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1A" w:rsidRPr="004808A9" w:rsidRDefault="00C7221A" w:rsidP="00BB3D76">
      <w:pPr>
        <w:spacing w:line="360" w:lineRule="auto"/>
        <w:jc w:val="left"/>
        <w:rPr>
          <w:rFonts w:ascii="Book Antiqua" w:hAnsi="Book Antiqua" w:cs="Tahoma"/>
          <w:b/>
          <w:color w:val="000000"/>
          <w:sz w:val="24"/>
          <w:szCs w:val="24"/>
        </w:rPr>
      </w:pPr>
      <w:bookmarkStart w:id="0" w:name="OLE_LINK313"/>
      <w:bookmarkStart w:id="1" w:name="OLE_LINK401"/>
      <w:bookmarkStart w:id="2" w:name="OLE_LINK319"/>
      <w:bookmarkStart w:id="3" w:name="OLE_LINK320"/>
      <w:bookmarkStart w:id="4" w:name="OLE_LINK355"/>
      <w:bookmarkStart w:id="5" w:name="OLE_LINK403"/>
      <w:r w:rsidRPr="004808A9">
        <w:rPr>
          <w:rFonts w:ascii="Book Antiqua" w:hAnsi="Book Antiqua" w:cs="Tahoma"/>
          <w:b/>
          <w:color w:val="0000FF"/>
          <w:sz w:val="24"/>
          <w:szCs w:val="24"/>
        </w:rPr>
        <w:t xml:space="preserve">Name of journal: </w:t>
      </w:r>
      <w:r w:rsidRPr="004808A9">
        <w:rPr>
          <w:rFonts w:ascii="Book Antiqua" w:hAnsi="Book Antiqua" w:cs="Tahoma"/>
          <w:b/>
          <w:color w:val="000000"/>
          <w:sz w:val="24"/>
          <w:szCs w:val="24"/>
        </w:rPr>
        <w:t>World Journal of Gastroenterology</w:t>
      </w:r>
    </w:p>
    <w:p w:rsidR="00C7221A" w:rsidRPr="004808A9" w:rsidRDefault="00C7221A" w:rsidP="00BB3D76">
      <w:pPr>
        <w:spacing w:line="360" w:lineRule="auto"/>
        <w:rPr>
          <w:rFonts w:ascii="Book Antiqua" w:hAnsi="Book Antiqua" w:cs="Tahoma"/>
          <w:b/>
          <w:color w:val="0000FF"/>
          <w:sz w:val="24"/>
          <w:szCs w:val="24"/>
        </w:rPr>
      </w:pPr>
      <w:r w:rsidRPr="004808A9">
        <w:rPr>
          <w:rFonts w:ascii="Book Antiqua" w:hAnsi="Book Antiqua" w:cs="Tahoma"/>
          <w:b/>
          <w:color w:val="0000FF"/>
          <w:sz w:val="24"/>
          <w:szCs w:val="24"/>
        </w:rPr>
        <w:t>ESPS Manuscript NO: 10562</w:t>
      </w:r>
    </w:p>
    <w:p w:rsidR="00C7221A" w:rsidRPr="004808A9" w:rsidRDefault="00C7221A" w:rsidP="00BB3D76">
      <w:pPr>
        <w:spacing w:line="360" w:lineRule="auto"/>
        <w:rPr>
          <w:rFonts w:ascii="Book Antiqua" w:hAnsi="Book Antiqua" w:cs="Tahoma"/>
          <w:b/>
          <w:color w:val="000000"/>
          <w:sz w:val="24"/>
          <w:szCs w:val="24"/>
        </w:rPr>
      </w:pPr>
      <w:r w:rsidRPr="004808A9">
        <w:rPr>
          <w:rFonts w:ascii="Book Antiqua" w:hAnsi="Book Antiqua" w:cs="Tahoma"/>
          <w:b/>
          <w:color w:val="0000FF"/>
          <w:sz w:val="24"/>
          <w:szCs w:val="24"/>
        </w:rPr>
        <w:t>Columns:</w:t>
      </w:r>
      <w:r w:rsidRPr="004808A9">
        <w:rPr>
          <w:rFonts w:ascii="Book Antiqua" w:hAnsi="Book Antiqua"/>
          <w:sz w:val="24"/>
          <w:szCs w:val="24"/>
        </w:rPr>
        <w:t xml:space="preserve"> </w:t>
      </w:r>
      <w:r w:rsidR="006E5879" w:rsidRPr="004808A9">
        <w:rPr>
          <w:rFonts w:ascii="Book Antiqua" w:hAnsi="Book Antiqua" w:cs="Tahoma"/>
          <w:b/>
          <w:color w:val="000000"/>
          <w:sz w:val="24"/>
          <w:szCs w:val="24"/>
        </w:rPr>
        <w:t>ORIGINAL ARTICLE</w:t>
      </w:r>
    </w:p>
    <w:p w:rsidR="00BA7493" w:rsidRPr="004808A9" w:rsidRDefault="00BA7493" w:rsidP="00BB3D76">
      <w:pPr>
        <w:spacing w:line="360" w:lineRule="auto"/>
        <w:rPr>
          <w:rFonts w:ascii="Book Antiqua" w:hAnsi="Book Antiqua" w:cs="Tahoma"/>
          <w:b/>
          <w:color w:val="000000"/>
          <w:sz w:val="24"/>
          <w:szCs w:val="24"/>
        </w:rPr>
      </w:pPr>
    </w:p>
    <w:bookmarkEnd w:id="0"/>
    <w:bookmarkEnd w:id="1"/>
    <w:bookmarkEnd w:id="2"/>
    <w:bookmarkEnd w:id="3"/>
    <w:bookmarkEnd w:id="4"/>
    <w:bookmarkEnd w:id="5"/>
    <w:p w:rsidR="00C7221A" w:rsidRPr="004808A9" w:rsidRDefault="00C7221A" w:rsidP="00BB3D76">
      <w:pPr>
        <w:spacing w:line="360" w:lineRule="auto"/>
        <w:rPr>
          <w:rFonts w:ascii="Book Antiqua" w:hAnsi="Book Antiqua" w:cs="Times New Roman"/>
          <w:b/>
          <w:bCs/>
          <w:kern w:val="0"/>
          <w:sz w:val="24"/>
          <w:szCs w:val="24"/>
        </w:rPr>
      </w:pPr>
      <w:r w:rsidRPr="004808A9">
        <w:rPr>
          <w:rFonts w:ascii="Book Antiqua" w:hAnsi="Book Antiqua" w:cs="Times New Roman"/>
          <w:b/>
          <w:bCs/>
          <w:kern w:val="0"/>
          <w:sz w:val="24"/>
          <w:szCs w:val="24"/>
        </w:rPr>
        <w:t xml:space="preserve">Effects of </w:t>
      </w:r>
      <w:r w:rsidR="007E2447" w:rsidRPr="004808A9">
        <w:rPr>
          <w:rFonts w:ascii="Book Antiqua" w:hAnsi="Book Antiqua" w:cs="Times New Roman"/>
          <w:b/>
          <w:bCs/>
          <w:kern w:val="0"/>
          <w:sz w:val="24"/>
          <w:szCs w:val="24"/>
        </w:rPr>
        <w:t xml:space="preserve">baicalin </w:t>
      </w:r>
      <w:r w:rsidRPr="004808A9">
        <w:rPr>
          <w:rFonts w:ascii="Book Antiqua" w:hAnsi="Book Antiqua" w:cs="Times New Roman"/>
          <w:b/>
          <w:bCs/>
          <w:kern w:val="0"/>
          <w:sz w:val="24"/>
          <w:szCs w:val="24"/>
        </w:rPr>
        <w:t xml:space="preserve">in CD4 + CD29 + T cell subsets of </w:t>
      </w:r>
      <w:r w:rsidR="00B84885" w:rsidRPr="00B84885">
        <w:rPr>
          <w:rFonts w:ascii="Book Antiqua" w:hAnsi="Book Antiqua" w:cs="Times New Roman"/>
          <w:b/>
          <w:bCs/>
          <w:kern w:val="0"/>
          <w:sz w:val="24"/>
          <w:szCs w:val="24"/>
        </w:rPr>
        <w:t xml:space="preserve">ulcerative colitis </w:t>
      </w:r>
      <w:r w:rsidRPr="004808A9">
        <w:rPr>
          <w:rFonts w:ascii="Book Antiqua" w:hAnsi="Book Antiqua" w:cs="Times New Roman"/>
          <w:b/>
          <w:bCs/>
          <w:kern w:val="0"/>
          <w:sz w:val="24"/>
          <w:szCs w:val="24"/>
        </w:rPr>
        <w:t>patients</w:t>
      </w:r>
    </w:p>
    <w:p w:rsidR="00BA7493" w:rsidRPr="004808A9" w:rsidRDefault="00BA7493" w:rsidP="00BB3D76">
      <w:pPr>
        <w:spacing w:line="360" w:lineRule="auto"/>
        <w:rPr>
          <w:rFonts w:ascii="Book Antiqua" w:hAnsi="Book Antiqua" w:cs="Times New Roman"/>
          <w:sz w:val="24"/>
          <w:szCs w:val="24"/>
        </w:rPr>
      </w:pPr>
    </w:p>
    <w:p w:rsidR="00C7221A" w:rsidRPr="004808A9" w:rsidRDefault="00BA7493" w:rsidP="00BB3D76">
      <w:pPr>
        <w:spacing w:line="360" w:lineRule="auto"/>
        <w:rPr>
          <w:rFonts w:ascii="Book Antiqua" w:hAnsi="Book Antiqua" w:cs="Times New Roman"/>
          <w:bCs/>
          <w:kern w:val="0"/>
          <w:sz w:val="24"/>
          <w:szCs w:val="24"/>
        </w:rPr>
      </w:pPr>
      <w:r w:rsidRPr="004808A9">
        <w:rPr>
          <w:rFonts w:ascii="Book Antiqua" w:hAnsi="Book Antiqua" w:cs="Times New Roman"/>
          <w:sz w:val="24"/>
          <w:szCs w:val="24"/>
        </w:rPr>
        <w:t>Yu</w:t>
      </w:r>
      <w:r w:rsidRPr="004808A9">
        <w:rPr>
          <w:rFonts w:ascii="Book Antiqua" w:hAnsi="Book Antiqua" w:cs="Times New Roman"/>
          <w:bCs/>
          <w:kern w:val="0"/>
          <w:sz w:val="24"/>
          <w:szCs w:val="24"/>
        </w:rPr>
        <w:t xml:space="preserve"> FY </w:t>
      </w:r>
      <w:r w:rsidRPr="004808A9">
        <w:rPr>
          <w:rFonts w:ascii="Book Antiqua" w:hAnsi="Book Antiqua" w:cs="Times New Roman"/>
          <w:bCs/>
          <w:i/>
          <w:kern w:val="0"/>
          <w:sz w:val="24"/>
          <w:szCs w:val="24"/>
        </w:rPr>
        <w:t xml:space="preserve">et al. </w:t>
      </w:r>
      <w:r w:rsidR="00C7221A" w:rsidRPr="004808A9">
        <w:rPr>
          <w:rFonts w:ascii="Book Antiqua" w:hAnsi="Book Antiqua" w:cs="Times New Roman"/>
          <w:bCs/>
          <w:kern w:val="0"/>
          <w:sz w:val="24"/>
          <w:szCs w:val="24"/>
        </w:rPr>
        <w:t xml:space="preserve">Effects of </w:t>
      </w:r>
      <w:r w:rsidR="00A33CDD" w:rsidRPr="004808A9">
        <w:rPr>
          <w:rFonts w:ascii="Book Antiqua" w:hAnsi="Book Antiqua" w:cs="Times New Roman"/>
          <w:bCs/>
          <w:kern w:val="0"/>
          <w:sz w:val="24"/>
          <w:szCs w:val="24"/>
        </w:rPr>
        <w:t xml:space="preserve">baicalin </w:t>
      </w:r>
      <w:r w:rsidR="00C7221A" w:rsidRPr="004808A9">
        <w:rPr>
          <w:rFonts w:ascii="Book Antiqua" w:hAnsi="Book Antiqua" w:cs="Times New Roman"/>
          <w:bCs/>
          <w:kern w:val="0"/>
          <w:sz w:val="24"/>
          <w:szCs w:val="24"/>
        </w:rPr>
        <w:t>in UC</w:t>
      </w:r>
    </w:p>
    <w:p w:rsidR="00C7221A" w:rsidRPr="004808A9" w:rsidRDefault="00C7221A" w:rsidP="00BB3D76">
      <w:pPr>
        <w:spacing w:line="360" w:lineRule="auto"/>
        <w:rPr>
          <w:rFonts w:ascii="Book Antiqua" w:hAnsi="Book Antiqua" w:cs="Times New Roman"/>
          <w:bCs/>
          <w:kern w:val="0"/>
          <w:sz w:val="24"/>
          <w:szCs w:val="24"/>
        </w:rPr>
      </w:pPr>
    </w:p>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Feng-Yan Yu, Shao-</w:t>
      </w:r>
      <w:r w:rsidR="007A3D9B" w:rsidRPr="004808A9">
        <w:rPr>
          <w:rFonts w:ascii="Book Antiqua" w:hAnsi="Book Antiqua" w:cs="Times New Roman"/>
          <w:sz w:val="24"/>
          <w:szCs w:val="24"/>
        </w:rPr>
        <w:t xml:space="preserve">Gang </w:t>
      </w:r>
      <w:r w:rsidRPr="004808A9">
        <w:rPr>
          <w:rFonts w:ascii="Book Antiqua" w:hAnsi="Book Antiqua" w:cs="Times New Roman"/>
          <w:sz w:val="24"/>
          <w:szCs w:val="24"/>
        </w:rPr>
        <w:t>Huang, Hai-</w:t>
      </w:r>
      <w:r w:rsidR="007A3D9B" w:rsidRPr="004808A9">
        <w:rPr>
          <w:rFonts w:ascii="Book Antiqua" w:hAnsi="Book Antiqua" w:cs="Times New Roman"/>
          <w:sz w:val="24"/>
          <w:szCs w:val="24"/>
        </w:rPr>
        <w:t xml:space="preserve">Yan </w:t>
      </w:r>
      <w:r w:rsidRPr="004808A9">
        <w:rPr>
          <w:rFonts w:ascii="Book Antiqua" w:hAnsi="Book Antiqua" w:cs="Times New Roman"/>
          <w:sz w:val="24"/>
          <w:szCs w:val="24"/>
        </w:rPr>
        <w:t>Zhang, Hua Ye, Hong-Gang Chi, Ying Zou, Ru-Xi Lv</w:t>
      </w:r>
      <w:r w:rsidR="00BA7493" w:rsidRPr="004808A9">
        <w:rPr>
          <w:rFonts w:ascii="Book Antiqua" w:hAnsi="Book Antiqua" w:cs="Times New Roman"/>
          <w:sz w:val="24"/>
          <w:szCs w:val="24"/>
        </w:rPr>
        <w:t xml:space="preserve">, </w:t>
      </w:r>
      <w:r w:rsidRPr="004808A9">
        <w:rPr>
          <w:rFonts w:ascii="Book Antiqua" w:hAnsi="Book Antiqua" w:cs="Times New Roman"/>
          <w:sz w:val="24"/>
          <w:szCs w:val="24"/>
        </w:rPr>
        <w:t>Xue-Bao Zheng</w:t>
      </w:r>
    </w:p>
    <w:p w:rsidR="00C7221A" w:rsidRPr="004808A9" w:rsidRDefault="003F4B9F" w:rsidP="00BB3D76">
      <w:pPr>
        <w:spacing w:line="360" w:lineRule="auto"/>
        <w:rPr>
          <w:rFonts w:ascii="Book Antiqua" w:hAnsi="Book Antiqua" w:cs="Times New Roman"/>
          <w:sz w:val="24"/>
          <w:szCs w:val="24"/>
          <w:vertAlign w:val="superscript"/>
        </w:rPr>
      </w:pPr>
      <w:r>
        <w:rPr>
          <w:rFonts w:ascii="Book Antiqua" w:hAnsi="Book Antiqua" w:cs="Times New Roman"/>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121285</wp:posOffset>
                </wp:positionV>
                <wp:extent cx="5196840" cy="0"/>
                <wp:effectExtent l="19685" t="26035" r="22225" b="215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55pt" to="4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MFFQIAACkEAAAOAAAAZHJzL2Uyb0RvYy54bWysU9uO2yAQfa/Uf0C8J7az3qxj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" strokecolor="gray" strokeweight="3pt"/>
            </w:pict>
          </mc:Fallback>
        </mc:AlternateContent>
      </w:r>
    </w:p>
    <w:p w:rsidR="00C7221A" w:rsidRPr="004808A9" w:rsidRDefault="00BA7493" w:rsidP="00BB3D76">
      <w:pPr>
        <w:tabs>
          <w:tab w:val="left" w:pos="5580"/>
        </w:tabs>
        <w:spacing w:line="360" w:lineRule="auto"/>
        <w:rPr>
          <w:rFonts w:ascii="Book Antiqua" w:hAnsi="Book Antiqua" w:cs="Times New Roman"/>
          <w:color w:val="000000"/>
          <w:sz w:val="24"/>
          <w:szCs w:val="24"/>
        </w:rPr>
      </w:pPr>
      <w:bookmarkStart w:id="6" w:name="OLE_LINK54"/>
      <w:bookmarkStart w:id="7" w:name="OLE_LINK82"/>
      <w:r w:rsidRPr="004808A9">
        <w:rPr>
          <w:rFonts w:ascii="Book Antiqua" w:hAnsi="Book Antiqua" w:cs="Times New Roman"/>
          <w:b/>
          <w:sz w:val="24"/>
          <w:szCs w:val="24"/>
        </w:rPr>
        <w:t>Feng-Yan Yu, Hong-Gang Chi</w:t>
      </w:r>
      <w:r w:rsidRPr="004808A9">
        <w:rPr>
          <w:rFonts w:ascii="Book Antiqua" w:hAnsi="Book Antiqua" w:cs="Times New Roman"/>
          <w:sz w:val="24"/>
          <w:szCs w:val="24"/>
        </w:rPr>
        <w:t xml:space="preserve">, </w:t>
      </w:r>
      <w:r w:rsidRPr="004808A9">
        <w:rPr>
          <w:rFonts w:ascii="Book Antiqua" w:hAnsi="Book Antiqua" w:cs="Times New Roman"/>
          <w:b/>
          <w:sz w:val="24"/>
          <w:szCs w:val="24"/>
        </w:rPr>
        <w:t>Ying Zou, Xue-Bao Zheng,</w:t>
      </w:r>
      <w:r w:rsidRPr="004808A9">
        <w:rPr>
          <w:rFonts w:ascii="Book Antiqua" w:hAnsi="Book Antiqua" w:cs="Times New Roman"/>
          <w:b/>
          <w:color w:val="000000"/>
          <w:sz w:val="24"/>
          <w:szCs w:val="24"/>
        </w:rPr>
        <w:t xml:space="preserve"> </w:t>
      </w:r>
      <w:r w:rsidR="00C7221A" w:rsidRPr="004808A9">
        <w:rPr>
          <w:rFonts w:ascii="Book Antiqua" w:hAnsi="Book Antiqua" w:cs="Times New Roman"/>
          <w:color w:val="000000"/>
          <w:sz w:val="24"/>
          <w:szCs w:val="24"/>
        </w:rPr>
        <w:t>Traditional Chinese Medicine Institute Guangdong Medical College, Dongguan</w:t>
      </w:r>
      <w:r w:rsidRPr="004808A9">
        <w:rPr>
          <w:rFonts w:ascii="Book Antiqua" w:hAnsi="Book Antiqua" w:cs="Times New Roman"/>
          <w:color w:val="000000"/>
          <w:sz w:val="24"/>
          <w:szCs w:val="24"/>
        </w:rPr>
        <w:t xml:space="preserve"> 524023</w:t>
      </w:r>
      <w:r w:rsidR="00C7221A" w:rsidRPr="004808A9">
        <w:rPr>
          <w:rFonts w:ascii="Book Antiqua" w:hAnsi="Book Antiqua" w:cs="Times New Roman"/>
          <w:color w:val="000000"/>
          <w:sz w:val="24"/>
          <w:szCs w:val="24"/>
        </w:rPr>
        <w:t>, Guangdong</w:t>
      </w:r>
      <w:r w:rsidRPr="004808A9">
        <w:rPr>
          <w:rFonts w:ascii="Book Antiqua" w:hAnsi="Book Antiqua" w:cs="Times New Roman"/>
          <w:color w:val="000000"/>
          <w:sz w:val="24"/>
          <w:szCs w:val="24"/>
        </w:rPr>
        <w:t xml:space="preserve"> Provice</w:t>
      </w:r>
      <w:r w:rsidR="00C7221A" w:rsidRPr="004808A9">
        <w:rPr>
          <w:rFonts w:ascii="Book Antiqua" w:hAnsi="Book Antiqua" w:cs="Times New Roman"/>
          <w:color w:val="000000"/>
          <w:sz w:val="24"/>
          <w:szCs w:val="24"/>
        </w:rPr>
        <w:t>, China</w:t>
      </w:r>
      <w:bookmarkEnd w:id="6"/>
      <w:bookmarkEnd w:id="7"/>
    </w:p>
    <w:p w:rsidR="00C7221A" w:rsidRPr="004808A9" w:rsidRDefault="00C7221A" w:rsidP="00BB3D76">
      <w:pPr>
        <w:tabs>
          <w:tab w:val="left" w:pos="5580"/>
        </w:tabs>
        <w:spacing w:line="360" w:lineRule="auto"/>
        <w:rPr>
          <w:rFonts w:ascii="Book Antiqua" w:hAnsi="Book Antiqua" w:cs="Times New Roman"/>
          <w:color w:val="000000"/>
          <w:sz w:val="24"/>
          <w:szCs w:val="24"/>
        </w:rPr>
      </w:pPr>
    </w:p>
    <w:p w:rsidR="00BA7493" w:rsidRPr="004808A9" w:rsidRDefault="00BA7493" w:rsidP="00BB3D76">
      <w:pPr>
        <w:spacing w:line="360" w:lineRule="auto"/>
        <w:rPr>
          <w:rFonts w:ascii="Book Antiqua" w:hAnsi="Book Antiqua" w:cs="Times New Roman"/>
          <w:sz w:val="24"/>
          <w:szCs w:val="24"/>
        </w:rPr>
      </w:pPr>
      <w:r w:rsidRPr="004808A9">
        <w:rPr>
          <w:rFonts w:ascii="Book Antiqua" w:hAnsi="Book Antiqua" w:cs="Times New Roman"/>
          <w:b/>
          <w:sz w:val="24"/>
          <w:szCs w:val="24"/>
        </w:rPr>
        <w:t>Shao-Gang Huang</w:t>
      </w:r>
      <w:r w:rsidRPr="004808A9">
        <w:rPr>
          <w:rFonts w:ascii="Book Antiqua" w:hAnsi="Book Antiqua" w:cs="Times New Roman"/>
          <w:sz w:val="24"/>
          <w:szCs w:val="24"/>
        </w:rPr>
        <w:t>,</w:t>
      </w:r>
      <w:r w:rsidR="00C7221A" w:rsidRPr="004808A9">
        <w:rPr>
          <w:rFonts w:ascii="Book Antiqua" w:hAnsi="Book Antiqua" w:cs="Times New Roman"/>
          <w:color w:val="000000"/>
          <w:sz w:val="24"/>
          <w:szCs w:val="24"/>
        </w:rPr>
        <w:t xml:space="preserve"> </w:t>
      </w:r>
      <w:bookmarkStart w:id="8" w:name="OLE_LINK104"/>
      <w:bookmarkStart w:id="9" w:name="OLE_LINK105"/>
      <w:r w:rsidRPr="004808A9">
        <w:rPr>
          <w:rFonts w:ascii="Book Antiqua" w:hAnsi="Book Antiqua" w:cs="Times New Roman"/>
          <w:b/>
          <w:sz w:val="24"/>
          <w:szCs w:val="24"/>
        </w:rPr>
        <w:t xml:space="preserve">Hai-Yan Zhang, </w:t>
      </w:r>
      <w:r w:rsidR="00C7221A" w:rsidRPr="004808A9">
        <w:rPr>
          <w:rFonts w:ascii="Book Antiqua" w:hAnsi="Book Antiqua" w:cs="Times New Roman"/>
          <w:sz w:val="24"/>
          <w:szCs w:val="24"/>
        </w:rPr>
        <w:t xml:space="preserve">Guangdong Provincial Hospital of </w:t>
      </w:r>
      <w:r w:rsidR="00C7221A" w:rsidRPr="004808A9">
        <w:rPr>
          <w:rStyle w:val="hps"/>
          <w:rFonts w:ascii="Book Antiqua" w:hAnsi="Book Antiqua" w:cs="Times New Roman"/>
          <w:sz w:val="24"/>
          <w:szCs w:val="24"/>
        </w:rPr>
        <w:t>University City</w:t>
      </w:r>
      <w:r w:rsidR="00C7221A" w:rsidRPr="004808A9">
        <w:rPr>
          <w:rFonts w:ascii="Book Antiqua" w:hAnsi="Book Antiqua" w:cs="Times New Roman"/>
          <w:sz w:val="24"/>
          <w:szCs w:val="24"/>
        </w:rPr>
        <w:t xml:space="preserve"> </w:t>
      </w:r>
      <w:r w:rsidR="00C7221A" w:rsidRPr="004808A9">
        <w:rPr>
          <w:rStyle w:val="hps"/>
          <w:rFonts w:ascii="Book Antiqua" w:hAnsi="Book Antiqua" w:cs="Times New Roman"/>
          <w:sz w:val="24"/>
          <w:szCs w:val="24"/>
        </w:rPr>
        <w:t>Branch,</w:t>
      </w:r>
      <w:r w:rsidR="00C7221A" w:rsidRPr="004808A9">
        <w:rPr>
          <w:rFonts w:ascii="Book Antiqua" w:hAnsi="Book Antiqua" w:cs="Times New Roman"/>
          <w:sz w:val="24"/>
          <w:szCs w:val="24"/>
        </w:rPr>
        <w:t xml:space="preserve"> Guangzhou</w:t>
      </w:r>
      <w:r w:rsidRPr="004808A9">
        <w:rPr>
          <w:rFonts w:ascii="Book Antiqua" w:hAnsi="Book Antiqua" w:cs="Times New Roman"/>
          <w:sz w:val="24"/>
          <w:szCs w:val="24"/>
        </w:rPr>
        <w:t xml:space="preserve"> 511495</w:t>
      </w:r>
      <w:r w:rsidR="00C7221A" w:rsidRPr="004808A9">
        <w:rPr>
          <w:rFonts w:ascii="Book Antiqua" w:hAnsi="Book Antiqua" w:cs="Times New Roman"/>
          <w:sz w:val="24"/>
          <w:szCs w:val="24"/>
        </w:rPr>
        <w:t xml:space="preserve">, </w:t>
      </w:r>
      <w:r w:rsidRPr="004808A9">
        <w:rPr>
          <w:rFonts w:ascii="Book Antiqua" w:hAnsi="Book Antiqua" w:cs="Times New Roman"/>
          <w:color w:val="000000"/>
          <w:sz w:val="24"/>
          <w:szCs w:val="24"/>
        </w:rPr>
        <w:t xml:space="preserve">Guangdong Provice, </w:t>
      </w:r>
      <w:r w:rsidR="00C7221A" w:rsidRPr="004808A9">
        <w:rPr>
          <w:rFonts w:ascii="Book Antiqua" w:hAnsi="Book Antiqua" w:cs="Times New Roman"/>
          <w:sz w:val="24"/>
          <w:szCs w:val="24"/>
        </w:rPr>
        <w:t>China</w:t>
      </w:r>
      <w:bookmarkEnd w:id="8"/>
      <w:bookmarkEnd w:id="9"/>
    </w:p>
    <w:p w:rsidR="00C7221A" w:rsidRPr="004808A9" w:rsidRDefault="00BA7493" w:rsidP="00BB3D76">
      <w:pPr>
        <w:spacing w:line="360" w:lineRule="auto"/>
        <w:rPr>
          <w:rFonts w:ascii="Book Antiqua" w:hAnsi="Book Antiqua" w:cs="Times New Roman"/>
          <w:sz w:val="24"/>
          <w:szCs w:val="24"/>
        </w:rPr>
      </w:pPr>
      <w:r w:rsidRPr="004808A9">
        <w:rPr>
          <w:rFonts w:ascii="Book Antiqua" w:hAnsi="Book Antiqua" w:cs="Times New Roman"/>
          <w:sz w:val="24"/>
          <w:szCs w:val="24"/>
        </w:rPr>
        <w:t xml:space="preserve"> </w:t>
      </w:r>
    </w:p>
    <w:p w:rsidR="00C7221A" w:rsidRPr="004808A9" w:rsidRDefault="00BA7493" w:rsidP="00BB3D76">
      <w:pPr>
        <w:tabs>
          <w:tab w:val="left" w:pos="5580"/>
        </w:tabs>
        <w:spacing w:line="360" w:lineRule="auto"/>
        <w:rPr>
          <w:rFonts w:ascii="Book Antiqua" w:hAnsi="Book Antiqua" w:cs="Times New Roman"/>
          <w:color w:val="000000"/>
          <w:sz w:val="24"/>
          <w:szCs w:val="24"/>
        </w:rPr>
      </w:pPr>
      <w:r w:rsidRPr="004808A9">
        <w:rPr>
          <w:rFonts w:ascii="Book Antiqua" w:hAnsi="Book Antiqua" w:cs="Times New Roman"/>
          <w:b/>
          <w:sz w:val="24"/>
          <w:szCs w:val="24"/>
        </w:rPr>
        <w:t>Hua Ye,</w:t>
      </w:r>
      <w:r w:rsidR="00C7221A" w:rsidRPr="004808A9">
        <w:rPr>
          <w:rFonts w:ascii="Book Antiqua" w:hAnsi="Book Antiqua" w:cs="Times New Roman"/>
          <w:b/>
          <w:sz w:val="24"/>
          <w:szCs w:val="24"/>
        </w:rPr>
        <w:t xml:space="preserve"> </w:t>
      </w:r>
      <w:r w:rsidR="00C7221A" w:rsidRPr="004808A9">
        <w:rPr>
          <w:rFonts w:ascii="Book Antiqua" w:hAnsi="Book Antiqua" w:cs="Times New Roman"/>
          <w:color w:val="000000"/>
          <w:sz w:val="24"/>
          <w:szCs w:val="24"/>
        </w:rPr>
        <w:t>Traditional Chinese Medicine Institute Guangdong Medical College, Guangdong Key Laboratory of Natural Medicine Research and Development, Zhanjiang</w:t>
      </w:r>
      <w:r w:rsidRPr="004808A9">
        <w:rPr>
          <w:rFonts w:ascii="Book Antiqua" w:hAnsi="Book Antiqua" w:cs="Times New Roman"/>
          <w:color w:val="000000"/>
          <w:sz w:val="24"/>
          <w:szCs w:val="24"/>
        </w:rPr>
        <w:t xml:space="preserve"> 524023</w:t>
      </w:r>
      <w:r w:rsidR="00C7221A" w:rsidRPr="004808A9">
        <w:rPr>
          <w:rFonts w:ascii="Book Antiqua" w:hAnsi="Book Antiqua" w:cs="Times New Roman"/>
          <w:color w:val="000000"/>
          <w:sz w:val="24"/>
          <w:szCs w:val="24"/>
        </w:rPr>
        <w:t xml:space="preserve">, </w:t>
      </w:r>
      <w:r w:rsidRPr="004808A9">
        <w:rPr>
          <w:rFonts w:ascii="Book Antiqua" w:hAnsi="Book Antiqua" w:cs="Times New Roman"/>
          <w:color w:val="000000"/>
          <w:sz w:val="24"/>
          <w:szCs w:val="24"/>
        </w:rPr>
        <w:t xml:space="preserve">Guangdong Provice, </w:t>
      </w:r>
      <w:r w:rsidR="00C7221A" w:rsidRPr="004808A9">
        <w:rPr>
          <w:rFonts w:ascii="Book Antiqua" w:hAnsi="Book Antiqua" w:cs="Times New Roman"/>
          <w:color w:val="000000"/>
          <w:sz w:val="24"/>
          <w:szCs w:val="24"/>
        </w:rPr>
        <w:t>China</w:t>
      </w:r>
    </w:p>
    <w:p w:rsidR="00C7221A" w:rsidRPr="004808A9" w:rsidRDefault="00C7221A" w:rsidP="00BB3D76">
      <w:pPr>
        <w:tabs>
          <w:tab w:val="left" w:pos="5580"/>
        </w:tabs>
        <w:spacing w:line="360" w:lineRule="auto"/>
        <w:rPr>
          <w:rFonts w:ascii="Book Antiqua" w:hAnsi="Book Antiqua" w:cs="Times New Roman"/>
          <w:color w:val="000000"/>
          <w:sz w:val="24"/>
          <w:szCs w:val="24"/>
        </w:rPr>
      </w:pPr>
    </w:p>
    <w:p w:rsidR="00C7221A" w:rsidRPr="004808A9" w:rsidRDefault="00BA7493" w:rsidP="00BB3D76">
      <w:pPr>
        <w:tabs>
          <w:tab w:val="left" w:pos="5580"/>
        </w:tabs>
        <w:spacing w:line="360" w:lineRule="auto"/>
        <w:rPr>
          <w:rFonts w:ascii="Book Antiqua" w:hAnsi="Book Antiqua" w:cs="Times New Roman"/>
          <w:color w:val="000000"/>
          <w:sz w:val="24"/>
          <w:szCs w:val="24"/>
        </w:rPr>
      </w:pPr>
      <w:bookmarkStart w:id="10" w:name="OLE_LINK106"/>
      <w:bookmarkStart w:id="11" w:name="OLE_LINK117"/>
      <w:r w:rsidRPr="004808A9">
        <w:rPr>
          <w:rFonts w:ascii="Book Antiqua" w:hAnsi="Book Antiqua" w:cs="Times New Roman"/>
          <w:b/>
          <w:sz w:val="24"/>
          <w:szCs w:val="24"/>
        </w:rPr>
        <w:t>Ru-Xi Lv</w:t>
      </w:r>
      <w:r w:rsidRPr="004808A9">
        <w:rPr>
          <w:rFonts w:ascii="Book Antiqua" w:hAnsi="Book Antiqua" w:cs="Times New Roman"/>
          <w:b/>
          <w:color w:val="000000"/>
          <w:sz w:val="24"/>
          <w:szCs w:val="24"/>
        </w:rPr>
        <w:t>,</w:t>
      </w:r>
      <w:r w:rsidRPr="004808A9">
        <w:rPr>
          <w:rFonts w:ascii="Book Antiqua" w:hAnsi="Book Antiqua" w:cs="Times New Roman"/>
          <w:color w:val="000000"/>
          <w:sz w:val="24"/>
          <w:szCs w:val="24"/>
        </w:rPr>
        <w:t xml:space="preserve"> </w:t>
      </w:r>
      <w:r w:rsidR="00C7221A" w:rsidRPr="004808A9">
        <w:rPr>
          <w:rFonts w:ascii="Book Antiqua" w:hAnsi="Book Antiqua" w:cs="Times New Roman"/>
          <w:color w:val="000000"/>
          <w:sz w:val="24"/>
          <w:szCs w:val="24"/>
        </w:rPr>
        <w:t>School of Traditional Chinese Medicine of Southern Medical College, Guangzhou</w:t>
      </w:r>
      <w:r w:rsidRPr="004808A9">
        <w:rPr>
          <w:rFonts w:ascii="Book Antiqua" w:hAnsi="Book Antiqua" w:cs="Times New Roman"/>
          <w:color w:val="000000"/>
          <w:sz w:val="24"/>
          <w:szCs w:val="24"/>
        </w:rPr>
        <w:t xml:space="preserve"> 510515</w:t>
      </w:r>
      <w:r w:rsidR="00C7221A" w:rsidRPr="004808A9">
        <w:rPr>
          <w:rFonts w:ascii="Book Antiqua" w:hAnsi="Book Antiqua" w:cs="Times New Roman"/>
          <w:color w:val="000000"/>
          <w:sz w:val="24"/>
          <w:szCs w:val="24"/>
        </w:rPr>
        <w:t xml:space="preserve">, </w:t>
      </w:r>
      <w:r w:rsidRPr="004808A9">
        <w:rPr>
          <w:rFonts w:ascii="Book Antiqua" w:hAnsi="Book Antiqua" w:cs="Times New Roman"/>
          <w:color w:val="000000"/>
          <w:sz w:val="24"/>
          <w:szCs w:val="24"/>
        </w:rPr>
        <w:t xml:space="preserve">Guangdong Provice, </w:t>
      </w:r>
      <w:r w:rsidR="00C7221A" w:rsidRPr="004808A9">
        <w:rPr>
          <w:rFonts w:ascii="Book Antiqua" w:hAnsi="Book Antiqua" w:cs="Times New Roman"/>
          <w:color w:val="000000"/>
          <w:sz w:val="24"/>
          <w:szCs w:val="24"/>
        </w:rPr>
        <w:t>China</w:t>
      </w:r>
      <w:bookmarkEnd w:id="10"/>
      <w:bookmarkEnd w:id="11"/>
    </w:p>
    <w:p w:rsidR="00BA7493" w:rsidRPr="004808A9" w:rsidRDefault="00BA7493" w:rsidP="00BB3D76">
      <w:pPr>
        <w:tabs>
          <w:tab w:val="left" w:pos="5580"/>
        </w:tabs>
        <w:spacing w:line="360" w:lineRule="auto"/>
        <w:rPr>
          <w:rFonts w:ascii="Book Antiqua" w:hAnsi="Book Antiqua" w:cs="Times New Roman"/>
          <w:color w:val="000000"/>
          <w:sz w:val="24"/>
          <w:szCs w:val="24"/>
        </w:rPr>
      </w:pPr>
    </w:p>
    <w:p w:rsidR="00C7221A" w:rsidRPr="004808A9" w:rsidRDefault="00C7221A" w:rsidP="00BA7493">
      <w:pPr>
        <w:tabs>
          <w:tab w:val="left" w:pos="5580"/>
        </w:tabs>
        <w:spacing w:line="360" w:lineRule="auto"/>
        <w:rPr>
          <w:rFonts w:ascii="Book Antiqua" w:hAnsi="Book Antiqua"/>
          <w:color w:val="000000"/>
          <w:sz w:val="24"/>
          <w:szCs w:val="24"/>
        </w:rPr>
      </w:pPr>
      <w:r w:rsidRPr="004808A9">
        <w:rPr>
          <w:rFonts w:ascii="Book Antiqua" w:eastAsia="MS Mincho" w:hAnsi="Book Antiqua"/>
          <w:b/>
          <w:sz w:val="24"/>
          <w:szCs w:val="24"/>
          <w:lang w:eastAsia="ja-JP"/>
        </w:rPr>
        <w:t>Author contributions:</w:t>
      </w:r>
      <w:r w:rsidR="00BA7493" w:rsidRPr="004808A9">
        <w:rPr>
          <w:rFonts w:ascii="Book Antiqua" w:hAnsi="Book Antiqua"/>
          <w:b/>
          <w:sz w:val="24"/>
          <w:szCs w:val="24"/>
        </w:rPr>
        <w:t xml:space="preserve"> </w:t>
      </w:r>
      <w:r w:rsidRPr="004808A9">
        <w:rPr>
          <w:rFonts w:ascii="Book Antiqua" w:hAnsi="Book Antiqua" w:cs="Times New Roman"/>
          <w:color w:val="000000"/>
          <w:sz w:val="24"/>
          <w:szCs w:val="24"/>
        </w:rPr>
        <w:t>Yu</w:t>
      </w:r>
      <w:r w:rsidR="00BA7493" w:rsidRPr="004808A9">
        <w:rPr>
          <w:rFonts w:ascii="Book Antiqua" w:hAnsi="Book Antiqua" w:cs="Times New Roman"/>
          <w:color w:val="000000"/>
          <w:sz w:val="24"/>
          <w:szCs w:val="24"/>
        </w:rPr>
        <w:t xml:space="preserve"> FY</w:t>
      </w:r>
      <w:r w:rsidRPr="004808A9">
        <w:rPr>
          <w:rFonts w:ascii="Book Antiqua" w:hAnsi="Book Antiqua" w:cs="Times New Roman"/>
          <w:color w:val="000000"/>
          <w:sz w:val="24"/>
          <w:szCs w:val="24"/>
        </w:rPr>
        <w:t>, Huang</w:t>
      </w:r>
      <w:r w:rsidR="00BA7493" w:rsidRPr="004808A9">
        <w:rPr>
          <w:rFonts w:ascii="Book Antiqua" w:hAnsi="Book Antiqua" w:cs="Times New Roman"/>
          <w:color w:val="000000"/>
          <w:sz w:val="24"/>
          <w:szCs w:val="24"/>
        </w:rPr>
        <w:t xml:space="preserve"> SG</w:t>
      </w:r>
      <w:r w:rsidRPr="004808A9">
        <w:rPr>
          <w:rFonts w:ascii="Book Antiqua" w:hAnsi="Book Antiqua" w:cs="Times New Roman"/>
          <w:color w:val="000000"/>
          <w:sz w:val="24"/>
          <w:szCs w:val="24"/>
        </w:rPr>
        <w:t>,</w:t>
      </w:r>
      <w:r w:rsidR="00BA7493" w:rsidRPr="004808A9">
        <w:rPr>
          <w:rFonts w:ascii="Book Antiqua" w:hAnsi="Book Antiqua" w:cs="Times New Roman"/>
          <w:color w:val="000000"/>
          <w:sz w:val="24"/>
          <w:szCs w:val="24"/>
        </w:rPr>
        <w:t xml:space="preserve"> </w:t>
      </w:r>
      <w:r w:rsidRPr="004808A9">
        <w:rPr>
          <w:rFonts w:ascii="Book Antiqua" w:hAnsi="Book Antiqua" w:cs="Times New Roman"/>
          <w:color w:val="000000"/>
          <w:sz w:val="24"/>
          <w:szCs w:val="24"/>
        </w:rPr>
        <w:t>Zhang</w:t>
      </w:r>
      <w:r w:rsidR="00BA7493" w:rsidRPr="004808A9">
        <w:rPr>
          <w:rFonts w:ascii="Book Antiqua" w:hAnsi="Book Antiqua" w:cs="Times New Roman"/>
          <w:color w:val="000000"/>
          <w:sz w:val="24"/>
          <w:szCs w:val="24"/>
        </w:rPr>
        <w:t xml:space="preserve"> HY</w:t>
      </w:r>
      <w:r w:rsidRPr="004808A9">
        <w:rPr>
          <w:rFonts w:ascii="Book Antiqua" w:hAnsi="Book Antiqua" w:cs="Times New Roman"/>
          <w:color w:val="000000"/>
          <w:sz w:val="24"/>
          <w:szCs w:val="24"/>
        </w:rPr>
        <w:t xml:space="preserve"> and Lv</w:t>
      </w:r>
      <w:r w:rsidRPr="004808A9">
        <w:rPr>
          <w:rFonts w:ascii="Book Antiqua" w:hAnsi="Book Antiqua"/>
          <w:color w:val="000000"/>
          <w:sz w:val="24"/>
          <w:szCs w:val="24"/>
        </w:rPr>
        <w:t xml:space="preserve"> </w:t>
      </w:r>
      <w:r w:rsidR="00BA7493" w:rsidRPr="004808A9">
        <w:rPr>
          <w:rFonts w:ascii="Book Antiqua" w:hAnsi="Book Antiqua"/>
          <w:color w:val="000000"/>
          <w:sz w:val="24"/>
          <w:szCs w:val="24"/>
        </w:rPr>
        <w:t xml:space="preserve">RX </w:t>
      </w:r>
      <w:r w:rsidRPr="004808A9">
        <w:rPr>
          <w:rFonts w:ascii="Book Antiqua" w:hAnsi="Book Antiqua"/>
          <w:color w:val="000000"/>
          <w:sz w:val="24"/>
          <w:szCs w:val="24"/>
        </w:rPr>
        <w:t xml:space="preserve">performed the majority of experiments; </w:t>
      </w:r>
      <w:r w:rsidRPr="004808A9">
        <w:rPr>
          <w:rFonts w:ascii="Book Antiqua" w:hAnsi="Book Antiqua" w:cs="Times New Roman"/>
          <w:color w:val="000000"/>
          <w:sz w:val="24"/>
          <w:szCs w:val="24"/>
        </w:rPr>
        <w:t>Chi</w:t>
      </w:r>
      <w:r w:rsidR="00BA7493" w:rsidRPr="004808A9">
        <w:rPr>
          <w:rFonts w:ascii="Book Antiqua" w:hAnsi="Book Antiqua" w:cs="Times New Roman"/>
          <w:color w:val="000000"/>
          <w:sz w:val="24"/>
          <w:szCs w:val="24"/>
          <w:vertAlign w:val="superscript"/>
        </w:rPr>
        <w:t xml:space="preserve"> </w:t>
      </w:r>
      <w:r w:rsidR="00BA7493" w:rsidRPr="004808A9">
        <w:rPr>
          <w:rFonts w:ascii="Book Antiqua" w:hAnsi="Book Antiqua" w:cs="Times New Roman"/>
          <w:color w:val="000000"/>
          <w:sz w:val="24"/>
          <w:szCs w:val="24"/>
        </w:rPr>
        <w:t xml:space="preserve">HG </w:t>
      </w:r>
      <w:r w:rsidRPr="004808A9">
        <w:rPr>
          <w:rFonts w:ascii="Book Antiqua" w:hAnsi="Book Antiqua" w:cs="Times New Roman"/>
          <w:color w:val="000000"/>
          <w:sz w:val="24"/>
          <w:szCs w:val="24"/>
        </w:rPr>
        <w:t>and Zou</w:t>
      </w:r>
      <w:r w:rsidRPr="004808A9">
        <w:rPr>
          <w:rFonts w:ascii="Book Antiqua" w:hAnsi="Book Antiqua" w:cs="Times New Roman"/>
          <w:color w:val="000000"/>
          <w:sz w:val="24"/>
          <w:szCs w:val="24"/>
          <w:vertAlign w:val="superscript"/>
        </w:rPr>
        <w:t xml:space="preserve"> </w:t>
      </w:r>
      <w:r w:rsidR="00BA7493" w:rsidRPr="004808A9">
        <w:rPr>
          <w:rFonts w:ascii="Book Antiqua" w:hAnsi="Book Antiqua" w:cs="Times New Roman"/>
          <w:color w:val="000000"/>
          <w:sz w:val="24"/>
          <w:szCs w:val="24"/>
        </w:rPr>
        <w:t>Y</w:t>
      </w:r>
      <w:r w:rsidR="00BA7493" w:rsidRPr="004808A9">
        <w:rPr>
          <w:rFonts w:ascii="Book Antiqua" w:hAnsi="Book Antiqua" w:cs="Times New Roman"/>
          <w:color w:val="000000"/>
          <w:sz w:val="24"/>
          <w:szCs w:val="24"/>
          <w:vertAlign w:val="superscript"/>
        </w:rPr>
        <w:t xml:space="preserve"> </w:t>
      </w:r>
      <w:r w:rsidRPr="004808A9">
        <w:rPr>
          <w:rFonts w:ascii="Book Antiqua" w:hAnsi="Book Antiqua"/>
          <w:color w:val="000000"/>
          <w:sz w:val="24"/>
          <w:szCs w:val="24"/>
        </w:rPr>
        <w:t>provided vital reagents and analytical tools and were also involved in editing the manuscript;</w:t>
      </w:r>
      <w:r w:rsidRPr="004808A9">
        <w:rPr>
          <w:rFonts w:ascii="Book Antiqua" w:hAnsi="Book Antiqua" w:cs="Times New Roman"/>
          <w:color w:val="000000"/>
          <w:sz w:val="24"/>
          <w:szCs w:val="24"/>
        </w:rPr>
        <w:t xml:space="preserve"> Zheng</w:t>
      </w:r>
      <w:r w:rsidRPr="004808A9">
        <w:rPr>
          <w:rFonts w:ascii="Book Antiqua" w:hAnsi="Book Antiqua" w:cs="Times New Roman"/>
          <w:color w:val="000000"/>
          <w:sz w:val="24"/>
          <w:szCs w:val="24"/>
          <w:vertAlign w:val="superscript"/>
        </w:rPr>
        <w:t xml:space="preserve"> </w:t>
      </w:r>
      <w:r w:rsidR="00BA7493" w:rsidRPr="004808A9">
        <w:rPr>
          <w:rFonts w:ascii="Book Antiqua" w:hAnsi="Book Antiqua" w:cs="Times New Roman"/>
          <w:color w:val="000000"/>
          <w:sz w:val="24"/>
          <w:szCs w:val="24"/>
        </w:rPr>
        <w:t xml:space="preserve">XB </w:t>
      </w:r>
      <w:r w:rsidRPr="004808A9">
        <w:rPr>
          <w:rFonts w:ascii="Book Antiqua" w:hAnsi="Book Antiqua"/>
          <w:color w:val="000000"/>
          <w:sz w:val="24"/>
          <w:szCs w:val="24"/>
        </w:rPr>
        <w:t xml:space="preserve">co-ordinated and provided the collection of all the human material in </w:t>
      </w:r>
      <w:r w:rsidRPr="004808A9">
        <w:rPr>
          <w:rFonts w:ascii="Book Antiqua" w:hAnsi="Book Antiqua"/>
          <w:color w:val="000000"/>
          <w:sz w:val="24"/>
          <w:szCs w:val="24"/>
        </w:rPr>
        <w:lastRenderedPageBreak/>
        <w:t xml:space="preserve">addition to providing financial support for this work; </w:t>
      </w:r>
      <w:r w:rsidRPr="004808A9">
        <w:rPr>
          <w:rFonts w:ascii="Book Antiqua" w:hAnsi="Book Antiqua" w:cs="Times New Roman"/>
          <w:color w:val="000000"/>
          <w:sz w:val="24"/>
          <w:szCs w:val="24"/>
        </w:rPr>
        <w:t>Yu</w:t>
      </w:r>
      <w:r w:rsidRPr="004808A9">
        <w:rPr>
          <w:rFonts w:ascii="Book Antiqua" w:hAnsi="Book Antiqua"/>
          <w:color w:val="000000"/>
          <w:sz w:val="24"/>
          <w:szCs w:val="24"/>
        </w:rPr>
        <w:t xml:space="preserve"> </w:t>
      </w:r>
      <w:r w:rsidR="00BA7493" w:rsidRPr="004808A9">
        <w:rPr>
          <w:rFonts w:ascii="Book Antiqua" w:hAnsi="Book Antiqua"/>
          <w:color w:val="000000"/>
          <w:sz w:val="24"/>
          <w:szCs w:val="24"/>
        </w:rPr>
        <w:t xml:space="preserve">FY </w:t>
      </w:r>
      <w:r w:rsidRPr="004808A9">
        <w:rPr>
          <w:rFonts w:ascii="Book Antiqua" w:hAnsi="Book Antiqua"/>
          <w:color w:val="000000"/>
          <w:sz w:val="24"/>
          <w:szCs w:val="24"/>
        </w:rPr>
        <w:t xml:space="preserve">designed the study and wrote the manuscript.  </w:t>
      </w:r>
    </w:p>
    <w:p w:rsidR="00BA7493" w:rsidRPr="004808A9" w:rsidRDefault="00BA7493" w:rsidP="00BA7493">
      <w:pPr>
        <w:tabs>
          <w:tab w:val="left" w:pos="5580"/>
        </w:tabs>
        <w:spacing w:line="360" w:lineRule="auto"/>
        <w:rPr>
          <w:rFonts w:ascii="Book Antiqua" w:hAnsi="Book Antiqua"/>
          <w:b/>
          <w:sz w:val="24"/>
          <w:szCs w:val="24"/>
        </w:rPr>
      </w:pPr>
    </w:p>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b/>
          <w:kern w:val="0"/>
          <w:sz w:val="24"/>
          <w:szCs w:val="24"/>
        </w:rPr>
        <w:t>Supported by</w:t>
      </w:r>
      <w:r w:rsidRPr="004808A9">
        <w:rPr>
          <w:rFonts w:ascii="Book Antiqua" w:hAnsi="Book Antiqua" w:cs="Times New Roman"/>
          <w:kern w:val="0"/>
          <w:sz w:val="24"/>
          <w:szCs w:val="24"/>
        </w:rPr>
        <w:t xml:space="preserve"> </w:t>
      </w:r>
      <w:r w:rsidRPr="004808A9">
        <w:rPr>
          <w:rFonts w:ascii="Book Antiqua" w:hAnsi="Book Antiqua" w:cs="Times New Roman"/>
          <w:color w:val="222222"/>
          <w:kern w:val="0"/>
          <w:sz w:val="24"/>
          <w:szCs w:val="24"/>
        </w:rPr>
        <w:t>National Natural Science Foundation of China under Grant No.</w:t>
      </w:r>
      <w:r w:rsidRPr="004808A9">
        <w:rPr>
          <w:rFonts w:ascii="Book Antiqua" w:hAnsi="Book Antiqua" w:cs="Times New Roman"/>
          <w:kern w:val="0"/>
          <w:sz w:val="24"/>
          <w:szCs w:val="24"/>
        </w:rPr>
        <w:t>30772701</w:t>
      </w:r>
    </w:p>
    <w:p w:rsidR="00C7221A" w:rsidRPr="004808A9" w:rsidRDefault="00C7221A" w:rsidP="00BB3D76">
      <w:pPr>
        <w:tabs>
          <w:tab w:val="left" w:pos="5580"/>
        </w:tabs>
        <w:spacing w:line="360" w:lineRule="auto"/>
        <w:rPr>
          <w:rFonts w:ascii="Book Antiqua" w:hAnsi="Book Antiqua" w:cs="Times New Roman"/>
          <w:color w:val="000000"/>
          <w:sz w:val="24"/>
          <w:szCs w:val="24"/>
        </w:rPr>
      </w:pPr>
    </w:p>
    <w:p w:rsidR="00C7221A" w:rsidRPr="004808A9" w:rsidRDefault="00C7221A" w:rsidP="00BB3D76">
      <w:pPr>
        <w:spacing w:line="360" w:lineRule="auto"/>
        <w:rPr>
          <w:rFonts w:ascii="Book Antiqua" w:hAnsi="Book Antiqua"/>
          <w:b/>
          <w:color w:val="000000"/>
          <w:sz w:val="24"/>
          <w:szCs w:val="24"/>
        </w:rPr>
      </w:pPr>
      <w:r w:rsidRPr="004808A9">
        <w:rPr>
          <w:rFonts w:ascii="Book Antiqua" w:hAnsi="Book Antiqua"/>
          <w:b/>
          <w:color w:val="000000"/>
          <w:sz w:val="24"/>
          <w:szCs w:val="24"/>
        </w:rPr>
        <w:t xml:space="preserve">Correspondence to: </w:t>
      </w:r>
      <w:r w:rsidRPr="004808A9">
        <w:rPr>
          <w:rFonts w:ascii="Book Antiqua" w:hAnsi="Book Antiqua" w:cs="Times New Roman"/>
          <w:b/>
          <w:color w:val="000000"/>
          <w:sz w:val="24"/>
          <w:szCs w:val="24"/>
        </w:rPr>
        <w:t>Feng-Yan Yu, PhD,</w:t>
      </w:r>
      <w:r w:rsidRPr="004808A9">
        <w:rPr>
          <w:rFonts w:ascii="Book Antiqua" w:hAnsi="Book Antiqua" w:cs="Times New Roman"/>
          <w:color w:val="000000"/>
          <w:sz w:val="24"/>
          <w:szCs w:val="24"/>
        </w:rPr>
        <w:t xml:space="preserve"> Guangdong Medical College, Dalingshan Town Songshan Lake Park, No. 1, Metro Avenue, Dongguan 524023, Guangdong Province, China.</w:t>
      </w:r>
      <w:r w:rsidRPr="004808A9">
        <w:rPr>
          <w:rFonts w:ascii="Book Antiqua" w:hAnsi="Book Antiqua" w:cs="Times New Roman"/>
          <w:sz w:val="24"/>
          <w:szCs w:val="24"/>
        </w:rPr>
        <w:t xml:space="preserve"> </w:t>
      </w:r>
      <w:bookmarkStart w:id="12" w:name="OLE_LINK5"/>
      <w:bookmarkStart w:id="13" w:name="OLE_LINK6"/>
      <w:r w:rsidRPr="004808A9">
        <w:rPr>
          <w:rFonts w:ascii="Book Antiqua" w:hAnsi="Book Antiqua"/>
          <w:sz w:val="24"/>
          <w:szCs w:val="24"/>
        </w:rPr>
        <w:fldChar w:fldCharType="begin"/>
      </w:r>
      <w:r w:rsidRPr="004808A9">
        <w:rPr>
          <w:rFonts w:ascii="Book Antiqua" w:hAnsi="Book Antiqua"/>
          <w:sz w:val="24"/>
          <w:szCs w:val="24"/>
        </w:rPr>
        <w:instrText>HYPERLINK "mailto:yujoyce022@163.com"</w:instrText>
      </w:r>
      <w:r w:rsidRPr="004808A9">
        <w:rPr>
          <w:rFonts w:ascii="Book Antiqua" w:hAnsi="Book Antiqua"/>
          <w:sz w:val="24"/>
          <w:szCs w:val="24"/>
        </w:rPr>
        <w:fldChar w:fldCharType="separate"/>
      </w:r>
      <w:r w:rsidRPr="004808A9">
        <w:rPr>
          <w:rStyle w:val="a3"/>
          <w:rFonts w:ascii="Book Antiqua" w:hAnsi="Book Antiqua"/>
          <w:color w:val="auto"/>
          <w:sz w:val="24"/>
          <w:szCs w:val="24"/>
          <w:u w:val="none"/>
        </w:rPr>
        <w:t>yujoyce022@163.com</w:t>
      </w:r>
      <w:r w:rsidRPr="004808A9">
        <w:rPr>
          <w:rFonts w:ascii="Book Antiqua" w:hAnsi="Book Antiqua"/>
          <w:sz w:val="24"/>
          <w:szCs w:val="24"/>
        </w:rPr>
        <w:fldChar w:fldCharType="end"/>
      </w:r>
      <w:bookmarkEnd w:id="12"/>
      <w:bookmarkEnd w:id="13"/>
    </w:p>
    <w:p w:rsidR="00C7221A" w:rsidRPr="004808A9" w:rsidRDefault="00C7221A" w:rsidP="00BB3D76">
      <w:pPr>
        <w:spacing w:line="360" w:lineRule="auto"/>
        <w:rPr>
          <w:rFonts w:ascii="Book Antiqua" w:hAnsi="Book Antiqua"/>
          <w:color w:val="000000"/>
          <w:sz w:val="24"/>
          <w:szCs w:val="24"/>
        </w:rPr>
      </w:pPr>
      <w:r w:rsidRPr="004808A9">
        <w:rPr>
          <w:rFonts w:ascii="Book Antiqua" w:hAnsi="Book Antiqua"/>
          <w:b/>
          <w:color w:val="000000"/>
          <w:sz w:val="24"/>
          <w:szCs w:val="24"/>
        </w:rPr>
        <w:t>Telephone:</w:t>
      </w:r>
      <w:r w:rsidR="00BA7493" w:rsidRPr="004808A9">
        <w:rPr>
          <w:rFonts w:ascii="Book Antiqua" w:hAnsi="Book Antiqua"/>
          <w:b/>
          <w:color w:val="000000"/>
          <w:sz w:val="24"/>
          <w:szCs w:val="24"/>
        </w:rPr>
        <w:t xml:space="preserve"> </w:t>
      </w:r>
      <w:r w:rsidR="00BA7493" w:rsidRPr="004808A9">
        <w:rPr>
          <w:rFonts w:ascii="Book Antiqua" w:hAnsi="Book Antiqua"/>
          <w:color w:val="000000"/>
          <w:sz w:val="24"/>
          <w:szCs w:val="24"/>
        </w:rPr>
        <w:t>+</w:t>
      </w:r>
      <w:r w:rsidRPr="004808A9">
        <w:rPr>
          <w:rFonts w:ascii="Book Antiqua" w:hAnsi="Book Antiqua"/>
          <w:color w:val="000000"/>
          <w:sz w:val="24"/>
          <w:szCs w:val="24"/>
        </w:rPr>
        <w:t>86- 769-22896208</w:t>
      </w:r>
      <w:r w:rsidR="00BA7493" w:rsidRPr="004808A9">
        <w:rPr>
          <w:rFonts w:ascii="Book Antiqua" w:hAnsi="Book Antiqua"/>
          <w:color w:val="000000"/>
          <w:sz w:val="24"/>
          <w:szCs w:val="24"/>
        </w:rPr>
        <w:tab/>
      </w:r>
      <w:r w:rsidR="00BA7493" w:rsidRPr="004808A9">
        <w:rPr>
          <w:rFonts w:ascii="Book Antiqua" w:hAnsi="Book Antiqua"/>
          <w:color w:val="000000"/>
          <w:sz w:val="24"/>
          <w:szCs w:val="24"/>
        </w:rPr>
        <w:tab/>
      </w:r>
      <w:r w:rsidRPr="004808A9">
        <w:rPr>
          <w:rFonts w:ascii="Book Antiqua" w:hAnsi="Book Antiqua"/>
          <w:b/>
          <w:color w:val="000000"/>
          <w:sz w:val="24"/>
          <w:szCs w:val="24"/>
        </w:rPr>
        <w:t>Fax:</w:t>
      </w:r>
      <w:r w:rsidRPr="004808A9">
        <w:rPr>
          <w:rFonts w:ascii="Book Antiqua" w:hAnsi="Book Antiqua"/>
          <w:color w:val="000000"/>
          <w:sz w:val="24"/>
          <w:szCs w:val="24"/>
        </w:rPr>
        <w:t xml:space="preserve"> </w:t>
      </w:r>
      <w:r w:rsidR="00BA7493" w:rsidRPr="004808A9">
        <w:rPr>
          <w:rFonts w:ascii="Book Antiqua" w:hAnsi="Book Antiqua"/>
          <w:color w:val="000000"/>
          <w:sz w:val="24"/>
          <w:szCs w:val="24"/>
        </w:rPr>
        <w:t>+86-</w:t>
      </w:r>
      <w:r w:rsidRPr="004808A9">
        <w:rPr>
          <w:rFonts w:ascii="Book Antiqua" w:hAnsi="Book Antiqua"/>
          <w:color w:val="000000"/>
          <w:sz w:val="24"/>
          <w:szCs w:val="24"/>
        </w:rPr>
        <w:t>769-22896207</w:t>
      </w:r>
    </w:p>
    <w:p w:rsidR="00C7221A" w:rsidRPr="004808A9" w:rsidRDefault="00C7221A" w:rsidP="00BB3D76">
      <w:pPr>
        <w:spacing w:line="360" w:lineRule="auto"/>
        <w:rPr>
          <w:rFonts w:ascii="Book Antiqua" w:hAnsi="Book Antiqua"/>
          <w:b/>
          <w:color w:val="000000"/>
          <w:sz w:val="24"/>
          <w:szCs w:val="24"/>
        </w:rPr>
      </w:pPr>
    </w:p>
    <w:p w:rsidR="00C7221A" w:rsidRPr="004808A9" w:rsidRDefault="00C7221A" w:rsidP="00BB3D76">
      <w:pPr>
        <w:spacing w:line="360" w:lineRule="auto"/>
        <w:rPr>
          <w:rFonts w:ascii="Book Antiqua" w:hAnsi="Book Antiqua"/>
          <w:color w:val="000000"/>
          <w:sz w:val="24"/>
          <w:szCs w:val="24"/>
        </w:rPr>
      </w:pPr>
      <w:bookmarkStart w:id="14" w:name="OLE_LINK332"/>
      <w:bookmarkStart w:id="15" w:name="OLE_LINK329"/>
      <w:bookmarkStart w:id="16" w:name="OLE_LINK381"/>
      <w:bookmarkStart w:id="17" w:name="OLE_LINK407"/>
      <w:r w:rsidRPr="004808A9">
        <w:rPr>
          <w:rFonts w:ascii="Book Antiqua" w:hAnsi="Book Antiqua"/>
          <w:b/>
          <w:color w:val="000000"/>
          <w:sz w:val="24"/>
          <w:szCs w:val="24"/>
        </w:rPr>
        <w:t xml:space="preserve">Received: </w:t>
      </w:r>
      <w:r w:rsidR="00BA7493" w:rsidRPr="004808A9">
        <w:rPr>
          <w:rFonts w:ascii="Book Antiqua" w:hAnsi="Book Antiqua"/>
          <w:color w:val="000000"/>
          <w:sz w:val="24"/>
          <w:szCs w:val="24"/>
        </w:rPr>
        <w:t>April 7, 2014</w:t>
      </w:r>
      <w:r w:rsidR="00BA7493" w:rsidRPr="004808A9">
        <w:rPr>
          <w:rFonts w:ascii="Book Antiqua" w:hAnsi="Book Antiqua"/>
          <w:color w:val="000000"/>
          <w:sz w:val="24"/>
          <w:szCs w:val="24"/>
        </w:rPr>
        <w:tab/>
      </w:r>
      <w:r w:rsidR="00BA7493" w:rsidRPr="004808A9">
        <w:rPr>
          <w:rFonts w:ascii="Book Antiqua" w:hAnsi="Book Antiqua"/>
          <w:color w:val="000000"/>
          <w:sz w:val="24"/>
          <w:szCs w:val="24"/>
        </w:rPr>
        <w:tab/>
      </w:r>
      <w:r w:rsidR="00BA7493" w:rsidRPr="004808A9">
        <w:rPr>
          <w:rFonts w:ascii="Book Antiqua" w:hAnsi="Book Antiqua"/>
          <w:color w:val="000000"/>
          <w:sz w:val="24"/>
          <w:szCs w:val="24"/>
        </w:rPr>
        <w:tab/>
      </w:r>
      <w:r w:rsidRPr="004808A9">
        <w:rPr>
          <w:rFonts w:ascii="Book Antiqua" w:hAnsi="Book Antiqua"/>
          <w:b/>
          <w:color w:val="000000"/>
          <w:sz w:val="24"/>
          <w:szCs w:val="24"/>
        </w:rPr>
        <w:t>Revised:</w:t>
      </w:r>
      <w:r w:rsidR="00BA7493" w:rsidRPr="004808A9">
        <w:rPr>
          <w:rFonts w:ascii="Book Antiqua" w:hAnsi="Book Antiqua"/>
          <w:b/>
          <w:color w:val="000000"/>
          <w:sz w:val="24"/>
          <w:szCs w:val="24"/>
        </w:rPr>
        <w:t xml:space="preserve"> </w:t>
      </w:r>
      <w:r w:rsidR="00BA7493" w:rsidRPr="004808A9">
        <w:rPr>
          <w:rFonts w:ascii="Book Antiqua" w:hAnsi="Book Antiqua"/>
          <w:color w:val="000000"/>
          <w:sz w:val="24"/>
          <w:szCs w:val="24"/>
        </w:rPr>
        <w:t>June 8, 2014</w:t>
      </w:r>
    </w:p>
    <w:p w:rsidR="00642783" w:rsidRDefault="00C7221A" w:rsidP="00642783">
      <w:pPr>
        <w:rPr>
          <w:rFonts w:ascii="Book Antiqua" w:hAnsi="Book Antiqua"/>
          <w:color w:val="000000"/>
          <w:sz w:val="24"/>
        </w:rPr>
      </w:pPr>
      <w:r w:rsidRPr="004808A9">
        <w:rPr>
          <w:rFonts w:ascii="Book Antiqua" w:hAnsi="Book Antiqua"/>
          <w:b/>
          <w:color w:val="000000"/>
          <w:sz w:val="24"/>
          <w:szCs w:val="24"/>
        </w:rPr>
        <w:t>Accepted:</w:t>
      </w:r>
      <w:bookmarkStart w:id="18" w:name="OLE_LINK10"/>
      <w:bookmarkStart w:id="19" w:name="OLE_LINK14"/>
      <w:bookmarkStart w:id="20" w:name="OLE_LINK17"/>
      <w:bookmarkStart w:id="21" w:name="OLE_LINK18"/>
      <w:bookmarkStart w:id="22" w:name="OLE_LINK19"/>
      <w:bookmarkStart w:id="23" w:name="OLE_LINK27"/>
      <w:bookmarkStart w:id="24" w:name="OLE_LINK28"/>
      <w:bookmarkStart w:id="25" w:name="OLE_LINK29"/>
      <w:bookmarkStart w:id="26" w:name="OLE_LINK30"/>
      <w:bookmarkStart w:id="27" w:name="OLE_LINK31"/>
      <w:bookmarkStart w:id="28" w:name="OLE_LINK34"/>
      <w:bookmarkStart w:id="29" w:name="OLE_LINK36"/>
      <w:r w:rsidR="00642783" w:rsidRPr="00642783">
        <w:rPr>
          <w:rFonts w:ascii="Book Antiqua" w:hAnsi="Book Antiqua"/>
          <w:color w:val="000000"/>
          <w:sz w:val="24"/>
        </w:rPr>
        <w:t xml:space="preserve"> </w:t>
      </w:r>
      <w:r w:rsidR="00642783">
        <w:rPr>
          <w:rFonts w:ascii="Book Antiqua" w:hAnsi="Book Antiqua"/>
          <w:color w:val="000000"/>
          <w:sz w:val="24"/>
        </w:rPr>
        <w:t>June 26, 2014</w:t>
      </w:r>
    </w:p>
    <w:p w:rsidR="00C7221A" w:rsidRPr="004808A9" w:rsidRDefault="00C7221A" w:rsidP="00BB3D76">
      <w:pPr>
        <w:spacing w:line="360" w:lineRule="auto"/>
        <w:rPr>
          <w:rFonts w:ascii="Book Antiqua" w:hAnsi="Book Antiqua"/>
          <w:b/>
          <w:color w:val="000000"/>
          <w:sz w:val="24"/>
          <w:szCs w:val="24"/>
        </w:rPr>
      </w:pPr>
      <w:bookmarkStart w:id="30" w:name="_GoBack"/>
      <w:bookmarkEnd w:id="18"/>
      <w:bookmarkEnd w:id="19"/>
      <w:bookmarkEnd w:id="20"/>
      <w:bookmarkEnd w:id="21"/>
      <w:bookmarkEnd w:id="22"/>
      <w:bookmarkEnd w:id="23"/>
      <w:bookmarkEnd w:id="24"/>
      <w:bookmarkEnd w:id="25"/>
      <w:bookmarkEnd w:id="26"/>
      <w:bookmarkEnd w:id="27"/>
      <w:bookmarkEnd w:id="28"/>
      <w:bookmarkEnd w:id="29"/>
      <w:bookmarkEnd w:id="30"/>
      <w:r w:rsidRPr="004808A9">
        <w:rPr>
          <w:rFonts w:ascii="Book Antiqua" w:hAnsi="Book Antiqua"/>
          <w:b/>
          <w:color w:val="000000"/>
          <w:sz w:val="24"/>
          <w:szCs w:val="24"/>
        </w:rPr>
        <w:t xml:space="preserve"> </w:t>
      </w:r>
    </w:p>
    <w:p w:rsidR="00C7221A" w:rsidRPr="004808A9" w:rsidRDefault="00C7221A" w:rsidP="00BB3D76">
      <w:pPr>
        <w:spacing w:line="360" w:lineRule="auto"/>
        <w:rPr>
          <w:rFonts w:ascii="Book Antiqua" w:hAnsi="Book Antiqua"/>
          <w:color w:val="000000"/>
          <w:sz w:val="24"/>
          <w:szCs w:val="24"/>
        </w:rPr>
      </w:pPr>
      <w:r w:rsidRPr="004808A9">
        <w:rPr>
          <w:rFonts w:ascii="Book Antiqua" w:hAnsi="Book Antiqua"/>
          <w:b/>
          <w:color w:val="000000"/>
          <w:sz w:val="24"/>
          <w:szCs w:val="24"/>
        </w:rPr>
        <w:t xml:space="preserve">Published online: </w:t>
      </w:r>
    </w:p>
    <w:bookmarkEnd w:id="14"/>
    <w:bookmarkEnd w:id="15"/>
    <w:bookmarkEnd w:id="16"/>
    <w:bookmarkEnd w:id="17"/>
    <w:p w:rsidR="00C7221A" w:rsidRPr="004808A9" w:rsidRDefault="00C7221A" w:rsidP="00BB3D76">
      <w:pPr>
        <w:autoSpaceDE w:val="0"/>
        <w:autoSpaceDN w:val="0"/>
        <w:adjustRightInd w:val="0"/>
        <w:spacing w:line="360" w:lineRule="auto"/>
        <w:rPr>
          <w:rFonts w:ascii="Book Antiqua" w:hAnsi="Book Antiqua" w:cs="Times New Roman"/>
          <w:b/>
          <w:bCs/>
          <w:kern w:val="0"/>
          <w:sz w:val="24"/>
          <w:szCs w:val="24"/>
        </w:rPr>
      </w:pPr>
      <w:r w:rsidRPr="004808A9">
        <w:rPr>
          <w:rFonts w:ascii="Book Antiqua" w:hAnsi="Book Antiqua" w:cs="Times New Roman"/>
          <w:b/>
          <w:bCs/>
          <w:kern w:val="0"/>
          <w:sz w:val="24"/>
          <w:szCs w:val="24"/>
        </w:rPr>
        <w:br w:type="page"/>
      </w:r>
      <w:r w:rsidRPr="004808A9">
        <w:rPr>
          <w:rFonts w:ascii="Book Antiqua" w:hAnsi="Book Antiqua" w:cs="Times New Roman"/>
          <w:b/>
          <w:bCs/>
          <w:kern w:val="0"/>
          <w:sz w:val="24"/>
          <w:szCs w:val="24"/>
        </w:rPr>
        <w:lastRenderedPageBreak/>
        <w:t>Abstract</w:t>
      </w:r>
    </w:p>
    <w:p w:rsidR="00C7221A" w:rsidRPr="004808A9" w:rsidRDefault="00C7221A" w:rsidP="00BB3D76">
      <w:pPr>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b/>
          <w:bCs/>
          <w:kern w:val="0"/>
          <w:sz w:val="24"/>
          <w:szCs w:val="24"/>
        </w:rPr>
        <w:t xml:space="preserve">AIM: </w:t>
      </w:r>
      <w:r w:rsidRPr="004808A9">
        <w:rPr>
          <w:rFonts w:ascii="Book Antiqua" w:hAnsi="Book Antiqua" w:cs="Times New Roman"/>
          <w:kern w:val="0"/>
          <w:sz w:val="24"/>
          <w:szCs w:val="24"/>
        </w:rPr>
        <w:t xml:space="preserve">To </w:t>
      </w:r>
      <w:bookmarkStart w:id="31" w:name="OLE_LINK90"/>
      <w:bookmarkStart w:id="32" w:name="OLE_LINK91"/>
      <w:bookmarkStart w:id="33" w:name="OLE_LINK98"/>
      <w:r w:rsidRPr="004808A9">
        <w:rPr>
          <w:rFonts w:ascii="Book Antiqua" w:hAnsi="Book Antiqua" w:cs="Times New Roman"/>
          <w:kern w:val="0"/>
          <w:sz w:val="24"/>
          <w:szCs w:val="24"/>
        </w:rPr>
        <w:t xml:space="preserve">evaluate the role of </w:t>
      </w:r>
      <w:bookmarkStart w:id="34" w:name="OLE_LINK7"/>
      <w:bookmarkStart w:id="35" w:name="OLE_LINK13"/>
      <w:r w:rsidRPr="004808A9">
        <w:rPr>
          <w:rFonts w:ascii="Book Antiqua" w:hAnsi="Book Antiqua" w:cs="Times New Roman"/>
          <w:kern w:val="0"/>
          <w:sz w:val="24"/>
          <w:szCs w:val="24"/>
        </w:rPr>
        <w:t xml:space="preserve">baicalin </w:t>
      </w:r>
      <w:r w:rsidRPr="004808A9">
        <w:rPr>
          <w:rFonts w:ascii="Book Antiqua" w:hAnsi="Book Antiqua" w:cs="Times New Roman"/>
          <w:sz w:val="24"/>
          <w:szCs w:val="24"/>
        </w:rPr>
        <w:t>in ulcerative colitis (UC) including 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 xml:space="preserve"> T helper cell</w:t>
      </w:r>
      <w:bookmarkEnd w:id="31"/>
      <w:bookmarkEnd w:id="32"/>
      <w:bookmarkEnd w:id="34"/>
      <w:bookmarkEnd w:id="35"/>
      <w:r w:rsidRPr="004808A9">
        <w:rPr>
          <w:rFonts w:ascii="Book Antiqua" w:hAnsi="Book Antiqua" w:cs="Times New Roman"/>
          <w:sz w:val="24"/>
          <w:szCs w:val="24"/>
        </w:rPr>
        <w:t>,</w:t>
      </w:r>
      <w:bookmarkEnd w:id="33"/>
      <w:r w:rsidRPr="004808A9">
        <w:rPr>
          <w:rFonts w:ascii="Book Antiqua" w:hAnsi="Book Antiqua" w:cs="Times New Roman"/>
          <w:sz w:val="24"/>
          <w:szCs w:val="24"/>
        </w:rPr>
        <w:t xml:space="preserve"> its surface markers and serum inflammatory cytokines .</w:t>
      </w:r>
    </w:p>
    <w:p w:rsidR="00C7221A" w:rsidRPr="004808A9" w:rsidRDefault="00C7221A" w:rsidP="00BA7493">
      <w:pPr>
        <w:autoSpaceDE w:val="0"/>
        <w:autoSpaceDN w:val="0"/>
        <w:adjustRightInd w:val="0"/>
        <w:spacing w:line="360" w:lineRule="auto"/>
        <w:ind w:firstLine="482"/>
        <w:rPr>
          <w:rFonts w:ascii="Book Antiqua" w:hAnsi="Book Antiqua" w:cs="Times New Roman"/>
          <w:b/>
          <w:sz w:val="24"/>
          <w:szCs w:val="24"/>
        </w:rPr>
      </w:pPr>
    </w:p>
    <w:p w:rsidR="00C7221A" w:rsidRPr="004808A9" w:rsidRDefault="00C7221A" w:rsidP="00BA7493">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b/>
          <w:sz w:val="24"/>
          <w:szCs w:val="24"/>
        </w:rPr>
        <w:t xml:space="preserve">METHODS: </w:t>
      </w:r>
      <w:bookmarkStart w:id="36" w:name="OLE_LINK23"/>
      <w:bookmarkStart w:id="37" w:name="OLE_LINK41"/>
      <w:r w:rsidRPr="004808A9">
        <w:rPr>
          <w:rFonts w:ascii="Book Antiqua" w:hAnsi="Book Antiqua" w:cs="Times New Roman"/>
          <w:sz w:val="24"/>
          <w:szCs w:val="24"/>
        </w:rPr>
        <w:t xml:space="preserve">Flow cytometry was used to detect the </w:t>
      </w:r>
      <w:r w:rsidRPr="004808A9">
        <w:rPr>
          <w:rFonts w:ascii="Book Antiqua" w:hAnsi="Book Antiqua" w:cs="Times New Roman"/>
          <w:kern w:val="0"/>
          <w:sz w:val="24"/>
          <w:szCs w:val="24"/>
        </w:rPr>
        <w:t xml:space="preserve">percentage of </w:t>
      </w:r>
      <w:bookmarkStart w:id="38" w:name="OLE_LINK46"/>
      <w:bookmarkStart w:id="39" w:name="OLE_LINK52"/>
      <w:r w:rsidRPr="004808A9">
        <w:rPr>
          <w:rFonts w:ascii="Book Antiqua" w:hAnsi="Book Antiqua" w:cs="Times New Roman"/>
          <w:sz w:val="24"/>
          <w:szCs w:val="24"/>
        </w:rPr>
        <w:t>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w:t>
      </w:r>
      <w:bookmarkEnd w:id="38"/>
      <w:bookmarkEnd w:id="39"/>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cells</w:t>
      </w:r>
      <w:bookmarkEnd w:id="36"/>
      <w:bookmarkEnd w:id="37"/>
      <w:r w:rsidRPr="004808A9">
        <w:rPr>
          <w:rFonts w:ascii="Book Antiqua" w:hAnsi="Book Antiqua" w:cs="Times New Roman"/>
          <w:sz w:val="24"/>
          <w:szCs w:val="24"/>
        </w:rPr>
        <w:t xml:space="preserve"> in patients with UC. Real time polymerase chain reaction was used to detect expression of GATA-3, f</w:t>
      </w:r>
      <w:r w:rsidRPr="004808A9">
        <w:rPr>
          <w:rFonts w:ascii="Book Antiqua" w:hAnsi="Book Antiqua" w:cs="Times New Roman"/>
          <w:kern w:val="0"/>
          <w:sz w:val="24"/>
          <w:szCs w:val="24"/>
        </w:rPr>
        <w:t>orkhead box P3 (</w:t>
      </w:r>
      <w:r w:rsidRPr="004808A9">
        <w:rPr>
          <w:rFonts w:ascii="Book Antiqua" w:hAnsi="Book Antiqua" w:cs="Times New Roman"/>
          <w:sz w:val="24"/>
          <w:szCs w:val="24"/>
        </w:rPr>
        <w:t xml:space="preserve">FOXP3), T-box expressed in T cells (T-bet), and </w:t>
      </w:r>
      <w:bookmarkStart w:id="40" w:name="OLE_LINK3"/>
      <w:bookmarkStart w:id="41" w:name="OLE_LINK4"/>
      <w:r w:rsidRPr="004808A9">
        <w:rPr>
          <w:rFonts w:ascii="Book Antiqua" w:hAnsi="Book Antiqua" w:cs="Times New Roman"/>
          <w:sz w:val="24"/>
          <w:szCs w:val="24"/>
        </w:rPr>
        <w:t>retinoic acid-related orphan nuclear hormone receptor C</w:t>
      </w:r>
      <w:bookmarkEnd w:id="40"/>
      <w:bookmarkEnd w:id="41"/>
      <w:r w:rsidRPr="004808A9">
        <w:rPr>
          <w:rFonts w:ascii="Book Antiqua" w:hAnsi="Book Antiqua" w:cs="Times New Roman"/>
          <w:sz w:val="24"/>
          <w:szCs w:val="24"/>
        </w:rPr>
        <w:t xml:space="preserve"> (RORC). Western blotting was used to analyze expression of </w:t>
      </w:r>
      <w:r w:rsidRPr="004808A9">
        <w:rPr>
          <w:rFonts w:ascii="Book Antiqua" w:hAnsi="Book Antiqua" w:cs="Times New Roman"/>
          <w:kern w:val="0"/>
          <w:sz w:val="24"/>
          <w:szCs w:val="24"/>
        </w:rPr>
        <w:t xml:space="preserve">NF-κB p65, </w:t>
      </w:r>
      <w:r w:rsidRPr="004808A9">
        <w:rPr>
          <w:rFonts w:ascii="Book Antiqua" w:hAnsi="Book Antiqua" w:cs="Times New Roman"/>
          <w:sz w:val="24"/>
          <w:szCs w:val="24"/>
        </w:rPr>
        <w:t xml:space="preserve">p-NF-κB p65, </w:t>
      </w:r>
      <w:r w:rsidRPr="004808A9">
        <w:rPr>
          <w:rFonts w:ascii="Book Antiqua" w:hAnsi="Book Antiqua" w:cs="Times New Roman"/>
          <w:kern w:val="0"/>
          <w:sz w:val="24"/>
          <w:szCs w:val="24"/>
        </w:rPr>
        <w:t xml:space="preserve">STAT4, </w:t>
      </w:r>
      <w:r w:rsidRPr="004808A9">
        <w:rPr>
          <w:rFonts w:ascii="Book Antiqua" w:hAnsi="Book Antiqua" w:cs="Times New Roman"/>
          <w:sz w:val="24"/>
          <w:szCs w:val="24"/>
        </w:rPr>
        <w:t xml:space="preserve">p-STAT4, </w:t>
      </w:r>
      <w:r w:rsidRPr="004808A9">
        <w:rPr>
          <w:rFonts w:ascii="Book Antiqua" w:hAnsi="Book Antiqua" w:cs="Times New Roman"/>
          <w:kern w:val="0"/>
          <w:sz w:val="24"/>
          <w:szCs w:val="24"/>
        </w:rPr>
        <w:t xml:space="preserve">STAT6, and </w:t>
      </w:r>
      <w:r w:rsidRPr="004808A9">
        <w:rPr>
          <w:rFonts w:ascii="Book Antiqua" w:hAnsi="Book Antiqua" w:cs="Times New Roman"/>
          <w:sz w:val="24"/>
          <w:szCs w:val="24"/>
        </w:rPr>
        <w:t xml:space="preserve">p-STAT6. The concentration of </w:t>
      </w:r>
      <w:r w:rsidRPr="004808A9">
        <w:rPr>
          <w:rFonts w:ascii="Book Antiqua" w:hAnsi="Book Antiqua" w:cs="Times New Roman"/>
          <w:kern w:val="0"/>
          <w:sz w:val="24"/>
          <w:szCs w:val="24"/>
        </w:rPr>
        <w:t xml:space="preserve">IFN-γ, IL- 4, </w:t>
      </w:r>
      <w:r w:rsidRPr="004808A9">
        <w:rPr>
          <w:rFonts w:ascii="Book Antiqua" w:hAnsi="Book Antiqua" w:cs="Times New Roman"/>
          <w:sz w:val="24"/>
          <w:szCs w:val="24"/>
        </w:rPr>
        <w:t xml:space="preserve">IL-5, IL-6, IL-10, and TGF-β in serum were determined by </w:t>
      </w:r>
      <w:r w:rsidRPr="004808A9">
        <w:rPr>
          <w:rFonts w:ascii="Book Antiqua" w:hAnsi="Book Antiqua" w:cs="Times New Roman"/>
          <w:kern w:val="0"/>
          <w:sz w:val="24"/>
          <w:szCs w:val="24"/>
        </w:rPr>
        <w:t>ELISA assay.</w:t>
      </w:r>
    </w:p>
    <w:p w:rsidR="00C7221A" w:rsidRPr="004808A9" w:rsidRDefault="00C7221A" w:rsidP="00BA7493">
      <w:pPr>
        <w:autoSpaceDE w:val="0"/>
        <w:autoSpaceDN w:val="0"/>
        <w:adjustRightInd w:val="0"/>
        <w:spacing w:line="360" w:lineRule="auto"/>
        <w:ind w:firstLine="480"/>
        <w:rPr>
          <w:rFonts w:ascii="Book Antiqua" w:hAnsi="Book Antiqua" w:cs="Times New Roman"/>
          <w:kern w:val="0"/>
          <w:sz w:val="24"/>
          <w:szCs w:val="24"/>
        </w:rPr>
      </w:pPr>
    </w:p>
    <w:p w:rsidR="00C7221A" w:rsidRPr="004808A9" w:rsidRDefault="00C7221A" w:rsidP="00BA7493">
      <w:pPr>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b/>
          <w:bCs/>
          <w:kern w:val="0"/>
          <w:sz w:val="24"/>
          <w:szCs w:val="24"/>
        </w:rPr>
        <w:t>RESULTS</w:t>
      </w:r>
      <w:r w:rsidRPr="004808A9">
        <w:rPr>
          <w:rFonts w:ascii="Book Antiqua" w:hAnsi="Book Antiqua" w:cs="Times New Roman"/>
          <w:kern w:val="0"/>
          <w:sz w:val="24"/>
          <w:szCs w:val="24"/>
        </w:rPr>
        <w:t xml:space="preserve">: The </w:t>
      </w:r>
      <w:r w:rsidRPr="004808A9">
        <w:rPr>
          <w:rFonts w:ascii="Book Antiqua" w:hAnsi="Book Antiqua" w:cs="Times New Roman"/>
          <w:sz w:val="24"/>
          <w:szCs w:val="24"/>
        </w:rPr>
        <w:t>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 xml:space="preserve">+ </w:t>
      </w:r>
      <w:r w:rsidRPr="004808A9">
        <w:rPr>
          <w:rFonts w:ascii="Book Antiqua" w:hAnsi="Book Antiqua" w:cs="Times New Roman"/>
          <w:kern w:val="0"/>
          <w:sz w:val="24"/>
          <w:szCs w:val="24"/>
        </w:rPr>
        <w:t xml:space="preserve">T cells </w:t>
      </w:r>
      <w:r w:rsidRPr="004808A9">
        <w:rPr>
          <w:rFonts w:ascii="Book Antiqua" w:hAnsi="Book Antiqua" w:cs="Times New Roman"/>
          <w:sz w:val="24"/>
          <w:szCs w:val="24"/>
        </w:rPr>
        <w:t xml:space="preserve">were </w:t>
      </w:r>
      <w:r w:rsidRPr="004808A9">
        <w:rPr>
          <w:rFonts w:ascii="Book Antiqua" w:hAnsi="Book Antiqua" w:cs="Times New Roman"/>
          <w:kern w:val="0"/>
          <w:sz w:val="24"/>
          <w:szCs w:val="24"/>
        </w:rPr>
        <w:t>lower</w:t>
      </w:r>
      <w:r w:rsidRPr="004808A9">
        <w:rPr>
          <w:rFonts w:ascii="Book Antiqua" w:hAnsi="Book Antiqua" w:cs="Times New Roman"/>
          <w:sz w:val="24"/>
          <w:szCs w:val="24"/>
        </w:rPr>
        <w:t xml:space="preserve"> in the </w:t>
      </w:r>
      <w:r w:rsidRPr="004808A9">
        <w:rPr>
          <w:rFonts w:ascii="Book Antiqua" w:hAnsi="Book Antiqua" w:cs="Times New Roman"/>
          <w:kern w:val="0"/>
          <w:sz w:val="24"/>
          <w:szCs w:val="24"/>
        </w:rPr>
        <w:t xml:space="preserve">treatment of </w:t>
      </w:r>
      <w:r w:rsidRPr="004808A9">
        <w:rPr>
          <w:rFonts w:ascii="Book Antiqua" w:hAnsi="Book Antiqua" w:cs="Times New Roman"/>
          <w:sz w:val="24"/>
          <w:szCs w:val="24"/>
        </w:rPr>
        <w:t xml:space="preserve">40 and 20 μM baicalin than in the treatment of no baicalin. The treatment of </w:t>
      </w:r>
      <w:r w:rsidRPr="004808A9">
        <w:rPr>
          <w:rFonts w:ascii="Book Antiqua" w:hAnsi="Book Antiqua" w:cs="Times New Roman"/>
          <w:kern w:val="0"/>
          <w:sz w:val="24"/>
          <w:szCs w:val="24"/>
        </w:rPr>
        <w:t>4</w:t>
      </w:r>
      <w:r w:rsidRPr="004808A9">
        <w:rPr>
          <w:rFonts w:ascii="Book Antiqua" w:hAnsi="Book Antiqua" w:cs="Times New Roman"/>
          <w:sz w:val="24"/>
          <w:szCs w:val="24"/>
        </w:rPr>
        <w:t>0 or 20 μ</w:t>
      </w:r>
      <w:r w:rsidR="00BA7493"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baicalin significantly upregulated expression of </w:t>
      </w:r>
      <w:r w:rsidRPr="004808A9">
        <w:rPr>
          <w:rFonts w:ascii="Book Antiqua" w:hAnsi="Book Antiqua" w:cs="Times New Roman"/>
          <w:kern w:val="0"/>
          <w:sz w:val="24"/>
          <w:szCs w:val="24"/>
        </w:rPr>
        <w:t>IL-4,</w:t>
      </w:r>
      <w:r w:rsidR="00BA7493"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 xml:space="preserve">TGF-β1 and IL-10, increased </w:t>
      </w:r>
      <w:r w:rsidRPr="004808A9">
        <w:rPr>
          <w:rFonts w:ascii="Book Antiqua" w:hAnsi="Book Antiqua" w:cs="Times New Roman"/>
          <w:sz w:val="24"/>
          <w:szCs w:val="24"/>
        </w:rPr>
        <w:t xml:space="preserve">p-STAT6/STAT6 ratio, but </w:t>
      </w:r>
      <w:r w:rsidRPr="004808A9">
        <w:rPr>
          <w:rFonts w:ascii="Book Antiqua" w:hAnsi="Book Antiqua" w:cs="Times New Roman"/>
          <w:kern w:val="0"/>
          <w:sz w:val="24"/>
          <w:szCs w:val="24"/>
        </w:rPr>
        <w:t xml:space="preserve">downregulated expression of IFN-γ, IL-5, IL-6, </w:t>
      </w:r>
      <w:r w:rsidRPr="004808A9">
        <w:rPr>
          <w:rFonts w:ascii="Book Antiqua" w:hAnsi="Book Antiqua" w:cs="Times New Roman"/>
          <w:sz w:val="24"/>
          <w:szCs w:val="24"/>
        </w:rPr>
        <w:t xml:space="preserve">RORC, </w:t>
      </w:r>
      <w:r w:rsidRPr="004808A9">
        <w:rPr>
          <w:rFonts w:ascii="Book Antiqua" w:hAnsi="Book Antiqua" w:cs="Times New Roman"/>
          <w:kern w:val="0"/>
          <w:sz w:val="24"/>
          <w:szCs w:val="24"/>
        </w:rPr>
        <w:t xml:space="preserve">Foxp3, and T-bet, and decreased ratios of T-bet/GATA-3, </w:t>
      </w:r>
      <w:r w:rsidRPr="004808A9">
        <w:rPr>
          <w:rFonts w:ascii="Book Antiqua" w:hAnsi="Book Antiqua" w:cs="Times New Roman"/>
          <w:sz w:val="24"/>
          <w:szCs w:val="24"/>
        </w:rPr>
        <w:t>p-STAT4/STAT4, and p-NF-κB/NF-κB compared to the treatment of no baicalin.</w:t>
      </w:r>
    </w:p>
    <w:p w:rsidR="00C7221A" w:rsidRPr="004808A9" w:rsidRDefault="00C7221A" w:rsidP="00BA7493">
      <w:pPr>
        <w:autoSpaceDE w:val="0"/>
        <w:autoSpaceDN w:val="0"/>
        <w:adjustRightInd w:val="0"/>
        <w:spacing w:line="360" w:lineRule="auto"/>
        <w:ind w:firstLine="480"/>
        <w:rPr>
          <w:rFonts w:ascii="Book Antiqua" w:hAnsi="Book Antiqua" w:cs="Times New Roman"/>
          <w:sz w:val="24"/>
          <w:szCs w:val="24"/>
        </w:rPr>
      </w:pPr>
    </w:p>
    <w:p w:rsidR="00C7221A" w:rsidRPr="004808A9" w:rsidRDefault="00C7221A" w:rsidP="00BA7493">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b/>
          <w:bCs/>
          <w:kern w:val="0"/>
          <w:sz w:val="24"/>
          <w:szCs w:val="24"/>
        </w:rPr>
        <w:t>CONCLUSION</w:t>
      </w:r>
      <w:r w:rsidRPr="004808A9">
        <w:rPr>
          <w:rFonts w:ascii="Book Antiqua" w:hAnsi="Book Antiqua" w:cs="Times New Roman"/>
          <w:kern w:val="0"/>
          <w:sz w:val="24"/>
          <w:szCs w:val="24"/>
        </w:rPr>
        <w:t>: The results indicate that Baicalin regulates immune balance and relieves ulcerative colitis induced inflammation reaction by promoting proliferation of</w:t>
      </w:r>
      <w:r w:rsidRPr="004808A9">
        <w:rPr>
          <w:rFonts w:ascii="Book Antiqua" w:hAnsi="Book Antiqua" w:cs="Times New Roman"/>
          <w:sz w:val="24"/>
          <w:szCs w:val="24"/>
        </w:rPr>
        <w:t xml:space="preserve"> 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cells</w:t>
      </w:r>
      <w:r w:rsidRPr="004808A9">
        <w:rPr>
          <w:rFonts w:ascii="Book Antiqua" w:hAnsi="Book Antiqua" w:cs="Times New Roman"/>
          <w:kern w:val="0"/>
          <w:sz w:val="24"/>
          <w:szCs w:val="24"/>
        </w:rPr>
        <w:t xml:space="preserve"> and modulating immunosuppressive pathways. </w:t>
      </w:r>
    </w:p>
    <w:p w:rsidR="00C7221A" w:rsidRPr="004808A9" w:rsidRDefault="00C7221A" w:rsidP="00BA7493">
      <w:pPr>
        <w:autoSpaceDE w:val="0"/>
        <w:autoSpaceDN w:val="0"/>
        <w:adjustRightInd w:val="0"/>
        <w:spacing w:line="360" w:lineRule="auto"/>
        <w:ind w:firstLine="480"/>
        <w:rPr>
          <w:rFonts w:ascii="Book Antiqua" w:hAnsi="Book Antiqua" w:cs="Times New Roman"/>
          <w:kern w:val="0"/>
          <w:sz w:val="24"/>
          <w:szCs w:val="24"/>
        </w:rPr>
      </w:pPr>
    </w:p>
    <w:p w:rsidR="00C7221A" w:rsidRPr="004808A9" w:rsidRDefault="00C7221A" w:rsidP="00BB3D76">
      <w:pPr>
        <w:spacing w:line="360" w:lineRule="auto"/>
        <w:rPr>
          <w:rFonts w:ascii="Book Antiqua" w:hAnsi="Book Antiqua" w:cs="Arial Unicode MS"/>
          <w:sz w:val="24"/>
          <w:szCs w:val="24"/>
        </w:rPr>
      </w:pPr>
      <w:r w:rsidRPr="004808A9">
        <w:rPr>
          <w:rFonts w:ascii="Book Antiqua" w:hAnsi="Book Antiqua"/>
          <w:sz w:val="24"/>
          <w:szCs w:val="24"/>
        </w:rPr>
        <w:t xml:space="preserve">© </w:t>
      </w:r>
      <w:r w:rsidRPr="004808A9">
        <w:rPr>
          <w:rFonts w:ascii="Book Antiqua" w:hAnsi="Book Antiqua" w:cs="Arial Unicode MS"/>
          <w:sz w:val="24"/>
          <w:szCs w:val="24"/>
        </w:rPr>
        <w:t>2014 Baishideng Publishing Group Inc. All rights reserved.</w:t>
      </w:r>
    </w:p>
    <w:p w:rsidR="00C7221A" w:rsidRPr="004808A9" w:rsidRDefault="00C7221A" w:rsidP="00BA7493">
      <w:pPr>
        <w:autoSpaceDE w:val="0"/>
        <w:autoSpaceDN w:val="0"/>
        <w:adjustRightInd w:val="0"/>
        <w:spacing w:line="360" w:lineRule="auto"/>
        <w:ind w:firstLine="480"/>
        <w:rPr>
          <w:rFonts w:ascii="Book Antiqua" w:hAnsi="Book Antiqua" w:cs="Times New Roman"/>
          <w:kern w:val="0"/>
          <w:sz w:val="24"/>
          <w:szCs w:val="24"/>
        </w:rPr>
      </w:pPr>
    </w:p>
    <w:p w:rsidR="00C7221A" w:rsidRPr="004808A9" w:rsidRDefault="00C7221A" w:rsidP="00BB3D76">
      <w:pPr>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b/>
          <w:bCs/>
          <w:kern w:val="0"/>
          <w:sz w:val="24"/>
          <w:szCs w:val="24"/>
        </w:rPr>
        <w:t xml:space="preserve">Key words: </w:t>
      </w:r>
      <w:r w:rsidRPr="004808A9">
        <w:rPr>
          <w:rFonts w:ascii="Book Antiqua" w:hAnsi="Book Antiqua" w:cs="Times New Roman"/>
          <w:kern w:val="0"/>
          <w:sz w:val="24"/>
          <w:szCs w:val="24"/>
        </w:rPr>
        <w:t xml:space="preserve">Ulcerative colitis; Baicalin; </w:t>
      </w:r>
      <w:r w:rsidRPr="004808A9">
        <w:rPr>
          <w:rFonts w:ascii="Book Antiqua" w:hAnsi="Book Antiqua" w:cs="Times New Roman"/>
          <w:sz w:val="24"/>
          <w:szCs w:val="24"/>
        </w:rPr>
        <w:t>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 Cytokines; NF-Κb</w:t>
      </w:r>
    </w:p>
    <w:p w:rsidR="00BA7493" w:rsidRPr="004808A9" w:rsidRDefault="00BA7493" w:rsidP="00BB3D76">
      <w:pPr>
        <w:autoSpaceDE w:val="0"/>
        <w:autoSpaceDN w:val="0"/>
        <w:adjustRightInd w:val="0"/>
        <w:spacing w:line="360" w:lineRule="auto"/>
        <w:rPr>
          <w:rFonts w:ascii="Book Antiqua" w:hAnsi="Book Antiqua" w:cs="Times New Roman"/>
          <w:sz w:val="24"/>
          <w:szCs w:val="24"/>
        </w:rPr>
      </w:pPr>
    </w:p>
    <w:p w:rsidR="00C7221A" w:rsidRPr="004808A9" w:rsidRDefault="00C7221A" w:rsidP="00BA7493">
      <w:pPr>
        <w:autoSpaceDE w:val="0"/>
        <w:autoSpaceDN w:val="0"/>
        <w:adjustRightInd w:val="0"/>
        <w:spacing w:line="360" w:lineRule="auto"/>
        <w:rPr>
          <w:rFonts w:ascii="Book Antiqua" w:hAnsi="Book Antiqua" w:cs="Times New Roman"/>
          <w:kern w:val="0"/>
          <w:sz w:val="24"/>
          <w:szCs w:val="24"/>
        </w:rPr>
      </w:pPr>
      <w:bookmarkStart w:id="42" w:name="OLE_LINK101"/>
      <w:r w:rsidRPr="004808A9">
        <w:rPr>
          <w:rFonts w:ascii="Book Antiqua" w:hAnsi="Book Antiqua" w:cs="Arial Unicode MS"/>
          <w:b/>
          <w:sz w:val="24"/>
          <w:szCs w:val="24"/>
        </w:rPr>
        <w:t>Core tip:</w:t>
      </w:r>
      <w:bookmarkEnd w:id="42"/>
      <w:r w:rsidRPr="004808A9">
        <w:rPr>
          <w:rFonts w:ascii="Book Antiqua" w:hAnsi="Book Antiqua" w:cs="Times New Roman"/>
          <w:kern w:val="0"/>
          <w:sz w:val="24"/>
          <w:szCs w:val="24"/>
        </w:rPr>
        <w:t xml:space="preserve"> Ulcerative colitis is a kind of chronic and non-specific inflammatory bowed disease. researchers believe that several distinguishing factors such as immune systems, genes and environment are likely necessary to result in </w:t>
      </w:r>
      <w:r w:rsidR="004808A9" w:rsidRPr="004808A9">
        <w:rPr>
          <w:rFonts w:ascii="Book Antiqua" w:hAnsi="Book Antiqua" w:cs="Times New Roman"/>
          <w:sz w:val="24"/>
          <w:szCs w:val="24"/>
        </w:rPr>
        <w:t>ulcerative colitis (UC)</w:t>
      </w:r>
      <w:r w:rsidRPr="004808A9">
        <w:rPr>
          <w:rFonts w:ascii="Book Antiqua" w:hAnsi="Book Antiqua" w:cs="Times New Roman"/>
          <w:kern w:val="0"/>
          <w:sz w:val="24"/>
          <w:szCs w:val="24"/>
        </w:rPr>
        <w:t>. The study here demonstrated that baicalin might be a potential immune inhibitor. It adjusted immune balance and relieved the inflammatory response caused by UC probably by inhibiting the ratio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cells and immunosuppressive pathways. Our results provided valuable information for further studies on pathogenesis of UC and for the development of new drugs, and also provided a new view of studying T helper cell immune disorder-related diseases including UC.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p>
    <w:p w:rsidR="00C7221A" w:rsidRPr="004808A9" w:rsidRDefault="007A3D9B" w:rsidP="007A3D9B">
      <w:pPr>
        <w:spacing w:line="360" w:lineRule="auto"/>
        <w:rPr>
          <w:rFonts w:ascii="Book Antiqua" w:hAnsi="Book Antiqua" w:cs="Times New Roman"/>
          <w:sz w:val="24"/>
          <w:szCs w:val="24"/>
          <w:vertAlign w:val="superscript"/>
        </w:rPr>
      </w:pPr>
      <w:bookmarkStart w:id="43" w:name="OLE_LINK130"/>
      <w:bookmarkStart w:id="44" w:name="OLE_LINK134"/>
      <w:r w:rsidRPr="004808A9">
        <w:rPr>
          <w:rFonts w:ascii="Book Antiqua" w:hAnsi="Book Antiqua" w:cs="Times New Roman"/>
          <w:sz w:val="24"/>
          <w:szCs w:val="24"/>
        </w:rPr>
        <w:t>Yu</w:t>
      </w:r>
      <w:r w:rsidRPr="004808A9">
        <w:rPr>
          <w:rFonts w:ascii="Book Antiqua" w:hAnsi="Book Antiqua" w:cs="Times New Roman" w:hint="eastAsia"/>
          <w:sz w:val="24"/>
          <w:szCs w:val="24"/>
        </w:rPr>
        <w:t xml:space="preserve"> FY, </w:t>
      </w:r>
      <w:r w:rsidRPr="004808A9">
        <w:rPr>
          <w:rFonts w:ascii="Book Antiqua" w:hAnsi="Book Antiqua" w:cs="Times New Roman"/>
          <w:sz w:val="24"/>
          <w:szCs w:val="24"/>
        </w:rPr>
        <w:t>Huang</w:t>
      </w:r>
      <w:r w:rsidRPr="004808A9">
        <w:rPr>
          <w:rFonts w:ascii="Book Antiqua" w:hAnsi="Book Antiqua" w:cs="Times New Roman" w:hint="eastAsia"/>
          <w:sz w:val="24"/>
          <w:szCs w:val="24"/>
        </w:rPr>
        <w:t xml:space="preserve"> SG, </w:t>
      </w:r>
      <w:r w:rsidRPr="004808A9">
        <w:rPr>
          <w:rFonts w:ascii="Book Antiqua" w:hAnsi="Book Antiqua" w:cs="Times New Roman"/>
          <w:sz w:val="24"/>
          <w:szCs w:val="24"/>
        </w:rPr>
        <w:t>Zhang</w:t>
      </w:r>
      <w:r w:rsidRPr="004808A9">
        <w:rPr>
          <w:rFonts w:ascii="Book Antiqua" w:hAnsi="Book Antiqua" w:cs="Times New Roman" w:hint="eastAsia"/>
          <w:sz w:val="24"/>
          <w:szCs w:val="24"/>
        </w:rPr>
        <w:t xml:space="preserve"> HY, </w:t>
      </w:r>
      <w:r w:rsidRPr="004808A9">
        <w:rPr>
          <w:rFonts w:ascii="Book Antiqua" w:hAnsi="Book Antiqua" w:cs="Times New Roman"/>
          <w:sz w:val="24"/>
          <w:szCs w:val="24"/>
        </w:rPr>
        <w:t>Ye</w:t>
      </w:r>
      <w:r w:rsidRPr="004808A9">
        <w:rPr>
          <w:rFonts w:ascii="Book Antiqua" w:hAnsi="Book Antiqua" w:cs="Times New Roman" w:hint="eastAsia"/>
          <w:sz w:val="24"/>
          <w:szCs w:val="24"/>
        </w:rPr>
        <w:t xml:space="preserve"> H, </w:t>
      </w:r>
      <w:r w:rsidRPr="004808A9">
        <w:rPr>
          <w:rFonts w:ascii="Book Antiqua" w:hAnsi="Book Antiqua" w:cs="Times New Roman"/>
          <w:sz w:val="24"/>
          <w:szCs w:val="24"/>
        </w:rPr>
        <w:t>Chi</w:t>
      </w:r>
      <w:r w:rsidRPr="004808A9">
        <w:rPr>
          <w:rFonts w:ascii="Book Antiqua" w:hAnsi="Book Antiqua" w:cs="Times New Roman" w:hint="eastAsia"/>
          <w:sz w:val="24"/>
          <w:szCs w:val="24"/>
        </w:rPr>
        <w:t xml:space="preserve"> HG, </w:t>
      </w:r>
      <w:r w:rsidRPr="004808A9">
        <w:rPr>
          <w:rFonts w:ascii="Book Antiqua" w:hAnsi="Book Antiqua" w:cs="Times New Roman"/>
          <w:sz w:val="24"/>
          <w:szCs w:val="24"/>
        </w:rPr>
        <w:t>Zou</w:t>
      </w:r>
      <w:r w:rsidRPr="004808A9">
        <w:rPr>
          <w:rFonts w:ascii="Book Antiqua" w:hAnsi="Book Antiqua" w:cs="Times New Roman" w:hint="eastAsia"/>
          <w:sz w:val="24"/>
          <w:szCs w:val="24"/>
        </w:rPr>
        <w:t xml:space="preserve"> Y, </w:t>
      </w:r>
      <w:r w:rsidRPr="004808A9">
        <w:rPr>
          <w:rFonts w:ascii="Book Antiqua" w:hAnsi="Book Antiqua" w:cs="Times New Roman"/>
          <w:sz w:val="24"/>
          <w:szCs w:val="24"/>
        </w:rPr>
        <w:t>Lv</w:t>
      </w:r>
      <w:r w:rsidRPr="004808A9">
        <w:rPr>
          <w:rFonts w:ascii="Book Antiqua" w:hAnsi="Book Antiqua" w:cs="Times New Roman" w:hint="eastAsia"/>
          <w:sz w:val="24"/>
          <w:szCs w:val="24"/>
        </w:rPr>
        <w:t xml:space="preserve"> RX, </w:t>
      </w:r>
      <w:r w:rsidRPr="004808A9">
        <w:rPr>
          <w:rFonts w:ascii="Book Antiqua" w:hAnsi="Book Antiqua" w:cs="Times New Roman"/>
          <w:sz w:val="24"/>
          <w:szCs w:val="24"/>
        </w:rPr>
        <w:t>Zheng</w:t>
      </w:r>
      <w:r w:rsidRPr="004808A9">
        <w:rPr>
          <w:rFonts w:ascii="Book Antiqua" w:hAnsi="Book Antiqua" w:cs="Times New Roman" w:hint="eastAsia"/>
          <w:sz w:val="24"/>
          <w:szCs w:val="24"/>
        </w:rPr>
        <w:t xml:space="preserve"> XB. </w:t>
      </w:r>
      <w:r w:rsidRPr="004808A9">
        <w:rPr>
          <w:rFonts w:ascii="Book Antiqua" w:hAnsi="Book Antiqua" w:cs="Times New Roman"/>
          <w:sz w:val="24"/>
          <w:szCs w:val="24"/>
        </w:rPr>
        <w:t xml:space="preserve">Effects of </w:t>
      </w:r>
      <w:r w:rsidR="009C2000" w:rsidRPr="004808A9">
        <w:rPr>
          <w:rFonts w:ascii="Book Antiqua" w:hAnsi="Book Antiqua" w:cs="Times New Roman"/>
          <w:sz w:val="24"/>
          <w:szCs w:val="24"/>
        </w:rPr>
        <w:t xml:space="preserve">baicalin </w:t>
      </w:r>
      <w:r w:rsidRPr="004808A9">
        <w:rPr>
          <w:rFonts w:ascii="Book Antiqua" w:hAnsi="Book Antiqua" w:cs="Times New Roman"/>
          <w:sz w:val="24"/>
          <w:szCs w:val="24"/>
        </w:rPr>
        <w:t xml:space="preserve">in CD4 + CD29 + T cell subsets of </w:t>
      </w:r>
      <w:r w:rsidR="00BC423B" w:rsidRPr="00BC423B">
        <w:rPr>
          <w:rFonts w:ascii="Book Antiqua" w:hAnsi="Book Antiqua" w:cs="Times New Roman"/>
          <w:sz w:val="24"/>
          <w:szCs w:val="24"/>
        </w:rPr>
        <w:t xml:space="preserve">ulcerative colitis </w:t>
      </w:r>
      <w:r w:rsidRPr="004808A9">
        <w:rPr>
          <w:rFonts w:ascii="Book Antiqua" w:hAnsi="Book Antiqua" w:cs="Times New Roman"/>
          <w:sz w:val="24"/>
          <w:szCs w:val="24"/>
        </w:rPr>
        <w:t>patients</w:t>
      </w:r>
      <w:r w:rsidRPr="004808A9">
        <w:rPr>
          <w:rFonts w:ascii="Book Antiqua" w:hAnsi="Book Antiqua" w:cs="Times New Roman" w:hint="eastAsia"/>
          <w:sz w:val="24"/>
          <w:szCs w:val="24"/>
        </w:rPr>
        <w:t>.</w:t>
      </w:r>
      <w:r w:rsidRPr="004808A9">
        <w:rPr>
          <w:rFonts w:ascii="Book Antiqua" w:hAnsi="Book Antiqua" w:cs="Times New Roman" w:hint="eastAsia"/>
          <w:sz w:val="24"/>
          <w:szCs w:val="24"/>
          <w:vertAlign w:val="superscript"/>
        </w:rPr>
        <w:t xml:space="preserve"> </w:t>
      </w:r>
      <w:r w:rsidR="00C7221A" w:rsidRPr="004808A9">
        <w:rPr>
          <w:rFonts w:ascii="Book Antiqua" w:hAnsi="Book Antiqua"/>
          <w:i/>
          <w:sz w:val="24"/>
          <w:szCs w:val="24"/>
        </w:rPr>
        <w:t>World J Gastroenterol</w:t>
      </w:r>
      <w:r w:rsidR="00C7221A" w:rsidRPr="004808A9">
        <w:rPr>
          <w:rFonts w:ascii="Book Antiqua" w:hAnsi="Book Antiqua"/>
          <w:sz w:val="24"/>
          <w:szCs w:val="24"/>
        </w:rPr>
        <w:t xml:space="preserve"> 2014; </w:t>
      </w:r>
      <w:bookmarkStart w:id="45" w:name="OLE_LINK1689"/>
      <w:bookmarkStart w:id="46" w:name="OLE_LINK1298"/>
      <w:bookmarkStart w:id="47" w:name="OLE_LINK1297"/>
      <w:r w:rsidR="00C7221A" w:rsidRPr="004808A9">
        <w:rPr>
          <w:rFonts w:ascii="Book Antiqua" w:hAnsi="Book Antiqua"/>
          <w:sz w:val="24"/>
          <w:szCs w:val="24"/>
        </w:rPr>
        <w:t>In press</w:t>
      </w:r>
      <w:bookmarkEnd w:id="45"/>
      <w:bookmarkEnd w:id="46"/>
      <w:bookmarkEnd w:id="47"/>
    </w:p>
    <w:bookmarkEnd w:id="43"/>
    <w:bookmarkEnd w:id="44"/>
    <w:p w:rsidR="00C7221A" w:rsidRPr="004808A9" w:rsidRDefault="00C7221A" w:rsidP="00BB3D76">
      <w:pPr>
        <w:pStyle w:val="p0"/>
        <w:adjustRightInd w:val="0"/>
        <w:snapToGrid w:val="0"/>
        <w:spacing w:line="360" w:lineRule="auto"/>
        <w:rPr>
          <w:rFonts w:ascii="Book Antiqua" w:hAnsi="Book Antiqua"/>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kern w:val="0"/>
          <w:sz w:val="24"/>
          <w:szCs w:val="24"/>
        </w:rPr>
      </w:pPr>
      <w:r w:rsidRPr="004808A9">
        <w:rPr>
          <w:rFonts w:ascii="Book Antiqua" w:hAnsi="Book Antiqua" w:cs="Times New Roman"/>
          <w:b/>
          <w:bCs/>
          <w:kern w:val="0"/>
          <w:sz w:val="24"/>
          <w:szCs w:val="24"/>
        </w:rPr>
        <w:br w:type="page"/>
      </w:r>
      <w:r w:rsidRPr="004808A9">
        <w:rPr>
          <w:rFonts w:ascii="Book Antiqua" w:hAnsi="Book Antiqua" w:cs="Times New Roman"/>
          <w:b/>
          <w:bCs/>
          <w:kern w:val="0"/>
          <w:sz w:val="24"/>
          <w:szCs w:val="24"/>
        </w:rPr>
        <w:lastRenderedPageBreak/>
        <w:t>INTRODUCTION</w:t>
      </w:r>
    </w:p>
    <w:p w:rsidR="00C7221A" w:rsidRPr="004808A9" w:rsidRDefault="00C7221A" w:rsidP="00BB3D76">
      <w:pPr>
        <w:tabs>
          <w:tab w:val="left" w:pos="6840"/>
        </w:tabs>
        <w:autoSpaceDE w:val="0"/>
        <w:autoSpaceDN w:val="0"/>
        <w:adjustRightInd w:val="0"/>
        <w:spacing w:line="360" w:lineRule="auto"/>
        <w:rPr>
          <w:rFonts w:ascii="Book Antiqua" w:hAnsi="Book Antiqua" w:cs="Times New Roman"/>
          <w:kern w:val="0"/>
          <w:sz w:val="24"/>
          <w:szCs w:val="24"/>
        </w:rPr>
      </w:pPr>
      <w:bookmarkStart w:id="48" w:name="OLE_LINK21"/>
      <w:bookmarkStart w:id="49" w:name="OLE_LINK87"/>
      <w:r w:rsidRPr="004808A9">
        <w:rPr>
          <w:rFonts w:ascii="Book Antiqua" w:hAnsi="Book Antiqua" w:cs="Times New Roman"/>
          <w:kern w:val="0"/>
          <w:sz w:val="24"/>
          <w:szCs w:val="24"/>
        </w:rPr>
        <w:t>Ulcerative colitis</w:t>
      </w:r>
      <w:bookmarkEnd w:id="48"/>
      <w:bookmarkEnd w:id="49"/>
      <w:r w:rsidRPr="004808A9">
        <w:rPr>
          <w:rFonts w:ascii="Book Antiqua" w:hAnsi="Book Antiqua" w:cs="Times New Roman"/>
          <w:kern w:val="0"/>
          <w:sz w:val="24"/>
          <w:szCs w:val="24"/>
        </w:rPr>
        <w:t xml:space="preserve"> (UC) is</w:t>
      </w:r>
      <w:bookmarkStart w:id="50" w:name="OLE_LINK24"/>
      <w:r w:rsidRPr="004808A9">
        <w:rPr>
          <w:rFonts w:ascii="Book Antiqua" w:hAnsi="Book Antiqua" w:cs="Times New Roman"/>
          <w:kern w:val="0"/>
          <w:sz w:val="24"/>
          <w:szCs w:val="24"/>
        </w:rPr>
        <w:t xml:space="preserve"> a kind of chronic and non-specific inflammatory bowed disease (IBD)</w:t>
      </w:r>
      <w:bookmarkEnd w:id="50"/>
      <w:r w:rsidRPr="004808A9">
        <w:rPr>
          <w:rFonts w:ascii="Book Antiqua" w:hAnsi="Book Antiqua" w:cs="Times New Roman"/>
          <w:kern w:val="0"/>
          <w:sz w:val="24"/>
          <w:szCs w:val="24"/>
        </w:rPr>
        <w:t xml:space="preserve"> which is recurrent and debilitating. The pathogenesis of UC is not </w:t>
      </w:r>
      <w:r w:rsidR="006E5879" w:rsidRPr="004808A9">
        <w:rPr>
          <w:rFonts w:ascii="Book Antiqua" w:hAnsi="Book Antiqua" w:cs="Times New Roman"/>
          <w:kern w:val="0"/>
          <w:sz w:val="24"/>
          <w:szCs w:val="24"/>
        </w:rPr>
        <w:t>fully</w:t>
      </w:r>
      <w:r w:rsidRPr="004808A9">
        <w:rPr>
          <w:rFonts w:ascii="Book Antiqua" w:hAnsi="Book Antiqua" w:cs="Times New Roman"/>
          <w:kern w:val="0"/>
          <w:sz w:val="24"/>
          <w:szCs w:val="24"/>
        </w:rPr>
        <w:t xml:space="preserve"> understood at present, but researchers believe that several distinguishing factors such as immune systems, genes and environment are likely necessary to result in UC</w:t>
      </w:r>
      <w:r w:rsidRPr="004808A9">
        <w:rPr>
          <w:rFonts w:ascii="Book Antiqua" w:hAnsi="Book Antiqua" w:cs="Times New Roman"/>
          <w:noProof/>
          <w:kern w:val="0"/>
          <w:sz w:val="24"/>
          <w:szCs w:val="24"/>
          <w:vertAlign w:val="superscript"/>
        </w:rPr>
        <w:t>[1]</w:t>
      </w:r>
      <w:r w:rsidRPr="004808A9">
        <w:rPr>
          <w:rFonts w:ascii="Book Antiqua" w:hAnsi="Book Antiqua" w:cs="Times New Roman"/>
          <w:kern w:val="0"/>
          <w:sz w:val="24"/>
          <w:szCs w:val="24"/>
        </w:rPr>
        <w:t>. Among immune systems, T cells (also called T lymphocytes) play a crucial role in developing UC</w:t>
      </w:r>
      <w:r w:rsidRPr="004808A9">
        <w:rPr>
          <w:rFonts w:ascii="Book Antiqua" w:hAnsi="Book Antiqua" w:cs="Times New Roman"/>
          <w:noProof/>
          <w:kern w:val="0"/>
          <w:sz w:val="24"/>
          <w:szCs w:val="24"/>
          <w:vertAlign w:val="superscript"/>
        </w:rPr>
        <w:t>[2]</w:t>
      </w:r>
      <w:r w:rsidRPr="004808A9">
        <w:rPr>
          <w:rFonts w:ascii="Book Antiqua" w:hAnsi="Book Antiqua" w:cs="Times New Roman"/>
          <w:kern w:val="0"/>
          <w:sz w:val="24"/>
          <w:szCs w:val="24"/>
        </w:rPr>
        <w:t xml:space="preserve">. It is known that </w:t>
      </w:r>
      <w:bookmarkStart w:id="51" w:name="OLE_LINK95"/>
      <w:bookmarkStart w:id="52" w:name="OLE_LINK96"/>
      <w:r w:rsidRPr="004808A9">
        <w:rPr>
          <w:rFonts w:ascii="Book Antiqua" w:hAnsi="Book Antiqua" w:cs="Times New Roman"/>
          <w:kern w:val="0"/>
          <w:sz w:val="24"/>
          <w:szCs w:val="24"/>
        </w:rPr>
        <w:t>the co-expression of CD29 and CD4 can be used as a marker for CD4</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subpopulations</w:t>
      </w:r>
      <w:bookmarkEnd w:id="51"/>
      <w:bookmarkEnd w:id="52"/>
      <w:r w:rsidRPr="004808A9">
        <w:rPr>
          <w:rFonts w:ascii="Book Antiqua" w:hAnsi="Book Antiqua" w:cs="Times New Roman"/>
          <w:kern w:val="0"/>
          <w:sz w:val="24"/>
          <w:szCs w:val="24"/>
        </w:rPr>
        <w:t>.</w:t>
      </w:r>
      <w:bookmarkStart w:id="53" w:name="OLE_LINK40"/>
      <w:r w:rsidRPr="004808A9">
        <w:rPr>
          <w:rFonts w:ascii="Book Antiqua" w:hAnsi="Book Antiqua" w:cs="Times New Roman"/>
          <w:kern w:val="0"/>
          <w:sz w:val="24"/>
          <w:szCs w:val="24"/>
        </w:rPr>
        <w:t xml:space="preserve">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w:t>
      </w:r>
      <w:bookmarkEnd w:id="53"/>
      <w:r w:rsidRPr="004808A9">
        <w:rPr>
          <w:rFonts w:ascii="Book Antiqua" w:hAnsi="Book Antiqua" w:cs="Times New Roman"/>
          <w:kern w:val="0"/>
          <w:sz w:val="24"/>
          <w:szCs w:val="24"/>
        </w:rPr>
        <w:t xml:space="preserve">cells </w:t>
      </w:r>
      <w:bookmarkStart w:id="54" w:name="OLE_LINK39"/>
      <w:r w:rsidRPr="004808A9">
        <w:rPr>
          <w:rFonts w:ascii="Book Antiqua" w:hAnsi="Book Antiqua" w:cs="Times New Roman"/>
          <w:kern w:val="0"/>
          <w:sz w:val="24"/>
          <w:szCs w:val="24"/>
        </w:rPr>
        <w:t xml:space="preserve">primarily assist B cells in producing antibodies </w:t>
      </w:r>
      <w:bookmarkEnd w:id="54"/>
      <w:r w:rsidRPr="004808A9">
        <w:rPr>
          <w:rFonts w:ascii="Book Antiqua" w:hAnsi="Book Antiqua" w:cs="Times New Roman"/>
          <w:kern w:val="0"/>
          <w:sz w:val="24"/>
          <w:szCs w:val="24"/>
        </w:rPr>
        <w:t xml:space="preserve">and induce </w:t>
      </w:r>
      <w:bookmarkStart w:id="55" w:name="OLE_LINK72"/>
      <w:bookmarkStart w:id="56" w:name="OLE_LINK73"/>
      <w:bookmarkStart w:id="57" w:name="OLE_LINK37"/>
      <w:bookmarkStart w:id="58" w:name="OLE_LINK38"/>
      <w:r w:rsidRPr="004808A9">
        <w:rPr>
          <w:rFonts w:ascii="Book Antiqua" w:hAnsi="Book Antiqua" w:cs="Times New Roman"/>
          <w:kern w:val="0"/>
          <w:sz w:val="24"/>
          <w:szCs w:val="24"/>
        </w:rPr>
        <w:t>CD8</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cell-mediated dissolution </w:t>
      </w:r>
      <w:bookmarkEnd w:id="55"/>
      <w:bookmarkEnd w:id="56"/>
      <w:r w:rsidRPr="004808A9">
        <w:rPr>
          <w:rFonts w:ascii="Book Antiqua" w:hAnsi="Book Antiqua" w:cs="Times New Roman"/>
          <w:kern w:val="0"/>
          <w:sz w:val="24"/>
          <w:szCs w:val="24"/>
        </w:rPr>
        <w:t>of lymphocytes</w:t>
      </w:r>
      <w:bookmarkEnd w:id="57"/>
      <w:bookmarkEnd w:id="58"/>
      <w:r w:rsidRPr="004808A9">
        <w:rPr>
          <w:rFonts w:ascii="Book Antiqua" w:hAnsi="Book Antiqua" w:cs="Times New Roman"/>
          <w:kern w:val="0"/>
          <w:sz w:val="24"/>
          <w:szCs w:val="24"/>
        </w:rPr>
        <w:t xml:space="preserve">. </w:t>
      </w:r>
      <w:bookmarkStart w:id="59" w:name="OLE_LINK74"/>
      <w:bookmarkStart w:id="60" w:name="OLE_LINK75"/>
      <w:r w:rsidRPr="004808A9">
        <w:rPr>
          <w:rFonts w:ascii="Book Antiqua" w:hAnsi="Book Antiqua" w:cs="Times New Roman"/>
          <w:kern w:val="0"/>
          <w:sz w:val="24"/>
          <w:szCs w:val="24"/>
        </w:rPr>
        <w:t>The increase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cells can </w:t>
      </w:r>
      <w:bookmarkStart w:id="61" w:name="OLE_LINK77"/>
      <w:r w:rsidRPr="004808A9">
        <w:rPr>
          <w:rFonts w:ascii="Book Antiqua" w:hAnsi="Book Antiqua" w:cs="Times New Roman"/>
          <w:kern w:val="0"/>
          <w:sz w:val="24"/>
          <w:szCs w:val="24"/>
        </w:rPr>
        <w:t>result in the high activation of B cells</w:t>
      </w:r>
      <w:bookmarkEnd w:id="61"/>
      <w:r w:rsidRPr="004808A9">
        <w:rPr>
          <w:rFonts w:ascii="Book Antiqua" w:hAnsi="Book Antiqua" w:cs="Times New Roman"/>
          <w:kern w:val="0"/>
          <w:sz w:val="24"/>
          <w:szCs w:val="24"/>
        </w:rPr>
        <w:t xml:space="preserve"> and abnormal immune response.</w:t>
      </w:r>
      <w:bookmarkEnd w:id="59"/>
      <w:bookmarkEnd w:id="60"/>
      <w:r w:rsidRPr="004808A9">
        <w:rPr>
          <w:rFonts w:ascii="Book Antiqua" w:hAnsi="Book Antiqua" w:cs="Times New Roman"/>
          <w:kern w:val="0"/>
          <w:sz w:val="24"/>
          <w:szCs w:val="24"/>
        </w:rPr>
        <w:t xml:space="preserve"> Hence,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cells can be used for immunology index for monitoring UC.</w:t>
      </w:r>
      <w:bookmarkStart w:id="62" w:name="OLE_LINK49"/>
      <w:r w:rsidRPr="004808A9">
        <w:rPr>
          <w:rFonts w:ascii="Book Antiqua" w:hAnsi="Book Antiqua" w:cs="Times New Roman"/>
          <w:kern w:val="0"/>
          <w:sz w:val="24"/>
          <w:szCs w:val="24"/>
        </w:rPr>
        <w:t xml:space="preserve"> In 1986, Mosmann </w:t>
      </w:r>
      <w:r w:rsidRPr="006E5879">
        <w:rPr>
          <w:rFonts w:ascii="Book Antiqua" w:hAnsi="Book Antiqua" w:cs="Times New Roman"/>
          <w:i/>
          <w:kern w:val="0"/>
          <w:sz w:val="24"/>
          <w:szCs w:val="24"/>
        </w:rPr>
        <w:t>et a</w:t>
      </w:r>
      <w:r w:rsidR="006E5879" w:rsidRPr="006E5879">
        <w:rPr>
          <w:rFonts w:ascii="Book Antiqua" w:hAnsi="Book Antiqua" w:cs="Times New Roman"/>
          <w:i/>
          <w:kern w:val="0"/>
          <w:sz w:val="24"/>
          <w:szCs w:val="24"/>
        </w:rPr>
        <w:t>l</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3]</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 xml:space="preserve">classified </w:t>
      </w:r>
      <w:bookmarkStart w:id="63" w:name="OLE_LINK50"/>
      <w:r w:rsidRPr="004808A9">
        <w:rPr>
          <w:rFonts w:ascii="Book Antiqua" w:hAnsi="Book Antiqua" w:cs="Times New Roman"/>
          <w:kern w:val="0"/>
          <w:sz w:val="24"/>
          <w:szCs w:val="24"/>
        </w:rPr>
        <w:t>murine</w:t>
      </w:r>
      <w:bookmarkEnd w:id="63"/>
      <w:r w:rsidRPr="004808A9">
        <w:rPr>
          <w:rFonts w:ascii="Book Antiqua" w:hAnsi="Book Antiqua" w:cs="Times New Roman"/>
          <w:kern w:val="0"/>
          <w:sz w:val="24"/>
          <w:szCs w:val="24"/>
        </w:rPr>
        <w:t xml:space="preserve"> </w:t>
      </w:r>
      <w:bookmarkStart w:id="64" w:name="OLE_LINK94"/>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w:t>
      </w:r>
      <w:bookmarkEnd w:id="64"/>
      <w:r w:rsidRPr="004808A9">
        <w:rPr>
          <w:rFonts w:ascii="Book Antiqua" w:hAnsi="Book Antiqua" w:cs="Times New Roman"/>
          <w:kern w:val="0"/>
          <w:sz w:val="24"/>
          <w:szCs w:val="24"/>
        </w:rPr>
        <w:t xml:space="preserve"> in</w:t>
      </w:r>
      <w:bookmarkEnd w:id="62"/>
      <w:r w:rsidRPr="004808A9">
        <w:rPr>
          <w:rFonts w:ascii="Book Antiqua" w:hAnsi="Book Antiqua" w:cs="Times New Roman"/>
          <w:kern w:val="0"/>
          <w:sz w:val="24"/>
          <w:szCs w:val="24"/>
        </w:rPr>
        <w:t xml:space="preserve">to two groups, </w:t>
      </w:r>
      <w:r w:rsidRPr="004808A9">
        <w:rPr>
          <w:rFonts w:ascii="Book Antiqua" w:hAnsi="Book Antiqua" w:cs="Times New Roman"/>
          <w:sz w:val="24"/>
          <w:szCs w:val="24"/>
        </w:rPr>
        <w:t>T</w:t>
      </w:r>
      <w:r w:rsidRPr="004808A9">
        <w:rPr>
          <w:rFonts w:ascii="Book Antiqua" w:hAnsi="Book Antiqua" w:cs="Times New Roman"/>
          <w:kern w:val="0"/>
          <w:sz w:val="24"/>
          <w:szCs w:val="24"/>
        </w:rPr>
        <w:t xml:space="preserve"> helper type 1 (Th1) and T helper type 2 (Th2), based on the cytokines they produced and their related functional activities. Since then, relationships between Th1/Th2 imbalance and immune diseases have been widely studied. The </w:t>
      </w:r>
      <w:bookmarkStart w:id="65" w:name="OLE_LINK51"/>
      <w:bookmarkStart w:id="66" w:name="OLE_LINK53"/>
      <w:r w:rsidRPr="004808A9">
        <w:rPr>
          <w:rFonts w:ascii="Book Antiqua" w:hAnsi="Book Antiqua" w:cs="Times New Roman"/>
          <w:kern w:val="0"/>
          <w:sz w:val="24"/>
          <w:szCs w:val="24"/>
        </w:rPr>
        <w:t>abnormal Th1/Th2</w:t>
      </w:r>
      <w:bookmarkEnd w:id="65"/>
      <w:bookmarkEnd w:id="66"/>
      <w:r w:rsidRPr="004808A9">
        <w:rPr>
          <w:rFonts w:ascii="Book Antiqua" w:hAnsi="Book Antiqua" w:cs="Times New Roman"/>
          <w:kern w:val="0"/>
          <w:sz w:val="24"/>
          <w:szCs w:val="24"/>
        </w:rPr>
        <w:t xml:space="preserve"> balance is traditionally considered as one of important immune factors that cause UC</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4]</w:t>
      </w:r>
      <w:r w:rsidRPr="004808A9">
        <w:rPr>
          <w:rFonts w:ascii="Book Antiqua" w:hAnsi="Book Antiqua" w:cs="Times New Roman"/>
          <w:kern w:val="0"/>
          <w:sz w:val="24"/>
          <w:szCs w:val="24"/>
        </w:rPr>
        <w:t xml:space="preserve">. </w:t>
      </w:r>
      <w:bookmarkStart w:id="67" w:name="OLE_LINK55"/>
      <w:r w:rsidRPr="004808A9">
        <w:rPr>
          <w:rFonts w:ascii="Book Antiqua" w:hAnsi="Book Antiqua" w:cs="Times New Roman"/>
          <w:kern w:val="0"/>
          <w:sz w:val="24"/>
          <w:szCs w:val="24"/>
        </w:rPr>
        <w:t>Many researches</w:t>
      </w:r>
      <w:bookmarkEnd w:id="67"/>
      <w:r w:rsidRPr="004808A9">
        <w:rPr>
          <w:rFonts w:ascii="Book Antiqua" w:hAnsi="Book Antiqua" w:cs="Times New Roman"/>
          <w:kern w:val="0"/>
          <w:sz w:val="24"/>
          <w:szCs w:val="24"/>
        </w:rPr>
        <w:t xml:space="preserve"> demonstrated that </w:t>
      </w:r>
      <w:bookmarkStart w:id="68" w:name="OLE_LINK56"/>
      <w:r w:rsidRPr="004808A9">
        <w:rPr>
          <w:rFonts w:ascii="Book Antiqua" w:hAnsi="Book Antiqua" w:cs="Times New Roman"/>
          <w:kern w:val="0"/>
          <w:sz w:val="24"/>
          <w:szCs w:val="24"/>
        </w:rPr>
        <w:t>T-box expressed in T cells (T-bet)/GATA-3 and T helper type 17 (Th17)/ regulatory or suppressor T cells (Treg) balance</w:t>
      </w:r>
      <w:bookmarkEnd w:id="68"/>
      <w:r w:rsidRPr="004808A9">
        <w:rPr>
          <w:rFonts w:ascii="Book Antiqua" w:hAnsi="Book Antiqua" w:cs="Times New Roman"/>
          <w:kern w:val="0"/>
          <w:sz w:val="24"/>
          <w:szCs w:val="24"/>
        </w:rPr>
        <w:t xml:space="preserve"> </w:t>
      </w:r>
      <w:bookmarkStart w:id="69" w:name="OLE_LINK43"/>
      <w:bookmarkStart w:id="70" w:name="OLE_LINK44"/>
      <w:r w:rsidRPr="004808A9">
        <w:rPr>
          <w:rFonts w:ascii="Book Antiqua" w:hAnsi="Book Antiqua" w:cs="Times New Roman"/>
          <w:kern w:val="0"/>
          <w:sz w:val="24"/>
          <w:szCs w:val="24"/>
        </w:rPr>
        <w:t xml:space="preserve">are critical to </w:t>
      </w:r>
      <w:bookmarkEnd w:id="69"/>
      <w:bookmarkEnd w:id="70"/>
      <w:r w:rsidRPr="004808A9">
        <w:rPr>
          <w:rFonts w:ascii="Book Antiqua" w:hAnsi="Book Antiqua" w:cs="Times New Roman"/>
          <w:kern w:val="0"/>
          <w:sz w:val="24"/>
          <w:szCs w:val="24"/>
        </w:rPr>
        <w:t xml:space="preserve">Th1/Th2 differentiation. </w:t>
      </w:r>
      <w:bookmarkStart w:id="71" w:name="OLE_LINK57"/>
      <w:bookmarkStart w:id="72" w:name="OLE_LINK58"/>
      <w:r w:rsidRPr="004808A9">
        <w:rPr>
          <w:rFonts w:ascii="Book Antiqua" w:hAnsi="Book Antiqua" w:cs="Times New Roman"/>
          <w:kern w:val="0"/>
          <w:sz w:val="24"/>
          <w:szCs w:val="24"/>
        </w:rPr>
        <w:t xml:space="preserve">T-bet </w:t>
      </w:r>
      <w:bookmarkEnd w:id="71"/>
      <w:bookmarkEnd w:id="72"/>
      <w:r w:rsidRPr="004808A9">
        <w:rPr>
          <w:rFonts w:ascii="Book Antiqua" w:hAnsi="Book Antiqua" w:cs="Times New Roman"/>
          <w:kern w:val="0"/>
          <w:sz w:val="24"/>
          <w:szCs w:val="24"/>
        </w:rPr>
        <w:t xml:space="preserve">and </w:t>
      </w:r>
      <w:bookmarkStart w:id="73" w:name="OLE_LINK59"/>
      <w:r w:rsidRPr="004808A9">
        <w:rPr>
          <w:rFonts w:ascii="Book Antiqua" w:hAnsi="Book Antiqua" w:cs="Times New Roman"/>
          <w:kern w:val="0"/>
          <w:sz w:val="24"/>
          <w:szCs w:val="24"/>
        </w:rPr>
        <w:t xml:space="preserve">GATA3 </w:t>
      </w:r>
      <w:bookmarkEnd w:id="73"/>
      <w:r w:rsidRPr="004808A9">
        <w:rPr>
          <w:rFonts w:ascii="Book Antiqua" w:hAnsi="Book Antiqua" w:cs="Times New Roman"/>
          <w:kern w:val="0"/>
          <w:sz w:val="24"/>
          <w:szCs w:val="24"/>
        </w:rPr>
        <w:t>are specifically expressed on Th1 and Th2 cells, respectively. They respectively regulate Th1 and Th2 cell growth, and both determine the</w:t>
      </w:r>
      <w:bookmarkStart w:id="74" w:name="OLE_LINK97"/>
      <w:r w:rsidRPr="004808A9">
        <w:rPr>
          <w:rFonts w:ascii="Book Antiqua" w:hAnsi="Book Antiqua" w:cs="Times New Roman"/>
          <w:kern w:val="0"/>
          <w:sz w:val="24"/>
          <w:szCs w:val="24"/>
        </w:rPr>
        <w:t xml:space="preserve"> switching of cells from Th0 to Th1/Th2</w:t>
      </w:r>
      <w:bookmarkEnd w:id="74"/>
      <w:r w:rsidRPr="004808A9">
        <w:rPr>
          <w:rFonts w:ascii="Book Antiqua" w:hAnsi="Book Antiqua" w:cs="Times New Roman"/>
          <w:kern w:val="0"/>
          <w:sz w:val="24"/>
          <w:szCs w:val="24"/>
        </w:rPr>
        <w:t xml:space="preserve"> cells</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2]</w:t>
      </w:r>
      <w:r w:rsidRPr="004808A9">
        <w:rPr>
          <w:rFonts w:ascii="Book Antiqua" w:hAnsi="Book Antiqua" w:cs="Times New Roman"/>
          <w:kern w:val="0"/>
          <w:sz w:val="24"/>
          <w:szCs w:val="24"/>
        </w:rPr>
        <w:t xml:space="preserve">. </w:t>
      </w:r>
      <w:bookmarkStart w:id="75" w:name="OLE_LINK60"/>
      <w:r w:rsidRPr="004808A9">
        <w:rPr>
          <w:rFonts w:ascii="Book Antiqua" w:hAnsi="Book Antiqua" w:cs="Times New Roman"/>
          <w:kern w:val="0"/>
          <w:sz w:val="24"/>
          <w:szCs w:val="24"/>
        </w:rPr>
        <w:t>The fine Th17/Treg balance</w:t>
      </w:r>
      <w:bookmarkEnd w:id="75"/>
      <w:r w:rsidRPr="004808A9">
        <w:rPr>
          <w:rFonts w:ascii="Book Antiqua" w:hAnsi="Book Antiqua" w:cs="Times New Roman"/>
          <w:kern w:val="0"/>
          <w:sz w:val="24"/>
          <w:szCs w:val="24"/>
        </w:rPr>
        <w:t xml:space="preserve"> is crucial for maintenance of a steady state of intestinal immunity</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5]</w:t>
      </w:r>
      <w:r w:rsidRPr="004808A9">
        <w:rPr>
          <w:rFonts w:ascii="Book Antiqua" w:hAnsi="Book Antiqua" w:cs="Times New Roman"/>
          <w:kern w:val="0"/>
          <w:sz w:val="24"/>
          <w:szCs w:val="24"/>
        </w:rPr>
        <w:t xml:space="preserve">. </w:t>
      </w:r>
      <w:bookmarkStart w:id="76" w:name="OLE_LINK61"/>
      <w:r w:rsidRPr="004808A9">
        <w:rPr>
          <w:rFonts w:ascii="Book Antiqua" w:hAnsi="Book Antiqua" w:cs="Times New Roman"/>
          <w:kern w:val="0"/>
          <w:sz w:val="24"/>
          <w:szCs w:val="24"/>
        </w:rPr>
        <w:t>Retinoid-related orphan receptor gamma t (RORγt</w:t>
      </w:r>
      <w:bookmarkEnd w:id="76"/>
      <w:r w:rsidRPr="004808A9">
        <w:rPr>
          <w:rFonts w:ascii="Book Antiqua" w:hAnsi="Book Antiqua" w:cs="Times New Roman"/>
          <w:kern w:val="0"/>
          <w:sz w:val="24"/>
          <w:szCs w:val="24"/>
        </w:rPr>
        <w:t xml:space="preserve">) has been identified as the lineage-specific transcription factor for </w:t>
      </w:r>
      <w:bookmarkStart w:id="77" w:name="OLE_LINK62"/>
      <w:r w:rsidRPr="004808A9">
        <w:rPr>
          <w:rFonts w:ascii="Book Antiqua" w:hAnsi="Book Antiqua" w:cs="Times New Roman"/>
          <w:kern w:val="0"/>
          <w:sz w:val="24"/>
          <w:szCs w:val="24"/>
        </w:rPr>
        <w:t xml:space="preserve">Th17 </w:t>
      </w:r>
      <w:bookmarkEnd w:id="77"/>
      <w:r w:rsidRPr="004808A9">
        <w:rPr>
          <w:rFonts w:ascii="Book Antiqua" w:hAnsi="Book Antiqua" w:cs="Times New Roman"/>
          <w:kern w:val="0"/>
          <w:sz w:val="24"/>
          <w:szCs w:val="24"/>
        </w:rPr>
        <w:t xml:space="preserve">cells. </w:t>
      </w:r>
      <w:bookmarkStart w:id="78" w:name="OLE_LINK99"/>
      <w:r w:rsidRPr="004808A9">
        <w:rPr>
          <w:rFonts w:ascii="Book Antiqua" w:hAnsi="Book Antiqua" w:cs="Times New Roman"/>
          <w:kern w:val="0"/>
          <w:sz w:val="24"/>
          <w:szCs w:val="24"/>
        </w:rPr>
        <w:t>Treg</w:t>
      </w:r>
      <w:bookmarkEnd w:id="78"/>
      <w:r w:rsidRPr="004808A9">
        <w:rPr>
          <w:rFonts w:ascii="Book Antiqua" w:hAnsi="Book Antiqua" w:cs="Times New Roman"/>
          <w:kern w:val="0"/>
          <w:sz w:val="24"/>
          <w:szCs w:val="24"/>
        </w:rPr>
        <w:t xml:space="preserve"> cells can secrete </w:t>
      </w:r>
      <w:hyperlink r:id="rId8" w:history="1">
        <w:r w:rsidRPr="004808A9">
          <w:rPr>
            <w:rFonts w:ascii="Book Antiqua" w:hAnsi="Book Antiqua" w:cs="Times New Roman"/>
            <w:kern w:val="0"/>
            <w:sz w:val="24"/>
            <w:szCs w:val="24"/>
          </w:rPr>
          <w:t>cytokines</w:t>
        </w:r>
      </w:hyperlink>
      <w:r w:rsidRPr="004808A9">
        <w:rPr>
          <w:rFonts w:ascii="Book Antiqua" w:hAnsi="Book Antiqua" w:cs="Times New Roman"/>
          <w:kern w:val="0"/>
          <w:sz w:val="24"/>
          <w:szCs w:val="24"/>
        </w:rPr>
        <w:t xml:space="preserve"> such as IL-4, IL-10, and TGF-β.  It is closely associated with onset of immune diseases. Forkhead box P3 </w:t>
      </w:r>
      <w:bookmarkStart w:id="79" w:name="OLE_LINK63"/>
      <w:r w:rsidRPr="004808A9">
        <w:rPr>
          <w:rFonts w:ascii="Book Antiqua" w:hAnsi="Book Antiqua" w:cs="Times New Roman"/>
          <w:kern w:val="0"/>
          <w:sz w:val="24"/>
          <w:szCs w:val="24"/>
        </w:rPr>
        <w:t>(FOXP3</w:t>
      </w:r>
      <w:bookmarkEnd w:id="79"/>
      <w:r w:rsidRPr="004808A9">
        <w:rPr>
          <w:rFonts w:ascii="Book Antiqua" w:hAnsi="Book Antiqua" w:cs="Times New Roman"/>
          <w:kern w:val="0"/>
          <w:sz w:val="24"/>
          <w:szCs w:val="24"/>
        </w:rPr>
        <w:t xml:space="preserve">) is a specific </w:t>
      </w:r>
      <w:bookmarkStart w:id="80" w:name="OLE_LINK65"/>
      <w:r w:rsidRPr="004808A9">
        <w:rPr>
          <w:rFonts w:ascii="Book Antiqua" w:hAnsi="Book Antiqua" w:cs="Times New Roman"/>
          <w:kern w:val="0"/>
          <w:sz w:val="24"/>
          <w:szCs w:val="24"/>
        </w:rPr>
        <w:t xml:space="preserve">nucleic transcription factor </w:t>
      </w:r>
      <w:bookmarkEnd w:id="80"/>
      <w:r w:rsidRPr="004808A9">
        <w:rPr>
          <w:rFonts w:ascii="Book Antiqua" w:hAnsi="Book Antiqua" w:cs="Times New Roman"/>
          <w:kern w:val="0"/>
          <w:sz w:val="24"/>
          <w:szCs w:val="24"/>
        </w:rPr>
        <w:t xml:space="preserve">for </w:t>
      </w:r>
      <w:bookmarkStart w:id="81" w:name="OLE_LINK64"/>
      <w:r w:rsidRPr="004808A9">
        <w:rPr>
          <w:rFonts w:ascii="Book Antiqua" w:hAnsi="Book Antiqua" w:cs="Times New Roman"/>
          <w:kern w:val="0"/>
          <w:sz w:val="24"/>
          <w:szCs w:val="24"/>
        </w:rPr>
        <w:t>Treg cells</w:t>
      </w:r>
      <w:bookmarkEnd w:id="81"/>
      <w:r w:rsidRPr="004808A9">
        <w:rPr>
          <w:rFonts w:ascii="Book Antiqua" w:hAnsi="Book Antiqua" w:cs="Times New Roman"/>
          <w:kern w:val="0"/>
          <w:sz w:val="24"/>
          <w:szCs w:val="24"/>
        </w:rPr>
        <w:t xml:space="preserve"> and is important in the regulation of </w:t>
      </w:r>
      <w:r w:rsidRPr="004808A9">
        <w:rPr>
          <w:rFonts w:ascii="Book Antiqua" w:hAnsi="Book Antiqua" w:cs="Times New Roman"/>
          <w:kern w:val="0"/>
          <w:sz w:val="24"/>
          <w:szCs w:val="24"/>
        </w:rPr>
        <w:lastRenderedPageBreak/>
        <w:t>differentiation, development, and function of Treg cells</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6]</w:t>
      </w:r>
      <w:r w:rsidRPr="004808A9">
        <w:rPr>
          <w:rFonts w:ascii="Book Antiqua" w:hAnsi="Book Antiqua" w:cs="Times New Roman"/>
          <w:kern w:val="0"/>
          <w:sz w:val="24"/>
          <w:szCs w:val="24"/>
        </w:rPr>
        <w:t xml:space="preserve">. Recently, members </w:t>
      </w:r>
      <w:bookmarkStart w:id="82" w:name="OLE_LINK66"/>
      <w:bookmarkStart w:id="83" w:name="OLE_LINK67"/>
      <w:r w:rsidRPr="004808A9">
        <w:rPr>
          <w:rFonts w:ascii="Book Antiqua" w:hAnsi="Book Antiqua" w:cs="Times New Roman"/>
          <w:kern w:val="0"/>
          <w:sz w:val="24"/>
          <w:szCs w:val="24"/>
        </w:rPr>
        <w:t xml:space="preserve">of signal transducer and activators of transcription </w:t>
      </w:r>
      <w:bookmarkEnd w:id="82"/>
      <w:bookmarkEnd w:id="83"/>
      <w:r w:rsidRPr="004808A9">
        <w:rPr>
          <w:rFonts w:ascii="Book Antiqua" w:hAnsi="Book Antiqua" w:cs="Times New Roman"/>
          <w:kern w:val="0"/>
          <w:sz w:val="24"/>
          <w:szCs w:val="24"/>
        </w:rPr>
        <w:t xml:space="preserve">(STAT) family have been reported to be involved in signal transduction of </w:t>
      </w:r>
      <w:bookmarkStart w:id="84" w:name="OLE_LINK68"/>
      <w:bookmarkStart w:id="85" w:name="OLE_LINK69"/>
      <w:r w:rsidRPr="004808A9">
        <w:rPr>
          <w:rFonts w:ascii="Book Antiqua" w:hAnsi="Book Antiqua" w:cs="Times New Roman"/>
          <w:kern w:val="0"/>
          <w:sz w:val="24"/>
          <w:szCs w:val="24"/>
        </w:rPr>
        <w:t>cytokines</w:t>
      </w:r>
      <w:bookmarkEnd w:id="84"/>
      <w:bookmarkEnd w:id="85"/>
      <w:r w:rsidRPr="004808A9">
        <w:rPr>
          <w:rFonts w:ascii="Book Antiqua" w:hAnsi="Book Antiqua" w:cs="Times New Roman"/>
          <w:kern w:val="0"/>
          <w:sz w:val="24"/>
          <w:szCs w:val="24"/>
        </w:rPr>
        <w:t xml:space="preserve"> and cell growth factors, and to regulate human immune response, inflammatory reaction, cell growth and differentiation, playing an important role in </w:t>
      </w:r>
      <w:bookmarkStart w:id="86" w:name="OLE_LINK45"/>
      <w:r w:rsidRPr="004808A9">
        <w:rPr>
          <w:rFonts w:ascii="Book Antiqua" w:hAnsi="Book Antiqua" w:cs="Times New Roman"/>
          <w:kern w:val="0"/>
          <w:sz w:val="24"/>
          <w:szCs w:val="24"/>
        </w:rPr>
        <w:t>pathogenesis of IBD</w:t>
      </w:r>
      <w:bookmarkEnd w:id="86"/>
      <w:r w:rsidRPr="004808A9">
        <w:rPr>
          <w:rFonts w:ascii="Book Antiqua" w:hAnsi="Book Antiqua" w:cs="Times New Roman"/>
          <w:noProof/>
          <w:kern w:val="0"/>
          <w:sz w:val="24"/>
          <w:szCs w:val="24"/>
          <w:vertAlign w:val="superscript"/>
        </w:rPr>
        <w:t>[7]</w:t>
      </w:r>
      <w:r w:rsidRPr="004808A9">
        <w:rPr>
          <w:rFonts w:ascii="Book Antiqua" w:hAnsi="Book Antiqua" w:cs="Times New Roman"/>
          <w:kern w:val="0"/>
          <w:sz w:val="24"/>
          <w:szCs w:val="24"/>
        </w:rPr>
        <w:t xml:space="preserve">. More information is needed to clarify the role of these immune factors in the UC.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bookmarkStart w:id="87" w:name="OLE_LINK32"/>
      <w:bookmarkStart w:id="88" w:name="OLE_LINK33"/>
      <w:bookmarkStart w:id="89" w:name="OLE_LINK25"/>
      <w:r w:rsidRPr="004808A9">
        <w:rPr>
          <w:rFonts w:ascii="Book Antiqua" w:hAnsi="Book Antiqua" w:cs="Times New Roman"/>
          <w:kern w:val="0"/>
          <w:sz w:val="24"/>
          <w:szCs w:val="24"/>
        </w:rPr>
        <w:t xml:space="preserve">Currently, the treatment of Western medicine have some shortcomings such as recuring after stopping, long-term drug-taking vice response and undesirable effects of some persistence cases. Thus, searching for a treatment of less side-effect is of importance for UC. Chinese medicine has a significant advantage on treating ulcerative colitis, and has showed an outstanding value of development and broad prospects. Baicalin </w:t>
      </w:r>
      <w:bookmarkEnd w:id="87"/>
      <w:bookmarkEnd w:id="88"/>
      <w:r w:rsidRPr="004808A9">
        <w:rPr>
          <w:rFonts w:ascii="Book Antiqua" w:hAnsi="Book Antiqua" w:cs="Times New Roman"/>
          <w:kern w:val="0"/>
          <w:sz w:val="24"/>
          <w:szCs w:val="24"/>
        </w:rPr>
        <w:t xml:space="preserve">is a flavonoid isolated from </w:t>
      </w:r>
      <w:r w:rsidRPr="004808A9">
        <w:rPr>
          <w:rFonts w:ascii="Book Antiqua" w:hAnsi="Book Antiqua" w:cs="Times New Roman"/>
          <w:i/>
          <w:iCs/>
          <w:kern w:val="0"/>
          <w:sz w:val="24"/>
          <w:szCs w:val="24"/>
        </w:rPr>
        <w:t xml:space="preserve">Scutellaria baicalensis </w:t>
      </w:r>
      <w:r w:rsidRPr="004808A9">
        <w:rPr>
          <w:rFonts w:ascii="Book Antiqua" w:hAnsi="Book Antiqua" w:cs="Times New Roman"/>
          <w:kern w:val="0"/>
          <w:sz w:val="24"/>
          <w:szCs w:val="24"/>
        </w:rPr>
        <w:t>in Huang Qin Tang (PHY906)</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8]</w:t>
      </w:r>
      <w:r w:rsidRPr="004808A9">
        <w:rPr>
          <w:rFonts w:ascii="Book Antiqua" w:hAnsi="Book Antiqua" w:cs="Times New Roman"/>
          <w:kern w:val="0"/>
          <w:sz w:val="24"/>
          <w:szCs w:val="24"/>
        </w:rPr>
        <w:t>, and is known to have an effect on multiple biological functions including the ability to modulate pro-inflammatory cytokines and inhibit aldose reductase activity</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9]</w:t>
      </w:r>
      <w:r w:rsidRPr="004808A9">
        <w:rPr>
          <w:rFonts w:ascii="Book Antiqua" w:hAnsi="Book Antiqua" w:cs="Times New Roman"/>
          <w:kern w:val="0"/>
          <w:sz w:val="24"/>
          <w:szCs w:val="24"/>
        </w:rPr>
        <w:t xml:space="preserve">. Recently, researchers have paid more attention on its good therapeutic effect to UC. However, mechanisms involved in its effect are not fully understood.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 xml:space="preserve">In our previous study, the </w:t>
      </w:r>
      <w:bookmarkStart w:id="90" w:name="OLE_LINK88"/>
      <w:bookmarkStart w:id="91" w:name="OLE_LINK89"/>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bookmarkStart w:id="92" w:name="OLE_LINK35"/>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w:t>
      </w:r>
      <w:bookmarkEnd w:id="92"/>
      <w:r w:rsidRPr="004808A9">
        <w:rPr>
          <w:rFonts w:ascii="Book Antiqua" w:hAnsi="Book Antiqua" w:cs="Times New Roman"/>
          <w:kern w:val="0"/>
          <w:sz w:val="24"/>
          <w:szCs w:val="24"/>
        </w:rPr>
        <w:t xml:space="preserve"> cells </w:t>
      </w:r>
      <w:bookmarkEnd w:id="90"/>
      <w:bookmarkEnd w:id="91"/>
      <w:r w:rsidRPr="004808A9">
        <w:rPr>
          <w:rFonts w:ascii="Book Antiqua" w:hAnsi="Book Antiqua" w:cs="Times New Roman"/>
          <w:kern w:val="0"/>
          <w:sz w:val="24"/>
          <w:szCs w:val="24"/>
        </w:rPr>
        <w:t xml:space="preserve">are significantly increased in </w:t>
      </w:r>
      <w:bookmarkStart w:id="93" w:name="OLE_LINK70"/>
      <w:r w:rsidRPr="004808A9">
        <w:rPr>
          <w:rFonts w:ascii="Book Antiqua" w:hAnsi="Book Antiqua" w:cs="Times New Roman"/>
          <w:kern w:val="0"/>
          <w:sz w:val="24"/>
          <w:szCs w:val="24"/>
        </w:rPr>
        <w:t xml:space="preserve">UC patients </w:t>
      </w:r>
      <w:bookmarkEnd w:id="93"/>
      <w:r w:rsidRPr="004808A9">
        <w:rPr>
          <w:rFonts w:ascii="Book Antiqua" w:hAnsi="Book Antiqua" w:cs="Times New Roman"/>
          <w:kern w:val="0"/>
          <w:sz w:val="24"/>
          <w:szCs w:val="24"/>
        </w:rPr>
        <w:t>and rats with heat-dampness</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10]</w:t>
      </w:r>
      <w:r w:rsidRPr="004808A9">
        <w:rPr>
          <w:rFonts w:ascii="Book Antiqua" w:hAnsi="Book Antiqua" w:cs="Times New Roman"/>
          <w:kern w:val="0"/>
          <w:sz w:val="24"/>
          <w:szCs w:val="24"/>
        </w:rPr>
        <w:t>. In this study, we further examined the percentage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 in an </w:t>
      </w:r>
      <w:r w:rsidRPr="004808A9">
        <w:rPr>
          <w:rFonts w:ascii="Book Antiqua" w:hAnsi="Book Antiqua" w:cs="Times New Roman"/>
          <w:i/>
          <w:iCs/>
          <w:kern w:val="0"/>
          <w:sz w:val="24"/>
          <w:szCs w:val="24"/>
        </w:rPr>
        <w:t>in-vitro</w:t>
      </w:r>
      <w:r w:rsidRPr="004808A9">
        <w:rPr>
          <w:rFonts w:ascii="Book Antiqua" w:hAnsi="Book Antiqua" w:cs="Times New Roman"/>
          <w:kern w:val="0"/>
          <w:sz w:val="24"/>
          <w:szCs w:val="24"/>
        </w:rPr>
        <w:t xml:space="preserve"> incubation of </w:t>
      </w:r>
      <w:bookmarkStart w:id="94" w:name="OLE_LINK71"/>
      <w:r w:rsidRPr="004808A9">
        <w:rPr>
          <w:rFonts w:ascii="Book Antiqua" w:hAnsi="Book Antiqua" w:cs="Times New Roman"/>
          <w:kern w:val="0"/>
          <w:sz w:val="24"/>
          <w:szCs w:val="24"/>
        </w:rPr>
        <w:t xml:space="preserve">cells </w:t>
      </w:r>
      <w:bookmarkEnd w:id="94"/>
      <w:r w:rsidRPr="004808A9">
        <w:rPr>
          <w:rFonts w:ascii="Book Antiqua" w:hAnsi="Book Antiqua" w:cs="Times New Roman"/>
          <w:kern w:val="0"/>
          <w:sz w:val="24"/>
          <w:szCs w:val="24"/>
        </w:rPr>
        <w:t xml:space="preserve">isolated from peripheral blood of patients with UC. Moreover, we investigated the effects of baicalin on </w:t>
      </w:r>
      <w:r w:rsidRPr="004808A9">
        <w:rPr>
          <w:rFonts w:ascii="Book Antiqua" w:hAnsi="Book Antiqua" w:cs="Times New Roman"/>
          <w:sz w:val="24"/>
          <w:szCs w:val="24"/>
        </w:rPr>
        <w:t xml:space="preserve">cell proliferation of </w:t>
      </w:r>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sz w:val="24"/>
          <w:szCs w:val="24"/>
        </w:rPr>
        <w:t xml:space="preserve"> cells and expression of </w:t>
      </w:r>
      <w:r w:rsidRPr="004808A9">
        <w:rPr>
          <w:rFonts w:ascii="Book Antiqua" w:hAnsi="Book Antiqua" w:cs="Times New Roman"/>
          <w:kern w:val="0"/>
          <w:sz w:val="24"/>
          <w:szCs w:val="24"/>
        </w:rPr>
        <w:t xml:space="preserve">T-bet/GATA-3 mRNA, </w:t>
      </w:r>
      <w:r w:rsidRPr="004808A9">
        <w:rPr>
          <w:rFonts w:ascii="Book Antiqua" w:eastAsia="DLF-32771-4-1015703742+ZJbIRI-2" w:hAnsi="Book Antiqua" w:cs="Times New Roman"/>
          <w:kern w:val="0"/>
          <w:sz w:val="24"/>
          <w:szCs w:val="24"/>
        </w:rPr>
        <w:t>T-bet/GATA-3</w:t>
      </w:r>
      <w:r w:rsidRPr="004808A9">
        <w:rPr>
          <w:rFonts w:ascii="Book Antiqua" w:hAnsi="Book Antiqua" w:cs="Times New Roman"/>
          <w:kern w:val="0"/>
          <w:sz w:val="24"/>
          <w:szCs w:val="24"/>
        </w:rPr>
        <w:t xml:space="preserve"> mRNA, nuclear factors (NF), and cytokines by adding different concentrations of baicalin in the </w:t>
      </w:r>
      <w:r w:rsidRPr="004808A9">
        <w:rPr>
          <w:rFonts w:ascii="Book Antiqua" w:hAnsi="Book Antiqua" w:cs="Times New Roman"/>
          <w:i/>
          <w:iCs/>
          <w:kern w:val="0"/>
          <w:sz w:val="24"/>
          <w:szCs w:val="24"/>
        </w:rPr>
        <w:t>in-vitro</w:t>
      </w:r>
      <w:r w:rsidRPr="004808A9">
        <w:rPr>
          <w:rFonts w:ascii="Book Antiqua" w:hAnsi="Book Antiqua" w:cs="Times New Roman"/>
          <w:kern w:val="0"/>
          <w:sz w:val="24"/>
          <w:szCs w:val="24"/>
        </w:rPr>
        <w:t xml:space="preserve"> incubation of cells. The study here would provide valuable information for better understanding the pathogenesis of UC and for developing new drugs. </w:t>
      </w:r>
      <w:bookmarkEnd w:id="89"/>
    </w:p>
    <w:p w:rsidR="00C7221A" w:rsidRPr="004808A9" w:rsidRDefault="00C7221A" w:rsidP="00BA7493">
      <w:pPr>
        <w:autoSpaceDE w:val="0"/>
        <w:autoSpaceDN w:val="0"/>
        <w:adjustRightInd w:val="0"/>
        <w:spacing w:line="360" w:lineRule="auto"/>
        <w:ind w:firstLineChars="200" w:firstLine="482"/>
        <w:rPr>
          <w:rFonts w:ascii="Book Antiqua" w:hAnsi="Book Antiqua" w:cs="Times New Roman"/>
          <w:b/>
          <w:bCs/>
          <w:kern w:val="0"/>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kern w:val="0"/>
          <w:sz w:val="24"/>
          <w:szCs w:val="24"/>
        </w:rPr>
      </w:pPr>
      <w:r w:rsidRPr="004808A9">
        <w:rPr>
          <w:rFonts w:ascii="Book Antiqua" w:hAnsi="Book Antiqua" w:cs="Times New Roman"/>
          <w:b/>
          <w:bCs/>
          <w:kern w:val="0"/>
          <w:sz w:val="24"/>
          <w:szCs w:val="24"/>
        </w:rPr>
        <w:t>MATERIALS AND METHODS</w:t>
      </w:r>
      <w:bookmarkStart w:id="95" w:name="OLE_LINK79"/>
      <w:bookmarkStart w:id="96" w:name="OLE_LINK80"/>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lastRenderedPageBreak/>
        <w:t xml:space="preserve">Participants selection </w:t>
      </w:r>
    </w:p>
    <w:p w:rsidR="00C7221A" w:rsidRPr="004808A9" w:rsidRDefault="00C7221A" w:rsidP="00BB3D76">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The patients selected for the present study were outpatients and inpatients from the Gastroenterology Department of Nanfang Hospital, Southern Medical University (Guangzhou, China) and Hospital of Guangzhou University of Traditional Chinese Medicine (Guangzhou, China) during June 2010 to January 2011. All the samples used in this study were obtained with approval of the Ethics Committee to the corresponding hospital. The whole procedure of consent was approved and documented by the Ethics Committee. Three groups (UC, D-IBS, and control group) were involved in this study. UC groups consisted thirty-three patients comprised of 18 men and 15 women with a median age of 39 (range: 22-55), and they could be divided into 2 groups</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 xml:space="preserve">(active: </w:t>
      </w:r>
      <w:r w:rsidRPr="004808A9">
        <w:rPr>
          <w:rFonts w:ascii="Book Antiqua" w:hAnsi="Book Antiqua" w:cs="Times New Roman"/>
          <w:i/>
          <w:kern w:val="0"/>
          <w:sz w:val="24"/>
          <w:szCs w:val="24"/>
        </w:rPr>
        <w:t>n</w:t>
      </w:r>
      <w:r w:rsidRPr="004808A9">
        <w:rPr>
          <w:rFonts w:ascii="Book Antiqua" w:hAnsi="Book Antiqua" w:cs="Times New Roman"/>
          <w:kern w:val="0"/>
          <w:sz w:val="24"/>
          <w:szCs w:val="24"/>
        </w:rPr>
        <w:t xml:space="preserve"> =18; inactive=15) according to the modified Williams Disease Activity Index (DAI)</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1]</w:t>
      </w:r>
      <w:r w:rsidRPr="004808A9">
        <w:rPr>
          <w:rFonts w:ascii="Book Antiqua" w:hAnsi="Book Antiqua" w:cs="Times New Roman"/>
          <w:kern w:val="0"/>
          <w:sz w:val="24"/>
          <w:szCs w:val="24"/>
        </w:rPr>
        <w:t>. The diagnosis of Irritable bowel syndrome</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 xml:space="preserve">(IBS) patients was based on the </w:t>
      </w:r>
      <w:bookmarkStart w:id="97" w:name="OLE_LINK132"/>
      <w:bookmarkStart w:id="98" w:name="OLE_LINK133"/>
      <w:r w:rsidRPr="004808A9">
        <w:rPr>
          <w:rFonts w:ascii="Book Antiqua" w:hAnsi="Book Antiqua" w:cs="Times New Roman"/>
          <w:kern w:val="0"/>
          <w:sz w:val="24"/>
          <w:szCs w:val="24"/>
        </w:rPr>
        <w:t>Rome III diagnostic criteria</w:t>
      </w:r>
      <w:bookmarkEnd w:id="97"/>
      <w:bookmarkEnd w:id="98"/>
      <w:r w:rsidR="00E61D7E"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vertAlign w:val="superscript"/>
        </w:rPr>
        <w:t>11]</w:t>
      </w:r>
      <w:r w:rsidRPr="004808A9">
        <w:rPr>
          <w:rFonts w:ascii="Book Antiqua" w:hAnsi="Book Antiqua" w:cs="Times New Roman"/>
          <w:kern w:val="0"/>
          <w:sz w:val="24"/>
          <w:szCs w:val="24"/>
        </w:rPr>
        <w:t xml:space="preserve">. And thirty D-IBS patients were involved including 16 men and 14 women aged 18-60 with an average age of 39. Thirty Healthy examinees including 15 males and 15 females with an average of 42.5 (range: 23-62) were selected as controls. </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Preparation of peripheral blood mononuclear cells</w:t>
      </w:r>
    </w:p>
    <w:p w:rsidR="00C7221A" w:rsidRPr="004808A9" w:rsidRDefault="00C7221A" w:rsidP="00BB3D76">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The serum samples (2 m</w:t>
      </w:r>
      <w:r w:rsidR="00E61D7E" w:rsidRPr="004808A9">
        <w:rPr>
          <w:rFonts w:ascii="Book Antiqua" w:hAnsi="Book Antiqua" w:cs="Times New Roman"/>
          <w:kern w:val="0"/>
          <w:sz w:val="24"/>
          <w:szCs w:val="24"/>
        </w:rPr>
        <w:t>L</w:t>
      </w:r>
      <w:r w:rsidRPr="004808A9">
        <w:rPr>
          <w:rFonts w:ascii="Book Antiqua" w:hAnsi="Book Antiqua" w:cs="Times New Roman"/>
          <w:kern w:val="0"/>
          <w:sz w:val="24"/>
          <w:szCs w:val="24"/>
        </w:rPr>
        <w:t xml:space="preserve">) were obtained from fasting participants in the morning and </w:t>
      </w:r>
      <w:r w:rsidR="00E61D7E" w:rsidRPr="004808A9">
        <w:rPr>
          <w:rFonts w:ascii="Book Antiqua" w:hAnsi="Book Antiqua" w:cs="Times New Roman"/>
          <w:kern w:val="0"/>
          <w:sz w:val="24"/>
          <w:szCs w:val="24"/>
        </w:rPr>
        <w:t>preparation of peripheral blood mononuclear cells (PBMCs)</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 xml:space="preserve">were prepared by use of Ficoll-Hypaque (Miltenyi, Germany) density gradient centrifugation. </w:t>
      </w:r>
      <w:r w:rsidR="004808A9" w:rsidRPr="004808A9">
        <w:rPr>
          <w:rFonts w:ascii="Book Antiqua" w:hAnsi="Book Antiqua" w:cs="Times New Roman"/>
          <w:kern w:val="0"/>
          <w:sz w:val="24"/>
          <w:szCs w:val="24"/>
        </w:rPr>
        <w:t>The</w:t>
      </w:r>
      <w:r w:rsidRPr="004808A9">
        <w:rPr>
          <w:rFonts w:ascii="Book Antiqua" w:hAnsi="Book Antiqua" w:cs="Times New Roman"/>
          <w:kern w:val="0"/>
          <w:sz w:val="24"/>
          <w:szCs w:val="24"/>
        </w:rPr>
        <w:t xml:space="preserve"> serum was diluted by equal volume of RPMI1640 (Gibco, </w:t>
      </w:r>
      <w:r w:rsidR="00E61D7E" w:rsidRPr="004808A9">
        <w:rPr>
          <w:rFonts w:ascii="Book Antiqua" w:hAnsi="Book Antiqua" w:cs="Times New Roman"/>
          <w:kern w:val="0"/>
          <w:sz w:val="24"/>
          <w:szCs w:val="24"/>
        </w:rPr>
        <w:t>United States</w:t>
      </w:r>
      <w:r w:rsidRPr="004808A9">
        <w:rPr>
          <w:rFonts w:ascii="Book Antiqua" w:hAnsi="Book Antiqua" w:cs="Times New Roman"/>
          <w:kern w:val="0"/>
          <w:sz w:val="24"/>
          <w:szCs w:val="24"/>
        </w:rPr>
        <w:t xml:space="preserve">). Lymphocyte separation liquid (2 mL) was filled into a 10-mL centrifuge tube. Then, the diluted anticoagulant blood was slowly added into the tube along the wall of tube, and centrifuged at 2500 </w:t>
      </w:r>
      <w:r w:rsidR="00E61D7E" w:rsidRPr="004808A9">
        <w:rPr>
          <w:rFonts w:ascii="Book Antiqua" w:hAnsi="Book Antiqua" w:cs="Times New Roman" w:hint="eastAsia"/>
          <w:kern w:val="0"/>
          <w:sz w:val="24"/>
          <w:szCs w:val="24"/>
        </w:rPr>
        <w:t>r/</w:t>
      </w:r>
      <w:r w:rsidRPr="004808A9">
        <w:rPr>
          <w:rFonts w:ascii="Book Antiqua" w:hAnsi="Book Antiqua" w:cs="Times New Roman"/>
          <w:kern w:val="0"/>
          <w:sz w:val="24"/>
          <w:szCs w:val="24"/>
        </w:rPr>
        <w:t xml:space="preserve">min. After 20 min, the mononuclear cell layer was transferred to a sterile tube by a fresh sterile pipet (capillary tube), gently mixed with five volumes of RPMI1640 and centrifuged at 2000 </w:t>
      </w:r>
      <w:r w:rsidR="00E61D7E" w:rsidRPr="004808A9">
        <w:rPr>
          <w:rFonts w:ascii="Book Antiqua" w:hAnsi="Book Antiqua" w:cs="Times New Roman" w:hint="eastAsia"/>
          <w:kern w:val="0"/>
          <w:sz w:val="24"/>
          <w:szCs w:val="24"/>
        </w:rPr>
        <w:t>r/</w:t>
      </w:r>
      <w:r w:rsidR="00E61D7E" w:rsidRPr="004808A9">
        <w:rPr>
          <w:rFonts w:ascii="Book Antiqua" w:hAnsi="Book Antiqua" w:cs="Times New Roman"/>
          <w:kern w:val="0"/>
          <w:sz w:val="24"/>
          <w:szCs w:val="24"/>
        </w:rPr>
        <w:t>min</w:t>
      </w:r>
      <w:r w:rsidRPr="004808A9">
        <w:rPr>
          <w:rFonts w:ascii="Book Antiqua" w:hAnsi="Book Antiqua" w:cs="Times New Roman"/>
          <w:kern w:val="0"/>
          <w:sz w:val="24"/>
          <w:szCs w:val="24"/>
        </w:rPr>
        <w:t xml:space="preserve"> for 10 min, then washed with </w:t>
      </w:r>
      <w:r w:rsidRPr="004808A9">
        <w:rPr>
          <w:rFonts w:ascii="Book Antiqua" w:hAnsi="Book Antiqua" w:cs="Times New Roman"/>
          <w:kern w:val="0"/>
          <w:sz w:val="24"/>
          <w:szCs w:val="24"/>
        </w:rPr>
        <w:lastRenderedPageBreak/>
        <w:t xml:space="preserve">RPMI1640 twice. After the supernatant was discarded, the cells were resuspended in RPMI1640 containing 10% fetal bovine serum (Gibco, </w:t>
      </w:r>
      <w:r w:rsidR="00E61D7E" w:rsidRPr="004808A9">
        <w:rPr>
          <w:rFonts w:ascii="Book Antiqua" w:hAnsi="Book Antiqua" w:cs="Times New Roman"/>
          <w:kern w:val="0"/>
          <w:sz w:val="24"/>
          <w:szCs w:val="24"/>
        </w:rPr>
        <w:t>United States</w:t>
      </w:r>
      <w:r w:rsidRPr="004808A9">
        <w:rPr>
          <w:rFonts w:ascii="Book Antiqua" w:hAnsi="Book Antiqua" w:cs="Times New Roman"/>
          <w:kern w:val="0"/>
          <w:sz w:val="24"/>
          <w:szCs w:val="24"/>
        </w:rPr>
        <w:t>)</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for lymphocyte count. Then the cells suspension were diluted to 1</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10</w:t>
      </w:r>
      <w:r w:rsidRPr="004808A9">
        <w:rPr>
          <w:rFonts w:ascii="Book Antiqua" w:hAnsi="Book Antiqua" w:cs="Times New Roman"/>
          <w:kern w:val="0"/>
          <w:sz w:val="24"/>
          <w:szCs w:val="24"/>
          <w:vertAlign w:val="superscript"/>
        </w:rPr>
        <w:t xml:space="preserve">6 </w:t>
      </w:r>
      <w:r w:rsidRPr="004808A9">
        <w:rPr>
          <w:rFonts w:ascii="Book Antiqua" w:hAnsi="Book Antiqua" w:cs="Times New Roman"/>
          <w:kern w:val="0"/>
          <w:sz w:val="24"/>
          <w:szCs w:val="24"/>
        </w:rPr>
        <w:t>cells/</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mL for later use.</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Cell culture and treatment</w:t>
      </w:r>
    </w:p>
    <w:p w:rsidR="00C7221A" w:rsidRPr="004808A9" w:rsidRDefault="00C7221A" w:rsidP="00BB3D76">
      <w:pPr>
        <w:widowControl/>
        <w:adjustRightInd w:val="0"/>
        <w:spacing w:line="360" w:lineRule="auto"/>
        <w:rPr>
          <w:rFonts w:ascii="Book Antiqua" w:hAnsi="Book Antiqua" w:cs="Times New Roman"/>
          <w:sz w:val="24"/>
          <w:szCs w:val="24"/>
        </w:rPr>
      </w:pPr>
      <w:r w:rsidRPr="004808A9">
        <w:rPr>
          <w:rFonts w:ascii="Book Antiqua" w:hAnsi="Book Antiqua" w:cs="Times New Roman"/>
          <w:sz w:val="24"/>
          <w:szCs w:val="24"/>
        </w:rPr>
        <w:t>PBMCs from UC group were plated in a 96-well plate (1</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10</w:t>
      </w:r>
      <w:r w:rsidRPr="004808A9">
        <w:rPr>
          <w:rFonts w:ascii="Book Antiqua" w:hAnsi="Book Antiqua" w:cs="Times New Roman"/>
          <w:sz w:val="24"/>
          <w:szCs w:val="24"/>
          <w:vertAlign w:val="superscript"/>
        </w:rPr>
        <w:t>5</w:t>
      </w:r>
      <w:r w:rsidRPr="004808A9">
        <w:rPr>
          <w:rFonts w:ascii="Book Antiqua" w:hAnsi="Book Antiqua" w:cs="Times New Roman"/>
          <w:sz w:val="24"/>
          <w:szCs w:val="24"/>
        </w:rPr>
        <w:t xml:space="preserve"> cells per well) which has incubated with CD3 antibody overnight. And PBMCs were cultured in RPMI1640 containing 10% fetal bovine serum at 37°C in 5%CO</w:t>
      </w:r>
      <w:r w:rsidRPr="004808A9">
        <w:rPr>
          <w:rFonts w:ascii="Book Antiqua" w:hAnsi="Book Antiqua" w:cs="Times New Roman"/>
          <w:sz w:val="24"/>
          <w:szCs w:val="24"/>
          <w:vertAlign w:val="subscript"/>
        </w:rPr>
        <w:t>2</w:t>
      </w:r>
      <w:r w:rsidRPr="004808A9">
        <w:rPr>
          <w:rFonts w:ascii="Book Antiqua" w:hAnsi="Book Antiqua" w:cs="Times New Roman"/>
          <w:sz w:val="24"/>
          <w:szCs w:val="24"/>
        </w:rPr>
        <w:t xml:space="preserve"> and stimulated with antibody against CD28. PBMCs were treated with various concentration of baicalin (5</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μ</w:t>
      </w:r>
      <w:r w:rsidR="00E61D7E" w:rsidRPr="004808A9">
        <w:rPr>
          <w:rFonts w:ascii="Book Antiqua" w:hAnsi="Book Antiqua" w:cs="Times New Roman" w:hint="eastAsia"/>
          <w:sz w:val="24"/>
          <w:szCs w:val="24"/>
        </w:rPr>
        <w:t>mol/L</w:t>
      </w:r>
      <w:r w:rsidRPr="004808A9">
        <w:rPr>
          <w:rFonts w:ascii="Book Antiqua" w:hAnsi="Book Antiqua" w:cs="Times New Roman"/>
          <w:sz w:val="24"/>
          <w:szCs w:val="24"/>
        </w:rPr>
        <w:t>, 10</w:t>
      </w:r>
      <w:r w:rsidR="00E61D7E" w:rsidRPr="004808A9">
        <w:rPr>
          <w:rFonts w:ascii="Book Antiqua" w:hAnsi="Book Antiqua" w:cs="Times New Roman" w:hint="eastAsia"/>
          <w:sz w:val="24"/>
          <w:szCs w:val="24"/>
        </w:rPr>
        <w:t xml:space="preserve"> </w:t>
      </w:r>
      <w:r w:rsidR="00E61D7E" w:rsidRPr="004808A9">
        <w:rPr>
          <w:rFonts w:ascii="Book Antiqua" w:hAnsi="Book Antiqua" w:cs="Times New Roman"/>
          <w:sz w:val="24"/>
          <w:szCs w:val="24"/>
        </w:rPr>
        <w:t>μ</w:t>
      </w:r>
      <w:r w:rsidR="00E61D7E" w:rsidRPr="004808A9">
        <w:rPr>
          <w:rFonts w:ascii="Book Antiqua" w:hAnsi="Book Antiqua" w:cs="Times New Roman" w:hint="eastAsia"/>
          <w:sz w:val="24"/>
          <w:szCs w:val="24"/>
        </w:rPr>
        <w:t>mol/L</w:t>
      </w:r>
      <w:r w:rsidRPr="004808A9">
        <w:rPr>
          <w:rFonts w:ascii="Book Antiqua" w:hAnsi="Book Antiqua" w:cs="Times New Roman"/>
          <w:sz w:val="24"/>
          <w:szCs w:val="24"/>
        </w:rPr>
        <w:t>, 20</w:t>
      </w:r>
      <w:r w:rsidR="00E61D7E" w:rsidRPr="004808A9">
        <w:rPr>
          <w:rFonts w:ascii="Book Antiqua" w:hAnsi="Book Antiqua" w:cs="Times New Roman" w:hint="eastAsia"/>
          <w:sz w:val="24"/>
          <w:szCs w:val="24"/>
        </w:rPr>
        <w:t xml:space="preserve"> </w:t>
      </w:r>
      <w:r w:rsidR="00E61D7E" w:rsidRPr="004808A9">
        <w:rPr>
          <w:rFonts w:ascii="Book Antiqua" w:hAnsi="Book Antiqua" w:cs="Times New Roman"/>
          <w:sz w:val="24"/>
          <w:szCs w:val="24"/>
        </w:rPr>
        <w:t>μ</w:t>
      </w:r>
      <w:r w:rsidR="00E61D7E"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and 40</w:t>
      </w:r>
      <w:r w:rsidR="00E61D7E" w:rsidRPr="004808A9">
        <w:rPr>
          <w:rFonts w:ascii="Book Antiqua" w:hAnsi="Book Antiqua" w:cs="Times New Roman" w:hint="eastAsia"/>
          <w:sz w:val="24"/>
          <w:szCs w:val="24"/>
        </w:rPr>
        <w:t xml:space="preserve"> </w:t>
      </w:r>
      <w:r w:rsidR="00E61D7E" w:rsidRPr="004808A9">
        <w:rPr>
          <w:rFonts w:ascii="Book Antiqua" w:hAnsi="Book Antiqua" w:cs="Times New Roman"/>
          <w:sz w:val="24"/>
          <w:szCs w:val="24"/>
        </w:rPr>
        <w:t>μ</w:t>
      </w:r>
      <w:r w:rsidR="00E61D7E"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and DMSO as the negative control (Table 1). Three replicates were designed for each treatment. </w:t>
      </w:r>
    </w:p>
    <w:p w:rsidR="00C7221A" w:rsidRPr="004808A9" w:rsidRDefault="00C7221A" w:rsidP="00BB3D76">
      <w:pPr>
        <w:autoSpaceDE w:val="0"/>
        <w:autoSpaceDN w:val="0"/>
        <w:adjustRightInd w:val="0"/>
        <w:spacing w:line="360" w:lineRule="auto"/>
        <w:rPr>
          <w:rFonts w:ascii="Book Antiqua" w:hAnsi="Book Antiqua" w:cs="Times New Roman"/>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Flow cytometry</w:t>
      </w:r>
      <w:r w:rsidR="00E61D7E" w:rsidRPr="004808A9">
        <w:rPr>
          <w:rFonts w:ascii="Book Antiqua" w:hAnsi="Book Antiqua" w:cs="Times New Roman" w:hint="eastAsia"/>
          <w:b/>
          <w:bCs/>
          <w:i/>
          <w:sz w:val="24"/>
          <w:szCs w:val="24"/>
        </w:rPr>
        <w:t xml:space="preserve"> </w:t>
      </w:r>
      <w:r w:rsidRPr="004808A9">
        <w:rPr>
          <w:rFonts w:ascii="Book Antiqua" w:hAnsi="Book Antiqua" w:cs="Times New Roman"/>
          <w:b/>
          <w:bCs/>
          <w:i/>
          <w:sz w:val="24"/>
          <w:szCs w:val="24"/>
        </w:rPr>
        <w:t>analysis of CD4</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CD29</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 xml:space="preserve"> T cell </w:t>
      </w:r>
    </w:p>
    <w:p w:rsidR="00C7221A" w:rsidRPr="004808A9" w:rsidRDefault="00C7221A" w:rsidP="00BB3D76">
      <w:pPr>
        <w:autoSpaceDE w:val="0"/>
        <w:autoSpaceDN w:val="0"/>
        <w:adjustRightInd w:val="0"/>
        <w:spacing w:line="360" w:lineRule="auto"/>
        <w:rPr>
          <w:rStyle w:val="CommentReference1"/>
          <w:rFonts w:ascii="Book Antiqua" w:hAnsi="Book Antiqua" w:cs="Times New Roman"/>
          <w:sz w:val="24"/>
          <w:szCs w:val="24"/>
        </w:rPr>
      </w:pPr>
      <w:r w:rsidRPr="004808A9">
        <w:rPr>
          <w:rFonts w:ascii="Book Antiqua" w:hAnsi="Book Antiqua" w:cs="Times New Roman"/>
          <w:kern w:val="0"/>
          <w:sz w:val="24"/>
          <w:szCs w:val="24"/>
        </w:rPr>
        <w:t xml:space="preserve">To detect the cell surface expression of a variety of molecules, isolated PBMCs from fresh blood were analyzed by </w:t>
      </w:r>
      <w:r w:rsidR="00E61D7E" w:rsidRPr="004808A9">
        <w:rPr>
          <w:rFonts w:ascii="Book Antiqua" w:hAnsi="Book Antiqua" w:cs="Times New Roman"/>
          <w:kern w:val="0"/>
          <w:sz w:val="24"/>
          <w:szCs w:val="24"/>
        </w:rPr>
        <w:t>flow cytometry (FACS)</w:t>
      </w:r>
      <w:r w:rsidR="00E61D7E"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using standard staining methods. Briefly, the prepared cell suspension fluid (1 mL) were suspended in PBS (2 mL), centrifuged at 1500 r</w:t>
      </w:r>
      <w:r w:rsidR="00E61D7E" w:rsidRPr="004808A9">
        <w:rPr>
          <w:rFonts w:ascii="Book Antiqua" w:hAnsi="Book Antiqua" w:cs="Times New Roman" w:hint="eastAsia"/>
          <w:kern w:val="0"/>
          <w:sz w:val="24"/>
          <w:szCs w:val="24"/>
        </w:rPr>
        <w:t>/</w:t>
      </w:r>
      <w:r w:rsidRPr="004808A9">
        <w:rPr>
          <w:rFonts w:ascii="Book Antiqua" w:hAnsi="Book Antiqua" w:cs="Times New Roman"/>
          <w:kern w:val="0"/>
          <w:sz w:val="24"/>
          <w:szCs w:val="24"/>
        </w:rPr>
        <w:t>min for 10 min, and rinsed twice with suspension fluid. The supernatant was discarded and cells were suspended with PBS to 100 μL, added human CD4 antibody, CD29 antibody, and the other antibodies (about 1.25 μg, suggested by the manual) respectively, and incubated at 4ºC in dark for 30 min. Then, the cell suspension was added with 2 mL PBS, centrifuged at 1500 r</w:t>
      </w:r>
      <w:r w:rsidR="00E61D7E" w:rsidRPr="004808A9">
        <w:rPr>
          <w:rFonts w:ascii="Book Antiqua" w:hAnsi="Book Antiqua" w:cs="Times New Roman" w:hint="eastAsia"/>
          <w:kern w:val="0"/>
          <w:sz w:val="24"/>
          <w:szCs w:val="24"/>
        </w:rPr>
        <w:t>/</w:t>
      </w:r>
      <w:r w:rsidRPr="004808A9">
        <w:rPr>
          <w:rFonts w:ascii="Book Antiqua" w:hAnsi="Book Antiqua" w:cs="Times New Roman"/>
          <w:kern w:val="0"/>
          <w:sz w:val="24"/>
          <w:szCs w:val="24"/>
        </w:rPr>
        <w:t>min for 10 min, and washed twice with suspension fluid followed by staining with flow cytometry staining buffer. Then, the percentage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and 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 was analyzed by the FACS Calibur (Becton Dickinson, Sunnyvale, CA) with appropriate software (CellQuest, BD Biosciences)</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Cell viability assay</w:t>
      </w:r>
    </w:p>
    <w:p w:rsidR="00C7221A" w:rsidRPr="004808A9" w:rsidRDefault="00C7221A" w:rsidP="00BB3D76">
      <w:pPr>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sz w:val="24"/>
          <w:szCs w:val="24"/>
        </w:rPr>
        <w:lastRenderedPageBreak/>
        <w:t>The percentage of viable cells was determined by MTS assay. Cells were collected at different points (0, 24,</w:t>
      </w:r>
      <w:r w:rsidR="00E61D7E" w:rsidRPr="004808A9">
        <w:rPr>
          <w:rFonts w:ascii="Book Antiqua" w:hAnsi="Book Antiqua" w:cs="Times New Roman" w:hint="eastAsia"/>
          <w:sz w:val="24"/>
          <w:szCs w:val="24"/>
        </w:rPr>
        <w:t xml:space="preserve"> </w:t>
      </w:r>
      <w:r w:rsidR="00E61D7E" w:rsidRPr="004808A9">
        <w:rPr>
          <w:rFonts w:ascii="Book Antiqua" w:hAnsi="Book Antiqua" w:cs="Times New Roman"/>
          <w:sz w:val="24"/>
          <w:szCs w:val="24"/>
        </w:rPr>
        <w:t>48</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and 72 h), and then prepared as cell suspensions (1 × 10</w:t>
      </w:r>
      <w:r w:rsidRPr="004808A9">
        <w:rPr>
          <w:rFonts w:ascii="Book Antiqua" w:hAnsi="Book Antiqua" w:cs="Times New Roman"/>
          <w:sz w:val="24"/>
          <w:szCs w:val="24"/>
          <w:vertAlign w:val="superscript"/>
        </w:rPr>
        <w:t>5</w:t>
      </w:r>
      <w:r w:rsidRPr="004808A9">
        <w:rPr>
          <w:rFonts w:ascii="Book Antiqua" w:hAnsi="Book Antiqua" w:cs="Times New Roman"/>
          <w:sz w:val="24"/>
          <w:szCs w:val="24"/>
        </w:rPr>
        <w:t xml:space="preserve"> cells mL</w:t>
      </w:r>
      <w:r w:rsidRPr="004808A9">
        <w:rPr>
          <w:rFonts w:ascii="Book Antiqua" w:hAnsi="Book Antiqua" w:cs="Times New Roman"/>
          <w:sz w:val="24"/>
          <w:szCs w:val="24"/>
          <w:vertAlign w:val="superscript"/>
        </w:rPr>
        <w:t>-1</w:t>
      </w:r>
      <w:r w:rsidRPr="004808A9">
        <w:rPr>
          <w:rFonts w:ascii="Book Antiqua" w:hAnsi="Book Antiqua" w:cs="Times New Roman"/>
          <w:sz w:val="24"/>
          <w:szCs w:val="24"/>
        </w:rPr>
        <w:t>), and seeded into 96-well plates at a density of 1</w:t>
      </w:r>
      <w:r w:rsidR="006E5879">
        <w:rPr>
          <w:rFonts w:ascii="Book Antiqua" w:hAnsi="Book Antiqua" w:cs="Times New Roman" w:hint="eastAsia"/>
          <w:sz w:val="24"/>
          <w:szCs w:val="24"/>
        </w:rPr>
        <w:t xml:space="preserve"> </w:t>
      </w:r>
      <w:r w:rsidRPr="004808A9">
        <w:rPr>
          <w:rFonts w:ascii="Book Antiqua" w:hAnsi="Book Antiqua" w:cs="Times New Roman"/>
          <w:sz w:val="24"/>
          <w:szCs w:val="24"/>
        </w:rPr>
        <w:t>×</w:t>
      </w:r>
      <w:r w:rsidR="006E5879">
        <w:rPr>
          <w:rFonts w:ascii="Book Antiqua" w:hAnsi="Book Antiqua" w:cs="Times New Roman" w:hint="eastAsia"/>
          <w:sz w:val="24"/>
          <w:szCs w:val="24"/>
        </w:rPr>
        <w:t xml:space="preserve"> </w:t>
      </w:r>
      <w:r w:rsidRPr="004808A9">
        <w:rPr>
          <w:rFonts w:ascii="Book Antiqua" w:hAnsi="Book Antiqua" w:cs="Times New Roman"/>
          <w:sz w:val="24"/>
          <w:szCs w:val="24"/>
        </w:rPr>
        <w:t>10</w:t>
      </w:r>
      <w:r w:rsidRPr="004808A9">
        <w:rPr>
          <w:rFonts w:ascii="Book Antiqua" w:hAnsi="Book Antiqua" w:cs="Times New Roman"/>
          <w:sz w:val="24"/>
          <w:szCs w:val="24"/>
          <w:vertAlign w:val="superscript"/>
        </w:rPr>
        <w:t xml:space="preserve">4 </w:t>
      </w:r>
      <w:r w:rsidRPr="004808A9">
        <w:rPr>
          <w:rFonts w:ascii="Book Antiqua" w:hAnsi="Book Antiqua" w:cs="Times New Roman"/>
          <w:sz w:val="24"/>
          <w:szCs w:val="24"/>
        </w:rPr>
        <w:t>per well (100 uL). The MTS reagent was added at 1:10 ratio of MTS and culture fluid, and incubated at 37ºC for 4 h. The cell viability was determined by measuring optical density of each sample at 490 nm (OD</w:t>
      </w:r>
      <w:r w:rsidRPr="004808A9">
        <w:rPr>
          <w:rFonts w:ascii="Book Antiqua" w:hAnsi="Book Antiqua" w:cs="Times New Roman"/>
          <w:sz w:val="24"/>
          <w:szCs w:val="24"/>
          <w:vertAlign w:val="subscript"/>
        </w:rPr>
        <w:t>490</w:t>
      </w:r>
      <w:r w:rsidRPr="004808A9">
        <w:rPr>
          <w:rFonts w:ascii="Book Antiqua" w:hAnsi="Book Antiqua" w:cs="Times New Roman"/>
          <w:sz w:val="24"/>
          <w:szCs w:val="24"/>
        </w:rPr>
        <w:t>) using a microplate reader.</w:t>
      </w:r>
    </w:p>
    <w:p w:rsidR="00C7221A" w:rsidRPr="004808A9" w:rsidRDefault="00C7221A" w:rsidP="00BB3D76">
      <w:pPr>
        <w:widowControl/>
        <w:adjustRightInd w:val="0"/>
        <w:spacing w:line="360" w:lineRule="auto"/>
        <w:rPr>
          <w:rFonts w:ascii="Book Antiqua" w:hAnsi="Book Antiqua" w:cs="Times New Roman"/>
          <w:b/>
          <w:sz w:val="24"/>
          <w:szCs w:val="24"/>
        </w:rPr>
      </w:pPr>
    </w:p>
    <w:p w:rsidR="00C7221A" w:rsidRPr="004808A9" w:rsidRDefault="00C7221A" w:rsidP="00BB3D76">
      <w:pPr>
        <w:widowControl/>
        <w:adjustRightInd w:val="0"/>
        <w:spacing w:line="360" w:lineRule="auto"/>
        <w:rPr>
          <w:rFonts w:ascii="Book Antiqua" w:hAnsi="Book Antiqua" w:cs="Times New Roman"/>
          <w:b/>
          <w:i/>
          <w:sz w:val="24"/>
          <w:szCs w:val="24"/>
        </w:rPr>
      </w:pPr>
      <w:r w:rsidRPr="004808A9">
        <w:rPr>
          <w:rFonts w:ascii="Book Antiqua" w:hAnsi="Book Antiqua" w:cs="Times New Roman"/>
          <w:b/>
          <w:i/>
          <w:sz w:val="24"/>
          <w:szCs w:val="24"/>
        </w:rPr>
        <w:t xml:space="preserve">Quantitative real-time </w:t>
      </w:r>
      <w:r w:rsidR="00E61D7E" w:rsidRPr="004808A9">
        <w:rPr>
          <w:rFonts w:ascii="Book Antiqua" w:hAnsi="Book Antiqua" w:cs="Times New Roman"/>
          <w:b/>
          <w:i/>
          <w:sz w:val="24"/>
          <w:szCs w:val="24"/>
        </w:rPr>
        <w:t>polymerase chain reaction</w:t>
      </w:r>
    </w:p>
    <w:p w:rsidR="00C7221A" w:rsidRPr="004808A9" w:rsidRDefault="00C7221A" w:rsidP="00BB3D76">
      <w:pPr>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Total RNA was extracted in PBMCs by Trizol method, and detected by gel electrophoresis. The RNA concentration and purity were determined by UV-visible spectroscopy (</w:t>
      </w:r>
      <w:r w:rsidRPr="004808A9">
        <w:rPr>
          <w:rFonts w:ascii="Book Antiqua" w:hAnsi="Book Antiqua" w:cs="Times New Roman"/>
          <w:sz w:val="24"/>
          <w:szCs w:val="24"/>
        </w:rPr>
        <w:t>Eppendorf, Germany</w:t>
      </w:r>
      <w:r w:rsidRPr="004808A9">
        <w:rPr>
          <w:rFonts w:ascii="Book Antiqua" w:hAnsi="Book Antiqua" w:cs="Times New Roman"/>
          <w:kern w:val="0"/>
          <w:sz w:val="24"/>
          <w:szCs w:val="24"/>
        </w:rPr>
        <w:t xml:space="preserve">). The first-strand cDNA was synthesized following the instruction of cDNA synthesis kit. Then it was amplified with specific primers (Table 2) by </w:t>
      </w:r>
      <w:r w:rsidR="00BA7493" w:rsidRPr="004808A9">
        <w:rPr>
          <w:rFonts w:ascii="Book Antiqua" w:hAnsi="Book Antiqua" w:cs="Times New Roman"/>
          <w:sz w:val="24"/>
          <w:szCs w:val="24"/>
        </w:rPr>
        <w:t>polymerase chain reaction (PCR)</w:t>
      </w:r>
      <w:r w:rsidRPr="004808A9">
        <w:rPr>
          <w:rFonts w:ascii="Book Antiqua" w:hAnsi="Book Antiqua" w:cs="Times New Roman"/>
          <w:kern w:val="0"/>
          <w:sz w:val="24"/>
          <w:szCs w:val="24"/>
        </w:rPr>
        <w:t>. The PCR condition included initial incubation at 50ºC for 2 mi</w:t>
      </w:r>
      <w:r w:rsidRPr="004808A9">
        <w:rPr>
          <w:rFonts w:ascii="Book Antiqua" w:hAnsi="Book Antiqua" w:cs="Times New Roman"/>
          <w:sz w:val="24"/>
          <w:szCs w:val="24"/>
        </w:rPr>
        <w:t>n, at 95</w:t>
      </w:r>
      <w:r w:rsidRPr="004808A9">
        <w:rPr>
          <w:rFonts w:ascii="Book Antiqua" w:hAnsi="Book Antiqua" w:cs="Times New Roman"/>
          <w:kern w:val="0"/>
          <w:sz w:val="24"/>
          <w:szCs w:val="24"/>
        </w:rPr>
        <w:t>ºC for</w:t>
      </w:r>
      <w:r w:rsidRPr="004808A9">
        <w:rPr>
          <w:rFonts w:ascii="Book Antiqua" w:hAnsi="Book Antiqua" w:cs="Times New Roman"/>
          <w:sz w:val="24"/>
          <w:szCs w:val="24"/>
        </w:rPr>
        <w:t xml:space="preserve"> 2 min, followed by 40 cycles of 95</w:t>
      </w:r>
      <w:r w:rsidRPr="004808A9">
        <w:rPr>
          <w:rFonts w:ascii="Book Antiqua" w:hAnsi="Book Antiqua" w:cs="Times New Roman"/>
          <w:kern w:val="0"/>
          <w:sz w:val="24"/>
          <w:szCs w:val="24"/>
        </w:rPr>
        <w:t xml:space="preserve"> ºC</w:t>
      </w:r>
      <w:r w:rsidRPr="004808A9">
        <w:rPr>
          <w:rFonts w:ascii="Book Antiqua" w:hAnsi="Book Antiqua" w:cs="Times New Roman"/>
          <w:sz w:val="24"/>
          <w:szCs w:val="24"/>
        </w:rPr>
        <w:t xml:space="preserve"> for 15 s and 60</w:t>
      </w:r>
      <w:r w:rsidRPr="004808A9">
        <w:rPr>
          <w:rFonts w:ascii="Book Antiqua" w:hAnsi="Book Antiqua" w:cs="Times New Roman"/>
          <w:kern w:val="0"/>
          <w:sz w:val="24"/>
          <w:szCs w:val="24"/>
        </w:rPr>
        <w:t xml:space="preserve"> ºC</w:t>
      </w:r>
      <w:r w:rsidRPr="004808A9">
        <w:rPr>
          <w:rFonts w:ascii="Book Antiqua" w:hAnsi="Book Antiqua" w:cs="Times New Roman"/>
          <w:sz w:val="24"/>
          <w:szCs w:val="24"/>
        </w:rPr>
        <w:t xml:space="preserve"> for 32 s. For melting curve analysis, a melting temperature range of 60</w:t>
      </w:r>
      <w:r w:rsidRPr="004808A9">
        <w:rPr>
          <w:rFonts w:ascii="Book Antiqua" w:hAnsi="Book Antiqua" w:cs="Times New Roman"/>
          <w:kern w:val="0"/>
          <w:sz w:val="24"/>
          <w:szCs w:val="24"/>
        </w:rPr>
        <w:t>ºC-95ºC was used. The fluorescent signal was collected to obtain Ct (threshold cycle) value. Comparative real-time PCR was done in triplicate. Relative expression was calculated using comparative Ct method.</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 xml:space="preserve">Western blotting analysis </w:t>
      </w:r>
    </w:p>
    <w:p w:rsidR="00C7221A" w:rsidRPr="004808A9" w:rsidRDefault="00C7221A" w:rsidP="00BB3D76">
      <w:pPr>
        <w:adjustRightInd w:val="0"/>
        <w:spacing w:line="360" w:lineRule="auto"/>
        <w:rPr>
          <w:rStyle w:val="15"/>
          <w:rFonts w:ascii="Book Antiqua" w:hAnsi="Book Antiqua" w:cs="Times New Roman"/>
          <w:iCs/>
          <w:sz w:val="24"/>
          <w:szCs w:val="24"/>
        </w:rPr>
      </w:pPr>
      <w:r w:rsidRPr="004808A9">
        <w:rPr>
          <w:rFonts w:ascii="Book Antiqua" w:hAnsi="Book Antiqua" w:cs="Times New Roman"/>
          <w:sz w:val="24"/>
          <w:szCs w:val="24"/>
        </w:rPr>
        <w:t>The expression of NF-κB p65, p-NF-κB p65, STAT4, p-STAT4, STAT6, and p-STAT6 in UC cells was analyzed by western blotting. Cells were collected and lysed in RIPA (Beytime, China). Equal amounts of proteins from each group were</w:t>
      </w:r>
      <w:r w:rsidRPr="004808A9">
        <w:rPr>
          <w:rFonts w:ascii="Book Antiqua" w:hAnsi="Book Antiqua" w:cs="Times New Roman"/>
          <w:kern w:val="0"/>
          <w:sz w:val="24"/>
          <w:szCs w:val="24"/>
        </w:rPr>
        <w:t xml:space="preserve"> separated by 10% gradient SDS-polyacrylamide gels. The proteins were transferred onto a NC membrane, blocked with 5% fat-free milk powder for 1h and incubated with primary antibodies of NF-κB p65, p-NF-κB p65, STAT4, p-STAT4, STAT6, and p-STAT6 overnight at 4°C. The membrane was rinsed in Tris-buffered saline (TBST) three times, and respectively incubated </w:t>
      </w:r>
      <w:r w:rsidRPr="004808A9">
        <w:rPr>
          <w:rFonts w:ascii="Book Antiqua" w:hAnsi="Book Antiqua" w:cs="Times New Roman"/>
          <w:kern w:val="0"/>
          <w:sz w:val="24"/>
          <w:szCs w:val="24"/>
        </w:rPr>
        <w:lastRenderedPageBreak/>
        <w:t xml:space="preserve">with secondary antibodies at RT for 1 h. The membrane was washed in TBST again and incubated with substrate. The NC membrane was then rinsed in deionized water. After it was air-dried, the membrane was scanned and the molecular weight and optical density of the aim band was analyzed by gel imaging </w:t>
      </w:r>
      <w:r w:rsidRPr="004808A9">
        <w:rPr>
          <w:rStyle w:val="15"/>
          <w:rFonts w:ascii="Book Antiqua" w:hAnsi="Book Antiqua" w:cs="Times New Roman"/>
          <w:iCs/>
          <w:sz w:val="24"/>
          <w:szCs w:val="24"/>
        </w:rPr>
        <w:t>system.</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ELISA detecting serum levels of IFN-γ, IL- 4, IL-5, IL-6, IL-10 and TGF-β</w:t>
      </w:r>
    </w:p>
    <w:p w:rsidR="00C7221A" w:rsidRPr="004808A9" w:rsidRDefault="00C7221A" w:rsidP="00BB3D76">
      <w:pPr>
        <w:adjustRightInd w:val="0"/>
        <w:spacing w:line="360" w:lineRule="auto"/>
        <w:rPr>
          <w:rFonts w:ascii="Book Antiqua" w:hAnsi="Book Antiqua" w:cs="Times New Roman"/>
          <w:sz w:val="24"/>
          <w:szCs w:val="24"/>
        </w:rPr>
      </w:pPr>
      <w:r w:rsidRPr="004808A9">
        <w:rPr>
          <w:rFonts w:ascii="Book Antiqua" w:hAnsi="Book Antiqua" w:cs="Times New Roman"/>
          <w:sz w:val="24"/>
          <w:szCs w:val="24"/>
        </w:rPr>
        <w:t>The ELISA assay was conducted as the handbook provided by ELISA kit (</w:t>
      </w:r>
      <w:r w:rsidRPr="004808A9">
        <w:rPr>
          <w:rFonts w:ascii="Book Antiqua" w:hAnsi="Book Antiqua" w:cs="Times New Roman"/>
          <w:kern w:val="0"/>
          <w:sz w:val="24"/>
          <w:szCs w:val="24"/>
        </w:rPr>
        <w:t>Jingmei BioTech Co. Ltd., Shenzhen, China</w:t>
      </w:r>
      <w:r w:rsidRPr="004808A9">
        <w:rPr>
          <w:rFonts w:ascii="Book Antiqua" w:hAnsi="Book Antiqua" w:cs="Times New Roman"/>
          <w:sz w:val="24"/>
          <w:szCs w:val="24"/>
        </w:rPr>
        <w:t>). The optical density of each sample at 450 nm (OD</w:t>
      </w:r>
      <w:r w:rsidRPr="004808A9">
        <w:rPr>
          <w:rFonts w:ascii="Book Antiqua" w:hAnsi="Book Antiqua" w:cs="Times New Roman"/>
          <w:sz w:val="24"/>
          <w:szCs w:val="24"/>
          <w:vertAlign w:val="subscript"/>
        </w:rPr>
        <w:t>450</w:t>
      </w:r>
      <w:r w:rsidRPr="004808A9">
        <w:rPr>
          <w:rFonts w:ascii="Book Antiqua" w:hAnsi="Book Antiqua" w:cs="Times New Roman"/>
          <w:sz w:val="24"/>
          <w:szCs w:val="24"/>
        </w:rPr>
        <w:t>) was detected by an ELISA microplate reader and the concentrations of IFN-γ, IL- 4, IL-5, IL-6, IL-10, and TGF-β levels in serum were determined. A standard curve was calculated using linear dilutions of the BSA supplied by the manufacturer.</w:t>
      </w:r>
    </w:p>
    <w:bookmarkEnd w:id="95"/>
    <w:bookmarkEnd w:id="96"/>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Statistical analysis</w:t>
      </w:r>
    </w:p>
    <w:p w:rsidR="00C7221A" w:rsidRPr="004808A9" w:rsidRDefault="00C7221A" w:rsidP="00BB3D76">
      <w:pPr>
        <w:pStyle w:val="p0"/>
        <w:snapToGrid w:val="0"/>
        <w:spacing w:line="360" w:lineRule="auto"/>
        <w:rPr>
          <w:rStyle w:val="15"/>
          <w:rFonts w:ascii="Book Antiqua" w:hAnsi="Book Antiqua" w:cs="Times New Roman"/>
          <w:iCs/>
          <w:sz w:val="24"/>
          <w:szCs w:val="24"/>
        </w:rPr>
      </w:pPr>
      <w:r w:rsidRPr="004808A9">
        <w:rPr>
          <w:rStyle w:val="15"/>
          <w:rFonts w:ascii="Book Antiqua" w:hAnsi="Book Antiqua" w:cs="Times New Roman"/>
          <w:iCs/>
          <w:sz w:val="24"/>
          <w:szCs w:val="24"/>
        </w:rPr>
        <w:t xml:space="preserve">All data are expressed as mean ± standard deviation (SD). SPSS13.0 was used to perform one-way analysis of variance (ANOVA) and a </w:t>
      </w:r>
      <w:r w:rsidR="00E61D7E" w:rsidRPr="004808A9">
        <w:rPr>
          <w:rStyle w:val="15"/>
          <w:rFonts w:ascii="Book Antiqua" w:hAnsi="Book Antiqua" w:cs="Times New Roman"/>
          <w:i/>
          <w:iCs/>
          <w:sz w:val="24"/>
          <w:szCs w:val="24"/>
        </w:rPr>
        <w:t>Q</w:t>
      </w:r>
      <w:r w:rsidRPr="004808A9">
        <w:rPr>
          <w:rStyle w:val="15"/>
          <w:rFonts w:ascii="Book Antiqua" w:hAnsi="Book Antiqua" w:cs="Times New Roman"/>
          <w:iCs/>
          <w:sz w:val="24"/>
          <w:szCs w:val="24"/>
        </w:rPr>
        <w:t xml:space="preserve"> test for all intergroup comparisons. For all analyses, a probability less than an alpha value of 0.05 (</w:t>
      </w:r>
      <w:r w:rsidRPr="004808A9">
        <w:rPr>
          <w:rStyle w:val="15"/>
          <w:rFonts w:ascii="Book Antiqua" w:hAnsi="Book Antiqua" w:cs="Times New Roman"/>
          <w:i/>
          <w:iCs/>
          <w:sz w:val="24"/>
          <w:szCs w:val="24"/>
        </w:rPr>
        <w:t>P</w:t>
      </w:r>
      <w:r w:rsidRPr="004808A9">
        <w:rPr>
          <w:rStyle w:val="15"/>
          <w:rFonts w:ascii="Book Antiqua" w:hAnsi="Book Antiqua" w:cs="Times New Roman"/>
          <w:iCs/>
          <w:sz w:val="24"/>
          <w:szCs w:val="24"/>
        </w:rPr>
        <w:t xml:space="preserve"> &lt; 0.05) was considered to be statistically significant.</w:t>
      </w:r>
    </w:p>
    <w:p w:rsidR="00C7221A" w:rsidRPr="004808A9" w:rsidRDefault="00C7221A" w:rsidP="00BB3D76">
      <w:pPr>
        <w:pStyle w:val="p0"/>
        <w:snapToGrid w:val="0"/>
        <w:spacing w:line="360" w:lineRule="auto"/>
        <w:rPr>
          <w:rFonts w:ascii="Book Antiqua" w:hAnsi="Book Antiqua" w:cs="Times New Roman"/>
          <w:iCs/>
          <w:sz w:val="24"/>
          <w:szCs w:val="24"/>
        </w:rPr>
      </w:pPr>
    </w:p>
    <w:p w:rsidR="00C7221A" w:rsidRPr="004808A9" w:rsidRDefault="00C7221A" w:rsidP="00BB3D76">
      <w:pPr>
        <w:spacing w:line="360" w:lineRule="auto"/>
        <w:rPr>
          <w:rFonts w:ascii="Book Antiqua" w:hAnsi="Book Antiqua" w:cs="Times New Roman"/>
          <w:b/>
          <w:bCs/>
          <w:sz w:val="24"/>
          <w:szCs w:val="24"/>
        </w:rPr>
      </w:pPr>
      <w:r w:rsidRPr="004808A9">
        <w:rPr>
          <w:rFonts w:ascii="Book Antiqua" w:hAnsi="Book Antiqua" w:cs="Times New Roman"/>
          <w:b/>
          <w:bCs/>
          <w:sz w:val="24"/>
          <w:szCs w:val="24"/>
        </w:rPr>
        <w:t>RESULTS</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r w:rsidRPr="004808A9">
        <w:rPr>
          <w:rFonts w:ascii="Book Antiqua" w:hAnsi="Book Antiqua" w:cs="Times New Roman"/>
          <w:b/>
          <w:bCs/>
          <w:i/>
          <w:sz w:val="24"/>
          <w:szCs w:val="24"/>
        </w:rPr>
        <w:t>Percentage of CD4</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CD29</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 xml:space="preserve"> and CD4</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 xml:space="preserve"> cell in UC group</w:t>
      </w:r>
    </w:p>
    <w:p w:rsidR="00C7221A" w:rsidRPr="004808A9" w:rsidRDefault="00C7221A" w:rsidP="00BB3D76">
      <w:pPr>
        <w:pStyle w:val="p0"/>
        <w:snapToGrid w:val="0"/>
        <w:spacing w:line="360" w:lineRule="auto"/>
        <w:rPr>
          <w:rStyle w:val="15"/>
          <w:rFonts w:ascii="Book Antiqua" w:hAnsi="Book Antiqua" w:cs="Times New Roman"/>
          <w:iCs/>
          <w:sz w:val="24"/>
          <w:szCs w:val="24"/>
        </w:rPr>
      </w:pPr>
      <w:r w:rsidRPr="004808A9">
        <w:rPr>
          <w:rStyle w:val="15"/>
          <w:rFonts w:ascii="Book Antiqua" w:hAnsi="Book Antiqua" w:cs="Times New Roman"/>
          <w:iCs/>
          <w:sz w:val="24"/>
          <w:szCs w:val="24"/>
        </w:rPr>
        <w:t>The percentage of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 xml:space="preserve"> and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CD29</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 xml:space="preserve"> cells was significantly (</w:t>
      </w:r>
      <w:r w:rsidRPr="004808A9">
        <w:rPr>
          <w:rStyle w:val="15"/>
          <w:rFonts w:ascii="Book Antiqua" w:hAnsi="Book Antiqua" w:cs="Times New Roman"/>
          <w:i/>
          <w:iCs/>
          <w:sz w:val="24"/>
          <w:szCs w:val="24"/>
        </w:rPr>
        <w:t>P</w:t>
      </w:r>
      <w:r w:rsidR="00E61D7E" w:rsidRPr="004808A9">
        <w:rPr>
          <w:rStyle w:val="15"/>
          <w:rFonts w:ascii="Book Antiqua" w:hAnsi="Book Antiqua" w:cs="Times New Roman" w:hint="eastAsia"/>
          <w:i/>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0.01) higher in the UC group than the D-IBS or control group, but showed no significantly (</w:t>
      </w:r>
      <w:r w:rsidRPr="004808A9">
        <w:rPr>
          <w:rStyle w:val="15"/>
          <w:rFonts w:ascii="Book Antiqua" w:hAnsi="Book Antiqua" w:cs="Times New Roman"/>
          <w:i/>
          <w:iCs/>
          <w:sz w:val="24"/>
          <w:szCs w:val="24"/>
        </w:rPr>
        <w:t>P</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&gt;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difference between the IBS and control group (Table 3). In UC group,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 xml:space="preserve"> cells was doubled and the percentage of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CD29</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 xml:space="preserve"> cell showed a </w:t>
      </w:r>
      <w:r w:rsidR="00E61D7E" w:rsidRPr="004808A9">
        <w:rPr>
          <w:rStyle w:val="15"/>
          <w:rFonts w:ascii="Book Antiqua" w:hAnsi="Book Antiqua" w:cs="Times New Roman"/>
          <w:iCs/>
          <w:sz w:val="24"/>
          <w:szCs w:val="24"/>
        </w:rPr>
        <w:t>fourfold</w:t>
      </w:r>
      <w:r w:rsidRPr="004808A9">
        <w:rPr>
          <w:rStyle w:val="15"/>
          <w:rFonts w:ascii="Book Antiqua" w:hAnsi="Book Antiqua" w:cs="Times New Roman"/>
          <w:iCs/>
          <w:sz w:val="24"/>
          <w:szCs w:val="24"/>
        </w:rPr>
        <w:t xml:space="preserve"> increase compared to D-IBS group and control.</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Effects of baicalin on the proliferation of CD4</w:t>
      </w:r>
      <w:r w:rsidRPr="004808A9">
        <w:rPr>
          <w:rFonts w:ascii="Book Antiqua" w:hAnsi="Book Antiqua" w:cs="Times New Roman"/>
          <w:b/>
          <w:bCs/>
          <w:i/>
          <w:sz w:val="24"/>
          <w:szCs w:val="24"/>
          <w:vertAlign w:val="superscript"/>
        </w:rPr>
        <w:t>+</w:t>
      </w:r>
      <w:r w:rsidRPr="004808A9">
        <w:rPr>
          <w:rFonts w:ascii="Book Antiqua" w:hAnsi="Book Antiqua" w:cs="Times New Roman"/>
          <w:b/>
          <w:bCs/>
          <w:i/>
          <w:sz w:val="24"/>
          <w:szCs w:val="24"/>
        </w:rPr>
        <w:t>CD29</w:t>
      </w:r>
      <w:r w:rsidRPr="004808A9">
        <w:rPr>
          <w:rFonts w:ascii="Book Antiqua" w:hAnsi="Book Antiqua" w:cs="Times New Roman"/>
          <w:b/>
          <w:bCs/>
          <w:i/>
          <w:sz w:val="24"/>
          <w:szCs w:val="24"/>
          <w:vertAlign w:val="superscript"/>
        </w:rPr>
        <w:t xml:space="preserve">+ </w:t>
      </w:r>
      <w:r w:rsidRPr="004808A9">
        <w:rPr>
          <w:rFonts w:ascii="Book Antiqua" w:hAnsi="Book Antiqua" w:cs="Times New Roman"/>
          <w:b/>
          <w:bCs/>
          <w:i/>
          <w:sz w:val="24"/>
          <w:szCs w:val="24"/>
        </w:rPr>
        <w:t xml:space="preserve">cells </w:t>
      </w:r>
    </w:p>
    <w:p w:rsidR="00C7221A" w:rsidRPr="004808A9" w:rsidRDefault="00C7221A" w:rsidP="00BB3D76">
      <w:pPr>
        <w:pStyle w:val="p0"/>
        <w:snapToGrid w:val="0"/>
        <w:spacing w:line="360" w:lineRule="auto"/>
        <w:rPr>
          <w:rStyle w:val="15"/>
          <w:rFonts w:ascii="Book Antiqua" w:hAnsi="Book Antiqua" w:cs="Times New Roman"/>
          <w:iCs/>
          <w:sz w:val="24"/>
          <w:szCs w:val="24"/>
        </w:rPr>
      </w:pPr>
      <w:r w:rsidRPr="004808A9">
        <w:rPr>
          <w:rStyle w:val="15"/>
          <w:rFonts w:ascii="Book Antiqua" w:hAnsi="Book Antiqua" w:cs="Times New Roman"/>
          <w:iCs/>
          <w:sz w:val="24"/>
          <w:szCs w:val="24"/>
        </w:rPr>
        <w:lastRenderedPageBreak/>
        <w:t>To investigate the effect of baicalin on the proliferation of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CD29</w:t>
      </w:r>
      <w:r w:rsidRPr="004808A9">
        <w:rPr>
          <w:rFonts w:ascii="Book Antiqua" w:hAnsi="Book Antiqua" w:cs="Times New Roman"/>
          <w:b/>
          <w:bCs/>
          <w:sz w:val="24"/>
          <w:szCs w:val="24"/>
          <w:vertAlign w:val="superscript"/>
        </w:rPr>
        <w:t xml:space="preserve">+ </w:t>
      </w:r>
      <w:r w:rsidRPr="004808A9">
        <w:rPr>
          <w:rStyle w:val="15"/>
          <w:rFonts w:ascii="Book Antiqua" w:hAnsi="Book Antiqua" w:cs="Times New Roman"/>
          <w:iCs/>
          <w:sz w:val="24"/>
          <w:szCs w:val="24"/>
        </w:rPr>
        <w:t>cells, cells were treated with 5</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10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20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40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baicalin and detected in 0</w:t>
      </w:r>
      <w:r w:rsidR="006E587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h, 24 h, 48</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h and 72</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h by MTS assay. The results presented that the proliferation of cells treated with different concentration of baicalin was obviously repressed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0.01) after 24h compared to the control group (Fig</w:t>
      </w:r>
      <w:r w:rsidR="00E61D7E" w:rsidRPr="004808A9">
        <w:rPr>
          <w:rStyle w:val="15"/>
          <w:rFonts w:ascii="Book Antiqua" w:hAnsi="Book Antiqua" w:cs="Times New Roman" w:hint="eastAsia"/>
          <w:iCs/>
          <w:sz w:val="24"/>
          <w:szCs w:val="24"/>
        </w:rPr>
        <w:t xml:space="preserve">ure </w:t>
      </w:r>
      <w:r w:rsidRPr="004808A9">
        <w:rPr>
          <w:rStyle w:val="15"/>
          <w:rFonts w:ascii="Book Antiqua" w:hAnsi="Book Antiqua" w:cs="Times New Roman"/>
          <w:iCs/>
          <w:sz w:val="24"/>
          <w:szCs w:val="24"/>
        </w:rPr>
        <w:t>1). Furthermore, flow cytometry was performed 72h after treatment and we found that treatment of 20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and 40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baicalin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decreased the percentage of CD4</w:t>
      </w:r>
      <w:r w:rsidRPr="004808A9">
        <w:rPr>
          <w:rFonts w:ascii="Book Antiqua" w:hAnsi="Book Antiqua" w:cs="Times New Roman"/>
          <w:b/>
          <w:bCs/>
          <w:sz w:val="24"/>
          <w:szCs w:val="24"/>
          <w:vertAlign w:val="superscript"/>
        </w:rPr>
        <w:t>+</w:t>
      </w:r>
      <w:r w:rsidRPr="004808A9">
        <w:rPr>
          <w:rStyle w:val="15"/>
          <w:rFonts w:ascii="Book Antiqua" w:hAnsi="Book Antiqua" w:cs="Times New Roman"/>
          <w:iCs/>
          <w:sz w:val="24"/>
          <w:szCs w:val="24"/>
        </w:rPr>
        <w:t>CD29</w:t>
      </w:r>
      <w:r w:rsidRPr="004808A9">
        <w:rPr>
          <w:rFonts w:ascii="Book Antiqua" w:hAnsi="Book Antiqua" w:cs="Times New Roman"/>
          <w:b/>
          <w:bCs/>
          <w:sz w:val="24"/>
          <w:szCs w:val="24"/>
          <w:vertAlign w:val="superscript"/>
        </w:rPr>
        <w:t xml:space="preserve">+ </w:t>
      </w:r>
      <w:r w:rsidRPr="004808A9">
        <w:rPr>
          <w:rStyle w:val="15"/>
          <w:rFonts w:ascii="Book Antiqua" w:hAnsi="Book Antiqua" w:cs="Times New Roman"/>
          <w:iCs/>
          <w:sz w:val="24"/>
          <w:szCs w:val="24"/>
        </w:rPr>
        <w:t>cells (Fig</w:t>
      </w:r>
      <w:r w:rsidR="00E61D7E" w:rsidRPr="004808A9">
        <w:rPr>
          <w:rStyle w:val="15"/>
          <w:rFonts w:ascii="Book Antiqua" w:hAnsi="Book Antiqua" w:cs="Times New Roman" w:hint="eastAsia"/>
          <w:iCs/>
          <w:sz w:val="24"/>
          <w:szCs w:val="24"/>
        </w:rPr>
        <w:t>ure</w:t>
      </w:r>
      <w:r w:rsidRPr="004808A9">
        <w:rPr>
          <w:rStyle w:val="15"/>
          <w:rFonts w:ascii="Book Antiqua" w:hAnsi="Book Antiqua" w:cs="Times New Roman"/>
          <w:iCs/>
          <w:sz w:val="24"/>
          <w:szCs w:val="24"/>
        </w:rPr>
        <w:t xml:space="preserve"> 2). </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Effects of baicalin on the expression of GATA-3, FOXP3, T-bet and RORC</w:t>
      </w:r>
    </w:p>
    <w:p w:rsidR="00C7221A" w:rsidRPr="004808A9" w:rsidRDefault="00C7221A" w:rsidP="00BB3D76">
      <w:pPr>
        <w:pStyle w:val="p0"/>
        <w:snapToGrid w:val="0"/>
        <w:spacing w:line="360" w:lineRule="auto"/>
        <w:rPr>
          <w:rStyle w:val="15"/>
          <w:rFonts w:ascii="Book Antiqua" w:hAnsi="Book Antiqua" w:cs="Times New Roman"/>
          <w:iCs/>
          <w:sz w:val="24"/>
          <w:szCs w:val="24"/>
        </w:rPr>
      </w:pPr>
      <w:r w:rsidRPr="004808A9">
        <w:rPr>
          <w:rStyle w:val="15"/>
          <w:rFonts w:ascii="Book Antiqua" w:hAnsi="Book Antiqua" w:cs="Times New Roman"/>
          <w:iCs/>
          <w:sz w:val="24"/>
          <w:szCs w:val="24"/>
        </w:rPr>
        <w:t>The expression level of GATA-3, FOXP3, T-bet and RORC in UC was detected by quantitative real-time PCR. The results indicated that GATA-3 was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decreased in UC while FOXP3, T-bet and RORC were increased compared to D-IBS group and control (Fig</w:t>
      </w:r>
      <w:r w:rsidR="00E61D7E" w:rsidRPr="004808A9">
        <w:rPr>
          <w:rStyle w:val="15"/>
          <w:rFonts w:ascii="Book Antiqua" w:hAnsi="Book Antiqua" w:cs="Times New Roman" w:hint="eastAsia"/>
          <w:iCs/>
          <w:sz w:val="24"/>
          <w:szCs w:val="24"/>
        </w:rPr>
        <w:t xml:space="preserve">ure </w:t>
      </w:r>
      <w:r w:rsidRPr="004808A9">
        <w:rPr>
          <w:rStyle w:val="15"/>
          <w:rFonts w:ascii="Book Antiqua" w:hAnsi="Book Antiqua" w:cs="Times New Roman"/>
          <w:iCs/>
          <w:sz w:val="24"/>
          <w:szCs w:val="24"/>
        </w:rPr>
        <w:t>3A). To test whether these proteins could be regulated by baicalin, we examined their mRNA expression in cells treated with baicalin. We found that GATA-3 mRNA level was obvious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elevated in 5</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10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and 20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group (Fig</w:t>
      </w:r>
      <w:r w:rsidR="00E61D7E" w:rsidRPr="004808A9">
        <w:rPr>
          <w:rStyle w:val="15"/>
          <w:rFonts w:ascii="Book Antiqua" w:hAnsi="Book Antiqua" w:cs="Times New Roman" w:hint="eastAsia"/>
          <w:iCs/>
          <w:sz w:val="24"/>
          <w:szCs w:val="24"/>
        </w:rPr>
        <w:t>ure</w:t>
      </w:r>
      <w:r w:rsidRPr="004808A9">
        <w:rPr>
          <w:rStyle w:val="15"/>
          <w:rFonts w:ascii="Book Antiqua" w:hAnsi="Book Antiqua" w:cs="Times New Roman"/>
          <w:iCs/>
          <w:sz w:val="24"/>
          <w:szCs w:val="24"/>
        </w:rPr>
        <w:t xml:space="preserve"> 3B). Otherwise, FOXP3, T-bet and RORC mRNA levels were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reduced in 40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 xml:space="preserve">L </w:t>
      </w:r>
      <w:r w:rsidRPr="004808A9">
        <w:rPr>
          <w:rStyle w:val="15"/>
          <w:rFonts w:ascii="Book Antiqua" w:hAnsi="Book Antiqua" w:cs="Times New Roman"/>
          <w:iCs/>
          <w:sz w:val="24"/>
          <w:szCs w:val="24"/>
        </w:rPr>
        <w:t>group.</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Effects of baicalin on the expression of p-STAT4/STAT4 , p-STAT6/STAT6 and p-NK-κB/NK-κB</w:t>
      </w:r>
    </w:p>
    <w:p w:rsidR="00C7221A" w:rsidRPr="004808A9" w:rsidRDefault="00C7221A" w:rsidP="00BB3D76">
      <w:pPr>
        <w:pStyle w:val="p0"/>
        <w:snapToGrid w:val="0"/>
        <w:spacing w:line="360" w:lineRule="auto"/>
        <w:rPr>
          <w:rStyle w:val="15"/>
          <w:rFonts w:ascii="Book Antiqua" w:hAnsi="Book Antiqua" w:cs="Times New Roman"/>
          <w:iCs/>
          <w:sz w:val="24"/>
          <w:szCs w:val="24"/>
        </w:rPr>
      </w:pPr>
      <w:r w:rsidRPr="004808A9">
        <w:rPr>
          <w:rStyle w:val="15"/>
          <w:rFonts w:ascii="Book Antiqua" w:hAnsi="Book Antiqua" w:cs="Times New Roman"/>
          <w:iCs/>
          <w:sz w:val="24"/>
          <w:szCs w:val="24"/>
        </w:rPr>
        <w:t>The expression level of proteins were detected using western blot assay (Fig. 4A). Compared with the control and IBS group, the expression of the p-STAT6/ STAT6 ratio was significantly decreased (</w:t>
      </w:r>
      <w:r w:rsidRPr="004808A9">
        <w:rPr>
          <w:rStyle w:val="15"/>
          <w:rFonts w:ascii="Book Antiqua" w:hAnsi="Book Antiqua" w:cs="Times New Roman"/>
          <w:i/>
          <w:iCs/>
          <w:sz w:val="24"/>
          <w:szCs w:val="24"/>
        </w:rPr>
        <w:t>P</w:t>
      </w:r>
      <w:r w:rsidR="00E61D7E" w:rsidRPr="004808A9">
        <w:rPr>
          <w:rStyle w:val="15"/>
          <w:rFonts w:ascii="Book Antiqua" w:hAnsi="Book Antiqua" w:cs="Times New Roman" w:hint="eastAsia"/>
          <w:i/>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while p-NK-κB/NK-κB and p-STAT4/STAT4 were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increased in UC group (Fig</w:t>
      </w:r>
      <w:r w:rsidR="00E61D7E" w:rsidRPr="004808A9">
        <w:rPr>
          <w:rStyle w:val="15"/>
          <w:rFonts w:ascii="Book Antiqua" w:hAnsi="Book Antiqua" w:cs="Times New Roman" w:hint="eastAsia"/>
          <w:iCs/>
          <w:sz w:val="24"/>
          <w:szCs w:val="24"/>
        </w:rPr>
        <w:t>ure</w:t>
      </w:r>
      <w:r w:rsidRPr="004808A9">
        <w:rPr>
          <w:rStyle w:val="15"/>
          <w:rFonts w:ascii="Book Antiqua" w:hAnsi="Book Antiqua" w:cs="Times New Roman"/>
          <w:iCs/>
          <w:sz w:val="24"/>
          <w:szCs w:val="24"/>
        </w:rPr>
        <w:t xml:space="preserve"> 4B). However, no significant difference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&gt;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was displayed between control and IBS group. The p-STAT4/STAT4, and p-NK-κB/NK-κB were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 xml:space="preserve">0.05) increased in the treatment of 40 </w:t>
      </w:r>
      <w:r w:rsidRPr="004808A9">
        <w:rPr>
          <w:rStyle w:val="15"/>
          <w:rFonts w:ascii="Book Antiqua" w:hAnsi="Book Antiqua" w:cs="Times New Roman"/>
          <w:iCs/>
          <w:sz w:val="24"/>
          <w:szCs w:val="24"/>
        </w:rPr>
        <w:lastRenderedPageBreak/>
        <w:t>and 20</w:t>
      </w:r>
      <w:r w:rsidR="00E61D7E" w:rsidRPr="004808A9">
        <w:rPr>
          <w:rStyle w:val="15"/>
          <w:rFonts w:ascii="Book Antiqua" w:hAnsi="Book Antiqua" w:cs="Times New Roman" w:hint="eastAsia"/>
          <w:iCs/>
          <w:sz w:val="24"/>
          <w:szCs w:val="24"/>
        </w:rPr>
        <w:t xml:space="preserve"> </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Style w:val="15"/>
          <w:rFonts w:ascii="Book Antiqua" w:hAnsi="Book Antiqua" w:cs="Times New Roman"/>
          <w:iCs/>
          <w:sz w:val="24"/>
          <w:szCs w:val="24"/>
        </w:rPr>
        <w:t xml:space="preserve"> baicalin when compared with other treatment, but p-STAT6/STAT6 decreased significantly (</w:t>
      </w:r>
      <w:r w:rsidR="00E61D7E" w:rsidRPr="004808A9">
        <w:rPr>
          <w:rStyle w:val="15"/>
          <w:rFonts w:ascii="Book Antiqua" w:hAnsi="Book Antiqua" w:cs="Times New Roman"/>
          <w:i/>
          <w:iCs/>
          <w:sz w:val="24"/>
          <w:szCs w:val="24"/>
        </w:rPr>
        <w:t>P</w:t>
      </w:r>
      <w:r w:rsidR="00E61D7E" w:rsidRPr="004808A9">
        <w:rPr>
          <w:rStyle w:val="15"/>
          <w:rFonts w:ascii="Book Antiqua" w:hAnsi="Book Antiqua" w:cs="Times New Roman"/>
          <w:iCs/>
          <w:sz w:val="24"/>
          <w:szCs w:val="24"/>
        </w:rPr>
        <w:t xml:space="preserve"> </w:t>
      </w:r>
      <w:r w:rsidRPr="004808A9">
        <w:rPr>
          <w:rStyle w:val="15"/>
          <w:rFonts w:ascii="Book Antiqua" w:hAnsi="Book Antiqua" w:cs="Times New Roman"/>
          <w:iCs/>
          <w:sz w:val="24"/>
          <w:szCs w:val="24"/>
        </w:rPr>
        <w:t>&lt;</w:t>
      </w:r>
      <w:r w:rsidR="00E61D7E" w:rsidRPr="004808A9">
        <w:rPr>
          <w:rStyle w:val="15"/>
          <w:rFonts w:ascii="Book Antiqua" w:hAnsi="Book Antiqua" w:cs="Times New Roman" w:hint="eastAsia"/>
          <w:iCs/>
          <w:sz w:val="24"/>
          <w:szCs w:val="24"/>
        </w:rPr>
        <w:t xml:space="preserve"> </w:t>
      </w:r>
      <w:r w:rsidRPr="004808A9">
        <w:rPr>
          <w:rStyle w:val="15"/>
          <w:rFonts w:ascii="Book Antiqua" w:hAnsi="Book Antiqua" w:cs="Times New Roman"/>
          <w:iCs/>
          <w:sz w:val="24"/>
          <w:szCs w:val="24"/>
        </w:rPr>
        <w:t>0.05) (Fig</w:t>
      </w:r>
      <w:r w:rsidR="00E61D7E" w:rsidRPr="004808A9">
        <w:rPr>
          <w:rStyle w:val="15"/>
          <w:rFonts w:ascii="Book Antiqua" w:hAnsi="Book Antiqua" w:cs="Times New Roman" w:hint="eastAsia"/>
          <w:iCs/>
          <w:sz w:val="24"/>
          <w:szCs w:val="24"/>
        </w:rPr>
        <w:t xml:space="preserve">ure </w:t>
      </w:r>
      <w:r w:rsidRPr="004808A9">
        <w:rPr>
          <w:rStyle w:val="15"/>
          <w:rFonts w:ascii="Book Antiqua" w:hAnsi="Book Antiqua" w:cs="Times New Roman"/>
          <w:iCs/>
          <w:sz w:val="24"/>
          <w:szCs w:val="24"/>
        </w:rPr>
        <w:t>4C).</w:t>
      </w:r>
    </w:p>
    <w:p w:rsidR="00C7221A" w:rsidRPr="004808A9" w:rsidRDefault="00C7221A" w:rsidP="00BB3D76">
      <w:pPr>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autoSpaceDE w:val="0"/>
        <w:autoSpaceDN w:val="0"/>
        <w:adjustRightInd w:val="0"/>
        <w:spacing w:line="360" w:lineRule="auto"/>
        <w:rPr>
          <w:rFonts w:ascii="Book Antiqua" w:hAnsi="Book Antiqua" w:cs="Times New Roman"/>
          <w:b/>
          <w:bCs/>
          <w:i/>
          <w:sz w:val="24"/>
          <w:szCs w:val="24"/>
        </w:rPr>
      </w:pPr>
      <w:r w:rsidRPr="004808A9">
        <w:rPr>
          <w:rFonts w:ascii="Book Antiqua" w:hAnsi="Book Antiqua" w:cs="Times New Roman"/>
          <w:b/>
          <w:bCs/>
          <w:i/>
          <w:sz w:val="24"/>
          <w:szCs w:val="24"/>
        </w:rPr>
        <w:t xml:space="preserve">Effects of baicalin on the serum level of IL-4, IL-5, IL-6, IL-10, TGF-β1, and IFN-γ </w:t>
      </w:r>
    </w:p>
    <w:p w:rsidR="00C7221A" w:rsidRPr="004808A9" w:rsidRDefault="00C7221A" w:rsidP="00BB3D76">
      <w:pPr>
        <w:pStyle w:val="p0"/>
        <w:snapToGrid w:val="0"/>
        <w:spacing w:line="360" w:lineRule="auto"/>
        <w:rPr>
          <w:rFonts w:ascii="Book Antiqua" w:hAnsi="Book Antiqua" w:cs="Times New Roman"/>
          <w:iCs/>
          <w:sz w:val="24"/>
          <w:szCs w:val="24"/>
        </w:rPr>
      </w:pPr>
      <w:r w:rsidRPr="004808A9">
        <w:rPr>
          <w:rStyle w:val="15"/>
          <w:rFonts w:ascii="Book Antiqua" w:hAnsi="Book Antiqua" w:cs="Times New Roman"/>
          <w:iCs/>
          <w:sz w:val="24"/>
          <w:szCs w:val="24"/>
        </w:rPr>
        <w:t xml:space="preserve">UC group showed significant </w:t>
      </w:r>
      <w:r w:rsidRPr="004808A9">
        <w:rPr>
          <w:rFonts w:ascii="Book Antiqua" w:hAnsi="Book Antiqua" w:cs="Times New Roman"/>
          <w:sz w:val="24"/>
          <w:szCs w:val="24"/>
        </w:rPr>
        <w:t>(</w:t>
      </w:r>
      <w:r w:rsidRPr="004808A9">
        <w:rPr>
          <w:rFonts w:ascii="Book Antiqua" w:hAnsi="Book Antiqua" w:cs="Times New Roman"/>
          <w:i/>
          <w:sz w:val="24"/>
          <w:szCs w:val="24"/>
        </w:rPr>
        <w:t>P</w:t>
      </w:r>
      <w:r w:rsidR="00E61D7E" w:rsidRPr="004808A9">
        <w:rPr>
          <w:rFonts w:ascii="Book Antiqua" w:hAnsi="Book Antiqua" w:cs="Times New Roman" w:hint="eastAsia"/>
          <w:i/>
          <w:sz w:val="24"/>
          <w:szCs w:val="24"/>
        </w:rPr>
        <w:t xml:space="preserve"> </w:t>
      </w:r>
      <w:r w:rsidRPr="004808A9">
        <w:rPr>
          <w:rFonts w:ascii="Book Antiqua" w:hAnsi="Book Antiqua" w:cs="Times New Roman"/>
          <w:sz w:val="24"/>
          <w:szCs w:val="24"/>
        </w:rPr>
        <w:t>&lt;</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 xml:space="preserve">0.01) </w:t>
      </w:r>
      <w:r w:rsidRPr="004808A9">
        <w:rPr>
          <w:rStyle w:val="15"/>
          <w:rFonts w:ascii="Book Antiqua" w:hAnsi="Book Antiqua" w:cs="Times New Roman"/>
          <w:iCs/>
          <w:sz w:val="24"/>
          <w:szCs w:val="24"/>
        </w:rPr>
        <w:t xml:space="preserve">lower level of </w:t>
      </w:r>
      <w:r w:rsidRPr="004808A9">
        <w:rPr>
          <w:rFonts w:ascii="Book Antiqua" w:hAnsi="Book Antiqua" w:cs="Times New Roman"/>
          <w:sz w:val="24"/>
          <w:szCs w:val="24"/>
        </w:rPr>
        <w:t>IL-4, IL-10 and TGF-β1 but significant (</w:t>
      </w:r>
      <w:r w:rsidR="00E61D7E" w:rsidRPr="004808A9">
        <w:rPr>
          <w:rFonts w:ascii="Book Antiqua" w:hAnsi="Book Antiqua" w:cs="Times New Roman"/>
          <w:i/>
          <w:sz w:val="24"/>
          <w:szCs w:val="24"/>
        </w:rPr>
        <w:t>P</w:t>
      </w:r>
      <w:r w:rsidR="00E61D7E" w:rsidRPr="004808A9">
        <w:rPr>
          <w:rFonts w:ascii="Book Antiqua" w:hAnsi="Book Antiqua" w:cs="Times New Roman"/>
          <w:sz w:val="24"/>
          <w:szCs w:val="24"/>
        </w:rPr>
        <w:t xml:space="preserve"> </w:t>
      </w:r>
      <w:r w:rsidRPr="004808A9">
        <w:rPr>
          <w:rFonts w:ascii="Book Antiqua" w:hAnsi="Book Antiqua" w:cs="Times New Roman"/>
          <w:sz w:val="24"/>
          <w:szCs w:val="24"/>
        </w:rPr>
        <w:t>&lt;</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0.01) higher expression</w:t>
      </w:r>
      <w:r w:rsidRPr="004808A9">
        <w:rPr>
          <w:rStyle w:val="15"/>
          <w:rFonts w:ascii="Book Antiqua" w:hAnsi="Book Antiqua" w:cs="Times New Roman"/>
          <w:iCs/>
          <w:sz w:val="24"/>
          <w:szCs w:val="24"/>
        </w:rPr>
        <w:t xml:space="preserve"> of </w:t>
      </w:r>
      <w:r w:rsidRPr="004808A9">
        <w:rPr>
          <w:rFonts w:ascii="Book Antiqua" w:hAnsi="Book Antiqua" w:cs="Times New Roman"/>
          <w:sz w:val="24"/>
          <w:szCs w:val="24"/>
        </w:rPr>
        <w:t xml:space="preserve">IFN-γ, IL-6 and IL-5 </w:t>
      </w:r>
      <w:r w:rsidRPr="004808A9">
        <w:rPr>
          <w:rStyle w:val="15"/>
          <w:rFonts w:ascii="Book Antiqua" w:hAnsi="Book Antiqua" w:cs="Times New Roman"/>
          <w:iCs/>
          <w:sz w:val="24"/>
          <w:szCs w:val="24"/>
        </w:rPr>
        <w:t>compared with the control and IBS group (Fig</w:t>
      </w:r>
      <w:r w:rsidR="00E61D7E" w:rsidRPr="004808A9">
        <w:rPr>
          <w:rStyle w:val="15"/>
          <w:rFonts w:ascii="Book Antiqua" w:hAnsi="Book Antiqua" w:cs="Times New Roman" w:hint="eastAsia"/>
          <w:iCs/>
          <w:sz w:val="24"/>
          <w:szCs w:val="24"/>
        </w:rPr>
        <w:t xml:space="preserve">ure </w:t>
      </w:r>
      <w:r w:rsidRPr="004808A9">
        <w:rPr>
          <w:rStyle w:val="15"/>
          <w:rFonts w:ascii="Book Antiqua" w:hAnsi="Book Antiqua" w:cs="Times New Roman"/>
          <w:iCs/>
          <w:sz w:val="24"/>
          <w:szCs w:val="24"/>
        </w:rPr>
        <w:t>5A)</w:t>
      </w:r>
      <w:r w:rsidRPr="004808A9">
        <w:rPr>
          <w:rFonts w:ascii="Book Antiqua" w:hAnsi="Book Antiqua" w:cs="Times New Roman"/>
          <w:sz w:val="24"/>
          <w:szCs w:val="24"/>
        </w:rPr>
        <w:t xml:space="preserve">. The </w:t>
      </w:r>
      <w:r w:rsidRPr="004808A9">
        <w:rPr>
          <w:rStyle w:val="15"/>
          <w:rFonts w:ascii="Book Antiqua" w:hAnsi="Book Antiqua" w:cs="Times New Roman"/>
          <w:iCs/>
          <w:sz w:val="24"/>
          <w:szCs w:val="24"/>
        </w:rPr>
        <w:t xml:space="preserve">concentration of </w:t>
      </w:r>
      <w:r w:rsidRPr="004808A9">
        <w:rPr>
          <w:rFonts w:ascii="Book Antiqua" w:hAnsi="Book Antiqua" w:cs="Times New Roman"/>
          <w:sz w:val="24"/>
          <w:szCs w:val="24"/>
        </w:rPr>
        <w:t>IL-6, IFN-γ and IL-5 were significantly (</w:t>
      </w:r>
      <w:r w:rsidR="00E61D7E" w:rsidRPr="004808A9">
        <w:rPr>
          <w:rFonts w:ascii="Book Antiqua" w:hAnsi="Book Antiqua" w:cs="Times New Roman"/>
          <w:i/>
          <w:sz w:val="24"/>
          <w:szCs w:val="24"/>
        </w:rPr>
        <w:t>P</w:t>
      </w:r>
      <w:r w:rsidR="00E61D7E" w:rsidRPr="004808A9">
        <w:rPr>
          <w:rFonts w:ascii="Book Antiqua" w:hAnsi="Book Antiqua" w:cs="Times New Roman"/>
          <w:sz w:val="24"/>
          <w:szCs w:val="24"/>
        </w:rPr>
        <w:t xml:space="preserve"> </w:t>
      </w:r>
      <w:r w:rsidRPr="004808A9">
        <w:rPr>
          <w:rFonts w:ascii="Book Antiqua" w:hAnsi="Book Antiqua" w:cs="Times New Roman"/>
          <w:sz w:val="24"/>
          <w:szCs w:val="24"/>
        </w:rPr>
        <w:t>&lt;</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0.05) lower in the treatment of 40 or 20</w:t>
      </w:r>
      <w:r w:rsidR="00E61D7E" w:rsidRPr="004808A9">
        <w:rPr>
          <w:rStyle w:val="15"/>
          <w:rFonts w:ascii="Book Antiqua" w:hAnsi="Book Antiqua" w:cs="Times New Roman"/>
          <w:iCs/>
          <w:sz w:val="24"/>
          <w:szCs w:val="24"/>
        </w:rPr>
        <w:t>μ</w:t>
      </w:r>
      <w:r w:rsidR="00E61D7E" w:rsidRPr="004808A9">
        <w:rPr>
          <w:rStyle w:val="15"/>
          <w:rFonts w:ascii="Book Antiqua" w:hAnsi="Book Antiqua" w:cs="Times New Roman" w:hint="eastAsia"/>
          <w:iCs/>
          <w:sz w:val="24"/>
          <w:szCs w:val="24"/>
        </w:rPr>
        <w:t>mol/</w:t>
      </w:r>
      <w:r w:rsidR="00E61D7E" w:rsidRPr="004808A9">
        <w:rPr>
          <w:rStyle w:val="15"/>
          <w:rFonts w:ascii="Book Antiqua" w:hAnsi="Book Antiqua" w:cs="Times New Roman"/>
          <w:iCs/>
          <w:sz w:val="24"/>
          <w:szCs w:val="24"/>
        </w:rPr>
        <w:t>L</w:t>
      </w:r>
      <w:r w:rsidRPr="004808A9">
        <w:rPr>
          <w:rFonts w:ascii="Book Antiqua" w:hAnsi="Book Antiqua" w:cs="Times New Roman"/>
          <w:sz w:val="24"/>
          <w:szCs w:val="24"/>
        </w:rPr>
        <w:t xml:space="preserve"> baicalin than in the other treatment, but IL-4, IL-10 and TGF-β1 were higher (</w:t>
      </w:r>
      <w:r w:rsidR="00E61D7E" w:rsidRPr="004808A9">
        <w:rPr>
          <w:rFonts w:ascii="Book Antiqua" w:hAnsi="Book Antiqua" w:cs="Times New Roman"/>
          <w:i/>
          <w:sz w:val="24"/>
          <w:szCs w:val="24"/>
        </w:rPr>
        <w:t>P</w:t>
      </w:r>
      <w:r w:rsidR="00E61D7E" w:rsidRPr="004808A9">
        <w:rPr>
          <w:rFonts w:ascii="Book Antiqua" w:hAnsi="Book Antiqua" w:cs="Times New Roman"/>
          <w:sz w:val="24"/>
          <w:szCs w:val="24"/>
        </w:rPr>
        <w:t xml:space="preserve"> </w:t>
      </w:r>
      <w:r w:rsidRPr="004808A9">
        <w:rPr>
          <w:rFonts w:ascii="Book Antiqua" w:hAnsi="Book Antiqua" w:cs="Times New Roman"/>
          <w:sz w:val="24"/>
          <w:szCs w:val="24"/>
        </w:rPr>
        <w:t>&lt;</w:t>
      </w:r>
      <w:r w:rsidR="00E61D7E" w:rsidRPr="004808A9">
        <w:rPr>
          <w:rFonts w:ascii="Book Antiqua" w:hAnsi="Book Antiqua" w:cs="Times New Roman" w:hint="eastAsia"/>
          <w:sz w:val="24"/>
          <w:szCs w:val="24"/>
        </w:rPr>
        <w:t xml:space="preserve"> </w:t>
      </w:r>
      <w:r w:rsidRPr="004808A9">
        <w:rPr>
          <w:rFonts w:ascii="Book Antiqua" w:hAnsi="Book Antiqua" w:cs="Times New Roman"/>
          <w:sz w:val="24"/>
          <w:szCs w:val="24"/>
        </w:rPr>
        <w:t>0.05) (Fig</w:t>
      </w:r>
      <w:r w:rsidR="00E61D7E" w:rsidRPr="004808A9">
        <w:rPr>
          <w:rFonts w:ascii="Book Antiqua" w:hAnsi="Book Antiqua" w:cs="Times New Roman" w:hint="eastAsia"/>
          <w:sz w:val="24"/>
          <w:szCs w:val="24"/>
        </w:rPr>
        <w:t>ure</w:t>
      </w:r>
      <w:r w:rsidRPr="004808A9">
        <w:rPr>
          <w:rFonts w:ascii="Book Antiqua" w:hAnsi="Book Antiqua" w:cs="Times New Roman"/>
          <w:sz w:val="24"/>
          <w:szCs w:val="24"/>
        </w:rPr>
        <w:t xml:space="preserve"> 5B). </w:t>
      </w:r>
    </w:p>
    <w:p w:rsidR="00C7221A" w:rsidRPr="004808A9" w:rsidRDefault="00C7221A" w:rsidP="00BB3D76">
      <w:pPr>
        <w:adjustRightInd w:val="0"/>
        <w:snapToGrid w:val="0"/>
        <w:spacing w:line="360" w:lineRule="auto"/>
        <w:rPr>
          <w:rFonts w:ascii="Book Antiqua" w:hAnsi="Book Antiqua" w:cs="Times New Roman"/>
          <w:b/>
          <w:bCs/>
          <w:kern w:val="0"/>
          <w:sz w:val="24"/>
          <w:szCs w:val="24"/>
        </w:rPr>
      </w:pPr>
    </w:p>
    <w:p w:rsidR="00C7221A" w:rsidRPr="004808A9" w:rsidRDefault="00C7221A" w:rsidP="00BB3D76">
      <w:pPr>
        <w:adjustRightInd w:val="0"/>
        <w:snapToGrid w:val="0"/>
        <w:spacing w:line="360" w:lineRule="auto"/>
        <w:rPr>
          <w:rFonts w:ascii="Book Antiqua" w:hAnsi="Book Antiqua" w:cs="Times New Roman"/>
          <w:b/>
          <w:bCs/>
          <w:kern w:val="0"/>
          <w:sz w:val="24"/>
          <w:szCs w:val="24"/>
        </w:rPr>
      </w:pPr>
      <w:r w:rsidRPr="004808A9">
        <w:rPr>
          <w:rFonts w:ascii="Book Antiqua" w:hAnsi="Book Antiqua" w:cs="Times New Roman"/>
          <w:b/>
          <w:bCs/>
          <w:kern w:val="0"/>
          <w:sz w:val="24"/>
          <w:szCs w:val="24"/>
        </w:rPr>
        <w:t xml:space="preserve">DISCUSSION </w:t>
      </w:r>
    </w:p>
    <w:p w:rsidR="00C7221A" w:rsidRPr="004808A9" w:rsidRDefault="00C7221A" w:rsidP="00BB3D76">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 are important in the regulation of T cells’ immune response to foreign antigens and its own in the occurrence and development of UC</w:t>
      </w:r>
      <w:r w:rsidR="00E61D7E" w:rsidRPr="004808A9">
        <w:rPr>
          <w:rFonts w:ascii="Book Antiqua" w:hAnsi="Book Antiqua" w:cs="Times New Roman"/>
          <w:kern w:val="0"/>
          <w:sz w:val="24"/>
          <w:szCs w:val="24"/>
          <w:vertAlign w:val="superscript"/>
        </w:rPr>
        <w:t>[</w:t>
      </w:r>
      <w:r w:rsidRPr="004808A9">
        <w:rPr>
          <w:rFonts w:ascii="Book Antiqua" w:hAnsi="Book Antiqua" w:cs="Times New Roman"/>
          <w:noProof/>
          <w:kern w:val="0"/>
          <w:sz w:val="24"/>
          <w:szCs w:val="24"/>
          <w:vertAlign w:val="superscript"/>
        </w:rPr>
        <w:t>12, 13,14]</w:t>
      </w:r>
      <w:r w:rsidRPr="004808A9">
        <w:rPr>
          <w:rFonts w:ascii="Book Antiqua" w:hAnsi="Book Antiqua" w:cs="Times New Roman"/>
          <w:kern w:val="0"/>
          <w:sz w:val="24"/>
          <w:szCs w:val="24"/>
        </w:rPr>
        <w:t xml:space="preserve">. </w:t>
      </w:r>
      <w:bookmarkStart w:id="99" w:name="OLE_LINK47"/>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w:t>
      </w:r>
      <w:bookmarkEnd w:id="99"/>
      <w:r w:rsidRPr="004808A9">
        <w:rPr>
          <w:rFonts w:ascii="Book Antiqua" w:hAnsi="Book Antiqua" w:cs="Times New Roman"/>
          <w:kern w:val="0"/>
          <w:sz w:val="24"/>
          <w:szCs w:val="24"/>
        </w:rPr>
        <w:t>cells are helper T cells which involved in the onset of the autoimmune diseases and can promote the production of B cell growth/differentiation factors in patients with hyperthyroidism</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10</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w:t>
      </w:r>
      <w:bookmarkStart w:id="100" w:name="OLE_LINK76"/>
      <w:bookmarkStart w:id="101" w:name="OLE_LINK78"/>
      <w:r w:rsidRPr="004808A9">
        <w:rPr>
          <w:rFonts w:ascii="Book Antiqua" w:hAnsi="Book Antiqua" w:cs="Times New Roman"/>
          <w:kern w:val="0"/>
          <w:sz w:val="24"/>
          <w:szCs w:val="24"/>
        </w:rPr>
        <w:t>The 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w:t>
      </w:r>
      <w:bookmarkEnd w:id="100"/>
      <w:bookmarkEnd w:id="101"/>
      <w:r w:rsidRPr="004808A9">
        <w:rPr>
          <w:rFonts w:ascii="Book Antiqua" w:hAnsi="Book Antiqua" w:cs="Times New Roman"/>
          <w:kern w:val="0"/>
          <w:sz w:val="24"/>
          <w:szCs w:val="24"/>
        </w:rPr>
        <w:t xml:space="preserve"> in peripheral blood of patients with </w:t>
      </w:r>
      <w:hyperlink r:id="rId9" w:history="1">
        <w:r w:rsidRPr="004808A9">
          <w:rPr>
            <w:rFonts w:ascii="Book Antiqua" w:hAnsi="Book Antiqua" w:cs="Times New Roman"/>
            <w:kern w:val="0"/>
            <w:sz w:val="24"/>
            <w:szCs w:val="24"/>
          </w:rPr>
          <w:t>gestational</w:t>
        </w:r>
      </w:hyperlink>
      <w:r w:rsidRPr="004808A9">
        <w:rPr>
          <w:rFonts w:ascii="Book Antiqua" w:hAnsi="Book Antiqua" w:cs="Times New Roman"/>
          <w:kern w:val="0"/>
          <w:sz w:val="24"/>
          <w:szCs w:val="24"/>
        </w:rPr>
        <w:t xml:space="preserve"> </w:t>
      </w:r>
      <w:hyperlink r:id="rId10" w:history="1">
        <w:r w:rsidRPr="004808A9">
          <w:rPr>
            <w:rFonts w:ascii="Book Antiqua" w:hAnsi="Book Antiqua" w:cs="Times New Roman"/>
            <w:kern w:val="0"/>
            <w:sz w:val="24"/>
            <w:szCs w:val="24"/>
          </w:rPr>
          <w:t>diabetes</w:t>
        </w:r>
      </w:hyperlink>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14</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15</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allergic rhinitis</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14</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and acute hepatitis are higher than that in healthy persons</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15</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However, little information is found on how baicalin regulates the activity of T cell </w:t>
      </w:r>
      <w:r w:rsidRPr="004808A9">
        <w:rPr>
          <w:rFonts w:ascii="Book Antiqua" w:hAnsi="Book Antiqua" w:cs="Times New Roman"/>
          <w:i/>
          <w:kern w:val="0"/>
          <w:sz w:val="24"/>
          <w:szCs w:val="24"/>
        </w:rPr>
        <w:t>via</w:t>
      </w:r>
      <w:r w:rsidRPr="004808A9">
        <w:rPr>
          <w:rFonts w:ascii="Book Antiqua" w:hAnsi="Book Antiqua" w:cs="Times New Roman"/>
          <w:kern w:val="0"/>
          <w:sz w:val="24"/>
          <w:szCs w:val="24"/>
        </w:rPr>
        <w:t xml:space="preserve"> </w:t>
      </w:r>
      <w:bookmarkStart w:id="102" w:name="OLE_LINK81"/>
      <w:bookmarkStart w:id="103" w:name="OLE_LINK84"/>
      <w:r w:rsidRPr="004808A9">
        <w:rPr>
          <w:rFonts w:ascii="Book Antiqua" w:hAnsi="Book Antiqua" w:cs="Times New Roman"/>
          <w:kern w:val="0"/>
          <w:sz w:val="24"/>
          <w:szCs w:val="24"/>
        </w:rPr>
        <w:t>T cell subsets</w:t>
      </w:r>
      <w:bookmarkEnd w:id="102"/>
      <w:bookmarkEnd w:id="103"/>
      <w:r w:rsidRPr="004808A9">
        <w:rPr>
          <w:rFonts w:ascii="Book Antiqua" w:hAnsi="Book Antiqua" w:cs="Times New Roman"/>
          <w:kern w:val="0"/>
          <w:sz w:val="24"/>
          <w:szCs w:val="24"/>
        </w:rPr>
        <w:t>. Our previous study showed a significant increase in the percentage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 xml:space="preserve">T cells in </w:t>
      </w:r>
      <w:bookmarkStart w:id="104" w:name="OLE_LINK85"/>
      <w:bookmarkStart w:id="105" w:name="OLE_LINK86"/>
      <w:r w:rsidRPr="004808A9">
        <w:rPr>
          <w:rFonts w:ascii="Book Antiqua" w:hAnsi="Book Antiqua" w:cs="Times New Roman"/>
          <w:kern w:val="0"/>
          <w:sz w:val="24"/>
          <w:szCs w:val="24"/>
        </w:rPr>
        <w:t>UC patients or rats with heat-dampness</w:t>
      </w:r>
      <w:bookmarkEnd w:id="104"/>
      <w:bookmarkEnd w:id="105"/>
      <w:r w:rsidRPr="004808A9">
        <w:rPr>
          <w:rFonts w:ascii="Book Antiqua" w:hAnsi="Book Antiqua" w:cs="Times New Roman"/>
          <w:kern w:val="0"/>
          <w:sz w:val="24"/>
          <w:szCs w:val="24"/>
        </w:rPr>
        <w:t>, indicating that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T cells might be involved in the onset of UC with heat-dampness. In this study, we confirmed that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T cells were significantly increased in the UC group than in the IBS and control group in PBMCs isolated from peripheral blood of patients with UC. After cells were treated with baicalin, CD4</w:t>
      </w:r>
      <w:r w:rsidRPr="004808A9">
        <w:rPr>
          <w:rFonts w:ascii="Book Antiqua" w:hAnsi="Book Antiqua" w:cs="Times New Roman"/>
          <w:kern w:val="0"/>
          <w:sz w:val="24"/>
          <w:szCs w:val="24"/>
          <w:vertAlign w:val="superscript"/>
        </w:rPr>
        <w:t>+</w:t>
      </w:r>
      <w:r w:rsidRPr="004808A9">
        <w:rPr>
          <w:rFonts w:ascii="Book Antiqua" w:hAnsi="Book Antiqua" w:cs="Times New Roman"/>
          <w:sz w:val="24"/>
          <w:szCs w:val="24"/>
        </w:rPr>
        <w:t xml:space="preserve"> and </w:t>
      </w:r>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sz w:val="24"/>
          <w:szCs w:val="24"/>
        </w:rPr>
        <w:t xml:space="preserve"> cells were significantly proliferated. The results indicated that baicalin, as an important component of Huang Qin Tang, might regulate immune function </w:t>
      </w:r>
      <w:r w:rsidRPr="004808A9">
        <w:rPr>
          <w:rFonts w:ascii="Book Antiqua" w:hAnsi="Book Antiqua" w:cs="Times New Roman"/>
          <w:sz w:val="24"/>
          <w:szCs w:val="24"/>
        </w:rPr>
        <w:lastRenderedPageBreak/>
        <w:t xml:space="preserve">by promoting cell proliferation in the treatment of UC.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In recent years, studies have shown that Th17 is closely associated with Treg in cell differentiation and both can be transformed to one another. They are independent in the immune response but sometime show a close relationship. Disruption of the balance between Th17 and Treg resulted in diseases. It is reported that IL-23, its receptor IL-23R, and RORC play a key role in the differentiation and maintenance of Th17 and are closely related with the pathogenesis of UC</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16</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20</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It is also reported that the T-bet and GATA-3 balance is crucial to the regulation of Th1/Th2 differentiation. T-bet and GATA-3 can form self-activated feed-back regulation circle. They formulate a dynamic regulation network of its own and the other subpopulation specific transcription factors</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21</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22</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w:t>
      </w:r>
      <w:bookmarkStart w:id="106" w:name="OLE_LINK140"/>
      <w:bookmarkStart w:id="107" w:name="OLE_LINK141"/>
      <w:r w:rsidRPr="004808A9">
        <w:rPr>
          <w:rFonts w:ascii="Book Antiqua" w:hAnsi="Book Antiqua" w:cs="Times New Roman"/>
          <w:kern w:val="0"/>
          <w:sz w:val="24"/>
          <w:szCs w:val="24"/>
        </w:rPr>
        <w:t>T-bet can directly bind to GATA-3 and interfere GATA-3 mediated Th2 response</w:t>
      </w:r>
      <w:bookmarkEnd w:id="106"/>
      <w:bookmarkEnd w:id="107"/>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23-25</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Our previous study demonstrated that Huang Qin Tang can regulate Th17/Treg balance and relieve inflammatory reaction of rats with heat-dampness UC by regulating expression of FOXP3, RORC, IL-17, IL-6, IL-10, and TGF-β, which might be one of the immune regulative mechanisms in the treatment of UC with heat-dampness by Hang Qin Tang. In this study, we further detected cytokines in blood by ELISA assay and found that the UC group had higher concentrations of IFN-γ, IL-6 and IL-5 but lower concentrations of IL-4, IL-10 and TGF-β1 than IBS and control group. Baicalin treatment, especially in 20 and 40 μ</w:t>
      </w:r>
      <w:r w:rsidR="004D5FBF" w:rsidRPr="004808A9">
        <w:rPr>
          <w:rFonts w:ascii="Book Antiqua" w:hAnsi="Book Antiqua" w:cs="Times New Roman"/>
          <w:kern w:val="0"/>
          <w:sz w:val="24"/>
          <w:szCs w:val="24"/>
        </w:rPr>
        <w:t>mol</w:t>
      </w:r>
      <w:r w:rsidR="004D5FBF" w:rsidRPr="004808A9">
        <w:rPr>
          <w:rFonts w:ascii="Book Antiqua" w:hAnsi="Book Antiqua" w:cs="Times New Roman" w:hint="eastAsia"/>
          <w:kern w:val="0"/>
          <w:sz w:val="24"/>
          <w:szCs w:val="24"/>
        </w:rPr>
        <w:t>/</w:t>
      </w:r>
      <w:r w:rsidR="004D5FBF" w:rsidRPr="004808A9">
        <w:rPr>
          <w:rFonts w:ascii="Book Antiqua" w:hAnsi="Book Antiqua" w:cs="Times New Roman"/>
          <w:kern w:val="0"/>
          <w:sz w:val="24"/>
          <w:szCs w:val="24"/>
        </w:rPr>
        <w:t>L</w:t>
      </w:r>
      <w:r w:rsidRPr="004808A9">
        <w:rPr>
          <w:rFonts w:ascii="Book Antiqua" w:hAnsi="Book Antiqua" w:cs="Times New Roman"/>
          <w:kern w:val="0"/>
          <w:sz w:val="24"/>
          <w:szCs w:val="24"/>
        </w:rPr>
        <w:t xml:space="preserve">, resulted in a decrease of IFN-γ, IL-5, and IL-6 and an increase of IL-4, IL-10 and TGF-β1. The expression of RORC and </w:t>
      </w:r>
      <w:bookmarkStart w:id="108" w:name="OLE_LINK15"/>
      <w:bookmarkStart w:id="109" w:name="OLE_LINK16"/>
      <w:r w:rsidRPr="004808A9">
        <w:rPr>
          <w:rFonts w:ascii="Book Antiqua" w:hAnsi="Book Antiqua" w:cs="Times New Roman"/>
          <w:kern w:val="0"/>
          <w:sz w:val="24"/>
          <w:szCs w:val="24"/>
        </w:rPr>
        <w:t>FOXP3</w:t>
      </w:r>
      <w:bookmarkEnd w:id="108"/>
      <w:bookmarkEnd w:id="109"/>
      <w:r w:rsidRPr="004808A9">
        <w:rPr>
          <w:rFonts w:ascii="Book Antiqua" w:hAnsi="Book Antiqua" w:cs="Times New Roman"/>
          <w:kern w:val="0"/>
          <w:sz w:val="24"/>
          <w:szCs w:val="24"/>
        </w:rPr>
        <w:t xml:space="preserve"> mRNA in PMBCs detected by </w:t>
      </w:r>
      <w:r w:rsidRPr="004808A9">
        <w:rPr>
          <w:rFonts w:ascii="Book Antiqua" w:hAnsi="Book Antiqua" w:cs="Times New Roman"/>
          <w:sz w:val="24"/>
          <w:szCs w:val="24"/>
        </w:rPr>
        <w:t xml:space="preserve">PCR </w:t>
      </w:r>
      <w:r w:rsidRPr="004808A9">
        <w:rPr>
          <w:rFonts w:ascii="Book Antiqua" w:hAnsi="Book Antiqua" w:cs="Times New Roman"/>
          <w:kern w:val="0"/>
          <w:sz w:val="24"/>
          <w:szCs w:val="24"/>
        </w:rPr>
        <w:t>were higher (</w:t>
      </w:r>
      <w:r w:rsidRPr="004808A9">
        <w:rPr>
          <w:rFonts w:ascii="Book Antiqua" w:hAnsi="Book Antiqua" w:cs="Times New Roman"/>
          <w:i/>
          <w:iCs/>
          <w:sz w:val="24"/>
          <w:szCs w:val="24"/>
        </w:rPr>
        <w:t>P</w:t>
      </w:r>
      <w:r w:rsidR="00781C7C" w:rsidRPr="004808A9">
        <w:rPr>
          <w:rFonts w:ascii="Book Antiqua" w:hAnsi="Book Antiqua" w:cs="Times New Roman" w:hint="eastAsia"/>
          <w:i/>
          <w:iCs/>
          <w:sz w:val="24"/>
          <w:szCs w:val="24"/>
        </w:rPr>
        <w:t xml:space="preserve"> </w:t>
      </w:r>
      <w:r w:rsidRPr="004808A9">
        <w:rPr>
          <w:rFonts w:ascii="Book Antiqua" w:hAnsi="Book Antiqua" w:cs="Times New Roman"/>
          <w:sz w:val="24"/>
          <w:szCs w:val="24"/>
        </w:rPr>
        <w:t>&lt;</w:t>
      </w:r>
      <w:r w:rsidR="00781C7C" w:rsidRPr="004808A9">
        <w:rPr>
          <w:rFonts w:ascii="Book Antiqua" w:hAnsi="Book Antiqua" w:cs="Times New Roman" w:hint="eastAsia"/>
          <w:sz w:val="24"/>
          <w:szCs w:val="24"/>
        </w:rPr>
        <w:t xml:space="preserve"> </w:t>
      </w:r>
      <w:r w:rsidRPr="004808A9">
        <w:rPr>
          <w:rFonts w:ascii="Book Antiqua" w:hAnsi="Book Antiqua" w:cs="Times New Roman"/>
          <w:sz w:val="24"/>
          <w:szCs w:val="24"/>
        </w:rPr>
        <w:t xml:space="preserve">0.05) </w:t>
      </w:r>
      <w:r w:rsidRPr="004808A9">
        <w:rPr>
          <w:rFonts w:ascii="Book Antiqua" w:hAnsi="Book Antiqua" w:cs="Times New Roman"/>
          <w:kern w:val="0"/>
          <w:sz w:val="24"/>
          <w:szCs w:val="24"/>
        </w:rPr>
        <w:t xml:space="preserve">in the UC group than the control and IBS group. When cells were treated by high concentrations of baicalin, the expression of RORC showed a significant decrease compared with FOXP3, which led to significant lower ratio of RORC/FOXP3 and indirectly regulated the balance of Th17/Treg differentiation. qRT-PCR results indicated higher T-bet and lower GATA-3 expression in the UC group, so the T-bet/GATA-3 ratio was significantly </w:t>
      </w:r>
      <w:r w:rsidRPr="004808A9">
        <w:rPr>
          <w:rFonts w:ascii="Book Antiqua" w:hAnsi="Book Antiqua" w:cs="Times New Roman"/>
          <w:kern w:val="0"/>
          <w:sz w:val="24"/>
          <w:szCs w:val="24"/>
        </w:rPr>
        <w:lastRenderedPageBreak/>
        <w:t>higher compared with the control group. The high T-bet expression could promote the differentiation of Th1 cells and the production of cytokines. However, the low GATA-3 expression could not promote the shifting of cells from Th0 to Th2 cell, and hence could result in high level of Th1 expression in the body, which was consistent with Hwang</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26</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The treatment of 40</w:t>
      </w:r>
      <w:r w:rsidR="00781C7C" w:rsidRPr="004808A9">
        <w:rPr>
          <w:rFonts w:ascii="Book Antiqua" w:hAnsi="Book Antiqua" w:cs="Times New Roman" w:hint="eastAsia"/>
          <w:kern w:val="0"/>
          <w:sz w:val="24"/>
          <w:szCs w:val="24"/>
        </w:rPr>
        <w:t xml:space="preserve"> </w:t>
      </w:r>
      <w:r w:rsidR="00781C7C" w:rsidRPr="004808A9">
        <w:rPr>
          <w:rStyle w:val="15"/>
          <w:rFonts w:ascii="Book Antiqua" w:hAnsi="Book Antiqua" w:cs="Times New Roman"/>
          <w:iCs/>
          <w:sz w:val="24"/>
          <w:szCs w:val="24"/>
        </w:rPr>
        <w:t>μ</w:t>
      </w:r>
      <w:r w:rsidR="00781C7C" w:rsidRPr="004808A9">
        <w:rPr>
          <w:rStyle w:val="15"/>
          <w:rFonts w:ascii="Book Antiqua" w:hAnsi="Book Antiqua" w:cs="Times New Roman" w:hint="eastAsia"/>
          <w:iCs/>
          <w:sz w:val="24"/>
          <w:szCs w:val="24"/>
        </w:rPr>
        <w:t>mol/</w:t>
      </w:r>
      <w:r w:rsidR="00781C7C" w:rsidRPr="004808A9">
        <w:rPr>
          <w:rStyle w:val="15"/>
          <w:rFonts w:ascii="Book Antiqua" w:hAnsi="Book Antiqua" w:cs="Times New Roman"/>
          <w:iCs/>
          <w:sz w:val="24"/>
          <w:szCs w:val="24"/>
        </w:rPr>
        <w:t>L</w:t>
      </w:r>
      <w:r w:rsidRPr="004808A9">
        <w:rPr>
          <w:rFonts w:ascii="Book Antiqua" w:hAnsi="Book Antiqua" w:cs="Times New Roman"/>
          <w:kern w:val="0"/>
          <w:sz w:val="24"/>
          <w:szCs w:val="24"/>
        </w:rPr>
        <w:t xml:space="preserve"> baicalin displayed a significantly decrease in T-bet/GATA-3 ra</w:t>
      </w:r>
      <w:r w:rsidR="00781C7C" w:rsidRPr="004808A9">
        <w:rPr>
          <w:rFonts w:ascii="Book Antiqua" w:hAnsi="Book Antiqua" w:cs="Times New Roman"/>
          <w:kern w:val="0"/>
          <w:sz w:val="24"/>
          <w:szCs w:val="24"/>
        </w:rPr>
        <w:t>tio by highly decreasing T-bet</w:t>
      </w:r>
      <w:r w:rsidRPr="004808A9">
        <w:rPr>
          <w:rFonts w:ascii="Book Antiqua" w:hAnsi="Book Antiqua" w:cs="Times New Roman"/>
          <w:kern w:val="0"/>
          <w:sz w:val="24"/>
          <w:szCs w:val="24"/>
        </w:rPr>
        <w:t xml:space="preserve">. As a result, high concentrations of baicalin could reduce the ration of T-bet/GATA-3, inhibit the secretion of cytokines (IFN-γ, IL-5, IL-6), but increase concentrations of IL-4, IL-10 and TGF-β1. Thus, we proposed a novel view that baicalin might be </w:t>
      </w:r>
      <w:bookmarkStart w:id="110" w:name="OLE_LINK12"/>
      <w:r w:rsidRPr="004808A9">
        <w:rPr>
          <w:rFonts w:ascii="Book Antiqua" w:hAnsi="Book Antiqua" w:cs="Times New Roman"/>
          <w:kern w:val="0"/>
          <w:sz w:val="24"/>
          <w:szCs w:val="24"/>
        </w:rPr>
        <w:t>a novel therapy target by</w:t>
      </w:r>
      <w:bookmarkEnd w:id="110"/>
      <w:r w:rsidRPr="004808A9">
        <w:rPr>
          <w:rFonts w:ascii="Book Antiqua" w:hAnsi="Book Antiqua" w:cs="Times New Roman"/>
          <w:kern w:val="0"/>
          <w:sz w:val="24"/>
          <w:szCs w:val="24"/>
        </w:rPr>
        <w:t xml:space="preserve"> regulating the differentiation of Th0 into Th1/Th2 in the treatment of UC. It also suggested that baicalin could </w:t>
      </w:r>
      <w:bookmarkStart w:id="111" w:name="OLE_LINK9"/>
      <w:r w:rsidRPr="004808A9">
        <w:rPr>
          <w:rFonts w:ascii="Book Antiqua" w:hAnsi="Book Antiqua" w:cs="Times New Roman"/>
          <w:kern w:val="0"/>
          <w:sz w:val="24"/>
          <w:szCs w:val="24"/>
        </w:rPr>
        <w:t>correct Th1/Th2 imbalance</w:t>
      </w:r>
      <w:bookmarkEnd w:id="111"/>
      <w:r w:rsidRPr="004808A9">
        <w:rPr>
          <w:rFonts w:ascii="Book Antiqua" w:hAnsi="Book Antiqua" w:cs="Times New Roman"/>
          <w:kern w:val="0"/>
          <w:sz w:val="24"/>
          <w:szCs w:val="24"/>
        </w:rPr>
        <w:t xml:space="preserve"> by regulating expression of T-bet and GATA-3.</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STAT6 and STAT4 belong to STAT family and they respectively participate in the differentiation of Th cells into Thl and Th2</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7</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27</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28</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STAT4 is a transcription factor that regulates Th1 differentiation and hence its activation can cause inflammation. A study showed that the expression of p-STAT4 is high in colitis mucosa tissue of patients with UC, CD, and irritable bowel syndrome, but is highest in patients with UC. </w:t>
      </w:r>
      <w:bookmarkStart w:id="112" w:name="OLE_LINK142"/>
      <w:bookmarkStart w:id="113" w:name="OLE_LINK143"/>
      <w:bookmarkStart w:id="114" w:name="OLE_LINK144"/>
      <w:r w:rsidRPr="004808A9">
        <w:rPr>
          <w:rFonts w:ascii="Book Antiqua" w:hAnsi="Book Antiqua" w:cs="Times New Roman"/>
          <w:kern w:val="0"/>
          <w:sz w:val="24"/>
          <w:szCs w:val="24"/>
        </w:rPr>
        <w:t>Other studies also showed that p-STAT4 expressed in UC tissues is significantly higher than normal</w:t>
      </w:r>
      <w:bookmarkEnd w:id="112"/>
      <w:bookmarkEnd w:id="113"/>
      <w:bookmarkEnd w:id="114"/>
      <w:r w:rsidRPr="004808A9">
        <w:rPr>
          <w:rFonts w:ascii="Book Antiqua" w:hAnsi="Book Antiqua" w:cs="Times New Roman"/>
          <w:kern w:val="0"/>
          <w:sz w:val="24"/>
          <w:szCs w:val="24"/>
        </w:rPr>
        <w:t xml:space="preserve"> tissues. The p-STAT4 means that STAT4 is in an active state, indicating that STAT4 is playing a role in pathogenesis of UC and the high expression of STAT4 could result in the inflammation of UC. STAT6 is one of key transcription factors that mediate Th2 and the activated STAT6 is of anti-inflammation effect. </w:t>
      </w:r>
      <w:bookmarkStart w:id="115" w:name="OLE_LINK1"/>
      <w:bookmarkStart w:id="116" w:name="OLE_LINK2"/>
      <w:r w:rsidRPr="004808A9">
        <w:rPr>
          <w:rFonts w:ascii="Book Antiqua" w:hAnsi="Book Antiqua" w:cs="Times New Roman"/>
          <w:kern w:val="0"/>
          <w:sz w:val="24"/>
          <w:szCs w:val="24"/>
        </w:rPr>
        <w:t>It is reported that STAT6 in colonic mucosa tissues of patients with UC is not significantly different from that of the healthy person, but it can be greatly decreased after the Chinese medicine is used, and the clinical symptoms of UC can be improved by inhibiting STAT6</w:t>
      </w:r>
      <w:bookmarkEnd w:id="115"/>
      <w:bookmarkEnd w:id="116"/>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29</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w:t>
      </w:r>
      <w:r w:rsidR="006E587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 xml:space="preserve">We detected expression of STAT4, STAT6, p-STAT4, p-STAT6, and the related cytokines of PBMC in UC cells by western blotting and found that showed </w:t>
      </w:r>
      <w:r w:rsidRPr="004808A9">
        <w:rPr>
          <w:rFonts w:ascii="Book Antiqua" w:hAnsi="Book Antiqua" w:cs="Times New Roman"/>
          <w:sz w:val="24"/>
          <w:szCs w:val="24"/>
        </w:rPr>
        <w:t xml:space="preserve">p-STAT4/ STAT4 ratio was </w:t>
      </w:r>
      <w:r w:rsidRPr="004808A9">
        <w:rPr>
          <w:rFonts w:ascii="Book Antiqua" w:hAnsi="Book Antiqua" w:cs="Times New Roman"/>
          <w:kern w:val="0"/>
          <w:sz w:val="24"/>
          <w:szCs w:val="24"/>
        </w:rPr>
        <w:lastRenderedPageBreak/>
        <w:t xml:space="preserve">significantly higher but </w:t>
      </w:r>
      <w:r w:rsidRPr="004808A9">
        <w:rPr>
          <w:rFonts w:ascii="Book Antiqua" w:hAnsi="Book Antiqua" w:cs="Times New Roman"/>
          <w:sz w:val="24"/>
          <w:szCs w:val="24"/>
        </w:rPr>
        <w:t xml:space="preserve">p-STAT6/ STAT6 ratio was lower </w:t>
      </w:r>
      <w:r w:rsidRPr="004808A9">
        <w:rPr>
          <w:rFonts w:ascii="Book Antiqua" w:hAnsi="Book Antiqua" w:cs="Times New Roman"/>
          <w:kern w:val="0"/>
          <w:sz w:val="24"/>
          <w:szCs w:val="24"/>
        </w:rPr>
        <w:t>in the UC group</w:t>
      </w:r>
      <w:r w:rsidRPr="004808A9">
        <w:rPr>
          <w:rFonts w:ascii="Book Antiqua" w:hAnsi="Book Antiqua" w:cs="Times New Roman"/>
          <w:sz w:val="24"/>
          <w:szCs w:val="24"/>
        </w:rPr>
        <w:t xml:space="preserve"> than the healthy control group and IBS group. In </w:t>
      </w:r>
      <w:r w:rsidRPr="004808A9">
        <w:rPr>
          <w:rFonts w:ascii="Book Antiqua" w:hAnsi="Book Antiqua" w:cs="Times New Roman"/>
          <w:i/>
          <w:iCs/>
          <w:sz w:val="24"/>
          <w:szCs w:val="24"/>
        </w:rPr>
        <w:t>in-vitro</w:t>
      </w:r>
      <w:r w:rsidRPr="004808A9">
        <w:rPr>
          <w:rFonts w:ascii="Book Antiqua" w:hAnsi="Book Antiqua" w:cs="Times New Roman"/>
          <w:sz w:val="24"/>
          <w:szCs w:val="24"/>
        </w:rPr>
        <w:t xml:space="preserve"> culture of cells treated with baicalin, the treatment of 40 and 20</w:t>
      </w:r>
      <w:r w:rsidR="00781C7C" w:rsidRPr="004808A9">
        <w:rPr>
          <w:rFonts w:ascii="Book Antiqua" w:hAnsi="Book Antiqua" w:cs="Times New Roman" w:hint="eastAsia"/>
          <w:sz w:val="24"/>
          <w:szCs w:val="24"/>
        </w:rPr>
        <w:t xml:space="preserve"> </w:t>
      </w:r>
      <w:r w:rsidR="00781C7C" w:rsidRPr="004808A9">
        <w:rPr>
          <w:rStyle w:val="15"/>
          <w:rFonts w:ascii="Book Antiqua" w:hAnsi="Book Antiqua" w:cs="Times New Roman"/>
          <w:iCs/>
          <w:sz w:val="24"/>
          <w:szCs w:val="24"/>
        </w:rPr>
        <w:t>μ</w:t>
      </w:r>
      <w:r w:rsidR="00781C7C" w:rsidRPr="004808A9">
        <w:rPr>
          <w:rStyle w:val="15"/>
          <w:rFonts w:ascii="Book Antiqua" w:hAnsi="Book Antiqua" w:cs="Times New Roman" w:hint="eastAsia"/>
          <w:iCs/>
          <w:sz w:val="24"/>
          <w:szCs w:val="24"/>
        </w:rPr>
        <w:t>mol/</w:t>
      </w:r>
      <w:r w:rsidR="00781C7C" w:rsidRPr="004808A9">
        <w:rPr>
          <w:rStyle w:val="15"/>
          <w:rFonts w:ascii="Book Antiqua" w:hAnsi="Book Antiqua" w:cs="Times New Roman"/>
          <w:iCs/>
          <w:sz w:val="24"/>
          <w:szCs w:val="24"/>
        </w:rPr>
        <w:t>L</w:t>
      </w:r>
      <w:r w:rsidRPr="004808A9">
        <w:rPr>
          <w:rFonts w:ascii="Book Antiqua" w:hAnsi="Book Antiqua" w:cs="Times New Roman"/>
          <w:sz w:val="24"/>
          <w:szCs w:val="24"/>
        </w:rPr>
        <w:t xml:space="preserve"> baicalin significantly decreased p-STAT4/STAT4 ratio but increased p-STAT6/STAT6 ratio compared with groups of medium only, DMSO, 5 μM baicalin and 10</w:t>
      </w:r>
      <w:r w:rsidR="00781C7C" w:rsidRPr="004808A9">
        <w:rPr>
          <w:rFonts w:ascii="Book Antiqua" w:hAnsi="Book Antiqua" w:cs="Times New Roman" w:hint="eastAsia"/>
          <w:sz w:val="24"/>
          <w:szCs w:val="24"/>
        </w:rPr>
        <w:t xml:space="preserve"> </w:t>
      </w:r>
      <w:r w:rsidR="00781C7C" w:rsidRPr="004808A9">
        <w:rPr>
          <w:rStyle w:val="15"/>
          <w:rFonts w:ascii="Book Antiqua" w:hAnsi="Book Antiqua" w:cs="Times New Roman"/>
          <w:iCs/>
          <w:sz w:val="24"/>
          <w:szCs w:val="24"/>
        </w:rPr>
        <w:t>μ</w:t>
      </w:r>
      <w:r w:rsidR="00781C7C" w:rsidRPr="004808A9">
        <w:rPr>
          <w:rStyle w:val="15"/>
          <w:rFonts w:ascii="Book Antiqua" w:hAnsi="Book Antiqua" w:cs="Times New Roman" w:hint="eastAsia"/>
          <w:iCs/>
          <w:sz w:val="24"/>
          <w:szCs w:val="24"/>
        </w:rPr>
        <w:t>mol/</w:t>
      </w:r>
      <w:r w:rsidR="00781C7C" w:rsidRPr="004808A9">
        <w:rPr>
          <w:rStyle w:val="15"/>
          <w:rFonts w:ascii="Book Antiqua" w:hAnsi="Book Antiqua" w:cs="Times New Roman"/>
          <w:iCs/>
          <w:sz w:val="24"/>
          <w:szCs w:val="24"/>
        </w:rPr>
        <w:t>L</w:t>
      </w:r>
      <w:r w:rsidRPr="004808A9">
        <w:rPr>
          <w:rFonts w:ascii="Book Antiqua" w:hAnsi="Book Antiqua" w:cs="Times New Roman"/>
          <w:sz w:val="24"/>
          <w:szCs w:val="24"/>
        </w:rPr>
        <w:t xml:space="preserve"> baicalin. </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 xml:space="preserve">Many researchers believed that immune dysfunction was a key factor that resulted in IBD. Neurath </w:t>
      </w:r>
      <w:r w:rsidRPr="004808A9">
        <w:rPr>
          <w:rFonts w:ascii="Book Antiqua" w:hAnsi="Book Antiqua" w:cs="Times New Roman"/>
          <w:i/>
          <w:kern w:val="0"/>
          <w:sz w:val="24"/>
          <w:szCs w:val="24"/>
        </w:rPr>
        <w:t>et al</w:t>
      </w:r>
      <w:r w:rsidR="00E61D7E"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noProof/>
          <w:kern w:val="0"/>
          <w:sz w:val="24"/>
          <w:szCs w:val="24"/>
          <w:vertAlign w:val="superscript"/>
        </w:rPr>
        <w:t>29</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firstly reported the existence of NF-κB activation in inflammatory intestine tissues in a TNBS-induced IBD animal model</w:t>
      </w:r>
      <w:r w:rsidR="006E5879" w:rsidRPr="004808A9">
        <w:rPr>
          <w:rFonts w:ascii="Book Antiqua" w:hAnsi="Book Antiqua" w:cs="Times New Roman"/>
          <w:kern w:val="0"/>
          <w:sz w:val="24"/>
          <w:szCs w:val="24"/>
          <w:vertAlign w:val="superscript"/>
        </w:rPr>
        <w:t>[</w:t>
      </w:r>
      <w:r w:rsidR="006E5879" w:rsidRPr="004808A9">
        <w:rPr>
          <w:rFonts w:ascii="Book Antiqua" w:hAnsi="Book Antiqua" w:cs="Times New Roman" w:hint="eastAsia"/>
          <w:noProof/>
          <w:kern w:val="0"/>
          <w:sz w:val="24"/>
          <w:szCs w:val="24"/>
          <w:vertAlign w:val="superscript"/>
        </w:rPr>
        <w:t>30</w:t>
      </w:r>
      <w:r w:rsidR="006E5879"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Schreiber</w:t>
      </w:r>
      <w:r w:rsidRPr="004808A9">
        <w:rPr>
          <w:rFonts w:ascii="Book Antiqua" w:hAnsi="Book Antiqua" w:cs="Times New Roman"/>
          <w:i/>
          <w:kern w:val="0"/>
          <w:sz w:val="24"/>
          <w:szCs w:val="24"/>
        </w:rPr>
        <w:t xml:space="preserve"> et al</w:t>
      </w:r>
      <w:r w:rsidRPr="004808A9">
        <w:rPr>
          <w:rFonts w:ascii="Book Antiqua" w:hAnsi="Book Antiqua" w:cs="Times New Roman"/>
          <w:noProof/>
          <w:kern w:val="0"/>
          <w:sz w:val="24"/>
          <w:szCs w:val="24"/>
          <w:vertAlign w:val="superscript"/>
        </w:rPr>
        <w:t>[</w:t>
      </w:r>
      <w:r w:rsidR="004D5FBF" w:rsidRPr="004808A9">
        <w:rPr>
          <w:rFonts w:ascii="Book Antiqua" w:hAnsi="Book Antiqua" w:cs="Times New Roman" w:hint="eastAsia"/>
          <w:noProof/>
          <w:kern w:val="0"/>
          <w:sz w:val="24"/>
          <w:szCs w:val="24"/>
          <w:vertAlign w:val="superscript"/>
        </w:rPr>
        <w:t>31</w:t>
      </w:r>
      <w:r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vertAlign w:val="superscript"/>
        </w:rPr>
        <w:t xml:space="preserve"> </w:t>
      </w:r>
      <w:r w:rsidRPr="004808A9">
        <w:rPr>
          <w:rFonts w:ascii="Book Antiqua" w:hAnsi="Book Antiqua" w:cs="Times New Roman"/>
          <w:kern w:val="0"/>
          <w:sz w:val="24"/>
          <w:szCs w:val="24"/>
        </w:rPr>
        <w:t>confirmed that NF-κB is inactive in normal human intestine tissues but is highly active in intestine tissues of patients with UC or CD and it is important for the occurrence and development of UC</w:t>
      </w:r>
      <w:r w:rsidR="006E5879" w:rsidRPr="004808A9">
        <w:rPr>
          <w:rFonts w:ascii="Book Antiqua" w:hAnsi="Book Antiqua" w:cs="Times New Roman"/>
          <w:noProof/>
          <w:kern w:val="0"/>
          <w:sz w:val="24"/>
          <w:szCs w:val="24"/>
          <w:vertAlign w:val="superscript"/>
        </w:rPr>
        <w:t>[</w:t>
      </w:r>
      <w:r w:rsidR="006E5879" w:rsidRPr="004808A9">
        <w:rPr>
          <w:rFonts w:ascii="Book Antiqua" w:hAnsi="Book Antiqua" w:cs="Times New Roman" w:hint="eastAsia"/>
          <w:noProof/>
          <w:kern w:val="0"/>
          <w:sz w:val="24"/>
          <w:szCs w:val="24"/>
          <w:vertAlign w:val="superscript"/>
        </w:rPr>
        <w:t>3</w:t>
      </w:r>
      <w:r w:rsidR="006E5879">
        <w:rPr>
          <w:rFonts w:ascii="Book Antiqua" w:hAnsi="Book Antiqua" w:cs="Times New Roman" w:hint="eastAsia"/>
          <w:noProof/>
          <w:kern w:val="0"/>
          <w:sz w:val="24"/>
          <w:szCs w:val="24"/>
          <w:vertAlign w:val="superscript"/>
        </w:rPr>
        <w:t>2,</w:t>
      </w:r>
      <w:r w:rsidR="006E5879" w:rsidRPr="004808A9">
        <w:rPr>
          <w:rFonts w:ascii="Book Antiqua" w:hAnsi="Book Antiqua" w:cs="Times New Roman" w:hint="eastAsia"/>
          <w:noProof/>
          <w:kern w:val="0"/>
          <w:sz w:val="24"/>
          <w:szCs w:val="24"/>
          <w:vertAlign w:val="superscript"/>
        </w:rPr>
        <w:t>33</w:t>
      </w:r>
      <w:r w:rsidR="006E5879" w:rsidRPr="004808A9">
        <w:rPr>
          <w:rFonts w:ascii="Book Antiqua" w:hAnsi="Book Antiqua" w:cs="Times New Roman"/>
          <w:noProof/>
          <w:kern w:val="0"/>
          <w:sz w:val="24"/>
          <w:szCs w:val="24"/>
          <w:vertAlign w:val="superscript"/>
        </w:rPr>
        <w:t>]</w:t>
      </w:r>
      <w:r w:rsidRPr="004808A9">
        <w:rPr>
          <w:rFonts w:ascii="Book Antiqua" w:hAnsi="Book Antiqua" w:cs="Times New Roman"/>
          <w:kern w:val="0"/>
          <w:sz w:val="24"/>
          <w:szCs w:val="24"/>
        </w:rPr>
        <w:t xml:space="preserve">. </w:t>
      </w:r>
      <w:r w:rsidR="00781C7C" w:rsidRPr="004808A9">
        <w:rPr>
          <w:rFonts w:ascii="Book Antiqua" w:hAnsi="Book Antiqua" w:cs="Times New Roman"/>
          <w:sz w:val="24"/>
          <w:szCs w:val="24"/>
        </w:rPr>
        <w:t xml:space="preserve">Zhang </w:t>
      </w:r>
      <w:r w:rsidR="00781C7C" w:rsidRPr="004808A9">
        <w:rPr>
          <w:rFonts w:ascii="Book Antiqua" w:hAnsi="Book Antiqua" w:cs="Times New Roman"/>
          <w:i/>
          <w:sz w:val="24"/>
          <w:szCs w:val="24"/>
        </w:rPr>
        <w:t>et al</w:t>
      </w:r>
      <w:r w:rsidR="00E61D7E" w:rsidRPr="004808A9">
        <w:rPr>
          <w:rFonts w:ascii="Book Antiqua" w:hAnsi="Book Antiqua" w:cs="Times New Roman"/>
          <w:sz w:val="24"/>
          <w:szCs w:val="24"/>
          <w:vertAlign w:val="superscript"/>
        </w:rPr>
        <w:t>[</w:t>
      </w:r>
      <w:r w:rsidR="004D5FBF" w:rsidRPr="004808A9">
        <w:rPr>
          <w:rFonts w:ascii="Book Antiqua" w:hAnsi="Book Antiqua" w:cs="Times New Roman" w:hint="eastAsia"/>
          <w:noProof/>
          <w:sz w:val="24"/>
          <w:szCs w:val="24"/>
          <w:vertAlign w:val="superscript"/>
        </w:rPr>
        <w:t>34</w:t>
      </w:r>
      <w:r w:rsidRPr="004808A9">
        <w:rPr>
          <w:rFonts w:ascii="Book Antiqua" w:hAnsi="Book Antiqua" w:cs="Times New Roman"/>
          <w:noProof/>
          <w:sz w:val="24"/>
          <w:szCs w:val="24"/>
          <w:vertAlign w:val="superscript"/>
        </w:rPr>
        <w:t>]</w:t>
      </w:r>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reported that baicalin, used for the treatment of rats with severe pancreatitis, can reduce concentrations of the toxin and TNF-</w:t>
      </w:r>
      <w:r w:rsidR="00781C7C" w:rsidRPr="004808A9">
        <w:rPr>
          <w:rFonts w:ascii="Book Antiqua" w:hAnsi="Book Antiqua" w:cs="Times New Roman"/>
          <w:sz w:val="24"/>
          <w:szCs w:val="24"/>
        </w:rPr>
        <w:t></w:t>
      </w:r>
      <w:r w:rsidRPr="004808A9">
        <w:rPr>
          <w:rFonts w:ascii="Book Antiqua" w:hAnsi="Book Antiqua" w:cs="Times New Roman"/>
          <w:sz w:val="24"/>
          <w:szCs w:val="24"/>
        </w:rPr>
        <w:t xml:space="preserve"> in blood, relieve intestine mucosa damage, decrease production of NF-κB, inhibit inflammation reaction, and hence protect intestine mucosa. We here detected expression of NF-κB and p-NF-κB in PBMCs of patients with UC and found that the UC group significantly increased p-NK-κB expression and p-NK-κB/NK-κB ratio but decreased NK-κB expression. In the i</w:t>
      </w:r>
      <w:r w:rsidRPr="004808A9">
        <w:rPr>
          <w:rFonts w:ascii="Book Antiqua" w:hAnsi="Book Antiqua" w:cs="Times New Roman"/>
          <w:i/>
          <w:iCs/>
          <w:sz w:val="24"/>
          <w:szCs w:val="24"/>
        </w:rPr>
        <w:t>n-vitro</w:t>
      </w:r>
      <w:r w:rsidRPr="004808A9">
        <w:rPr>
          <w:rFonts w:ascii="Book Antiqua" w:hAnsi="Book Antiqua" w:cs="Times New Roman"/>
          <w:sz w:val="24"/>
          <w:szCs w:val="24"/>
        </w:rPr>
        <w:t xml:space="preserve"> culture of PBMCs treated with baicalin, 40</w:t>
      </w:r>
      <w:r w:rsidR="00781C7C" w:rsidRPr="004808A9">
        <w:rPr>
          <w:rFonts w:ascii="Book Antiqua" w:hAnsi="Book Antiqua" w:cs="Times New Roman" w:hint="eastAsia"/>
          <w:sz w:val="24"/>
          <w:szCs w:val="24"/>
        </w:rPr>
        <w:t xml:space="preserve"> </w:t>
      </w:r>
      <w:r w:rsidR="00781C7C" w:rsidRPr="004808A9">
        <w:rPr>
          <w:rStyle w:val="15"/>
          <w:rFonts w:ascii="Book Antiqua" w:hAnsi="Book Antiqua" w:cs="Times New Roman"/>
          <w:iCs/>
          <w:sz w:val="24"/>
          <w:szCs w:val="24"/>
        </w:rPr>
        <w:t>μ</w:t>
      </w:r>
      <w:r w:rsidR="00781C7C" w:rsidRPr="004808A9">
        <w:rPr>
          <w:rStyle w:val="15"/>
          <w:rFonts w:ascii="Book Antiqua" w:hAnsi="Book Antiqua" w:cs="Times New Roman" w:hint="eastAsia"/>
          <w:iCs/>
          <w:sz w:val="24"/>
          <w:szCs w:val="24"/>
        </w:rPr>
        <w:t>mol/</w:t>
      </w:r>
      <w:r w:rsidR="00781C7C" w:rsidRPr="004808A9">
        <w:rPr>
          <w:rStyle w:val="15"/>
          <w:rFonts w:ascii="Book Antiqua" w:hAnsi="Book Antiqua" w:cs="Times New Roman"/>
          <w:iCs/>
          <w:sz w:val="24"/>
          <w:szCs w:val="24"/>
        </w:rPr>
        <w:t>L</w:t>
      </w:r>
      <w:r w:rsidRPr="004808A9">
        <w:rPr>
          <w:rFonts w:ascii="Book Antiqua" w:hAnsi="Book Antiqua" w:cs="Times New Roman"/>
          <w:sz w:val="24"/>
          <w:szCs w:val="24"/>
        </w:rPr>
        <w:t xml:space="preserve"> baicalin significantly lowered </w:t>
      </w:r>
      <w:bookmarkStart w:id="117" w:name="OLE_LINK22"/>
      <w:bookmarkStart w:id="118" w:name="OLE_LINK26"/>
      <w:r w:rsidRPr="004808A9">
        <w:rPr>
          <w:rFonts w:ascii="Book Antiqua" w:hAnsi="Book Antiqua" w:cs="Times New Roman"/>
          <w:sz w:val="24"/>
          <w:szCs w:val="24"/>
        </w:rPr>
        <w:t>p-NK-κB/NK-κB ratio,</w:t>
      </w:r>
      <w:bookmarkEnd w:id="117"/>
      <w:bookmarkEnd w:id="118"/>
      <w:r w:rsidRPr="004808A9">
        <w:rPr>
          <w:rFonts w:ascii="Book Antiqua" w:hAnsi="Book Antiqua" w:cs="Times New Roman"/>
          <w:sz w:val="24"/>
          <w:szCs w:val="24"/>
        </w:rPr>
        <w:t xml:space="preserve"> indicating that baicalin could and regulate immune balance and relieve inflammation response caused by UC by decreasing p-NK-κB/NK-κB ratio.</w:t>
      </w:r>
    </w:p>
    <w:p w:rsidR="00C7221A" w:rsidRPr="004808A9" w:rsidRDefault="00C7221A" w:rsidP="00BA7493">
      <w:pPr>
        <w:autoSpaceDE w:val="0"/>
        <w:autoSpaceDN w:val="0"/>
        <w:adjustRightInd w:val="0"/>
        <w:spacing w:line="360" w:lineRule="auto"/>
        <w:ind w:firstLineChars="200" w:firstLine="480"/>
        <w:rPr>
          <w:rFonts w:ascii="Book Antiqua" w:hAnsi="Book Antiqua" w:cs="Times New Roman"/>
          <w:kern w:val="0"/>
          <w:sz w:val="24"/>
          <w:szCs w:val="24"/>
        </w:rPr>
      </w:pPr>
      <w:r w:rsidRPr="004808A9">
        <w:rPr>
          <w:rFonts w:ascii="Book Antiqua" w:hAnsi="Book Antiqua" w:cs="Times New Roman"/>
          <w:kern w:val="0"/>
          <w:sz w:val="24"/>
          <w:szCs w:val="24"/>
        </w:rPr>
        <w:t>The study here demonstrated that baicalin might be a potential immune inhibitor. It adjusted immune balance and relieved the inflammatory response caused by UC probably by inhibiting the ratio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cells and </w:t>
      </w:r>
      <w:bookmarkStart w:id="119" w:name="OLE_LINK107"/>
      <w:bookmarkStart w:id="120" w:name="OLE_LINK112"/>
      <w:bookmarkStart w:id="121" w:name="OLE_LINK113"/>
      <w:r w:rsidRPr="004808A9">
        <w:rPr>
          <w:rFonts w:ascii="Book Antiqua" w:hAnsi="Book Antiqua" w:cs="Times New Roman"/>
          <w:kern w:val="0"/>
          <w:sz w:val="24"/>
          <w:szCs w:val="24"/>
        </w:rPr>
        <w:t>immunosuppressi</w:t>
      </w:r>
      <w:bookmarkEnd w:id="119"/>
      <w:bookmarkEnd w:id="120"/>
      <w:r w:rsidRPr="004808A9">
        <w:rPr>
          <w:rFonts w:ascii="Book Antiqua" w:hAnsi="Book Antiqua" w:cs="Times New Roman"/>
          <w:kern w:val="0"/>
          <w:sz w:val="24"/>
          <w:szCs w:val="24"/>
        </w:rPr>
        <w:t>ve</w:t>
      </w:r>
      <w:bookmarkEnd w:id="121"/>
      <w:r w:rsidRPr="004808A9">
        <w:rPr>
          <w:rFonts w:ascii="Book Antiqua" w:hAnsi="Book Antiqua" w:cs="Times New Roman"/>
          <w:kern w:val="0"/>
          <w:sz w:val="24"/>
          <w:szCs w:val="24"/>
        </w:rPr>
        <w:t xml:space="preserve"> pathways</w:t>
      </w:r>
      <w:r w:rsidRPr="004808A9">
        <w:rPr>
          <w:rFonts w:ascii="Book Antiqua" w:hAnsi="Book Antiqua" w:cs="Times New Roman"/>
          <w:kern w:val="0"/>
          <w:sz w:val="24"/>
          <w:szCs w:val="24"/>
          <w:vertAlign w:val="superscript"/>
        </w:rPr>
        <w:t>[</w:t>
      </w:r>
      <w:r w:rsidR="004D5FBF" w:rsidRPr="004808A9">
        <w:rPr>
          <w:rFonts w:ascii="Book Antiqua" w:hAnsi="Book Antiqua" w:cs="Times New Roman" w:hint="eastAsia"/>
          <w:kern w:val="0"/>
          <w:sz w:val="24"/>
          <w:szCs w:val="24"/>
          <w:vertAlign w:val="superscript"/>
        </w:rPr>
        <w:t>35</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Our results provided valuable information for further studies on pathogenesis of UC and for the development of new drugs, and also provided a new view of studying </w:t>
      </w:r>
      <w:bookmarkStart w:id="122" w:name="OLE_LINK110"/>
      <w:bookmarkStart w:id="123" w:name="OLE_LINK111"/>
      <w:bookmarkStart w:id="124" w:name="OLE_LINK108"/>
      <w:bookmarkStart w:id="125" w:name="OLE_LINK109"/>
      <w:r w:rsidRPr="004808A9">
        <w:rPr>
          <w:rFonts w:ascii="Book Antiqua" w:hAnsi="Book Antiqua" w:cs="Times New Roman"/>
          <w:kern w:val="0"/>
          <w:sz w:val="24"/>
          <w:szCs w:val="24"/>
        </w:rPr>
        <w:t>T helper cell immune disorder</w:t>
      </w:r>
      <w:bookmarkEnd w:id="122"/>
      <w:bookmarkEnd w:id="123"/>
      <w:r w:rsidRPr="004808A9">
        <w:rPr>
          <w:rFonts w:ascii="Book Antiqua" w:hAnsi="Book Antiqua" w:cs="Times New Roman"/>
          <w:kern w:val="0"/>
          <w:sz w:val="24"/>
          <w:szCs w:val="24"/>
        </w:rPr>
        <w:t>-related diseases i</w:t>
      </w:r>
      <w:bookmarkEnd w:id="124"/>
      <w:bookmarkEnd w:id="125"/>
      <w:r w:rsidRPr="004808A9">
        <w:rPr>
          <w:rFonts w:ascii="Book Antiqua" w:hAnsi="Book Antiqua" w:cs="Times New Roman"/>
          <w:kern w:val="0"/>
          <w:sz w:val="24"/>
          <w:szCs w:val="24"/>
        </w:rPr>
        <w:t xml:space="preserve">ncluding UC. </w:t>
      </w:r>
    </w:p>
    <w:p w:rsidR="00C7221A" w:rsidRPr="004808A9" w:rsidRDefault="00C7221A" w:rsidP="008E5D2A">
      <w:pPr>
        <w:spacing w:line="360" w:lineRule="auto"/>
        <w:rPr>
          <w:rFonts w:ascii="Book Antiqua" w:hAnsi="Book Antiqua"/>
          <w:b/>
          <w:sz w:val="24"/>
          <w:szCs w:val="24"/>
        </w:rPr>
      </w:pPr>
      <w:bookmarkStart w:id="126" w:name="OLE_LINK323"/>
      <w:bookmarkStart w:id="127" w:name="OLE_LINK349"/>
      <w:bookmarkStart w:id="128" w:name="OLE_LINK377"/>
      <w:bookmarkStart w:id="129" w:name="OLE_LINK386"/>
      <w:bookmarkStart w:id="130" w:name="OLE_LINK400"/>
      <w:r w:rsidRPr="004808A9">
        <w:rPr>
          <w:rFonts w:ascii="Book Antiqua" w:hAnsi="Book Antiqua"/>
          <w:b/>
          <w:sz w:val="24"/>
          <w:szCs w:val="24"/>
        </w:rPr>
        <w:lastRenderedPageBreak/>
        <w:t>COMMENTS</w:t>
      </w: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Background</w:t>
      </w:r>
    </w:p>
    <w:p w:rsidR="00C7221A" w:rsidRPr="004808A9" w:rsidRDefault="00C7221A" w:rsidP="00781C7C">
      <w:pPr>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 xml:space="preserve">Ulcerative colitis (UC) is a kind of chronic and non-specific inflammatory bowed disease (IBD) which is recurrent and debilitating. The pathogenesis of UC is not </w:t>
      </w:r>
      <w:r w:rsidR="00781C7C" w:rsidRPr="004808A9">
        <w:rPr>
          <w:rFonts w:ascii="Book Antiqua" w:hAnsi="Book Antiqua" w:cs="Times New Roman"/>
          <w:kern w:val="0"/>
          <w:sz w:val="24"/>
          <w:szCs w:val="24"/>
        </w:rPr>
        <w:t>fully</w:t>
      </w:r>
      <w:r w:rsidRPr="004808A9">
        <w:rPr>
          <w:rFonts w:ascii="Book Antiqua" w:hAnsi="Book Antiqua" w:cs="Times New Roman"/>
          <w:kern w:val="0"/>
          <w:sz w:val="24"/>
          <w:szCs w:val="24"/>
        </w:rPr>
        <w:t xml:space="preserve"> understood at present, but researchers believe that several distinguishing factors such as immune systems, genes and environment are likely necessary to result in UC. Among immune systems, T cells (also called T lymphocytes) pl</w:t>
      </w:r>
      <w:r w:rsidR="00781C7C" w:rsidRPr="004808A9">
        <w:rPr>
          <w:rFonts w:ascii="Book Antiqua" w:hAnsi="Book Antiqua" w:cs="Times New Roman"/>
          <w:kern w:val="0"/>
          <w:sz w:val="24"/>
          <w:szCs w:val="24"/>
        </w:rPr>
        <w:t>ay a crucial role in developing</w:t>
      </w:r>
      <w:r w:rsidRPr="004808A9">
        <w:rPr>
          <w:rFonts w:ascii="Book Antiqua" w:hAnsi="Book Antiqua" w:cs="Times New Roman"/>
          <w:kern w:val="0"/>
          <w:sz w:val="24"/>
          <w:szCs w:val="24"/>
        </w:rPr>
        <w:t xml:space="preserve"> UC. </w:t>
      </w:r>
    </w:p>
    <w:p w:rsidR="00781C7C" w:rsidRPr="004808A9" w:rsidRDefault="00781C7C" w:rsidP="00781C7C">
      <w:pPr>
        <w:spacing w:line="360" w:lineRule="auto"/>
        <w:rPr>
          <w:rFonts w:ascii="Book Antiqua" w:hAnsi="Book Antiqua" w:cs="Times New Roman"/>
          <w:kern w:val="0"/>
          <w:sz w:val="24"/>
          <w:szCs w:val="24"/>
        </w:rPr>
      </w:pP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Research frontiers</w:t>
      </w:r>
    </w:p>
    <w:p w:rsidR="00C7221A" w:rsidRPr="004808A9" w:rsidRDefault="00C7221A" w:rsidP="00781C7C">
      <w:pPr>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 xml:space="preserve">Baicalin is a flavonoid isolated from </w:t>
      </w:r>
      <w:r w:rsidRPr="004808A9">
        <w:rPr>
          <w:rFonts w:ascii="Book Antiqua" w:hAnsi="Book Antiqua" w:cs="Times New Roman"/>
          <w:i/>
          <w:iCs/>
          <w:kern w:val="0"/>
          <w:sz w:val="24"/>
          <w:szCs w:val="24"/>
        </w:rPr>
        <w:t xml:space="preserve">Scutellaria baicalensis </w:t>
      </w:r>
      <w:r w:rsidRPr="004808A9">
        <w:rPr>
          <w:rFonts w:ascii="Book Antiqua" w:hAnsi="Book Antiqua" w:cs="Times New Roman"/>
          <w:kern w:val="0"/>
          <w:sz w:val="24"/>
          <w:szCs w:val="24"/>
        </w:rPr>
        <w:t xml:space="preserve">in Huang Qin Tang (PHY906), and is known to have an effect on multiple biological functions including the ability to modulate pro-inflammatory cytokines and inhibit aldose reductase activity. Recently, researchers have paid more attention on its good therapeutic effect to UC. </w:t>
      </w:r>
    </w:p>
    <w:p w:rsidR="00781C7C" w:rsidRPr="004808A9" w:rsidRDefault="00781C7C" w:rsidP="00781C7C">
      <w:pPr>
        <w:spacing w:line="360" w:lineRule="auto"/>
        <w:rPr>
          <w:rFonts w:ascii="Book Antiqua" w:hAnsi="Book Antiqua" w:cs="Times New Roman"/>
          <w:kern w:val="0"/>
          <w:sz w:val="24"/>
          <w:szCs w:val="24"/>
        </w:rPr>
      </w:pP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Innovations and breakthroughs</w:t>
      </w:r>
    </w:p>
    <w:p w:rsidR="00C7221A" w:rsidRPr="004808A9" w:rsidRDefault="00C7221A" w:rsidP="00781C7C">
      <w:pPr>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 xml:space="preserve">In </w:t>
      </w:r>
      <w:r w:rsidR="006E5879">
        <w:rPr>
          <w:rFonts w:ascii="Book Antiqua" w:hAnsi="Book Antiqua" w:cs="Times New Roman" w:hint="eastAsia"/>
          <w:kern w:val="0"/>
          <w:sz w:val="24"/>
          <w:szCs w:val="24"/>
        </w:rPr>
        <w:t xml:space="preserve">authors </w:t>
      </w:r>
      <w:r w:rsidRPr="004808A9">
        <w:rPr>
          <w:rFonts w:ascii="Book Antiqua" w:hAnsi="Book Antiqua" w:cs="Times New Roman"/>
          <w:kern w:val="0"/>
          <w:sz w:val="24"/>
          <w:szCs w:val="24"/>
        </w:rPr>
        <w:t>previous study, the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 are significantly increased in UC patients and rats with heat-dampness. In this study, </w:t>
      </w:r>
      <w:r w:rsidR="006E5879">
        <w:rPr>
          <w:rFonts w:ascii="Book Antiqua" w:hAnsi="Book Antiqua" w:cs="Times New Roman" w:hint="eastAsia"/>
          <w:kern w:val="0"/>
          <w:sz w:val="24"/>
          <w:szCs w:val="24"/>
        </w:rPr>
        <w:t>authors</w:t>
      </w:r>
      <w:r w:rsidRPr="004808A9">
        <w:rPr>
          <w:rFonts w:ascii="Book Antiqua" w:hAnsi="Book Antiqua" w:cs="Times New Roman"/>
          <w:kern w:val="0"/>
          <w:sz w:val="24"/>
          <w:szCs w:val="24"/>
        </w:rPr>
        <w:t xml:space="preserve"> further examined the percentage of 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 xml:space="preserve"> T cells in an </w:t>
      </w:r>
      <w:r w:rsidRPr="004808A9">
        <w:rPr>
          <w:rFonts w:ascii="Book Antiqua" w:hAnsi="Book Antiqua" w:cs="Times New Roman"/>
          <w:i/>
          <w:iCs/>
          <w:kern w:val="0"/>
          <w:sz w:val="24"/>
          <w:szCs w:val="24"/>
        </w:rPr>
        <w:t>in-vitro</w:t>
      </w:r>
      <w:r w:rsidRPr="004808A9">
        <w:rPr>
          <w:rFonts w:ascii="Book Antiqua" w:hAnsi="Book Antiqua" w:cs="Times New Roman"/>
          <w:kern w:val="0"/>
          <w:sz w:val="24"/>
          <w:szCs w:val="24"/>
        </w:rPr>
        <w:t xml:space="preserve"> incubation of cells isolated from peripheral blood of patients with UC. Moreover, we investigated the effects of baicalin on </w:t>
      </w:r>
      <w:r w:rsidRPr="004808A9">
        <w:rPr>
          <w:rFonts w:ascii="Book Antiqua" w:hAnsi="Book Antiqua" w:cs="Times New Roman"/>
          <w:sz w:val="24"/>
          <w:szCs w:val="24"/>
        </w:rPr>
        <w:t xml:space="preserve">cell proliferation of </w:t>
      </w:r>
      <w:r w:rsidRPr="004808A9">
        <w:rPr>
          <w:rFonts w:ascii="Book Antiqua" w:hAnsi="Book Antiqua" w:cs="Times New Roman"/>
          <w:kern w:val="0"/>
          <w:sz w:val="24"/>
          <w:szCs w:val="24"/>
        </w:rPr>
        <w:t>CD4</w:t>
      </w:r>
      <w:r w:rsidRPr="004808A9">
        <w:rPr>
          <w:rFonts w:ascii="Book Antiqua" w:hAnsi="Book Antiqua" w:cs="Times New Roman"/>
          <w:kern w:val="0"/>
          <w:sz w:val="24"/>
          <w:szCs w:val="24"/>
          <w:vertAlign w:val="superscript"/>
        </w:rPr>
        <w:t>+</w:t>
      </w:r>
      <w:r w:rsidRPr="004808A9">
        <w:rPr>
          <w:rFonts w:ascii="Book Antiqua" w:hAnsi="Book Antiqua" w:cs="Times New Roman"/>
          <w:kern w:val="0"/>
          <w:sz w:val="24"/>
          <w:szCs w:val="24"/>
        </w:rPr>
        <w:t>CD29</w:t>
      </w:r>
      <w:r w:rsidRPr="004808A9">
        <w:rPr>
          <w:rFonts w:ascii="Book Antiqua" w:hAnsi="Book Antiqua" w:cs="Times New Roman"/>
          <w:kern w:val="0"/>
          <w:sz w:val="24"/>
          <w:szCs w:val="24"/>
          <w:vertAlign w:val="superscript"/>
        </w:rPr>
        <w:t>+</w:t>
      </w:r>
      <w:r w:rsidRPr="004808A9">
        <w:rPr>
          <w:rFonts w:ascii="Book Antiqua" w:hAnsi="Book Antiqua" w:cs="Times New Roman"/>
          <w:sz w:val="24"/>
          <w:szCs w:val="24"/>
        </w:rPr>
        <w:t xml:space="preserve"> cells and expression of </w:t>
      </w:r>
      <w:r w:rsidRPr="004808A9">
        <w:rPr>
          <w:rFonts w:ascii="Book Antiqua" w:hAnsi="Book Antiqua" w:cs="Times New Roman"/>
          <w:kern w:val="0"/>
          <w:sz w:val="24"/>
          <w:szCs w:val="24"/>
        </w:rPr>
        <w:t xml:space="preserve">T-bet/GATA-3 mRNA, </w:t>
      </w:r>
      <w:r w:rsidRPr="004808A9">
        <w:rPr>
          <w:rFonts w:ascii="Book Antiqua" w:eastAsia="DLF-32771-4-1015703742+ZJbIRI-2" w:hAnsi="Book Antiqua" w:cs="Times New Roman"/>
          <w:kern w:val="0"/>
          <w:sz w:val="24"/>
          <w:szCs w:val="24"/>
        </w:rPr>
        <w:t>T-bet/GATA-3</w:t>
      </w:r>
      <w:r w:rsidRPr="004808A9">
        <w:rPr>
          <w:rFonts w:ascii="Book Antiqua" w:hAnsi="Book Antiqua" w:cs="Times New Roman"/>
          <w:kern w:val="0"/>
          <w:sz w:val="24"/>
          <w:szCs w:val="24"/>
        </w:rPr>
        <w:t xml:space="preserve"> mRNA, nuclear factors (NF), and cytokines by adding different concentrations of baicalin in the </w:t>
      </w:r>
      <w:r w:rsidRPr="004808A9">
        <w:rPr>
          <w:rFonts w:ascii="Book Antiqua" w:hAnsi="Book Antiqua" w:cs="Times New Roman"/>
          <w:i/>
          <w:iCs/>
          <w:kern w:val="0"/>
          <w:sz w:val="24"/>
          <w:szCs w:val="24"/>
        </w:rPr>
        <w:t>in-vitro</w:t>
      </w:r>
      <w:r w:rsidRPr="004808A9">
        <w:rPr>
          <w:rFonts w:ascii="Book Antiqua" w:hAnsi="Book Antiqua" w:cs="Times New Roman"/>
          <w:kern w:val="0"/>
          <w:sz w:val="24"/>
          <w:szCs w:val="24"/>
        </w:rPr>
        <w:t xml:space="preserve"> incubation of cells. The study here would provide valuable information for better understanding the pathogenesis of UC and for developing new drugs.</w:t>
      </w:r>
    </w:p>
    <w:p w:rsidR="00781C7C" w:rsidRPr="004808A9" w:rsidRDefault="00781C7C" w:rsidP="00781C7C">
      <w:pPr>
        <w:spacing w:line="360" w:lineRule="auto"/>
        <w:rPr>
          <w:rFonts w:ascii="Book Antiqua" w:hAnsi="Book Antiqua"/>
          <w:b/>
          <w:i/>
          <w:sz w:val="24"/>
          <w:szCs w:val="24"/>
        </w:rPr>
      </w:pP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Applications</w:t>
      </w:r>
    </w:p>
    <w:p w:rsidR="00C7221A" w:rsidRPr="004808A9" w:rsidRDefault="00C7221A" w:rsidP="00781C7C">
      <w:pPr>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sz w:val="24"/>
          <w:szCs w:val="24"/>
        </w:rPr>
        <w:t>The study results suggest that</w:t>
      </w:r>
      <w:r w:rsidRPr="004808A9">
        <w:rPr>
          <w:rFonts w:ascii="Book Antiqua" w:hAnsi="Book Antiqua" w:cs="Times New Roman"/>
          <w:kern w:val="0"/>
          <w:sz w:val="24"/>
          <w:szCs w:val="24"/>
        </w:rPr>
        <w:t xml:space="preserve"> Baicalin regulates immune balance and relieves </w:t>
      </w:r>
      <w:r w:rsidRPr="004808A9">
        <w:rPr>
          <w:rFonts w:ascii="Book Antiqua" w:hAnsi="Book Antiqua" w:cs="Times New Roman"/>
          <w:kern w:val="0"/>
          <w:sz w:val="24"/>
          <w:szCs w:val="24"/>
        </w:rPr>
        <w:lastRenderedPageBreak/>
        <w:t>ulcerative colitis induced inflammation reaction by promoting proliferation of</w:t>
      </w:r>
      <w:r w:rsidRPr="004808A9">
        <w:rPr>
          <w:rFonts w:ascii="Book Antiqua" w:hAnsi="Book Antiqua" w:cs="Times New Roman"/>
          <w:sz w:val="24"/>
          <w:szCs w:val="24"/>
        </w:rPr>
        <w:t xml:space="preserve"> 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cells</w:t>
      </w:r>
      <w:r w:rsidRPr="004808A9">
        <w:rPr>
          <w:rFonts w:ascii="Book Antiqua" w:hAnsi="Book Antiqua" w:cs="Times New Roman"/>
          <w:kern w:val="0"/>
          <w:sz w:val="24"/>
          <w:szCs w:val="24"/>
        </w:rPr>
        <w:t xml:space="preserve"> and modulating immunosuppressive pathways. The study here provided valuable information for further studies on pathogenesis of UC and for the development of new drugs.</w:t>
      </w:r>
    </w:p>
    <w:p w:rsidR="00781C7C" w:rsidRPr="004808A9" w:rsidRDefault="00781C7C" w:rsidP="00781C7C">
      <w:pPr>
        <w:autoSpaceDE w:val="0"/>
        <w:autoSpaceDN w:val="0"/>
        <w:adjustRightInd w:val="0"/>
        <w:spacing w:line="360" w:lineRule="auto"/>
        <w:rPr>
          <w:rFonts w:ascii="Book Antiqua" w:hAnsi="Book Antiqua" w:cs="Times New Roman"/>
          <w:kern w:val="0"/>
          <w:sz w:val="24"/>
          <w:szCs w:val="24"/>
        </w:rPr>
      </w:pP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Terminology</w:t>
      </w:r>
    </w:p>
    <w:p w:rsidR="00C7221A" w:rsidRPr="004808A9" w:rsidRDefault="00C7221A" w:rsidP="008E5D2A">
      <w:pPr>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Baicalin have an effect on multiple biological functions including the ability to modulate pro-inflammatory cytokines and inhibit aldose reductase activity. Baicalin regulates immune balance and relieves ulcerative colitis induced inflammation reaction by promoting proliferation of</w:t>
      </w:r>
      <w:r w:rsidRPr="004808A9">
        <w:rPr>
          <w:rFonts w:ascii="Book Antiqua" w:hAnsi="Book Antiqua" w:cs="Times New Roman"/>
          <w:sz w:val="24"/>
          <w:szCs w:val="24"/>
        </w:rPr>
        <w:t xml:space="preserve"> 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cells</w:t>
      </w:r>
      <w:r w:rsidRPr="004808A9">
        <w:rPr>
          <w:rFonts w:ascii="Book Antiqua" w:hAnsi="Book Antiqua" w:cs="Times New Roman"/>
          <w:kern w:val="0"/>
          <w:sz w:val="24"/>
          <w:szCs w:val="24"/>
        </w:rPr>
        <w:t xml:space="preserve"> and modulating immunosuppressive pathways. </w:t>
      </w:r>
    </w:p>
    <w:p w:rsidR="00781C7C" w:rsidRPr="004808A9" w:rsidRDefault="00781C7C" w:rsidP="008E5D2A">
      <w:pPr>
        <w:spacing w:line="360" w:lineRule="auto"/>
        <w:rPr>
          <w:rFonts w:ascii="Book Antiqua" w:hAnsi="Book Antiqua"/>
          <w:b/>
          <w:i/>
          <w:sz w:val="24"/>
          <w:szCs w:val="24"/>
        </w:rPr>
      </w:pPr>
    </w:p>
    <w:p w:rsidR="00C7221A" w:rsidRPr="004808A9" w:rsidRDefault="00C7221A" w:rsidP="008E5D2A">
      <w:pPr>
        <w:spacing w:line="360" w:lineRule="auto"/>
        <w:rPr>
          <w:rFonts w:ascii="Book Antiqua" w:hAnsi="Book Antiqua"/>
          <w:b/>
          <w:i/>
          <w:sz w:val="24"/>
          <w:szCs w:val="24"/>
        </w:rPr>
      </w:pPr>
      <w:r w:rsidRPr="004808A9">
        <w:rPr>
          <w:rFonts w:ascii="Book Antiqua" w:hAnsi="Book Antiqua"/>
          <w:b/>
          <w:i/>
          <w:sz w:val="24"/>
          <w:szCs w:val="24"/>
        </w:rPr>
        <w:t>Peer review</w:t>
      </w:r>
    </w:p>
    <w:p w:rsidR="00C7221A" w:rsidRPr="004808A9" w:rsidRDefault="00C7221A" w:rsidP="008E5D2A">
      <w:pPr>
        <w:spacing w:line="360" w:lineRule="auto"/>
        <w:rPr>
          <w:rFonts w:ascii="Book Antiqua" w:hAnsi="Book Antiqua"/>
          <w:sz w:val="24"/>
          <w:szCs w:val="24"/>
        </w:rPr>
      </w:pPr>
      <w:r w:rsidRPr="004808A9">
        <w:rPr>
          <w:rFonts w:ascii="Book Antiqua" w:hAnsi="Book Antiqua"/>
          <w:sz w:val="24"/>
          <w:szCs w:val="24"/>
        </w:rPr>
        <w:t xml:space="preserve">This is a good descriptive study in which the authors analyzed the preventive effect of </w:t>
      </w:r>
      <w:r w:rsidRPr="004808A9">
        <w:rPr>
          <w:rFonts w:ascii="Book Antiqua" w:hAnsi="Book Antiqua" w:cs="Times New Roman"/>
          <w:kern w:val="0"/>
          <w:sz w:val="24"/>
          <w:szCs w:val="24"/>
        </w:rPr>
        <w:t>Baicalin regulates immune balance and relieves ulcerative colitis induced inflammation reaction by promoting proliferation of</w:t>
      </w:r>
      <w:r w:rsidRPr="004808A9">
        <w:rPr>
          <w:rFonts w:ascii="Book Antiqua" w:hAnsi="Book Antiqua" w:cs="Times New Roman"/>
          <w:sz w:val="24"/>
          <w:szCs w:val="24"/>
        </w:rPr>
        <w:t xml:space="preserve"> CD4</w:t>
      </w:r>
      <w:r w:rsidRPr="004808A9">
        <w:rPr>
          <w:rFonts w:ascii="Book Antiqua" w:hAnsi="Book Antiqua" w:cs="Times New Roman"/>
          <w:sz w:val="24"/>
          <w:szCs w:val="24"/>
          <w:vertAlign w:val="superscript"/>
        </w:rPr>
        <w:t>+</w:t>
      </w:r>
      <w:r w:rsidRPr="004808A9">
        <w:rPr>
          <w:rFonts w:ascii="Book Antiqua" w:hAnsi="Book Antiqua" w:cs="Times New Roman"/>
          <w:sz w:val="24"/>
          <w:szCs w:val="24"/>
        </w:rPr>
        <w:t>CD29</w:t>
      </w:r>
      <w:r w:rsidRPr="004808A9">
        <w:rPr>
          <w:rFonts w:ascii="Book Antiqua" w:hAnsi="Book Antiqua" w:cs="Times New Roman"/>
          <w:sz w:val="24"/>
          <w:szCs w:val="24"/>
          <w:vertAlign w:val="superscript"/>
        </w:rPr>
        <w:t xml:space="preserve">+ </w:t>
      </w:r>
      <w:r w:rsidRPr="004808A9">
        <w:rPr>
          <w:rFonts w:ascii="Book Antiqua" w:hAnsi="Book Antiqua" w:cs="Times New Roman"/>
          <w:sz w:val="24"/>
          <w:szCs w:val="24"/>
        </w:rPr>
        <w:t>cells</w:t>
      </w:r>
      <w:r w:rsidRPr="004808A9">
        <w:rPr>
          <w:rFonts w:ascii="Book Antiqua" w:hAnsi="Book Antiqua" w:cs="Times New Roman"/>
          <w:kern w:val="0"/>
          <w:sz w:val="24"/>
          <w:szCs w:val="24"/>
        </w:rPr>
        <w:t xml:space="preserve"> and modulating immunosuppressive pathways. </w:t>
      </w:r>
      <w:r w:rsidRPr="004808A9">
        <w:rPr>
          <w:rFonts w:ascii="Book Antiqua" w:hAnsi="Book Antiqua"/>
          <w:sz w:val="24"/>
          <w:szCs w:val="24"/>
        </w:rPr>
        <w:t xml:space="preserve">   </w:t>
      </w:r>
    </w:p>
    <w:bookmarkEnd w:id="126"/>
    <w:bookmarkEnd w:id="127"/>
    <w:bookmarkEnd w:id="128"/>
    <w:bookmarkEnd w:id="129"/>
    <w:bookmarkEnd w:id="130"/>
    <w:p w:rsidR="00C7221A" w:rsidRPr="004808A9" w:rsidRDefault="00C7221A" w:rsidP="00BB3D76">
      <w:pPr>
        <w:tabs>
          <w:tab w:val="left" w:pos="3075"/>
        </w:tabs>
        <w:spacing w:line="360" w:lineRule="auto"/>
        <w:rPr>
          <w:rFonts w:ascii="Book Antiqua" w:hAnsi="Book Antiqua" w:cs="Times New Roman"/>
          <w:b/>
          <w:bCs/>
          <w:sz w:val="24"/>
          <w:szCs w:val="24"/>
        </w:rPr>
      </w:pPr>
      <w:r w:rsidRPr="004808A9">
        <w:rPr>
          <w:rFonts w:ascii="Book Antiqua" w:hAnsi="Book Antiqua" w:cs="Times New Roman"/>
          <w:b/>
          <w:bCs/>
          <w:sz w:val="24"/>
          <w:szCs w:val="24"/>
        </w:rPr>
        <w:br w:type="page"/>
      </w:r>
      <w:r w:rsidRPr="004808A9">
        <w:rPr>
          <w:rFonts w:ascii="Book Antiqua" w:hAnsi="Book Antiqua" w:cs="Times New Roman"/>
          <w:b/>
          <w:bCs/>
          <w:sz w:val="24"/>
          <w:szCs w:val="24"/>
        </w:rPr>
        <w:lastRenderedPageBreak/>
        <w:t>REFERENCES</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1</w:t>
      </w:r>
      <w:r w:rsidRPr="004808A9">
        <w:rPr>
          <w:rFonts w:ascii="Book Antiqua" w:hAnsi="Book Antiqua" w:cs="宋体"/>
          <w:kern w:val="0"/>
          <w:sz w:val="24"/>
          <w:szCs w:val="24"/>
        </w:rPr>
        <w:t> </w:t>
      </w:r>
      <w:r w:rsidRPr="00EA164B">
        <w:rPr>
          <w:rFonts w:ascii="Book Antiqua" w:hAnsi="Book Antiqua" w:cs="宋体"/>
          <w:b/>
          <w:bCs/>
          <w:kern w:val="0"/>
          <w:sz w:val="24"/>
          <w:szCs w:val="24"/>
        </w:rPr>
        <w:t>Fiocchi C</w:t>
      </w:r>
      <w:r w:rsidRPr="00EA164B">
        <w:rPr>
          <w:rFonts w:ascii="Book Antiqua" w:hAnsi="Book Antiqua" w:cs="宋体"/>
          <w:kern w:val="0"/>
          <w:sz w:val="24"/>
          <w:szCs w:val="24"/>
        </w:rPr>
        <w:t>. Inflammatory bowel disease: etiology and pathogenesis.</w:t>
      </w:r>
      <w:r w:rsidRPr="004808A9">
        <w:rPr>
          <w:rFonts w:ascii="Book Antiqua" w:hAnsi="Book Antiqua" w:cs="宋体"/>
          <w:kern w:val="0"/>
          <w:sz w:val="24"/>
          <w:szCs w:val="24"/>
        </w:rPr>
        <w:t> </w:t>
      </w:r>
      <w:r w:rsidRPr="00EA164B">
        <w:rPr>
          <w:rFonts w:ascii="Book Antiqua" w:hAnsi="Book Antiqua" w:cs="宋体"/>
          <w:i/>
          <w:iCs/>
          <w:kern w:val="0"/>
          <w:sz w:val="24"/>
          <w:szCs w:val="24"/>
        </w:rPr>
        <w:t>Gastroenterology</w:t>
      </w:r>
      <w:r w:rsidRPr="004808A9">
        <w:rPr>
          <w:rFonts w:ascii="Book Antiqua" w:hAnsi="Book Antiqua" w:cs="宋体"/>
          <w:kern w:val="0"/>
          <w:sz w:val="24"/>
          <w:szCs w:val="24"/>
        </w:rPr>
        <w:t> </w:t>
      </w:r>
      <w:r w:rsidRPr="00EA164B">
        <w:rPr>
          <w:rFonts w:ascii="Book Antiqua" w:hAnsi="Book Antiqua" w:cs="宋体"/>
          <w:kern w:val="0"/>
          <w:sz w:val="24"/>
          <w:szCs w:val="24"/>
        </w:rPr>
        <w:t>1998;</w:t>
      </w:r>
      <w:r w:rsidRPr="004808A9">
        <w:rPr>
          <w:rFonts w:ascii="Book Antiqua" w:hAnsi="Book Antiqua" w:cs="宋体"/>
          <w:kern w:val="0"/>
          <w:sz w:val="24"/>
          <w:szCs w:val="24"/>
        </w:rPr>
        <w:t> </w:t>
      </w:r>
      <w:r w:rsidRPr="00EA164B">
        <w:rPr>
          <w:rFonts w:ascii="Book Antiqua" w:hAnsi="Book Antiqua" w:cs="宋体"/>
          <w:b/>
          <w:bCs/>
          <w:kern w:val="0"/>
          <w:sz w:val="24"/>
          <w:szCs w:val="24"/>
        </w:rPr>
        <w:t>115</w:t>
      </w:r>
      <w:r w:rsidRPr="00EA164B">
        <w:rPr>
          <w:rFonts w:ascii="Book Antiqua" w:hAnsi="Book Antiqua" w:cs="宋体"/>
          <w:kern w:val="0"/>
          <w:sz w:val="24"/>
          <w:szCs w:val="24"/>
        </w:rPr>
        <w:t>: 182-205 [PMID: 9649475]</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2</w:t>
      </w:r>
      <w:r w:rsidRPr="004808A9">
        <w:rPr>
          <w:rFonts w:ascii="Book Antiqua" w:hAnsi="Book Antiqua" w:cs="宋体"/>
          <w:kern w:val="0"/>
          <w:sz w:val="24"/>
          <w:szCs w:val="24"/>
        </w:rPr>
        <w:t> </w:t>
      </w:r>
      <w:r w:rsidRPr="00EA164B">
        <w:rPr>
          <w:rFonts w:ascii="Book Antiqua" w:hAnsi="Book Antiqua" w:cs="宋体"/>
          <w:b/>
          <w:bCs/>
          <w:kern w:val="0"/>
          <w:sz w:val="24"/>
          <w:szCs w:val="24"/>
        </w:rPr>
        <w:t>Yamaji O</w:t>
      </w:r>
      <w:r w:rsidRPr="00EA164B">
        <w:rPr>
          <w:rFonts w:ascii="Book Antiqua" w:hAnsi="Book Antiqua" w:cs="宋体"/>
          <w:kern w:val="0"/>
          <w:sz w:val="24"/>
          <w:szCs w:val="24"/>
        </w:rPr>
        <w:t>, Nagaishi T, Totsuka T, Onizawa M, Suzuki M, Tsuge N, Hasegawa A, Okamoto R, Tsuchiya K, Nakamura T, Arase H, Kanai T, Watanabe M. The development of colitogenic CD4(+) T cells is regulated by IL-7 in collaboration with NK cell function in a murine model of colitis.</w:t>
      </w:r>
      <w:r w:rsidRPr="004808A9">
        <w:rPr>
          <w:rFonts w:ascii="Book Antiqua" w:hAnsi="Book Antiqua" w:cs="宋体"/>
          <w:kern w:val="0"/>
          <w:sz w:val="24"/>
          <w:szCs w:val="24"/>
        </w:rPr>
        <w:t> </w:t>
      </w:r>
      <w:r w:rsidRPr="00EA164B">
        <w:rPr>
          <w:rFonts w:ascii="Book Antiqua" w:hAnsi="Book Antiqua" w:cs="宋体"/>
          <w:i/>
          <w:iCs/>
          <w:kern w:val="0"/>
          <w:sz w:val="24"/>
          <w:szCs w:val="24"/>
        </w:rPr>
        <w:t>J Immunol</w:t>
      </w:r>
      <w:r w:rsidRPr="004808A9">
        <w:rPr>
          <w:rFonts w:ascii="Book Antiqua" w:hAnsi="Book Antiqua" w:cs="宋体"/>
          <w:kern w:val="0"/>
          <w:sz w:val="24"/>
          <w:szCs w:val="24"/>
        </w:rPr>
        <w:t> </w:t>
      </w:r>
      <w:r w:rsidRPr="00EA164B">
        <w:rPr>
          <w:rFonts w:ascii="Book Antiqua" w:hAnsi="Book Antiqua" w:cs="宋体"/>
          <w:kern w:val="0"/>
          <w:sz w:val="24"/>
          <w:szCs w:val="24"/>
        </w:rPr>
        <w:t>2012;</w:t>
      </w:r>
      <w:r w:rsidRPr="004808A9">
        <w:rPr>
          <w:rFonts w:ascii="Book Antiqua" w:hAnsi="Book Antiqua" w:cs="宋体"/>
          <w:kern w:val="0"/>
          <w:sz w:val="24"/>
          <w:szCs w:val="24"/>
        </w:rPr>
        <w:t> </w:t>
      </w:r>
      <w:r w:rsidRPr="00EA164B">
        <w:rPr>
          <w:rFonts w:ascii="Book Antiqua" w:hAnsi="Book Antiqua" w:cs="宋体"/>
          <w:b/>
          <w:bCs/>
          <w:kern w:val="0"/>
          <w:sz w:val="24"/>
          <w:szCs w:val="24"/>
        </w:rPr>
        <w:t>188</w:t>
      </w:r>
      <w:r w:rsidRPr="00EA164B">
        <w:rPr>
          <w:rFonts w:ascii="Book Antiqua" w:hAnsi="Book Antiqua" w:cs="宋体"/>
          <w:kern w:val="0"/>
          <w:sz w:val="24"/>
          <w:szCs w:val="24"/>
        </w:rPr>
        <w:t>: 2524-2536 [PMID: 2233106</w:t>
      </w:r>
      <w:r w:rsidRPr="004808A9">
        <w:rPr>
          <w:rFonts w:ascii="Book Antiqua" w:hAnsi="Book Antiqua" w:cs="宋体"/>
          <w:kern w:val="0"/>
          <w:sz w:val="24"/>
          <w:szCs w:val="24"/>
        </w:rPr>
        <w:t>5 DOI: 10.4049/jimmunol.1100371</w:t>
      </w:r>
      <w:r w:rsidRPr="00EA164B">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3</w:t>
      </w:r>
      <w:r w:rsidRPr="004808A9">
        <w:rPr>
          <w:rFonts w:ascii="Book Antiqua" w:hAnsi="Book Antiqua" w:cs="宋体"/>
          <w:kern w:val="0"/>
          <w:sz w:val="24"/>
          <w:szCs w:val="24"/>
        </w:rPr>
        <w:t> </w:t>
      </w:r>
      <w:r w:rsidRPr="00EA164B">
        <w:rPr>
          <w:rFonts w:ascii="Book Antiqua" w:hAnsi="Book Antiqua" w:cs="宋体"/>
          <w:b/>
          <w:bCs/>
          <w:kern w:val="0"/>
          <w:sz w:val="24"/>
          <w:szCs w:val="24"/>
        </w:rPr>
        <w:t>Mosmann TR</w:t>
      </w:r>
      <w:r w:rsidRPr="00EA164B">
        <w:rPr>
          <w:rFonts w:ascii="Book Antiqua" w:hAnsi="Book Antiqua" w:cs="宋体"/>
          <w:kern w:val="0"/>
          <w:sz w:val="24"/>
          <w:szCs w:val="24"/>
        </w:rPr>
        <w:t>, Cherwinski H, Bond MW, Giedlin MA, Coffman RL. Two types of murine helper T cell clone. I. Definition according to profiles of lymphokine activities and secreted proteins. 1986.</w:t>
      </w:r>
      <w:r w:rsidRPr="004808A9">
        <w:rPr>
          <w:rFonts w:ascii="Book Antiqua" w:hAnsi="Book Antiqua" w:cs="宋体"/>
          <w:kern w:val="0"/>
          <w:sz w:val="24"/>
          <w:szCs w:val="24"/>
        </w:rPr>
        <w:t> </w:t>
      </w:r>
      <w:r w:rsidRPr="00EA164B">
        <w:rPr>
          <w:rFonts w:ascii="Book Antiqua" w:hAnsi="Book Antiqua" w:cs="宋体"/>
          <w:i/>
          <w:iCs/>
          <w:kern w:val="0"/>
          <w:sz w:val="24"/>
          <w:szCs w:val="24"/>
        </w:rPr>
        <w:t>J Immunol</w:t>
      </w:r>
      <w:r w:rsidRPr="004808A9">
        <w:rPr>
          <w:rFonts w:ascii="Book Antiqua" w:hAnsi="Book Antiqua" w:cs="宋体"/>
          <w:kern w:val="0"/>
          <w:sz w:val="24"/>
          <w:szCs w:val="24"/>
        </w:rPr>
        <w:t> </w:t>
      </w:r>
      <w:r w:rsidRPr="00EA164B">
        <w:rPr>
          <w:rFonts w:ascii="Book Antiqua" w:hAnsi="Book Antiqua" w:cs="宋体"/>
          <w:kern w:val="0"/>
          <w:sz w:val="24"/>
          <w:szCs w:val="24"/>
        </w:rPr>
        <w:t>2005;</w:t>
      </w:r>
      <w:r w:rsidRPr="004808A9">
        <w:rPr>
          <w:rFonts w:ascii="Book Antiqua" w:hAnsi="Book Antiqua" w:cs="宋体"/>
          <w:kern w:val="0"/>
          <w:sz w:val="24"/>
          <w:szCs w:val="24"/>
        </w:rPr>
        <w:t> </w:t>
      </w:r>
      <w:r w:rsidRPr="00EA164B">
        <w:rPr>
          <w:rFonts w:ascii="Book Antiqua" w:hAnsi="Book Antiqua" w:cs="宋体"/>
          <w:b/>
          <w:bCs/>
          <w:kern w:val="0"/>
          <w:sz w:val="24"/>
          <w:szCs w:val="24"/>
        </w:rPr>
        <w:t>175</w:t>
      </w:r>
      <w:r w:rsidRPr="00EA164B">
        <w:rPr>
          <w:rFonts w:ascii="Book Antiqua" w:hAnsi="Book Antiqua" w:cs="宋体"/>
          <w:kern w:val="0"/>
          <w:sz w:val="24"/>
          <w:szCs w:val="24"/>
        </w:rPr>
        <w:t>: 5-14 [PMID: 15972624]</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4</w:t>
      </w:r>
      <w:r w:rsidRPr="004808A9">
        <w:rPr>
          <w:rFonts w:ascii="Book Antiqua" w:hAnsi="Book Antiqua" w:cs="宋体"/>
          <w:kern w:val="0"/>
          <w:sz w:val="24"/>
          <w:szCs w:val="24"/>
        </w:rPr>
        <w:t> </w:t>
      </w:r>
      <w:r w:rsidRPr="00EA164B">
        <w:rPr>
          <w:rFonts w:ascii="Book Antiqua" w:hAnsi="Book Antiqua" w:cs="宋体"/>
          <w:b/>
          <w:bCs/>
          <w:kern w:val="0"/>
          <w:sz w:val="24"/>
          <w:szCs w:val="24"/>
        </w:rPr>
        <w:t>Bai A</w:t>
      </w:r>
      <w:r w:rsidRPr="00EA164B">
        <w:rPr>
          <w:rFonts w:ascii="Book Antiqua" w:hAnsi="Book Antiqua" w:cs="宋体"/>
          <w:kern w:val="0"/>
          <w:sz w:val="24"/>
          <w:szCs w:val="24"/>
        </w:rPr>
        <w:t>, Lu N, Zeng H, Li Z, Zhou X, Chen J, Liu P, Peng Z, Guo Y. All-trans retinoic acid ameliorates trinitrobenzene sulfonic acid-induced colitis by shifting Th1 to Th2 profile.</w:t>
      </w:r>
      <w:r w:rsidRPr="004808A9">
        <w:rPr>
          <w:rFonts w:ascii="Book Antiqua" w:hAnsi="Book Antiqua" w:cs="宋体"/>
          <w:kern w:val="0"/>
          <w:sz w:val="24"/>
          <w:szCs w:val="24"/>
        </w:rPr>
        <w:t> </w:t>
      </w:r>
      <w:r w:rsidRPr="00EA164B">
        <w:rPr>
          <w:rFonts w:ascii="Book Antiqua" w:hAnsi="Book Antiqua" w:cs="宋体"/>
          <w:i/>
          <w:iCs/>
          <w:kern w:val="0"/>
          <w:sz w:val="24"/>
          <w:szCs w:val="24"/>
        </w:rPr>
        <w:t>J Interferon Cytokine Res</w:t>
      </w:r>
      <w:r w:rsidRPr="004808A9">
        <w:rPr>
          <w:rFonts w:ascii="Book Antiqua" w:hAnsi="Book Antiqua" w:cs="宋体"/>
          <w:kern w:val="0"/>
          <w:sz w:val="24"/>
          <w:szCs w:val="24"/>
        </w:rPr>
        <w:t> </w:t>
      </w:r>
      <w:r w:rsidRPr="00EA164B">
        <w:rPr>
          <w:rFonts w:ascii="Book Antiqua" w:hAnsi="Book Antiqua" w:cs="宋体"/>
          <w:kern w:val="0"/>
          <w:sz w:val="24"/>
          <w:szCs w:val="24"/>
        </w:rPr>
        <w:t>2010;</w:t>
      </w:r>
      <w:r w:rsidRPr="004808A9">
        <w:rPr>
          <w:rFonts w:ascii="Book Antiqua" w:hAnsi="Book Antiqua" w:cs="宋体"/>
          <w:kern w:val="0"/>
          <w:sz w:val="24"/>
          <w:szCs w:val="24"/>
        </w:rPr>
        <w:t> </w:t>
      </w:r>
      <w:r w:rsidRPr="00EA164B">
        <w:rPr>
          <w:rFonts w:ascii="Book Antiqua" w:hAnsi="Book Antiqua" w:cs="宋体"/>
          <w:b/>
          <w:bCs/>
          <w:kern w:val="0"/>
          <w:sz w:val="24"/>
          <w:szCs w:val="24"/>
        </w:rPr>
        <w:t>30</w:t>
      </w:r>
      <w:r w:rsidRPr="00EA164B">
        <w:rPr>
          <w:rFonts w:ascii="Book Antiqua" w:hAnsi="Book Antiqua" w:cs="宋体"/>
          <w:kern w:val="0"/>
          <w:sz w:val="24"/>
          <w:szCs w:val="24"/>
        </w:rPr>
        <w:t>: 399-406 [PMID: 20187766 DOI: 10.1089/jir.2009.0028</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5</w:t>
      </w:r>
      <w:r w:rsidRPr="004808A9">
        <w:rPr>
          <w:rFonts w:ascii="Book Antiqua" w:hAnsi="Book Antiqua" w:cs="宋体"/>
          <w:kern w:val="0"/>
          <w:sz w:val="24"/>
          <w:szCs w:val="24"/>
        </w:rPr>
        <w:t> </w:t>
      </w:r>
      <w:r w:rsidRPr="00EA164B">
        <w:rPr>
          <w:rFonts w:ascii="Book Antiqua" w:hAnsi="Book Antiqua" w:cs="宋体"/>
          <w:b/>
          <w:bCs/>
          <w:kern w:val="0"/>
          <w:sz w:val="24"/>
          <w:szCs w:val="24"/>
        </w:rPr>
        <w:t>Xu J</w:t>
      </w:r>
      <w:r w:rsidRPr="00EA164B">
        <w:rPr>
          <w:rFonts w:ascii="Book Antiqua" w:hAnsi="Book Antiqua" w:cs="宋体"/>
          <w:kern w:val="0"/>
          <w:sz w:val="24"/>
          <w:szCs w:val="24"/>
        </w:rPr>
        <w:t>, Yang Y, Qiu G, Lal G, Yin N, Wu Z, Bromberg JS, Ding Y. Stat4 is critical for the balance between Th17 cells and regulatory T cells in colitis.</w:t>
      </w:r>
      <w:r w:rsidRPr="004808A9">
        <w:rPr>
          <w:rFonts w:ascii="Book Antiqua" w:hAnsi="Book Antiqua" w:cs="宋体"/>
          <w:kern w:val="0"/>
          <w:sz w:val="24"/>
          <w:szCs w:val="24"/>
        </w:rPr>
        <w:t> </w:t>
      </w:r>
      <w:r w:rsidRPr="00EA164B">
        <w:rPr>
          <w:rFonts w:ascii="Book Antiqua" w:hAnsi="Book Antiqua" w:cs="宋体"/>
          <w:i/>
          <w:iCs/>
          <w:kern w:val="0"/>
          <w:sz w:val="24"/>
          <w:szCs w:val="24"/>
        </w:rPr>
        <w:t>J Immunol</w:t>
      </w:r>
      <w:r w:rsidRPr="004808A9">
        <w:rPr>
          <w:rFonts w:ascii="Book Antiqua" w:hAnsi="Book Antiqua" w:cs="宋体"/>
          <w:kern w:val="0"/>
          <w:sz w:val="24"/>
          <w:szCs w:val="24"/>
        </w:rPr>
        <w:t> </w:t>
      </w:r>
      <w:r w:rsidRPr="00EA164B">
        <w:rPr>
          <w:rFonts w:ascii="Book Antiqua" w:hAnsi="Book Antiqua" w:cs="宋体"/>
          <w:kern w:val="0"/>
          <w:sz w:val="24"/>
          <w:szCs w:val="24"/>
        </w:rPr>
        <w:t>2011;</w:t>
      </w:r>
      <w:r w:rsidRPr="004808A9">
        <w:rPr>
          <w:rFonts w:ascii="Book Antiqua" w:hAnsi="Book Antiqua" w:cs="宋体"/>
          <w:kern w:val="0"/>
          <w:sz w:val="24"/>
          <w:szCs w:val="24"/>
        </w:rPr>
        <w:t> </w:t>
      </w:r>
      <w:r w:rsidRPr="00EA164B">
        <w:rPr>
          <w:rFonts w:ascii="Book Antiqua" w:hAnsi="Book Antiqua" w:cs="宋体"/>
          <w:b/>
          <w:bCs/>
          <w:kern w:val="0"/>
          <w:sz w:val="24"/>
          <w:szCs w:val="24"/>
        </w:rPr>
        <w:t>186</w:t>
      </w:r>
      <w:r w:rsidRPr="00EA164B">
        <w:rPr>
          <w:rFonts w:ascii="Book Antiqua" w:hAnsi="Book Antiqua" w:cs="宋体"/>
          <w:kern w:val="0"/>
          <w:sz w:val="24"/>
          <w:szCs w:val="24"/>
        </w:rPr>
        <w:t>: 6597-6606 [PMID: 21525389 DOI: 10.4049/jimmunol.1004074</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6</w:t>
      </w:r>
      <w:r w:rsidRPr="004808A9">
        <w:rPr>
          <w:rFonts w:ascii="Book Antiqua" w:hAnsi="Book Antiqua" w:cs="宋体"/>
          <w:kern w:val="0"/>
          <w:sz w:val="24"/>
          <w:szCs w:val="24"/>
        </w:rPr>
        <w:t> </w:t>
      </w:r>
      <w:r w:rsidRPr="00EA164B">
        <w:rPr>
          <w:rFonts w:ascii="Book Antiqua" w:hAnsi="Book Antiqua" w:cs="宋体"/>
          <w:b/>
          <w:bCs/>
          <w:kern w:val="0"/>
          <w:sz w:val="24"/>
          <w:szCs w:val="24"/>
        </w:rPr>
        <w:t>Chen Z</w:t>
      </w:r>
      <w:r w:rsidRPr="00EA164B">
        <w:rPr>
          <w:rFonts w:ascii="Book Antiqua" w:hAnsi="Book Antiqua" w:cs="宋体"/>
          <w:kern w:val="0"/>
          <w:sz w:val="24"/>
          <w:szCs w:val="24"/>
        </w:rPr>
        <w:t>, Lin F, Gao Y, Li Z, Zhang J, Xing Y, Deng Z, Yao Z, Tsun A, Li B. FOXP3 and RORγt: transcriptional regulation of Treg and Th17.</w:t>
      </w:r>
      <w:r w:rsidRPr="004808A9">
        <w:rPr>
          <w:rFonts w:ascii="Book Antiqua" w:hAnsi="Book Antiqua" w:cs="宋体"/>
          <w:kern w:val="0"/>
          <w:sz w:val="24"/>
          <w:szCs w:val="24"/>
        </w:rPr>
        <w:t> </w:t>
      </w:r>
      <w:r w:rsidRPr="00EA164B">
        <w:rPr>
          <w:rFonts w:ascii="Book Antiqua" w:hAnsi="Book Antiqua" w:cs="宋体"/>
          <w:i/>
          <w:iCs/>
          <w:kern w:val="0"/>
          <w:sz w:val="24"/>
          <w:szCs w:val="24"/>
        </w:rPr>
        <w:t>Int Immunopharmacol</w:t>
      </w:r>
      <w:r w:rsidRPr="004808A9">
        <w:rPr>
          <w:rFonts w:ascii="Book Antiqua" w:hAnsi="Book Antiqua" w:cs="宋体"/>
          <w:kern w:val="0"/>
          <w:sz w:val="24"/>
          <w:szCs w:val="24"/>
        </w:rPr>
        <w:t> </w:t>
      </w:r>
      <w:r w:rsidRPr="00EA164B">
        <w:rPr>
          <w:rFonts w:ascii="Book Antiqua" w:hAnsi="Book Antiqua" w:cs="宋体"/>
          <w:kern w:val="0"/>
          <w:sz w:val="24"/>
          <w:szCs w:val="24"/>
        </w:rPr>
        <w:t>2011;</w:t>
      </w:r>
      <w:r w:rsidRPr="004808A9">
        <w:rPr>
          <w:rFonts w:ascii="Book Antiqua" w:hAnsi="Book Antiqua" w:cs="宋体"/>
          <w:kern w:val="0"/>
          <w:sz w:val="24"/>
          <w:szCs w:val="24"/>
        </w:rPr>
        <w:t> </w:t>
      </w:r>
      <w:r w:rsidRPr="00EA164B">
        <w:rPr>
          <w:rFonts w:ascii="Book Antiqua" w:hAnsi="Book Antiqua" w:cs="宋体"/>
          <w:b/>
          <w:bCs/>
          <w:kern w:val="0"/>
          <w:sz w:val="24"/>
          <w:szCs w:val="24"/>
        </w:rPr>
        <w:t>11</w:t>
      </w:r>
      <w:r w:rsidRPr="00EA164B">
        <w:rPr>
          <w:rFonts w:ascii="Book Antiqua" w:hAnsi="Book Antiqua" w:cs="宋体"/>
          <w:kern w:val="0"/>
          <w:sz w:val="24"/>
          <w:szCs w:val="24"/>
        </w:rPr>
        <w:t>: 536-542 [PMID: 21081189 DOI: 10.1016/j.intimp.2010.11.008</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7</w:t>
      </w:r>
      <w:r w:rsidRPr="004808A9">
        <w:rPr>
          <w:rFonts w:ascii="Book Antiqua" w:hAnsi="Book Antiqua" w:cs="宋体"/>
          <w:kern w:val="0"/>
          <w:sz w:val="24"/>
          <w:szCs w:val="24"/>
        </w:rPr>
        <w:t> </w:t>
      </w:r>
      <w:r w:rsidRPr="00EA164B">
        <w:rPr>
          <w:rFonts w:ascii="Book Antiqua" w:hAnsi="Book Antiqua" w:cs="宋体"/>
          <w:b/>
          <w:bCs/>
          <w:kern w:val="0"/>
          <w:sz w:val="24"/>
          <w:szCs w:val="24"/>
        </w:rPr>
        <w:t>Mudter J</w:t>
      </w:r>
      <w:r w:rsidRPr="00EA164B">
        <w:rPr>
          <w:rFonts w:ascii="Book Antiqua" w:hAnsi="Book Antiqua" w:cs="宋体"/>
          <w:kern w:val="0"/>
          <w:sz w:val="24"/>
          <w:szCs w:val="24"/>
        </w:rPr>
        <w:t>, Weigmann B, Bartsch B, Kiesslich R, Strand D, Galle PR, Lehr HA, Schmidt J, Neurath MF. Activation pattern of signal transducers and activators of transcription (STAT) factors in inflammatory bowel diseases.</w:t>
      </w:r>
      <w:r w:rsidRPr="004808A9">
        <w:rPr>
          <w:rFonts w:ascii="Book Antiqua" w:hAnsi="Book Antiqua" w:cs="宋体"/>
          <w:kern w:val="0"/>
          <w:sz w:val="24"/>
          <w:szCs w:val="24"/>
        </w:rPr>
        <w:t> </w:t>
      </w:r>
      <w:r w:rsidRPr="00EA164B">
        <w:rPr>
          <w:rFonts w:ascii="Book Antiqua" w:hAnsi="Book Antiqua" w:cs="宋体"/>
          <w:i/>
          <w:iCs/>
          <w:kern w:val="0"/>
          <w:sz w:val="24"/>
          <w:szCs w:val="24"/>
        </w:rPr>
        <w:t>Am J Gastroenterol</w:t>
      </w:r>
      <w:r w:rsidRPr="004808A9">
        <w:rPr>
          <w:rFonts w:ascii="Book Antiqua" w:hAnsi="Book Antiqua" w:cs="宋体"/>
          <w:kern w:val="0"/>
          <w:sz w:val="24"/>
          <w:szCs w:val="24"/>
        </w:rPr>
        <w:t> </w:t>
      </w:r>
      <w:r w:rsidRPr="00EA164B">
        <w:rPr>
          <w:rFonts w:ascii="Book Antiqua" w:hAnsi="Book Antiqua" w:cs="宋体"/>
          <w:kern w:val="0"/>
          <w:sz w:val="24"/>
          <w:szCs w:val="24"/>
        </w:rPr>
        <w:t>2005;</w:t>
      </w:r>
      <w:r w:rsidRPr="004808A9">
        <w:rPr>
          <w:rFonts w:ascii="Book Antiqua" w:hAnsi="Book Antiqua" w:cs="宋体"/>
          <w:kern w:val="0"/>
          <w:sz w:val="24"/>
          <w:szCs w:val="24"/>
        </w:rPr>
        <w:t> </w:t>
      </w:r>
      <w:r w:rsidRPr="00EA164B">
        <w:rPr>
          <w:rFonts w:ascii="Book Antiqua" w:hAnsi="Book Antiqua" w:cs="宋体"/>
          <w:b/>
          <w:bCs/>
          <w:kern w:val="0"/>
          <w:sz w:val="24"/>
          <w:szCs w:val="24"/>
        </w:rPr>
        <w:t>100</w:t>
      </w:r>
      <w:r w:rsidRPr="00EA164B">
        <w:rPr>
          <w:rFonts w:ascii="Book Antiqua" w:hAnsi="Book Antiqua" w:cs="宋体"/>
          <w:kern w:val="0"/>
          <w:sz w:val="24"/>
          <w:szCs w:val="24"/>
        </w:rPr>
        <w:t>: 64-72 [PMID: 15654782]</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lastRenderedPageBreak/>
        <w:t>8</w:t>
      </w:r>
      <w:r w:rsidRPr="004808A9">
        <w:rPr>
          <w:rFonts w:ascii="Book Antiqua" w:hAnsi="Book Antiqua" w:cs="宋体"/>
          <w:kern w:val="0"/>
          <w:sz w:val="24"/>
          <w:szCs w:val="24"/>
        </w:rPr>
        <w:t> </w:t>
      </w:r>
      <w:r w:rsidRPr="00EA164B">
        <w:rPr>
          <w:rFonts w:ascii="Book Antiqua" w:hAnsi="Book Antiqua" w:cs="宋体"/>
          <w:b/>
          <w:bCs/>
          <w:kern w:val="0"/>
          <w:sz w:val="24"/>
          <w:szCs w:val="24"/>
        </w:rPr>
        <w:t>Lai MY</w:t>
      </w:r>
      <w:r w:rsidRPr="00EA164B">
        <w:rPr>
          <w:rFonts w:ascii="Book Antiqua" w:hAnsi="Book Antiqua" w:cs="宋体"/>
          <w:kern w:val="0"/>
          <w:sz w:val="24"/>
          <w:szCs w:val="24"/>
        </w:rPr>
        <w:t>, Hsiu SL, Tsai SY, Hou YC, Chao PD. Comparison of metabolic pharmacokinetics of baicalin and baicalein in rats.</w:t>
      </w:r>
      <w:r w:rsidRPr="004808A9">
        <w:rPr>
          <w:rFonts w:ascii="Book Antiqua" w:hAnsi="Book Antiqua" w:cs="宋体"/>
          <w:kern w:val="0"/>
          <w:sz w:val="24"/>
          <w:szCs w:val="24"/>
        </w:rPr>
        <w:t> </w:t>
      </w:r>
      <w:r w:rsidRPr="00EA164B">
        <w:rPr>
          <w:rFonts w:ascii="Book Antiqua" w:hAnsi="Book Antiqua" w:cs="宋体"/>
          <w:i/>
          <w:iCs/>
          <w:kern w:val="0"/>
          <w:sz w:val="24"/>
          <w:szCs w:val="24"/>
        </w:rPr>
        <w:t>J Pharm Pharmacol</w:t>
      </w:r>
      <w:r w:rsidRPr="004808A9">
        <w:rPr>
          <w:rFonts w:ascii="Book Antiqua" w:hAnsi="Book Antiqua" w:cs="宋体"/>
          <w:kern w:val="0"/>
          <w:sz w:val="24"/>
          <w:szCs w:val="24"/>
        </w:rPr>
        <w:t> </w:t>
      </w:r>
      <w:r w:rsidRPr="00EA164B">
        <w:rPr>
          <w:rFonts w:ascii="Book Antiqua" w:hAnsi="Book Antiqua" w:cs="宋体"/>
          <w:kern w:val="0"/>
          <w:sz w:val="24"/>
          <w:szCs w:val="24"/>
        </w:rPr>
        <w:t>2003;</w:t>
      </w:r>
      <w:r w:rsidRPr="004808A9">
        <w:rPr>
          <w:rFonts w:ascii="Book Antiqua" w:hAnsi="Book Antiqua" w:cs="宋体"/>
          <w:kern w:val="0"/>
          <w:sz w:val="24"/>
          <w:szCs w:val="24"/>
        </w:rPr>
        <w:t> </w:t>
      </w:r>
      <w:r w:rsidRPr="00EA164B">
        <w:rPr>
          <w:rFonts w:ascii="Book Antiqua" w:hAnsi="Book Antiqua" w:cs="宋体"/>
          <w:b/>
          <w:bCs/>
          <w:kern w:val="0"/>
          <w:sz w:val="24"/>
          <w:szCs w:val="24"/>
        </w:rPr>
        <w:t>55</w:t>
      </w:r>
      <w:r w:rsidRPr="00EA164B">
        <w:rPr>
          <w:rFonts w:ascii="Book Antiqua" w:hAnsi="Book Antiqua" w:cs="宋体"/>
          <w:kern w:val="0"/>
          <w:sz w:val="24"/>
          <w:szCs w:val="24"/>
        </w:rPr>
        <w:t>: 205-209 [PMID: 12631413]</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9</w:t>
      </w:r>
      <w:r w:rsidRPr="004808A9">
        <w:rPr>
          <w:rFonts w:ascii="Book Antiqua" w:hAnsi="Book Antiqua" w:cs="宋体"/>
          <w:kern w:val="0"/>
          <w:sz w:val="24"/>
          <w:szCs w:val="24"/>
        </w:rPr>
        <w:t> </w:t>
      </w:r>
      <w:r w:rsidRPr="00EA164B">
        <w:rPr>
          <w:rFonts w:ascii="Book Antiqua" w:hAnsi="Book Antiqua" w:cs="宋体"/>
          <w:b/>
          <w:bCs/>
          <w:kern w:val="0"/>
          <w:sz w:val="24"/>
          <w:szCs w:val="24"/>
        </w:rPr>
        <w:t>Shen YC</w:t>
      </w:r>
      <w:r w:rsidRPr="00EA164B">
        <w:rPr>
          <w:rFonts w:ascii="Book Antiqua" w:hAnsi="Book Antiqua" w:cs="宋体"/>
          <w:kern w:val="0"/>
          <w:sz w:val="24"/>
          <w:szCs w:val="24"/>
        </w:rPr>
        <w:t>, Chiou WF, Chou YC, Chen CF. Mechanisms in mediating the anti-inflammatory effects of baicalin and baicalein in human leukocytes.</w:t>
      </w:r>
      <w:r w:rsidRPr="004808A9">
        <w:rPr>
          <w:rFonts w:ascii="Book Antiqua" w:hAnsi="Book Antiqua" w:cs="宋体"/>
          <w:kern w:val="0"/>
          <w:sz w:val="24"/>
          <w:szCs w:val="24"/>
        </w:rPr>
        <w:t> </w:t>
      </w:r>
      <w:r w:rsidRPr="00EA164B">
        <w:rPr>
          <w:rFonts w:ascii="Book Antiqua" w:hAnsi="Book Antiqua" w:cs="宋体"/>
          <w:i/>
          <w:iCs/>
          <w:kern w:val="0"/>
          <w:sz w:val="24"/>
          <w:szCs w:val="24"/>
        </w:rPr>
        <w:t>Eur J Pharmacol</w:t>
      </w:r>
      <w:r w:rsidRPr="004808A9">
        <w:rPr>
          <w:rFonts w:ascii="Book Antiqua" w:hAnsi="Book Antiqua" w:cs="宋体"/>
          <w:kern w:val="0"/>
          <w:sz w:val="24"/>
          <w:szCs w:val="24"/>
        </w:rPr>
        <w:t> </w:t>
      </w:r>
      <w:r w:rsidRPr="00EA164B">
        <w:rPr>
          <w:rFonts w:ascii="Book Antiqua" w:hAnsi="Book Antiqua" w:cs="宋体"/>
          <w:kern w:val="0"/>
          <w:sz w:val="24"/>
          <w:szCs w:val="24"/>
        </w:rPr>
        <w:t>2003;</w:t>
      </w:r>
      <w:r w:rsidRPr="004808A9">
        <w:rPr>
          <w:rFonts w:ascii="Book Antiqua" w:hAnsi="Book Antiqua" w:cs="宋体"/>
          <w:kern w:val="0"/>
          <w:sz w:val="24"/>
          <w:szCs w:val="24"/>
        </w:rPr>
        <w:t> </w:t>
      </w:r>
      <w:r w:rsidRPr="00EA164B">
        <w:rPr>
          <w:rFonts w:ascii="Book Antiqua" w:hAnsi="Book Antiqua" w:cs="宋体"/>
          <w:b/>
          <w:bCs/>
          <w:kern w:val="0"/>
          <w:sz w:val="24"/>
          <w:szCs w:val="24"/>
        </w:rPr>
        <w:t>465</w:t>
      </w:r>
      <w:r w:rsidRPr="00EA164B">
        <w:rPr>
          <w:rFonts w:ascii="Book Antiqua" w:hAnsi="Book Antiqua" w:cs="宋体"/>
          <w:kern w:val="0"/>
          <w:sz w:val="24"/>
          <w:szCs w:val="24"/>
        </w:rPr>
        <w:t>: 171-181 [PMID: 12650847]</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10</w:t>
      </w:r>
      <w:r w:rsidRPr="004808A9">
        <w:rPr>
          <w:rFonts w:ascii="Book Antiqua" w:hAnsi="Book Antiqua" w:cs="宋体"/>
          <w:kern w:val="0"/>
          <w:sz w:val="24"/>
          <w:szCs w:val="24"/>
        </w:rPr>
        <w:t> </w:t>
      </w:r>
      <w:r w:rsidRPr="00EA164B">
        <w:rPr>
          <w:rFonts w:ascii="Book Antiqua" w:hAnsi="Book Antiqua" w:cs="宋体"/>
          <w:b/>
          <w:bCs/>
          <w:kern w:val="0"/>
          <w:sz w:val="24"/>
          <w:szCs w:val="24"/>
        </w:rPr>
        <w:t>Chao K</w:t>
      </w:r>
      <w:r w:rsidRPr="00EA164B">
        <w:rPr>
          <w:rFonts w:ascii="Book Antiqua" w:hAnsi="Book Antiqua" w:cs="宋体"/>
          <w:kern w:val="0"/>
          <w:sz w:val="24"/>
          <w:szCs w:val="24"/>
        </w:rPr>
        <w:t>, Zhong BH, Zhang SH, Gong XR, Yao JY, Chen MH. [Imbalance of CD4(+) T cell subgroups in ulcerative colitis].</w:t>
      </w:r>
      <w:r w:rsidRPr="004808A9">
        <w:rPr>
          <w:rFonts w:ascii="Book Antiqua" w:hAnsi="Book Antiqua" w:cs="宋体"/>
          <w:kern w:val="0"/>
          <w:sz w:val="24"/>
          <w:szCs w:val="24"/>
        </w:rPr>
        <w:t> </w:t>
      </w:r>
      <w:r w:rsidRPr="00EA164B">
        <w:rPr>
          <w:rFonts w:ascii="Book Antiqua" w:hAnsi="Book Antiqua" w:cs="宋体"/>
          <w:i/>
          <w:iCs/>
          <w:kern w:val="0"/>
          <w:sz w:val="24"/>
          <w:szCs w:val="24"/>
        </w:rPr>
        <w:t>Zhonghua Yi Xue Za Zhi</w:t>
      </w:r>
      <w:r w:rsidRPr="004808A9">
        <w:rPr>
          <w:rFonts w:ascii="Book Antiqua" w:hAnsi="Book Antiqua" w:cs="宋体"/>
          <w:kern w:val="0"/>
          <w:sz w:val="24"/>
          <w:szCs w:val="24"/>
        </w:rPr>
        <w:t> </w:t>
      </w:r>
      <w:r w:rsidRPr="00EA164B">
        <w:rPr>
          <w:rFonts w:ascii="Book Antiqua" w:hAnsi="Book Antiqua" w:cs="宋体"/>
          <w:kern w:val="0"/>
          <w:sz w:val="24"/>
          <w:szCs w:val="24"/>
        </w:rPr>
        <w:t>2011;</w:t>
      </w:r>
      <w:r w:rsidRPr="004808A9">
        <w:rPr>
          <w:rFonts w:ascii="Book Antiqua" w:hAnsi="Book Antiqua" w:cs="宋体"/>
          <w:kern w:val="0"/>
          <w:sz w:val="24"/>
          <w:szCs w:val="24"/>
        </w:rPr>
        <w:t> </w:t>
      </w:r>
      <w:r w:rsidRPr="00EA164B">
        <w:rPr>
          <w:rFonts w:ascii="Book Antiqua" w:hAnsi="Book Antiqua" w:cs="宋体"/>
          <w:b/>
          <w:bCs/>
          <w:kern w:val="0"/>
          <w:sz w:val="24"/>
          <w:szCs w:val="24"/>
        </w:rPr>
        <w:t>91</w:t>
      </w:r>
      <w:r w:rsidRPr="00EA164B">
        <w:rPr>
          <w:rFonts w:ascii="Book Antiqua" w:hAnsi="Book Antiqua" w:cs="宋体"/>
          <w:kern w:val="0"/>
          <w:sz w:val="24"/>
          <w:szCs w:val="24"/>
        </w:rPr>
        <w:t>: 1605-1608 [PMID: 21914392]</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11</w:t>
      </w:r>
      <w:r w:rsidRPr="004808A9">
        <w:rPr>
          <w:rFonts w:ascii="Book Antiqua" w:hAnsi="Book Antiqua" w:cs="宋体"/>
          <w:kern w:val="0"/>
          <w:sz w:val="24"/>
          <w:szCs w:val="24"/>
        </w:rPr>
        <w:t> </w:t>
      </w:r>
      <w:r w:rsidRPr="00EA164B">
        <w:rPr>
          <w:rFonts w:ascii="Book Antiqua" w:hAnsi="Book Antiqua" w:cs="宋体"/>
          <w:b/>
          <w:bCs/>
          <w:kern w:val="0"/>
          <w:sz w:val="24"/>
          <w:szCs w:val="24"/>
        </w:rPr>
        <w:t>Cash BD</w:t>
      </w:r>
      <w:r w:rsidRPr="00EA164B">
        <w:rPr>
          <w:rFonts w:ascii="Book Antiqua" w:hAnsi="Book Antiqua" w:cs="宋体"/>
          <w:kern w:val="0"/>
          <w:sz w:val="24"/>
          <w:szCs w:val="24"/>
        </w:rPr>
        <w:t>, Chang L, Sabesin SM, Vitat P. Update on the management of adults with chronic idiopathic constipation.</w:t>
      </w:r>
      <w:r w:rsidRPr="004808A9">
        <w:rPr>
          <w:rFonts w:ascii="Book Antiqua" w:hAnsi="Book Antiqua" w:cs="宋体"/>
          <w:kern w:val="0"/>
          <w:sz w:val="24"/>
          <w:szCs w:val="24"/>
        </w:rPr>
        <w:t> </w:t>
      </w:r>
      <w:r w:rsidRPr="00EA164B">
        <w:rPr>
          <w:rFonts w:ascii="Book Antiqua" w:hAnsi="Book Antiqua" w:cs="宋体"/>
          <w:i/>
          <w:iCs/>
          <w:kern w:val="0"/>
          <w:sz w:val="24"/>
          <w:szCs w:val="24"/>
        </w:rPr>
        <w:t>J Fam Pract</w:t>
      </w:r>
      <w:r w:rsidRPr="004808A9">
        <w:rPr>
          <w:rFonts w:ascii="Book Antiqua" w:hAnsi="Book Antiqua" w:cs="宋体"/>
          <w:kern w:val="0"/>
          <w:sz w:val="24"/>
          <w:szCs w:val="24"/>
        </w:rPr>
        <w:t> </w:t>
      </w:r>
      <w:r w:rsidRPr="00EA164B">
        <w:rPr>
          <w:rFonts w:ascii="Book Antiqua" w:hAnsi="Book Antiqua" w:cs="宋体"/>
          <w:kern w:val="0"/>
          <w:sz w:val="24"/>
          <w:szCs w:val="24"/>
        </w:rPr>
        <w:t>2007;</w:t>
      </w:r>
      <w:r w:rsidRPr="004808A9">
        <w:rPr>
          <w:rFonts w:ascii="Book Antiqua" w:hAnsi="Book Antiqua" w:cs="宋体"/>
          <w:kern w:val="0"/>
          <w:sz w:val="24"/>
          <w:szCs w:val="24"/>
        </w:rPr>
        <w:t> </w:t>
      </w:r>
      <w:r w:rsidRPr="00EA164B">
        <w:rPr>
          <w:rFonts w:ascii="Book Antiqua" w:hAnsi="Book Antiqua" w:cs="宋体"/>
          <w:b/>
          <w:bCs/>
          <w:kern w:val="0"/>
          <w:sz w:val="24"/>
          <w:szCs w:val="24"/>
        </w:rPr>
        <w:t>56</w:t>
      </w:r>
      <w:r w:rsidRPr="00EA164B">
        <w:rPr>
          <w:rFonts w:ascii="Book Antiqua" w:hAnsi="Book Antiqua" w:cs="宋体"/>
          <w:kern w:val="0"/>
          <w:sz w:val="24"/>
          <w:szCs w:val="24"/>
        </w:rPr>
        <w:t>: S13-S9; quiz S20 [PMID: 18671930]</w:t>
      </w:r>
    </w:p>
    <w:p w:rsidR="00484BEB" w:rsidRPr="00EA164B"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12</w:t>
      </w:r>
      <w:r w:rsidRPr="004808A9">
        <w:rPr>
          <w:rFonts w:ascii="Book Antiqua" w:hAnsi="Book Antiqua" w:cs="宋体"/>
          <w:kern w:val="0"/>
          <w:sz w:val="24"/>
          <w:szCs w:val="24"/>
        </w:rPr>
        <w:t> </w:t>
      </w:r>
      <w:r w:rsidRPr="00EA164B">
        <w:rPr>
          <w:rFonts w:ascii="Book Antiqua" w:hAnsi="Book Antiqua" w:cs="宋体"/>
          <w:b/>
          <w:bCs/>
          <w:kern w:val="0"/>
          <w:sz w:val="24"/>
          <w:szCs w:val="24"/>
        </w:rPr>
        <w:t>Xu D</w:t>
      </w:r>
      <w:r w:rsidRPr="00EA164B">
        <w:rPr>
          <w:rFonts w:ascii="Book Antiqua" w:hAnsi="Book Antiqua" w:cs="宋体"/>
          <w:kern w:val="0"/>
          <w:sz w:val="24"/>
          <w:szCs w:val="24"/>
        </w:rPr>
        <w:t>, Liu H, Komai-Koma M, Campbell C, McSharry C, Alexander J, Liew FY. CD4+CD25+ regulatory T cells suppress differentiation and functions of Th1 and Th2 cells, Leishmania major infection, and colitis in mice.</w:t>
      </w:r>
      <w:r w:rsidRPr="004808A9">
        <w:rPr>
          <w:rFonts w:ascii="Book Antiqua" w:hAnsi="Book Antiqua" w:cs="宋体"/>
          <w:kern w:val="0"/>
          <w:sz w:val="24"/>
          <w:szCs w:val="24"/>
        </w:rPr>
        <w:t> </w:t>
      </w:r>
      <w:r w:rsidRPr="00EA164B">
        <w:rPr>
          <w:rFonts w:ascii="Book Antiqua" w:hAnsi="Book Antiqua" w:cs="宋体"/>
          <w:i/>
          <w:iCs/>
          <w:kern w:val="0"/>
          <w:sz w:val="24"/>
          <w:szCs w:val="24"/>
        </w:rPr>
        <w:t>J Immunol</w:t>
      </w:r>
      <w:r w:rsidRPr="004808A9">
        <w:rPr>
          <w:rFonts w:ascii="Book Antiqua" w:hAnsi="Book Antiqua" w:cs="宋体"/>
          <w:kern w:val="0"/>
          <w:sz w:val="24"/>
          <w:szCs w:val="24"/>
        </w:rPr>
        <w:t> </w:t>
      </w:r>
      <w:r w:rsidRPr="00EA164B">
        <w:rPr>
          <w:rFonts w:ascii="Book Antiqua" w:hAnsi="Book Antiqua" w:cs="宋体"/>
          <w:kern w:val="0"/>
          <w:sz w:val="24"/>
          <w:szCs w:val="24"/>
        </w:rPr>
        <w:t>2003;</w:t>
      </w:r>
      <w:r w:rsidRPr="004808A9">
        <w:rPr>
          <w:rFonts w:ascii="Book Antiqua" w:hAnsi="Book Antiqua" w:cs="宋体"/>
          <w:kern w:val="0"/>
          <w:sz w:val="24"/>
          <w:szCs w:val="24"/>
        </w:rPr>
        <w:t> </w:t>
      </w:r>
      <w:r w:rsidRPr="00EA164B">
        <w:rPr>
          <w:rFonts w:ascii="Book Antiqua" w:hAnsi="Book Antiqua" w:cs="宋体"/>
          <w:b/>
          <w:bCs/>
          <w:kern w:val="0"/>
          <w:sz w:val="24"/>
          <w:szCs w:val="24"/>
        </w:rPr>
        <w:t>170</w:t>
      </w:r>
      <w:r w:rsidRPr="00EA164B">
        <w:rPr>
          <w:rFonts w:ascii="Book Antiqua" w:hAnsi="Book Antiqua" w:cs="宋体"/>
          <w:kern w:val="0"/>
          <w:sz w:val="24"/>
          <w:szCs w:val="24"/>
        </w:rPr>
        <w:t>: 394-399 [PMID: 12496424]</w:t>
      </w:r>
    </w:p>
    <w:p w:rsidR="00484BEB" w:rsidRPr="004808A9" w:rsidRDefault="00484BEB" w:rsidP="00484BEB">
      <w:pPr>
        <w:widowControl/>
        <w:spacing w:line="360" w:lineRule="auto"/>
        <w:rPr>
          <w:rFonts w:ascii="Book Antiqua" w:hAnsi="Book Antiqua" w:cs="宋体"/>
          <w:kern w:val="0"/>
          <w:sz w:val="24"/>
          <w:szCs w:val="24"/>
        </w:rPr>
      </w:pPr>
      <w:r w:rsidRPr="00EA164B">
        <w:rPr>
          <w:rFonts w:ascii="Book Antiqua" w:hAnsi="Book Antiqua" w:cs="宋体"/>
          <w:kern w:val="0"/>
          <w:sz w:val="24"/>
          <w:szCs w:val="24"/>
        </w:rPr>
        <w:t>13</w:t>
      </w:r>
      <w:r w:rsidRPr="004808A9">
        <w:rPr>
          <w:rFonts w:ascii="Book Antiqua" w:hAnsi="Book Antiqua" w:cs="宋体"/>
          <w:kern w:val="0"/>
          <w:sz w:val="24"/>
          <w:szCs w:val="24"/>
        </w:rPr>
        <w:t> </w:t>
      </w:r>
      <w:r w:rsidRPr="00EA164B">
        <w:rPr>
          <w:rFonts w:ascii="Book Antiqua" w:hAnsi="Book Antiqua" w:cs="宋体"/>
          <w:b/>
          <w:bCs/>
          <w:kern w:val="0"/>
          <w:sz w:val="24"/>
          <w:szCs w:val="24"/>
        </w:rPr>
        <w:t>Kanai T</w:t>
      </w:r>
      <w:r w:rsidRPr="00EA164B">
        <w:rPr>
          <w:rFonts w:ascii="Book Antiqua" w:hAnsi="Book Antiqua" w:cs="宋体"/>
          <w:kern w:val="0"/>
          <w:sz w:val="24"/>
          <w:szCs w:val="24"/>
        </w:rPr>
        <w:t>, Nemoto Y, Kamada N, Totsuka T, Hisamatsu T, Watanabe M, Hibi T. Homeostatic (IL-7) and effector (IL-17) cytokines as distinct but complementary target for an optimal therapeutic strategy in inflammatory bowel disease.</w:t>
      </w:r>
      <w:r w:rsidRPr="004808A9">
        <w:rPr>
          <w:rFonts w:ascii="Book Antiqua" w:hAnsi="Book Antiqua" w:cs="宋体"/>
          <w:kern w:val="0"/>
          <w:sz w:val="24"/>
          <w:szCs w:val="24"/>
        </w:rPr>
        <w:t> </w:t>
      </w:r>
      <w:r w:rsidRPr="00EA164B">
        <w:rPr>
          <w:rFonts w:ascii="Book Antiqua" w:hAnsi="Book Antiqua" w:cs="宋体"/>
          <w:i/>
          <w:iCs/>
          <w:kern w:val="0"/>
          <w:sz w:val="24"/>
          <w:szCs w:val="24"/>
        </w:rPr>
        <w:t>Curr Opin Gastroenterol</w:t>
      </w:r>
      <w:r w:rsidRPr="004808A9">
        <w:rPr>
          <w:rFonts w:ascii="Book Antiqua" w:hAnsi="Book Antiqua" w:cs="宋体"/>
          <w:kern w:val="0"/>
          <w:sz w:val="24"/>
          <w:szCs w:val="24"/>
        </w:rPr>
        <w:t> </w:t>
      </w:r>
      <w:r w:rsidRPr="00EA164B">
        <w:rPr>
          <w:rFonts w:ascii="Book Antiqua" w:hAnsi="Book Antiqua" w:cs="宋体"/>
          <w:kern w:val="0"/>
          <w:sz w:val="24"/>
          <w:szCs w:val="24"/>
        </w:rPr>
        <w:t>2009;</w:t>
      </w:r>
      <w:r w:rsidRPr="004808A9">
        <w:rPr>
          <w:rFonts w:ascii="Book Antiqua" w:hAnsi="Book Antiqua" w:cs="宋体"/>
          <w:kern w:val="0"/>
          <w:sz w:val="24"/>
          <w:szCs w:val="24"/>
        </w:rPr>
        <w:t> </w:t>
      </w:r>
      <w:r w:rsidRPr="00EA164B">
        <w:rPr>
          <w:rFonts w:ascii="Book Antiqua" w:hAnsi="Book Antiqua" w:cs="宋体"/>
          <w:b/>
          <w:bCs/>
          <w:kern w:val="0"/>
          <w:sz w:val="24"/>
          <w:szCs w:val="24"/>
        </w:rPr>
        <w:t>25</w:t>
      </w:r>
      <w:r w:rsidRPr="00EA164B">
        <w:rPr>
          <w:rFonts w:ascii="Book Antiqua" w:hAnsi="Book Antiqua" w:cs="宋体"/>
          <w:kern w:val="0"/>
          <w:sz w:val="24"/>
          <w:szCs w:val="24"/>
        </w:rPr>
        <w:t>: 306-313 [PMID: 19448533 DOI: 10.1097/MOG.0b013e32832bc627</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14</w:t>
      </w:r>
      <w:r w:rsidRPr="004808A9">
        <w:rPr>
          <w:rFonts w:ascii="Book Antiqua" w:hAnsi="Book Antiqua" w:cs="宋体"/>
          <w:kern w:val="0"/>
          <w:sz w:val="24"/>
          <w:szCs w:val="24"/>
        </w:rPr>
        <w:t> </w:t>
      </w:r>
      <w:r w:rsidRPr="00EA164B">
        <w:rPr>
          <w:rFonts w:ascii="Book Antiqua" w:hAnsi="Book Antiqua" w:cs="宋体"/>
          <w:b/>
          <w:bCs/>
          <w:kern w:val="0"/>
          <w:sz w:val="24"/>
          <w:szCs w:val="24"/>
        </w:rPr>
        <w:t>Mahmoud F</w:t>
      </w:r>
      <w:r w:rsidRPr="00EA164B">
        <w:rPr>
          <w:rFonts w:ascii="Book Antiqua" w:hAnsi="Book Antiqua" w:cs="宋体"/>
          <w:kern w:val="0"/>
          <w:sz w:val="24"/>
          <w:szCs w:val="24"/>
        </w:rPr>
        <w:t>, Arifhodzic N, Haines D, Novotney L. Levocetirizine modulates lymphocyte activation in patients with allergic rhinitis.</w:t>
      </w:r>
      <w:r w:rsidRPr="004808A9">
        <w:rPr>
          <w:rFonts w:ascii="Book Antiqua" w:hAnsi="Book Antiqua" w:cs="宋体"/>
          <w:kern w:val="0"/>
          <w:sz w:val="24"/>
          <w:szCs w:val="24"/>
        </w:rPr>
        <w:t> </w:t>
      </w:r>
      <w:r w:rsidRPr="00EA164B">
        <w:rPr>
          <w:rFonts w:ascii="Book Antiqua" w:hAnsi="Book Antiqua" w:cs="宋体"/>
          <w:i/>
          <w:iCs/>
          <w:kern w:val="0"/>
          <w:sz w:val="24"/>
          <w:szCs w:val="24"/>
        </w:rPr>
        <w:t>J Pharmacol Sci</w:t>
      </w:r>
      <w:r w:rsidRPr="004808A9">
        <w:rPr>
          <w:rFonts w:ascii="Book Antiqua" w:hAnsi="Book Antiqua" w:cs="宋体"/>
          <w:kern w:val="0"/>
          <w:sz w:val="24"/>
          <w:szCs w:val="24"/>
        </w:rPr>
        <w:t> </w:t>
      </w:r>
      <w:r w:rsidRPr="00EA164B">
        <w:rPr>
          <w:rFonts w:ascii="Book Antiqua" w:hAnsi="Book Antiqua" w:cs="宋体"/>
          <w:kern w:val="0"/>
          <w:sz w:val="24"/>
          <w:szCs w:val="24"/>
        </w:rPr>
        <w:t>2008;</w:t>
      </w:r>
      <w:r w:rsidRPr="004808A9">
        <w:rPr>
          <w:rFonts w:ascii="Book Antiqua" w:hAnsi="Book Antiqua" w:cs="宋体"/>
          <w:kern w:val="0"/>
          <w:sz w:val="24"/>
          <w:szCs w:val="24"/>
        </w:rPr>
        <w:t> </w:t>
      </w:r>
      <w:r w:rsidRPr="00EA164B">
        <w:rPr>
          <w:rFonts w:ascii="Book Antiqua" w:hAnsi="Book Antiqua" w:cs="宋体"/>
          <w:b/>
          <w:bCs/>
          <w:kern w:val="0"/>
          <w:sz w:val="24"/>
          <w:szCs w:val="24"/>
        </w:rPr>
        <w:t>108</w:t>
      </w:r>
      <w:r w:rsidRPr="00EA164B">
        <w:rPr>
          <w:rFonts w:ascii="Book Antiqua" w:hAnsi="Book Antiqua" w:cs="宋体"/>
          <w:kern w:val="0"/>
          <w:sz w:val="24"/>
          <w:szCs w:val="24"/>
        </w:rPr>
        <w:t>: 149-156 [PMID: 18946193]</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15</w:t>
      </w:r>
      <w:r w:rsidRPr="004808A9">
        <w:rPr>
          <w:rFonts w:ascii="Book Antiqua" w:hAnsi="Book Antiqua" w:cs="宋体"/>
          <w:kern w:val="0"/>
          <w:sz w:val="24"/>
          <w:szCs w:val="24"/>
        </w:rPr>
        <w:t> </w:t>
      </w:r>
      <w:r w:rsidRPr="00EA164B">
        <w:rPr>
          <w:rFonts w:ascii="Book Antiqua" w:hAnsi="Book Antiqua" w:cs="宋体"/>
          <w:b/>
          <w:bCs/>
          <w:kern w:val="0"/>
          <w:sz w:val="24"/>
          <w:szCs w:val="24"/>
        </w:rPr>
        <w:t>Boykinova OB</w:t>
      </w:r>
      <w:r w:rsidRPr="00EA164B">
        <w:rPr>
          <w:rFonts w:ascii="Book Antiqua" w:hAnsi="Book Antiqua" w:cs="宋体"/>
          <w:kern w:val="0"/>
          <w:sz w:val="24"/>
          <w:szCs w:val="24"/>
        </w:rPr>
        <w:t>, Stoilova YD, Tsvetkova TZ, Baltadjiev IG. Epidemiological, immunological and clinical characteristics of acute hepatitis C.</w:t>
      </w:r>
      <w:r w:rsidRPr="004808A9">
        <w:rPr>
          <w:rFonts w:ascii="Book Antiqua" w:hAnsi="Book Antiqua" w:cs="宋体"/>
          <w:kern w:val="0"/>
          <w:sz w:val="24"/>
          <w:szCs w:val="24"/>
        </w:rPr>
        <w:t> </w:t>
      </w:r>
      <w:r w:rsidRPr="00EA164B">
        <w:rPr>
          <w:rFonts w:ascii="Book Antiqua" w:hAnsi="Book Antiqua" w:cs="宋体"/>
          <w:i/>
          <w:iCs/>
          <w:kern w:val="0"/>
          <w:sz w:val="24"/>
          <w:szCs w:val="24"/>
        </w:rPr>
        <w:t xml:space="preserve">Folia Med </w:t>
      </w:r>
      <w:r w:rsidRPr="00EA164B">
        <w:rPr>
          <w:rFonts w:ascii="Book Antiqua" w:hAnsi="Book Antiqua" w:cs="宋体"/>
          <w:iCs/>
          <w:kern w:val="0"/>
          <w:sz w:val="24"/>
          <w:szCs w:val="24"/>
        </w:rPr>
        <w:t>(Plovdiv)</w:t>
      </w:r>
      <w:r w:rsidRPr="004808A9">
        <w:rPr>
          <w:rFonts w:ascii="Book Antiqua" w:hAnsi="Book Antiqua" w:cs="宋体"/>
          <w:kern w:val="0"/>
          <w:sz w:val="24"/>
          <w:szCs w:val="24"/>
        </w:rPr>
        <w:t> </w:t>
      </w:r>
      <w:r w:rsidRPr="004808A9">
        <w:rPr>
          <w:rFonts w:ascii="Book Antiqua" w:hAnsi="Book Antiqua" w:cs="宋体" w:hint="eastAsia"/>
          <w:kern w:val="0"/>
          <w:sz w:val="24"/>
          <w:szCs w:val="24"/>
        </w:rPr>
        <w:t>2009</w:t>
      </w:r>
      <w:r w:rsidRPr="00EA164B">
        <w:rPr>
          <w:rFonts w:ascii="Book Antiqua" w:hAnsi="Book Antiqua" w:cs="宋体"/>
          <w:kern w:val="0"/>
          <w:sz w:val="24"/>
          <w:szCs w:val="24"/>
        </w:rPr>
        <w:t>;</w:t>
      </w:r>
      <w:r w:rsidRPr="004808A9">
        <w:rPr>
          <w:rFonts w:ascii="Book Antiqua" w:hAnsi="Book Antiqua" w:cs="宋体"/>
          <w:kern w:val="0"/>
          <w:sz w:val="24"/>
          <w:szCs w:val="24"/>
        </w:rPr>
        <w:t> </w:t>
      </w:r>
      <w:r w:rsidRPr="00EA164B">
        <w:rPr>
          <w:rFonts w:ascii="Book Antiqua" w:hAnsi="Book Antiqua" w:cs="宋体"/>
          <w:b/>
          <w:bCs/>
          <w:kern w:val="0"/>
          <w:sz w:val="24"/>
          <w:szCs w:val="24"/>
        </w:rPr>
        <w:t>51</w:t>
      </w:r>
      <w:r w:rsidRPr="00EA164B">
        <w:rPr>
          <w:rFonts w:ascii="Book Antiqua" w:hAnsi="Book Antiqua" w:cs="宋体"/>
          <w:kern w:val="0"/>
          <w:sz w:val="24"/>
          <w:szCs w:val="24"/>
        </w:rPr>
        <w:t>: 61-69 [PMID: 19437900]</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16</w:t>
      </w:r>
      <w:r w:rsidRPr="004808A9">
        <w:rPr>
          <w:rFonts w:ascii="Book Antiqua" w:hAnsi="Book Antiqua" w:cs="宋体"/>
          <w:kern w:val="0"/>
          <w:sz w:val="24"/>
          <w:szCs w:val="24"/>
        </w:rPr>
        <w:t> </w:t>
      </w:r>
      <w:r w:rsidRPr="00EA164B">
        <w:rPr>
          <w:rFonts w:ascii="Book Antiqua" w:hAnsi="Book Antiqua" w:cs="宋体"/>
          <w:b/>
          <w:bCs/>
          <w:kern w:val="0"/>
          <w:sz w:val="24"/>
          <w:szCs w:val="24"/>
        </w:rPr>
        <w:t>Christophi GP</w:t>
      </w:r>
      <w:r w:rsidRPr="00EA164B">
        <w:rPr>
          <w:rFonts w:ascii="Book Antiqua" w:hAnsi="Book Antiqua" w:cs="宋体"/>
          <w:kern w:val="0"/>
          <w:sz w:val="24"/>
          <w:szCs w:val="24"/>
        </w:rPr>
        <w:t xml:space="preserve">, Rong R, Holtzapple PG, Massa PT, Landas SK. Immune markers and differential signaling networks in ulcerative colitis and Crohn's </w:t>
      </w:r>
      <w:r w:rsidRPr="00EA164B">
        <w:rPr>
          <w:rFonts w:ascii="Book Antiqua" w:hAnsi="Book Antiqua" w:cs="宋体"/>
          <w:kern w:val="0"/>
          <w:sz w:val="24"/>
          <w:szCs w:val="24"/>
        </w:rPr>
        <w:lastRenderedPageBreak/>
        <w:t>disease.</w:t>
      </w:r>
      <w:r w:rsidRPr="004808A9">
        <w:rPr>
          <w:rFonts w:ascii="Book Antiqua" w:hAnsi="Book Antiqua" w:cs="宋体"/>
          <w:kern w:val="0"/>
          <w:sz w:val="24"/>
          <w:szCs w:val="24"/>
        </w:rPr>
        <w:t> </w:t>
      </w:r>
      <w:r w:rsidRPr="00EA164B">
        <w:rPr>
          <w:rFonts w:ascii="Book Antiqua" w:hAnsi="Book Antiqua" w:cs="宋体"/>
          <w:i/>
          <w:iCs/>
          <w:kern w:val="0"/>
          <w:sz w:val="24"/>
          <w:szCs w:val="24"/>
        </w:rPr>
        <w:t>Inflamm Bowel Dis</w:t>
      </w:r>
      <w:r w:rsidRPr="004808A9">
        <w:rPr>
          <w:rFonts w:ascii="Book Antiqua" w:hAnsi="Book Antiqua" w:cs="宋体"/>
          <w:kern w:val="0"/>
          <w:sz w:val="24"/>
          <w:szCs w:val="24"/>
        </w:rPr>
        <w:t> </w:t>
      </w:r>
      <w:r w:rsidRPr="00EA164B">
        <w:rPr>
          <w:rFonts w:ascii="Book Antiqua" w:hAnsi="Book Antiqua" w:cs="宋体"/>
          <w:kern w:val="0"/>
          <w:sz w:val="24"/>
          <w:szCs w:val="24"/>
        </w:rPr>
        <w:t>2012;</w:t>
      </w:r>
      <w:r w:rsidRPr="004808A9">
        <w:rPr>
          <w:rFonts w:ascii="Book Antiqua" w:hAnsi="Book Antiqua" w:cs="宋体"/>
          <w:kern w:val="0"/>
          <w:sz w:val="24"/>
          <w:szCs w:val="24"/>
        </w:rPr>
        <w:t> </w:t>
      </w:r>
      <w:r w:rsidRPr="00EA164B">
        <w:rPr>
          <w:rFonts w:ascii="Book Antiqua" w:hAnsi="Book Antiqua" w:cs="宋体"/>
          <w:b/>
          <w:bCs/>
          <w:kern w:val="0"/>
          <w:sz w:val="24"/>
          <w:szCs w:val="24"/>
        </w:rPr>
        <w:t>18</w:t>
      </w:r>
      <w:r w:rsidRPr="00EA164B">
        <w:rPr>
          <w:rFonts w:ascii="Book Antiqua" w:hAnsi="Book Antiqua" w:cs="宋体"/>
          <w:kern w:val="0"/>
          <w:sz w:val="24"/>
          <w:szCs w:val="24"/>
        </w:rPr>
        <w:t>: 2342-2356 [PMID: 22467146 DOI: 10.1002/ibd.22957</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17</w:t>
      </w:r>
      <w:r w:rsidRPr="004808A9">
        <w:rPr>
          <w:rFonts w:ascii="Book Antiqua" w:hAnsi="Book Antiqua" w:cs="宋体"/>
          <w:kern w:val="0"/>
          <w:sz w:val="24"/>
          <w:szCs w:val="24"/>
        </w:rPr>
        <w:t> </w:t>
      </w:r>
      <w:r w:rsidRPr="00EA164B">
        <w:rPr>
          <w:rFonts w:ascii="Book Antiqua" w:hAnsi="Book Antiqua" w:cs="宋体"/>
          <w:b/>
          <w:bCs/>
          <w:kern w:val="0"/>
          <w:sz w:val="24"/>
          <w:szCs w:val="24"/>
        </w:rPr>
        <w:t>Kitani A</w:t>
      </w:r>
      <w:r w:rsidRPr="00EA164B">
        <w:rPr>
          <w:rFonts w:ascii="Book Antiqua" w:hAnsi="Book Antiqua" w:cs="宋体"/>
          <w:kern w:val="0"/>
          <w:sz w:val="24"/>
          <w:szCs w:val="24"/>
        </w:rPr>
        <w:t>, Xu L. Regulatory T cells and the induction of IL-17.</w:t>
      </w:r>
      <w:r w:rsidRPr="004808A9">
        <w:rPr>
          <w:rFonts w:ascii="Book Antiqua" w:hAnsi="Book Antiqua" w:cs="宋体"/>
          <w:kern w:val="0"/>
          <w:sz w:val="24"/>
          <w:szCs w:val="24"/>
        </w:rPr>
        <w:t> </w:t>
      </w:r>
      <w:r w:rsidRPr="00EA164B">
        <w:rPr>
          <w:rFonts w:ascii="Book Antiqua" w:hAnsi="Book Antiqua" w:cs="宋体"/>
          <w:i/>
          <w:iCs/>
          <w:kern w:val="0"/>
          <w:sz w:val="24"/>
          <w:szCs w:val="24"/>
        </w:rPr>
        <w:t>Mucosal Immunol</w:t>
      </w:r>
      <w:r w:rsidRPr="004808A9">
        <w:rPr>
          <w:rFonts w:ascii="Book Antiqua" w:hAnsi="Book Antiqua" w:cs="宋体"/>
          <w:kern w:val="0"/>
          <w:sz w:val="24"/>
          <w:szCs w:val="24"/>
        </w:rPr>
        <w:t> </w:t>
      </w:r>
      <w:r w:rsidRPr="00EA164B">
        <w:rPr>
          <w:rFonts w:ascii="Book Antiqua" w:hAnsi="Book Antiqua" w:cs="宋体"/>
          <w:kern w:val="0"/>
          <w:sz w:val="24"/>
          <w:szCs w:val="24"/>
        </w:rPr>
        <w:t>2008;</w:t>
      </w:r>
      <w:r w:rsidRPr="004808A9">
        <w:rPr>
          <w:rFonts w:ascii="Book Antiqua" w:hAnsi="Book Antiqua" w:cs="宋体"/>
          <w:kern w:val="0"/>
          <w:sz w:val="24"/>
          <w:szCs w:val="24"/>
        </w:rPr>
        <w:t> </w:t>
      </w:r>
      <w:r w:rsidRPr="00EA164B">
        <w:rPr>
          <w:rFonts w:ascii="Book Antiqua" w:hAnsi="Book Antiqua" w:cs="宋体"/>
          <w:b/>
          <w:bCs/>
          <w:kern w:val="0"/>
          <w:sz w:val="24"/>
          <w:szCs w:val="24"/>
        </w:rPr>
        <w:t xml:space="preserve">1 </w:t>
      </w:r>
      <w:r w:rsidRPr="00EA164B">
        <w:rPr>
          <w:rFonts w:ascii="Book Antiqua" w:hAnsi="Book Antiqua" w:cs="宋体"/>
          <w:bCs/>
          <w:kern w:val="0"/>
          <w:sz w:val="24"/>
          <w:szCs w:val="24"/>
        </w:rPr>
        <w:t>Suppl 1</w:t>
      </w:r>
      <w:r w:rsidRPr="00EA164B">
        <w:rPr>
          <w:rFonts w:ascii="Book Antiqua" w:hAnsi="Book Antiqua" w:cs="宋体"/>
          <w:kern w:val="0"/>
          <w:sz w:val="24"/>
          <w:szCs w:val="24"/>
        </w:rPr>
        <w:t>: S43-S46 [PMID: 19079228 DOI: 10.1038/mi.2008.51</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18</w:t>
      </w:r>
      <w:r w:rsidRPr="004808A9">
        <w:rPr>
          <w:rFonts w:ascii="Book Antiqua" w:hAnsi="Book Antiqua" w:cs="宋体"/>
          <w:kern w:val="0"/>
          <w:sz w:val="24"/>
          <w:szCs w:val="24"/>
        </w:rPr>
        <w:t> </w:t>
      </w:r>
      <w:r w:rsidRPr="00EA164B">
        <w:rPr>
          <w:rFonts w:ascii="Book Antiqua" w:hAnsi="Book Antiqua" w:cs="宋体"/>
          <w:b/>
          <w:bCs/>
          <w:kern w:val="0"/>
          <w:sz w:val="24"/>
          <w:szCs w:val="24"/>
        </w:rPr>
        <w:t>Ogino H</w:t>
      </w:r>
      <w:r w:rsidRPr="00EA164B">
        <w:rPr>
          <w:rFonts w:ascii="Book Antiqua" w:hAnsi="Book Antiqua" w:cs="宋体"/>
          <w:kern w:val="0"/>
          <w:sz w:val="24"/>
          <w:szCs w:val="24"/>
        </w:rPr>
        <w:t>, Nakamura K, Ihara E, Akiho H, Takayanagi R. CD4+CD25+ regulatory T cells suppress Th17-responses in an experimental colitis model.</w:t>
      </w:r>
      <w:r w:rsidRPr="004808A9">
        <w:rPr>
          <w:rFonts w:ascii="Book Antiqua" w:hAnsi="Book Antiqua" w:cs="宋体"/>
          <w:kern w:val="0"/>
          <w:sz w:val="24"/>
          <w:szCs w:val="24"/>
        </w:rPr>
        <w:t> </w:t>
      </w:r>
      <w:r w:rsidRPr="00EA164B">
        <w:rPr>
          <w:rFonts w:ascii="Book Antiqua" w:hAnsi="Book Antiqua" w:cs="宋体"/>
          <w:i/>
          <w:iCs/>
          <w:kern w:val="0"/>
          <w:sz w:val="24"/>
          <w:szCs w:val="24"/>
        </w:rPr>
        <w:t>Dig Dis Sci</w:t>
      </w:r>
      <w:r w:rsidRPr="004808A9">
        <w:rPr>
          <w:rFonts w:ascii="Book Antiqua" w:hAnsi="Book Antiqua" w:cs="宋体"/>
          <w:kern w:val="0"/>
          <w:sz w:val="24"/>
          <w:szCs w:val="24"/>
        </w:rPr>
        <w:t> </w:t>
      </w:r>
      <w:r w:rsidRPr="00EA164B">
        <w:rPr>
          <w:rFonts w:ascii="Book Antiqua" w:hAnsi="Book Antiqua" w:cs="宋体"/>
          <w:kern w:val="0"/>
          <w:sz w:val="24"/>
          <w:szCs w:val="24"/>
        </w:rPr>
        <w:t>2011;</w:t>
      </w:r>
      <w:r w:rsidRPr="004808A9">
        <w:rPr>
          <w:rFonts w:ascii="Book Antiqua" w:hAnsi="Book Antiqua" w:cs="宋体"/>
          <w:kern w:val="0"/>
          <w:sz w:val="24"/>
          <w:szCs w:val="24"/>
        </w:rPr>
        <w:t> </w:t>
      </w:r>
      <w:r w:rsidRPr="00EA164B">
        <w:rPr>
          <w:rFonts w:ascii="Book Antiqua" w:hAnsi="Book Antiqua" w:cs="宋体"/>
          <w:b/>
          <w:bCs/>
          <w:kern w:val="0"/>
          <w:sz w:val="24"/>
          <w:szCs w:val="24"/>
        </w:rPr>
        <w:t>56</w:t>
      </w:r>
      <w:r w:rsidRPr="00EA164B">
        <w:rPr>
          <w:rFonts w:ascii="Book Antiqua" w:hAnsi="Book Antiqua" w:cs="宋体"/>
          <w:kern w:val="0"/>
          <w:sz w:val="24"/>
          <w:szCs w:val="24"/>
        </w:rPr>
        <w:t>: 376-386 [PMID: 20521112 DOI: 10.1007/s10620-010-1286-2</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19</w:t>
      </w:r>
      <w:r w:rsidRPr="004808A9">
        <w:rPr>
          <w:rFonts w:ascii="Book Antiqua" w:hAnsi="Book Antiqua" w:cs="宋体"/>
          <w:kern w:val="0"/>
          <w:sz w:val="24"/>
          <w:szCs w:val="24"/>
        </w:rPr>
        <w:t> </w:t>
      </w:r>
      <w:r w:rsidRPr="00EA164B">
        <w:rPr>
          <w:rFonts w:ascii="Book Antiqua" w:hAnsi="Book Antiqua" w:cs="宋体"/>
          <w:b/>
          <w:bCs/>
          <w:kern w:val="0"/>
          <w:sz w:val="24"/>
          <w:szCs w:val="24"/>
        </w:rPr>
        <w:t>Powell N</w:t>
      </w:r>
      <w:r w:rsidRPr="00EA164B">
        <w:rPr>
          <w:rFonts w:ascii="Book Antiqua" w:hAnsi="Book Antiqua" w:cs="宋体"/>
          <w:kern w:val="0"/>
          <w:sz w:val="24"/>
          <w:szCs w:val="24"/>
        </w:rPr>
        <w:t>, Walker AW, Stolarczyk E, Canavan JB, Gökmen MR, Marks E, Jackson I, Hashim A, Curtis MA, Jenner RG, Howard JK, Parkhill J, MacDonald TT, Lord GM. The transcription factor T-bet regulates intestinal inflammation mediated by interleukin-7 receptor+ innate lymphoid cells.</w:t>
      </w:r>
      <w:r w:rsidRPr="004808A9">
        <w:rPr>
          <w:rFonts w:ascii="Book Antiqua" w:hAnsi="Book Antiqua" w:cs="宋体"/>
          <w:kern w:val="0"/>
          <w:sz w:val="24"/>
          <w:szCs w:val="24"/>
        </w:rPr>
        <w:t> </w:t>
      </w:r>
      <w:r w:rsidRPr="00EA164B">
        <w:rPr>
          <w:rFonts w:ascii="Book Antiqua" w:hAnsi="Book Antiqua" w:cs="宋体"/>
          <w:i/>
          <w:iCs/>
          <w:kern w:val="0"/>
          <w:sz w:val="24"/>
          <w:szCs w:val="24"/>
        </w:rPr>
        <w:t>Immunity</w:t>
      </w:r>
      <w:r w:rsidRPr="004808A9">
        <w:rPr>
          <w:rFonts w:ascii="Book Antiqua" w:hAnsi="Book Antiqua" w:cs="宋体"/>
          <w:kern w:val="0"/>
          <w:sz w:val="24"/>
          <w:szCs w:val="24"/>
        </w:rPr>
        <w:t> </w:t>
      </w:r>
      <w:r w:rsidRPr="00EA164B">
        <w:rPr>
          <w:rFonts w:ascii="Book Antiqua" w:hAnsi="Book Antiqua" w:cs="宋体"/>
          <w:kern w:val="0"/>
          <w:sz w:val="24"/>
          <w:szCs w:val="24"/>
        </w:rPr>
        <w:t>2012;</w:t>
      </w:r>
      <w:r w:rsidRPr="004808A9">
        <w:rPr>
          <w:rFonts w:ascii="Book Antiqua" w:hAnsi="Book Antiqua" w:cs="宋体"/>
          <w:kern w:val="0"/>
          <w:sz w:val="24"/>
          <w:szCs w:val="24"/>
        </w:rPr>
        <w:t> </w:t>
      </w:r>
      <w:r w:rsidRPr="00EA164B">
        <w:rPr>
          <w:rFonts w:ascii="Book Antiqua" w:hAnsi="Book Antiqua" w:cs="宋体"/>
          <w:b/>
          <w:bCs/>
          <w:kern w:val="0"/>
          <w:sz w:val="24"/>
          <w:szCs w:val="24"/>
        </w:rPr>
        <w:t>37</w:t>
      </w:r>
      <w:r w:rsidRPr="00EA164B">
        <w:rPr>
          <w:rFonts w:ascii="Book Antiqua" w:hAnsi="Book Antiqua" w:cs="宋体"/>
          <w:kern w:val="0"/>
          <w:sz w:val="24"/>
          <w:szCs w:val="24"/>
        </w:rPr>
        <w:t>: 674-684 [PMID: 23063332 DOI: 10.1016/j.immuni.2012.09.008</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20</w:t>
      </w:r>
      <w:r w:rsidRPr="004808A9">
        <w:rPr>
          <w:rFonts w:ascii="Book Antiqua" w:hAnsi="Book Antiqua" w:cs="宋体"/>
          <w:kern w:val="0"/>
          <w:sz w:val="24"/>
          <w:szCs w:val="24"/>
        </w:rPr>
        <w:t> </w:t>
      </w:r>
      <w:r w:rsidRPr="00EA164B">
        <w:rPr>
          <w:rFonts w:ascii="Book Antiqua" w:hAnsi="Book Antiqua" w:cs="宋体"/>
          <w:b/>
          <w:bCs/>
          <w:kern w:val="0"/>
          <w:sz w:val="24"/>
          <w:szCs w:val="24"/>
        </w:rPr>
        <w:t>Montes M</w:t>
      </w:r>
      <w:r w:rsidRPr="00EA164B">
        <w:rPr>
          <w:rFonts w:ascii="Book Antiqua" w:hAnsi="Book Antiqua" w:cs="宋体"/>
          <w:kern w:val="0"/>
          <w:sz w:val="24"/>
          <w:szCs w:val="24"/>
        </w:rPr>
        <w:t>, Zhang X, Berthelot L, Laplaud DA, Brouard S, Jin J, Rogan S, Armao D, Jewells V, Soulillou JP, Markovic-Plese S. Oligoclonal myelin-reactive T-cell infiltrates derived from multiple sclerosis lesions are enriched in Th17 cells.</w:t>
      </w:r>
      <w:r w:rsidRPr="004808A9">
        <w:rPr>
          <w:rFonts w:ascii="Book Antiqua" w:hAnsi="Book Antiqua" w:cs="宋体"/>
          <w:kern w:val="0"/>
          <w:sz w:val="24"/>
          <w:szCs w:val="24"/>
        </w:rPr>
        <w:t> </w:t>
      </w:r>
      <w:r w:rsidRPr="00EA164B">
        <w:rPr>
          <w:rFonts w:ascii="Book Antiqua" w:hAnsi="Book Antiqua" w:cs="宋体"/>
          <w:i/>
          <w:iCs/>
          <w:kern w:val="0"/>
          <w:sz w:val="24"/>
          <w:szCs w:val="24"/>
        </w:rPr>
        <w:t>Clin Immunol</w:t>
      </w:r>
      <w:r w:rsidRPr="004808A9">
        <w:rPr>
          <w:rFonts w:ascii="Book Antiqua" w:hAnsi="Book Antiqua" w:cs="宋体"/>
          <w:kern w:val="0"/>
          <w:sz w:val="24"/>
          <w:szCs w:val="24"/>
        </w:rPr>
        <w:t> </w:t>
      </w:r>
      <w:r w:rsidRPr="00EA164B">
        <w:rPr>
          <w:rFonts w:ascii="Book Antiqua" w:hAnsi="Book Antiqua" w:cs="宋体"/>
          <w:kern w:val="0"/>
          <w:sz w:val="24"/>
          <w:szCs w:val="24"/>
        </w:rPr>
        <w:t>2009;</w:t>
      </w:r>
      <w:r w:rsidRPr="004808A9">
        <w:rPr>
          <w:rFonts w:ascii="Book Antiqua" w:hAnsi="Book Antiqua" w:cs="宋体"/>
          <w:kern w:val="0"/>
          <w:sz w:val="24"/>
          <w:szCs w:val="24"/>
        </w:rPr>
        <w:t> </w:t>
      </w:r>
      <w:r w:rsidRPr="00EA164B">
        <w:rPr>
          <w:rFonts w:ascii="Book Antiqua" w:hAnsi="Book Antiqua" w:cs="宋体"/>
          <w:b/>
          <w:bCs/>
          <w:kern w:val="0"/>
          <w:sz w:val="24"/>
          <w:szCs w:val="24"/>
        </w:rPr>
        <w:t>130</w:t>
      </w:r>
      <w:r w:rsidRPr="00EA164B">
        <w:rPr>
          <w:rFonts w:ascii="Book Antiqua" w:hAnsi="Book Antiqua" w:cs="宋体"/>
          <w:kern w:val="0"/>
          <w:sz w:val="24"/>
          <w:szCs w:val="24"/>
        </w:rPr>
        <w:t>: 133-144 [PMID: 18977698 DOI: 10.1016/j.clim.2008.08.030</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21</w:t>
      </w:r>
      <w:r w:rsidRPr="004808A9">
        <w:rPr>
          <w:rFonts w:ascii="Book Antiqua" w:hAnsi="Book Antiqua" w:cs="宋体"/>
          <w:kern w:val="0"/>
          <w:sz w:val="24"/>
          <w:szCs w:val="24"/>
        </w:rPr>
        <w:t> </w:t>
      </w:r>
      <w:r w:rsidRPr="00EA164B">
        <w:rPr>
          <w:rFonts w:ascii="Book Antiqua" w:hAnsi="Book Antiqua" w:cs="宋体"/>
          <w:b/>
          <w:bCs/>
          <w:kern w:val="0"/>
          <w:sz w:val="24"/>
          <w:szCs w:val="24"/>
        </w:rPr>
        <w:t>Ohtani K</w:t>
      </w:r>
      <w:r w:rsidRPr="00EA164B">
        <w:rPr>
          <w:rFonts w:ascii="Book Antiqua" w:hAnsi="Book Antiqua" w:cs="宋体"/>
          <w:kern w:val="0"/>
          <w:sz w:val="24"/>
          <w:szCs w:val="24"/>
        </w:rPr>
        <w:t>, Ohtsuka Y, Ikuse T, Baba Y, Yamakawa Y, Aoyagi Y, Fujii T, Kudo T, Nagata S, Shimizu T. Increased mucosal expression of GATA-3 and STAT-4 in pediatric ulcerative colitis.</w:t>
      </w:r>
      <w:r w:rsidRPr="004808A9">
        <w:rPr>
          <w:rFonts w:ascii="Book Antiqua" w:hAnsi="Book Antiqua" w:cs="宋体"/>
          <w:kern w:val="0"/>
          <w:sz w:val="24"/>
          <w:szCs w:val="24"/>
        </w:rPr>
        <w:t> </w:t>
      </w:r>
      <w:r w:rsidRPr="00EA164B">
        <w:rPr>
          <w:rFonts w:ascii="Book Antiqua" w:hAnsi="Book Antiqua" w:cs="宋体"/>
          <w:i/>
          <w:iCs/>
          <w:kern w:val="0"/>
          <w:sz w:val="24"/>
          <w:szCs w:val="24"/>
        </w:rPr>
        <w:t>Pediatr Int</w:t>
      </w:r>
      <w:r w:rsidRPr="004808A9">
        <w:rPr>
          <w:rFonts w:ascii="Book Antiqua" w:hAnsi="Book Antiqua" w:cs="宋体"/>
          <w:kern w:val="0"/>
          <w:sz w:val="24"/>
          <w:szCs w:val="24"/>
        </w:rPr>
        <w:t> </w:t>
      </w:r>
      <w:r w:rsidRPr="00EA164B">
        <w:rPr>
          <w:rFonts w:ascii="Book Antiqua" w:hAnsi="Book Antiqua" w:cs="宋体"/>
          <w:kern w:val="0"/>
          <w:sz w:val="24"/>
          <w:szCs w:val="24"/>
        </w:rPr>
        <w:t>2010;</w:t>
      </w:r>
      <w:r w:rsidRPr="004808A9">
        <w:rPr>
          <w:rFonts w:ascii="Book Antiqua" w:hAnsi="Book Antiqua" w:cs="宋体"/>
          <w:kern w:val="0"/>
          <w:sz w:val="24"/>
          <w:szCs w:val="24"/>
        </w:rPr>
        <w:t> </w:t>
      </w:r>
      <w:r w:rsidRPr="00EA164B">
        <w:rPr>
          <w:rFonts w:ascii="Book Antiqua" w:hAnsi="Book Antiqua" w:cs="宋体"/>
          <w:b/>
          <w:bCs/>
          <w:kern w:val="0"/>
          <w:sz w:val="24"/>
          <w:szCs w:val="24"/>
        </w:rPr>
        <w:t>52</w:t>
      </w:r>
      <w:r w:rsidRPr="00EA164B">
        <w:rPr>
          <w:rFonts w:ascii="Book Antiqua" w:hAnsi="Book Antiqua" w:cs="宋体"/>
          <w:kern w:val="0"/>
          <w:sz w:val="24"/>
          <w:szCs w:val="24"/>
        </w:rPr>
        <w:t>: 584-589 [PMID: 20030749 DOI: 10.1111/j.1442-200X.2009.03019.x.PMID: 20030749]</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 xml:space="preserve">22 </w:t>
      </w:r>
      <w:r w:rsidRPr="004808A9">
        <w:rPr>
          <w:rFonts w:ascii="Book Antiqua" w:hAnsi="Book Antiqua" w:cs="宋体"/>
          <w:b/>
          <w:kern w:val="0"/>
          <w:sz w:val="24"/>
          <w:szCs w:val="24"/>
        </w:rPr>
        <w:t>Liu B</w:t>
      </w:r>
      <w:r w:rsidRPr="00EA164B">
        <w:rPr>
          <w:rFonts w:ascii="Book Antiqua" w:hAnsi="Book Antiqua" w:cs="宋体"/>
          <w:kern w:val="0"/>
          <w:sz w:val="24"/>
          <w:szCs w:val="24"/>
        </w:rPr>
        <w:t>, Tonkonogy SL, Sartor RB. Antigen-presenting cell production of IL-10 inhibits T-helper 1 and 17 cell responses and suppresses colitis in mice.</w:t>
      </w:r>
      <w:r w:rsidRPr="004808A9">
        <w:rPr>
          <w:rFonts w:ascii="Book Antiqua" w:hAnsi="Book Antiqua" w:cs="宋体" w:hint="eastAsia"/>
          <w:kern w:val="0"/>
          <w:sz w:val="24"/>
          <w:szCs w:val="24"/>
        </w:rPr>
        <w:t xml:space="preserve"> </w:t>
      </w:r>
      <w:r w:rsidRPr="004808A9">
        <w:rPr>
          <w:rFonts w:ascii="Book Antiqua" w:hAnsi="Book Antiqua" w:cs="宋体"/>
          <w:i/>
          <w:kern w:val="0"/>
          <w:sz w:val="24"/>
          <w:szCs w:val="24"/>
        </w:rPr>
        <w:t>Gastroenterology</w:t>
      </w:r>
      <w:r w:rsidRPr="00EA164B">
        <w:rPr>
          <w:rFonts w:ascii="Book Antiqua" w:hAnsi="Book Antiqua" w:cs="宋体"/>
          <w:kern w:val="0"/>
          <w:sz w:val="24"/>
          <w:szCs w:val="24"/>
        </w:rPr>
        <w:t xml:space="preserve"> 2011; </w:t>
      </w:r>
      <w:r w:rsidRPr="00EA164B">
        <w:rPr>
          <w:rFonts w:ascii="Book Antiqua" w:hAnsi="Book Antiqua" w:cs="宋体"/>
          <w:b/>
          <w:kern w:val="0"/>
          <w:sz w:val="24"/>
          <w:szCs w:val="24"/>
        </w:rPr>
        <w:t>141</w:t>
      </w:r>
      <w:r w:rsidRPr="00EA164B">
        <w:rPr>
          <w:rFonts w:ascii="Book Antiqua" w:hAnsi="Book Antiqua" w:cs="宋体"/>
          <w:kern w:val="0"/>
          <w:sz w:val="24"/>
          <w:szCs w:val="24"/>
        </w:rPr>
        <w:t>: 653-</w:t>
      </w:r>
      <w:r w:rsidRPr="004808A9">
        <w:rPr>
          <w:rFonts w:ascii="Book Antiqua" w:hAnsi="Book Antiqua" w:cs="宋体" w:hint="eastAsia"/>
          <w:kern w:val="0"/>
          <w:sz w:val="24"/>
          <w:szCs w:val="24"/>
        </w:rPr>
        <w:t>6</w:t>
      </w:r>
      <w:r w:rsidRPr="004808A9">
        <w:rPr>
          <w:rFonts w:ascii="Book Antiqua" w:hAnsi="Book Antiqua" w:cs="宋体"/>
          <w:kern w:val="0"/>
          <w:sz w:val="24"/>
          <w:szCs w:val="24"/>
        </w:rPr>
        <w:t>62, 662.e1-4</w:t>
      </w:r>
      <w:r w:rsidRPr="00EA164B">
        <w:rPr>
          <w:rFonts w:ascii="Book Antiqua" w:hAnsi="Book Antiqua" w:cs="宋体"/>
          <w:kern w:val="0"/>
          <w:sz w:val="24"/>
          <w:szCs w:val="24"/>
        </w:rPr>
        <w:t xml:space="preserve"> </w:t>
      </w:r>
      <w:r w:rsidRPr="004808A9">
        <w:rPr>
          <w:rFonts w:ascii="Book Antiqua" w:hAnsi="Book Antiqua" w:cs="宋体" w:hint="eastAsia"/>
          <w:kern w:val="0"/>
          <w:sz w:val="24"/>
          <w:szCs w:val="24"/>
        </w:rPr>
        <w:t>[</w:t>
      </w:r>
      <w:r w:rsidRPr="004808A9">
        <w:rPr>
          <w:rFonts w:ascii="Book Antiqua" w:hAnsi="Book Antiqua" w:cs="宋体"/>
          <w:kern w:val="0"/>
          <w:sz w:val="24"/>
          <w:szCs w:val="24"/>
        </w:rPr>
        <w:t>DOI: 10.1053/j.gastro.2011.04.053</w:t>
      </w:r>
      <w:r w:rsidRPr="004808A9">
        <w:rPr>
          <w:rFonts w:ascii="Book Antiqua" w:hAnsi="Book Antiqua" w:cs="宋体" w:hint="eastAsia"/>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23</w:t>
      </w:r>
      <w:r w:rsidRPr="004808A9">
        <w:rPr>
          <w:rFonts w:ascii="Book Antiqua" w:hAnsi="Book Antiqua" w:cs="宋体"/>
          <w:kern w:val="0"/>
          <w:sz w:val="24"/>
          <w:szCs w:val="24"/>
        </w:rPr>
        <w:t> </w:t>
      </w:r>
      <w:r w:rsidRPr="00EA164B">
        <w:rPr>
          <w:rFonts w:ascii="Book Antiqua" w:hAnsi="Book Antiqua" w:cs="宋体"/>
          <w:b/>
          <w:bCs/>
          <w:kern w:val="0"/>
          <w:sz w:val="24"/>
          <w:szCs w:val="24"/>
        </w:rPr>
        <w:t>Araki A</w:t>
      </w:r>
      <w:r w:rsidRPr="00EA164B">
        <w:rPr>
          <w:rFonts w:ascii="Book Antiqua" w:hAnsi="Book Antiqua" w:cs="宋体"/>
          <w:kern w:val="0"/>
          <w:sz w:val="24"/>
          <w:szCs w:val="24"/>
        </w:rPr>
        <w:t xml:space="preserve">, Nara H, Rahman M, Onoda T, Li J, Juliana FM, Jin L, Murata K, Takeda Y, Asao H. Role of interleukin-21 isoform in dextran sulfate sodium </w:t>
      </w:r>
      <w:r w:rsidRPr="00EA164B">
        <w:rPr>
          <w:rFonts w:ascii="Book Antiqua" w:hAnsi="Book Antiqua" w:cs="宋体"/>
          <w:kern w:val="0"/>
          <w:sz w:val="24"/>
          <w:szCs w:val="24"/>
        </w:rPr>
        <w:lastRenderedPageBreak/>
        <w:t>(DSS)-induced colitis.</w:t>
      </w:r>
      <w:r w:rsidRPr="004808A9">
        <w:rPr>
          <w:rFonts w:ascii="Book Antiqua" w:hAnsi="Book Antiqua" w:cs="宋体"/>
          <w:kern w:val="0"/>
          <w:sz w:val="24"/>
          <w:szCs w:val="24"/>
        </w:rPr>
        <w:t> </w:t>
      </w:r>
      <w:r w:rsidRPr="00EA164B">
        <w:rPr>
          <w:rFonts w:ascii="Book Antiqua" w:hAnsi="Book Antiqua" w:cs="宋体"/>
          <w:i/>
          <w:iCs/>
          <w:kern w:val="0"/>
          <w:sz w:val="24"/>
          <w:szCs w:val="24"/>
        </w:rPr>
        <w:t>Cytokine</w:t>
      </w:r>
      <w:r w:rsidRPr="004808A9">
        <w:rPr>
          <w:rFonts w:ascii="Book Antiqua" w:hAnsi="Book Antiqua" w:cs="宋体"/>
          <w:kern w:val="0"/>
          <w:sz w:val="24"/>
          <w:szCs w:val="24"/>
        </w:rPr>
        <w:t> </w:t>
      </w:r>
      <w:r w:rsidRPr="00EA164B">
        <w:rPr>
          <w:rFonts w:ascii="Book Antiqua" w:hAnsi="Book Antiqua" w:cs="宋体"/>
          <w:kern w:val="0"/>
          <w:sz w:val="24"/>
          <w:szCs w:val="24"/>
        </w:rPr>
        <w:t>2013;</w:t>
      </w:r>
      <w:r w:rsidRPr="004808A9">
        <w:rPr>
          <w:rFonts w:ascii="Book Antiqua" w:hAnsi="Book Antiqua" w:cs="宋体"/>
          <w:kern w:val="0"/>
          <w:sz w:val="24"/>
          <w:szCs w:val="24"/>
        </w:rPr>
        <w:t> </w:t>
      </w:r>
      <w:r w:rsidRPr="00EA164B">
        <w:rPr>
          <w:rFonts w:ascii="Book Antiqua" w:hAnsi="Book Antiqua" w:cs="宋体"/>
          <w:b/>
          <w:bCs/>
          <w:kern w:val="0"/>
          <w:sz w:val="24"/>
          <w:szCs w:val="24"/>
        </w:rPr>
        <w:t>62</w:t>
      </w:r>
      <w:r w:rsidRPr="00EA164B">
        <w:rPr>
          <w:rFonts w:ascii="Book Antiqua" w:hAnsi="Book Antiqua" w:cs="宋体"/>
          <w:kern w:val="0"/>
          <w:sz w:val="24"/>
          <w:szCs w:val="24"/>
        </w:rPr>
        <w:t>: 262-271 [PMID: 23557800 DOI: 10.1016/j.cyto.2013.03.006</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24</w:t>
      </w:r>
      <w:r w:rsidRPr="004808A9">
        <w:rPr>
          <w:rFonts w:ascii="Book Antiqua" w:hAnsi="Book Antiqua" w:cs="宋体"/>
          <w:kern w:val="0"/>
          <w:sz w:val="24"/>
          <w:szCs w:val="24"/>
        </w:rPr>
        <w:t> </w:t>
      </w:r>
      <w:r w:rsidRPr="00EA164B">
        <w:rPr>
          <w:rFonts w:ascii="Book Antiqua" w:hAnsi="Book Antiqua" w:cs="宋体"/>
          <w:b/>
          <w:bCs/>
          <w:kern w:val="0"/>
          <w:sz w:val="24"/>
          <w:szCs w:val="24"/>
        </w:rPr>
        <w:t>Rengarajan J</w:t>
      </w:r>
      <w:r w:rsidRPr="00EA164B">
        <w:rPr>
          <w:rFonts w:ascii="Book Antiqua" w:hAnsi="Book Antiqua" w:cs="宋体"/>
          <w:kern w:val="0"/>
          <w:sz w:val="24"/>
          <w:szCs w:val="24"/>
        </w:rPr>
        <w:t>, Szabo SJ, Glimcher LH. Transcriptional regulation of Th1/Th2 polarization.</w:t>
      </w:r>
      <w:r w:rsidRPr="004808A9">
        <w:rPr>
          <w:rFonts w:ascii="Book Antiqua" w:hAnsi="Book Antiqua" w:cs="宋体"/>
          <w:kern w:val="0"/>
          <w:sz w:val="24"/>
          <w:szCs w:val="24"/>
        </w:rPr>
        <w:t> </w:t>
      </w:r>
      <w:r w:rsidRPr="00EA164B">
        <w:rPr>
          <w:rFonts w:ascii="Book Antiqua" w:hAnsi="Book Antiqua" w:cs="宋体"/>
          <w:i/>
          <w:iCs/>
          <w:kern w:val="0"/>
          <w:sz w:val="24"/>
          <w:szCs w:val="24"/>
        </w:rPr>
        <w:t>Immunol Today</w:t>
      </w:r>
      <w:r w:rsidRPr="004808A9">
        <w:rPr>
          <w:rFonts w:ascii="Book Antiqua" w:hAnsi="Book Antiqua" w:cs="宋体"/>
          <w:kern w:val="0"/>
          <w:sz w:val="24"/>
          <w:szCs w:val="24"/>
        </w:rPr>
        <w:t> </w:t>
      </w:r>
      <w:r w:rsidRPr="00EA164B">
        <w:rPr>
          <w:rFonts w:ascii="Book Antiqua" w:hAnsi="Book Antiqua" w:cs="宋体"/>
          <w:kern w:val="0"/>
          <w:sz w:val="24"/>
          <w:szCs w:val="24"/>
        </w:rPr>
        <w:t>2000;</w:t>
      </w:r>
      <w:r w:rsidRPr="004808A9">
        <w:rPr>
          <w:rFonts w:ascii="Book Antiqua" w:hAnsi="Book Antiqua" w:cs="宋体"/>
          <w:kern w:val="0"/>
          <w:sz w:val="24"/>
          <w:szCs w:val="24"/>
        </w:rPr>
        <w:t> </w:t>
      </w:r>
      <w:r w:rsidRPr="00EA164B">
        <w:rPr>
          <w:rFonts w:ascii="Book Antiqua" w:hAnsi="Book Antiqua" w:cs="宋体"/>
          <w:b/>
          <w:bCs/>
          <w:kern w:val="0"/>
          <w:sz w:val="24"/>
          <w:szCs w:val="24"/>
        </w:rPr>
        <w:t>21</w:t>
      </w:r>
      <w:r w:rsidRPr="00EA164B">
        <w:rPr>
          <w:rFonts w:ascii="Book Antiqua" w:hAnsi="Book Antiqua" w:cs="宋体"/>
          <w:kern w:val="0"/>
          <w:sz w:val="24"/>
          <w:szCs w:val="24"/>
        </w:rPr>
        <w:t>: 479-483 [PMID: 11071525]</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25</w:t>
      </w:r>
      <w:r w:rsidRPr="004808A9">
        <w:rPr>
          <w:rFonts w:ascii="Book Antiqua" w:hAnsi="Book Antiqua" w:cs="宋体"/>
          <w:kern w:val="0"/>
          <w:sz w:val="24"/>
          <w:szCs w:val="24"/>
        </w:rPr>
        <w:t> </w:t>
      </w:r>
      <w:r w:rsidRPr="00EA164B">
        <w:rPr>
          <w:rFonts w:ascii="Book Antiqua" w:hAnsi="Book Antiqua" w:cs="宋体"/>
          <w:b/>
          <w:bCs/>
          <w:kern w:val="0"/>
          <w:sz w:val="24"/>
          <w:szCs w:val="24"/>
        </w:rPr>
        <w:t>Hwang ES</w:t>
      </w:r>
      <w:r w:rsidRPr="00EA164B">
        <w:rPr>
          <w:rFonts w:ascii="Book Antiqua" w:hAnsi="Book Antiqua" w:cs="宋体"/>
          <w:kern w:val="0"/>
          <w:sz w:val="24"/>
          <w:szCs w:val="24"/>
        </w:rPr>
        <w:t>, Szabo SJ, Schwartzberg PL, Glimcher LH. T helper cell fate specified by kinase-mediated interaction of T-bet with GATA-3.</w:t>
      </w:r>
      <w:r w:rsidRPr="004808A9">
        <w:rPr>
          <w:rFonts w:ascii="Book Antiqua" w:hAnsi="Book Antiqua" w:cs="宋体"/>
          <w:kern w:val="0"/>
          <w:sz w:val="24"/>
          <w:szCs w:val="24"/>
        </w:rPr>
        <w:t> </w:t>
      </w:r>
      <w:r w:rsidRPr="00EA164B">
        <w:rPr>
          <w:rFonts w:ascii="Book Antiqua" w:hAnsi="Book Antiqua" w:cs="宋体"/>
          <w:i/>
          <w:iCs/>
          <w:kern w:val="0"/>
          <w:sz w:val="24"/>
          <w:szCs w:val="24"/>
        </w:rPr>
        <w:t>Science</w:t>
      </w:r>
      <w:r w:rsidRPr="004808A9">
        <w:rPr>
          <w:rFonts w:ascii="Book Antiqua" w:hAnsi="Book Antiqua" w:cs="宋体"/>
          <w:kern w:val="0"/>
          <w:sz w:val="24"/>
          <w:szCs w:val="24"/>
        </w:rPr>
        <w:t> </w:t>
      </w:r>
      <w:r w:rsidRPr="00EA164B">
        <w:rPr>
          <w:rFonts w:ascii="Book Antiqua" w:hAnsi="Book Antiqua" w:cs="宋体"/>
          <w:kern w:val="0"/>
          <w:sz w:val="24"/>
          <w:szCs w:val="24"/>
        </w:rPr>
        <w:t>2005;</w:t>
      </w:r>
      <w:r w:rsidRPr="004808A9">
        <w:rPr>
          <w:rFonts w:ascii="Book Antiqua" w:hAnsi="Book Antiqua" w:cs="宋体"/>
          <w:kern w:val="0"/>
          <w:sz w:val="24"/>
          <w:szCs w:val="24"/>
        </w:rPr>
        <w:t> </w:t>
      </w:r>
      <w:r w:rsidRPr="00EA164B">
        <w:rPr>
          <w:rFonts w:ascii="Book Antiqua" w:hAnsi="Book Antiqua" w:cs="宋体"/>
          <w:b/>
          <w:bCs/>
          <w:kern w:val="0"/>
          <w:sz w:val="24"/>
          <w:szCs w:val="24"/>
        </w:rPr>
        <w:t>307</w:t>
      </w:r>
      <w:r w:rsidRPr="00EA164B">
        <w:rPr>
          <w:rFonts w:ascii="Book Antiqua" w:hAnsi="Book Antiqua" w:cs="宋体"/>
          <w:kern w:val="0"/>
          <w:sz w:val="24"/>
          <w:szCs w:val="24"/>
        </w:rPr>
        <w:t>: 430-433 [PMID: 15662016]</w:t>
      </w:r>
    </w:p>
    <w:p w:rsidR="00484BEB" w:rsidRPr="004808A9"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26</w:t>
      </w:r>
      <w:r w:rsidRPr="004808A9">
        <w:rPr>
          <w:rFonts w:ascii="Book Antiqua" w:hAnsi="Book Antiqua" w:cs="宋体"/>
          <w:kern w:val="0"/>
          <w:sz w:val="24"/>
          <w:szCs w:val="24"/>
        </w:rPr>
        <w:t> </w:t>
      </w:r>
      <w:r w:rsidRPr="00EA164B">
        <w:rPr>
          <w:rFonts w:ascii="Book Antiqua" w:hAnsi="Book Antiqua" w:cs="宋体"/>
          <w:b/>
          <w:bCs/>
          <w:kern w:val="0"/>
          <w:sz w:val="24"/>
          <w:szCs w:val="24"/>
        </w:rPr>
        <w:t>Müller B</w:t>
      </w:r>
      <w:r w:rsidRPr="00EA164B">
        <w:rPr>
          <w:rFonts w:ascii="Book Antiqua" w:hAnsi="Book Antiqua" w:cs="宋体"/>
          <w:kern w:val="0"/>
          <w:sz w:val="24"/>
          <w:szCs w:val="24"/>
        </w:rPr>
        <w:t>, Gimsa U, Mitchison NA, Radbruch A, Sieper J, Yin Z. Modulating the Th1/Th2 balance in inflammatory arthritis.</w:t>
      </w:r>
      <w:r w:rsidRPr="004808A9">
        <w:rPr>
          <w:rFonts w:ascii="Book Antiqua" w:hAnsi="Book Antiqua" w:cs="宋体"/>
          <w:kern w:val="0"/>
          <w:sz w:val="24"/>
          <w:szCs w:val="24"/>
        </w:rPr>
        <w:t> </w:t>
      </w:r>
      <w:r w:rsidRPr="00EA164B">
        <w:rPr>
          <w:rFonts w:ascii="Book Antiqua" w:hAnsi="Book Antiqua" w:cs="宋体"/>
          <w:i/>
          <w:iCs/>
          <w:kern w:val="0"/>
          <w:sz w:val="24"/>
          <w:szCs w:val="24"/>
        </w:rPr>
        <w:t>Springer Semin Immunopathol</w:t>
      </w:r>
      <w:r w:rsidRPr="004808A9">
        <w:rPr>
          <w:rFonts w:ascii="Book Antiqua" w:hAnsi="Book Antiqua" w:cs="宋体"/>
          <w:kern w:val="0"/>
          <w:sz w:val="24"/>
          <w:szCs w:val="24"/>
        </w:rPr>
        <w:t> </w:t>
      </w:r>
      <w:r w:rsidRPr="00EA164B">
        <w:rPr>
          <w:rFonts w:ascii="Book Antiqua" w:hAnsi="Book Antiqua" w:cs="宋体"/>
          <w:kern w:val="0"/>
          <w:sz w:val="24"/>
          <w:szCs w:val="24"/>
        </w:rPr>
        <w:t>1998;</w:t>
      </w:r>
      <w:r w:rsidRPr="004808A9">
        <w:rPr>
          <w:rFonts w:ascii="Book Antiqua" w:hAnsi="Book Antiqua" w:cs="宋体"/>
          <w:kern w:val="0"/>
          <w:sz w:val="24"/>
          <w:szCs w:val="24"/>
        </w:rPr>
        <w:t> </w:t>
      </w:r>
      <w:r w:rsidRPr="00EA164B">
        <w:rPr>
          <w:rFonts w:ascii="Book Antiqua" w:hAnsi="Book Antiqua" w:cs="宋体"/>
          <w:b/>
          <w:bCs/>
          <w:kern w:val="0"/>
          <w:sz w:val="24"/>
          <w:szCs w:val="24"/>
        </w:rPr>
        <w:t>20</w:t>
      </w:r>
      <w:r w:rsidRPr="00EA164B">
        <w:rPr>
          <w:rFonts w:ascii="Book Antiqua" w:hAnsi="Book Antiqua" w:cs="宋体"/>
          <w:kern w:val="0"/>
          <w:sz w:val="24"/>
          <w:szCs w:val="24"/>
        </w:rPr>
        <w:t>: 181-196 [PMID: 9836376]</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27</w:t>
      </w:r>
      <w:r w:rsidRPr="004808A9">
        <w:rPr>
          <w:rFonts w:ascii="Book Antiqua" w:hAnsi="Book Antiqua" w:cs="宋体"/>
          <w:kern w:val="0"/>
          <w:sz w:val="24"/>
          <w:szCs w:val="24"/>
        </w:rPr>
        <w:t> </w:t>
      </w:r>
      <w:r w:rsidRPr="00EA164B">
        <w:rPr>
          <w:rFonts w:ascii="Book Antiqua" w:hAnsi="Book Antiqua" w:cs="宋体"/>
          <w:b/>
          <w:bCs/>
          <w:kern w:val="0"/>
          <w:sz w:val="24"/>
          <w:szCs w:val="24"/>
        </w:rPr>
        <w:t>Coskun M</w:t>
      </w:r>
      <w:r w:rsidRPr="00EA164B">
        <w:rPr>
          <w:rFonts w:ascii="Book Antiqua" w:hAnsi="Book Antiqua" w:cs="宋体"/>
          <w:kern w:val="0"/>
          <w:sz w:val="24"/>
          <w:szCs w:val="24"/>
        </w:rPr>
        <w:t>, Salem M, Pedersen J, Nielsen OH. Involvement of JAK/STAT signaling in the pathogenesis of inflammatory bowel disease.</w:t>
      </w:r>
      <w:r w:rsidRPr="004808A9">
        <w:rPr>
          <w:rFonts w:ascii="Book Antiqua" w:hAnsi="Book Antiqua" w:cs="宋体"/>
          <w:kern w:val="0"/>
          <w:sz w:val="24"/>
          <w:szCs w:val="24"/>
        </w:rPr>
        <w:t> </w:t>
      </w:r>
      <w:r w:rsidRPr="00EA164B">
        <w:rPr>
          <w:rFonts w:ascii="Book Antiqua" w:hAnsi="Book Antiqua" w:cs="宋体"/>
          <w:i/>
          <w:iCs/>
          <w:kern w:val="0"/>
          <w:sz w:val="24"/>
          <w:szCs w:val="24"/>
        </w:rPr>
        <w:t>Pharmacol Res</w:t>
      </w:r>
      <w:r w:rsidRPr="004808A9">
        <w:rPr>
          <w:rFonts w:ascii="Book Antiqua" w:hAnsi="Book Antiqua" w:cs="宋体"/>
          <w:kern w:val="0"/>
          <w:sz w:val="24"/>
          <w:szCs w:val="24"/>
        </w:rPr>
        <w:t> </w:t>
      </w:r>
      <w:r w:rsidRPr="00EA164B">
        <w:rPr>
          <w:rFonts w:ascii="Book Antiqua" w:hAnsi="Book Antiqua" w:cs="宋体"/>
          <w:kern w:val="0"/>
          <w:sz w:val="24"/>
          <w:szCs w:val="24"/>
        </w:rPr>
        <w:t>2013;</w:t>
      </w:r>
      <w:r w:rsidRPr="004808A9">
        <w:rPr>
          <w:rFonts w:ascii="Book Antiqua" w:hAnsi="Book Antiqua" w:cs="宋体"/>
          <w:kern w:val="0"/>
          <w:sz w:val="24"/>
          <w:szCs w:val="24"/>
        </w:rPr>
        <w:t> </w:t>
      </w:r>
      <w:r w:rsidRPr="00EA164B">
        <w:rPr>
          <w:rFonts w:ascii="Book Antiqua" w:hAnsi="Book Antiqua" w:cs="宋体"/>
          <w:b/>
          <w:bCs/>
          <w:kern w:val="0"/>
          <w:sz w:val="24"/>
          <w:szCs w:val="24"/>
        </w:rPr>
        <w:t>76</w:t>
      </w:r>
      <w:r w:rsidRPr="00EA164B">
        <w:rPr>
          <w:rFonts w:ascii="Book Antiqua" w:hAnsi="Book Antiqua" w:cs="宋体"/>
          <w:kern w:val="0"/>
          <w:sz w:val="24"/>
          <w:szCs w:val="24"/>
        </w:rPr>
        <w:t>: 1-8 [PMID: 23827161 DOI: 10.1016/j.phrs.2013.06.007</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28</w:t>
      </w:r>
      <w:r w:rsidRPr="004808A9">
        <w:rPr>
          <w:rFonts w:ascii="Book Antiqua" w:hAnsi="Book Antiqua" w:cs="宋体"/>
          <w:kern w:val="0"/>
          <w:sz w:val="24"/>
          <w:szCs w:val="24"/>
        </w:rPr>
        <w:t> </w:t>
      </w:r>
      <w:r w:rsidRPr="00EA164B">
        <w:rPr>
          <w:rFonts w:ascii="Book Antiqua" w:hAnsi="Book Antiqua" w:cs="宋体"/>
          <w:b/>
          <w:bCs/>
          <w:kern w:val="0"/>
          <w:sz w:val="24"/>
          <w:szCs w:val="24"/>
        </w:rPr>
        <w:t>Seok Yang W</w:t>
      </w:r>
      <w:r w:rsidRPr="00EA164B">
        <w:rPr>
          <w:rFonts w:ascii="Book Antiqua" w:hAnsi="Book Antiqua" w:cs="宋体"/>
          <w:kern w:val="0"/>
          <w:sz w:val="24"/>
          <w:szCs w:val="24"/>
        </w:rPr>
        <w:t>, Lee J, Woong Kim T, Hye Kim J, Lee S, Hee Rhee M, Hong S, Youl Cho J. Src/NF-κB-targeted inhibition of LPS-induced macrophage activation and dextran sodium sulphate-induced colitis by Archidendron clypearia methanol extract.</w:t>
      </w:r>
      <w:r w:rsidRPr="004808A9">
        <w:rPr>
          <w:rFonts w:ascii="Book Antiqua" w:hAnsi="Book Antiqua" w:cs="宋体"/>
          <w:kern w:val="0"/>
          <w:sz w:val="24"/>
          <w:szCs w:val="24"/>
        </w:rPr>
        <w:t> </w:t>
      </w:r>
      <w:r w:rsidRPr="00EA164B">
        <w:rPr>
          <w:rFonts w:ascii="Book Antiqua" w:hAnsi="Book Antiqua" w:cs="宋体"/>
          <w:i/>
          <w:iCs/>
          <w:kern w:val="0"/>
          <w:sz w:val="24"/>
          <w:szCs w:val="24"/>
        </w:rPr>
        <w:t>J Ethnopharmacol</w:t>
      </w:r>
      <w:r w:rsidRPr="004808A9">
        <w:rPr>
          <w:rFonts w:ascii="Book Antiqua" w:hAnsi="Book Antiqua" w:cs="宋体"/>
          <w:kern w:val="0"/>
          <w:sz w:val="24"/>
          <w:szCs w:val="24"/>
        </w:rPr>
        <w:t> </w:t>
      </w:r>
      <w:r w:rsidRPr="00EA164B">
        <w:rPr>
          <w:rFonts w:ascii="Book Antiqua" w:hAnsi="Book Antiqua" w:cs="宋体"/>
          <w:kern w:val="0"/>
          <w:sz w:val="24"/>
          <w:szCs w:val="24"/>
        </w:rPr>
        <w:t>2012;</w:t>
      </w:r>
      <w:r w:rsidRPr="004808A9">
        <w:rPr>
          <w:rFonts w:ascii="Book Antiqua" w:hAnsi="Book Antiqua" w:cs="宋体"/>
          <w:kern w:val="0"/>
          <w:sz w:val="24"/>
          <w:szCs w:val="24"/>
        </w:rPr>
        <w:t> </w:t>
      </w:r>
      <w:r w:rsidRPr="00EA164B">
        <w:rPr>
          <w:rFonts w:ascii="Book Antiqua" w:hAnsi="Book Antiqua" w:cs="宋体"/>
          <w:b/>
          <w:bCs/>
          <w:kern w:val="0"/>
          <w:sz w:val="24"/>
          <w:szCs w:val="24"/>
        </w:rPr>
        <w:t>142</w:t>
      </w:r>
      <w:r w:rsidRPr="00EA164B">
        <w:rPr>
          <w:rFonts w:ascii="Book Antiqua" w:hAnsi="Book Antiqua" w:cs="宋体"/>
          <w:kern w:val="0"/>
          <w:sz w:val="24"/>
          <w:szCs w:val="24"/>
        </w:rPr>
        <w:t>: 287-293 [PMID: 22537838 DOI: 10.1016/j.jep.2012.04.026</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29</w:t>
      </w:r>
      <w:r w:rsidRPr="004808A9">
        <w:rPr>
          <w:rFonts w:ascii="Book Antiqua" w:hAnsi="Book Antiqua" w:cs="宋体"/>
          <w:kern w:val="0"/>
          <w:sz w:val="24"/>
          <w:szCs w:val="24"/>
        </w:rPr>
        <w:t> </w:t>
      </w:r>
      <w:r w:rsidRPr="00EA164B">
        <w:rPr>
          <w:rFonts w:ascii="Book Antiqua" w:hAnsi="Book Antiqua" w:cs="宋体"/>
          <w:b/>
          <w:bCs/>
          <w:kern w:val="0"/>
          <w:sz w:val="24"/>
          <w:szCs w:val="24"/>
        </w:rPr>
        <w:t>Neurath MF</w:t>
      </w:r>
      <w:r w:rsidRPr="00EA164B">
        <w:rPr>
          <w:rFonts w:ascii="Book Antiqua" w:hAnsi="Book Antiqua" w:cs="宋体"/>
          <w:kern w:val="0"/>
          <w:sz w:val="24"/>
          <w:szCs w:val="24"/>
        </w:rPr>
        <w:t>, Pettersson S. Predominant role of NF-kappa B p65 in the pathogenesis of chronic intestinal inflammation.</w:t>
      </w:r>
      <w:r w:rsidRPr="004808A9">
        <w:rPr>
          <w:rFonts w:ascii="Book Antiqua" w:hAnsi="Book Antiqua" w:cs="宋体"/>
          <w:kern w:val="0"/>
          <w:sz w:val="24"/>
          <w:szCs w:val="24"/>
        </w:rPr>
        <w:t> </w:t>
      </w:r>
      <w:r w:rsidRPr="00EA164B">
        <w:rPr>
          <w:rFonts w:ascii="Book Antiqua" w:hAnsi="Book Antiqua" w:cs="宋体"/>
          <w:i/>
          <w:iCs/>
          <w:kern w:val="0"/>
          <w:sz w:val="24"/>
          <w:szCs w:val="24"/>
        </w:rPr>
        <w:t>Immunobiology</w:t>
      </w:r>
      <w:r w:rsidRPr="004808A9">
        <w:rPr>
          <w:rFonts w:ascii="Book Antiqua" w:hAnsi="Book Antiqua" w:cs="宋体"/>
          <w:kern w:val="0"/>
          <w:sz w:val="24"/>
          <w:szCs w:val="24"/>
        </w:rPr>
        <w:t> </w:t>
      </w:r>
      <w:r w:rsidRPr="00EA164B">
        <w:rPr>
          <w:rFonts w:ascii="Book Antiqua" w:hAnsi="Book Antiqua" w:cs="宋体"/>
          <w:kern w:val="0"/>
          <w:sz w:val="24"/>
          <w:szCs w:val="24"/>
        </w:rPr>
        <w:t>1997;</w:t>
      </w:r>
      <w:r w:rsidRPr="004808A9">
        <w:rPr>
          <w:rFonts w:ascii="Book Antiqua" w:hAnsi="Book Antiqua" w:cs="宋体"/>
          <w:kern w:val="0"/>
          <w:sz w:val="24"/>
          <w:szCs w:val="24"/>
        </w:rPr>
        <w:t> </w:t>
      </w:r>
      <w:r w:rsidRPr="00EA164B">
        <w:rPr>
          <w:rFonts w:ascii="Book Antiqua" w:hAnsi="Book Antiqua" w:cs="宋体"/>
          <w:b/>
          <w:bCs/>
          <w:kern w:val="0"/>
          <w:sz w:val="24"/>
          <w:szCs w:val="24"/>
        </w:rPr>
        <w:t>198</w:t>
      </w:r>
      <w:r w:rsidRPr="00EA164B">
        <w:rPr>
          <w:rFonts w:ascii="Book Antiqua" w:hAnsi="Book Antiqua" w:cs="宋体"/>
          <w:kern w:val="0"/>
          <w:sz w:val="24"/>
          <w:szCs w:val="24"/>
        </w:rPr>
        <w:t>: 91-98 [PMID: 9442381]</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30</w:t>
      </w:r>
      <w:r w:rsidRPr="004808A9">
        <w:rPr>
          <w:rFonts w:ascii="Book Antiqua" w:hAnsi="Book Antiqua" w:cs="宋体"/>
          <w:kern w:val="0"/>
          <w:sz w:val="24"/>
          <w:szCs w:val="24"/>
        </w:rPr>
        <w:t> </w:t>
      </w:r>
      <w:r w:rsidRPr="00EA164B">
        <w:rPr>
          <w:rFonts w:ascii="Book Antiqua" w:hAnsi="Book Antiqua" w:cs="宋体"/>
          <w:b/>
          <w:bCs/>
          <w:kern w:val="0"/>
          <w:sz w:val="24"/>
          <w:szCs w:val="24"/>
        </w:rPr>
        <w:t>Sakthivel KM</w:t>
      </w:r>
      <w:r w:rsidRPr="00EA164B">
        <w:rPr>
          <w:rFonts w:ascii="Book Antiqua" w:hAnsi="Book Antiqua" w:cs="宋体"/>
          <w:kern w:val="0"/>
          <w:sz w:val="24"/>
          <w:szCs w:val="24"/>
        </w:rPr>
        <w:t>, Guruvayoorappan C. Amentoflavone inhibits iNOS, COX-2 expression and modulates cytokine profile, NF-κB signal transduction pathways in rats with ulcerative colitis.</w:t>
      </w:r>
      <w:r w:rsidRPr="004808A9">
        <w:rPr>
          <w:rFonts w:ascii="Book Antiqua" w:hAnsi="Book Antiqua" w:cs="宋体"/>
          <w:kern w:val="0"/>
          <w:sz w:val="24"/>
          <w:szCs w:val="24"/>
        </w:rPr>
        <w:t> </w:t>
      </w:r>
      <w:r w:rsidRPr="00EA164B">
        <w:rPr>
          <w:rFonts w:ascii="Book Antiqua" w:hAnsi="Book Antiqua" w:cs="宋体"/>
          <w:i/>
          <w:iCs/>
          <w:kern w:val="0"/>
          <w:sz w:val="24"/>
          <w:szCs w:val="24"/>
        </w:rPr>
        <w:t>Int Immunopharmacol</w:t>
      </w:r>
      <w:r w:rsidRPr="004808A9">
        <w:rPr>
          <w:rFonts w:ascii="Book Antiqua" w:hAnsi="Book Antiqua" w:cs="宋体"/>
          <w:kern w:val="0"/>
          <w:sz w:val="24"/>
          <w:szCs w:val="24"/>
        </w:rPr>
        <w:t> </w:t>
      </w:r>
      <w:r w:rsidRPr="00EA164B">
        <w:rPr>
          <w:rFonts w:ascii="Book Antiqua" w:hAnsi="Book Antiqua" w:cs="宋体"/>
          <w:kern w:val="0"/>
          <w:sz w:val="24"/>
          <w:szCs w:val="24"/>
        </w:rPr>
        <w:t>2013;</w:t>
      </w:r>
      <w:r w:rsidRPr="004808A9">
        <w:rPr>
          <w:rFonts w:ascii="Book Antiqua" w:hAnsi="Book Antiqua" w:cs="宋体"/>
          <w:kern w:val="0"/>
          <w:sz w:val="24"/>
          <w:szCs w:val="24"/>
        </w:rPr>
        <w:t> </w:t>
      </w:r>
      <w:r w:rsidRPr="00EA164B">
        <w:rPr>
          <w:rFonts w:ascii="Book Antiqua" w:hAnsi="Book Antiqua" w:cs="宋体"/>
          <w:b/>
          <w:bCs/>
          <w:kern w:val="0"/>
          <w:sz w:val="24"/>
          <w:szCs w:val="24"/>
        </w:rPr>
        <w:t>17</w:t>
      </w:r>
      <w:r w:rsidRPr="00EA164B">
        <w:rPr>
          <w:rFonts w:ascii="Book Antiqua" w:hAnsi="Book Antiqua" w:cs="宋体"/>
          <w:kern w:val="0"/>
          <w:sz w:val="24"/>
          <w:szCs w:val="24"/>
        </w:rPr>
        <w:t>: 907-916 [PMID: 24126114 DOI: 10.1016/j.intimp.2013.09.022</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31</w:t>
      </w:r>
      <w:r w:rsidRPr="004808A9">
        <w:rPr>
          <w:rFonts w:ascii="Book Antiqua" w:hAnsi="Book Antiqua" w:cs="宋体"/>
          <w:kern w:val="0"/>
          <w:sz w:val="24"/>
          <w:szCs w:val="24"/>
        </w:rPr>
        <w:t> </w:t>
      </w:r>
      <w:r w:rsidRPr="00EA164B">
        <w:rPr>
          <w:rFonts w:ascii="Book Antiqua" w:hAnsi="Book Antiqua" w:cs="宋体"/>
          <w:b/>
          <w:bCs/>
          <w:kern w:val="0"/>
          <w:sz w:val="24"/>
          <w:szCs w:val="24"/>
        </w:rPr>
        <w:t>Schreiber S</w:t>
      </w:r>
      <w:r w:rsidRPr="00EA164B">
        <w:rPr>
          <w:rFonts w:ascii="Book Antiqua" w:hAnsi="Book Antiqua" w:cs="宋体"/>
          <w:kern w:val="0"/>
          <w:sz w:val="24"/>
          <w:szCs w:val="24"/>
        </w:rPr>
        <w:t>, Nikolaus S, Hampe J. Activation of nuclear factor kappa B inflammatory bowel disease.</w:t>
      </w:r>
      <w:r w:rsidRPr="004808A9">
        <w:rPr>
          <w:rFonts w:ascii="Book Antiqua" w:hAnsi="Book Antiqua" w:cs="宋体"/>
          <w:kern w:val="0"/>
          <w:sz w:val="24"/>
          <w:szCs w:val="24"/>
        </w:rPr>
        <w:t> </w:t>
      </w:r>
      <w:r w:rsidRPr="00EA164B">
        <w:rPr>
          <w:rFonts w:ascii="Book Antiqua" w:hAnsi="Book Antiqua" w:cs="宋体"/>
          <w:i/>
          <w:iCs/>
          <w:kern w:val="0"/>
          <w:sz w:val="24"/>
          <w:szCs w:val="24"/>
        </w:rPr>
        <w:t>Gut</w:t>
      </w:r>
      <w:r w:rsidRPr="004808A9">
        <w:rPr>
          <w:rFonts w:ascii="Book Antiqua" w:hAnsi="Book Antiqua" w:cs="宋体"/>
          <w:kern w:val="0"/>
          <w:sz w:val="24"/>
          <w:szCs w:val="24"/>
        </w:rPr>
        <w:t> </w:t>
      </w:r>
      <w:r w:rsidRPr="00EA164B">
        <w:rPr>
          <w:rFonts w:ascii="Book Antiqua" w:hAnsi="Book Antiqua" w:cs="宋体"/>
          <w:kern w:val="0"/>
          <w:sz w:val="24"/>
          <w:szCs w:val="24"/>
        </w:rPr>
        <w:t>1998;</w:t>
      </w:r>
      <w:r w:rsidRPr="004808A9">
        <w:rPr>
          <w:rFonts w:ascii="Book Antiqua" w:hAnsi="Book Antiqua" w:cs="宋体"/>
          <w:kern w:val="0"/>
          <w:sz w:val="24"/>
          <w:szCs w:val="24"/>
        </w:rPr>
        <w:t> </w:t>
      </w:r>
      <w:r w:rsidRPr="00EA164B">
        <w:rPr>
          <w:rFonts w:ascii="Book Antiqua" w:hAnsi="Book Antiqua" w:cs="宋体"/>
          <w:b/>
          <w:bCs/>
          <w:kern w:val="0"/>
          <w:sz w:val="24"/>
          <w:szCs w:val="24"/>
        </w:rPr>
        <w:t>42</w:t>
      </w:r>
      <w:r w:rsidRPr="00EA164B">
        <w:rPr>
          <w:rFonts w:ascii="Book Antiqua" w:hAnsi="Book Antiqua" w:cs="宋体"/>
          <w:kern w:val="0"/>
          <w:sz w:val="24"/>
          <w:szCs w:val="24"/>
        </w:rPr>
        <w:t>: 477-484 [PMID: 9616307]</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32</w:t>
      </w:r>
      <w:r w:rsidRPr="004808A9">
        <w:rPr>
          <w:rFonts w:ascii="Book Antiqua" w:hAnsi="Book Antiqua" w:cs="宋体"/>
          <w:kern w:val="0"/>
          <w:sz w:val="24"/>
          <w:szCs w:val="24"/>
        </w:rPr>
        <w:t> </w:t>
      </w:r>
      <w:r w:rsidRPr="00EA164B">
        <w:rPr>
          <w:rFonts w:ascii="Book Antiqua" w:hAnsi="Book Antiqua" w:cs="宋体"/>
          <w:b/>
          <w:bCs/>
          <w:kern w:val="0"/>
          <w:sz w:val="24"/>
          <w:szCs w:val="24"/>
        </w:rPr>
        <w:t>Ding Y</w:t>
      </w:r>
      <w:r w:rsidRPr="00EA164B">
        <w:rPr>
          <w:rFonts w:ascii="Book Antiqua" w:hAnsi="Book Antiqua" w:cs="宋体"/>
          <w:kern w:val="0"/>
          <w:sz w:val="24"/>
          <w:szCs w:val="24"/>
        </w:rPr>
        <w:t xml:space="preserve">, Liang Y, Deng B, Qiao A, Wu K, Xiao W, Gong W. Induction of TGF-β and IL-10 production in dendritic cells using astilbin to inhibit dextran </w:t>
      </w:r>
      <w:r w:rsidRPr="00EA164B">
        <w:rPr>
          <w:rFonts w:ascii="Book Antiqua" w:hAnsi="Book Antiqua" w:cs="宋体"/>
          <w:kern w:val="0"/>
          <w:sz w:val="24"/>
          <w:szCs w:val="24"/>
        </w:rPr>
        <w:lastRenderedPageBreak/>
        <w:t>sulfate sodium-induced colitis.</w:t>
      </w:r>
      <w:r w:rsidRPr="004808A9">
        <w:rPr>
          <w:rFonts w:ascii="Book Antiqua" w:hAnsi="Book Antiqua" w:cs="宋体"/>
          <w:kern w:val="0"/>
          <w:sz w:val="24"/>
          <w:szCs w:val="24"/>
        </w:rPr>
        <w:t> </w:t>
      </w:r>
      <w:r w:rsidRPr="00EA164B">
        <w:rPr>
          <w:rFonts w:ascii="Book Antiqua" w:hAnsi="Book Antiqua" w:cs="宋体"/>
          <w:i/>
          <w:iCs/>
          <w:kern w:val="0"/>
          <w:sz w:val="24"/>
          <w:szCs w:val="24"/>
        </w:rPr>
        <w:t>Biochem Biophys Res Commun</w:t>
      </w:r>
      <w:r w:rsidRPr="004808A9">
        <w:rPr>
          <w:rFonts w:ascii="Book Antiqua" w:hAnsi="Book Antiqua" w:cs="宋体"/>
          <w:kern w:val="0"/>
          <w:sz w:val="24"/>
          <w:szCs w:val="24"/>
        </w:rPr>
        <w:t> </w:t>
      </w:r>
      <w:r w:rsidRPr="00EA164B">
        <w:rPr>
          <w:rFonts w:ascii="Book Antiqua" w:hAnsi="Book Antiqua" w:cs="宋体"/>
          <w:kern w:val="0"/>
          <w:sz w:val="24"/>
          <w:szCs w:val="24"/>
        </w:rPr>
        <w:t>2014;</w:t>
      </w:r>
      <w:r w:rsidRPr="004808A9">
        <w:rPr>
          <w:rFonts w:ascii="Book Antiqua" w:hAnsi="Book Antiqua" w:cs="宋体"/>
          <w:kern w:val="0"/>
          <w:sz w:val="24"/>
          <w:szCs w:val="24"/>
        </w:rPr>
        <w:t> </w:t>
      </w:r>
      <w:r w:rsidRPr="00EA164B">
        <w:rPr>
          <w:rFonts w:ascii="Book Antiqua" w:hAnsi="Book Antiqua" w:cs="宋体"/>
          <w:b/>
          <w:bCs/>
          <w:kern w:val="0"/>
          <w:sz w:val="24"/>
          <w:szCs w:val="24"/>
        </w:rPr>
        <w:t>446</w:t>
      </w:r>
      <w:r w:rsidRPr="00EA164B">
        <w:rPr>
          <w:rFonts w:ascii="Book Antiqua" w:hAnsi="Book Antiqua" w:cs="宋体"/>
          <w:kern w:val="0"/>
          <w:sz w:val="24"/>
          <w:szCs w:val="24"/>
        </w:rPr>
        <w:t>: 529-534 [PMID: 24613838 DOI: 10.1016/j.bbrc.2014.02.136</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33</w:t>
      </w:r>
      <w:r w:rsidRPr="004808A9">
        <w:rPr>
          <w:rFonts w:ascii="Book Antiqua" w:hAnsi="Book Antiqua" w:cs="宋体"/>
          <w:kern w:val="0"/>
          <w:sz w:val="24"/>
          <w:szCs w:val="24"/>
        </w:rPr>
        <w:t> </w:t>
      </w:r>
      <w:r w:rsidRPr="00EA164B">
        <w:rPr>
          <w:rFonts w:ascii="Book Antiqua" w:hAnsi="Book Antiqua" w:cs="宋体"/>
          <w:b/>
          <w:bCs/>
          <w:kern w:val="0"/>
          <w:sz w:val="24"/>
          <w:szCs w:val="24"/>
        </w:rPr>
        <w:t>Ke X</w:t>
      </w:r>
      <w:r w:rsidRPr="00EA164B">
        <w:rPr>
          <w:rFonts w:ascii="Book Antiqua" w:hAnsi="Book Antiqua" w:cs="宋体"/>
          <w:kern w:val="0"/>
          <w:sz w:val="24"/>
          <w:szCs w:val="24"/>
        </w:rPr>
        <w:t>, Zhou F, Gao Y, Xie B, Hu G, Fang W, Peng J, Chen Y, Sferra TJ. Qing Hua Chang Yin exerts therapeutic effects against ulcerative colitis through the inhibition of the TLR4/NF-κB pathway.</w:t>
      </w:r>
      <w:r w:rsidRPr="004808A9">
        <w:rPr>
          <w:rFonts w:ascii="Book Antiqua" w:hAnsi="Book Antiqua" w:cs="宋体"/>
          <w:kern w:val="0"/>
          <w:sz w:val="24"/>
          <w:szCs w:val="24"/>
        </w:rPr>
        <w:t> </w:t>
      </w:r>
      <w:r w:rsidRPr="00EA164B">
        <w:rPr>
          <w:rFonts w:ascii="Book Antiqua" w:hAnsi="Book Antiqua" w:cs="宋体"/>
          <w:i/>
          <w:iCs/>
          <w:kern w:val="0"/>
          <w:sz w:val="24"/>
          <w:szCs w:val="24"/>
        </w:rPr>
        <w:t>Int J Mol Med</w:t>
      </w:r>
      <w:r w:rsidRPr="004808A9">
        <w:rPr>
          <w:rFonts w:ascii="Book Antiqua" w:hAnsi="Book Antiqua" w:cs="宋体"/>
          <w:kern w:val="0"/>
          <w:sz w:val="24"/>
          <w:szCs w:val="24"/>
        </w:rPr>
        <w:t> </w:t>
      </w:r>
      <w:r w:rsidRPr="00EA164B">
        <w:rPr>
          <w:rFonts w:ascii="Book Antiqua" w:hAnsi="Book Antiqua" w:cs="宋体"/>
          <w:kern w:val="0"/>
          <w:sz w:val="24"/>
          <w:szCs w:val="24"/>
        </w:rPr>
        <w:t>2013;</w:t>
      </w:r>
      <w:r w:rsidRPr="004808A9">
        <w:rPr>
          <w:rFonts w:ascii="Book Antiqua" w:hAnsi="Book Antiqua" w:cs="宋体"/>
          <w:kern w:val="0"/>
          <w:sz w:val="24"/>
          <w:szCs w:val="24"/>
        </w:rPr>
        <w:t> </w:t>
      </w:r>
      <w:r w:rsidRPr="00EA164B">
        <w:rPr>
          <w:rFonts w:ascii="Book Antiqua" w:hAnsi="Book Antiqua" w:cs="宋体"/>
          <w:b/>
          <w:bCs/>
          <w:kern w:val="0"/>
          <w:sz w:val="24"/>
          <w:szCs w:val="24"/>
        </w:rPr>
        <w:t>32</w:t>
      </w:r>
      <w:r w:rsidRPr="00EA164B">
        <w:rPr>
          <w:rFonts w:ascii="Book Antiqua" w:hAnsi="Book Antiqua" w:cs="宋体"/>
          <w:kern w:val="0"/>
          <w:sz w:val="24"/>
          <w:szCs w:val="24"/>
        </w:rPr>
        <w:t>: 926-930 [PMID: 23900586 DOI: 10.3892/ijmm.2013.1458</w:t>
      </w:r>
      <w:r w:rsidRPr="004808A9">
        <w:rPr>
          <w:rFonts w:ascii="Book Antiqua" w:hAnsi="Book Antiqua" w:cs="宋体"/>
          <w:kern w:val="0"/>
          <w:sz w:val="24"/>
          <w:szCs w:val="24"/>
        </w:rPr>
        <w:t>]</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34</w:t>
      </w:r>
      <w:r w:rsidRPr="004808A9">
        <w:rPr>
          <w:rFonts w:ascii="Book Antiqua" w:hAnsi="Book Antiqua" w:cs="宋体"/>
          <w:kern w:val="0"/>
          <w:sz w:val="24"/>
          <w:szCs w:val="24"/>
        </w:rPr>
        <w:t> </w:t>
      </w:r>
      <w:r w:rsidRPr="00EA164B">
        <w:rPr>
          <w:rFonts w:ascii="Book Antiqua" w:hAnsi="Book Antiqua" w:cs="宋体"/>
          <w:b/>
          <w:bCs/>
          <w:kern w:val="0"/>
          <w:sz w:val="24"/>
          <w:szCs w:val="24"/>
        </w:rPr>
        <w:t>Zhang XP</w:t>
      </w:r>
      <w:r w:rsidRPr="00EA164B">
        <w:rPr>
          <w:rFonts w:ascii="Book Antiqua" w:hAnsi="Book Antiqua" w:cs="宋体"/>
          <w:kern w:val="0"/>
          <w:sz w:val="24"/>
          <w:szCs w:val="24"/>
        </w:rPr>
        <w:t>, Zhang L, He JX, Zhang RP, Cheng QH, Zhou YF, Lu B. Experimental study of therapeutic efficacy of Baicalin in rats with severe acute pancreatitis.</w:t>
      </w:r>
      <w:r w:rsidRPr="004808A9">
        <w:rPr>
          <w:rFonts w:ascii="Book Antiqua" w:hAnsi="Book Antiqua" w:cs="宋体"/>
          <w:kern w:val="0"/>
          <w:sz w:val="24"/>
          <w:szCs w:val="24"/>
        </w:rPr>
        <w:t> </w:t>
      </w:r>
      <w:r w:rsidRPr="00EA164B">
        <w:rPr>
          <w:rFonts w:ascii="Book Antiqua" w:hAnsi="Book Antiqua" w:cs="宋体"/>
          <w:i/>
          <w:iCs/>
          <w:kern w:val="0"/>
          <w:sz w:val="24"/>
          <w:szCs w:val="24"/>
        </w:rPr>
        <w:t>World J Gastroenterol</w:t>
      </w:r>
      <w:r w:rsidRPr="004808A9">
        <w:rPr>
          <w:rFonts w:ascii="Book Antiqua" w:hAnsi="Book Antiqua" w:cs="宋体"/>
          <w:kern w:val="0"/>
          <w:sz w:val="24"/>
          <w:szCs w:val="24"/>
        </w:rPr>
        <w:t> </w:t>
      </w:r>
      <w:r w:rsidRPr="00EA164B">
        <w:rPr>
          <w:rFonts w:ascii="Book Antiqua" w:hAnsi="Book Antiqua" w:cs="宋体"/>
          <w:kern w:val="0"/>
          <w:sz w:val="24"/>
          <w:szCs w:val="24"/>
        </w:rPr>
        <w:t>2007;</w:t>
      </w:r>
      <w:r w:rsidRPr="004808A9">
        <w:rPr>
          <w:rFonts w:ascii="Book Antiqua" w:hAnsi="Book Antiqua" w:cs="宋体"/>
          <w:kern w:val="0"/>
          <w:sz w:val="24"/>
          <w:szCs w:val="24"/>
        </w:rPr>
        <w:t> </w:t>
      </w:r>
      <w:r w:rsidRPr="00EA164B">
        <w:rPr>
          <w:rFonts w:ascii="Book Antiqua" w:hAnsi="Book Antiqua" w:cs="宋体"/>
          <w:b/>
          <w:bCs/>
          <w:kern w:val="0"/>
          <w:sz w:val="24"/>
          <w:szCs w:val="24"/>
        </w:rPr>
        <w:t>13</w:t>
      </w:r>
      <w:r w:rsidRPr="00EA164B">
        <w:rPr>
          <w:rFonts w:ascii="Book Antiqua" w:hAnsi="Book Antiqua" w:cs="宋体"/>
          <w:kern w:val="0"/>
          <w:sz w:val="24"/>
          <w:szCs w:val="24"/>
        </w:rPr>
        <w:t>: 717-724 [PMID: 17278194]</w:t>
      </w:r>
    </w:p>
    <w:p w:rsidR="00484BEB" w:rsidRPr="00EA164B" w:rsidRDefault="00484BEB" w:rsidP="00484BEB">
      <w:pPr>
        <w:widowControl/>
        <w:spacing w:line="360" w:lineRule="auto"/>
        <w:rPr>
          <w:rFonts w:ascii="Book Antiqua" w:hAnsi="Book Antiqua" w:cs="宋体"/>
          <w:kern w:val="0"/>
          <w:sz w:val="24"/>
          <w:szCs w:val="24"/>
        </w:rPr>
      </w:pPr>
      <w:r w:rsidRPr="004808A9">
        <w:rPr>
          <w:rFonts w:ascii="Book Antiqua" w:hAnsi="Book Antiqua" w:cs="宋体" w:hint="eastAsia"/>
          <w:kern w:val="0"/>
          <w:sz w:val="24"/>
          <w:szCs w:val="24"/>
        </w:rPr>
        <w:t>35</w:t>
      </w:r>
      <w:r w:rsidRPr="004808A9">
        <w:rPr>
          <w:rFonts w:ascii="Book Antiqua" w:hAnsi="Book Antiqua" w:cs="宋体"/>
          <w:kern w:val="0"/>
          <w:sz w:val="24"/>
          <w:szCs w:val="24"/>
        </w:rPr>
        <w:t> </w:t>
      </w:r>
      <w:r w:rsidRPr="00EA164B">
        <w:rPr>
          <w:rFonts w:ascii="Book Antiqua" w:hAnsi="Book Antiqua" w:cs="宋体"/>
          <w:b/>
          <w:bCs/>
          <w:kern w:val="0"/>
          <w:sz w:val="24"/>
          <w:szCs w:val="24"/>
        </w:rPr>
        <w:t>Zhang ZQ</w:t>
      </w:r>
      <w:r w:rsidRPr="00EA164B">
        <w:rPr>
          <w:rFonts w:ascii="Book Antiqua" w:hAnsi="Book Antiqua" w:cs="宋体"/>
          <w:kern w:val="0"/>
          <w:sz w:val="24"/>
          <w:szCs w:val="24"/>
        </w:rPr>
        <w:t>, Liua W, Zhuang L, Wang J, Zhang S. Comparative pharmacokinetics of baicalin, wogonoside, baicalein and wogonin in plasma after oral administration of pure baicalin, radix scutellariae and scutellariae-paeoniae couple extracts in normal and ulcerative colitis rats.</w:t>
      </w:r>
      <w:r w:rsidRPr="004808A9">
        <w:rPr>
          <w:rFonts w:ascii="Book Antiqua" w:hAnsi="Book Antiqua" w:cs="宋体"/>
          <w:kern w:val="0"/>
          <w:sz w:val="24"/>
          <w:szCs w:val="24"/>
        </w:rPr>
        <w:t> </w:t>
      </w:r>
      <w:r w:rsidRPr="00EA164B">
        <w:rPr>
          <w:rFonts w:ascii="Book Antiqua" w:hAnsi="Book Antiqua" w:cs="宋体"/>
          <w:i/>
          <w:iCs/>
          <w:kern w:val="0"/>
          <w:sz w:val="24"/>
          <w:szCs w:val="24"/>
        </w:rPr>
        <w:t>Iran J Pharm Res</w:t>
      </w:r>
      <w:r w:rsidRPr="004808A9">
        <w:rPr>
          <w:rFonts w:ascii="Book Antiqua" w:hAnsi="Book Antiqua" w:cs="宋体"/>
          <w:kern w:val="0"/>
          <w:sz w:val="24"/>
          <w:szCs w:val="24"/>
        </w:rPr>
        <w:t> </w:t>
      </w:r>
      <w:r w:rsidRPr="00EA164B">
        <w:rPr>
          <w:rFonts w:ascii="Book Antiqua" w:hAnsi="Book Antiqua" w:cs="宋体"/>
          <w:kern w:val="0"/>
          <w:sz w:val="24"/>
          <w:szCs w:val="24"/>
        </w:rPr>
        <w:t>2013;</w:t>
      </w:r>
      <w:r w:rsidRPr="004808A9">
        <w:rPr>
          <w:rFonts w:ascii="Book Antiqua" w:hAnsi="Book Antiqua" w:cs="宋体"/>
          <w:kern w:val="0"/>
          <w:sz w:val="24"/>
          <w:szCs w:val="24"/>
        </w:rPr>
        <w:t> </w:t>
      </w:r>
      <w:r w:rsidRPr="00EA164B">
        <w:rPr>
          <w:rFonts w:ascii="Book Antiqua" w:hAnsi="Book Antiqua" w:cs="宋体"/>
          <w:b/>
          <w:bCs/>
          <w:kern w:val="0"/>
          <w:sz w:val="24"/>
          <w:szCs w:val="24"/>
        </w:rPr>
        <w:t>12</w:t>
      </w:r>
      <w:r w:rsidRPr="00EA164B">
        <w:rPr>
          <w:rFonts w:ascii="Book Antiqua" w:hAnsi="Book Antiqua" w:cs="宋体"/>
          <w:kern w:val="0"/>
          <w:sz w:val="24"/>
          <w:szCs w:val="24"/>
        </w:rPr>
        <w:t>: 399-409 [PMID: 24250647]</w:t>
      </w:r>
    </w:p>
    <w:p w:rsidR="00C7221A" w:rsidRPr="004808A9" w:rsidRDefault="00C7221A" w:rsidP="00BB3D76">
      <w:pPr>
        <w:tabs>
          <w:tab w:val="left" w:pos="3075"/>
        </w:tabs>
        <w:spacing w:line="360" w:lineRule="auto"/>
        <w:rPr>
          <w:rFonts w:ascii="Book Antiqua" w:hAnsi="Book Antiqua" w:cs="Times New Roman"/>
          <w:sz w:val="24"/>
          <w:szCs w:val="24"/>
        </w:rPr>
      </w:pPr>
    </w:p>
    <w:p w:rsidR="00A62CA5" w:rsidRPr="004808A9" w:rsidRDefault="00C7221A" w:rsidP="00BB3D76">
      <w:pPr>
        <w:pStyle w:val="ab"/>
        <w:wordWrap w:val="0"/>
        <w:spacing w:line="360" w:lineRule="auto"/>
        <w:ind w:left="360" w:right="120" w:firstLineChars="0" w:firstLine="0"/>
        <w:jc w:val="right"/>
        <w:rPr>
          <w:rFonts w:ascii="Book Antiqua" w:hAnsi="Book Antiqua"/>
          <w:b/>
          <w:bCs/>
          <w:color w:val="000000"/>
          <w:szCs w:val="24"/>
          <w:lang w:eastAsia="zh-CN"/>
        </w:rPr>
      </w:pPr>
      <w:bookmarkStart w:id="131" w:name="OLE_LINK277"/>
      <w:bookmarkStart w:id="132" w:name="OLE_LINK278"/>
      <w:bookmarkStart w:id="133" w:name="OLE_LINK279"/>
      <w:bookmarkStart w:id="134" w:name="OLE_LINK290"/>
      <w:bookmarkStart w:id="135" w:name="OLE_LINK301"/>
      <w:bookmarkStart w:id="136" w:name="OLE_LINK312"/>
      <w:bookmarkStart w:id="137" w:name="OLE_LINK315"/>
      <w:bookmarkStart w:id="138" w:name="OLE_LINK316"/>
      <w:bookmarkStart w:id="139" w:name="OLE_LINK317"/>
      <w:bookmarkStart w:id="140" w:name="OLE_LINK318"/>
      <w:bookmarkStart w:id="141" w:name="OLE_LINK326"/>
      <w:bookmarkStart w:id="142" w:name="OLE_LINK335"/>
      <w:bookmarkStart w:id="143" w:name="OLE_LINK339"/>
      <w:bookmarkStart w:id="144" w:name="OLE_LINK348"/>
      <w:bookmarkStart w:id="145" w:name="OLE_LINK399"/>
      <w:bookmarkStart w:id="146" w:name="OLE_LINK270"/>
      <w:bookmarkStart w:id="147" w:name="OLE_LINK285"/>
      <w:bookmarkStart w:id="148" w:name="OLE_LINK314"/>
      <w:bookmarkStart w:id="149" w:name="OLE_LINK321"/>
      <w:bookmarkStart w:id="150" w:name="OLE_LINK353"/>
      <w:r w:rsidRPr="004808A9">
        <w:rPr>
          <w:rStyle w:val="aa"/>
          <w:rFonts w:ascii="Book Antiqua" w:hAnsi="Book Antiqua" w:cs="Arial"/>
          <w:noProof/>
          <w:color w:val="000000"/>
          <w:szCs w:val="24"/>
        </w:rPr>
        <w:t>P-Reviewers</w:t>
      </w:r>
      <w:r w:rsidRPr="004808A9">
        <w:rPr>
          <w:rStyle w:val="aa"/>
          <w:rFonts w:ascii="Book Antiqua" w:hAnsi="Book Antiqua" w:cs="Arial"/>
          <w:noProof/>
          <w:color w:val="000000"/>
          <w:szCs w:val="24"/>
          <w:lang w:eastAsia="zh-CN"/>
        </w:rPr>
        <w:t>:</w:t>
      </w:r>
      <w:r w:rsidRPr="004808A9">
        <w:rPr>
          <w:rFonts w:ascii="Book Antiqua" w:hAnsi="Book Antiqua"/>
          <w:bCs/>
          <w:color w:val="000000"/>
          <w:szCs w:val="24"/>
        </w:rPr>
        <w:t xml:space="preserve"> </w:t>
      </w:r>
      <w:r w:rsidR="00A62CA5" w:rsidRPr="004808A9">
        <w:rPr>
          <w:rFonts w:ascii="Book Antiqua" w:hAnsi="Book Antiqua"/>
          <w:bCs/>
          <w:color w:val="000000"/>
          <w:szCs w:val="24"/>
        </w:rPr>
        <w:t>Roman</w:t>
      </w:r>
      <w:r w:rsidR="00A62CA5" w:rsidRPr="004808A9">
        <w:rPr>
          <w:rFonts w:ascii="Book Antiqua" w:hAnsi="Book Antiqua" w:hint="eastAsia"/>
          <w:bCs/>
          <w:color w:val="000000"/>
          <w:szCs w:val="24"/>
          <w:lang w:eastAsia="zh-CN"/>
        </w:rPr>
        <w:t xml:space="preserve"> RD,</w:t>
      </w:r>
      <w:r w:rsidRPr="004808A9">
        <w:rPr>
          <w:rFonts w:ascii="Book Antiqua" w:hAnsi="Book Antiqua"/>
          <w:bCs/>
          <w:color w:val="000000"/>
          <w:szCs w:val="24"/>
        </w:rPr>
        <w:t xml:space="preserve"> </w:t>
      </w:r>
      <w:r w:rsidR="00A62CA5" w:rsidRPr="004808A9">
        <w:rPr>
          <w:rFonts w:ascii="Book Antiqua" w:hAnsi="Book Antiqua"/>
          <w:bCs/>
          <w:color w:val="000000"/>
          <w:szCs w:val="24"/>
        </w:rPr>
        <w:t>Sandborn</w:t>
      </w:r>
      <w:r w:rsidR="00A62CA5" w:rsidRPr="004808A9">
        <w:rPr>
          <w:rFonts w:ascii="Book Antiqua" w:hAnsi="Book Antiqua" w:hint="eastAsia"/>
          <w:bCs/>
          <w:color w:val="000000"/>
          <w:szCs w:val="24"/>
          <w:lang w:eastAsia="zh-CN"/>
        </w:rPr>
        <w:t xml:space="preserve"> W</w:t>
      </w:r>
      <w:r w:rsidRPr="004808A9">
        <w:rPr>
          <w:rFonts w:ascii="Book Antiqua" w:hAnsi="Book Antiqua"/>
          <w:bCs/>
          <w:color w:val="000000"/>
          <w:szCs w:val="24"/>
        </w:rPr>
        <w:t xml:space="preserve"> </w:t>
      </w:r>
      <w:r w:rsidRPr="004808A9">
        <w:rPr>
          <w:rFonts w:ascii="Book Antiqua" w:hAnsi="Book Antiqua"/>
          <w:b/>
          <w:bCs/>
          <w:color w:val="000000"/>
          <w:szCs w:val="24"/>
        </w:rPr>
        <w:t>S-Editor</w:t>
      </w:r>
      <w:r w:rsidRPr="004808A9">
        <w:rPr>
          <w:rFonts w:ascii="Book Antiqua" w:hAnsi="Book Antiqua"/>
          <w:b/>
          <w:bCs/>
          <w:color w:val="000000"/>
          <w:szCs w:val="24"/>
          <w:lang w:eastAsia="zh-CN"/>
        </w:rPr>
        <w:t>:</w:t>
      </w:r>
      <w:r w:rsidRPr="004808A9">
        <w:rPr>
          <w:rFonts w:ascii="Book Antiqua" w:hAnsi="Book Antiqua"/>
          <w:bCs/>
          <w:color w:val="000000"/>
          <w:szCs w:val="24"/>
        </w:rPr>
        <w:t xml:space="preserve"> </w:t>
      </w:r>
      <w:r w:rsidRPr="004808A9">
        <w:rPr>
          <w:rFonts w:ascii="Book Antiqua" w:hAnsi="Book Antiqua"/>
          <w:bCs/>
          <w:color w:val="000000"/>
          <w:szCs w:val="24"/>
          <w:lang w:eastAsia="zh-CN"/>
        </w:rPr>
        <w:t>Qi Y</w:t>
      </w:r>
    </w:p>
    <w:p w:rsidR="00C7221A" w:rsidRPr="004808A9" w:rsidRDefault="00C7221A" w:rsidP="00A62CA5">
      <w:pPr>
        <w:pStyle w:val="ab"/>
        <w:spacing w:line="360" w:lineRule="auto"/>
        <w:ind w:left="360" w:right="120" w:firstLineChars="0" w:firstLine="0"/>
        <w:jc w:val="right"/>
        <w:rPr>
          <w:rFonts w:ascii="Book Antiqua" w:hAnsi="Book Antiqua"/>
          <w:b/>
          <w:bCs/>
          <w:color w:val="000000"/>
          <w:szCs w:val="24"/>
          <w:lang w:eastAsia="zh-CN"/>
        </w:rPr>
      </w:pPr>
      <w:r w:rsidRPr="004808A9">
        <w:rPr>
          <w:rFonts w:ascii="Book Antiqua" w:hAnsi="Book Antiqua"/>
          <w:b/>
          <w:bCs/>
          <w:color w:val="000000"/>
          <w:szCs w:val="24"/>
        </w:rPr>
        <w:t>L-Editor</w:t>
      </w:r>
      <w:r w:rsidRPr="004808A9">
        <w:rPr>
          <w:rFonts w:ascii="Book Antiqua" w:hAnsi="Book Antiqua"/>
          <w:b/>
          <w:bCs/>
          <w:color w:val="000000"/>
          <w:szCs w:val="24"/>
          <w:lang w:eastAsia="zh-CN"/>
        </w:rPr>
        <w:t>:</w:t>
      </w:r>
      <w:r w:rsidRPr="004808A9">
        <w:rPr>
          <w:rFonts w:ascii="Book Antiqua" w:hAnsi="Book Antiqua"/>
          <w:b/>
          <w:bCs/>
          <w:color w:val="000000"/>
          <w:szCs w:val="24"/>
        </w:rPr>
        <w:t xml:space="preserve">   E-Editor</w:t>
      </w:r>
      <w:r w:rsidRPr="004808A9">
        <w:rPr>
          <w:rFonts w:ascii="Book Antiqua" w:hAnsi="Book Antiqua"/>
          <w:b/>
          <w:bCs/>
          <w:color w:val="000000"/>
          <w:szCs w:val="24"/>
          <w:lang w:eastAsia="zh-CN"/>
        </w:rPr>
        <w:t>:</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C7221A" w:rsidRPr="004808A9" w:rsidRDefault="00C7221A" w:rsidP="00BB3D76">
      <w:pPr>
        <w:snapToGrid w:val="0"/>
        <w:spacing w:line="360" w:lineRule="auto"/>
        <w:rPr>
          <w:rFonts w:ascii="Book Antiqua" w:hAnsi="Book Antiqua" w:cs="Arial"/>
          <w:b/>
          <w:sz w:val="24"/>
          <w:szCs w:val="24"/>
        </w:rPr>
      </w:pPr>
    </w:p>
    <w:bookmarkEnd w:id="146"/>
    <w:bookmarkEnd w:id="147"/>
    <w:bookmarkEnd w:id="148"/>
    <w:bookmarkEnd w:id="149"/>
    <w:bookmarkEnd w:id="150"/>
    <w:p w:rsidR="00C7221A" w:rsidRPr="004808A9" w:rsidRDefault="00C7221A" w:rsidP="00BB3D76">
      <w:pPr>
        <w:tabs>
          <w:tab w:val="left" w:pos="3075"/>
        </w:tabs>
        <w:spacing w:line="360" w:lineRule="auto"/>
        <w:rPr>
          <w:rFonts w:ascii="Book Antiqua" w:hAnsi="Book Antiqua" w:cs="Times New Roman"/>
          <w:b/>
          <w:bCs/>
          <w:sz w:val="24"/>
          <w:szCs w:val="24"/>
        </w:rPr>
      </w:pPr>
      <w:r w:rsidRPr="004808A9">
        <w:rPr>
          <w:rFonts w:ascii="Book Antiqua" w:hAnsi="Book Antiqua" w:cs="Times New Roman"/>
          <w:sz w:val="24"/>
          <w:szCs w:val="24"/>
        </w:rPr>
        <w:br w:type="page"/>
      </w:r>
      <w:r w:rsidRPr="004808A9">
        <w:rPr>
          <w:rFonts w:ascii="Book Antiqua" w:hAnsi="Book Antiqua" w:cs="Times New Roman"/>
          <w:b/>
          <w:bCs/>
          <w:sz w:val="24"/>
          <w:szCs w:val="24"/>
        </w:rPr>
        <w:lastRenderedPageBreak/>
        <w:tab/>
      </w:r>
    </w:p>
    <w:p w:rsidR="00C7221A" w:rsidRPr="004808A9" w:rsidRDefault="00C7221A" w:rsidP="00BB3D76">
      <w:pPr>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b/>
          <w:bCs/>
          <w:sz w:val="24"/>
          <w:szCs w:val="24"/>
        </w:rPr>
        <w:t>Table 1</w:t>
      </w:r>
      <w:bookmarkStart w:id="151" w:name="OLE_LINK116"/>
      <w:r w:rsidR="00781C7C" w:rsidRPr="004808A9">
        <w:rPr>
          <w:rFonts w:ascii="Book Antiqua" w:hAnsi="Book Antiqua" w:cs="Times New Roman" w:hint="eastAsia"/>
          <w:b/>
          <w:bCs/>
          <w:sz w:val="24"/>
          <w:szCs w:val="24"/>
        </w:rPr>
        <w:t xml:space="preserve"> </w:t>
      </w:r>
      <w:r w:rsidRPr="004808A9">
        <w:rPr>
          <w:rFonts w:ascii="Book Antiqua" w:hAnsi="Book Antiqua" w:cs="Times New Roman"/>
          <w:b/>
          <w:sz w:val="24"/>
          <w:szCs w:val="24"/>
        </w:rPr>
        <w:t xml:space="preserve">Treatments designed for the </w:t>
      </w:r>
      <w:r w:rsidRPr="004808A9">
        <w:rPr>
          <w:rFonts w:ascii="Book Antiqua" w:hAnsi="Book Antiqua" w:cs="Times New Roman"/>
          <w:b/>
          <w:i/>
          <w:iCs/>
          <w:sz w:val="24"/>
          <w:szCs w:val="24"/>
        </w:rPr>
        <w:t>in-vitro</w:t>
      </w:r>
      <w:r w:rsidRPr="004808A9">
        <w:rPr>
          <w:rFonts w:ascii="Book Antiqua" w:hAnsi="Book Antiqua" w:cs="Times New Roman"/>
          <w:b/>
          <w:sz w:val="24"/>
          <w:szCs w:val="24"/>
        </w:rPr>
        <w:t xml:space="preserve"> culture of </w:t>
      </w:r>
      <w:bookmarkEnd w:id="151"/>
      <w:r w:rsidR="00781C7C" w:rsidRPr="004808A9">
        <w:rPr>
          <w:rFonts w:ascii="Book Antiqua" w:hAnsi="Book Antiqua" w:cs="Times New Roman"/>
          <w:b/>
          <w:sz w:val="24"/>
          <w:szCs w:val="24"/>
        </w:rPr>
        <w:t>peripheral blood mononuclear cells</w:t>
      </w:r>
    </w:p>
    <w:tbl>
      <w:tblPr>
        <w:tblW w:w="9700" w:type="dxa"/>
        <w:tblInd w:w="2"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8"/>
        <w:gridCol w:w="1800"/>
        <w:gridCol w:w="973"/>
        <w:gridCol w:w="1387"/>
        <w:gridCol w:w="1386"/>
        <w:gridCol w:w="1389"/>
        <w:gridCol w:w="1377"/>
      </w:tblGrid>
      <w:tr w:rsidR="00C7221A" w:rsidRPr="004808A9" w:rsidTr="00757E0C">
        <w:trPr>
          <w:trHeight w:val="716"/>
        </w:trPr>
        <w:tc>
          <w:tcPr>
            <w:tcW w:w="1388"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No.</w:t>
            </w:r>
          </w:p>
        </w:tc>
        <w:tc>
          <w:tcPr>
            <w:tcW w:w="1800"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1</w:t>
            </w:r>
          </w:p>
        </w:tc>
        <w:tc>
          <w:tcPr>
            <w:tcW w:w="973"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2</w:t>
            </w:r>
          </w:p>
        </w:tc>
        <w:tc>
          <w:tcPr>
            <w:tcW w:w="1387"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3</w:t>
            </w:r>
          </w:p>
        </w:tc>
        <w:tc>
          <w:tcPr>
            <w:tcW w:w="1386"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4</w:t>
            </w:r>
          </w:p>
        </w:tc>
        <w:tc>
          <w:tcPr>
            <w:tcW w:w="1389"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5</w:t>
            </w:r>
          </w:p>
        </w:tc>
        <w:tc>
          <w:tcPr>
            <w:tcW w:w="1377" w:type="dxa"/>
          </w:tcPr>
          <w:p w:rsidR="00C7221A" w:rsidRPr="004808A9" w:rsidRDefault="00C7221A" w:rsidP="00BB3D76">
            <w:pPr>
              <w:spacing w:line="360" w:lineRule="auto"/>
              <w:rPr>
                <w:rFonts w:ascii="Book Antiqua" w:hAnsi="Book Antiqua" w:cs="Times New Roman"/>
                <w:b/>
                <w:sz w:val="24"/>
                <w:szCs w:val="24"/>
              </w:rPr>
            </w:pPr>
            <w:r w:rsidRPr="004808A9">
              <w:rPr>
                <w:rFonts w:ascii="Book Antiqua" w:hAnsi="Book Antiqua" w:cs="Times New Roman"/>
                <w:b/>
                <w:sz w:val="24"/>
                <w:szCs w:val="24"/>
              </w:rPr>
              <w:t>6</w:t>
            </w:r>
          </w:p>
        </w:tc>
      </w:tr>
      <w:tr w:rsidR="00C7221A" w:rsidRPr="004808A9" w:rsidTr="009E4CA3">
        <w:trPr>
          <w:trHeight w:val="1347"/>
        </w:trPr>
        <w:tc>
          <w:tcPr>
            <w:tcW w:w="1388"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Treatment</w:t>
            </w:r>
          </w:p>
        </w:tc>
        <w:tc>
          <w:tcPr>
            <w:tcW w:w="1800"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Cell (PBMCs of UC group)</w:t>
            </w:r>
          </w:p>
        </w:tc>
        <w:tc>
          <w:tcPr>
            <w:tcW w:w="973"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DMSO</w:t>
            </w:r>
          </w:p>
        </w:tc>
        <w:tc>
          <w:tcPr>
            <w:tcW w:w="1387"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5 μ</w:t>
            </w:r>
            <w:r w:rsidR="00781C7C" w:rsidRPr="004808A9">
              <w:rPr>
                <w:rFonts w:ascii="Book Antiqua" w:hAnsi="Book Antiqua" w:cs="Times New Roman" w:hint="eastAsia"/>
                <w:sz w:val="24"/>
                <w:szCs w:val="24"/>
              </w:rPr>
              <w:t>mol/L</w:t>
            </w:r>
          </w:p>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baicalin</w:t>
            </w:r>
          </w:p>
        </w:tc>
        <w:tc>
          <w:tcPr>
            <w:tcW w:w="1386"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10</w:t>
            </w:r>
            <w:r w:rsidR="00781C7C" w:rsidRPr="004808A9">
              <w:rPr>
                <w:rFonts w:ascii="Book Antiqua" w:hAnsi="Book Antiqua" w:cs="Times New Roman" w:hint="eastAsia"/>
                <w:sz w:val="24"/>
                <w:szCs w:val="24"/>
              </w:rPr>
              <w:t xml:space="preserve"> </w:t>
            </w:r>
            <w:r w:rsidR="00781C7C" w:rsidRPr="004808A9">
              <w:rPr>
                <w:rFonts w:ascii="Book Antiqua" w:hAnsi="Book Antiqua" w:cs="Times New Roman"/>
                <w:sz w:val="24"/>
                <w:szCs w:val="24"/>
              </w:rPr>
              <w:t>μ</w:t>
            </w:r>
            <w:r w:rsidR="00781C7C"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baicalin</w:t>
            </w:r>
          </w:p>
        </w:tc>
        <w:tc>
          <w:tcPr>
            <w:tcW w:w="1389"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20</w:t>
            </w:r>
            <w:r w:rsidR="00781C7C" w:rsidRPr="004808A9">
              <w:rPr>
                <w:rFonts w:ascii="Book Antiqua" w:hAnsi="Book Antiqua" w:cs="Times New Roman" w:hint="eastAsia"/>
                <w:sz w:val="24"/>
                <w:szCs w:val="24"/>
              </w:rPr>
              <w:t xml:space="preserve"> </w:t>
            </w:r>
            <w:r w:rsidR="00781C7C" w:rsidRPr="004808A9">
              <w:rPr>
                <w:rFonts w:ascii="Book Antiqua" w:hAnsi="Book Antiqua" w:cs="Times New Roman"/>
                <w:sz w:val="24"/>
                <w:szCs w:val="24"/>
              </w:rPr>
              <w:t>μ</w:t>
            </w:r>
            <w:r w:rsidR="00781C7C"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baicalin</w:t>
            </w:r>
          </w:p>
        </w:tc>
        <w:tc>
          <w:tcPr>
            <w:tcW w:w="1377" w:type="dxa"/>
            <w:vAlign w:val="center"/>
          </w:tcPr>
          <w:p w:rsidR="00C7221A" w:rsidRPr="004808A9" w:rsidRDefault="00C7221A" w:rsidP="00BB3D76">
            <w:pPr>
              <w:spacing w:line="360" w:lineRule="auto"/>
              <w:rPr>
                <w:rFonts w:ascii="Book Antiqua" w:hAnsi="Book Antiqua" w:cs="Times New Roman"/>
                <w:sz w:val="24"/>
                <w:szCs w:val="24"/>
              </w:rPr>
            </w:pPr>
            <w:r w:rsidRPr="004808A9">
              <w:rPr>
                <w:rFonts w:ascii="Book Antiqua" w:hAnsi="Book Antiqua" w:cs="Times New Roman"/>
                <w:sz w:val="24"/>
                <w:szCs w:val="24"/>
              </w:rPr>
              <w:t>40</w:t>
            </w:r>
            <w:r w:rsidR="00781C7C" w:rsidRPr="004808A9">
              <w:rPr>
                <w:rFonts w:ascii="Book Antiqua" w:hAnsi="Book Antiqua" w:cs="Times New Roman" w:hint="eastAsia"/>
                <w:sz w:val="24"/>
                <w:szCs w:val="24"/>
              </w:rPr>
              <w:t xml:space="preserve"> </w:t>
            </w:r>
            <w:r w:rsidR="00781C7C" w:rsidRPr="004808A9">
              <w:rPr>
                <w:rFonts w:ascii="Book Antiqua" w:hAnsi="Book Antiqua" w:cs="Times New Roman"/>
                <w:sz w:val="24"/>
                <w:szCs w:val="24"/>
              </w:rPr>
              <w:t>μ</w:t>
            </w:r>
            <w:r w:rsidR="00781C7C" w:rsidRPr="004808A9">
              <w:rPr>
                <w:rFonts w:ascii="Book Antiqua" w:hAnsi="Book Antiqua" w:cs="Times New Roman" w:hint="eastAsia"/>
                <w:sz w:val="24"/>
                <w:szCs w:val="24"/>
              </w:rPr>
              <w:t>mol/L</w:t>
            </w:r>
            <w:r w:rsidRPr="004808A9">
              <w:rPr>
                <w:rFonts w:ascii="Book Antiqua" w:hAnsi="Book Antiqua" w:cs="Times New Roman"/>
                <w:sz w:val="24"/>
                <w:szCs w:val="24"/>
              </w:rPr>
              <w:t xml:space="preserve"> baicalin</w:t>
            </w:r>
          </w:p>
        </w:tc>
      </w:tr>
    </w:tbl>
    <w:p w:rsidR="00C7221A" w:rsidRPr="004808A9" w:rsidRDefault="00C7221A" w:rsidP="00BB3D76">
      <w:pPr>
        <w:tabs>
          <w:tab w:val="left" w:pos="7351"/>
        </w:tabs>
        <w:autoSpaceDE w:val="0"/>
        <w:autoSpaceDN w:val="0"/>
        <w:adjustRightInd w:val="0"/>
        <w:spacing w:line="360" w:lineRule="auto"/>
        <w:rPr>
          <w:rFonts w:ascii="Book Antiqua" w:hAnsi="Book Antiqua" w:cs="Times New Roman"/>
          <w:b/>
          <w:bCs/>
          <w:sz w:val="24"/>
          <w:szCs w:val="24"/>
        </w:rPr>
      </w:pPr>
    </w:p>
    <w:p w:rsidR="00C7221A" w:rsidRPr="004808A9" w:rsidRDefault="00C7221A" w:rsidP="00BB3D76">
      <w:pPr>
        <w:widowControl/>
        <w:spacing w:line="360" w:lineRule="auto"/>
        <w:rPr>
          <w:rFonts w:ascii="Book Antiqua" w:hAnsi="Book Antiqua" w:cs="Times New Roman"/>
          <w:b/>
          <w:bCs/>
          <w:sz w:val="24"/>
          <w:szCs w:val="24"/>
        </w:rPr>
      </w:pPr>
      <w:r w:rsidRPr="004808A9">
        <w:rPr>
          <w:rFonts w:ascii="Book Antiqua" w:hAnsi="Book Antiqua" w:cs="Times New Roman"/>
          <w:b/>
          <w:bCs/>
          <w:sz w:val="24"/>
          <w:szCs w:val="24"/>
        </w:rPr>
        <w:br w:type="page"/>
      </w:r>
    </w:p>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b/>
          <w:bCs/>
          <w:sz w:val="24"/>
          <w:szCs w:val="24"/>
        </w:rPr>
        <w:t>Table 2</w:t>
      </w:r>
      <w:r w:rsidR="00781C7C" w:rsidRPr="004808A9">
        <w:rPr>
          <w:rFonts w:ascii="Book Antiqua" w:hAnsi="Book Antiqua" w:cs="Times New Roman" w:hint="eastAsia"/>
          <w:b/>
          <w:bCs/>
          <w:sz w:val="24"/>
          <w:szCs w:val="24"/>
        </w:rPr>
        <w:t xml:space="preserve"> </w:t>
      </w:r>
      <w:bookmarkStart w:id="152" w:name="OLE_LINK114"/>
      <w:bookmarkStart w:id="153" w:name="OLE_LINK115"/>
      <w:r w:rsidR="00781C7C" w:rsidRPr="004808A9">
        <w:rPr>
          <w:rFonts w:ascii="Book Antiqua" w:hAnsi="Book Antiqua" w:cs="Times New Roman"/>
          <w:b/>
          <w:kern w:val="0"/>
          <w:sz w:val="24"/>
          <w:szCs w:val="24"/>
        </w:rPr>
        <w:t>Polymerase chain reaction p</w:t>
      </w:r>
      <w:r w:rsidRPr="004808A9">
        <w:rPr>
          <w:rFonts w:ascii="Book Antiqua" w:hAnsi="Book Antiqua" w:cs="Times New Roman"/>
          <w:b/>
          <w:kern w:val="0"/>
          <w:sz w:val="24"/>
          <w:szCs w:val="24"/>
        </w:rPr>
        <w:t>rimers</w:t>
      </w:r>
      <w:bookmarkEnd w:id="152"/>
      <w:bookmarkEnd w:id="153"/>
      <w:r w:rsidRPr="004808A9">
        <w:rPr>
          <w:rFonts w:ascii="Book Antiqua" w:hAnsi="Book Antiqua" w:cs="Times New Roman"/>
          <w:b/>
          <w:kern w:val="0"/>
          <w:sz w:val="24"/>
          <w:szCs w:val="24"/>
        </w:rPr>
        <w:t xml:space="preserve"> used in this study</w:t>
      </w:r>
    </w:p>
    <w:tbl>
      <w:tblPr>
        <w:tblW w:w="8414" w:type="dxa"/>
        <w:tblInd w:w="2" w:type="dxa"/>
        <w:tblBorders>
          <w:top w:val="single" w:sz="4" w:space="0" w:color="000000"/>
          <w:bottom w:val="single" w:sz="4" w:space="0" w:color="000000"/>
        </w:tblBorders>
        <w:tblLayout w:type="fixed"/>
        <w:tblLook w:val="00A0" w:firstRow="1" w:lastRow="0" w:firstColumn="1" w:lastColumn="0" w:noHBand="0" w:noVBand="0"/>
      </w:tblPr>
      <w:tblGrid>
        <w:gridCol w:w="1532"/>
        <w:gridCol w:w="1226"/>
        <w:gridCol w:w="5656"/>
      </w:tblGrid>
      <w:tr w:rsidR="00C7221A" w:rsidRPr="004808A9" w:rsidTr="00757E0C">
        <w:trPr>
          <w:trHeight w:val="354"/>
        </w:trPr>
        <w:tc>
          <w:tcPr>
            <w:tcW w:w="1532" w:type="dxa"/>
            <w:tcBorders>
              <w:top w:val="single" w:sz="4" w:space="0" w:color="000000"/>
              <w:bottom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b/>
                <w:kern w:val="0"/>
                <w:sz w:val="24"/>
                <w:szCs w:val="24"/>
              </w:rPr>
            </w:pPr>
            <w:r w:rsidRPr="004808A9">
              <w:rPr>
                <w:rFonts w:ascii="Book Antiqua" w:hAnsi="Book Antiqua" w:cs="Times New Roman"/>
                <w:b/>
                <w:kern w:val="0"/>
                <w:sz w:val="24"/>
                <w:szCs w:val="24"/>
              </w:rPr>
              <w:t>Gene name</w:t>
            </w:r>
          </w:p>
        </w:tc>
        <w:tc>
          <w:tcPr>
            <w:tcW w:w="6882" w:type="dxa"/>
            <w:gridSpan w:val="2"/>
            <w:tcBorders>
              <w:top w:val="single" w:sz="4" w:space="0" w:color="000000"/>
              <w:bottom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b/>
                <w:kern w:val="0"/>
                <w:sz w:val="24"/>
                <w:szCs w:val="24"/>
              </w:rPr>
            </w:pPr>
            <w:r w:rsidRPr="004808A9">
              <w:rPr>
                <w:rFonts w:ascii="Book Antiqua" w:hAnsi="Book Antiqua" w:cs="Times New Roman"/>
                <w:b/>
                <w:kern w:val="0"/>
                <w:sz w:val="24"/>
                <w:szCs w:val="24"/>
              </w:rPr>
              <w:t>Primer</w:t>
            </w:r>
          </w:p>
        </w:tc>
      </w:tr>
      <w:tr w:rsidR="00C7221A" w:rsidRPr="004808A9" w:rsidTr="00757E0C">
        <w:tc>
          <w:tcPr>
            <w:tcW w:w="1532" w:type="dxa"/>
            <w:vMerge w:val="restart"/>
            <w:tcBorders>
              <w:top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GATA3</w:t>
            </w:r>
          </w:p>
        </w:tc>
        <w:tc>
          <w:tcPr>
            <w:tcW w:w="1226" w:type="dxa"/>
            <w:tcBorders>
              <w:top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Forward</w:t>
            </w:r>
          </w:p>
        </w:tc>
        <w:tc>
          <w:tcPr>
            <w:tcW w:w="5656" w:type="dxa"/>
            <w:tcBorders>
              <w:top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AGTTGGCCTAAGGTGGTTG</w:t>
            </w:r>
          </w:p>
        </w:tc>
      </w:tr>
      <w:tr w:rsidR="00C7221A" w:rsidRPr="004808A9" w:rsidTr="00757E0C">
        <w:tc>
          <w:tcPr>
            <w:tcW w:w="1532" w:type="dxa"/>
            <w:vMerge/>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Reverse</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CACGCTGGTAGCTCATACAC</w:t>
            </w:r>
          </w:p>
        </w:tc>
      </w:tr>
      <w:tr w:rsidR="00C7221A" w:rsidRPr="004808A9" w:rsidTr="00757E0C">
        <w:tc>
          <w:tcPr>
            <w:tcW w:w="1532" w:type="dxa"/>
            <w:vMerge w:val="restart"/>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FOXP3</w:t>
            </w: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Forward</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CAGGATCTGAGGTCCCAACA</w:t>
            </w:r>
          </w:p>
        </w:tc>
      </w:tr>
      <w:tr w:rsidR="00C7221A" w:rsidRPr="004808A9" w:rsidTr="00757E0C">
        <w:tc>
          <w:tcPr>
            <w:tcW w:w="1532" w:type="dxa"/>
            <w:vMerge/>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Reverse</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TTTGGCAAGGCAGTGTGTGT</w:t>
            </w:r>
          </w:p>
        </w:tc>
      </w:tr>
      <w:tr w:rsidR="00C7221A" w:rsidRPr="004808A9" w:rsidTr="00757E0C">
        <w:tc>
          <w:tcPr>
            <w:tcW w:w="1532" w:type="dxa"/>
            <w:vMerge w:val="restart"/>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T-bet</w:t>
            </w: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Forward</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CTGCATATCGTTGAGGTGAA</w:t>
            </w:r>
          </w:p>
        </w:tc>
      </w:tr>
      <w:tr w:rsidR="00C7221A" w:rsidRPr="004808A9" w:rsidTr="00757E0C">
        <w:tc>
          <w:tcPr>
            <w:tcW w:w="1532" w:type="dxa"/>
            <w:vMerge/>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Reverse</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GTAGGCAGTCACGGCAATGA</w:t>
            </w:r>
          </w:p>
        </w:tc>
      </w:tr>
      <w:tr w:rsidR="00C7221A" w:rsidRPr="004808A9" w:rsidTr="00757E0C">
        <w:tc>
          <w:tcPr>
            <w:tcW w:w="1532" w:type="dxa"/>
            <w:vMerge w:val="restart"/>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RORC</w:t>
            </w: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Forward</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sz w:val="24"/>
                <w:szCs w:val="24"/>
              </w:rPr>
              <w:t>CAAGACTCATCGCCAAAGCA</w:t>
            </w:r>
          </w:p>
        </w:tc>
      </w:tr>
      <w:tr w:rsidR="00C7221A" w:rsidRPr="004808A9" w:rsidTr="00757E0C">
        <w:tc>
          <w:tcPr>
            <w:tcW w:w="1532" w:type="dxa"/>
            <w:vMerge/>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Reverse</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sz w:val="24"/>
                <w:szCs w:val="24"/>
              </w:rPr>
              <w:t>CAGTGCTGAAGAGCTCCTTG</w:t>
            </w:r>
          </w:p>
        </w:tc>
      </w:tr>
      <w:tr w:rsidR="00C7221A" w:rsidRPr="004808A9" w:rsidTr="00757E0C">
        <w:tc>
          <w:tcPr>
            <w:tcW w:w="1532" w:type="dxa"/>
            <w:vMerge w:val="restart"/>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18S</w:t>
            </w:r>
          </w:p>
        </w:tc>
        <w:tc>
          <w:tcPr>
            <w:tcW w:w="122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Forward</w:t>
            </w:r>
          </w:p>
        </w:tc>
        <w:tc>
          <w:tcPr>
            <w:tcW w:w="5656" w:type="dxa"/>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sz w:val="24"/>
                <w:szCs w:val="24"/>
              </w:rPr>
              <w:t>CCTGGATACCGCAGCTAGGA</w:t>
            </w:r>
          </w:p>
        </w:tc>
      </w:tr>
      <w:tr w:rsidR="00C7221A" w:rsidRPr="004808A9" w:rsidTr="00757E0C">
        <w:tc>
          <w:tcPr>
            <w:tcW w:w="1532" w:type="dxa"/>
            <w:vMerge/>
            <w:tcBorders>
              <w:bottom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p>
        </w:tc>
        <w:tc>
          <w:tcPr>
            <w:tcW w:w="1226" w:type="dxa"/>
            <w:tcBorders>
              <w:bottom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Reverse</w:t>
            </w:r>
          </w:p>
        </w:tc>
        <w:tc>
          <w:tcPr>
            <w:tcW w:w="5656" w:type="dxa"/>
            <w:tcBorders>
              <w:bottom w:val="single" w:sz="4" w:space="0" w:color="000000"/>
            </w:tcBorders>
            <w:vAlign w:val="center"/>
          </w:tcPr>
          <w:p w:rsidR="00C7221A" w:rsidRPr="004808A9" w:rsidRDefault="00C7221A" w:rsidP="00BB3D76">
            <w:pPr>
              <w:tabs>
                <w:tab w:val="left" w:pos="7351"/>
              </w:tabs>
              <w:autoSpaceDE w:val="0"/>
              <w:autoSpaceDN w:val="0"/>
              <w:adjustRightInd w:val="0"/>
              <w:spacing w:line="360" w:lineRule="auto"/>
              <w:rPr>
                <w:rFonts w:ascii="Book Antiqua" w:hAnsi="Book Antiqua" w:cs="Times New Roman"/>
                <w:sz w:val="24"/>
                <w:szCs w:val="24"/>
              </w:rPr>
            </w:pPr>
            <w:r w:rsidRPr="004808A9">
              <w:rPr>
                <w:rFonts w:ascii="Book Antiqua" w:hAnsi="Book Antiqua" w:cs="Times New Roman"/>
                <w:sz w:val="24"/>
                <w:szCs w:val="24"/>
              </w:rPr>
              <w:t>GCGGCGCAATACGAATGCCCC</w:t>
            </w:r>
          </w:p>
        </w:tc>
      </w:tr>
    </w:tbl>
    <w:p w:rsidR="00C7221A" w:rsidRPr="004808A9" w:rsidRDefault="00C7221A" w:rsidP="00BB3D76">
      <w:pPr>
        <w:tabs>
          <w:tab w:val="left" w:pos="6439"/>
        </w:tabs>
        <w:spacing w:line="360" w:lineRule="auto"/>
        <w:rPr>
          <w:rFonts w:ascii="Book Antiqua" w:hAnsi="Book Antiqua" w:cs="Times New Roman"/>
          <w:b/>
          <w:bCs/>
          <w:sz w:val="24"/>
          <w:szCs w:val="24"/>
        </w:rPr>
      </w:pPr>
    </w:p>
    <w:p w:rsidR="00C7221A" w:rsidRPr="004808A9" w:rsidRDefault="00C7221A" w:rsidP="00BB3D76">
      <w:pPr>
        <w:widowControl/>
        <w:spacing w:line="360" w:lineRule="auto"/>
        <w:rPr>
          <w:rFonts w:ascii="Book Antiqua" w:hAnsi="Book Antiqua" w:cs="Times New Roman"/>
          <w:bCs/>
          <w:kern w:val="0"/>
          <w:sz w:val="24"/>
          <w:szCs w:val="24"/>
        </w:rPr>
      </w:pPr>
      <w:r w:rsidRPr="004808A9">
        <w:rPr>
          <w:rFonts w:ascii="Book Antiqua" w:hAnsi="Book Antiqua" w:cs="Times New Roman"/>
          <w:b/>
          <w:bCs/>
          <w:sz w:val="24"/>
          <w:szCs w:val="24"/>
        </w:rPr>
        <w:br w:type="page"/>
      </w:r>
      <w:r w:rsidR="00781C7C" w:rsidRPr="004808A9">
        <w:rPr>
          <w:rFonts w:ascii="Book Antiqua" w:hAnsi="Book Antiqua" w:cs="Times New Roman"/>
          <w:b/>
          <w:kern w:val="0"/>
          <w:sz w:val="24"/>
          <w:szCs w:val="24"/>
        </w:rPr>
        <w:lastRenderedPageBreak/>
        <w:t>Table 3</w:t>
      </w:r>
      <w:r w:rsidRPr="004808A9">
        <w:rPr>
          <w:rFonts w:ascii="Book Antiqua" w:hAnsi="Book Antiqua" w:cs="Times New Roman"/>
          <w:b/>
          <w:kern w:val="0"/>
          <w:sz w:val="24"/>
          <w:szCs w:val="24"/>
        </w:rPr>
        <w:t xml:space="preserve"> </w:t>
      </w:r>
      <w:r w:rsidRPr="004808A9">
        <w:rPr>
          <w:rFonts w:ascii="Book Antiqua" w:hAnsi="Book Antiqua" w:cs="Times New Roman"/>
          <w:b/>
          <w:bCs/>
          <w:kern w:val="0"/>
          <w:sz w:val="24"/>
          <w:szCs w:val="24"/>
        </w:rPr>
        <w:t>Percentage (%, mean ± SD) of CD4</w:t>
      </w:r>
      <w:r w:rsidRPr="004808A9">
        <w:rPr>
          <w:rFonts w:ascii="Book Antiqua" w:hAnsi="Book Antiqua" w:cs="Times New Roman"/>
          <w:b/>
          <w:bCs/>
          <w:kern w:val="0"/>
          <w:sz w:val="24"/>
          <w:szCs w:val="24"/>
          <w:vertAlign w:val="superscript"/>
        </w:rPr>
        <w:t>+</w:t>
      </w:r>
      <w:r w:rsidRPr="004808A9">
        <w:rPr>
          <w:rFonts w:ascii="Book Antiqua" w:hAnsi="Book Antiqua" w:cs="Times New Roman"/>
          <w:b/>
          <w:bCs/>
          <w:kern w:val="0"/>
          <w:sz w:val="24"/>
          <w:szCs w:val="24"/>
        </w:rPr>
        <w:t>CD29</w:t>
      </w:r>
      <w:r w:rsidRPr="004808A9">
        <w:rPr>
          <w:rFonts w:ascii="Book Antiqua" w:hAnsi="Book Antiqua" w:cs="Times New Roman"/>
          <w:b/>
          <w:bCs/>
          <w:kern w:val="0"/>
          <w:sz w:val="24"/>
          <w:szCs w:val="24"/>
          <w:vertAlign w:val="superscript"/>
        </w:rPr>
        <w:t>+</w:t>
      </w:r>
      <w:r w:rsidRPr="004808A9">
        <w:rPr>
          <w:rFonts w:ascii="Book Antiqua" w:hAnsi="Book Antiqua" w:cs="Times New Roman"/>
          <w:b/>
          <w:bCs/>
          <w:kern w:val="0"/>
          <w:sz w:val="24"/>
          <w:szCs w:val="24"/>
        </w:rPr>
        <w:t xml:space="preserve"> cells in peripheral blood of participants of each group</w:t>
      </w:r>
    </w:p>
    <w:tbl>
      <w:tblPr>
        <w:tblW w:w="8522" w:type="dxa"/>
        <w:tblLayout w:type="fixed"/>
        <w:tblLook w:val="00A0" w:firstRow="1" w:lastRow="0" w:firstColumn="1" w:lastColumn="0" w:noHBand="0" w:noVBand="0"/>
      </w:tblPr>
      <w:tblGrid>
        <w:gridCol w:w="2837"/>
        <w:gridCol w:w="2557"/>
        <w:gridCol w:w="3128"/>
      </w:tblGrid>
      <w:tr w:rsidR="00C7221A" w:rsidRPr="004808A9" w:rsidTr="00757E0C">
        <w:trPr>
          <w:trHeight w:val="285"/>
        </w:trPr>
        <w:tc>
          <w:tcPr>
            <w:tcW w:w="2837" w:type="dxa"/>
            <w:tcBorders>
              <w:top w:val="single" w:sz="4" w:space="0" w:color="000000"/>
              <w:bottom w:val="single" w:sz="4" w:space="0" w:color="000000"/>
            </w:tcBorders>
            <w:vAlign w:val="center"/>
          </w:tcPr>
          <w:p w:rsidR="00C7221A" w:rsidRPr="004808A9" w:rsidRDefault="00C7221A" w:rsidP="00BB3D76">
            <w:pPr>
              <w:widowControl/>
              <w:spacing w:line="360" w:lineRule="auto"/>
              <w:rPr>
                <w:rFonts w:ascii="Book Antiqua" w:hAnsi="Book Antiqua" w:cs="Times New Roman"/>
                <w:b/>
                <w:kern w:val="0"/>
                <w:sz w:val="24"/>
                <w:szCs w:val="24"/>
              </w:rPr>
            </w:pPr>
            <w:r w:rsidRPr="004808A9">
              <w:rPr>
                <w:rFonts w:ascii="Book Antiqua" w:hAnsi="Book Antiqua" w:cs="Times New Roman"/>
                <w:b/>
                <w:kern w:val="0"/>
                <w:sz w:val="24"/>
                <w:szCs w:val="24"/>
              </w:rPr>
              <w:t>Groups</w:t>
            </w:r>
          </w:p>
        </w:tc>
        <w:tc>
          <w:tcPr>
            <w:tcW w:w="2557" w:type="dxa"/>
            <w:tcBorders>
              <w:top w:val="single" w:sz="4" w:space="0" w:color="000000"/>
              <w:bottom w:val="single" w:sz="4" w:space="0" w:color="000000"/>
            </w:tcBorders>
            <w:vAlign w:val="center"/>
          </w:tcPr>
          <w:p w:rsidR="00C7221A" w:rsidRPr="004808A9" w:rsidRDefault="00C7221A" w:rsidP="00BB3D76">
            <w:pPr>
              <w:widowControl/>
              <w:spacing w:line="360" w:lineRule="auto"/>
              <w:rPr>
                <w:rFonts w:ascii="Book Antiqua" w:hAnsi="Book Antiqua" w:cs="Times New Roman"/>
                <w:b/>
                <w:kern w:val="0"/>
                <w:sz w:val="24"/>
                <w:szCs w:val="24"/>
              </w:rPr>
            </w:pPr>
            <w:r w:rsidRPr="004808A9">
              <w:rPr>
                <w:rFonts w:ascii="Book Antiqua" w:hAnsi="Book Antiqua" w:cs="Times New Roman"/>
                <w:b/>
                <w:kern w:val="0"/>
                <w:sz w:val="24"/>
                <w:szCs w:val="24"/>
              </w:rPr>
              <w:t>CD4</w:t>
            </w:r>
            <w:r w:rsidRPr="004808A9">
              <w:rPr>
                <w:rFonts w:ascii="Book Antiqua" w:hAnsi="Book Antiqua" w:cs="Times New Roman"/>
                <w:b/>
                <w:kern w:val="0"/>
                <w:sz w:val="24"/>
                <w:szCs w:val="24"/>
                <w:vertAlign w:val="superscript"/>
              </w:rPr>
              <w:t>+</w:t>
            </w:r>
            <w:r w:rsidRPr="004808A9">
              <w:rPr>
                <w:rFonts w:ascii="Book Antiqua" w:hAnsi="Book Antiqua" w:cs="Times New Roman"/>
                <w:b/>
                <w:kern w:val="0"/>
                <w:sz w:val="24"/>
                <w:szCs w:val="24"/>
              </w:rPr>
              <w:t xml:space="preserve"> cells</w:t>
            </w:r>
          </w:p>
        </w:tc>
        <w:tc>
          <w:tcPr>
            <w:tcW w:w="3128" w:type="dxa"/>
            <w:tcBorders>
              <w:top w:val="single" w:sz="4" w:space="0" w:color="000000"/>
              <w:bottom w:val="single" w:sz="4" w:space="0" w:color="000000"/>
            </w:tcBorders>
            <w:vAlign w:val="center"/>
          </w:tcPr>
          <w:p w:rsidR="00C7221A" w:rsidRPr="004808A9" w:rsidRDefault="00C7221A" w:rsidP="00BB3D76">
            <w:pPr>
              <w:widowControl/>
              <w:spacing w:line="360" w:lineRule="auto"/>
              <w:rPr>
                <w:rFonts w:ascii="Book Antiqua" w:hAnsi="Book Antiqua" w:cs="Times New Roman"/>
                <w:b/>
                <w:kern w:val="0"/>
                <w:sz w:val="24"/>
                <w:szCs w:val="24"/>
              </w:rPr>
            </w:pPr>
            <w:r w:rsidRPr="004808A9">
              <w:rPr>
                <w:rFonts w:ascii="Book Antiqua" w:hAnsi="Book Antiqua" w:cs="Times New Roman"/>
                <w:b/>
                <w:kern w:val="0"/>
                <w:sz w:val="24"/>
                <w:szCs w:val="24"/>
              </w:rPr>
              <w:t>CD4</w:t>
            </w:r>
            <w:r w:rsidRPr="004808A9">
              <w:rPr>
                <w:rFonts w:ascii="Book Antiqua" w:hAnsi="Book Antiqua" w:cs="Times New Roman"/>
                <w:b/>
                <w:kern w:val="0"/>
                <w:sz w:val="24"/>
                <w:szCs w:val="24"/>
                <w:vertAlign w:val="superscript"/>
              </w:rPr>
              <w:t>+</w:t>
            </w:r>
            <w:r w:rsidRPr="004808A9">
              <w:rPr>
                <w:rFonts w:ascii="Book Antiqua" w:hAnsi="Book Antiqua" w:cs="Times New Roman"/>
                <w:b/>
                <w:kern w:val="0"/>
                <w:sz w:val="24"/>
                <w:szCs w:val="24"/>
              </w:rPr>
              <w:t>CD29</w:t>
            </w:r>
            <w:r w:rsidRPr="004808A9">
              <w:rPr>
                <w:rFonts w:ascii="Book Antiqua" w:hAnsi="Book Antiqua" w:cs="Times New Roman"/>
                <w:b/>
                <w:kern w:val="0"/>
                <w:sz w:val="24"/>
                <w:szCs w:val="24"/>
                <w:vertAlign w:val="superscript"/>
              </w:rPr>
              <w:t>+</w:t>
            </w:r>
            <w:r w:rsidRPr="004808A9">
              <w:rPr>
                <w:rFonts w:ascii="Book Antiqua" w:hAnsi="Book Antiqua" w:cs="Times New Roman"/>
                <w:b/>
                <w:kern w:val="0"/>
                <w:sz w:val="24"/>
                <w:szCs w:val="24"/>
              </w:rPr>
              <w:t xml:space="preserve"> cells</w:t>
            </w:r>
          </w:p>
        </w:tc>
      </w:tr>
      <w:tr w:rsidR="00C7221A" w:rsidRPr="004808A9" w:rsidTr="00757E0C">
        <w:trPr>
          <w:trHeight w:val="285"/>
        </w:trPr>
        <w:tc>
          <w:tcPr>
            <w:tcW w:w="2837" w:type="dxa"/>
            <w:tcBorders>
              <w:top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UC group</w:t>
            </w:r>
          </w:p>
        </w:tc>
        <w:tc>
          <w:tcPr>
            <w:tcW w:w="2557" w:type="dxa"/>
            <w:tcBorders>
              <w:top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41.56</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3.6</w:t>
            </w:r>
            <w:r w:rsidR="00781C7C" w:rsidRPr="004808A9">
              <w:rPr>
                <w:rFonts w:ascii="Book Antiqua" w:hAnsi="Book Antiqua" w:cs="Times New Roman" w:hint="eastAsia"/>
                <w:bCs/>
                <w:kern w:val="0"/>
                <w:sz w:val="24"/>
                <w:szCs w:val="24"/>
                <w:vertAlign w:val="superscript"/>
              </w:rPr>
              <w:t xml:space="preserve"> a</w:t>
            </w:r>
          </w:p>
        </w:tc>
        <w:tc>
          <w:tcPr>
            <w:tcW w:w="3128" w:type="dxa"/>
            <w:tcBorders>
              <w:top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8.33</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1.25</w:t>
            </w:r>
            <w:r w:rsidR="00781C7C" w:rsidRPr="004808A9">
              <w:rPr>
                <w:rFonts w:ascii="Book Antiqua" w:hAnsi="Book Antiqua" w:cs="Times New Roman" w:hint="eastAsia"/>
                <w:bCs/>
                <w:kern w:val="0"/>
                <w:sz w:val="24"/>
                <w:szCs w:val="24"/>
                <w:vertAlign w:val="superscript"/>
              </w:rPr>
              <w:t>a</w:t>
            </w:r>
          </w:p>
        </w:tc>
      </w:tr>
      <w:tr w:rsidR="00C7221A" w:rsidRPr="004808A9" w:rsidTr="00757E0C">
        <w:trPr>
          <w:trHeight w:val="285"/>
        </w:trPr>
        <w:tc>
          <w:tcPr>
            <w:tcW w:w="2837" w:type="dxa"/>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D-IBS group</w:t>
            </w:r>
          </w:p>
        </w:tc>
        <w:tc>
          <w:tcPr>
            <w:tcW w:w="2557" w:type="dxa"/>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20.12</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3.4</w:t>
            </w:r>
          </w:p>
        </w:tc>
        <w:tc>
          <w:tcPr>
            <w:tcW w:w="3128" w:type="dxa"/>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2.42</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1.12</w:t>
            </w:r>
          </w:p>
        </w:tc>
      </w:tr>
      <w:tr w:rsidR="00C7221A" w:rsidRPr="004808A9" w:rsidTr="00757E0C">
        <w:trPr>
          <w:trHeight w:val="285"/>
        </w:trPr>
        <w:tc>
          <w:tcPr>
            <w:tcW w:w="2837" w:type="dxa"/>
            <w:tcBorders>
              <w:bottom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Control group</w:t>
            </w:r>
          </w:p>
        </w:tc>
        <w:tc>
          <w:tcPr>
            <w:tcW w:w="2557" w:type="dxa"/>
            <w:tcBorders>
              <w:bottom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19.37</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4.1</w:t>
            </w:r>
          </w:p>
        </w:tc>
        <w:tc>
          <w:tcPr>
            <w:tcW w:w="3128" w:type="dxa"/>
            <w:tcBorders>
              <w:bottom w:val="single" w:sz="4" w:space="0" w:color="000000"/>
            </w:tcBorders>
            <w:vAlign w:val="center"/>
          </w:tcPr>
          <w:p w:rsidR="00C7221A" w:rsidRPr="004808A9" w:rsidRDefault="00C7221A" w:rsidP="00BB3D76">
            <w:pPr>
              <w:widowControl/>
              <w:spacing w:line="360" w:lineRule="auto"/>
              <w:rPr>
                <w:rFonts w:ascii="Book Antiqua" w:hAnsi="Book Antiqua" w:cs="Times New Roman"/>
                <w:kern w:val="0"/>
                <w:sz w:val="24"/>
                <w:szCs w:val="24"/>
              </w:rPr>
            </w:pPr>
            <w:r w:rsidRPr="004808A9">
              <w:rPr>
                <w:rFonts w:ascii="Book Antiqua" w:hAnsi="Book Antiqua" w:cs="Times New Roman"/>
                <w:kern w:val="0"/>
                <w:sz w:val="24"/>
                <w:szCs w:val="24"/>
              </w:rPr>
              <w:t>1.91</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w:t>
            </w:r>
            <w:r w:rsidR="00781C7C" w:rsidRPr="004808A9">
              <w:rPr>
                <w:rFonts w:ascii="Book Antiqua" w:hAnsi="Book Antiqua" w:cs="Times New Roman" w:hint="eastAsia"/>
                <w:kern w:val="0"/>
                <w:sz w:val="24"/>
                <w:szCs w:val="24"/>
              </w:rPr>
              <w:t xml:space="preserve"> </w:t>
            </w:r>
            <w:r w:rsidRPr="004808A9">
              <w:rPr>
                <w:rFonts w:ascii="Book Antiqua" w:hAnsi="Book Antiqua" w:cs="Times New Roman"/>
                <w:kern w:val="0"/>
                <w:sz w:val="24"/>
                <w:szCs w:val="24"/>
              </w:rPr>
              <w:t>2.35</w:t>
            </w:r>
          </w:p>
        </w:tc>
      </w:tr>
    </w:tbl>
    <w:p w:rsidR="00C7221A" w:rsidRPr="004808A9" w:rsidRDefault="00781C7C" w:rsidP="00BB3D76">
      <w:pPr>
        <w:widowControl/>
        <w:spacing w:line="360" w:lineRule="auto"/>
        <w:rPr>
          <w:rFonts w:ascii="Book Antiqua" w:hAnsi="Book Antiqua" w:cs="Times New Roman"/>
          <w:bCs/>
          <w:kern w:val="0"/>
          <w:sz w:val="24"/>
          <w:szCs w:val="24"/>
        </w:rPr>
      </w:pPr>
      <w:r w:rsidRPr="004808A9">
        <w:rPr>
          <w:rFonts w:ascii="Book Antiqua" w:hAnsi="Book Antiqua" w:cs="Times New Roman" w:hint="eastAsia"/>
          <w:bCs/>
          <w:kern w:val="0"/>
          <w:sz w:val="24"/>
          <w:szCs w:val="24"/>
          <w:vertAlign w:val="superscript"/>
        </w:rPr>
        <w:t>a</w:t>
      </w:r>
      <w:r w:rsidR="00C7221A" w:rsidRPr="004808A9">
        <w:rPr>
          <w:rFonts w:ascii="Book Antiqua" w:hAnsi="Book Antiqua" w:cs="Times New Roman"/>
          <w:bCs/>
          <w:i/>
          <w:kern w:val="0"/>
          <w:sz w:val="24"/>
          <w:szCs w:val="24"/>
        </w:rPr>
        <w:t>P</w:t>
      </w:r>
      <w:r w:rsidRPr="004808A9">
        <w:rPr>
          <w:rFonts w:ascii="Book Antiqua" w:hAnsi="Book Antiqua" w:cs="Times New Roman" w:hint="eastAsia"/>
          <w:bCs/>
          <w:i/>
          <w:kern w:val="0"/>
          <w:sz w:val="24"/>
          <w:szCs w:val="24"/>
        </w:rPr>
        <w:t xml:space="preserve"> </w:t>
      </w:r>
      <w:r w:rsidR="00C7221A" w:rsidRPr="004808A9">
        <w:rPr>
          <w:rFonts w:ascii="Book Antiqua" w:hAnsi="Book Antiqua" w:cs="Times New Roman"/>
          <w:bCs/>
          <w:kern w:val="0"/>
          <w:sz w:val="24"/>
          <w:szCs w:val="24"/>
        </w:rPr>
        <w:t>&lt;</w:t>
      </w:r>
      <w:r w:rsidRPr="004808A9">
        <w:rPr>
          <w:rFonts w:ascii="Book Antiqua" w:hAnsi="Book Antiqua" w:cs="Times New Roman" w:hint="eastAsia"/>
          <w:bCs/>
          <w:kern w:val="0"/>
          <w:sz w:val="24"/>
          <w:szCs w:val="24"/>
        </w:rPr>
        <w:t xml:space="preserve"> </w:t>
      </w:r>
      <w:r w:rsidR="00C7221A" w:rsidRPr="004808A9">
        <w:rPr>
          <w:rFonts w:ascii="Book Antiqua" w:hAnsi="Book Antiqua" w:cs="Times New Roman"/>
          <w:bCs/>
          <w:kern w:val="0"/>
          <w:sz w:val="24"/>
          <w:szCs w:val="24"/>
        </w:rPr>
        <w:t xml:space="preserve">0.05 </w:t>
      </w:r>
      <w:r w:rsidR="00675201" w:rsidRPr="00675201">
        <w:rPr>
          <w:rFonts w:ascii="Book Antiqua" w:hAnsi="Book Antiqua" w:cs="Times New Roman" w:hint="eastAsia"/>
          <w:bCs/>
          <w:i/>
          <w:kern w:val="0"/>
          <w:sz w:val="24"/>
          <w:szCs w:val="24"/>
        </w:rPr>
        <w:t>vs</w:t>
      </w:r>
      <w:r w:rsidR="00C7221A" w:rsidRPr="004808A9">
        <w:rPr>
          <w:rFonts w:ascii="Book Antiqua" w:hAnsi="Book Antiqua" w:cs="Times New Roman"/>
          <w:bCs/>
          <w:kern w:val="0"/>
          <w:sz w:val="24"/>
          <w:szCs w:val="24"/>
        </w:rPr>
        <w:t xml:space="preserve"> control group.</w:t>
      </w:r>
    </w:p>
    <w:p w:rsidR="00C7221A" w:rsidRPr="004808A9" w:rsidRDefault="00C7221A" w:rsidP="00781C7C">
      <w:pPr>
        <w:tabs>
          <w:tab w:val="left" w:pos="3075"/>
        </w:tabs>
        <w:spacing w:line="360" w:lineRule="auto"/>
        <w:rPr>
          <w:rFonts w:ascii="Book Antiqua" w:hAnsi="Book Antiqua" w:cs="Times New Roman"/>
          <w:b/>
          <w:bCs/>
          <w:sz w:val="24"/>
          <w:szCs w:val="24"/>
        </w:rPr>
      </w:pPr>
      <w:r w:rsidRPr="004808A9">
        <w:rPr>
          <w:rFonts w:ascii="Book Antiqua" w:hAnsi="Book Antiqua" w:cs="Times New Roman"/>
          <w:b/>
          <w:bCs/>
          <w:sz w:val="24"/>
          <w:szCs w:val="24"/>
        </w:rPr>
        <w:br w:type="page"/>
      </w:r>
      <w:r w:rsidRPr="004808A9">
        <w:rPr>
          <w:rFonts w:ascii="Book Antiqua" w:hAnsi="Book Antiqua" w:cs="Times New Roman"/>
          <w:b/>
          <w:sz w:val="24"/>
          <w:szCs w:val="24"/>
        </w:rPr>
        <w:lastRenderedPageBreak/>
        <w:t>Fig</w:t>
      </w:r>
      <w:r w:rsidR="00781C7C" w:rsidRPr="004808A9">
        <w:rPr>
          <w:rFonts w:ascii="Book Antiqua" w:hAnsi="Book Antiqua" w:cs="Times New Roman" w:hint="eastAsia"/>
          <w:b/>
          <w:sz w:val="24"/>
          <w:szCs w:val="24"/>
        </w:rPr>
        <w:t>ure</w:t>
      </w:r>
      <w:r w:rsidRPr="004808A9">
        <w:rPr>
          <w:rFonts w:ascii="Book Antiqua" w:hAnsi="Book Antiqua" w:cs="Times New Roman"/>
          <w:b/>
          <w:sz w:val="24"/>
          <w:szCs w:val="24"/>
        </w:rPr>
        <w:t xml:space="preserve"> 1 </w:t>
      </w:r>
      <w:r w:rsidRPr="004808A9">
        <w:rPr>
          <w:rFonts w:ascii="Book Antiqua" w:hAnsi="Book Antiqua" w:cs="Times New Roman"/>
          <w:b/>
          <w:bCs/>
          <w:sz w:val="24"/>
          <w:szCs w:val="24"/>
        </w:rPr>
        <w:t>Cell proliferation rate (%) of CD4</w:t>
      </w:r>
      <w:r w:rsidRPr="004808A9">
        <w:rPr>
          <w:rFonts w:ascii="Book Antiqua" w:hAnsi="Book Antiqua" w:cs="Times New Roman"/>
          <w:b/>
          <w:bCs/>
          <w:sz w:val="24"/>
          <w:szCs w:val="24"/>
          <w:vertAlign w:val="superscript"/>
        </w:rPr>
        <w:t>+</w:t>
      </w:r>
      <w:r w:rsidRPr="004808A9">
        <w:rPr>
          <w:rFonts w:ascii="Book Antiqua" w:hAnsi="Book Antiqua" w:cs="Times New Roman"/>
          <w:b/>
          <w:bCs/>
          <w:sz w:val="24"/>
          <w:szCs w:val="24"/>
        </w:rPr>
        <w:t>CD29</w:t>
      </w:r>
      <w:r w:rsidRPr="004808A9">
        <w:rPr>
          <w:rFonts w:ascii="Book Antiqua" w:hAnsi="Book Antiqua" w:cs="Times New Roman"/>
          <w:b/>
          <w:bCs/>
          <w:sz w:val="24"/>
          <w:szCs w:val="24"/>
          <w:vertAlign w:val="superscript"/>
        </w:rPr>
        <w:t>+</w:t>
      </w:r>
      <w:r w:rsidRPr="004808A9">
        <w:rPr>
          <w:rFonts w:ascii="Book Antiqua" w:hAnsi="Book Antiqua" w:cs="Times New Roman"/>
          <w:b/>
          <w:bCs/>
          <w:sz w:val="24"/>
          <w:szCs w:val="24"/>
        </w:rPr>
        <w:t xml:space="preserve"> cells affected by baicalin </w:t>
      </w:r>
      <w:r w:rsidRPr="004808A9">
        <w:rPr>
          <w:rFonts w:ascii="Book Antiqua" w:hAnsi="Book Antiqua" w:cs="Times New Roman"/>
          <w:b/>
          <w:bCs/>
          <w:i/>
          <w:sz w:val="24"/>
          <w:szCs w:val="24"/>
        </w:rPr>
        <w:t>in-vitro</w:t>
      </w:r>
      <w:r w:rsidRPr="004808A9">
        <w:rPr>
          <w:rFonts w:ascii="Book Antiqua" w:hAnsi="Book Antiqua" w:cs="Times New Roman"/>
          <w:b/>
          <w:bCs/>
          <w:sz w:val="24"/>
          <w:szCs w:val="24"/>
        </w:rPr>
        <w:t>.</w:t>
      </w:r>
      <w:r w:rsidRPr="004808A9">
        <w:rPr>
          <w:rFonts w:ascii="Book Antiqua" w:hAnsi="Book Antiqua" w:cs="Times New Roman"/>
          <w:b/>
          <w:bCs/>
          <w:sz w:val="24"/>
          <w:szCs w:val="24"/>
          <w:vertAlign w:val="superscript"/>
        </w:rPr>
        <w:t xml:space="preserve"> </w:t>
      </w:r>
      <w:r w:rsidR="00781C7C" w:rsidRPr="004808A9">
        <w:rPr>
          <w:rFonts w:ascii="Book Antiqua" w:hAnsi="Book Antiqua" w:cs="Times New Roman" w:hint="eastAsia"/>
          <w:bCs/>
          <w:sz w:val="24"/>
          <w:szCs w:val="24"/>
          <w:vertAlign w:val="superscript"/>
        </w:rPr>
        <w:t>b</w:t>
      </w:r>
      <w:r w:rsidRPr="004808A9">
        <w:rPr>
          <w:rFonts w:ascii="Book Antiqua" w:hAnsi="Book Antiqua" w:cs="Times New Roman"/>
          <w:bCs/>
          <w:i/>
          <w:sz w:val="24"/>
          <w:szCs w:val="24"/>
        </w:rPr>
        <w:t>P&lt;</w:t>
      </w:r>
      <w:r w:rsidR="00675201">
        <w:rPr>
          <w:rFonts w:ascii="Book Antiqua" w:hAnsi="Book Antiqua" w:cs="Times New Roman" w:hint="eastAsia"/>
          <w:bCs/>
          <w:i/>
          <w:sz w:val="24"/>
          <w:szCs w:val="24"/>
        </w:rPr>
        <w:t xml:space="preserve"> </w:t>
      </w:r>
      <w:r w:rsidRPr="004808A9">
        <w:rPr>
          <w:rFonts w:ascii="Book Antiqua" w:hAnsi="Book Antiqua" w:cs="Times New Roman"/>
          <w:bCs/>
          <w:sz w:val="24"/>
          <w:szCs w:val="24"/>
        </w:rPr>
        <w:t xml:space="preserve">0.01 </w:t>
      </w:r>
      <w:r w:rsidR="00675201" w:rsidRPr="00675201">
        <w:rPr>
          <w:rFonts w:ascii="Book Antiqua" w:hAnsi="Book Antiqua" w:cs="Times New Roman" w:hint="eastAsia"/>
          <w:bCs/>
          <w:i/>
          <w:sz w:val="24"/>
          <w:szCs w:val="24"/>
        </w:rPr>
        <w:t>vs</w:t>
      </w:r>
      <w:r w:rsidRPr="004808A9">
        <w:rPr>
          <w:rFonts w:ascii="Book Antiqua" w:hAnsi="Book Antiqua" w:cs="Times New Roman"/>
          <w:bCs/>
          <w:sz w:val="24"/>
          <w:szCs w:val="24"/>
        </w:rPr>
        <w:t xml:space="preserve"> control group</w:t>
      </w:r>
      <w:r w:rsidR="002035FE">
        <w:rPr>
          <w:rFonts w:ascii="Book Antiqua" w:hAnsi="Book Antiqua" w:cs="Times New Roman"/>
          <w:bCs/>
          <w:sz w:val="24"/>
          <w:szCs w:val="24"/>
        </w:rPr>
        <w:t xml:space="preserve"> </w:t>
      </w:r>
      <w:r w:rsidRPr="004808A9">
        <w:rPr>
          <w:rFonts w:ascii="Book Antiqua" w:hAnsi="Book Antiqua" w:cs="Times New Roman"/>
          <w:bCs/>
          <w:sz w:val="24"/>
          <w:szCs w:val="24"/>
        </w:rPr>
        <w:t>(cell).</w:t>
      </w:r>
    </w:p>
    <w:p w:rsidR="00C7221A" w:rsidRPr="004808A9" w:rsidRDefault="003F4B9F" w:rsidP="00BB3D76">
      <w:pPr>
        <w:pStyle w:val="p0"/>
        <w:spacing w:line="360" w:lineRule="auto"/>
        <w:rPr>
          <w:rFonts w:ascii="Book Antiqua" w:hAnsi="Book Antiqua" w:cs="Times New Roman"/>
          <w:bCs/>
          <w:sz w:val="24"/>
          <w:szCs w:val="24"/>
        </w:rPr>
      </w:pPr>
      <w:r>
        <w:rPr>
          <w:rFonts w:ascii="Book Antiqua" w:hAnsi="Book Antiqua" w:cs="Times New Roman"/>
          <w:b/>
          <w:bCs/>
          <w:noProof/>
          <w:sz w:val="24"/>
          <w:szCs w:val="24"/>
        </w:rPr>
        <w:drawing>
          <wp:inline distT="0" distB="0" distL="0" distR="0">
            <wp:extent cx="5263515" cy="2917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515" cy="2917825"/>
                    </a:xfrm>
                    <a:prstGeom prst="rect">
                      <a:avLst/>
                    </a:prstGeom>
                    <a:noFill/>
                    <a:ln>
                      <a:noFill/>
                    </a:ln>
                  </pic:spPr>
                </pic:pic>
              </a:graphicData>
            </a:graphic>
          </wp:inline>
        </w:drawing>
      </w:r>
    </w:p>
    <w:p w:rsidR="00C7221A" w:rsidRPr="004808A9" w:rsidRDefault="00C7221A" w:rsidP="00BB3D76">
      <w:pPr>
        <w:pStyle w:val="p0"/>
        <w:spacing w:line="360" w:lineRule="auto"/>
        <w:rPr>
          <w:rFonts w:ascii="Book Antiqua" w:hAnsi="Book Antiqua" w:cs="Times New Roman"/>
          <w:bCs/>
          <w:sz w:val="24"/>
          <w:szCs w:val="24"/>
        </w:rPr>
      </w:pPr>
    </w:p>
    <w:p w:rsidR="00C7221A" w:rsidRPr="004808A9" w:rsidRDefault="00781C7C" w:rsidP="00BB3D76">
      <w:pPr>
        <w:pStyle w:val="p0"/>
        <w:spacing w:line="360" w:lineRule="auto"/>
        <w:rPr>
          <w:rFonts w:ascii="Book Antiqua" w:hAnsi="Book Antiqua" w:cs="Times New Roman"/>
          <w:bCs/>
          <w:sz w:val="24"/>
          <w:szCs w:val="24"/>
        </w:rPr>
      </w:pPr>
      <w:r w:rsidRPr="004808A9">
        <w:rPr>
          <w:rFonts w:ascii="Book Antiqua" w:hAnsi="Book Antiqua" w:cs="Times New Roman"/>
          <w:b/>
          <w:sz w:val="24"/>
          <w:szCs w:val="24"/>
        </w:rPr>
        <w:br w:type="page"/>
      </w:r>
      <w:r w:rsidR="00C7221A" w:rsidRPr="004808A9">
        <w:rPr>
          <w:rFonts w:ascii="Book Antiqua" w:hAnsi="Book Antiqua" w:cs="Times New Roman"/>
          <w:b/>
          <w:sz w:val="24"/>
          <w:szCs w:val="24"/>
        </w:rPr>
        <w:lastRenderedPageBreak/>
        <w:t>Fig</w:t>
      </w:r>
      <w:r w:rsidRPr="004808A9">
        <w:rPr>
          <w:rFonts w:ascii="Book Antiqua" w:hAnsi="Book Antiqua" w:cs="Times New Roman" w:hint="eastAsia"/>
          <w:b/>
          <w:sz w:val="24"/>
          <w:szCs w:val="24"/>
        </w:rPr>
        <w:t>ure</w:t>
      </w:r>
      <w:r w:rsidR="00C7221A" w:rsidRPr="004808A9">
        <w:rPr>
          <w:rFonts w:ascii="Book Antiqua" w:hAnsi="Book Antiqua" w:cs="Times New Roman"/>
          <w:b/>
          <w:sz w:val="24"/>
          <w:szCs w:val="24"/>
        </w:rPr>
        <w:t xml:space="preserve"> 2 </w:t>
      </w:r>
      <w:r w:rsidR="00C7221A" w:rsidRPr="004808A9">
        <w:rPr>
          <w:rFonts w:ascii="Book Antiqua" w:hAnsi="Book Antiqua" w:cs="Times New Roman"/>
          <w:b/>
          <w:bCs/>
          <w:sz w:val="24"/>
          <w:szCs w:val="24"/>
        </w:rPr>
        <w:t>Percentage of CD4</w:t>
      </w:r>
      <w:r w:rsidR="00C7221A" w:rsidRPr="004808A9">
        <w:rPr>
          <w:rFonts w:ascii="Book Antiqua" w:hAnsi="Book Antiqua" w:cs="Times New Roman"/>
          <w:b/>
          <w:bCs/>
          <w:sz w:val="24"/>
          <w:szCs w:val="24"/>
          <w:vertAlign w:val="superscript"/>
        </w:rPr>
        <w:t>+</w:t>
      </w:r>
      <w:r w:rsidR="00C7221A" w:rsidRPr="004808A9">
        <w:rPr>
          <w:rFonts w:ascii="Book Antiqua" w:hAnsi="Book Antiqua" w:cs="Times New Roman"/>
          <w:b/>
          <w:bCs/>
          <w:sz w:val="24"/>
          <w:szCs w:val="24"/>
        </w:rPr>
        <w:t>CD29</w:t>
      </w:r>
      <w:r w:rsidR="00C7221A" w:rsidRPr="004808A9">
        <w:rPr>
          <w:rFonts w:ascii="Book Antiqua" w:hAnsi="Book Antiqua" w:cs="Times New Roman"/>
          <w:b/>
          <w:bCs/>
          <w:sz w:val="24"/>
          <w:szCs w:val="24"/>
          <w:vertAlign w:val="superscript"/>
        </w:rPr>
        <w:t>+</w:t>
      </w:r>
      <w:r w:rsidR="00C7221A" w:rsidRPr="004808A9">
        <w:rPr>
          <w:rFonts w:ascii="Book Antiqua" w:hAnsi="Book Antiqua" w:cs="Times New Roman"/>
          <w:b/>
          <w:bCs/>
          <w:sz w:val="24"/>
          <w:szCs w:val="24"/>
        </w:rPr>
        <w:t xml:space="preserve"> cells detected by flow cytometry at 72 h after cells were incubated in different concentration of baicalin </w:t>
      </w:r>
      <w:r w:rsidR="00C7221A" w:rsidRPr="004808A9">
        <w:rPr>
          <w:rFonts w:ascii="Book Antiqua" w:hAnsi="Book Antiqua" w:cs="Times New Roman"/>
          <w:b/>
          <w:bCs/>
          <w:i/>
          <w:sz w:val="24"/>
          <w:szCs w:val="24"/>
        </w:rPr>
        <w:t>in vitro</w:t>
      </w:r>
      <w:r w:rsidR="00C7221A" w:rsidRPr="004808A9">
        <w:rPr>
          <w:rFonts w:ascii="Book Antiqua" w:hAnsi="Book Antiqua" w:cs="Times New Roman"/>
          <w:b/>
          <w:bCs/>
          <w:sz w:val="24"/>
          <w:szCs w:val="24"/>
        </w:rPr>
        <w:t>.</w:t>
      </w:r>
      <w:r w:rsidRPr="004808A9">
        <w:rPr>
          <w:rFonts w:ascii="Book Antiqua" w:hAnsi="Book Antiqua" w:cs="Times New Roman" w:hint="eastAsia"/>
          <w:b/>
          <w:bCs/>
          <w:sz w:val="24"/>
          <w:szCs w:val="24"/>
        </w:rPr>
        <w:t xml:space="preserve"> </w:t>
      </w:r>
      <w:r w:rsidRPr="004808A9">
        <w:rPr>
          <w:rFonts w:ascii="Book Antiqua" w:hAnsi="Book Antiqua" w:cs="Times New Roman" w:hint="eastAsia"/>
          <w:bCs/>
          <w:sz w:val="24"/>
          <w:szCs w:val="24"/>
          <w:vertAlign w:val="superscript"/>
        </w:rPr>
        <w:t>a</w:t>
      </w:r>
      <w:r w:rsidR="00C7221A" w:rsidRPr="004808A9">
        <w:rPr>
          <w:rFonts w:ascii="Book Antiqua" w:hAnsi="Book Antiqua" w:cs="Times New Roman"/>
          <w:bCs/>
          <w:i/>
          <w:sz w:val="24"/>
          <w:szCs w:val="24"/>
        </w:rPr>
        <w:t>P</w:t>
      </w:r>
      <w:r w:rsidRPr="004808A9">
        <w:rPr>
          <w:rFonts w:ascii="Book Antiqua" w:hAnsi="Book Antiqua" w:cs="Times New Roman" w:hint="eastAsia"/>
          <w:bCs/>
          <w:i/>
          <w:sz w:val="24"/>
          <w:szCs w:val="24"/>
        </w:rPr>
        <w:t xml:space="preserve"> </w:t>
      </w:r>
      <w:r w:rsidR="00C7221A" w:rsidRPr="004808A9">
        <w:rPr>
          <w:rFonts w:ascii="Book Antiqua" w:hAnsi="Book Antiqua" w:cs="Times New Roman"/>
          <w:bCs/>
          <w:i/>
          <w:sz w:val="24"/>
          <w:szCs w:val="24"/>
        </w:rPr>
        <w:t>&lt;</w:t>
      </w:r>
      <w:r w:rsidRPr="004808A9">
        <w:rPr>
          <w:rFonts w:ascii="Book Antiqua" w:hAnsi="Book Antiqua" w:cs="Times New Roman" w:hint="eastAsia"/>
          <w:bCs/>
          <w:i/>
          <w:sz w:val="24"/>
          <w:szCs w:val="24"/>
        </w:rPr>
        <w:t xml:space="preserve"> </w:t>
      </w:r>
      <w:r w:rsidR="00C7221A" w:rsidRPr="004808A9">
        <w:rPr>
          <w:rFonts w:ascii="Book Antiqua" w:hAnsi="Book Antiqua" w:cs="Times New Roman"/>
          <w:bCs/>
          <w:sz w:val="24"/>
          <w:szCs w:val="24"/>
        </w:rPr>
        <w:t xml:space="preserve">0.05 </w:t>
      </w:r>
      <w:r w:rsidR="00675201" w:rsidRPr="00675201">
        <w:rPr>
          <w:rFonts w:ascii="Book Antiqua" w:hAnsi="Book Antiqua" w:cs="Times New Roman" w:hint="eastAsia"/>
          <w:bCs/>
          <w:i/>
          <w:sz w:val="24"/>
          <w:szCs w:val="24"/>
        </w:rPr>
        <w:t>vs</w:t>
      </w:r>
      <w:r w:rsidR="00675201">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control group (cell).</w:t>
      </w:r>
    </w:p>
    <w:p w:rsidR="00781C7C" w:rsidRPr="004808A9" w:rsidRDefault="00781C7C" w:rsidP="00781C7C">
      <w:pPr>
        <w:widowControl/>
        <w:jc w:val="left"/>
        <w:rPr>
          <w:rFonts w:ascii="宋体" w:hAnsi="宋体" w:cs="宋体"/>
          <w:kern w:val="0"/>
          <w:sz w:val="24"/>
          <w:szCs w:val="24"/>
        </w:rPr>
      </w:pPr>
    </w:p>
    <w:p w:rsidR="00781C7C" w:rsidRPr="004808A9" w:rsidRDefault="003F4B9F" w:rsidP="00781C7C">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271770" cy="518414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5184140"/>
                    </a:xfrm>
                    <a:prstGeom prst="rect">
                      <a:avLst/>
                    </a:prstGeom>
                    <a:noFill/>
                    <a:ln>
                      <a:noFill/>
                    </a:ln>
                  </pic:spPr>
                </pic:pic>
              </a:graphicData>
            </a:graphic>
          </wp:inline>
        </w:drawing>
      </w:r>
    </w:p>
    <w:p w:rsidR="00781C7C" w:rsidRPr="004808A9" w:rsidRDefault="00781C7C" w:rsidP="00781C7C">
      <w:pPr>
        <w:widowControl/>
        <w:jc w:val="left"/>
        <w:rPr>
          <w:rFonts w:ascii="宋体" w:hAnsi="宋体" w:cs="宋体"/>
          <w:kern w:val="0"/>
          <w:sz w:val="24"/>
          <w:szCs w:val="24"/>
        </w:rPr>
      </w:pPr>
    </w:p>
    <w:p w:rsidR="00781C7C" w:rsidRPr="004808A9" w:rsidRDefault="00781C7C" w:rsidP="00BB3D76">
      <w:pPr>
        <w:pStyle w:val="p0"/>
        <w:spacing w:line="360" w:lineRule="auto"/>
        <w:rPr>
          <w:rFonts w:ascii="Book Antiqua" w:hAnsi="Book Antiqua" w:cs="Times New Roman"/>
          <w:bCs/>
          <w:sz w:val="24"/>
          <w:szCs w:val="24"/>
        </w:rPr>
      </w:pPr>
    </w:p>
    <w:p w:rsidR="00C7221A" w:rsidRPr="004808A9" w:rsidRDefault="00C7221A" w:rsidP="00BB3D76">
      <w:pPr>
        <w:pStyle w:val="p0"/>
        <w:spacing w:line="360" w:lineRule="auto"/>
        <w:rPr>
          <w:rFonts w:ascii="Book Antiqua" w:hAnsi="Book Antiqua" w:cs="Times New Roman"/>
          <w:b/>
          <w:sz w:val="24"/>
          <w:szCs w:val="24"/>
        </w:rPr>
      </w:pPr>
    </w:p>
    <w:p w:rsidR="00C7221A" w:rsidRPr="004808A9" w:rsidRDefault="00781C7C" w:rsidP="00BB3D76">
      <w:pPr>
        <w:pStyle w:val="p0"/>
        <w:spacing w:line="360" w:lineRule="auto"/>
        <w:rPr>
          <w:rFonts w:ascii="Book Antiqua" w:hAnsi="Book Antiqua" w:cs="Times New Roman"/>
          <w:bCs/>
          <w:sz w:val="24"/>
          <w:szCs w:val="24"/>
        </w:rPr>
      </w:pPr>
      <w:r w:rsidRPr="004808A9">
        <w:rPr>
          <w:rFonts w:ascii="Book Antiqua" w:hAnsi="Book Antiqua" w:cs="Times New Roman"/>
          <w:b/>
          <w:sz w:val="24"/>
          <w:szCs w:val="24"/>
        </w:rPr>
        <w:br w:type="page"/>
      </w:r>
      <w:r w:rsidR="00C7221A" w:rsidRPr="004808A9">
        <w:rPr>
          <w:rFonts w:ascii="Book Antiqua" w:hAnsi="Book Antiqua" w:cs="Times New Roman"/>
          <w:b/>
          <w:sz w:val="24"/>
          <w:szCs w:val="24"/>
        </w:rPr>
        <w:lastRenderedPageBreak/>
        <w:t>Fig</w:t>
      </w:r>
      <w:r w:rsidRPr="004808A9">
        <w:rPr>
          <w:rFonts w:ascii="Book Antiqua" w:hAnsi="Book Antiqua" w:cs="Times New Roman" w:hint="eastAsia"/>
          <w:b/>
          <w:sz w:val="24"/>
          <w:szCs w:val="24"/>
        </w:rPr>
        <w:t xml:space="preserve">ure </w:t>
      </w:r>
      <w:r w:rsidR="00C7221A" w:rsidRPr="004808A9">
        <w:rPr>
          <w:rFonts w:ascii="Book Antiqua" w:hAnsi="Book Antiqua" w:cs="Times New Roman"/>
          <w:b/>
          <w:sz w:val="24"/>
          <w:szCs w:val="24"/>
        </w:rPr>
        <w:t xml:space="preserve">3 </w:t>
      </w:r>
      <w:r w:rsidR="00C7221A" w:rsidRPr="004808A9">
        <w:rPr>
          <w:rFonts w:ascii="Book Antiqua" w:hAnsi="Book Antiqua" w:cs="Times New Roman"/>
          <w:b/>
          <w:bCs/>
          <w:sz w:val="24"/>
          <w:szCs w:val="24"/>
        </w:rPr>
        <w:t xml:space="preserve">Relative expression of GATA-3, T-bet, FOXP3 and RORC by qRT-PCR. </w:t>
      </w:r>
      <w:r w:rsidR="00C7221A" w:rsidRPr="004808A9">
        <w:rPr>
          <w:rFonts w:ascii="Book Antiqua" w:hAnsi="Book Antiqua" w:cs="Times New Roman"/>
          <w:bCs/>
          <w:sz w:val="24"/>
          <w:szCs w:val="24"/>
        </w:rPr>
        <w:t>A</w:t>
      </w:r>
      <w:r w:rsidRPr="004808A9">
        <w:rPr>
          <w:rFonts w:ascii="Book Antiqua" w:hAnsi="Book Antiqua" w:cs="Times New Roman" w:hint="eastAsia"/>
          <w:bCs/>
          <w:sz w:val="24"/>
          <w:szCs w:val="24"/>
        </w:rPr>
        <w:t>:</w:t>
      </w:r>
      <w:r w:rsidR="00C7221A" w:rsidRPr="004808A9">
        <w:rPr>
          <w:rFonts w:ascii="Book Antiqua" w:hAnsi="Book Antiqua" w:cs="Times New Roman"/>
          <w:bCs/>
          <w:sz w:val="24"/>
          <w:szCs w:val="24"/>
        </w:rPr>
        <w:t xml:space="preserve"> GATA-3, T-bet, FOXP3 and RORC expression level in tissues from normal, D-IBS and UC patients.</w:t>
      </w:r>
      <w:r w:rsidRPr="004808A9">
        <w:rPr>
          <w:rFonts w:ascii="Book Antiqua" w:hAnsi="Book Antiqua" w:cs="Times New Roman" w:hint="eastAsia"/>
          <w:bCs/>
          <w:sz w:val="24"/>
          <w:szCs w:val="24"/>
        </w:rPr>
        <w:t xml:space="preserve"> </w:t>
      </w:r>
      <w:r w:rsidRPr="004808A9">
        <w:rPr>
          <w:rFonts w:ascii="Book Antiqua" w:hAnsi="Book Antiqua" w:cs="Times New Roman" w:hint="eastAsia"/>
          <w:bCs/>
          <w:sz w:val="24"/>
          <w:szCs w:val="24"/>
          <w:vertAlign w:val="superscript"/>
        </w:rPr>
        <w:t>b</w:t>
      </w:r>
      <w:r w:rsidR="00C7221A" w:rsidRPr="004808A9">
        <w:rPr>
          <w:rFonts w:ascii="Book Antiqua" w:hAnsi="Book Antiqua" w:cs="Times New Roman"/>
          <w:bCs/>
          <w:i/>
          <w:sz w:val="24"/>
          <w:szCs w:val="24"/>
        </w:rPr>
        <w:t>P</w:t>
      </w:r>
      <w:r w:rsidRPr="004808A9">
        <w:rPr>
          <w:rFonts w:ascii="Book Antiqua" w:hAnsi="Book Antiqua" w:cs="Times New Roman" w:hint="eastAsia"/>
          <w:bCs/>
          <w:i/>
          <w:sz w:val="24"/>
          <w:szCs w:val="24"/>
        </w:rPr>
        <w:t xml:space="preserve"> </w:t>
      </w:r>
      <w:r w:rsidR="00C7221A" w:rsidRPr="004808A9">
        <w:rPr>
          <w:rFonts w:ascii="Book Antiqua" w:hAnsi="Book Antiqua" w:cs="Times New Roman"/>
          <w:bCs/>
          <w:i/>
          <w:sz w:val="24"/>
          <w:szCs w:val="24"/>
        </w:rPr>
        <w:t>&lt;</w:t>
      </w:r>
      <w:r w:rsidRPr="004808A9">
        <w:rPr>
          <w:rFonts w:ascii="Book Antiqua" w:hAnsi="Book Antiqua" w:cs="Times New Roman" w:hint="eastAsia"/>
          <w:bCs/>
          <w:i/>
          <w:sz w:val="24"/>
          <w:szCs w:val="24"/>
        </w:rPr>
        <w:t xml:space="preserve"> </w:t>
      </w:r>
      <w:r w:rsidR="00C7221A" w:rsidRPr="004808A9">
        <w:rPr>
          <w:rFonts w:ascii="Book Antiqua" w:hAnsi="Book Antiqua" w:cs="Times New Roman"/>
          <w:bCs/>
          <w:sz w:val="24"/>
          <w:szCs w:val="24"/>
        </w:rPr>
        <w:t xml:space="preserve">0.01 </w:t>
      </w:r>
      <w:r w:rsidRPr="004808A9">
        <w:rPr>
          <w:rFonts w:ascii="Book Antiqua" w:hAnsi="Book Antiqua" w:cs="Times New Roman" w:hint="eastAsia"/>
          <w:bCs/>
          <w:i/>
          <w:sz w:val="24"/>
          <w:szCs w:val="24"/>
        </w:rPr>
        <w:t>vs</w:t>
      </w:r>
      <w:r w:rsidRPr="004808A9">
        <w:rPr>
          <w:rFonts w:ascii="Book Antiqua" w:hAnsi="Book Antiqua" w:cs="Times New Roman"/>
          <w:bCs/>
          <w:sz w:val="24"/>
          <w:szCs w:val="24"/>
        </w:rPr>
        <w:t xml:space="preserve"> control group (normal). </w:t>
      </w:r>
      <w:r w:rsidR="00C7221A" w:rsidRPr="004808A9">
        <w:rPr>
          <w:rFonts w:ascii="Book Antiqua" w:hAnsi="Book Antiqua" w:cs="Times New Roman"/>
          <w:bCs/>
          <w:sz w:val="24"/>
          <w:szCs w:val="24"/>
        </w:rPr>
        <w:t>B</w:t>
      </w:r>
      <w:r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GATA-3, T-bet, FOXP3 and RORC expression level in cells treated with 5 μ</w:t>
      </w:r>
      <w:r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10</w:t>
      </w:r>
      <w:r w:rsidRPr="004808A9">
        <w:rPr>
          <w:rFonts w:ascii="Book Antiqua" w:hAnsi="Book Antiqua" w:cs="Times New Roman"/>
          <w:bCs/>
          <w:sz w:val="24"/>
          <w:szCs w:val="24"/>
        </w:rPr>
        <w:t>μ</w:t>
      </w:r>
      <w:r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20</w:t>
      </w:r>
      <w:r w:rsidRPr="004808A9">
        <w:rPr>
          <w:rFonts w:ascii="Book Antiqua" w:hAnsi="Book Antiqua" w:cs="Times New Roman" w:hint="eastAsia"/>
          <w:bCs/>
          <w:sz w:val="24"/>
          <w:szCs w:val="24"/>
        </w:rPr>
        <w:t xml:space="preserve"> </w:t>
      </w:r>
      <w:r w:rsidRPr="004808A9">
        <w:rPr>
          <w:rFonts w:ascii="Book Antiqua" w:hAnsi="Book Antiqua" w:cs="Times New Roman"/>
          <w:bCs/>
          <w:sz w:val="24"/>
          <w:szCs w:val="24"/>
        </w:rPr>
        <w:t>μ</w:t>
      </w:r>
      <w:r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xml:space="preserve"> and 40</w:t>
      </w:r>
      <w:r w:rsidRPr="004808A9">
        <w:rPr>
          <w:rFonts w:ascii="Book Antiqua" w:hAnsi="Book Antiqua" w:cs="Times New Roman" w:hint="eastAsia"/>
          <w:bCs/>
          <w:sz w:val="24"/>
          <w:szCs w:val="24"/>
        </w:rPr>
        <w:t xml:space="preserve"> </w:t>
      </w:r>
      <w:r w:rsidRPr="004808A9">
        <w:rPr>
          <w:rFonts w:ascii="Book Antiqua" w:hAnsi="Book Antiqua" w:cs="Times New Roman"/>
          <w:bCs/>
          <w:sz w:val="24"/>
          <w:szCs w:val="24"/>
        </w:rPr>
        <w:t>μ</w:t>
      </w:r>
      <w:r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xml:space="preserve"> baicalin.</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hint="eastAsia"/>
          <w:bCs/>
          <w:sz w:val="24"/>
          <w:szCs w:val="24"/>
          <w:vertAlign w:val="superscript"/>
        </w:rPr>
        <w:t>d</w:t>
      </w:r>
      <w:r w:rsidR="00C7221A" w:rsidRPr="004808A9">
        <w:rPr>
          <w:rFonts w:ascii="Book Antiqua" w:hAnsi="Book Antiqua" w:cs="Times New Roman"/>
          <w:bCs/>
          <w:i/>
          <w:sz w:val="24"/>
          <w:szCs w:val="24"/>
        </w:rPr>
        <w:t>P</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i/>
          <w:sz w:val="24"/>
          <w:szCs w:val="24"/>
        </w:rPr>
        <w:t>&lt;</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sz w:val="24"/>
          <w:szCs w:val="24"/>
        </w:rPr>
        <w:t>0.01</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hint="eastAsia"/>
          <w:bCs/>
          <w:i/>
          <w:sz w:val="24"/>
          <w:szCs w:val="24"/>
        </w:rPr>
        <w:t>vs</w:t>
      </w:r>
      <w:r w:rsidR="000844A1"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control group (cell).</w:t>
      </w:r>
    </w:p>
    <w:p w:rsidR="000844A1" w:rsidRPr="004808A9" w:rsidRDefault="003F4B9F" w:rsidP="000844A1">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4413250" cy="634492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3250" cy="6344920"/>
                    </a:xfrm>
                    <a:prstGeom prst="rect">
                      <a:avLst/>
                    </a:prstGeom>
                    <a:noFill/>
                    <a:ln>
                      <a:noFill/>
                    </a:ln>
                  </pic:spPr>
                </pic:pic>
              </a:graphicData>
            </a:graphic>
          </wp:inline>
        </w:drawing>
      </w:r>
    </w:p>
    <w:p w:rsidR="000844A1" w:rsidRPr="004808A9" w:rsidRDefault="000844A1" w:rsidP="000844A1">
      <w:pPr>
        <w:widowControl/>
        <w:jc w:val="left"/>
        <w:rPr>
          <w:rFonts w:ascii="宋体" w:hAnsi="宋体" w:cs="宋体"/>
          <w:kern w:val="0"/>
          <w:sz w:val="24"/>
          <w:szCs w:val="24"/>
        </w:rPr>
      </w:pPr>
    </w:p>
    <w:p w:rsidR="00C7221A" w:rsidRPr="004808A9" w:rsidRDefault="00C7221A" w:rsidP="00BB3D76">
      <w:pPr>
        <w:pStyle w:val="p0"/>
        <w:spacing w:line="360" w:lineRule="auto"/>
        <w:rPr>
          <w:rFonts w:ascii="Book Antiqua" w:hAnsi="Book Antiqua" w:cs="Times New Roman"/>
          <w:b/>
          <w:bCs/>
          <w:sz w:val="24"/>
          <w:szCs w:val="24"/>
        </w:rPr>
      </w:pPr>
    </w:p>
    <w:p w:rsidR="00C7221A" w:rsidRPr="004808A9" w:rsidRDefault="00781C7C" w:rsidP="00BB3D76">
      <w:pPr>
        <w:snapToGrid w:val="0"/>
        <w:spacing w:line="360" w:lineRule="auto"/>
        <w:rPr>
          <w:rFonts w:ascii="Book Antiqua" w:hAnsi="Book Antiqua" w:cs="Times New Roman"/>
          <w:bCs/>
          <w:sz w:val="24"/>
          <w:szCs w:val="24"/>
        </w:rPr>
      </w:pPr>
      <w:r w:rsidRPr="004808A9">
        <w:rPr>
          <w:rFonts w:ascii="Book Antiqua" w:hAnsi="Book Antiqua" w:cs="Times New Roman"/>
          <w:b/>
          <w:sz w:val="24"/>
          <w:szCs w:val="24"/>
        </w:rPr>
        <w:br w:type="page"/>
      </w:r>
      <w:r w:rsidR="00C7221A" w:rsidRPr="004808A9">
        <w:rPr>
          <w:rFonts w:ascii="Book Antiqua" w:hAnsi="Book Antiqua" w:cs="Times New Roman"/>
          <w:b/>
          <w:sz w:val="24"/>
          <w:szCs w:val="24"/>
        </w:rPr>
        <w:lastRenderedPageBreak/>
        <w:t>Fig</w:t>
      </w:r>
      <w:r w:rsidR="000844A1" w:rsidRPr="004808A9">
        <w:rPr>
          <w:rFonts w:ascii="Book Antiqua" w:hAnsi="Book Antiqua" w:cs="Times New Roman" w:hint="eastAsia"/>
          <w:b/>
          <w:sz w:val="24"/>
          <w:szCs w:val="24"/>
        </w:rPr>
        <w:t>ure</w:t>
      </w:r>
      <w:r w:rsidR="00C7221A" w:rsidRPr="004808A9">
        <w:rPr>
          <w:rFonts w:ascii="Book Antiqua" w:hAnsi="Book Antiqua" w:cs="Times New Roman"/>
          <w:b/>
          <w:sz w:val="24"/>
          <w:szCs w:val="24"/>
        </w:rPr>
        <w:t xml:space="preserve"> 4</w:t>
      </w:r>
      <w:r w:rsidR="00C7221A" w:rsidRPr="004808A9">
        <w:rPr>
          <w:rFonts w:ascii="Book Antiqua" w:hAnsi="Book Antiqua" w:cs="Times New Roman"/>
          <w:bCs/>
          <w:sz w:val="24"/>
          <w:szCs w:val="24"/>
        </w:rPr>
        <w:t xml:space="preserve"> </w:t>
      </w:r>
      <w:r w:rsidR="00C7221A" w:rsidRPr="004808A9">
        <w:rPr>
          <w:rFonts w:ascii="Book Antiqua" w:hAnsi="Book Antiqua" w:cs="Times New Roman"/>
          <w:b/>
          <w:bCs/>
          <w:sz w:val="24"/>
          <w:szCs w:val="24"/>
        </w:rPr>
        <w:t>Expression of proteins in tissues and cells treated with different concentration of b</w:t>
      </w:r>
      <w:r w:rsidR="000844A1" w:rsidRPr="004808A9">
        <w:rPr>
          <w:rFonts w:ascii="Book Antiqua" w:hAnsi="Book Antiqua" w:cs="Times New Roman"/>
          <w:b/>
          <w:bCs/>
          <w:sz w:val="24"/>
          <w:szCs w:val="24"/>
        </w:rPr>
        <w:t xml:space="preserve">aicalin by western blot assay. </w:t>
      </w:r>
      <w:r w:rsidR="00C7221A" w:rsidRPr="004808A9">
        <w:rPr>
          <w:rFonts w:ascii="Book Antiqua" w:hAnsi="Book Antiqua" w:cs="Times New Roman"/>
          <w:bCs/>
          <w:sz w:val="24"/>
          <w:szCs w:val="24"/>
        </w:rPr>
        <w:t>A</w:t>
      </w:r>
      <w:r w:rsidR="000844A1" w:rsidRPr="004808A9">
        <w:rPr>
          <w:rFonts w:ascii="Book Antiqua" w:hAnsi="Book Antiqua" w:cs="Times New Roman" w:hint="eastAsia"/>
          <w:bCs/>
          <w:sz w:val="24"/>
          <w:szCs w:val="24"/>
        </w:rPr>
        <w:t>:</w:t>
      </w:r>
      <w:r w:rsidR="00C7221A" w:rsidRPr="004808A9">
        <w:rPr>
          <w:rFonts w:ascii="Book Antiqua" w:hAnsi="Book Antiqua" w:cs="Times New Roman"/>
          <w:bCs/>
          <w:sz w:val="24"/>
          <w:szCs w:val="24"/>
        </w:rPr>
        <w:t xml:space="preserve"> western blot assay was performed to detect the expression level of STAT-, STAT4, NF-κB and their phosphorylated proteins in tissues and cells treated with baicalin. GAPDH was used as the control</w:t>
      </w:r>
      <w:r w:rsidR="000844A1"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B</w:t>
      </w:r>
      <w:r w:rsidR="000844A1"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The ratio of p-STAT6/STAT6, p-STAT4/STAT4 and p-NF-κB/NF-κB in normal, D-IBS and UC tissues</w:t>
      </w:r>
      <w:r w:rsidR="000844A1"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C</w:t>
      </w:r>
      <w:r w:rsidR="000844A1" w:rsidRPr="004808A9">
        <w:rPr>
          <w:rFonts w:ascii="Book Antiqua" w:hAnsi="Book Antiqua" w:cs="Times New Roman" w:hint="eastAsia"/>
          <w:bCs/>
          <w:sz w:val="24"/>
          <w:szCs w:val="24"/>
        </w:rPr>
        <w:t>:</w:t>
      </w:r>
      <w:r w:rsidR="00C7221A" w:rsidRPr="004808A9">
        <w:rPr>
          <w:rFonts w:ascii="Book Antiqua" w:hAnsi="Book Antiqua" w:cs="Times New Roman"/>
          <w:bCs/>
          <w:sz w:val="24"/>
          <w:szCs w:val="24"/>
        </w:rPr>
        <w:t xml:space="preserve"> The ratio of p-STAT6/STAT6, p-STAT4/STAT4 and p-NF-κB/NF-κB in cells treated with 5 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10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20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xml:space="preserve"> and 40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xml:space="preserve"> baicalin.</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hint="eastAsia"/>
          <w:bCs/>
          <w:sz w:val="24"/>
          <w:szCs w:val="24"/>
          <w:vertAlign w:val="superscript"/>
        </w:rPr>
        <w:t>f</w:t>
      </w:r>
      <w:r w:rsidR="00C7221A" w:rsidRPr="004808A9">
        <w:rPr>
          <w:rFonts w:ascii="Book Antiqua" w:hAnsi="Book Antiqua" w:cs="Times New Roman"/>
          <w:bCs/>
          <w:i/>
          <w:sz w:val="24"/>
          <w:szCs w:val="24"/>
        </w:rPr>
        <w:t>P</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i/>
          <w:sz w:val="24"/>
          <w:szCs w:val="24"/>
        </w:rPr>
        <w:t>&lt;</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sz w:val="24"/>
          <w:szCs w:val="24"/>
        </w:rPr>
        <w:t xml:space="preserve">0.01 </w:t>
      </w:r>
      <w:r w:rsidR="000844A1" w:rsidRPr="004808A9">
        <w:rPr>
          <w:rFonts w:ascii="Book Antiqua" w:hAnsi="Book Antiqua" w:cs="Times New Roman"/>
          <w:bCs/>
          <w:i/>
          <w:sz w:val="24"/>
          <w:szCs w:val="24"/>
        </w:rPr>
        <w:t>vs</w:t>
      </w:r>
      <w:r w:rsidR="00C7221A" w:rsidRPr="004808A9">
        <w:rPr>
          <w:rFonts w:ascii="Book Antiqua" w:hAnsi="Book Antiqua" w:cs="Times New Roman"/>
          <w:bCs/>
          <w:sz w:val="24"/>
          <w:szCs w:val="24"/>
        </w:rPr>
        <w:t xml:space="preserve"> control group.</w:t>
      </w:r>
    </w:p>
    <w:p w:rsidR="000844A1" w:rsidRPr="004808A9" w:rsidRDefault="003F4B9F" w:rsidP="000844A1">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271770" cy="4779010"/>
            <wp:effectExtent l="0" t="0" r="508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4779010"/>
                    </a:xfrm>
                    <a:prstGeom prst="rect">
                      <a:avLst/>
                    </a:prstGeom>
                    <a:noFill/>
                    <a:ln>
                      <a:noFill/>
                    </a:ln>
                  </pic:spPr>
                </pic:pic>
              </a:graphicData>
            </a:graphic>
          </wp:inline>
        </w:drawing>
      </w:r>
    </w:p>
    <w:p w:rsidR="00C7221A" w:rsidRPr="004808A9" w:rsidRDefault="00C7221A" w:rsidP="00BB3D76">
      <w:pPr>
        <w:snapToGrid w:val="0"/>
        <w:spacing w:line="360" w:lineRule="auto"/>
        <w:rPr>
          <w:rFonts w:ascii="Book Antiqua" w:hAnsi="Book Antiqua" w:cs="Times New Roman"/>
          <w:bCs/>
          <w:sz w:val="24"/>
          <w:szCs w:val="24"/>
        </w:rPr>
      </w:pPr>
    </w:p>
    <w:p w:rsidR="00C7221A" w:rsidRPr="004808A9" w:rsidRDefault="00C7221A" w:rsidP="00BB3D76">
      <w:pPr>
        <w:snapToGrid w:val="0"/>
        <w:spacing w:line="360" w:lineRule="auto"/>
        <w:rPr>
          <w:rFonts w:ascii="Book Antiqua" w:hAnsi="Book Antiqua" w:cs="Times New Roman"/>
          <w:bCs/>
          <w:sz w:val="24"/>
          <w:szCs w:val="24"/>
        </w:rPr>
      </w:pPr>
    </w:p>
    <w:p w:rsidR="00C7221A" w:rsidRPr="004808A9" w:rsidRDefault="00781C7C" w:rsidP="00BB3D76">
      <w:pPr>
        <w:snapToGrid w:val="0"/>
        <w:spacing w:line="360" w:lineRule="auto"/>
        <w:rPr>
          <w:rFonts w:ascii="Book Antiqua" w:hAnsi="Book Antiqua" w:cs="Times New Roman"/>
          <w:bCs/>
          <w:sz w:val="24"/>
          <w:szCs w:val="24"/>
        </w:rPr>
      </w:pPr>
      <w:r w:rsidRPr="004808A9">
        <w:rPr>
          <w:rFonts w:ascii="Book Antiqua" w:hAnsi="Book Antiqua" w:cs="Times New Roman"/>
          <w:b/>
          <w:bCs/>
          <w:sz w:val="24"/>
          <w:szCs w:val="24"/>
        </w:rPr>
        <w:br w:type="page"/>
      </w:r>
      <w:r w:rsidR="00C7221A" w:rsidRPr="004808A9">
        <w:rPr>
          <w:rFonts w:ascii="Book Antiqua" w:hAnsi="Book Antiqua" w:cs="Times New Roman"/>
          <w:b/>
          <w:bCs/>
          <w:sz w:val="24"/>
          <w:szCs w:val="24"/>
        </w:rPr>
        <w:lastRenderedPageBreak/>
        <w:t>Fig</w:t>
      </w:r>
      <w:r w:rsidR="000844A1" w:rsidRPr="004808A9">
        <w:rPr>
          <w:rFonts w:ascii="Book Antiqua" w:hAnsi="Book Antiqua" w:cs="Times New Roman"/>
          <w:b/>
          <w:bCs/>
          <w:sz w:val="24"/>
          <w:szCs w:val="24"/>
        </w:rPr>
        <w:t>ure</w:t>
      </w:r>
      <w:r w:rsidR="00C7221A" w:rsidRPr="004808A9">
        <w:rPr>
          <w:rFonts w:ascii="Book Antiqua" w:hAnsi="Book Antiqua" w:cs="Times New Roman"/>
          <w:b/>
          <w:bCs/>
          <w:sz w:val="24"/>
          <w:szCs w:val="24"/>
        </w:rPr>
        <w:t xml:space="preserve"> 5 </w:t>
      </w:r>
      <w:r w:rsidR="00C7221A" w:rsidRPr="004808A9">
        <w:rPr>
          <w:rFonts w:ascii="Book Antiqua" w:hAnsi="Book Antiqua" w:cs="Times New Roman"/>
          <w:b/>
          <w:sz w:val="24"/>
          <w:szCs w:val="24"/>
        </w:rPr>
        <w:t>Relative expression of several cytokines in t</w:t>
      </w:r>
      <w:r w:rsidR="00C7221A" w:rsidRPr="004808A9">
        <w:rPr>
          <w:rFonts w:ascii="Book Antiqua" w:hAnsi="Book Antiqua" w:cs="Times New Roman"/>
          <w:b/>
          <w:bCs/>
          <w:sz w:val="24"/>
          <w:szCs w:val="24"/>
        </w:rPr>
        <w:t>issues and cells treated with different concentration of baicalin by ELISA assay</w:t>
      </w:r>
      <w:r w:rsidR="00C7221A" w:rsidRPr="004808A9">
        <w:rPr>
          <w:rFonts w:ascii="Book Antiqua" w:hAnsi="Book Antiqua" w:cs="Times New Roman"/>
          <w:b/>
          <w:sz w:val="24"/>
          <w:szCs w:val="24"/>
        </w:rPr>
        <w:t xml:space="preserve">. </w:t>
      </w:r>
      <w:r w:rsidR="00C7221A" w:rsidRPr="004808A9">
        <w:rPr>
          <w:rFonts w:ascii="Book Antiqua" w:hAnsi="Book Antiqua" w:cs="Times New Roman"/>
          <w:sz w:val="24"/>
          <w:szCs w:val="24"/>
        </w:rPr>
        <w:t>A</w:t>
      </w:r>
      <w:r w:rsidR="000844A1" w:rsidRPr="004808A9">
        <w:rPr>
          <w:rFonts w:ascii="Book Antiqua" w:hAnsi="Book Antiqua" w:cs="Times New Roman" w:hint="eastAsia"/>
          <w:sz w:val="24"/>
          <w:szCs w:val="24"/>
        </w:rPr>
        <w:t>:</w:t>
      </w:r>
      <w:r w:rsidR="00C7221A" w:rsidRPr="004808A9">
        <w:rPr>
          <w:rFonts w:ascii="Book Antiqua" w:hAnsi="Book Antiqua" w:cs="Times New Roman"/>
          <w:sz w:val="24"/>
          <w:szCs w:val="24"/>
        </w:rPr>
        <w:t xml:space="preserve"> </w:t>
      </w:r>
      <w:r w:rsidR="000844A1" w:rsidRPr="004808A9">
        <w:rPr>
          <w:rFonts w:ascii="Book Antiqua" w:hAnsi="Book Antiqua" w:cs="Times New Roman"/>
          <w:sz w:val="24"/>
          <w:szCs w:val="24"/>
        </w:rPr>
        <w:t xml:space="preserve">Cytokines </w:t>
      </w:r>
      <w:r w:rsidR="00C7221A" w:rsidRPr="004808A9">
        <w:rPr>
          <w:rFonts w:ascii="Book Antiqua" w:hAnsi="Book Antiqua" w:cs="Times New Roman"/>
          <w:sz w:val="24"/>
          <w:szCs w:val="24"/>
        </w:rPr>
        <w:t>were detected in normal, D-IBS and UC serum samples</w:t>
      </w:r>
      <w:r w:rsidR="000844A1" w:rsidRPr="004808A9">
        <w:rPr>
          <w:rFonts w:ascii="Book Antiqua" w:hAnsi="Book Antiqua" w:cs="Times New Roman" w:hint="eastAsia"/>
          <w:sz w:val="24"/>
          <w:szCs w:val="24"/>
        </w:rPr>
        <w:t xml:space="preserve">; </w:t>
      </w:r>
      <w:r w:rsidR="00C7221A" w:rsidRPr="004808A9">
        <w:rPr>
          <w:rFonts w:ascii="Book Antiqua" w:hAnsi="Book Antiqua" w:cs="Times New Roman"/>
          <w:sz w:val="24"/>
          <w:szCs w:val="24"/>
        </w:rPr>
        <w:t>B</w:t>
      </w:r>
      <w:r w:rsidR="000844A1" w:rsidRPr="004808A9">
        <w:rPr>
          <w:rFonts w:ascii="Book Antiqua" w:hAnsi="Book Antiqua" w:cs="Times New Roman" w:hint="eastAsia"/>
          <w:sz w:val="24"/>
          <w:szCs w:val="24"/>
        </w:rPr>
        <w:t>:</w:t>
      </w:r>
      <w:r w:rsidR="00C7221A" w:rsidRPr="004808A9">
        <w:rPr>
          <w:rFonts w:ascii="Book Antiqua" w:hAnsi="Book Antiqua" w:cs="Times New Roman"/>
          <w:sz w:val="24"/>
          <w:szCs w:val="24"/>
        </w:rPr>
        <w:t xml:space="preserve"> </w:t>
      </w:r>
      <w:r w:rsidR="000844A1" w:rsidRPr="004808A9">
        <w:rPr>
          <w:rFonts w:ascii="Book Antiqua" w:hAnsi="Book Antiqua" w:cs="Times New Roman"/>
          <w:sz w:val="24"/>
          <w:szCs w:val="24"/>
        </w:rPr>
        <w:t xml:space="preserve">Relative </w:t>
      </w:r>
      <w:r w:rsidR="00C7221A" w:rsidRPr="004808A9">
        <w:rPr>
          <w:rFonts w:ascii="Book Antiqua" w:hAnsi="Book Antiqua" w:cs="Times New Roman"/>
          <w:sz w:val="24"/>
          <w:szCs w:val="24"/>
        </w:rPr>
        <w:t xml:space="preserve">expression of cytokines in the supernatant of cells treated with </w:t>
      </w:r>
      <w:r w:rsidR="00C7221A" w:rsidRPr="004808A9">
        <w:rPr>
          <w:rFonts w:ascii="Book Antiqua" w:hAnsi="Book Antiqua" w:cs="Times New Roman"/>
          <w:bCs/>
          <w:sz w:val="24"/>
          <w:szCs w:val="24"/>
        </w:rPr>
        <w:t>5</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10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20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0844A1" w:rsidRPr="004808A9">
        <w:rPr>
          <w:rFonts w:ascii="Book Antiqua" w:hAnsi="Book Antiqua" w:cs="Times New Roman"/>
          <w:bCs/>
          <w:sz w:val="24"/>
          <w:szCs w:val="24"/>
        </w:rPr>
        <w:t xml:space="preserve"> </w:t>
      </w:r>
      <w:r w:rsidR="00C7221A" w:rsidRPr="004808A9">
        <w:rPr>
          <w:rFonts w:ascii="Book Antiqua" w:hAnsi="Book Antiqua" w:cs="Times New Roman"/>
          <w:bCs/>
          <w:sz w:val="24"/>
          <w:szCs w:val="24"/>
        </w:rPr>
        <w:t>and 40</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bCs/>
          <w:sz w:val="24"/>
          <w:szCs w:val="24"/>
        </w:rPr>
        <w:t>μ</w:t>
      </w:r>
      <w:r w:rsidR="000844A1" w:rsidRPr="004808A9">
        <w:rPr>
          <w:rFonts w:ascii="Book Antiqua" w:hAnsi="Book Antiqua" w:cs="Times New Roman" w:hint="eastAsia"/>
          <w:bCs/>
          <w:sz w:val="24"/>
          <w:szCs w:val="24"/>
        </w:rPr>
        <w:t>mol/L</w:t>
      </w:r>
      <w:r w:rsidR="00C7221A" w:rsidRPr="004808A9">
        <w:rPr>
          <w:rFonts w:ascii="Book Antiqua" w:hAnsi="Book Antiqua" w:cs="Times New Roman"/>
          <w:bCs/>
          <w:sz w:val="24"/>
          <w:szCs w:val="24"/>
        </w:rPr>
        <w:t xml:space="preserve"> baicalin</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sz w:val="24"/>
          <w:szCs w:val="24"/>
          <w:vertAlign w:val="superscript"/>
        </w:rPr>
        <w:t>f</w:t>
      </w:r>
      <w:r w:rsidR="00C7221A" w:rsidRPr="004808A9">
        <w:rPr>
          <w:rFonts w:ascii="Book Antiqua" w:hAnsi="Book Antiqua" w:cs="Times New Roman"/>
          <w:bCs/>
          <w:i/>
          <w:sz w:val="24"/>
          <w:szCs w:val="24"/>
        </w:rPr>
        <w:t>P</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i/>
          <w:sz w:val="24"/>
          <w:szCs w:val="24"/>
        </w:rPr>
        <w:t>&lt;</w:t>
      </w:r>
      <w:r w:rsidR="000844A1" w:rsidRPr="004808A9">
        <w:rPr>
          <w:rFonts w:ascii="Book Antiqua" w:hAnsi="Book Antiqua" w:cs="Times New Roman" w:hint="eastAsia"/>
          <w:bCs/>
          <w:i/>
          <w:sz w:val="24"/>
          <w:szCs w:val="24"/>
        </w:rPr>
        <w:t xml:space="preserve"> </w:t>
      </w:r>
      <w:r w:rsidR="00C7221A" w:rsidRPr="004808A9">
        <w:rPr>
          <w:rFonts w:ascii="Book Antiqua" w:hAnsi="Book Antiqua" w:cs="Times New Roman"/>
          <w:bCs/>
          <w:sz w:val="24"/>
          <w:szCs w:val="24"/>
        </w:rPr>
        <w:t>0.01</w:t>
      </w:r>
      <w:r w:rsidR="000844A1" w:rsidRPr="004808A9">
        <w:rPr>
          <w:rFonts w:ascii="Book Antiqua" w:hAnsi="Book Antiqua" w:cs="Times New Roman" w:hint="eastAsia"/>
          <w:bCs/>
          <w:sz w:val="24"/>
          <w:szCs w:val="24"/>
        </w:rPr>
        <w:t xml:space="preserve"> </w:t>
      </w:r>
      <w:r w:rsidR="000844A1" w:rsidRPr="004808A9">
        <w:rPr>
          <w:rFonts w:ascii="Book Antiqua" w:hAnsi="Book Antiqua" w:cs="Times New Roman" w:hint="eastAsia"/>
          <w:bCs/>
          <w:i/>
          <w:sz w:val="24"/>
          <w:szCs w:val="24"/>
        </w:rPr>
        <w:t>vs</w:t>
      </w:r>
      <w:r w:rsidR="000844A1" w:rsidRPr="004808A9">
        <w:rPr>
          <w:rFonts w:ascii="Book Antiqua" w:hAnsi="Book Antiqua" w:cs="Times New Roman" w:hint="eastAsia"/>
          <w:bCs/>
          <w:sz w:val="24"/>
          <w:szCs w:val="24"/>
        </w:rPr>
        <w:t xml:space="preserve"> </w:t>
      </w:r>
      <w:r w:rsidR="00C7221A" w:rsidRPr="004808A9">
        <w:rPr>
          <w:rFonts w:ascii="Book Antiqua" w:hAnsi="Book Antiqua" w:cs="Times New Roman"/>
          <w:bCs/>
          <w:sz w:val="24"/>
          <w:szCs w:val="24"/>
        </w:rPr>
        <w:t>control group.</w:t>
      </w:r>
    </w:p>
    <w:p w:rsidR="00781043" w:rsidRPr="004808A9" w:rsidRDefault="003F4B9F" w:rsidP="00781043">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4547870" cy="324421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7870" cy="3244215"/>
                    </a:xfrm>
                    <a:prstGeom prst="rect">
                      <a:avLst/>
                    </a:prstGeom>
                    <a:noFill/>
                    <a:ln>
                      <a:noFill/>
                    </a:ln>
                  </pic:spPr>
                </pic:pic>
              </a:graphicData>
            </a:graphic>
          </wp:inline>
        </w:drawing>
      </w:r>
    </w:p>
    <w:p w:rsidR="00781043" w:rsidRPr="004808A9" w:rsidRDefault="003F4B9F" w:rsidP="00781043">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4547870" cy="337947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7870" cy="3379470"/>
                    </a:xfrm>
                    <a:prstGeom prst="rect">
                      <a:avLst/>
                    </a:prstGeom>
                    <a:noFill/>
                    <a:ln>
                      <a:noFill/>
                    </a:ln>
                  </pic:spPr>
                </pic:pic>
              </a:graphicData>
            </a:graphic>
          </wp:inline>
        </w:drawing>
      </w:r>
    </w:p>
    <w:p w:rsidR="00781043" w:rsidRPr="004808A9" w:rsidRDefault="003F4B9F" w:rsidP="00781043">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4596130" cy="34747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6130" cy="3474720"/>
                    </a:xfrm>
                    <a:prstGeom prst="rect">
                      <a:avLst/>
                    </a:prstGeom>
                    <a:noFill/>
                    <a:ln>
                      <a:noFill/>
                    </a:ln>
                  </pic:spPr>
                </pic:pic>
              </a:graphicData>
            </a:graphic>
          </wp:inline>
        </w:drawing>
      </w:r>
    </w:p>
    <w:p w:rsidR="00781C7C" w:rsidRPr="004808A9" w:rsidRDefault="00781C7C" w:rsidP="00BB3D76">
      <w:pPr>
        <w:snapToGrid w:val="0"/>
        <w:spacing w:line="360" w:lineRule="auto"/>
        <w:rPr>
          <w:rFonts w:ascii="Book Antiqua" w:hAnsi="Book Antiqua" w:cs="Times New Roman"/>
          <w:bCs/>
          <w:sz w:val="24"/>
          <w:szCs w:val="24"/>
        </w:rPr>
      </w:pPr>
    </w:p>
    <w:sectPr w:rsidR="00781C7C" w:rsidRPr="004808A9" w:rsidSect="00E42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A1" w:rsidRDefault="005D40A1" w:rsidP="00C354F8">
      <w:r>
        <w:separator/>
      </w:r>
    </w:p>
  </w:endnote>
  <w:endnote w:type="continuationSeparator" w:id="0">
    <w:p w:rsidR="005D40A1" w:rsidRDefault="005D40A1" w:rsidP="00C3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LF-32771-4-1015703742+ZJbIRI-2">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A1" w:rsidRDefault="005D40A1" w:rsidP="00C354F8">
      <w:r>
        <w:separator/>
      </w:r>
    </w:p>
  </w:footnote>
  <w:footnote w:type="continuationSeparator" w:id="0">
    <w:p w:rsidR="005D40A1" w:rsidRDefault="005D40A1" w:rsidP="00C3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55A2"/>
    <w:multiLevelType w:val="hybridMultilevel"/>
    <w:tmpl w:val="3F74D1A8"/>
    <w:lvl w:ilvl="0" w:tplc="4D9CB08A">
      <w:start w:val="24"/>
      <w:numFmt w:val="decimal"/>
      <w:lvlText w:val="%1."/>
      <w:lvlJc w:val="left"/>
      <w:pPr>
        <w:tabs>
          <w:tab w:val="num" w:pos="420"/>
        </w:tabs>
        <w:ind w:left="420" w:hanging="420"/>
      </w:pPr>
      <w:rPr>
        <w:rFonts w:ascii="Book Antiqua" w:hAnsi="Book Antiqua" w:cs="Times New Roman" w:hint="default"/>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175CE"/>
    <w:rsid w:val="0002008B"/>
    <w:rsid w:val="00040924"/>
    <w:rsid w:val="0004521B"/>
    <w:rsid w:val="000844A1"/>
    <w:rsid w:val="000871EA"/>
    <w:rsid w:val="00094268"/>
    <w:rsid w:val="000A06F7"/>
    <w:rsid w:val="000A199A"/>
    <w:rsid w:val="000D341B"/>
    <w:rsid w:val="000E1455"/>
    <w:rsid w:val="000E7EAE"/>
    <w:rsid w:val="00110E15"/>
    <w:rsid w:val="00125EDD"/>
    <w:rsid w:val="00140CF5"/>
    <w:rsid w:val="0014446E"/>
    <w:rsid w:val="00151C3F"/>
    <w:rsid w:val="00154E64"/>
    <w:rsid w:val="00171099"/>
    <w:rsid w:val="00187DAF"/>
    <w:rsid w:val="00191987"/>
    <w:rsid w:val="00194946"/>
    <w:rsid w:val="001C2824"/>
    <w:rsid w:val="001D6562"/>
    <w:rsid w:val="002035FE"/>
    <w:rsid w:val="00211B4E"/>
    <w:rsid w:val="00213BC4"/>
    <w:rsid w:val="00222F74"/>
    <w:rsid w:val="00223272"/>
    <w:rsid w:val="002264E7"/>
    <w:rsid w:val="00231991"/>
    <w:rsid w:val="00250DE5"/>
    <w:rsid w:val="002716EE"/>
    <w:rsid w:val="002A69B2"/>
    <w:rsid w:val="002A6C9F"/>
    <w:rsid w:val="002B0F3A"/>
    <w:rsid w:val="002B49EB"/>
    <w:rsid w:val="002B6A60"/>
    <w:rsid w:val="002C0F95"/>
    <w:rsid w:val="002C3509"/>
    <w:rsid w:val="002C7EE7"/>
    <w:rsid w:val="002D36F4"/>
    <w:rsid w:val="002F383F"/>
    <w:rsid w:val="002F5A40"/>
    <w:rsid w:val="00303CA7"/>
    <w:rsid w:val="00304B99"/>
    <w:rsid w:val="00313D3C"/>
    <w:rsid w:val="00331483"/>
    <w:rsid w:val="00332F8F"/>
    <w:rsid w:val="00334AA4"/>
    <w:rsid w:val="00335AC9"/>
    <w:rsid w:val="00350EBF"/>
    <w:rsid w:val="003635E2"/>
    <w:rsid w:val="00373187"/>
    <w:rsid w:val="003A6B33"/>
    <w:rsid w:val="003B1A8C"/>
    <w:rsid w:val="003B7149"/>
    <w:rsid w:val="003D2E1A"/>
    <w:rsid w:val="003D7A7B"/>
    <w:rsid w:val="003F4B9F"/>
    <w:rsid w:val="00406AC3"/>
    <w:rsid w:val="00433EA3"/>
    <w:rsid w:val="004343AE"/>
    <w:rsid w:val="00436097"/>
    <w:rsid w:val="004522A3"/>
    <w:rsid w:val="004808A9"/>
    <w:rsid w:val="00484BEB"/>
    <w:rsid w:val="004A1E72"/>
    <w:rsid w:val="004A2FE6"/>
    <w:rsid w:val="004A5CE5"/>
    <w:rsid w:val="004B2B09"/>
    <w:rsid w:val="004B7B2E"/>
    <w:rsid w:val="004C7426"/>
    <w:rsid w:val="004D5FBF"/>
    <w:rsid w:val="004F5CEB"/>
    <w:rsid w:val="0051023E"/>
    <w:rsid w:val="00511677"/>
    <w:rsid w:val="00525B43"/>
    <w:rsid w:val="00534D62"/>
    <w:rsid w:val="00545239"/>
    <w:rsid w:val="00563967"/>
    <w:rsid w:val="00574FC0"/>
    <w:rsid w:val="005771AA"/>
    <w:rsid w:val="005D40A1"/>
    <w:rsid w:val="005F052D"/>
    <w:rsid w:val="005F7AF8"/>
    <w:rsid w:val="00611D98"/>
    <w:rsid w:val="00627FB2"/>
    <w:rsid w:val="00632AD0"/>
    <w:rsid w:val="0064269F"/>
    <w:rsid w:val="00642783"/>
    <w:rsid w:val="00643FD1"/>
    <w:rsid w:val="006471A0"/>
    <w:rsid w:val="0065412B"/>
    <w:rsid w:val="00667688"/>
    <w:rsid w:val="00673A62"/>
    <w:rsid w:val="00674C73"/>
    <w:rsid w:val="00675201"/>
    <w:rsid w:val="0068635E"/>
    <w:rsid w:val="0069435D"/>
    <w:rsid w:val="006B12AD"/>
    <w:rsid w:val="006B3666"/>
    <w:rsid w:val="006B6201"/>
    <w:rsid w:val="006B68B6"/>
    <w:rsid w:val="006C10F0"/>
    <w:rsid w:val="006C1402"/>
    <w:rsid w:val="006D52CB"/>
    <w:rsid w:val="006E5879"/>
    <w:rsid w:val="006F264E"/>
    <w:rsid w:val="006F29B1"/>
    <w:rsid w:val="006F416C"/>
    <w:rsid w:val="00710DCC"/>
    <w:rsid w:val="00737FAE"/>
    <w:rsid w:val="007406AC"/>
    <w:rsid w:val="00757E0C"/>
    <w:rsid w:val="00767E9A"/>
    <w:rsid w:val="007720F4"/>
    <w:rsid w:val="00781043"/>
    <w:rsid w:val="00781C7C"/>
    <w:rsid w:val="007A3D9B"/>
    <w:rsid w:val="007A6E06"/>
    <w:rsid w:val="007B7023"/>
    <w:rsid w:val="007C0297"/>
    <w:rsid w:val="007E2447"/>
    <w:rsid w:val="007F410A"/>
    <w:rsid w:val="00800FCF"/>
    <w:rsid w:val="00804117"/>
    <w:rsid w:val="00810D2A"/>
    <w:rsid w:val="0083125B"/>
    <w:rsid w:val="008664F7"/>
    <w:rsid w:val="00876FFE"/>
    <w:rsid w:val="00885BF9"/>
    <w:rsid w:val="008A435A"/>
    <w:rsid w:val="008B2ACC"/>
    <w:rsid w:val="008D03D3"/>
    <w:rsid w:val="008E5D2A"/>
    <w:rsid w:val="009175CE"/>
    <w:rsid w:val="00932404"/>
    <w:rsid w:val="00936BDC"/>
    <w:rsid w:val="00967EDE"/>
    <w:rsid w:val="00982CDB"/>
    <w:rsid w:val="00995F29"/>
    <w:rsid w:val="009A2588"/>
    <w:rsid w:val="009A4ECE"/>
    <w:rsid w:val="009C2000"/>
    <w:rsid w:val="009C7E11"/>
    <w:rsid w:val="009D05A5"/>
    <w:rsid w:val="009D3FBC"/>
    <w:rsid w:val="009D7EDA"/>
    <w:rsid w:val="009E4CA3"/>
    <w:rsid w:val="009F6FB9"/>
    <w:rsid w:val="00A00444"/>
    <w:rsid w:val="00A00A76"/>
    <w:rsid w:val="00A045FA"/>
    <w:rsid w:val="00A07C9C"/>
    <w:rsid w:val="00A26B31"/>
    <w:rsid w:val="00A33CDD"/>
    <w:rsid w:val="00A50BA3"/>
    <w:rsid w:val="00A62CA5"/>
    <w:rsid w:val="00A7393F"/>
    <w:rsid w:val="00A87146"/>
    <w:rsid w:val="00AA106C"/>
    <w:rsid w:val="00AB5CE1"/>
    <w:rsid w:val="00AD59FA"/>
    <w:rsid w:val="00AE107B"/>
    <w:rsid w:val="00AE37C8"/>
    <w:rsid w:val="00AF1DE5"/>
    <w:rsid w:val="00B01161"/>
    <w:rsid w:val="00B05FB3"/>
    <w:rsid w:val="00B1059C"/>
    <w:rsid w:val="00B30E4D"/>
    <w:rsid w:val="00B6661B"/>
    <w:rsid w:val="00B7428B"/>
    <w:rsid w:val="00B84885"/>
    <w:rsid w:val="00B9513F"/>
    <w:rsid w:val="00BA50E7"/>
    <w:rsid w:val="00BA5B51"/>
    <w:rsid w:val="00BA7493"/>
    <w:rsid w:val="00BB3D76"/>
    <w:rsid w:val="00BC423B"/>
    <w:rsid w:val="00BE64CF"/>
    <w:rsid w:val="00BF2831"/>
    <w:rsid w:val="00BF5640"/>
    <w:rsid w:val="00BF7923"/>
    <w:rsid w:val="00BF7A7A"/>
    <w:rsid w:val="00C0228E"/>
    <w:rsid w:val="00C1407D"/>
    <w:rsid w:val="00C34715"/>
    <w:rsid w:val="00C354F8"/>
    <w:rsid w:val="00C41A7C"/>
    <w:rsid w:val="00C45C74"/>
    <w:rsid w:val="00C61106"/>
    <w:rsid w:val="00C62BBD"/>
    <w:rsid w:val="00C7221A"/>
    <w:rsid w:val="00C745DB"/>
    <w:rsid w:val="00C77067"/>
    <w:rsid w:val="00CA03C5"/>
    <w:rsid w:val="00CA6720"/>
    <w:rsid w:val="00CC5CA9"/>
    <w:rsid w:val="00CD68BB"/>
    <w:rsid w:val="00CD731F"/>
    <w:rsid w:val="00D1005D"/>
    <w:rsid w:val="00D23A4F"/>
    <w:rsid w:val="00D26319"/>
    <w:rsid w:val="00D641CE"/>
    <w:rsid w:val="00D730B7"/>
    <w:rsid w:val="00D7728B"/>
    <w:rsid w:val="00D92AD2"/>
    <w:rsid w:val="00D94287"/>
    <w:rsid w:val="00DA593D"/>
    <w:rsid w:val="00DA79E8"/>
    <w:rsid w:val="00DC1FB8"/>
    <w:rsid w:val="00DE62A5"/>
    <w:rsid w:val="00DF070A"/>
    <w:rsid w:val="00DF5295"/>
    <w:rsid w:val="00E12A87"/>
    <w:rsid w:val="00E21A18"/>
    <w:rsid w:val="00E22CBE"/>
    <w:rsid w:val="00E30DE6"/>
    <w:rsid w:val="00E30E65"/>
    <w:rsid w:val="00E32089"/>
    <w:rsid w:val="00E4225E"/>
    <w:rsid w:val="00E55E09"/>
    <w:rsid w:val="00E61D7E"/>
    <w:rsid w:val="00E97863"/>
    <w:rsid w:val="00EC6919"/>
    <w:rsid w:val="00ED4879"/>
    <w:rsid w:val="00ED7F4E"/>
    <w:rsid w:val="00EE4CD5"/>
    <w:rsid w:val="00EF3DD8"/>
    <w:rsid w:val="00F71B99"/>
    <w:rsid w:val="00FA3E8B"/>
    <w:rsid w:val="00FA6C11"/>
    <w:rsid w:val="00FB0538"/>
    <w:rsid w:val="00FB500E"/>
    <w:rsid w:val="00FD23DD"/>
    <w:rsid w:val="00FD39C9"/>
    <w:rsid w:val="00FE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CE"/>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9175CE"/>
    <w:pPr>
      <w:widowControl/>
    </w:pPr>
  </w:style>
  <w:style w:type="character" w:customStyle="1" w:styleId="CommentReference1">
    <w:name w:val="Comment Reference1"/>
    <w:uiPriority w:val="99"/>
    <w:rsid w:val="009175CE"/>
    <w:rPr>
      <w:sz w:val="21"/>
    </w:rPr>
  </w:style>
  <w:style w:type="character" w:customStyle="1" w:styleId="15">
    <w:name w:val="15"/>
    <w:uiPriority w:val="99"/>
    <w:rsid w:val="009175CE"/>
    <w:rPr>
      <w:rFonts w:ascii="Times New Roman"/>
      <w:sz w:val="21"/>
    </w:rPr>
  </w:style>
  <w:style w:type="character" w:styleId="a3">
    <w:name w:val="Hyperlink"/>
    <w:uiPriority w:val="99"/>
    <w:rsid w:val="009175CE"/>
    <w:rPr>
      <w:rFonts w:cs="Times New Roman"/>
      <w:color w:val="0000FF"/>
      <w:u w:val="single"/>
    </w:rPr>
  </w:style>
  <w:style w:type="paragraph" w:styleId="a4">
    <w:name w:val="header"/>
    <w:basedOn w:val="a"/>
    <w:link w:val="Char"/>
    <w:uiPriority w:val="99"/>
    <w:semiHidden/>
    <w:rsid w:val="00C354F8"/>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4"/>
    <w:uiPriority w:val="99"/>
    <w:semiHidden/>
    <w:locked/>
    <w:rsid w:val="00C354F8"/>
    <w:rPr>
      <w:rFonts w:cs="Times New Roman"/>
      <w:sz w:val="18"/>
    </w:rPr>
  </w:style>
  <w:style w:type="paragraph" w:styleId="a5">
    <w:name w:val="footer"/>
    <w:basedOn w:val="a"/>
    <w:link w:val="Char0"/>
    <w:uiPriority w:val="99"/>
    <w:semiHidden/>
    <w:rsid w:val="00C354F8"/>
    <w:pPr>
      <w:tabs>
        <w:tab w:val="center" w:pos="4153"/>
        <w:tab w:val="right" w:pos="8306"/>
      </w:tabs>
      <w:snapToGrid w:val="0"/>
      <w:jc w:val="left"/>
    </w:pPr>
    <w:rPr>
      <w:rFonts w:cs="Times New Roman"/>
      <w:kern w:val="0"/>
      <w:sz w:val="18"/>
      <w:szCs w:val="18"/>
    </w:rPr>
  </w:style>
  <w:style w:type="character" w:customStyle="1" w:styleId="Char0">
    <w:name w:val="页脚 Char"/>
    <w:link w:val="a5"/>
    <w:uiPriority w:val="99"/>
    <w:semiHidden/>
    <w:locked/>
    <w:rsid w:val="00C354F8"/>
    <w:rPr>
      <w:rFonts w:cs="Times New Roman"/>
      <w:sz w:val="18"/>
    </w:rPr>
  </w:style>
  <w:style w:type="character" w:customStyle="1" w:styleId="hps">
    <w:name w:val="hps"/>
    <w:uiPriority w:val="99"/>
    <w:rsid w:val="00D7728B"/>
  </w:style>
  <w:style w:type="character" w:styleId="a6">
    <w:name w:val="annotation reference"/>
    <w:uiPriority w:val="99"/>
    <w:rsid w:val="00BB3D76"/>
    <w:rPr>
      <w:rFonts w:cs="Times New Roman"/>
      <w:sz w:val="21"/>
    </w:rPr>
  </w:style>
  <w:style w:type="paragraph" w:styleId="a7">
    <w:name w:val="annotation text"/>
    <w:basedOn w:val="a"/>
    <w:link w:val="Char1"/>
    <w:uiPriority w:val="99"/>
    <w:rsid w:val="00BB3D76"/>
    <w:pPr>
      <w:widowControl/>
      <w:jc w:val="left"/>
    </w:pPr>
    <w:rPr>
      <w:rFonts w:ascii="Times New Roman" w:hAnsi="Times New Roman" w:cs="Times New Roman"/>
      <w:kern w:val="0"/>
      <w:sz w:val="24"/>
      <w:szCs w:val="24"/>
      <w:lang w:eastAsia="en-US"/>
    </w:rPr>
  </w:style>
  <w:style w:type="character" w:customStyle="1" w:styleId="Char1">
    <w:name w:val="批注文字 Char"/>
    <w:link w:val="a7"/>
    <w:uiPriority w:val="99"/>
    <w:locked/>
    <w:rsid w:val="00BB3D76"/>
    <w:rPr>
      <w:rFonts w:ascii="Times New Roman" w:hAnsi="Times New Roman" w:cs="Times New Roman"/>
      <w:kern w:val="0"/>
      <w:sz w:val="24"/>
      <w:lang w:eastAsia="en-US"/>
    </w:rPr>
  </w:style>
  <w:style w:type="paragraph" w:styleId="a8">
    <w:name w:val="Balloon Text"/>
    <w:basedOn w:val="a"/>
    <w:link w:val="Char2"/>
    <w:uiPriority w:val="99"/>
    <w:semiHidden/>
    <w:rsid w:val="00BB3D76"/>
    <w:rPr>
      <w:rFonts w:cs="Times New Roman"/>
      <w:kern w:val="0"/>
      <w:sz w:val="18"/>
      <w:szCs w:val="18"/>
    </w:rPr>
  </w:style>
  <w:style w:type="character" w:customStyle="1" w:styleId="Char2">
    <w:name w:val="批注框文本 Char"/>
    <w:link w:val="a8"/>
    <w:uiPriority w:val="99"/>
    <w:semiHidden/>
    <w:locked/>
    <w:rsid w:val="00BB3D76"/>
    <w:rPr>
      <w:rFonts w:cs="Times New Roman"/>
      <w:sz w:val="18"/>
    </w:rPr>
  </w:style>
  <w:style w:type="paragraph" w:styleId="a9">
    <w:name w:val="annotation subject"/>
    <w:basedOn w:val="a7"/>
    <w:next w:val="a7"/>
    <w:link w:val="Char3"/>
    <w:uiPriority w:val="99"/>
    <w:semiHidden/>
    <w:rsid w:val="00BB3D76"/>
    <w:pPr>
      <w:widowControl w:val="0"/>
    </w:pPr>
    <w:rPr>
      <w:b/>
      <w:bCs/>
    </w:rPr>
  </w:style>
  <w:style w:type="character" w:customStyle="1" w:styleId="Char3">
    <w:name w:val="批注主题 Char"/>
    <w:link w:val="a9"/>
    <w:uiPriority w:val="99"/>
    <w:semiHidden/>
    <w:locked/>
    <w:rsid w:val="00BB3D76"/>
    <w:rPr>
      <w:rFonts w:ascii="Times New Roman" w:hAnsi="Times New Roman" w:cs="Times New Roman"/>
      <w:b/>
      <w:kern w:val="0"/>
      <w:sz w:val="24"/>
      <w:lang w:eastAsia="en-US"/>
    </w:rPr>
  </w:style>
  <w:style w:type="character" w:styleId="aa">
    <w:name w:val="Strong"/>
    <w:uiPriority w:val="99"/>
    <w:qFormat/>
    <w:locked/>
    <w:rsid w:val="00BB3D76"/>
    <w:rPr>
      <w:rFonts w:cs="Times New Roman"/>
      <w:b/>
    </w:rPr>
  </w:style>
  <w:style w:type="paragraph" w:styleId="ab">
    <w:name w:val="List Paragraph"/>
    <w:basedOn w:val="a"/>
    <w:uiPriority w:val="99"/>
    <w:qFormat/>
    <w:rsid w:val="00BB3D76"/>
    <w:pPr>
      <w:widowControl/>
      <w:suppressAutoHyphens/>
      <w:ind w:firstLineChars="200" w:firstLine="420"/>
      <w:jc w:val="left"/>
    </w:pPr>
    <w:rPr>
      <w:rFonts w:ascii="Times New Roman" w:hAnsi="Times New Roman" w:cs="Mangal"/>
      <w:kern w:val="1"/>
      <w:sz w:val="24"/>
      <w:szCs w:val="21"/>
      <w:lang w:val="it-IT" w:eastAsia="hi-IN" w:bidi="hi-IN"/>
    </w:rPr>
  </w:style>
  <w:style w:type="character" w:customStyle="1" w:styleId="labellist1">
    <w:name w:val="label_list1"/>
    <w:uiPriority w:val="99"/>
    <w:rsid w:val="00191987"/>
  </w:style>
  <w:style w:type="character" w:customStyle="1" w:styleId="highlight2">
    <w:name w:val="highlight2"/>
    <w:uiPriority w:val="99"/>
    <w:rsid w:val="002C7E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CE"/>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9175CE"/>
    <w:pPr>
      <w:widowControl/>
    </w:pPr>
  </w:style>
  <w:style w:type="character" w:customStyle="1" w:styleId="CommentReference1">
    <w:name w:val="Comment Reference1"/>
    <w:uiPriority w:val="99"/>
    <w:rsid w:val="009175CE"/>
    <w:rPr>
      <w:sz w:val="21"/>
    </w:rPr>
  </w:style>
  <w:style w:type="character" w:customStyle="1" w:styleId="15">
    <w:name w:val="15"/>
    <w:uiPriority w:val="99"/>
    <w:rsid w:val="009175CE"/>
    <w:rPr>
      <w:rFonts w:ascii="Times New Roman"/>
      <w:sz w:val="21"/>
    </w:rPr>
  </w:style>
  <w:style w:type="character" w:styleId="a3">
    <w:name w:val="Hyperlink"/>
    <w:uiPriority w:val="99"/>
    <w:rsid w:val="009175CE"/>
    <w:rPr>
      <w:rFonts w:cs="Times New Roman"/>
      <w:color w:val="0000FF"/>
      <w:u w:val="single"/>
    </w:rPr>
  </w:style>
  <w:style w:type="paragraph" w:styleId="a4">
    <w:name w:val="header"/>
    <w:basedOn w:val="a"/>
    <w:link w:val="Char"/>
    <w:uiPriority w:val="99"/>
    <w:semiHidden/>
    <w:rsid w:val="00C354F8"/>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4"/>
    <w:uiPriority w:val="99"/>
    <w:semiHidden/>
    <w:locked/>
    <w:rsid w:val="00C354F8"/>
    <w:rPr>
      <w:rFonts w:cs="Times New Roman"/>
      <w:sz w:val="18"/>
    </w:rPr>
  </w:style>
  <w:style w:type="paragraph" w:styleId="a5">
    <w:name w:val="footer"/>
    <w:basedOn w:val="a"/>
    <w:link w:val="Char0"/>
    <w:uiPriority w:val="99"/>
    <w:semiHidden/>
    <w:rsid w:val="00C354F8"/>
    <w:pPr>
      <w:tabs>
        <w:tab w:val="center" w:pos="4153"/>
        <w:tab w:val="right" w:pos="8306"/>
      </w:tabs>
      <w:snapToGrid w:val="0"/>
      <w:jc w:val="left"/>
    </w:pPr>
    <w:rPr>
      <w:rFonts w:cs="Times New Roman"/>
      <w:kern w:val="0"/>
      <w:sz w:val="18"/>
      <w:szCs w:val="18"/>
    </w:rPr>
  </w:style>
  <w:style w:type="character" w:customStyle="1" w:styleId="Char0">
    <w:name w:val="页脚 Char"/>
    <w:link w:val="a5"/>
    <w:uiPriority w:val="99"/>
    <w:semiHidden/>
    <w:locked/>
    <w:rsid w:val="00C354F8"/>
    <w:rPr>
      <w:rFonts w:cs="Times New Roman"/>
      <w:sz w:val="18"/>
    </w:rPr>
  </w:style>
  <w:style w:type="character" w:customStyle="1" w:styleId="hps">
    <w:name w:val="hps"/>
    <w:uiPriority w:val="99"/>
    <w:rsid w:val="00D7728B"/>
  </w:style>
  <w:style w:type="character" w:styleId="a6">
    <w:name w:val="annotation reference"/>
    <w:uiPriority w:val="99"/>
    <w:rsid w:val="00BB3D76"/>
    <w:rPr>
      <w:rFonts w:cs="Times New Roman"/>
      <w:sz w:val="21"/>
    </w:rPr>
  </w:style>
  <w:style w:type="paragraph" w:styleId="a7">
    <w:name w:val="annotation text"/>
    <w:basedOn w:val="a"/>
    <w:link w:val="Char1"/>
    <w:uiPriority w:val="99"/>
    <w:rsid w:val="00BB3D76"/>
    <w:pPr>
      <w:widowControl/>
      <w:jc w:val="left"/>
    </w:pPr>
    <w:rPr>
      <w:rFonts w:ascii="Times New Roman" w:hAnsi="Times New Roman" w:cs="Times New Roman"/>
      <w:kern w:val="0"/>
      <w:sz w:val="24"/>
      <w:szCs w:val="24"/>
      <w:lang w:eastAsia="en-US"/>
    </w:rPr>
  </w:style>
  <w:style w:type="character" w:customStyle="1" w:styleId="Char1">
    <w:name w:val="批注文字 Char"/>
    <w:link w:val="a7"/>
    <w:uiPriority w:val="99"/>
    <w:locked/>
    <w:rsid w:val="00BB3D76"/>
    <w:rPr>
      <w:rFonts w:ascii="Times New Roman" w:hAnsi="Times New Roman" w:cs="Times New Roman"/>
      <w:kern w:val="0"/>
      <w:sz w:val="24"/>
      <w:lang w:eastAsia="en-US"/>
    </w:rPr>
  </w:style>
  <w:style w:type="paragraph" w:styleId="a8">
    <w:name w:val="Balloon Text"/>
    <w:basedOn w:val="a"/>
    <w:link w:val="Char2"/>
    <w:uiPriority w:val="99"/>
    <w:semiHidden/>
    <w:rsid w:val="00BB3D76"/>
    <w:rPr>
      <w:rFonts w:cs="Times New Roman"/>
      <w:kern w:val="0"/>
      <w:sz w:val="18"/>
      <w:szCs w:val="18"/>
    </w:rPr>
  </w:style>
  <w:style w:type="character" w:customStyle="1" w:styleId="Char2">
    <w:name w:val="批注框文本 Char"/>
    <w:link w:val="a8"/>
    <w:uiPriority w:val="99"/>
    <w:semiHidden/>
    <w:locked/>
    <w:rsid w:val="00BB3D76"/>
    <w:rPr>
      <w:rFonts w:cs="Times New Roman"/>
      <w:sz w:val="18"/>
    </w:rPr>
  </w:style>
  <w:style w:type="paragraph" w:styleId="a9">
    <w:name w:val="annotation subject"/>
    <w:basedOn w:val="a7"/>
    <w:next w:val="a7"/>
    <w:link w:val="Char3"/>
    <w:uiPriority w:val="99"/>
    <w:semiHidden/>
    <w:rsid w:val="00BB3D76"/>
    <w:pPr>
      <w:widowControl w:val="0"/>
    </w:pPr>
    <w:rPr>
      <w:b/>
      <w:bCs/>
    </w:rPr>
  </w:style>
  <w:style w:type="character" w:customStyle="1" w:styleId="Char3">
    <w:name w:val="批注主题 Char"/>
    <w:link w:val="a9"/>
    <w:uiPriority w:val="99"/>
    <w:semiHidden/>
    <w:locked/>
    <w:rsid w:val="00BB3D76"/>
    <w:rPr>
      <w:rFonts w:ascii="Times New Roman" w:hAnsi="Times New Roman" w:cs="Times New Roman"/>
      <w:b/>
      <w:kern w:val="0"/>
      <w:sz w:val="24"/>
      <w:lang w:eastAsia="en-US"/>
    </w:rPr>
  </w:style>
  <w:style w:type="character" w:styleId="aa">
    <w:name w:val="Strong"/>
    <w:uiPriority w:val="99"/>
    <w:qFormat/>
    <w:locked/>
    <w:rsid w:val="00BB3D76"/>
    <w:rPr>
      <w:rFonts w:cs="Times New Roman"/>
      <w:b/>
    </w:rPr>
  </w:style>
  <w:style w:type="paragraph" w:styleId="ab">
    <w:name w:val="List Paragraph"/>
    <w:basedOn w:val="a"/>
    <w:uiPriority w:val="99"/>
    <w:qFormat/>
    <w:rsid w:val="00BB3D76"/>
    <w:pPr>
      <w:widowControl/>
      <w:suppressAutoHyphens/>
      <w:ind w:firstLineChars="200" w:firstLine="420"/>
      <w:jc w:val="left"/>
    </w:pPr>
    <w:rPr>
      <w:rFonts w:ascii="Times New Roman" w:hAnsi="Times New Roman" w:cs="Mangal"/>
      <w:kern w:val="1"/>
      <w:sz w:val="24"/>
      <w:szCs w:val="21"/>
      <w:lang w:val="it-IT" w:eastAsia="hi-IN" w:bidi="hi-IN"/>
    </w:rPr>
  </w:style>
  <w:style w:type="character" w:customStyle="1" w:styleId="labellist1">
    <w:name w:val="label_list1"/>
    <w:uiPriority w:val="99"/>
    <w:rsid w:val="00191987"/>
  </w:style>
  <w:style w:type="character" w:customStyle="1" w:styleId="highlight2">
    <w:name w:val="highlight2"/>
    <w:uiPriority w:val="99"/>
    <w:rsid w:val="002C7E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9830">
      <w:bodyDiv w:val="1"/>
      <w:marLeft w:val="0"/>
      <w:marRight w:val="0"/>
      <w:marTop w:val="0"/>
      <w:marBottom w:val="0"/>
      <w:divBdr>
        <w:top w:val="none" w:sz="0" w:space="0" w:color="auto"/>
        <w:left w:val="none" w:sz="0" w:space="0" w:color="auto"/>
        <w:bottom w:val="none" w:sz="0" w:space="0" w:color="auto"/>
        <w:right w:val="none" w:sz="0" w:space="0" w:color="auto"/>
      </w:divBdr>
      <w:divsChild>
        <w:div w:id="1716664271">
          <w:marLeft w:val="0"/>
          <w:marRight w:val="0"/>
          <w:marTop w:val="0"/>
          <w:marBottom w:val="0"/>
          <w:divBdr>
            <w:top w:val="none" w:sz="0" w:space="0" w:color="auto"/>
            <w:left w:val="none" w:sz="0" w:space="0" w:color="auto"/>
            <w:bottom w:val="none" w:sz="0" w:space="0" w:color="auto"/>
            <w:right w:val="none" w:sz="0" w:space="0" w:color="auto"/>
          </w:divBdr>
        </w:div>
      </w:divsChild>
    </w:div>
    <w:div w:id="251354621">
      <w:bodyDiv w:val="1"/>
      <w:marLeft w:val="0"/>
      <w:marRight w:val="0"/>
      <w:marTop w:val="0"/>
      <w:marBottom w:val="0"/>
      <w:divBdr>
        <w:top w:val="none" w:sz="0" w:space="0" w:color="auto"/>
        <w:left w:val="none" w:sz="0" w:space="0" w:color="auto"/>
        <w:bottom w:val="none" w:sz="0" w:space="0" w:color="auto"/>
        <w:right w:val="none" w:sz="0" w:space="0" w:color="auto"/>
      </w:divBdr>
      <w:divsChild>
        <w:div w:id="4408672">
          <w:marLeft w:val="0"/>
          <w:marRight w:val="0"/>
          <w:marTop w:val="0"/>
          <w:marBottom w:val="0"/>
          <w:divBdr>
            <w:top w:val="none" w:sz="0" w:space="0" w:color="auto"/>
            <w:left w:val="none" w:sz="0" w:space="0" w:color="auto"/>
            <w:bottom w:val="none" w:sz="0" w:space="0" w:color="auto"/>
            <w:right w:val="none" w:sz="0" w:space="0" w:color="auto"/>
          </w:divBdr>
        </w:div>
      </w:divsChild>
    </w:div>
    <w:div w:id="315846121">
      <w:marLeft w:val="0"/>
      <w:marRight w:val="0"/>
      <w:marTop w:val="0"/>
      <w:marBottom w:val="0"/>
      <w:divBdr>
        <w:top w:val="none" w:sz="0" w:space="0" w:color="auto"/>
        <w:left w:val="none" w:sz="0" w:space="0" w:color="auto"/>
        <w:bottom w:val="none" w:sz="0" w:space="0" w:color="auto"/>
        <w:right w:val="none" w:sz="0" w:space="0" w:color="auto"/>
      </w:divBdr>
      <w:divsChild>
        <w:div w:id="315846269">
          <w:marLeft w:val="0"/>
          <w:marRight w:val="0"/>
          <w:marTop w:val="0"/>
          <w:marBottom w:val="0"/>
          <w:divBdr>
            <w:top w:val="none" w:sz="0" w:space="0" w:color="auto"/>
            <w:left w:val="none" w:sz="0" w:space="0" w:color="auto"/>
            <w:bottom w:val="none" w:sz="0" w:space="0" w:color="auto"/>
            <w:right w:val="none" w:sz="0" w:space="0" w:color="auto"/>
          </w:divBdr>
          <w:divsChild>
            <w:div w:id="315846208">
              <w:marLeft w:val="0"/>
              <w:marRight w:val="0"/>
              <w:marTop w:val="0"/>
              <w:marBottom w:val="0"/>
              <w:divBdr>
                <w:top w:val="none" w:sz="0" w:space="0" w:color="auto"/>
                <w:left w:val="none" w:sz="0" w:space="0" w:color="auto"/>
                <w:bottom w:val="none" w:sz="0" w:space="0" w:color="auto"/>
                <w:right w:val="none" w:sz="0" w:space="0" w:color="auto"/>
              </w:divBdr>
              <w:divsChild>
                <w:div w:id="315846181">
                  <w:marLeft w:val="0"/>
                  <w:marRight w:val="0"/>
                  <w:marTop w:val="0"/>
                  <w:marBottom w:val="0"/>
                  <w:divBdr>
                    <w:top w:val="none" w:sz="0" w:space="0" w:color="auto"/>
                    <w:left w:val="none" w:sz="0" w:space="0" w:color="auto"/>
                    <w:bottom w:val="none" w:sz="0" w:space="0" w:color="auto"/>
                    <w:right w:val="none" w:sz="0" w:space="0" w:color="auto"/>
                  </w:divBdr>
                  <w:divsChild>
                    <w:div w:id="315846272">
                      <w:marLeft w:val="0"/>
                      <w:marRight w:val="0"/>
                      <w:marTop w:val="0"/>
                      <w:marBottom w:val="0"/>
                      <w:divBdr>
                        <w:top w:val="none" w:sz="0" w:space="0" w:color="auto"/>
                        <w:left w:val="none" w:sz="0" w:space="0" w:color="auto"/>
                        <w:bottom w:val="none" w:sz="0" w:space="0" w:color="auto"/>
                        <w:right w:val="none" w:sz="0" w:space="0" w:color="auto"/>
                      </w:divBdr>
                      <w:divsChild>
                        <w:div w:id="315846348">
                          <w:marLeft w:val="0"/>
                          <w:marRight w:val="0"/>
                          <w:marTop w:val="0"/>
                          <w:marBottom w:val="0"/>
                          <w:divBdr>
                            <w:top w:val="none" w:sz="0" w:space="0" w:color="auto"/>
                            <w:left w:val="none" w:sz="0" w:space="0" w:color="auto"/>
                            <w:bottom w:val="none" w:sz="0" w:space="0" w:color="auto"/>
                            <w:right w:val="none" w:sz="0" w:space="0" w:color="auto"/>
                          </w:divBdr>
                          <w:divsChild>
                            <w:div w:id="315846247">
                              <w:marLeft w:val="0"/>
                              <w:marRight w:val="0"/>
                              <w:marTop w:val="0"/>
                              <w:marBottom w:val="0"/>
                              <w:divBdr>
                                <w:top w:val="none" w:sz="0" w:space="0" w:color="auto"/>
                                <w:left w:val="none" w:sz="0" w:space="0" w:color="auto"/>
                                <w:bottom w:val="none" w:sz="0" w:space="0" w:color="auto"/>
                                <w:right w:val="none" w:sz="0" w:space="0" w:color="auto"/>
                              </w:divBdr>
                              <w:divsChild>
                                <w:div w:id="315846276">
                                  <w:marLeft w:val="0"/>
                                  <w:marRight w:val="0"/>
                                  <w:marTop w:val="0"/>
                                  <w:marBottom w:val="0"/>
                                  <w:divBdr>
                                    <w:top w:val="none" w:sz="0" w:space="0" w:color="auto"/>
                                    <w:left w:val="none" w:sz="0" w:space="0" w:color="auto"/>
                                    <w:bottom w:val="none" w:sz="0" w:space="0" w:color="auto"/>
                                    <w:right w:val="none" w:sz="0" w:space="0" w:color="auto"/>
                                  </w:divBdr>
                                  <w:divsChild>
                                    <w:div w:id="315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41">
      <w:marLeft w:val="0"/>
      <w:marRight w:val="0"/>
      <w:marTop w:val="0"/>
      <w:marBottom w:val="0"/>
      <w:divBdr>
        <w:top w:val="none" w:sz="0" w:space="0" w:color="auto"/>
        <w:left w:val="none" w:sz="0" w:space="0" w:color="auto"/>
        <w:bottom w:val="none" w:sz="0" w:space="0" w:color="auto"/>
        <w:right w:val="none" w:sz="0" w:space="0" w:color="auto"/>
      </w:divBdr>
      <w:divsChild>
        <w:div w:id="315846327">
          <w:marLeft w:val="0"/>
          <w:marRight w:val="0"/>
          <w:marTop w:val="0"/>
          <w:marBottom w:val="0"/>
          <w:divBdr>
            <w:top w:val="none" w:sz="0" w:space="0" w:color="auto"/>
            <w:left w:val="none" w:sz="0" w:space="0" w:color="auto"/>
            <w:bottom w:val="none" w:sz="0" w:space="0" w:color="auto"/>
            <w:right w:val="none" w:sz="0" w:space="0" w:color="auto"/>
          </w:divBdr>
          <w:divsChild>
            <w:div w:id="315846307">
              <w:marLeft w:val="0"/>
              <w:marRight w:val="0"/>
              <w:marTop w:val="0"/>
              <w:marBottom w:val="0"/>
              <w:divBdr>
                <w:top w:val="none" w:sz="0" w:space="0" w:color="auto"/>
                <w:left w:val="none" w:sz="0" w:space="0" w:color="auto"/>
                <w:bottom w:val="none" w:sz="0" w:space="0" w:color="auto"/>
                <w:right w:val="none" w:sz="0" w:space="0" w:color="auto"/>
              </w:divBdr>
              <w:divsChild>
                <w:div w:id="315846314">
                  <w:marLeft w:val="0"/>
                  <w:marRight w:val="0"/>
                  <w:marTop w:val="0"/>
                  <w:marBottom w:val="0"/>
                  <w:divBdr>
                    <w:top w:val="none" w:sz="0" w:space="0" w:color="auto"/>
                    <w:left w:val="none" w:sz="0" w:space="0" w:color="auto"/>
                    <w:bottom w:val="none" w:sz="0" w:space="0" w:color="auto"/>
                    <w:right w:val="none" w:sz="0" w:space="0" w:color="auto"/>
                  </w:divBdr>
                  <w:divsChild>
                    <w:div w:id="315846274">
                      <w:marLeft w:val="0"/>
                      <w:marRight w:val="0"/>
                      <w:marTop w:val="0"/>
                      <w:marBottom w:val="0"/>
                      <w:divBdr>
                        <w:top w:val="none" w:sz="0" w:space="0" w:color="auto"/>
                        <w:left w:val="none" w:sz="0" w:space="0" w:color="auto"/>
                        <w:bottom w:val="none" w:sz="0" w:space="0" w:color="auto"/>
                        <w:right w:val="none" w:sz="0" w:space="0" w:color="auto"/>
                      </w:divBdr>
                      <w:divsChild>
                        <w:div w:id="315846365">
                          <w:marLeft w:val="0"/>
                          <w:marRight w:val="0"/>
                          <w:marTop w:val="0"/>
                          <w:marBottom w:val="0"/>
                          <w:divBdr>
                            <w:top w:val="none" w:sz="0" w:space="0" w:color="auto"/>
                            <w:left w:val="none" w:sz="0" w:space="0" w:color="auto"/>
                            <w:bottom w:val="none" w:sz="0" w:space="0" w:color="auto"/>
                            <w:right w:val="none" w:sz="0" w:space="0" w:color="auto"/>
                          </w:divBdr>
                          <w:divsChild>
                            <w:div w:id="315846245">
                              <w:marLeft w:val="0"/>
                              <w:marRight w:val="0"/>
                              <w:marTop w:val="0"/>
                              <w:marBottom w:val="0"/>
                              <w:divBdr>
                                <w:top w:val="none" w:sz="0" w:space="0" w:color="auto"/>
                                <w:left w:val="none" w:sz="0" w:space="0" w:color="auto"/>
                                <w:bottom w:val="none" w:sz="0" w:space="0" w:color="auto"/>
                                <w:right w:val="none" w:sz="0" w:space="0" w:color="auto"/>
                              </w:divBdr>
                              <w:divsChild>
                                <w:div w:id="315846372">
                                  <w:marLeft w:val="0"/>
                                  <w:marRight w:val="0"/>
                                  <w:marTop w:val="0"/>
                                  <w:marBottom w:val="0"/>
                                  <w:divBdr>
                                    <w:top w:val="none" w:sz="0" w:space="0" w:color="auto"/>
                                    <w:left w:val="none" w:sz="0" w:space="0" w:color="auto"/>
                                    <w:bottom w:val="none" w:sz="0" w:space="0" w:color="auto"/>
                                    <w:right w:val="none" w:sz="0" w:space="0" w:color="auto"/>
                                  </w:divBdr>
                                  <w:divsChild>
                                    <w:div w:id="3158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48">
      <w:marLeft w:val="0"/>
      <w:marRight w:val="0"/>
      <w:marTop w:val="0"/>
      <w:marBottom w:val="0"/>
      <w:divBdr>
        <w:top w:val="none" w:sz="0" w:space="0" w:color="auto"/>
        <w:left w:val="none" w:sz="0" w:space="0" w:color="auto"/>
        <w:bottom w:val="none" w:sz="0" w:space="0" w:color="auto"/>
        <w:right w:val="none" w:sz="0" w:space="0" w:color="auto"/>
      </w:divBdr>
      <w:divsChild>
        <w:div w:id="315846125">
          <w:marLeft w:val="0"/>
          <w:marRight w:val="0"/>
          <w:marTop w:val="0"/>
          <w:marBottom w:val="0"/>
          <w:divBdr>
            <w:top w:val="none" w:sz="0" w:space="0" w:color="auto"/>
            <w:left w:val="none" w:sz="0" w:space="0" w:color="auto"/>
            <w:bottom w:val="none" w:sz="0" w:space="0" w:color="auto"/>
            <w:right w:val="none" w:sz="0" w:space="0" w:color="auto"/>
          </w:divBdr>
          <w:divsChild>
            <w:div w:id="315846199">
              <w:marLeft w:val="0"/>
              <w:marRight w:val="0"/>
              <w:marTop w:val="0"/>
              <w:marBottom w:val="0"/>
              <w:divBdr>
                <w:top w:val="none" w:sz="0" w:space="0" w:color="auto"/>
                <w:left w:val="none" w:sz="0" w:space="0" w:color="auto"/>
                <w:bottom w:val="none" w:sz="0" w:space="0" w:color="auto"/>
                <w:right w:val="none" w:sz="0" w:space="0" w:color="auto"/>
              </w:divBdr>
              <w:divsChild>
                <w:div w:id="315846126">
                  <w:marLeft w:val="0"/>
                  <w:marRight w:val="0"/>
                  <w:marTop w:val="0"/>
                  <w:marBottom w:val="0"/>
                  <w:divBdr>
                    <w:top w:val="none" w:sz="0" w:space="0" w:color="auto"/>
                    <w:left w:val="none" w:sz="0" w:space="0" w:color="auto"/>
                    <w:bottom w:val="none" w:sz="0" w:space="0" w:color="auto"/>
                    <w:right w:val="none" w:sz="0" w:space="0" w:color="auto"/>
                  </w:divBdr>
                  <w:divsChild>
                    <w:div w:id="315846154">
                      <w:marLeft w:val="0"/>
                      <w:marRight w:val="0"/>
                      <w:marTop w:val="0"/>
                      <w:marBottom w:val="0"/>
                      <w:divBdr>
                        <w:top w:val="none" w:sz="0" w:space="0" w:color="auto"/>
                        <w:left w:val="none" w:sz="0" w:space="0" w:color="auto"/>
                        <w:bottom w:val="none" w:sz="0" w:space="0" w:color="auto"/>
                        <w:right w:val="none" w:sz="0" w:space="0" w:color="auto"/>
                      </w:divBdr>
                      <w:divsChild>
                        <w:div w:id="315846242">
                          <w:marLeft w:val="0"/>
                          <w:marRight w:val="0"/>
                          <w:marTop w:val="0"/>
                          <w:marBottom w:val="0"/>
                          <w:divBdr>
                            <w:top w:val="none" w:sz="0" w:space="0" w:color="auto"/>
                            <w:left w:val="none" w:sz="0" w:space="0" w:color="auto"/>
                            <w:bottom w:val="none" w:sz="0" w:space="0" w:color="auto"/>
                            <w:right w:val="none" w:sz="0" w:space="0" w:color="auto"/>
                          </w:divBdr>
                          <w:divsChild>
                            <w:div w:id="315846309">
                              <w:marLeft w:val="0"/>
                              <w:marRight w:val="0"/>
                              <w:marTop w:val="0"/>
                              <w:marBottom w:val="0"/>
                              <w:divBdr>
                                <w:top w:val="none" w:sz="0" w:space="0" w:color="auto"/>
                                <w:left w:val="none" w:sz="0" w:space="0" w:color="auto"/>
                                <w:bottom w:val="none" w:sz="0" w:space="0" w:color="auto"/>
                                <w:right w:val="none" w:sz="0" w:space="0" w:color="auto"/>
                              </w:divBdr>
                              <w:divsChild>
                                <w:div w:id="315846230">
                                  <w:marLeft w:val="0"/>
                                  <w:marRight w:val="0"/>
                                  <w:marTop w:val="0"/>
                                  <w:marBottom w:val="0"/>
                                  <w:divBdr>
                                    <w:top w:val="none" w:sz="0" w:space="0" w:color="auto"/>
                                    <w:left w:val="none" w:sz="0" w:space="0" w:color="auto"/>
                                    <w:bottom w:val="none" w:sz="0" w:space="0" w:color="auto"/>
                                    <w:right w:val="none" w:sz="0" w:space="0" w:color="auto"/>
                                  </w:divBdr>
                                  <w:divsChild>
                                    <w:div w:id="315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57">
      <w:marLeft w:val="0"/>
      <w:marRight w:val="0"/>
      <w:marTop w:val="0"/>
      <w:marBottom w:val="0"/>
      <w:divBdr>
        <w:top w:val="none" w:sz="0" w:space="0" w:color="auto"/>
        <w:left w:val="none" w:sz="0" w:space="0" w:color="auto"/>
        <w:bottom w:val="none" w:sz="0" w:space="0" w:color="auto"/>
        <w:right w:val="none" w:sz="0" w:space="0" w:color="auto"/>
      </w:divBdr>
      <w:divsChild>
        <w:div w:id="315846317">
          <w:marLeft w:val="0"/>
          <w:marRight w:val="0"/>
          <w:marTop w:val="0"/>
          <w:marBottom w:val="0"/>
          <w:divBdr>
            <w:top w:val="none" w:sz="0" w:space="0" w:color="auto"/>
            <w:left w:val="none" w:sz="0" w:space="0" w:color="auto"/>
            <w:bottom w:val="none" w:sz="0" w:space="0" w:color="auto"/>
            <w:right w:val="none" w:sz="0" w:space="0" w:color="auto"/>
          </w:divBdr>
          <w:divsChild>
            <w:div w:id="315846231">
              <w:marLeft w:val="0"/>
              <w:marRight w:val="0"/>
              <w:marTop w:val="0"/>
              <w:marBottom w:val="0"/>
              <w:divBdr>
                <w:top w:val="none" w:sz="0" w:space="0" w:color="auto"/>
                <w:left w:val="none" w:sz="0" w:space="0" w:color="auto"/>
                <w:bottom w:val="none" w:sz="0" w:space="0" w:color="auto"/>
                <w:right w:val="none" w:sz="0" w:space="0" w:color="auto"/>
              </w:divBdr>
              <w:divsChild>
                <w:div w:id="315846244">
                  <w:marLeft w:val="0"/>
                  <w:marRight w:val="0"/>
                  <w:marTop w:val="0"/>
                  <w:marBottom w:val="0"/>
                  <w:divBdr>
                    <w:top w:val="none" w:sz="0" w:space="0" w:color="auto"/>
                    <w:left w:val="none" w:sz="0" w:space="0" w:color="auto"/>
                    <w:bottom w:val="none" w:sz="0" w:space="0" w:color="auto"/>
                    <w:right w:val="none" w:sz="0" w:space="0" w:color="auto"/>
                  </w:divBdr>
                  <w:divsChild>
                    <w:div w:id="315846182">
                      <w:marLeft w:val="0"/>
                      <w:marRight w:val="0"/>
                      <w:marTop w:val="0"/>
                      <w:marBottom w:val="0"/>
                      <w:divBdr>
                        <w:top w:val="none" w:sz="0" w:space="0" w:color="auto"/>
                        <w:left w:val="none" w:sz="0" w:space="0" w:color="auto"/>
                        <w:bottom w:val="none" w:sz="0" w:space="0" w:color="auto"/>
                        <w:right w:val="none" w:sz="0" w:space="0" w:color="auto"/>
                      </w:divBdr>
                      <w:divsChild>
                        <w:div w:id="315846335">
                          <w:marLeft w:val="0"/>
                          <w:marRight w:val="0"/>
                          <w:marTop w:val="0"/>
                          <w:marBottom w:val="0"/>
                          <w:divBdr>
                            <w:top w:val="none" w:sz="0" w:space="0" w:color="auto"/>
                            <w:left w:val="none" w:sz="0" w:space="0" w:color="auto"/>
                            <w:bottom w:val="none" w:sz="0" w:space="0" w:color="auto"/>
                            <w:right w:val="none" w:sz="0" w:space="0" w:color="auto"/>
                          </w:divBdr>
                          <w:divsChild>
                            <w:div w:id="315846325">
                              <w:marLeft w:val="0"/>
                              <w:marRight w:val="0"/>
                              <w:marTop w:val="0"/>
                              <w:marBottom w:val="0"/>
                              <w:divBdr>
                                <w:top w:val="none" w:sz="0" w:space="0" w:color="auto"/>
                                <w:left w:val="none" w:sz="0" w:space="0" w:color="auto"/>
                                <w:bottom w:val="none" w:sz="0" w:space="0" w:color="auto"/>
                                <w:right w:val="none" w:sz="0" w:space="0" w:color="auto"/>
                              </w:divBdr>
                              <w:divsChild>
                                <w:div w:id="315846259">
                                  <w:marLeft w:val="0"/>
                                  <w:marRight w:val="0"/>
                                  <w:marTop w:val="0"/>
                                  <w:marBottom w:val="0"/>
                                  <w:divBdr>
                                    <w:top w:val="none" w:sz="0" w:space="0" w:color="auto"/>
                                    <w:left w:val="none" w:sz="0" w:space="0" w:color="auto"/>
                                    <w:bottom w:val="none" w:sz="0" w:space="0" w:color="auto"/>
                                    <w:right w:val="none" w:sz="0" w:space="0" w:color="auto"/>
                                  </w:divBdr>
                                  <w:divsChild>
                                    <w:div w:id="3158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58">
      <w:marLeft w:val="0"/>
      <w:marRight w:val="0"/>
      <w:marTop w:val="0"/>
      <w:marBottom w:val="0"/>
      <w:divBdr>
        <w:top w:val="none" w:sz="0" w:space="0" w:color="auto"/>
        <w:left w:val="none" w:sz="0" w:space="0" w:color="auto"/>
        <w:bottom w:val="none" w:sz="0" w:space="0" w:color="auto"/>
        <w:right w:val="none" w:sz="0" w:space="0" w:color="auto"/>
      </w:divBdr>
      <w:divsChild>
        <w:div w:id="315846285">
          <w:marLeft w:val="0"/>
          <w:marRight w:val="0"/>
          <w:marTop w:val="0"/>
          <w:marBottom w:val="0"/>
          <w:divBdr>
            <w:top w:val="none" w:sz="0" w:space="0" w:color="auto"/>
            <w:left w:val="none" w:sz="0" w:space="0" w:color="auto"/>
            <w:bottom w:val="none" w:sz="0" w:space="0" w:color="auto"/>
            <w:right w:val="none" w:sz="0" w:space="0" w:color="auto"/>
          </w:divBdr>
          <w:divsChild>
            <w:div w:id="315846306">
              <w:marLeft w:val="0"/>
              <w:marRight w:val="0"/>
              <w:marTop w:val="0"/>
              <w:marBottom w:val="0"/>
              <w:divBdr>
                <w:top w:val="none" w:sz="0" w:space="0" w:color="auto"/>
                <w:left w:val="none" w:sz="0" w:space="0" w:color="auto"/>
                <w:bottom w:val="none" w:sz="0" w:space="0" w:color="auto"/>
                <w:right w:val="none" w:sz="0" w:space="0" w:color="auto"/>
              </w:divBdr>
              <w:divsChild>
                <w:div w:id="315846120">
                  <w:marLeft w:val="0"/>
                  <w:marRight w:val="0"/>
                  <w:marTop w:val="0"/>
                  <w:marBottom w:val="0"/>
                  <w:divBdr>
                    <w:top w:val="none" w:sz="0" w:space="0" w:color="auto"/>
                    <w:left w:val="none" w:sz="0" w:space="0" w:color="auto"/>
                    <w:bottom w:val="none" w:sz="0" w:space="0" w:color="auto"/>
                    <w:right w:val="none" w:sz="0" w:space="0" w:color="auto"/>
                  </w:divBdr>
                  <w:divsChild>
                    <w:div w:id="315846235">
                      <w:marLeft w:val="0"/>
                      <w:marRight w:val="0"/>
                      <w:marTop w:val="0"/>
                      <w:marBottom w:val="0"/>
                      <w:divBdr>
                        <w:top w:val="none" w:sz="0" w:space="0" w:color="auto"/>
                        <w:left w:val="none" w:sz="0" w:space="0" w:color="auto"/>
                        <w:bottom w:val="none" w:sz="0" w:space="0" w:color="auto"/>
                        <w:right w:val="none" w:sz="0" w:space="0" w:color="auto"/>
                      </w:divBdr>
                      <w:divsChild>
                        <w:div w:id="315846311">
                          <w:marLeft w:val="0"/>
                          <w:marRight w:val="0"/>
                          <w:marTop w:val="0"/>
                          <w:marBottom w:val="0"/>
                          <w:divBdr>
                            <w:top w:val="none" w:sz="0" w:space="0" w:color="auto"/>
                            <w:left w:val="none" w:sz="0" w:space="0" w:color="auto"/>
                            <w:bottom w:val="none" w:sz="0" w:space="0" w:color="auto"/>
                            <w:right w:val="none" w:sz="0" w:space="0" w:color="auto"/>
                          </w:divBdr>
                          <w:divsChild>
                            <w:div w:id="315846333">
                              <w:marLeft w:val="0"/>
                              <w:marRight w:val="0"/>
                              <w:marTop w:val="0"/>
                              <w:marBottom w:val="0"/>
                              <w:divBdr>
                                <w:top w:val="none" w:sz="0" w:space="0" w:color="auto"/>
                                <w:left w:val="none" w:sz="0" w:space="0" w:color="auto"/>
                                <w:bottom w:val="none" w:sz="0" w:space="0" w:color="auto"/>
                                <w:right w:val="none" w:sz="0" w:space="0" w:color="auto"/>
                              </w:divBdr>
                              <w:divsChild>
                                <w:div w:id="315846368">
                                  <w:marLeft w:val="0"/>
                                  <w:marRight w:val="0"/>
                                  <w:marTop w:val="0"/>
                                  <w:marBottom w:val="0"/>
                                  <w:divBdr>
                                    <w:top w:val="none" w:sz="0" w:space="0" w:color="auto"/>
                                    <w:left w:val="none" w:sz="0" w:space="0" w:color="auto"/>
                                    <w:bottom w:val="none" w:sz="0" w:space="0" w:color="auto"/>
                                    <w:right w:val="none" w:sz="0" w:space="0" w:color="auto"/>
                                  </w:divBdr>
                                  <w:divsChild>
                                    <w:div w:id="3158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62">
      <w:marLeft w:val="0"/>
      <w:marRight w:val="0"/>
      <w:marTop w:val="0"/>
      <w:marBottom w:val="0"/>
      <w:divBdr>
        <w:top w:val="none" w:sz="0" w:space="0" w:color="auto"/>
        <w:left w:val="none" w:sz="0" w:space="0" w:color="auto"/>
        <w:bottom w:val="none" w:sz="0" w:space="0" w:color="auto"/>
        <w:right w:val="none" w:sz="0" w:space="0" w:color="auto"/>
      </w:divBdr>
      <w:divsChild>
        <w:div w:id="315846255">
          <w:marLeft w:val="0"/>
          <w:marRight w:val="0"/>
          <w:marTop w:val="0"/>
          <w:marBottom w:val="0"/>
          <w:divBdr>
            <w:top w:val="none" w:sz="0" w:space="0" w:color="auto"/>
            <w:left w:val="none" w:sz="0" w:space="0" w:color="auto"/>
            <w:bottom w:val="none" w:sz="0" w:space="0" w:color="auto"/>
            <w:right w:val="none" w:sz="0" w:space="0" w:color="auto"/>
          </w:divBdr>
          <w:divsChild>
            <w:div w:id="315846136">
              <w:marLeft w:val="0"/>
              <w:marRight w:val="0"/>
              <w:marTop w:val="0"/>
              <w:marBottom w:val="0"/>
              <w:divBdr>
                <w:top w:val="none" w:sz="0" w:space="0" w:color="auto"/>
                <w:left w:val="none" w:sz="0" w:space="0" w:color="auto"/>
                <w:bottom w:val="none" w:sz="0" w:space="0" w:color="auto"/>
                <w:right w:val="none" w:sz="0" w:space="0" w:color="auto"/>
              </w:divBdr>
              <w:divsChild>
                <w:div w:id="315846304">
                  <w:marLeft w:val="0"/>
                  <w:marRight w:val="0"/>
                  <w:marTop w:val="0"/>
                  <w:marBottom w:val="0"/>
                  <w:divBdr>
                    <w:top w:val="none" w:sz="0" w:space="0" w:color="auto"/>
                    <w:left w:val="none" w:sz="0" w:space="0" w:color="auto"/>
                    <w:bottom w:val="none" w:sz="0" w:space="0" w:color="auto"/>
                    <w:right w:val="none" w:sz="0" w:space="0" w:color="auto"/>
                  </w:divBdr>
                  <w:divsChild>
                    <w:div w:id="315846277">
                      <w:marLeft w:val="0"/>
                      <w:marRight w:val="0"/>
                      <w:marTop w:val="0"/>
                      <w:marBottom w:val="0"/>
                      <w:divBdr>
                        <w:top w:val="none" w:sz="0" w:space="0" w:color="auto"/>
                        <w:left w:val="none" w:sz="0" w:space="0" w:color="auto"/>
                        <w:bottom w:val="none" w:sz="0" w:space="0" w:color="auto"/>
                        <w:right w:val="none" w:sz="0" w:space="0" w:color="auto"/>
                      </w:divBdr>
                      <w:divsChild>
                        <w:div w:id="315846240">
                          <w:marLeft w:val="0"/>
                          <w:marRight w:val="0"/>
                          <w:marTop w:val="0"/>
                          <w:marBottom w:val="0"/>
                          <w:divBdr>
                            <w:top w:val="none" w:sz="0" w:space="0" w:color="auto"/>
                            <w:left w:val="none" w:sz="0" w:space="0" w:color="auto"/>
                            <w:bottom w:val="none" w:sz="0" w:space="0" w:color="auto"/>
                            <w:right w:val="none" w:sz="0" w:space="0" w:color="auto"/>
                          </w:divBdr>
                          <w:divsChild>
                            <w:div w:id="315846218">
                              <w:marLeft w:val="0"/>
                              <w:marRight w:val="0"/>
                              <w:marTop w:val="0"/>
                              <w:marBottom w:val="0"/>
                              <w:divBdr>
                                <w:top w:val="none" w:sz="0" w:space="0" w:color="auto"/>
                                <w:left w:val="none" w:sz="0" w:space="0" w:color="auto"/>
                                <w:bottom w:val="none" w:sz="0" w:space="0" w:color="auto"/>
                                <w:right w:val="none" w:sz="0" w:space="0" w:color="auto"/>
                              </w:divBdr>
                              <w:divsChild>
                                <w:div w:id="3158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165">
      <w:marLeft w:val="0"/>
      <w:marRight w:val="0"/>
      <w:marTop w:val="0"/>
      <w:marBottom w:val="0"/>
      <w:divBdr>
        <w:top w:val="none" w:sz="0" w:space="0" w:color="auto"/>
        <w:left w:val="none" w:sz="0" w:space="0" w:color="auto"/>
        <w:bottom w:val="none" w:sz="0" w:space="0" w:color="auto"/>
        <w:right w:val="none" w:sz="0" w:space="0" w:color="auto"/>
      </w:divBdr>
      <w:divsChild>
        <w:div w:id="315846228">
          <w:marLeft w:val="0"/>
          <w:marRight w:val="0"/>
          <w:marTop w:val="0"/>
          <w:marBottom w:val="0"/>
          <w:divBdr>
            <w:top w:val="none" w:sz="0" w:space="0" w:color="auto"/>
            <w:left w:val="none" w:sz="0" w:space="0" w:color="auto"/>
            <w:bottom w:val="none" w:sz="0" w:space="0" w:color="auto"/>
            <w:right w:val="none" w:sz="0" w:space="0" w:color="auto"/>
          </w:divBdr>
          <w:divsChild>
            <w:div w:id="315846299">
              <w:marLeft w:val="0"/>
              <w:marRight w:val="0"/>
              <w:marTop w:val="0"/>
              <w:marBottom w:val="0"/>
              <w:divBdr>
                <w:top w:val="none" w:sz="0" w:space="0" w:color="auto"/>
                <w:left w:val="none" w:sz="0" w:space="0" w:color="auto"/>
                <w:bottom w:val="none" w:sz="0" w:space="0" w:color="auto"/>
                <w:right w:val="none" w:sz="0" w:space="0" w:color="auto"/>
              </w:divBdr>
              <w:divsChild>
                <w:div w:id="315846229">
                  <w:marLeft w:val="0"/>
                  <w:marRight w:val="0"/>
                  <w:marTop w:val="0"/>
                  <w:marBottom w:val="0"/>
                  <w:divBdr>
                    <w:top w:val="none" w:sz="0" w:space="0" w:color="auto"/>
                    <w:left w:val="none" w:sz="0" w:space="0" w:color="auto"/>
                    <w:bottom w:val="none" w:sz="0" w:space="0" w:color="auto"/>
                    <w:right w:val="none" w:sz="0" w:space="0" w:color="auto"/>
                  </w:divBdr>
                  <w:divsChild>
                    <w:div w:id="315846170">
                      <w:marLeft w:val="0"/>
                      <w:marRight w:val="0"/>
                      <w:marTop w:val="0"/>
                      <w:marBottom w:val="0"/>
                      <w:divBdr>
                        <w:top w:val="none" w:sz="0" w:space="0" w:color="auto"/>
                        <w:left w:val="none" w:sz="0" w:space="0" w:color="auto"/>
                        <w:bottom w:val="none" w:sz="0" w:space="0" w:color="auto"/>
                        <w:right w:val="none" w:sz="0" w:space="0" w:color="auto"/>
                      </w:divBdr>
                      <w:divsChild>
                        <w:div w:id="315846210">
                          <w:marLeft w:val="0"/>
                          <w:marRight w:val="0"/>
                          <w:marTop w:val="0"/>
                          <w:marBottom w:val="0"/>
                          <w:divBdr>
                            <w:top w:val="none" w:sz="0" w:space="0" w:color="auto"/>
                            <w:left w:val="none" w:sz="0" w:space="0" w:color="auto"/>
                            <w:bottom w:val="none" w:sz="0" w:space="0" w:color="auto"/>
                            <w:right w:val="none" w:sz="0" w:space="0" w:color="auto"/>
                          </w:divBdr>
                          <w:divsChild>
                            <w:div w:id="315846213">
                              <w:marLeft w:val="0"/>
                              <w:marRight w:val="0"/>
                              <w:marTop w:val="0"/>
                              <w:marBottom w:val="0"/>
                              <w:divBdr>
                                <w:top w:val="none" w:sz="0" w:space="0" w:color="auto"/>
                                <w:left w:val="none" w:sz="0" w:space="0" w:color="auto"/>
                                <w:bottom w:val="none" w:sz="0" w:space="0" w:color="auto"/>
                                <w:right w:val="none" w:sz="0" w:space="0" w:color="auto"/>
                              </w:divBdr>
                              <w:divsChild>
                                <w:div w:id="3158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166">
      <w:marLeft w:val="0"/>
      <w:marRight w:val="0"/>
      <w:marTop w:val="0"/>
      <w:marBottom w:val="0"/>
      <w:divBdr>
        <w:top w:val="none" w:sz="0" w:space="0" w:color="auto"/>
        <w:left w:val="none" w:sz="0" w:space="0" w:color="auto"/>
        <w:bottom w:val="none" w:sz="0" w:space="0" w:color="auto"/>
        <w:right w:val="none" w:sz="0" w:space="0" w:color="auto"/>
      </w:divBdr>
      <w:divsChild>
        <w:div w:id="315846190">
          <w:marLeft w:val="0"/>
          <w:marRight w:val="0"/>
          <w:marTop w:val="0"/>
          <w:marBottom w:val="0"/>
          <w:divBdr>
            <w:top w:val="none" w:sz="0" w:space="0" w:color="auto"/>
            <w:left w:val="none" w:sz="0" w:space="0" w:color="auto"/>
            <w:bottom w:val="none" w:sz="0" w:space="0" w:color="auto"/>
            <w:right w:val="none" w:sz="0" w:space="0" w:color="auto"/>
          </w:divBdr>
          <w:divsChild>
            <w:div w:id="315846258">
              <w:marLeft w:val="0"/>
              <w:marRight w:val="0"/>
              <w:marTop w:val="0"/>
              <w:marBottom w:val="0"/>
              <w:divBdr>
                <w:top w:val="none" w:sz="0" w:space="0" w:color="auto"/>
                <w:left w:val="none" w:sz="0" w:space="0" w:color="auto"/>
                <w:bottom w:val="none" w:sz="0" w:space="0" w:color="auto"/>
                <w:right w:val="none" w:sz="0" w:space="0" w:color="auto"/>
              </w:divBdr>
              <w:divsChild>
                <w:div w:id="315846147">
                  <w:marLeft w:val="0"/>
                  <w:marRight w:val="0"/>
                  <w:marTop w:val="0"/>
                  <w:marBottom w:val="0"/>
                  <w:divBdr>
                    <w:top w:val="none" w:sz="0" w:space="0" w:color="auto"/>
                    <w:left w:val="none" w:sz="0" w:space="0" w:color="auto"/>
                    <w:bottom w:val="none" w:sz="0" w:space="0" w:color="auto"/>
                    <w:right w:val="none" w:sz="0" w:space="0" w:color="auto"/>
                  </w:divBdr>
                  <w:divsChild>
                    <w:div w:id="315846319">
                      <w:marLeft w:val="0"/>
                      <w:marRight w:val="0"/>
                      <w:marTop w:val="0"/>
                      <w:marBottom w:val="0"/>
                      <w:divBdr>
                        <w:top w:val="none" w:sz="0" w:space="0" w:color="auto"/>
                        <w:left w:val="none" w:sz="0" w:space="0" w:color="auto"/>
                        <w:bottom w:val="none" w:sz="0" w:space="0" w:color="auto"/>
                        <w:right w:val="none" w:sz="0" w:space="0" w:color="auto"/>
                      </w:divBdr>
                      <w:divsChild>
                        <w:div w:id="315846197">
                          <w:marLeft w:val="0"/>
                          <w:marRight w:val="0"/>
                          <w:marTop w:val="0"/>
                          <w:marBottom w:val="0"/>
                          <w:divBdr>
                            <w:top w:val="none" w:sz="0" w:space="0" w:color="auto"/>
                            <w:left w:val="none" w:sz="0" w:space="0" w:color="auto"/>
                            <w:bottom w:val="none" w:sz="0" w:space="0" w:color="auto"/>
                            <w:right w:val="none" w:sz="0" w:space="0" w:color="auto"/>
                          </w:divBdr>
                          <w:divsChild>
                            <w:div w:id="315846340">
                              <w:marLeft w:val="0"/>
                              <w:marRight w:val="0"/>
                              <w:marTop w:val="0"/>
                              <w:marBottom w:val="0"/>
                              <w:divBdr>
                                <w:top w:val="none" w:sz="0" w:space="0" w:color="auto"/>
                                <w:left w:val="none" w:sz="0" w:space="0" w:color="auto"/>
                                <w:bottom w:val="none" w:sz="0" w:space="0" w:color="auto"/>
                                <w:right w:val="none" w:sz="0" w:space="0" w:color="auto"/>
                              </w:divBdr>
                              <w:divsChild>
                                <w:div w:id="315846211">
                                  <w:marLeft w:val="0"/>
                                  <w:marRight w:val="0"/>
                                  <w:marTop w:val="0"/>
                                  <w:marBottom w:val="0"/>
                                  <w:divBdr>
                                    <w:top w:val="none" w:sz="0" w:space="0" w:color="auto"/>
                                    <w:left w:val="none" w:sz="0" w:space="0" w:color="auto"/>
                                    <w:bottom w:val="none" w:sz="0" w:space="0" w:color="auto"/>
                                    <w:right w:val="none" w:sz="0" w:space="0" w:color="auto"/>
                                  </w:divBdr>
                                  <w:divsChild>
                                    <w:div w:id="3158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68">
      <w:marLeft w:val="0"/>
      <w:marRight w:val="0"/>
      <w:marTop w:val="0"/>
      <w:marBottom w:val="0"/>
      <w:divBdr>
        <w:top w:val="none" w:sz="0" w:space="0" w:color="auto"/>
        <w:left w:val="none" w:sz="0" w:space="0" w:color="auto"/>
        <w:bottom w:val="none" w:sz="0" w:space="0" w:color="auto"/>
        <w:right w:val="none" w:sz="0" w:space="0" w:color="auto"/>
      </w:divBdr>
      <w:divsChild>
        <w:div w:id="315846113">
          <w:marLeft w:val="0"/>
          <w:marRight w:val="0"/>
          <w:marTop w:val="0"/>
          <w:marBottom w:val="0"/>
          <w:divBdr>
            <w:top w:val="none" w:sz="0" w:space="0" w:color="auto"/>
            <w:left w:val="none" w:sz="0" w:space="0" w:color="auto"/>
            <w:bottom w:val="none" w:sz="0" w:space="0" w:color="auto"/>
            <w:right w:val="none" w:sz="0" w:space="0" w:color="auto"/>
          </w:divBdr>
          <w:divsChild>
            <w:div w:id="315846196">
              <w:marLeft w:val="0"/>
              <w:marRight w:val="0"/>
              <w:marTop w:val="0"/>
              <w:marBottom w:val="0"/>
              <w:divBdr>
                <w:top w:val="none" w:sz="0" w:space="0" w:color="auto"/>
                <w:left w:val="none" w:sz="0" w:space="0" w:color="auto"/>
                <w:bottom w:val="none" w:sz="0" w:space="0" w:color="auto"/>
                <w:right w:val="none" w:sz="0" w:space="0" w:color="auto"/>
              </w:divBdr>
              <w:divsChild>
                <w:div w:id="315846223">
                  <w:marLeft w:val="0"/>
                  <w:marRight w:val="0"/>
                  <w:marTop w:val="0"/>
                  <w:marBottom w:val="0"/>
                  <w:divBdr>
                    <w:top w:val="none" w:sz="0" w:space="0" w:color="auto"/>
                    <w:left w:val="none" w:sz="0" w:space="0" w:color="auto"/>
                    <w:bottom w:val="none" w:sz="0" w:space="0" w:color="auto"/>
                    <w:right w:val="none" w:sz="0" w:space="0" w:color="auto"/>
                  </w:divBdr>
                  <w:divsChild>
                    <w:div w:id="315846359">
                      <w:marLeft w:val="0"/>
                      <w:marRight w:val="0"/>
                      <w:marTop w:val="0"/>
                      <w:marBottom w:val="0"/>
                      <w:divBdr>
                        <w:top w:val="none" w:sz="0" w:space="0" w:color="auto"/>
                        <w:left w:val="none" w:sz="0" w:space="0" w:color="auto"/>
                        <w:bottom w:val="none" w:sz="0" w:space="0" w:color="auto"/>
                        <w:right w:val="none" w:sz="0" w:space="0" w:color="auto"/>
                      </w:divBdr>
                      <w:divsChild>
                        <w:div w:id="315846308">
                          <w:marLeft w:val="0"/>
                          <w:marRight w:val="0"/>
                          <w:marTop w:val="0"/>
                          <w:marBottom w:val="0"/>
                          <w:divBdr>
                            <w:top w:val="none" w:sz="0" w:space="0" w:color="auto"/>
                            <w:left w:val="none" w:sz="0" w:space="0" w:color="auto"/>
                            <w:bottom w:val="none" w:sz="0" w:space="0" w:color="auto"/>
                            <w:right w:val="none" w:sz="0" w:space="0" w:color="auto"/>
                          </w:divBdr>
                          <w:divsChild>
                            <w:div w:id="315846207">
                              <w:marLeft w:val="0"/>
                              <w:marRight w:val="0"/>
                              <w:marTop w:val="0"/>
                              <w:marBottom w:val="0"/>
                              <w:divBdr>
                                <w:top w:val="none" w:sz="0" w:space="0" w:color="auto"/>
                                <w:left w:val="none" w:sz="0" w:space="0" w:color="auto"/>
                                <w:bottom w:val="none" w:sz="0" w:space="0" w:color="auto"/>
                                <w:right w:val="none" w:sz="0" w:space="0" w:color="auto"/>
                              </w:divBdr>
                              <w:divsChild>
                                <w:div w:id="315846155">
                                  <w:marLeft w:val="0"/>
                                  <w:marRight w:val="0"/>
                                  <w:marTop w:val="0"/>
                                  <w:marBottom w:val="0"/>
                                  <w:divBdr>
                                    <w:top w:val="none" w:sz="0" w:space="0" w:color="auto"/>
                                    <w:left w:val="none" w:sz="0" w:space="0" w:color="auto"/>
                                    <w:bottom w:val="none" w:sz="0" w:space="0" w:color="auto"/>
                                    <w:right w:val="none" w:sz="0" w:space="0" w:color="auto"/>
                                  </w:divBdr>
                                  <w:divsChild>
                                    <w:div w:id="315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73">
      <w:marLeft w:val="0"/>
      <w:marRight w:val="0"/>
      <w:marTop w:val="0"/>
      <w:marBottom w:val="0"/>
      <w:divBdr>
        <w:top w:val="none" w:sz="0" w:space="0" w:color="auto"/>
        <w:left w:val="none" w:sz="0" w:space="0" w:color="auto"/>
        <w:bottom w:val="none" w:sz="0" w:space="0" w:color="auto"/>
        <w:right w:val="none" w:sz="0" w:space="0" w:color="auto"/>
      </w:divBdr>
      <w:divsChild>
        <w:div w:id="315846225">
          <w:marLeft w:val="0"/>
          <w:marRight w:val="0"/>
          <w:marTop w:val="0"/>
          <w:marBottom w:val="0"/>
          <w:divBdr>
            <w:top w:val="none" w:sz="0" w:space="0" w:color="auto"/>
            <w:left w:val="none" w:sz="0" w:space="0" w:color="auto"/>
            <w:bottom w:val="none" w:sz="0" w:space="0" w:color="auto"/>
            <w:right w:val="none" w:sz="0" w:space="0" w:color="auto"/>
          </w:divBdr>
          <w:divsChild>
            <w:div w:id="315846219">
              <w:marLeft w:val="0"/>
              <w:marRight w:val="0"/>
              <w:marTop w:val="0"/>
              <w:marBottom w:val="0"/>
              <w:divBdr>
                <w:top w:val="none" w:sz="0" w:space="0" w:color="auto"/>
                <w:left w:val="none" w:sz="0" w:space="0" w:color="auto"/>
                <w:bottom w:val="none" w:sz="0" w:space="0" w:color="auto"/>
                <w:right w:val="none" w:sz="0" w:space="0" w:color="auto"/>
              </w:divBdr>
              <w:divsChild>
                <w:div w:id="315846226">
                  <w:marLeft w:val="0"/>
                  <w:marRight w:val="0"/>
                  <w:marTop w:val="0"/>
                  <w:marBottom w:val="0"/>
                  <w:divBdr>
                    <w:top w:val="none" w:sz="0" w:space="0" w:color="auto"/>
                    <w:left w:val="none" w:sz="0" w:space="0" w:color="auto"/>
                    <w:bottom w:val="none" w:sz="0" w:space="0" w:color="auto"/>
                    <w:right w:val="none" w:sz="0" w:space="0" w:color="auto"/>
                  </w:divBdr>
                  <w:divsChild>
                    <w:div w:id="315846250">
                      <w:marLeft w:val="0"/>
                      <w:marRight w:val="0"/>
                      <w:marTop w:val="0"/>
                      <w:marBottom w:val="0"/>
                      <w:divBdr>
                        <w:top w:val="none" w:sz="0" w:space="0" w:color="auto"/>
                        <w:left w:val="none" w:sz="0" w:space="0" w:color="auto"/>
                        <w:bottom w:val="none" w:sz="0" w:space="0" w:color="auto"/>
                        <w:right w:val="none" w:sz="0" w:space="0" w:color="auto"/>
                      </w:divBdr>
                      <w:divsChild>
                        <w:div w:id="315846278">
                          <w:marLeft w:val="0"/>
                          <w:marRight w:val="0"/>
                          <w:marTop w:val="0"/>
                          <w:marBottom w:val="0"/>
                          <w:divBdr>
                            <w:top w:val="none" w:sz="0" w:space="0" w:color="auto"/>
                            <w:left w:val="none" w:sz="0" w:space="0" w:color="auto"/>
                            <w:bottom w:val="none" w:sz="0" w:space="0" w:color="auto"/>
                            <w:right w:val="none" w:sz="0" w:space="0" w:color="auto"/>
                          </w:divBdr>
                          <w:divsChild>
                            <w:div w:id="315846288">
                              <w:marLeft w:val="0"/>
                              <w:marRight w:val="0"/>
                              <w:marTop w:val="0"/>
                              <w:marBottom w:val="0"/>
                              <w:divBdr>
                                <w:top w:val="none" w:sz="0" w:space="0" w:color="auto"/>
                                <w:left w:val="none" w:sz="0" w:space="0" w:color="auto"/>
                                <w:bottom w:val="none" w:sz="0" w:space="0" w:color="auto"/>
                                <w:right w:val="none" w:sz="0" w:space="0" w:color="auto"/>
                              </w:divBdr>
                              <w:divsChild>
                                <w:div w:id="315846301">
                                  <w:marLeft w:val="0"/>
                                  <w:marRight w:val="0"/>
                                  <w:marTop w:val="0"/>
                                  <w:marBottom w:val="0"/>
                                  <w:divBdr>
                                    <w:top w:val="none" w:sz="0" w:space="0" w:color="auto"/>
                                    <w:left w:val="none" w:sz="0" w:space="0" w:color="auto"/>
                                    <w:bottom w:val="none" w:sz="0" w:space="0" w:color="auto"/>
                                    <w:right w:val="none" w:sz="0" w:space="0" w:color="auto"/>
                                  </w:divBdr>
                                  <w:divsChild>
                                    <w:div w:id="3158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74">
      <w:marLeft w:val="0"/>
      <w:marRight w:val="0"/>
      <w:marTop w:val="0"/>
      <w:marBottom w:val="0"/>
      <w:divBdr>
        <w:top w:val="none" w:sz="0" w:space="0" w:color="auto"/>
        <w:left w:val="none" w:sz="0" w:space="0" w:color="auto"/>
        <w:bottom w:val="none" w:sz="0" w:space="0" w:color="auto"/>
        <w:right w:val="none" w:sz="0" w:space="0" w:color="auto"/>
      </w:divBdr>
      <w:divsChild>
        <w:div w:id="315846139">
          <w:marLeft w:val="0"/>
          <w:marRight w:val="0"/>
          <w:marTop w:val="0"/>
          <w:marBottom w:val="0"/>
          <w:divBdr>
            <w:top w:val="none" w:sz="0" w:space="0" w:color="auto"/>
            <w:left w:val="none" w:sz="0" w:space="0" w:color="auto"/>
            <w:bottom w:val="none" w:sz="0" w:space="0" w:color="auto"/>
            <w:right w:val="none" w:sz="0" w:space="0" w:color="auto"/>
          </w:divBdr>
          <w:divsChild>
            <w:div w:id="315846189">
              <w:marLeft w:val="0"/>
              <w:marRight w:val="0"/>
              <w:marTop w:val="0"/>
              <w:marBottom w:val="0"/>
              <w:divBdr>
                <w:top w:val="none" w:sz="0" w:space="0" w:color="auto"/>
                <w:left w:val="none" w:sz="0" w:space="0" w:color="auto"/>
                <w:bottom w:val="none" w:sz="0" w:space="0" w:color="auto"/>
                <w:right w:val="none" w:sz="0" w:space="0" w:color="auto"/>
              </w:divBdr>
              <w:divsChild>
                <w:div w:id="315846344">
                  <w:marLeft w:val="0"/>
                  <w:marRight w:val="0"/>
                  <w:marTop w:val="0"/>
                  <w:marBottom w:val="0"/>
                  <w:divBdr>
                    <w:top w:val="none" w:sz="0" w:space="0" w:color="auto"/>
                    <w:left w:val="none" w:sz="0" w:space="0" w:color="auto"/>
                    <w:bottom w:val="none" w:sz="0" w:space="0" w:color="auto"/>
                    <w:right w:val="none" w:sz="0" w:space="0" w:color="auto"/>
                  </w:divBdr>
                  <w:divsChild>
                    <w:div w:id="315846144">
                      <w:marLeft w:val="0"/>
                      <w:marRight w:val="0"/>
                      <w:marTop w:val="0"/>
                      <w:marBottom w:val="0"/>
                      <w:divBdr>
                        <w:top w:val="none" w:sz="0" w:space="0" w:color="auto"/>
                        <w:left w:val="none" w:sz="0" w:space="0" w:color="auto"/>
                        <w:bottom w:val="none" w:sz="0" w:space="0" w:color="auto"/>
                        <w:right w:val="none" w:sz="0" w:space="0" w:color="auto"/>
                      </w:divBdr>
                      <w:divsChild>
                        <w:div w:id="315846346">
                          <w:marLeft w:val="0"/>
                          <w:marRight w:val="0"/>
                          <w:marTop w:val="0"/>
                          <w:marBottom w:val="0"/>
                          <w:divBdr>
                            <w:top w:val="none" w:sz="0" w:space="0" w:color="auto"/>
                            <w:left w:val="none" w:sz="0" w:space="0" w:color="auto"/>
                            <w:bottom w:val="none" w:sz="0" w:space="0" w:color="auto"/>
                            <w:right w:val="none" w:sz="0" w:space="0" w:color="auto"/>
                          </w:divBdr>
                          <w:divsChild>
                            <w:div w:id="315846312">
                              <w:marLeft w:val="0"/>
                              <w:marRight w:val="0"/>
                              <w:marTop w:val="0"/>
                              <w:marBottom w:val="0"/>
                              <w:divBdr>
                                <w:top w:val="none" w:sz="0" w:space="0" w:color="auto"/>
                                <w:left w:val="none" w:sz="0" w:space="0" w:color="auto"/>
                                <w:bottom w:val="none" w:sz="0" w:space="0" w:color="auto"/>
                                <w:right w:val="none" w:sz="0" w:space="0" w:color="auto"/>
                              </w:divBdr>
                              <w:divsChild>
                                <w:div w:id="315846349">
                                  <w:marLeft w:val="0"/>
                                  <w:marRight w:val="0"/>
                                  <w:marTop w:val="0"/>
                                  <w:marBottom w:val="0"/>
                                  <w:divBdr>
                                    <w:top w:val="none" w:sz="0" w:space="0" w:color="auto"/>
                                    <w:left w:val="none" w:sz="0" w:space="0" w:color="auto"/>
                                    <w:bottom w:val="none" w:sz="0" w:space="0" w:color="auto"/>
                                    <w:right w:val="none" w:sz="0" w:space="0" w:color="auto"/>
                                  </w:divBdr>
                                  <w:divsChild>
                                    <w:div w:id="3158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78">
      <w:marLeft w:val="0"/>
      <w:marRight w:val="0"/>
      <w:marTop w:val="0"/>
      <w:marBottom w:val="0"/>
      <w:divBdr>
        <w:top w:val="none" w:sz="0" w:space="0" w:color="auto"/>
        <w:left w:val="none" w:sz="0" w:space="0" w:color="auto"/>
        <w:bottom w:val="none" w:sz="0" w:space="0" w:color="auto"/>
        <w:right w:val="none" w:sz="0" w:space="0" w:color="auto"/>
      </w:divBdr>
      <w:divsChild>
        <w:div w:id="315846290">
          <w:marLeft w:val="0"/>
          <w:marRight w:val="0"/>
          <w:marTop w:val="0"/>
          <w:marBottom w:val="0"/>
          <w:divBdr>
            <w:top w:val="none" w:sz="0" w:space="0" w:color="auto"/>
            <w:left w:val="none" w:sz="0" w:space="0" w:color="auto"/>
            <w:bottom w:val="none" w:sz="0" w:space="0" w:color="auto"/>
            <w:right w:val="none" w:sz="0" w:space="0" w:color="auto"/>
          </w:divBdr>
          <w:divsChild>
            <w:div w:id="315846137">
              <w:marLeft w:val="0"/>
              <w:marRight w:val="0"/>
              <w:marTop w:val="0"/>
              <w:marBottom w:val="0"/>
              <w:divBdr>
                <w:top w:val="none" w:sz="0" w:space="0" w:color="auto"/>
                <w:left w:val="none" w:sz="0" w:space="0" w:color="auto"/>
                <w:bottom w:val="none" w:sz="0" w:space="0" w:color="auto"/>
                <w:right w:val="none" w:sz="0" w:space="0" w:color="auto"/>
              </w:divBdr>
              <w:divsChild>
                <w:div w:id="315846266">
                  <w:marLeft w:val="0"/>
                  <w:marRight w:val="0"/>
                  <w:marTop w:val="0"/>
                  <w:marBottom w:val="0"/>
                  <w:divBdr>
                    <w:top w:val="none" w:sz="0" w:space="0" w:color="auto"/>
                    <w:left w:val="none" w:sz="0" w:space="0" w:color="auto"/>
                    <w:bottom w:val="none" w:sz="0" w:space="0" w:color="auto"/>
                    <w:right w:val="none" w:sz="0" w:space="0" w:color="auto"/>
                  </w:divBdr>
                  <w:divsChild>
                    <w:div w:id="315846203">
                      <w:marLeft w:val="0"/>
                      <w:marRight w:val="0"/>
                      <w:marTop w:val="0"/>
                      <w:marBottom w:val="0"/>
                      <w:divBdr>
                        <w:top w:val="none" w:sz="0" w:space="0" w:color="auto"/>
                        <w:left w:val="none" w:sz="0" w:space="0" w:color="auto"/>
                        <w:bottom w:val="none" w:sz="0" w:space="0" w:color="auto"/>
                        <w:right w:val="none" w:sz="0" w:space="0" w:color="auto"/>
                      </w:divBdr>
                      <w:divsChild>
                        <w:div w:id="315846338">
                          <w:marLeft w:val="0"/>
                          <w:marRight w:val="0"/>
                          <w:marTop w:val="0"/>
                          <w:marBottom w:val="0"/>
                          <w:divBdr>
                            <w:top w:val="none" w:sz="0" w:space="0" w:color="auto"/>
                            <w:left w:val="none" w:sz="0" w:space="0" w:color="auto"/>
                            <w:bottom w:val="none" w:sz="0" w:space="0" w:color="auto"/>
                            <w:right w:val="none" w:sz="0" w:space="0" w:color="auto"/>
                          </w:divBdr>
                          <w:divsChild>
                            <w:div w:id="315846138">
                              <w:marLeft w:val="0"/>
                              <w:marRight w:val="0"/>
                              <w:marTop w:val="0"/>
                              <w:marBottom w:val="0"/>
                              <w:divBdr>
                                <w:top w:val="none" w:sz="0" w:space="0" w:color="auto"/>
                                <w:left w:val="none" w:sz="0" w:space="0" w:color="auto"/>
                                <w:bottom w:val="none" w:sz="0" w:space="0" w:color="auto"/>
                                <w:right w:val="none" w:sz="0" w:space="0" w:color="auto"/>
                              </w:divBdr>
                              <w:divsChild>
                                <w:div w:id="315846177">
                                  <w:marLeft w:val="0"/>
                                  <w:marRight w:val="0"/>
                                  <w:marTop w:val="0"/>
                                  <w:marBottom w:val="0"/>
                                  <w:divBdr>
                                    <w:top w:val="none" w:sz="0" w:space="0" w:color="auto"/>
                                    <w:left w:val="none" w:sz="0" w:space="0" w:color="auto"/>
                                    <w:bottom w:val="none" w:sz="0" w:space="0" w:color="auto"/>
                                    <w:right w:val="none" w:sz="0" w:space="0" w:color="auto"/>
                                  </w:divBdr>
                                  <w:divsChild>
                                    <w:div w:id="3158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198">
      <w:marLeft w:val="0"/>
      <w:marRight w:val="0"/>
      <w:marTop w:val="0"/>
      <w:marBottom w:val="0"/>
      <w:divBdr>
        <w:top w:val="none" w:sz="0" w:space="0" w:color="auto"/>
        <w:left w:val="none" w:sz="0" w:space="0" w:color="auto"/>
        <w:bottom w:val="none" w:sz="0" w:space="0" w:color="auto"/>
        <w:right w:val="none" w:sz="0" w:space="0" w:color="auto"/>
      </w:divBdr>
      <w:divsChild>
        <w:div w:id="315846297">
          <w:marLeft w:val="0"/>
          <w:marRight w:val="0"/>
          <w:marTop w:val="0"/>
          <w:marBottom w:val="0"/>
          <w:divBdr>
            <w:top w:val="none" w:sz="0" w:space="0" w:color="auto"/>
            <w:left w:val="none" w:sz="0" w:space="0" w:color="auto"/>
            <w:bottom w:val="none" w:sz="0" w:space="0" w:color="auto"/>
            <w:right w:val="none" w:sz="0" w:space="0" w:color="auto"/>
          </w:divBdr>
          <w:divsChild>
            <w:div w:id="315846318">
              <w:marLeft w:val="0"/>
              <w:marRight w:val="0"/>
              <w:marTop w:val="0"/>
              <w:marBottom w:val="0"/>
              <w:divBdr>
                <w:top w:val="none" w:sz="0" w:space="0" w:color="auto"/>
                <w:left w:val="none" w:sz="0" w:space="0" w:color="auto"/>
                <w:bottom w:val="none" w:sz="0" w:space="0" w:color="auto"/>
                <w:right w:val="none" w:sz="0" w:space="0" w:color="auto"/>
              </w:divBdr>
              <w:divsChild>
                <w:div w:id="315846246">
                  <w:marLeft w:val="0"/>
                  <w:marRight w:val="0"/>
                  <w:marTop w:val="0"/>
                  <w:marBottom w:val="0"/>
                  <w:divBdr>
                    <w:top w:val="none" w:sz="0" w:space="0" w:color="auto"/>
                    <w:left w:val="none" w:sz="0" w:space="0" w:color="auto"/>
                    <w:bottom w:val="none" w:sz="0" w:space="0" w:color="auto"/>
                    <w:right w:val="none" w:sz="0" w:space="0" w:color="auto"/>
                  </w:divBdr>
                  <w:divsChild>
                    <w:div w:id="315846243">
                      <w:marLeft w:val="0"/>
                      <w:marRight w:val="0"/>
                      <w:marTop w:val="0"/>
                      <w:marBottom w:val="0"/>
                      <w:divBdr>
                        <w:top w:val="none" w:sz="0" w:space="0" w:color="auto"/>
                        <w:left w:val="none" w:sz="0" w:space="0" w:color="auto"/>
                        <w:bottom w:val="none" w:sz="0" w:space="0" w:color="auto"/>
                        <w:right w:val="none" w:sz="0" w:space="0" w:color="auto"/>
                      </w:divBdr>
                      <w:divsChild>
                        <w:div w:id="315846329">
                          <w:marLeft w:val="0"/>
                          <w:marRight w:val="0"/>
                          <w:marTop w:val="0"/>
                          <w:marBottom w:val="0"/>
                          <w:divBdr>
                            <w:top w:val="none" w:sz="0" w:space="0" w:color="auto"/>
                            <w:left w:val="none" w:sz="0" w:space="0" w:color="auto"/>
                            <w:bottom w:val="none" w:sz="0" w:space="0" w:color="auto"/>
                            <w:right w:val="none" w:sz="0" w:space="0" w:color="auto"/>
                          </w:divBdr>
                          <w:divsChild>
                            <w:div w:id="315846282">
                              <w:marLeft w:val="0"/>
                              <w:marRight w:val="0"/>
                              <w:marTop w:val="0"/>
                              <w:marBottom w:val="0"/>
                              <w:divBdr>
                                <w:top w:val="none" w:sz="0" w:space="0" w:color="auto"/>
                                <w:left w:val="none" w:sz="0" w:space="0" w:color="auto"/>
                                <w:bottom w:val="none" w:sz="0" w:space="0" w:color="auto"/>
                                <w:right w:val="none" w:sz="0" w:space="0" w:color="auto"/>
                              </w:divBdr>
                              <w:divsChild>
                                <w:div w:id="315846116">
                                  <w:marLeft w:val="0"/>
                                  <w:marRight w:val="0"/>
                                  <w:marTop w:val="0"/>
                                  <w:marBottom w:val="0"/>
                                  <w:divBdr>
                                    <w:top w:val="none" w:sz="0" w:space="0" w:color="auto"/>
                                    <w:left w:val="none" w:sz="0" w:space="0" w:color="auto"/>
                                    <w:bottom w:val="none" w:sz="0" w:space="0" w:color="auto"/>
                                    <w:right w:val="none" w:sz="0" w:space="0" w:color="auto"/>
                                  </w:divBdr>
                                  <w:divsChild>
                                    <w:div w:id="315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201">
      <w:marLeft w:val="0"/>
      <w:marRight w:val="0"/>
      <w:marTop w:val="0"/>
      <w:marBottom w:val="0"/>
      <w:divBdr>
        <w:top w:val="none" w:sz="0" w:space="0" w:color="auto"/>
        <w:left w:val="none" w:sz="0" w:space="0" w:color="auto"/>
        <w:bottom w:val="none" w:sz="0" w:space="0" w:color="auto"/>
        <w:right w:val="none" w:sz="0" w:space="0" w:color="auto"/>
      </w:divBdr>
      <w:divsChild>
        <w:div w:id="315846237">
          <w:marLeft w:val="0"/>
          <w:marRight w:val="0"/>
          <w:marTop w:val="0"/>
          <w:marBottom w:val="0"/>
          <w:divBdr>
            <w:top w:val="none" w:sz="0" w:space="0" w:color="auto"/>
            <w:left w:val="none" w:sz="0" w:space="0" w:color="auto"/>
            <w:bottom w:val="none" w:sz="0" w:space="0" w:color="auto"/>
            <w:right w:val="none" w:sz="0" w:space="0" w:color="auto"/>
          </w:divBdr>
          <w:divsChild>
            <w:div w:id="315846156">
              <w:marLeft w:val="0"/>
              <w:marRight w:val="0"/>
              <w:marTop w:val="0"/>
              <w:marBottom w:val="0"/>
              <w:divBdr>
                <w:top w:val="none" w:sz="0" w:space="0" w:color="auto"/>
                <w:left w:val="none" w:sz="0" w:space="0" w:color="auto"/>
                <w:bottom w:val="none" w:sz="0" w:space="0" w:color="auto"/>
                <w:right w:val="none" w:sz="0" w:space="0" w:color="auto"/>
              </w:divBdr>
              <w:divsChild>
                <w:div w:id="315846362">
                  <w:marLeft w:val="0"/>
                  <w:marRight w:val="0"/>
                  <w:marTop w:val="0"/>
                  <w:marBottom w:val="0"/>
                  <w:divBdr>
                    <w:top w:val="none" w:sz="0" w:space="0" w:color="auto"/>
                    <w:left w:val="none" w:sz="0" w:space="0" w:color="auto"/>
                    <w:bottom w:val="none" w:sz="0" w:space="0" w:color="auto"/>
                    <w:right w:val="none" w:sz="0" w:space="0" w:color="auto"/>
                  </w:divBdr>
                  <w:divsChild>
                    <w:div w:id="315846373">
                      <w:marLeft w:val="0"/>
                      <w:marRight w:val="0"/>
                      <w:marTop w:val="0"/>
                      <w:marBottom w:val="0"/>
                      <w:divBdr>
                        <w:top w:val="none" w:sz="0" w:space="0" w:color="auto"/>
                        <w:left w:val="none" w:sz="0" w:space="0" w:color="auto"/>
                        <w:bottom w:val="none" w:sz="0" w:space="0" w:color="auto"/>
                        <w:right w:val="none" w:sz="0" w:space="0" w:color="auto"/>
                      </w:divBdr>
                      <w:divsChild>
                        <w:div w:id="315846129">
                          <w:marLeft w:val="0"/>
                          <w:marRight w:val="0"/>
                          <w:marTop w:val="0"/>
                          <w:marBottom w:val="0"/>
                          <w:divBdr>
                            <w:top w:val="none" w:sz="0" w:space="0" w:color="auto"/>
                            <w:left w:val="none" w:sz="0" w:space="0" w:color="auto"/>
                            <w:bottom w:val="none" w:sz="0" w:space="0" w:color="auto"/>
                            <w:right w:val="none" w:sz="0" w:space="0" w:color="auto"/>
                          </w:divBdr>
                          <w:divsChild>
                            <w:div w:id="315846364">
                              <w:marLeft w:val="0"/>
                              <w:marRight w:val="0"/>
                              <w:marTop w:val="0"/>
                              <w:marBottom w:val="0"/>
                              <w:divBdr>
                                <w:top w:val="none" w:sz="0" w:space="0" w:color="auto"/>
                                <w:left w:val="none" w:sz="0" w:space="0" w:color="auto"/>
                                <w:bottom w:val="none" w:sz="0" w:space="0" w:color="auto"/>
                                <w:right w:val="none" w:sz="0" w:space="0" w:color="auto"/>
                              </w:divBdr>
                              <w:divsChild>
                                <w:div w:id="315846286">
                                  <w:marLeft w:val="0"/>
                                  <w:marRight w:val="0"/>
                                  <w:marTop w:val="0"/>
                                  <w:marBottom w:val="0"/>
                                  <w:divBdr>
                                    <w:top w:val="none" w:sz="0" w:space="0" w:color="auto"/>
                                    <w:left w:val="none" w:sz="0" w:space="0" w:color="auto"/>
                                    <w:bottom w:val="none" w:sz="0" w:space="0" w:color="auto"/>
                                    <w:right w:val="none" w:sz="0" w:space="0" w:color="auto"/>
                                  </w:divBdr>
                                  <w:divsChild>
                                    <w:div w:id="3158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205">
      <w:marLeft w:val="0"/>
      <w:marRight w:val="0"/>
      <w:marTop w:val="0"/>
      <w:marBottom w:val="0"/>
      <w:divBdr>
        <w:top w:val="none" w:sz="0" w:space="0" w:color="auto"/>
        <w:left w:val="none" w:sz="0" w:space="0" w:color="auto"/>
        <w:bottom w:val="none" w:sz="0" w:space="0" w:color="auto"/>
        <w:right w:val="none" w:sz="0" w:space="0" w:color="auto"/>
      </w:divBdr>
      <w:divsChild>
        <w:div w:id="315846271">
          <w:marLeft w:val="0"/>
          <w:marRight w:val="0"/>
          <w:marTop w:val="0"/>
          <w:marBottom w:val="0"/>
          <w:divBdr>
            <w:top w:val="none" w:sz="0" w:space="0" w:color="auto"/>
            <w:left w:val="none" w:sz="0" w:space="0" w:color="auto"/>
            <w:bottom w:val="none" w:sz="0" w:space="0" w:color="auto"/>
            <w:right w:val="none" w:sz="0" w:space="0" w:color="auto"/>
          </w:divBdr>
          <w:divsChild>
            <w:div w:id="315846280">
              <w:marLeft w:val="0"/>
              <w:marRight w:val="0"/>
              <w:marTop w:val="0"/>
              <w:marBottom w:val="0"/>
              <w:divBdr>
                <w:top w:val="none" w:sz="0" w:space="0" w:color="auto"/>
                <w:left w:val="none" w:sz="0" w:space="0" w:color="auto"/>
                <w:bottom w:val="none" w:sz="0" w:space="0" w:color="auto"/>
                <w:right w:val="none" w:sz="0" w:space="0" w:color="auto"/>
              </w:divBdr>
              <w:divsChild>
                <w:div w:id="315846295">
                  <w:marLeft w:val="0"/>
                  <w:marRight w:val="0"/>
                  <w:marTop w:val="0"/>
                  <w:marBottom w:val="0"/>
                  <w:divBdr>
                    <w:top w:val="none" w:sz="0" w:space="0" w:color="auto"/>
                    <w:left w:val="none" w:sz="0" w:space="0" w:color="auto"/>
                    <w:bottom w:val="none" w:sz="0" w:space="0" w:color="auto"/>
                    <w:right w:val="none" w:sz="0" w:space="0" w:color="auto"/>
                  </w:divBdr>
                  <w:divsChild>
                    <w:div w:id="315846265">
                      <w:marLeft w:val="0"/>
                      <w:marRight w:val="0"/>
                      <w:marTop w:val="0"/>
                      <w:marBottom w:val="0"/>
                      <w:divBdr>
                        <w:top w:val="none" w:sz="0" w:space="0" w:color="auto"/>
                        <w:left w:val="none" w:sz="0" w:space="0" w:color="auto"/>
                        <w:bottom w:val="none" w:sz="0" w:space="0" w:color="auto"/>
                        <w:right w:val="none" w:sz="0" w:space="0" w:color="auto"/>
                      </w:divBdr>
                      <w:divsChild>
                        <w:div w:id="315846233">
                          <w:marLeft w:val="0"/>
                          <w:marRight w:val="0"/>
                          <w:marTop w:val="0"/>
                          <w:marBottom w:val="0"/>
                          <w:divBdr>
                            <w:top w:val="none" w:sz="0" w:space="0" w:color="auto"/>
                            <w:left w:val="none" w:sz="0" w:space="0" w:color="auto"/>
                            <w:bottom w:val="none" w:sz="0" w:space="0" w:color="auto"/>
                            <w:right w:val="none" w:sz="0" w:space="0" w:color="auto"/>
                          </w:divBdr>
                          <w:divsChild>
                            <w:div w:id="315846296">
                              <w:marLeft w:val="0"/>
                              <w:marRight w:val="0"/>
                              <w:marTop w:val="0"/>
                              <w:marBottom w:val="0"/>
                              <w:divBdr>
                                <w:top w:val="none" w:sz="0" w:space="0" w:color="auto"/>
                                <w:left w:val="none" w:sz="0" w:space="0" w:color="auto"/>
                                <w:bottom w:val="none" w:sz="0" w:space="0" w:color="auto"/>
                                <w:right w:val="none" w:sz="0" w:space="0" w:color="auto"/>
                              </w:divBdr>
                              <w:divsChild>
                                <w:div w:id="315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217">
      <w:marLeft w:val="0"/>
      <w:marRight w:val="0"/>
      <w:marTop w:val="0"/>
      <w:marBottom w:val="0"/>
      <w:divBdr>
        <w:top w:val="none" w:sz="0" w:space="0" w:color="auto"/>
        <w:left w:val="none" w:sz="0" w:space="0" w:color="auto"/>
        <w:bottom w:val="none" w:sz="0" w:space="0" w:color="auto"/>
        <w:right w:val="none" w:sz="0" w:space="0" w:color="auto"/>
      </w:divBdr>
      <w:divsChild>
        <w:div w:id="315846214">
          <w:marLeft w:val="0"/>
          <w:marRight w:val="0"/>
          <w:marTop w:val="0"/>
          <w:marBottom w:val="0"/>
          <w:divBdr>
            <w:top w:val="none" w:sz="0" w:space="0" w:color="auto"/>
            <w:left w:val="none" w:sz="0" w:space="0" w:color="auto"/>
            <w:bottom w:val="none" w:sz="0" w:space="0" w:color="auto"/>
            <w:right w:val="none" w:sz="0" w:space="0" w:color="auto"/>
          </w:divBdr>
          <w:divsChild>
            <w:div w:id="315846261">
              <w:marLeft w:val="0"/>
              <w:marRight w:val="0"/>
              <w:marTop w:val="0"/>
              <w:marBottom w:val="0"/>
              <w:divBdr>
                <w:top w:val="none" w:sz="0" w:space="0" w:color="auto"/>
                <w:left w:val="none" w:sz="0" w:space="0" w:color="auto"/>
                <w:bottom w:val="none" w:sz="0" w:space="0" w:color="auto"/>
                <w:right w:val="none" w:sz="0" w:space="0" w:color="auto"/>
              </w:divBdr>
              <w:divsChild>
                <w:div w:id="315846220">
                  <w:marLeft w:val="0"/>
                  <w:marRight w:val="0"/>
                  <w:marTop w:val="0"/>
                  <w:marBottom w:val="0"/>
                  <w:divBdr>
                    <w:top w:val="none" w:sz="0" w:space="0" w:color="auto"/>
                    <w:left w:val="none" w:sz="0" w:space="0" w:color="auto"/>
                    <w:bottom w:val="none" w:sz="0" w:space="0" w:color="auto"/>
                    <w:right w:val="none" w:sz="0" w:space="0" w:color="auto"/>
                  </w:divBdr>
                  <w:divsChild>
                    <w:div w:id="315846313">
                      <w:marLeft w:val="0"/>
                      <w:marRight w:val="0"/>
                      <w:marTop w:val="0"/>
                      <w:marBottom w:val="0"/>
                      <w:divBdr>
                        <w:top w:val="none" w:sz="0" w:space="0" w:color="auto"/>
                        <w:left w:val="none" w:sz="0" w:space="0" w:color="auto"/>
                        <w:bottom w:val="none" w:sz="0" w:space="0" w:color="auto"/>
                        <w:right w:val="none" w:sz="0" w:space="0" w:color="auto"/>
                      </w:divBdr>
                      <w:divsChild>
                        <w:div w:id="315846186">
                          <w:marLeft w:val="0"/>
                          <w:marRight w:val="0"/>
                          <w:marTop w:val="0"/>
                          <w:marBottom w:val="0"/>
                          <w:divBdr>
                            <w:top w:val="none" w:sz="0" w:space="0" w:color="auto"/>
                            <w:left w:val="none" w:sz="0" w:space="0" w:color="auto"/>
                            <w:bottom w:val="none" w:sz="0" w:space="0" w:color="auto"/>
                            <w:right w:val="none" w:sz="0" w:space="0" w:color="auto"/>
                          </w:divBdr>
                          <w:divsChild>
                            <w:div w:id="315846153">
                              <w:marLeft w:val="0"/>
                              <w:marRight w:val="0"/>
                              <w:marTop w:val="0"/>
                              <w:marBottom w:val="0"/>
                              <w:divBdr>
                                <w:top w:val="none" w:sz="0" w:space="0" w:color="auto"/>
                                <w:left w:val="none" w:sz="0" w:space="0" w:color="auto"/>
                                <w:bottom w:val="none" w:sz="0" w:space="0" w:color="auto"/>
                                <w:right w:val="none" w:sz="0" w:space="0" w:color="auto"/>
                              </w:divBdr>
                              <w:divsChild>
                                <w:div w:id="3158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222">
      <w:marLeft w:val="0"/>
      <w:marRight w:val="0"/>
      <w:marTop w:val="0"/>
      <w:marBottom w:val="0"/>
      <w:divBdr>
        <w:top w:val="none" w:sz="0" w:space="0" w:color="auto"/>
        <w:left w:val="none" w:sz="0" w:space="0" w:color="auto"/>
        <w:bottom w:val="none" w:sz="0" w:space="0" w:color="auto"/>
        <w:right w:val="none" w:sz="0" w:space="0" w:color="auto"/>
      </w:divBdr>
      <w:divsChild>
        <w:div w:id="315846302">
          <w:marLeft w:val="0"/>
          <w:marRight w:val="0"/>
          <w:marTop w:val="0"/>
          <w:marBottom w:val="0"/>
          <w:divBdr>
            <w:top w:val="none" w:sz="0" w:space="0" w:color="auto"/>
            <w:left w:val="none" w:sz="0" w:space="0" w:color="auto"/>
            <w:bottom w:val="none" w:sz="0" w:space="0" w:color="auto"/>
            <w:right w:val="none" w:sz="0" w:space="0" w:color="auto"/>
          </w:divBdr>
          <w:divsChild>
            <w:div w:id="315846212">
              <w:marLeft w:val="0"/>
              <w:marRight w:val="0"/>
              <w:marTop w:val="0"/>
              <w:marBottom w:val="0"/>
              <w:divBdr>
                <w:top w:val="none" w:sz="0" w:space="0" w:color="auto"/>
                <w:left w:val="none" w:sz="0" w:space="0" w:color="auto"/>
                <w:bottom w:val="none" w:sz="0" w:space="0" w:color="auto"/>
                <w:right w:val="none" w:sz="0" w:space="0" w:color="auto"/>
              </w:divBdr>
              <w:divsChild>
                <w:div w:id="315846159">
                  <w:marLeft w:val="0"/>
                  <w:marRight w:val="0"/>
                  <w:marTop w:val="0"/>
                  <w:marBottom w:val="0"/>
                  <w:divBdr>
                    <w:top w:val="none" w:sz="0" w:space="0" w:color="auto"/>
                    <w:left w:val="none" w:sz="0" w:space="0" w:color="auto"/>
                    <w:bottom w:val="none" w:sz="0" w:space="0" w:color="auto"/>
                    <w:right w:val="none" w:sz="0" w:space="0" w:color="auto"/>
                  </w:divBdr>
                  <w:divsChild>
                    <w:div w:id="315846175">
                      <w:marLeft w:val="0"/>
                      <w:marRight w:val="0"/>
                      <w:marTop w:val="0"/>
                      <w:marBottom w:val="0"/>
                      <w:divBdr>
                        <w:top w:val="none" w:sz="0" w:space="0" w:color="auto"/>
                        <w:left w:val="none" w:sz="0" w:space="0" w:color="auto"/>
                        <w:bottom w:val="none" w:sz="0" w:space="0" w:color="auto"/>
                        <w:right w:val="none" w:sz="0" w:space="0" w:color="auto"/>
                      </w:divBdr>
                      <w:divsChild>
                        <w:div w:id="315846185">
                          <w:marLeft w:val="0"/>
                          <w:marRight w:val="0"/>
                          <w:marTop w:val="0"/>
                          <w:marBottom w:val="0"/>
                          <w:divBdr>
                            <w:top w:val="none" w:sz="0" w:space="0" w:color="auto"/>
                            <w:left w:val="none" w:sz="0" w:space="0" w:color="auto"/>
                            <w:bottom w:val="none" w:sz="0" w:space="0" w:color="auto"/>
                            <w:right w:val="none" w:sz="0" w:space="0" w:color="auto"/>
                          </w:divBdr>
                          <w:divsChild>
                            <w:div w:id="315846336">
                              <w:marLeft w:val="0"/>
                              <w:marRight w:val="0"/>
                              <w:marTop w:val="0"/>
                              <w:marBottom w:val="0"/>
                              <w:divBdr>
                                <w:top w:val="none" w:sz="0" w:space="0" w:color="auto"/>
                                <w:left w:val="none" w:sz="0" w:space="0" w:color="auto"/>
                                <w:bottom w:val="none" w:sz="0" w:space="0" w:color="auto"/>
                                <w:right w:val="none" w:sz="0" w:space="0" w:color="auto"/>
                              </w:divBdr>
                              <w:divsChild>
                                <w:div w:id="315846179">
                                  <w:marLeft w:val="0"/>
                                  <w:marRight w:val="0"/>
                                  <w:marTop w:val="0"/>
                                  <w:marBottom w:val="0"/>
                                  <w:divBdr>
                                    <w:top w:val="none" w:sz="0" w:space="0" w:color="auto"/>
                                    <w:left w:val="none" w:sz="0" w:space="0" w:color="auto"/>
                                    <w:bottom w:val="none" w:sz="0" w:space="0" w:color="auto"/>
                                    <w:right w:val="none" w:sz="0" w:space="0" w:color="auto"/>
                                  </w:divBdr>
                                  <w:divsChild>
                                    <w:div w:id="3158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224">
      <w:marLeft w:val="0"/>
      <w:marRight w:val="0"/>
      <w:marTop w:val="0"/>
      <w:marBottom w:val="0"/>
      <w:divBdr>
        <w:top w:val="none" w:sz="0" w:space="0" w:color="auto"/>
        <w:left w:val="none" w:sz="0" w:space="0" w:color="auto"/>
        <w:bottom w:val="none" w:sz="0" w:space="0" w:color="auto"/>
        <w:right w:val="none" w:sz="0" w:space="0" w:color="auto"/>
      </w:divBdr>
      <w:divsChild>
        <w:div w:id="315846152">
          <w:marLeft w:val="0"/>
          <w:marRight w:val="0"/>
          <w:marTop w:val="0"/>
          <w:marBottom w:val="0"/>
          <w:divBdr>
            <w:top w:val="none" w:sz="0" w:space="0" w:color="auto"/>
            <w:left w:val="none" w:sz="0" w:space="0" w:color="auto"/>
            <w:bottom w:val="none" w:sz="0" w:space="0" w:color="auto"/>
            <w:right w:val="none" w:sz="0" w:space="0" w:color="auto"/>
          </w:divBdr>
          <w:divsChild>
            <w:div w:id="315846119">
              <w:marLeft w:val="0"/>
              <w:marRight w:val="0"/>
              <w:marTop w:val="0"/>
              <w:marBottom w:val="0"/>
              <w:divBdr>
                <w:top w:val="none" w:sz="0" w:space="0" w:color="auto"/>
                <w:left w:val="none" w:sz="0" w:space="0" w:color="auto"/>
                <w:bottom w:val="none" w:sz="0" w:space="0" w:color="auto"/>
                <w:right w:val="none" w:sz="0" w:space="0" w:color="auto"/>
              </w:divBdr>
              <w:divsChild>
                <w:div w:id="315846264">
                  <w:marLeft w:val="0"/>
                  <w:marRight w:val="0"/>
                  <w:marTop w:val="0"/>
                  <w:marBottom w:val="0"/>
                  <w:divBdr>
                    <w:top w:val="none" w:sz="0" w:space="0" w:color="auto"/>
                    <w:left w:val="none" w:sz="0" w:space="0" w:color="auto"/>
                    <w:bottom w:val="none" w:sz="0" w:space="0" w:color="auto"/>
                    <w:right w:val="none" w:sz="0" w:space="0" w:color="auto"/>
                  </w:divBdr>
                  <w:divsChild>
                    <w:div w:id="315846284">
                      <w:marLeft w:val="0"/>
                      <w:marRight w:val="0"/>
                      <w:marTop w:val="0"/>
                      <w:marBottom w:val="0"/>
                      <w:divBdr>
                        <w:top w:val="none" w:sz="0" w:space="0" w:color="auto"/>
                        <w:left w:val="none" w:sz="0" w:space="0" w:color="auto"/>
                        <w:bottom w:val="none" w:sz="0" w:space="0" w:color="auto"/>
                        <w:right w:val="none" w:sz="0" w:space="0" w:color="auto"/>
                      </w:divBdr>
                      <w:divsChild>
                        <w:div w:id="315846334">
                          <w:marLeft w:val="0"/>
                          <w:marRight w:val="0"/>
                          <w:marTop w:val="0"/>
                          <w:marBottom w:val="0"/>
                          <w:divBdr>
                            <w:top w:val="none" w:sz="0" w:space="0" w:color="auto"/>
                            <w:left w:val="none" w:sz="0" w:space="0" w:color="auto"/>
                            <w:bottom w:val="none" w:sz="0" w:space="0" w:color="auto"/>
                            <w:right w:val="none" w:sz="0" w:space="0" w:color="auto"/>
                          </w:divBdr>
                          <w:divsChild>
                            <w:div w:id="315846367">
                              <w:marLeft w:val="0"/>
                              <w:marRight w:val="0"/>
                              <w:marTop w:val="0"/>
                              <w:marBottom w:val="0"/>
                              <w:divBdr>
                                <w:top w:val="none" w:sz="0" w:space="0" w:color="auto"/>
                                <w:left w:val="none" w:sz="0" w:space="0" w:color="auto"/>
                                <w:bottom w:val="none" w:sz="0" w:space="0" w:color="auto"/>
                                <w:right w:val="none" w:sz="0" w:space="0" w:color="auto"/>
                              </w:divBdr>
                              <w:divsChild>
                                <w:div w:id="315846142">
                                  <w:marLeft w:val="0"/>
                                  <w:marRight w:val="0"/>
                                  <w:marTop w:val="0"/>
                                  <w:marBottom w:val="0"/>
                                  <w:divBdr>
                                    <w:top w:val="none" w:sz="0" w:space="0" w:color="auto"/>
                                    <w:left w:val="none" w:sz="0" w:space="0" w:color="auto"/>
                                    <w:bottom w:val="none" w:sz="0" w:space="0" w:color="auto"/>
                                    <w:right w:val="none" w:sz="0" w:space="0" w:color="auto"/>
                                  </w:divBdr>
                                  <w:divsChild>
                                    <w:div w:id="315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256">
      <w:marLeft w:val="0"/>
      <w:marRight w:val="0"/>
      <w:marTop w:val="0"/>
      <w:marBottom w:val="0"/>
      <w:divBdr>
        <w:top w:val="none" w:sz="0" w:space="0" w:color="auto"/>
        <w:left w:val="none" w:sz="0" w:space="0" w:color="auto"/>
        <w:bottom w:val="none" w:sz="0" w:space="0" w:color="auto"/>
        <w:right w:val="none" w:sz="0" w:space="0" w:color="auto"/>
      </w:divBdr>
      <w:divsChild>
        <w:div w:id="315846300">
          <w:marLeft w:val="0"/>
          <w:marRight w:val="0"/>
          <w:marTop w:val="0"/>
          <w:marBottom w:val="0"/>
          <w:divBdr>
            <w:top w:val="none" w:sz="0" w:space="0" w:color="auto"/>
            <w:left w:val="none" w:sz="0" w:space="0" w:color="auto"/>
            <w:bottom w:val="none" w:sz="0" w:space="0" w:color="auto"/>
            <w:right w:val="none" w:sz="0" w:space="0" w:color="auto"/>
          </w:divBdr>
          <w:divsChild>
            <w:div w:id="315846241">
              <w:marLeft w:val="0"/>
              <w:marRight w:val="0"/>
              <w:marTop w:val="0"/>
              <w:marBottom w:val="0"/>
              <w:divBdr>
                <w:top w:val="none" w:sz="0" w:space="0" w:color="auto"/>
                <w:left w:val="none" w:sz="0" w:space="0" w:color="auto"/>
                <w:bottom w:val="none" w:sz="0" w:space="0" w:color="auto"/>
                <w:right w:val="none" w:sz="0" w:space="0" w:color="auto"/>
              </w:divBdr>
              <w:divsChild>
                <w:div w:id="315846145">
                  <w:marLeft w:val="0"/>
                  <w:marRight w:val="0"/>
                  <w:marTop w:val="0"/>
                  <w:marBottom w:val="0"/>
                  <w:divBdr>
                    <w:top w:val="none" w:sz="0" w:space="0" w:color="auto"/>
                    <w:left w:val="none" w:sz="0" w:space="0" w:color="auto"/>
                    <w:bottom w:val="none" w:sz="0" w:space="0" w:color="auto"/>
                    <w:right w:val="none" w:sz="0" w:space="0" w:color="auto"/>
                  </w:divBdr>
                  <w:divsChild>
                    <w:div w:id="315846128">
                      <w:marLeft w:val="0"/>
                      <w:marRight w:val="0"/>
                      <w:marTop w:val="0"/>
                      <w:marBottom w:val="0"/>
                      <w:divBdr>
                        <w:top w:val="none" w:sz="0" w:space="0" w:color="auto"/>
                        <w:left w:val="none" w:sz="0" w:space="0" w:color="auto"/>
                        <w:bottom w:val="none" w:sz="0" w:space="0" w:color="auto"/>
                        <w:right w:val="none" w:sz="0" w:space="0" w:color="auto"/>
                      </w:divBdr>
                      <w:divsChild>
                        <w:div w:id="315846343">
                          <w:marLeft w:val="0"/>
                          <w:marRight w:val="0"/>
                          <w:marTop w:val="0"/>
                          <w:marBottom w:val="0"/>
                          <w:divBdr>
                            <w:top w:val="none" w:sz="0" w:space="0" w:color="auto"/>
                            <w:left w:val="none" w:sz="0" w:space="0" w:color="auto"/>
                            <w:bottom w:val="none" w:sz="0" w:space="0" w:color="auto"/>
                            <w:right w:val="none" w:sz="0" w:space="0" w:color="auto"/>
                          </w:divBdr>
                          <w:divsChild>
                            <w:div w:id="315846291">
                              <w:marLeft w:val="0"/>
                              <w:marRight w:val="0"/>
                              <w:marTop w:val="0"/>
                              <w:marBottom w:val="0"/>
                              <w:divBdr>
                                <w:top w:val="none" w:sz="0" w:space="0" w:color="auto"/>
                                <w:left w:val="none" w:sz="0" w:space="0" w:color="auto"/>
                                <w:bottom w:val="none" w:sz="0" w:space="0" w:color="auto"/>
                                <w:right w:val="none" w:sz="0" w:space="0" w:color="auto"/>
                              </w:divBdr>
                              <w:divsChild>
                                <w:div w:id="3158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289">
      <w:marLeft w:val="0"/>
      <w:marRight w:val="0"/>
      <w:marTop w:val="0"/>
      <w:marBottom w:val="0"/>
      <w:divBdr>
        <w:top w:val="none" w:sz="0" w:space="0" w:color="auto"/>
        <w:left w:val="none" w:sz="0" w:space="0" w:color="auto"/>
        <w:bottom w:val="none" w:sz="0" w:space="0" w:color="auto"/>
        <w:right w:val="none" w:sz="0" w:space="0" w:color="auto"/>
      </w:divBdr>
      <w:divsChild>
        <w:div w:id="315846146">
          <w:marLeft w:val="0"/>
          <w:marRight w:val="0"/>
          <w:marTop w:val="0"/>
          <w:marBottom w:val="0"/>
          <w:divBdr>
            <w:top w:val="none" w:sz="0" w:space="0" w:color="auto"/>
            <w:left w:val="none" w:sz="0" w:space="0" w:color="auto"/>
            <w:bottom w:val="none" w:sz="0" w:space="0" w:color="auto"/>
            <w:right w:val="none" w:sz="0" w:space="0" w:color="auto"/>
          </w:divBdr>
          <w:divsChild>
            <w:div w:id="315846281">
              <w:marLeft w:val="0"/>
              <w:marRight w:val="0"/>
              <w:marTop w:val="0"/>
              <w:marBottom w:val="0"/>
              <w:divBdr>
                <w:top w:val="none" w:sz="0" w:space="0" w:color="auto"/>
                <w:left w:val="none" w:sz="0" w:space="0" w:color="auto"/>
                <w:bottom w:val="none" w:sz="0" w:space="0" w:color="auto"/>
                <w:right w:val="none" w:sz="0" w:space="0" w:color="auto"/>
              </w:divBdr>
              <w:divsChild>
                <w:div w:id="315846287">
                  <w:marLeft w:val="0"/>
                  <w:marRight w:val="0"/>
                  <w:marTop w:val="0"/>
                  <w:marBottom w:val="0"/>
                  <w:divBdr>
                    <w:top w:val="none" w:sz="0" w:space="0" w:color="auto"/>
                    <w:left w:val="none" w:sz="0" w:space="0" w:color="auto"/>
                    <w:bottom w:val="none" w:sz="0" w:space="0" w:color="auto"/>
                    <w:right w:val="none" w:sz="0" w:space="0" w:color="auto"/>
                  </w:divBdr>
                  <w:divsChild>
                    <w:div w:id="315846357">
                      <w:marLeft w:val="0"/>
                      <w:marRight w:val="0"/>
                      <w:marTop w:val="0"/>
                      <w:marBottom w:val="0"/>
                      <w:divBdr>
                        <w:top w:val="none" w:sz="0" w:space="0" w:color="auto"/>
                        <w:left w:val="none" w:sz="0" w:space="0" w:color="auto"/>
                        <w:bottom w:val="none" w:sz="0" w:space="0" w:color="auto"/>
                        <w:right w:val="none" w:sz="0" w:space="0" w:color="auto"/>
                      </w:divBdr>
                      <w:divsChild>
                        <w:div w:id="315846350">
                          <w:marLeft w:val="0"/>
                          <w:marRight w:val="0"/>
                          <w:marTop w:val="0"/>
                          <w:marBottom w:val="0"/>
                          <w:divBdr>
                            <w:top w:val="none" w:sz="0" w:space="0" w:color="auto"/>
                            <w:left w:val="none" w:sz="0" w:space="0" w:color="auto"/>
                            <w:bottom w:val="none" w:sz="0" w:space="0" w:color="auto"/>
                            <w:right w:val="none" w:sz="0" w:space="0" w:color="auto"/>
                          </w:divBdr>
                          <w:divsChild>
                            <w:div w:id="315846358">
                              <w:marLeft w:val="0"/>
                              <w:marRight w:val="0"/>
                              <w:marTop w:val="0"/>
                              <w:marBottom w:val="0"/>
                              <w:divBdr>
                                <w:top w:val="none" w:sz="0" w:space="0" w:color="auto"/>
                                <w:left w:val="none" w:sz="0" w:space="0" w:color="auto"/>
                                <w:bottom w:val="none" w:sz="0" w:space="0" w:color="auto"/>
                                <w:right w:val="none" w:sz="0" w:space="0" w:color="auto"/>
                              </w:divBdr>
                              <w:divsChild>
                                <w:div w:id="315846298">
                                  <w:marLeft w:val="0"/>
                                  <w:marRight w:val="0"/>
                                  <w:marTop w:val="0"/>
                                  <w:marBottom w:val="0"/>
                                  <w:divBdr>
                                    <w:top w:val="none" w:sz="0" w:space="0" w:color="auto"/>
                                    <w:left w:val="none" w:sz="0" w:space="0" w:color="auto"/>
                                    <w:bottom w:val="none" w:sz="0" w:space="0" w:color="auto"/>
                                    <w:right w:val="none" w:sz="0" w:space="0" w:color="auto"/>
                                  </w:divBdr>
                                  <w:divsChild>
                                    <w:div w:id="3158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294">
      <w:marLeft w:val="0"/>
      <w:marRight w:val="0"/>
      <w:marTop w:val="0"/>
      <w:marBottom w:val="0"/>
      <w:divBdr>
        <w:top w:val="none" w:sz="0" w:space="0" w:color="auto"/>
        <w:left w:val="none" w:sz="0" w:space="0" w:color="auto"/>
        <w:bottom w:val="none" w:sz="0" w:space="0" w:color="auto"/>
        <w:right w:val="none" w:sz="0" w:space="0" w:color="auto"/>
      </w:divBdr>
      <w:divsChild>
        <w:div w:id="315846135">
          <w:marLeft w:val="0"/>
          <w:marRight w:val="0"/>
          <w:marTop w:val="0"/>
          <w:marBottom w:val="0"/>
          <w:divBdr>
            <w:top w:val="none" w:sz="0" w:space="0" w:color="auto"/>
            <w:left w:val="none" w:sz="0" w:space="0" w:color="auto"/>
            <w:bottom w:val="none" w:sz="0" w:space="0" w:color="auto"/>
            <w:right w:val="none" w:sz="0" w:space="0" w:color="auto"/>
          </w:divBdr>
          <w:divsChild>
            <w:div w:id="315846262">
              <w:marLeft w:val="0"/>
              <w:marRight w:val="0"/>
              <w:marTop w:val="0"/>
              <w:marBottom w:val="0"/>
              <w:divBdr>
                <w:top w:val="none" w:sz="0" w:space="0" w:color="auto"/>
                <w:left w:val="none" w:sz="0" w:space="0" w:color="auto"/>
                <w:bottom w:val="none" w:sz="0" w:space="0" w:color="auto"/>
                <w:right w:val="none" w:sz="0" w:space="0" w:color="auto"/>
              </w:divBdr>
              <w:divsChild>
                <w:div w:id="315846257">
                  <w:marLeft w:val="0"/>
                  <w:marRight w:val="0"/>
                  <w:marTop w:val="0"/>
                  <w:marBottom w:val="0"/>
                  <w:divBdr>
                    <w:top w:val="none" w:sz="0" w:space="0" w:color="auto"/>
                    <w:left w:val="none" w:sz="0" w:space="0" w:color="auto"/>
                    <w:bottom w:val="none" w:sz="0" w:space="0" w:color="auto"/>
                    <w:right w:val="none" w:sz="0" w:space="0" w:color="auto"/>
                  </w:divBdr>
                  <w:divsChild>
                    <w:div w:id="315846117">
                      <w:marLeft w:val="0"/>
                      <w:marRight w:val="0"/>
                      <w:marTop w:val="0"/>
                      <w:marBottom w:val="0"/>
                      <w:divBdr>
                        <w:top w:val="none" w:sz="0" w:space="0" w:color="auto"/>
                        <w:left w:val="none" w:sz="0" w:space="0" w:color="auto"/>
                        <w:bottom w:val="none" w:sz="0" w:space="0" w:color="auto"/>
                        <w:right w:val="none" w:sz="0" w:space="0" w:color="auto"/>
                      </w:divBdr>
                      <w:divsChild>
                        <w:div w:id="315846293">
                          <w:marLeft w:val="0"/>
                          <w:marRight w:val="0"/>
                          <w:marTop w:val="0"/>
                          <w:marBottom w:val="0"/>
                          <w:divBdr>
                            <w:top w:val="none" w:sz="0" w:space="0" w:color="auto"/>
                            <w:left w:val="none" w:sz="0" w:space="0" w:color="auto"/>
                            <w:bottom w:val="none" w:sz="0" w:space="0" w:color="auto"/>
                            <w:right w:val="none" w:sz="0" w:space="0" w:color="auto"/>
                          </w:divBdr>
                          <w:divsChild>
                            <w:div w:id="315846303">
                              <w:marLeft w:val="0"/>
                              <w:marRight w:val="0"/>
                              <w:marTop w:val="0"/>
                              <w:marBottom w:val="0"/>
                              <w:divBdr>
                                <w:top w:val="none" w:sz="0" w:space="0" w:color="auto"/>
                                <w:left w:val="none" w:sz="0" w:space="0" w:color="auto"/>
                                <w:bottom w:val="none" w:sz="0" w:space="0" w:color="auto"/>
                                <w:right w:val="none" w:sz="0" w:space="0" w:color="auto"/>
                              </w:divBdr>
                              <w:divsChild>
                                <w:div w:id="3158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331">
      <w:marLeft w:val="0"/>
      <w:marRight w:val="0"/>
      <w:marTop w:val="0"/>
      <w:marBottom w:val="0"/>
      <w:divBdr>
        <w:top w:val="none" w:sz="0" w:space="0" w:color="auto"/>
        <w:left w:val="none" w:sz="0" w:space="0" w:color="auto"/>
        <w:bottom w:val="none" w:sz="0" w:space="0" w:color="auto"/>
        <w:right w:val="none" w:sz="0" w:space="0" w:color="auto"/>
      </w:divBdr>
      <w:divsChild>
        <w:div w:id="315846234">
          <w:marLeft w:val="0"/>
          <w:marRight w:val="0"/>
          <w:marTop w:val="0"/>
          <w:marBottom w:val="0"/>
          <w:divBdr>
            <w:top w:val="none" w:sz="0" w:space="0" w:color="auto"/>
            <w:left w:val="none" w:sz="0" w:space="0" w:color="auto"/>
            <w:bottom w:val="none" w:sz="0" w:space="0" w:color="auto"/>
            <w:right w:val="none" w:sz="0" w:space="0" w:color="auto"/>
          </w:divBdr>
          <w:divsChild>
            <w:div w:id="315846366">
              <w:marLeft w:val="0"/>
              <w:marRight w:val="0"/>
              <w:marTop w:val="0"/>
              <w:marBottom w:val="0"/>
              <w:divBdr>
                <w:top w:val="none" w:sz="0" w:space="0" w:color="auto"/>
                <w:left w:val="none" w:sz="0" w:space="0" w:color="auto"/>
                <w:bottom w:val="none" w:sz="0" w:space="0" w:color="auto"/>
                <w:right w:val="none" w:sz="0" w:space="0" w:color="auto"/>
              </w:divBdr>
              <w:divsChild>
                <w:div w:id="315846122">
                  <w:marLeft w:val="0"/>
                  <w:marRight w:val="0"/>
                  <w:marTop w:val="0"/>
                  <w:marBottom w:val="0"/>
                  <w:divBdr>
                    <w:top w:val="none" w:sz="0" w:space="0" w:color="auto"/>
                    <w:left w:val="none" w:sz="0" w:space="0" w:color="auto"/>
                    <w:bottom w:val="none" w:sz="0" w:space="0" w:color="auto"/>
                    <w:right w:val="none" w:sz="0" w:space="0" w:color="auto"/>
                  </w:divBdr>
                  <w:divsChild>
                    <w:div w:id="315846347">
                      <w:marLeft w:val="0"/>
                      <w:marRight w:val="0"/>
                      <w:marTop w:val="0"/>
                      <w:marBottom w:val="0"/>
                      <w:divBdr>
                        <w:top w:val="none" w:sz="0" w:space="0" w:color="auto"/>
                        <w:left w:val="none" w:sz="0" w:space="0" w:color="auto"/>
                        <w:bottom w:val="none" w:sz="0" w:space="0" w:color="auto"/>
                        <w:right w:val="none" w:sz="0" w:space="0" w:color="auto"/>
                      </w:divBdr>
                      <w:divsChild>
                        <w:div w:id="315846216">
                          <w:marLeft w:val="0"/>
                          <w:marRight w:val="0"/>
                          <w:marTop w:val="0"/>
                          <w:marBottom w:val="0"/>
                          <w:divBdr>
                            <w:top w:val="none" w:sz="0" w:space="0" w:color="auto"/>
                            <w:left w:val="none" w:sz="0" w:space="0" w:color="auto"/>
                            <w:bottom w:val="none" w:sz="0" w:space="0" w:color="auto"/>
                            <w:right w:val="none" w:sz="0" w:space="0" w:color="auto"/>
                          </w:divBdr>
                          <w:divsChild>
                            <w:div w:id="315846149">
                              <w:marLeft w:val="0"/>
                              <w:marRight w:val="0"/>
                              <w:marTop w:val="0"/>
                              <w:marBottom w:val="0"/>
                              <w:divBdr>
                                <w:top w:val="none" w:sz="0" w:space="0" w:color="auto"/>
                                <w:left w:val="none" w:sz="0" w:space="0" w:color="auto"/>
                                <w:bottom w:val="none" w:sz="0" w:space="0" w:color="auto"/>
                                <w:right w:val="none" w:sz="0" w:space="0" w:color="auto"/>
                              </w:divBdr>
                              <w:divsChild>
                                <w:div w:id="315846267">
                                  <w:marLeft w:val="0"/>
                                  <w:marRight w:val="0"/>
                                  <w:marTop w:val="0"/>
                                  <w:marBottom w:val="0"/>
                                  <w:divBdr>
                                    <w:top w:val="none" w:sz="0" w:space="0" w:color="auto"/>
                                    <w:left w:val="none" w:sz="0" w:space="0" w:color="auto"/>
                                    <w:bottom w:val="none" w:sz="0" w:space="0" w:color="auto"/>
                                    <w:right w:val="none" w:sz="0" w:space="0" w:color="auto"/>
                                  </w:divBdr>
                                  <w:divsChild>
                                    <w:div w:id="3158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42">
      <w:marLeft w:val="0"/>
      <w:marRight w:val="0"/>
      <w:marTop w:val="0"/>
      <w:marBottom w:val="0"/>
      <w:divBdr>
        <w:top w:val="none" w:sz="0" w:space="0" w:color="auto"/>
        <w:left w:val="none" w:sz="0" w:space="0" w:color="auto"/>
        <w:bottom w:val="none" w:sz="0" w:space="0" w:color="auto"/>
        <w:right w:val="none" w:sz="0" w:space="0" w:color="auto"/>
      </w:divBdr>
      <w:divsChild>
        <w:div w:id="315846163">
          <w:marLeft w:val="0"/>
          <w:marRight w:val="0"/>
          <w:marTop w:val="0"/>
          <w:marBottom w:val="0"/>
          <w:divBdr>
            <w:top w:val="none" w:sz="0" w:space="0" w:color="auto"/>
            <w:left w:val="none" w:sz="0" w:space="0" w:color="auto"/>
            <w:bottom w:val="none" w:sz="0" w:space="0" w:color="auto"/>
            <w:right w:val="none" w:sz="0" w:space="0" w:color="auto"/>
          </w:divBdr>
          <w:divsChild>
            <w:div w:id="315846252">
              <w:marLeft w:val="0"/>
              <w:marRight w:val="0"/>
              <w:marTop w:val="0"/>
              <w:marBottom w:val="0"/>
              <w:divBdr>
                <w:top w:val="none" w:sz="0" w:space="0" w:color="auto"/>
                <w:left w:val="none" w:sz="0" w:space="0" w:color="auto"/>
                <w:bottom w:val="none" w:sz="0" w:space="0" w:color="auto"/>
                <w:right w:val="none" w:sz="0" w:space="0" w:color="auto"/>
              </w:divBdr>
              <w:divsChild>
                <w:div w:id="315846323">
                  <w:marLeft w:val="0"/>
                  <w:marRight w:val="0"/>
                  <w:marTop w:val="0"/>
                  <w:marBottom w:val="0"/>
                  <w:divBdr>
                    <w:top w:val="none" w:sz="0" w:space="0" w:color="auto"/>
                    <w:left w:val="none" w:sz="0" w:space="0" w:color="auto"/>
                    <w:bottom w:val="none" w:sz="0" w:space="0" w:color="auto"/>
                    <w:right w:val="none" w:sz="0" w:space="0" w:color="auto"/>
                  </w:divBdr>
                  <w:divsChild>
                    <w:div w:id="315846360">
                      <w:marLeft w:val="0"/>
                      <w:marRight w:val="0"/>
                      <w:marTop w:val="0"/>
                      <w:marBottom w:val="0"/>
                      <w:divBdr>
                        <w:top w:val="none" w:sz="0" w:space="0" w:color="auto"/>
                        <w:left w:val="none" w:sz="0" w:space="0" w:color="auto"/>
                        <w:bottom w:val="none" w:sz="0" w:space="0" w:color="auto"/>
                        <w:right w:val="none" w:sz="0" w:space="0" w:color="auto"/>
                      </w:divBdr>
                      <w:divsChild>
                        <w:div w:id="315846161">
                          <w:marLeft w:val="0"/>
                          <w:marRight w:val="0"/>
                          <w:marTop w:val="0"/>
                          <w:marBottom w:val="0"/>
                          <w:divBdr>
                            <w:top w:val="none" w:sz="0" w:space="0" w:color="auto"/>
                            <w:left w:val="none" w:sz="0" w:space="0" w:color="auto"/>
                            <w:bottom w:val="none" w:sz="0" w:space="0" w:color="auto"/>
                            <w:right w:val="none" w:sz="0" w:space="0" w:color="auto"/>
                          </w:divBdr>
                          <w:divsChild>
                            <w:div w:id="315846132">
                              <w:marLeft w:val="0"/>
                              <w:marRight w:val="0"/>
                              <w:marTop w:val="0"/>
                              <w:marBottom w:val="0"/>
                              <w:divBdr>
                                <w:top w:val="none" w:sz="0" w:space="0" w:color="auto"/>
                                <w:left w:val="none" w:sz="0" w:space="0" w:color="auto"/>
                                <w:bottom w:val="none" w:sz="0" w:space="0" w:color="auto"/>
                                <w:right w:val="none" w:sz="0" w:space="0" w:color="auto"/>
                              </w:divBdr>
                              <w:divsChild>
                                <w:div w:id="315846337">
                                  <w:marLeft w:val="0"/>
                                  <w:marRight w:val="0"/>
                                  <w:marTop w:val="0"/>
                                  <w:marBottom w:val="0"/>
                                  <w:divBdr>
                                    <w:top w:val="none" w:sz="0" w:space="0" w:color="auto"/>
                                    <w:left w:val="none" w:sz="0" w:space="0" w:color="auto"/>
                                    <w:bottom w:val="none" w:sz="0" w:space="0" w:color="auto"/>
                                    <w:right w:val="none" w:sz="0" w:space="0" w:color="auto"/>
                                  </w:divBdr>
                                  <w:divsChild>
                                    <w:div w:id="3158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51">
      <w:marLeft w:val="0"/>
      <w:marRight w:val="0"/>
      <w:marTop w:val="0"/>
      <w:marBottom w:val="0"/>
      <w:divBdr>
        <w:top w:val="none" w:sz="0" w:space="0" w:color="auto"/>
        <w:left w:val="none" w:sz="0" w:space="0" w:color="auto"/>
        <w:bottom w:val="none" w:sz="0" w:space="0" w:color="auto"/>
        <w:right w:val="none" w:sz="0" w:space="0" w:color="auto"/>
      </w:divBdr>
      <w:divsChild>
        <w:div w:id="315846112">
          <w:marLeft w:val="0"/>
          <w:marRight w:val="0"/>
          <w:marTop w:val="0"/>
          <w:marBottom w:val="0"/>
          <w:divBdr>
            <w:top w:val="none" w:sz="0" w:space="0" w:color="auto"/>
            <w:left w:val="none" w:sz="0" w:space="0" w:color="auto"/>
            <w:bottom w:val="none" w:sz="0" w:space="0" w:color="auto"/>
            <w:right w:val="none" w:sz="0" w:space="0" w:color="auto"/>
          </w:divBdr>
          <w:divsChild>
            <w:div w:id="315846180">
              <w:marLeft w:val="0"/>
              <w:marRight w:val="0"/>
              <w:marTop w:val="0"/>
              <w:marBottom w:val="0"/>
              <w:divBdr>
                <w:top w:val="none" w:sz="0" w:space="0" w:color="auto"/>
                <w:left w:val="none" w:sz="0" w:space="0" w:color="auto"/>
                <w:bottom w:val="none" w:sz="0" w:space="0" w:color="auto"/>
                <w:right w:val="none" w:sz="0" w:space="0" w:color="auto"/>
              </w:divBdr>
              <w:divsChild>
                <w:div w:id="315846131">
                  <w:marLeft w:val="0"/>
                  <w:marRight w:val="0"/>
                  <w:marTop w:val="0"/>
                  <w:marBottom w:val="0"/>
                  <w:divBdr>
                    <w:top w:val="none" w:sz="0" w:space="0" w:color="auto"/>
                    <w:left w:val="none" w:sz="0" w:space="0" w:color="auto"/>
                    <w:bottom w:val="none" w:sz="0" w:space="0" w:color="auto"/>
                    <w:right w:val="none" w:sz="0" w:space="0" w:color="auto"/>
                  </w:divBdr>
                  <w:divsChild>
                    <w:div w:id="315846127">
                      <w:marLeft w:val="0"/>
                      <w:marRight w:val="0"/>
                      <w:marTop w:val="0"/>
                      <w:marBottom w:val="0"/>
                      <w:divBdr>
                        <w:top w:val="none" w:sz="0" w:space="0" w:color="auto"/>
                        <w:left w:val="none" w:sz="0" w:space="0" w:color="auto"/>
                        <w:bottom w:val="none" w:sz="0" w:space="0" w:color="auto"/>
                        <w:right w:val="none" w:sz="0" w:space="0" w:color="auto"/>
                      </w:divBdr>
                      <w:divsChild>
                        <w:div w:id="315846130">
                          <w:marLeft w:val="0"/>
                          <w:marRight w:val="0"/>
                          <w:marTop w:val="0"/>
                          <w:marBottom w:val="0"/>
                          <w:divBdr>
                            <w:top w:val="none" w:sz="0" w:space="0" w:color="auto"/>
                            <w:left w:val="none" w:sz="0" w:space="0" w:color="auto"/>
                            <w:bottom w:val="none" w:sz="0" w:space="0" w:color="auto"/>
                            <w:right w:val="none" w:sz="0" w:space="0" w:color="auto"/>
                          </w:divBdr>
                          <w:divsChild>
                            <w:div w:id="315846279">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352">
      <w:marLeft w:val="0"/>
      <w:marRight w:val="0"/>
      <w:marTop w:val="0"/>
      <w:marBottom w:val="0"/>
      <w:divBdr>
        <w:top w:val="none" w:sz="0" w:space="0" w:color="auto"/>
        <w:left w:val="none" w:sz="0" w:space="0" w:color="auto"/>
        <w:bottom w:val="none" w:sz="0" w:space="0" w:color="auto"/>
        <w:right w:val="none" w:sz="0" w:space="0" w:color="auto"/>
      </w:divBdr>
      <w:divsChild>
        <w:div w:id="315846326">
          <w:marLeft w:val="0"/>
          <w:marRight w:val="0"/>
          <w:marTop w:val="0"/>
          <w:marBottom w:val="0"/>
          <w:divBdr>
            <w:top w:val="none" w:sz="0" w:space="0" w:color="auto"/>
            <w:left w:val="none" w:sz="0" w:space="0" w:color="auto"/>
            <w:bottom w:val="none" w:sz="0" w:space="0" w:color="auto"/>
            <w:right w:val="none" w:sz="0" w:space="0" w:color="auto"/>
          </w:divBdr>
          <w:divsChild>
            <w:div w:id="315846184">
              <w:marLeft w:val="0"/>
              <w:marRight w:val="0"/>
              <w:marTop w:val="0"/>
              <w:marBottom w:val="0"/>
              <w:divBdr>
                <w:top w:val="none" w:sz="0" w:space="0" w:color="auto"/>
                <w:left w:val="none" w:sz="0" w:space="0" w:color="auto"/>
                <w:bottom w:val="none" w:sz="0" w:space="0" w:color="auto"/>
                <w:right w:val="none" w:sz="0" w:space="0" w:color="auto"/>
              </w:divBdr>
              <w:divsChild>
                <w:div w:id="315846123">
                  <w:marLeft w:val="0"/>
                  <w:marRight w:val="0"/>
                  <w:marTop w:val="0"/>
                  <w:marBottom w:val="0"/>
                  <w:divBdr>
                    <w:top w:val="none" w:sz="0" w:space="0" w:color="auto"/>
                    <w:left w:val="none" w:sz="0" w:space="0" w:color="auto"/>
                    <w:bottom w:val="none" w:sz="0" w:space="0" w:color="auto"/>
                    <w:right w:val="none" w:sz="0" w:space="0" w:color="auto"/>
                  </w:divBdr>
                  <w:divsChild>
                    <w:div w:id="315846305">
                      <w:marLeft w:val="0"/>
                      <w:marRight w:val="0"/>
                      <w:marTop w:val="0"/>
                      <w:marBottom w:val="0"/>
                      <w:divBdr>
                        <w:top w:val="none" w:sz="0" w:space="0" w:color="auto"/>
                        <w:left w:val="none" w:sz="0" w:space="0" w:color="auto"/>
                        <w:bottom w:val="none" w:sz="0" w:space="0" w:color="auto"/>
                        <w:right w:val="none" w:sz="0" w:space="0" w:color="auto"/>
                      </w:divBdr>
                      <w:divsChild>
                        <w:div w:id="315846316">
                          <w:marLeft w:val="0"/>
                          <w:marRight w:val="0"/>
                          <w:marTop w:val="0"/>
                          <w:marBottom w:val="0"/>
                          <w:divBdr>
                            <w:top w:val="none" w:sz="0" w:space="0" w:color="auto"/>
                            <w:left w:val="none" w:sz="0" w:space="0" w:color="auto"/>
                            <w:bottom w:val="none" w:sz="0" w:space="0" w:color="auto"/>
                            <w:right w:val="none" w:sz="0" w:space="0" w:color="auto"/>
                          </w:divBdr>
                          <w:divsChild>
                            <w:div w:id="315846183">
                              <w:marLeft w:val="0"/>
                              <w:marRight w:val="0"/>
                              <w:marTop w:val="0"/>
                              <w:marBottom w:val="0"/>
                              <w:divBdr>
                                <w:top w:val="none" w:sz="0" w:space="0" w:color="auto"/>
                                <w:left w:val="none" w:sz="0" w:space="0" w:color="auto"/>
                                <w:bottom w:val="none" w:sz="0" w:space="0" w:color="auto"/>
                                <w:right w:val="none" w:sz="0" w:space="0" w:color="auto"/>
                              </w:divBdr>
                              <w:divsChild>
                                <w:div w:id="315846115">
                                  <w:marLeft w:val="0"/>
                                  <w:marRight w:val="0"/>
                                  <w:marTop w:val="0"/>
                                  <w:marBottom w:val="0"/>
                                  <w:divBdr>
                                    <w:top w:val="none" w:sz="0" w:space="0" w:color="auto"/>
                                    <w:left w:val="none" w:sz="0" w:space="0" w:color="auto"/>
                                    <w:bottom w:val="none" w:sz="0" w:space="0" w:color="auto"/>
                                    <w:right w:val="none" w:sz="0" w:space="0" w:color="auto"/>
                                  </w:divBdr>
                                  <w:divsChild>
                                    <w:div w:id="3158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53">
      <w:marLeft w:val="0"/>
      <w:marRight w:val="0"/>
      <w:marTop w:val="0"/>
      <w:marBottom w:val="0"/>
      <w:divBdr>
        <w:top w:val="none" w:sz="0" w:space="0" w:color="auto"/>
        <w:left w:val="none" w:sz="0" w:space="0" w:color="auto"/>
        <w:bottom w:val="none" w:sz="0" w:space="0" w:color="auto"/>
        <w:right w:val="none" w:sz="0" w:space="0" w:color="auto"/>
      </w:divBdr>
      <w:divsChild>
        <w:div w:id="315846238">
          <w:marLeft w:val="0"/>
          <w:marRight w:val="0"/>
          <w:marTop w:val="0"/>
          <w:marBottom w:val="0"/>
          <w:divBdr>
            <w:top w:val="none" w:sz="0" w:space="0" w:color="auto"/>
            <w:left w:val="none" w:sz="0" w:space="0" w:color="auto"/>
            <w:bottom w:val="none" w:sz="0" w:space="0" w:color="auto"/>
            <w:right w:val="none" w:sz="0" w:space="0" w:color="auto"/>
          </w:divBdr>
          <w:divsChild>
            <w:div w:id="315846221">
              <w:marLeft w:val="0"/>
              <w:marRight w:val="0"/>
              <w:marTop w:val="0"/>
              <w:marBottom w:val="0"/>
              <w:divBdr>
                <w:top w:val="none" w:sz="0" w:space="0" w:color="auto"/>
                <w:left w:val="none" w:sz="0" w:space="0" w:color="auto"/>
                <w:bottom w:val="none" w:sz="0" w:space="0" w:color="auto"/>
                <w:right w:val="none" w:sz="0" w:space="0" w:color="auto"/>
              </w:divBdr>
              <w:divsChild>
                <w:div w:id="315846150">
                  <w:marLeft w:val="0"/>
                  <w:marRight w:val="0"/>
                  <w:marTop w:val="0"/>
                  <w:marBottom w:val="0"/>
                  <w:divBdr>
                    <w:top w:val="none" w:sz="0" w:space="0" w:color="auto"/>
                    <w:left w:val="none" w:sz="0" w:space="0" w:color="auto"/>
                    <w:bottom w:val="none" w:sz="0" w:space="0" w:color="auto"/>
                    <w:right w:val="none" w:sz="0" w:space="0" w:color="auto"/>
                  </w:divBdr>
                  <w:divsChild>
                    <w:div w:id="315846320">
                      <w:marLeft w:val="0"/>
                      <w:marRight w:val="0"/>
                      <w:marTop w:val="0"/>
                      <w:marBottom w:val="0"/>
                      <w:divBdr>
                        <w:top w:val="none" w:sz="0" w:space="0" w:color="auto"/>
                        <w:left w:val="none" w:sz="0" w:space="0" w:color="auto"/>
                        <w:bottom w:val="none" w:sz="0" w:space="0" w:color="auto"/>
                        <w:right w:val="none" w:sz="0" w:space="0" w:color="auto"/>
                      </w:divBdr>
                      <w:divsChild>
                        <w:div w:id="315846133">
                          <w:marLeft w:val="0"/>
                          <w:marRight w:val="0"/>
                          <w:marTop w:val="0"/>
                          <w:marBottom w:val="0"/>
                          <w:divBdr>
                            <w:top w:val="none" w:sz="0" w:space="0" w:color="auto"/>
                            <w:left w:val="none" w:sz="0" w:space="0" w:color="auto"/>
                            <w:bottom w:val="none" w:sz="0" w:space="0" w:color="auto"/>
                            <w:right w:val="none" w:sz="0" w:space="0" w:color="auto"/>
                          </w:divBdr>
                          <w:divsChild>
                            <w:div w:id="315846339">
                              <w:marLeft w:val="0"/>
                              <w:marRight w:val="0"/>
                              <w:marTop w:val="0"/>
                              <w:marBottom w:val="0"/>
                              <w:divBdr>
                                <w:top w:val="none" w:sz="0" w:space="0" w:color="auto"/>
                                <w:left w:val="none" w:sz="0" w:space="0" w:color="auto"/>
                                <w:bottom w:val="none" w:sz="0" w:space="0" w:color="auto"/>
                                <w:right w:val="none" w:sz="0" w:space="0" w:color="auto"/>
                              </w:divBdr>
                              <w:divsChild>
                                <w:div w:id="315846164">
                                  <w:marLeft w:val="0"/>
                                  <w:marRight w:val="0"/>
                                  <w:marTop w:val="0"/>
                                  <w:marBottom w:val="0"/>
                                  <w:divBdr>
                                    <w:top w:val="none" w:sz="0" w:space="0" w:color="auto"/>
                                    <w:left w:val="none" w:sz="0" w:space="0" w:color="auto"/>
                                    <w:bottom w:val="none" w:sz="0" w:space="0" w:color="auto"/>
                                    <w:right w:val="none" w:sz="0" w:space="0" w:color="auto"/>
                                  </w:divBdr>
                                  <w:divsChild>
                                    <w:div w:id="3158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61">
      <w:marLeft w:val="0"/>
      <w:marRight w:val="0"/>
      <w:marTop w:val="0"/>
      <w:marBottom w:val="0"/>
      <w:divBdr>
        <w:top w:val="none" w:sz="0" w:space="0" w:color="auto"/>
        <w:left w:val="none" w:sz="0" w:space="0" w:color="auto"/>
        <w:bottom w:val="none" w:sz="0" w:space="0" w:color="auto"/>
        <w:right w:val="none" w:sz="0" w:space="0" w:color="auto"/>
      </w:divBdr>
      <w:divsChild>
        <w:div w:id="315846328">
          <w:marLeft w:val="0"/>
          <w:marRight w:val="0"/>
          <w:marTop w:val="0"/>
          <w:marBottom w:val="0"/>
          <w:divBdr>
            <w:top w:val="none" w:sz="0" w:space="0" w:color="auto"/>
            <w:left w:val="none" w:sz="0" w:space="0" w:color="auto"/>
            <w:bottom w:val="none" w:sz="0" w:space="0" w:color="auto"/>
            <w:right w:val="none" w:sz="0" w:space="0" w:color="auto"/>
          </w:divBdr>
          <w:divsChild>
            <w:div w:id="315846355">
              <w:marLeft w:val="0"/>
              <w:marRight w:val="0"/>
              <w:marTop w:val="0"/>
              <w:marBottom w:val="0"/>
              <w:divBdr>
                <w:top w:val="none" w:sz="0" w:space="0" w:color="auto"/>
                <w:left w:val="none" w:sz="0" w:space="0" w:color="auto"/>
                <w:bottom w:val="none" w:sz="0" w:space="0" w:color="auto"/>
                <w:right w:val="none" w:sz="0" w:space="0" w:color="auto"/>
              </w:divBdr>
              <w:divsChild>
                <w:div w:id="315846273">
                  <w:marLeft w:val="0"/>
                  <w:marRight w:val="0"/>
                  <w:marTop w:val="0"/>
                  <w:marBottom w:val="0"/>
                  <w:divBdr>
                    <w:top w:val="none" w:sz="0" w:space="0" w:color="auto"/>
                    <w:left w:val="none" w:sz="0" w:space="0" w:color="auto"/>
                    <w:bottom w:val="none" w:sz="0" w:space="0" w:color="auto"/>
                    <w:right w:val="none" w:sz="0" w:space="0" w:color="auto"/>
                  </w:divBdr>
                  <w:divsChild>
                    <w:div w:id="315846283">
                      <w:marLeft w:val="0"/>
                      <w:marRight w:val="0"/>
                      <w:marTop w:val="0"/>
                      <w:marBottom w:val="0"/>
                      <w:divBdr>
                        <w:top w:val="none" w:sz="0" w:space="0" w:color="auto"/>
                        <w:left w:val="none" w:sz="0" w:space="0" w:color="auto"/>
                        <w:bottom w:val="none" w:sz="0" w:space="0" w:color="auto"/>
                        <w:right w:val="none" w:sz="0" w:space="0" w:color="auto"/>
                      </w:divBdr>
                      <w:divsChild>
                        <w:div w:id="315846140">
                          <w:marLeft w:val="0"/>
                          <w:marRight w:val="0"/>
                          <w:marTop w:val="0"/>
                          <w:marBottom w:val="0"/>
                          <w:divBdr>
                            <w:top w:val="none" w:sz="0" w:space="0" w:color="auto"/>
                            <w:left w:val="none" w:sz="0" w:space="0" w:color="auto"/>
                            <w:bottom w:val="none" w:sz="0" w:space="0" w:color="auto"/>
                            <w:right w:val="none" w:sz="0" w:space="0" w:color="auto"/>
                          </w:divBdr>
                          <w:divsChild>
                            <w:div w:id="315846275">
                              <w:marLeft w:val="0"/>
                              <w:marRight w:val="0"/>
                              <w:marTop w:val="0"/>
                              <w:marBottom w:val="0"/>
                              <w:divBdr>
                                <w:top w:val="none" w:sz="0" w:space="0" w:color="auto"/>
                                <w:left w:val="none" w:sz="0" w:space="0" w:color="auto"/>
                                <w:bottom w:val="none" w:sz="0" w:space="0" w:color="auto"/>
                                <w:right w:val="none" w:sz="0" w:space="0" w:color="auto"/>
                              </w:divBdr>
                              <w:divsChild>
                                <w:div w:id="315846239">
                                  <w:marLeft w:val="0"/>
                                  <w:marRight w:val="0"/>
                                  <w:marTop w:val="0"/>
                                  <w:marBottom w:val="0"/>
                                  <w:divBdr>
                                    <w:top w:val="none" w:sz="0" w:space="0" w:color="auto"/>
                                    <w:left w:val="none" w:sz="0" w:space="0" w:color="auto"/>
                                    <w:bottom w:val="none" w:sz="0" w:space="0" w:color="auto"/>
                                    <w:right w:val="none" w:sz="0" w:space="0" w:color="auto"/>
                                  </w:divBdr>
                                  <w:divsChild>
                                    <w:div w:id="315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63">
      <w:marLeft w:val="0"/>
      <w:marRight w:val="0"/>
      <w:marTop w:val="0"/>
      <w:marBottom w:val="0"/>
      <w:divBdr>
        <w:top w:val="none" w:sz="0" w:space="0" w:color="auto"/>
        <w:left w:val="none" w:sz="0" w:space="0" w:color="auto"/>
        <w:bottom w:val="none" w:sz="0" w:space="0" w:color="auto"/>
        <w:right w:val="none" w:sz="0" w:space="0" w:color="auto"/>
      </w:divBdr>
      <w:divsChild>
        <w:div w:id="315846268">
          <w:marLeft w:val="0"/>
          <w:marRight w:val="0"/>
          <w:marTop w:val="0"/>
          <w:marBottom w:val="0"/>
          <w:divBdr>
            <w:top w:val="none" w:sz="0" w:space="0" w:color="auto"/>
            <w:left w:val="none" w:sz="0" w:space="0" w:color="auto"/>
            <w:bottom w:val="none" w:sz="0" w:space="0" w:color="auto"/>
            <w:right w:val="none" w:sz="0" w:space="0" w:color="auto"/>
          </w:divBdr>
          <w:divsChild>
            <w:div w:id="315846134">
              <w:marLeft w:val="0"/>
              <w:marRight w:val="0"/>
              <w:marTop w:val="0"/>
              <w:marBottom w:val="0"/>
              <w:divBdr>
                <w:top w:val="none" w:sz="0" w:space="0" w:color="auto"/>
                <w:left w:val="none" w:sz="0" w:space="0" w:color="auto"/>
                <w:bottom w:val="none" w:sz="0" w:space="0" w:color="auto"/>
                <w:right w:val="none" w:sz="0" w:space="0" w:color="auto"/>
              </w:divBdr>
              <w:divsChild>
                <w:div w:id="315846310">
                  <w:marLeft w:val="0"/>
                  <w:marRight w:val="0"/>
                  <w:marTop w:val="0"/>
                  <w:marBottom w:val="0"/>
                  <w:divBdr>
                    <w:top w:val="none" w:sz="0" w:space="0" w:color="auto"/>
                    <w:left w:val="none" w:sz="0" w:space="0" w:color="auto"/>
                    <w:bottom w:val="none" w:sz="0" w:space="0" w:color="auto"/>
                    <w:right w:val="none" w:sz="0" w:space="0" w:color="auto"/>
                  </w:divBdr>
                  <w:divsChild>
                    <w:div w:id="315846324">
                      <w:marLeft w:val="0"/>
                      <w:marRight w:val="0"/>
                      <w:marTop w:val="0"/>
                      <w:marBottom w:val="0"/>
                      <w:divBdr>
                        <w:top w:val="none" w:sz="0" w:space="0" w:color="auto"/>
                        <w:left w:val="none" w:sz="0" w:space="0" w:color="auto"/>
                        <w:bottom w:val="none" w:sz="0" w:space="0" w:color="auto"/>
                        <w:right w:val="none" w:sz="0" w:space="0" w:color="auto"/>
                      </w:divBdr>
                      <w:divsChild>
                        <w:div w:id="315846194">
                          <w:marLeft w:val="0"/>
                          <w:marRight w:val="0"/>
                          <w:marTop w:val="0"/>
                          <w:marBottom w:val="0"/>
                          <w:divBdr>
                            <w:top w:val="none" w:sz="0" w:space="0" w:color="auto"/>
                            <w:left w:val="none" w:sz="0" w:space="0" w:color="auto"/>
                            <w:bottom w:val="none" w:sz="0" w:space="0" w:color="auto"/>
                            <w:right w:val="none" w:sz="0" w:space="0" w:color="auto"/>
                          </w:divBdr>
                          <w:divsChild>
                            <w:div w:id="315846114">
                              <w:marLeft w:val="0"/>
                              <w:marRight w:val="0"/>
                              <w:marTop w:val="0"/>
                              <w:marBottom w:val="0"/>
                              <w:divBdr>
                                <w:top w:val="none" w:sz="0" w:space="0" w:color="auto"/>
                                <w:left w:val="none" w:sz="0" w:space="0" w:color="auto"/>
                                <w:bottom w:val="none" w:sz="0" w:space="0" w:color="auto"/>
                                <w:right w:val="none" w:sz="0" w:space="0" w:color="auto"/>
                              </w:divBdr>
                              <w:divsChild>
                                <w:div w:id="315846172">
                                  <w:marLeft w:val="0"/>
                                  <w:marRight w:val="0"/>
                                  <w:marTop w:val="0"/>
                                  <w:marBottom w:val="0"/>
                                  <w:divBdr>
                                    <w:top w:val="none" w:sz="0" w:space="0" w:color="auto"/>
                                    <w:left w:val="none" w:sz="0" w:space="0" w:color="auto"/>
                                    <w:bottom w:val="none" w:sz="0" w:space="0" w:color="auto"/>
                                    <w:right w:val="none" w:sz="0" w:space="0" w:color="auto"/>
                                  </w:divBdr>
                                  <w:divsChild>
                                    <w:div w:id="315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70">
      <w:marLeft w:val="0"/>
      <w:marRight w:val="0"/>
      <w:marTop w:val="0"/>
      <w:marBottom w:val="0"/>
      <w:divBdr>
        <w:top w:val="none" w:sz="0" w:space="0" w:color="auto"/>
        <w:left w:val="none" w:sz="0" w:space="0" w:color="auto"/>
        <w:bottom w:val="none" w:sz="0" w:space="0" w:color="auto"/>
        <w:right w:val="none" w:sz="0" w:space="0" w:color="auto"/>
      </w:divBdr>
      <w:divsChild>
        <w:div w:id="315846151">
          <w:marLeft w:val="0"/>
          <w:marRight w:val="0"/>
          <w:marTop w:val="0"/>
          <w:marBottom w:val="0"/>
          <w:divBdr>
            <w:top w:val="none" w:sz="0" w:space="0" w:color="auto"/>
            <w:left w:val="none" w:sz="0" w:space="0" w:color="auto"/>
            <w:bottom w:val="none" w:sz="0" w:space="0" w:color="auto"/>
            <w:right w:val="none" w:sz="0" w:space="0" w:color="auto"/>
          </w:divBdr>
          <w:divsChild>
            <w:div w:id="315846206">
              <w:marLeft w:val="0"/>
              <w:marRight w:val="0"/>
              <w:marTop w:val="0"/>
              <w:marBottom w:val="0"/>
              <w:divBdr>
                <w:top w:val="none" w:sz="0" w:space="0" w:color="auto"/>
                <w:left w:val="none" w:sz="0" w:space="0" w:color="auto"/>
                <w:bottom w:val="none" w:sz="0" w:space="0" w:color="auto"/>
                <w:right w:val="none" w:sz="0" w:space="0" w:color="auto"/>
              </w:divBdr>
              <w:divsChild>
                <w:div w:id="315846270">
                  <w:marLeft w:val="0"/>
                  <w:marRight w:val="0"/>
                  <w:marTop w:val="0"/>
                  <w:marBottom w:val="0"/>
                  <w:divBdr>
                    <w:top w:val="none" w:sz="0" w:space="0" w:color="auto"/>
                    <w:left w:val="none" w:sz="0" w:space="0" w:color="auto"/>
                    <w:bottom w:val="none" w:sz="0" w:space="0" w:color="auto"/>
                    <w:right w:val="none" w:sz="0" w:space="0" w:color="auto"/>
                  </w:divBdr>
                  <w:divsChild>
                    <w:div w:id="315846330">
                      <w:marLeft w:val="0"/>
                      <w:marRight w:val="0"/>
                      <w:marTop w:val="0"/>
                      <w:marBottom w:val="0"/>
                      <w:divBdr>
                        <w:top w:val="none" w:sz="0" w:space="0" w:color="auto"/>
                        <w:left w:val="none" w:sz="0" w:space="0" w:color="auto"/>
                        <w:bottom w:val="none" w:sz="0" w:space="0" w:color="auto"/>
                        <w:right w:val="none" w:sz="0" w:space="0" w:color="auto"/>
                      </w:divBdr>
                      <w:divsChild>
                        <w:div w:id="315846171">
                          <w:marLeft w:val="0"/>
                          <w:marRight w:val="0"/>
                          <w:marTop w:val="0"/>
                          <w:marBottom w:val="0"/>
                          <w:divBdr>
                            <w:top w:val="none" w:sz="0" w:space="0" w:color="auto"/>
                            <w:left w:val="none" w:sz="0" w:space="0" w:color="auto"/>
                            <w:bottom w:val="none" w:sz="0" w:space="0" w:color="auto"/>
                            <w:right w:val="none" w:sz="0" w:space="0" w:color="auto"/>
                          </w:divBdr>
                          <w:divsChild>
                            <w:div w:id="315846251">
                              <w:marLeft w:val="0"/>
                              <w:marRight w:val="0"/>
                              <w:marTop w:val="0"/>
                              <w:marBottom w:val="0"/>
                              <w:divBdr>
                                <w:top w:val="none" w:sz="0" w:space="0" w:color="auto"/>
                                <w:left w:val="none" w:sz="0" w:space="0" w:color="auto"/>
                                <w:bottom w:val="none" w:sz="0" w:space="0" w:color="auto"/>
                                <w:right w:val="none" w:sz="0" w:space="0" w:color="auto"/>
                              </w:divBdr>
                              <w:divsChild>
                                <w:div w:id="315846354">
                                  <w:marLeft w:val="0"/>
                                  <w:marRight w:val="0"/>
                                  <w:marTop w:val="0"/>
                                  <w:marBottom w:val="0"/>
                                  <w:divBdr>
                                    <w:top w:val="none" w:sz="0" w:space="0" w:color="auto"/>
                                    <w:left w:val="none" w:sz="0" w:space="0" w:color="auto"/>
                                    <w:bottom w:val="none" w:sz="0" w:space="0" w:color="auto"/>
                                    <w:right w:val="none" w:sz="0" w:space="0" w:color="auto"/>
                                  </w:divBdr>
                                  <w:divsChild>
                                    <w:div w:id="3158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6371">
      <w:marLeft w:val="0"/>
      <w:marRight w:val="0"/>
      <w:marTop w:val="0"/>
      <w:marBottom w:val="0"/>
      <w:divBdr>
        <w:top w:val="none" w:sz="0" w:space="0" w:color="auto"/>
        <w:left w:val="none" w:sz="0" w:space="0" w:color="auto"/>
        <w:bottom w:val="none" w:sz="0" w:space="0" w:color="auto"/>
        <w:right w:val="none" w:sz="0" w:space="0" w:color="auto"/>
      </w:divBdr>
      <w:divsChild>
        <w:div w:id="315846176">
          <w:marLeft w:val="0"/>
          <w:marRight w:val="0"/>
          <w:marTop w:val="0"/>
          <w:marBottom w:val="0"/>
          <w:divBdr>
            <w:top w:val="none" w:sz="0" w:space="0" w:color="auto"/>
            <w:left w:val="none" w:sz="0" w:space="0" w:color="auto"/>
            <w:bottom w:val="none" w:sz="0" w:space="0" w:color="auto"/>
            <w:right w:val="none" w:sz="0" w:space="0" w:color="auto"/>
          </w:divBdr>
          <w:divsChild>
            <w:div w:id="315846227">
              <w:marLeft w:val="0"/>
              <w:marRight w:val="0"/>
              <w:marTop w:val="0"/>
              <w:marBottom w:val="0"/>
              <w:divBdr>
                <w:top w:val="none" w:sz="0" w:space="0" w:color="auto"/>
                <w:left w:val="none" w:sz="0" w:space="0" w:color="auto"/>
                <w:bottom w:val="none" w:sz="0" w:space="0" w:color="auto"/>
                <w:right w:val="none" w:sz="0" w:space="0" w:color="auto"/>
              </w:divBdr>
              <w:divsChild>
                <w:div w:id="315846356">
                  <w:marLeft w:val="0"/>
                  <w:marRight w:val="0"/>
                  <w:marTop w:val="0"/>
                  <w:marBottom w:val="0"/>
                  <w:divBdr>
                    <w:top w:val="none" w:sz="0" w:space="0" w:color="auto"/>
                    <w:left w:val="none" w:sz="0" w:space="0" w:color="auto"/>
                    <w:bottom w:val="none" w:sz="0" w:space="0" w:color="auto"/>
                    <w:right w:val="none" w:sz="0" w:space="0" w:color="auto"/>
                  </w:divBdr>
                  <w:divsChild>
                    <w:div w:id="315846315">
                      <w:marLeft w:val="0"/>
                      <w:marRight w:val="0"/>
                      <w:marTop w:val="0"/>
                      <w:marBottom w:val="0"/>
                      <w:divBdr>
                        <w:top w:val="none" w:sz="0" w:space="0" w:color="auto"/>
                        <w:left w:val="none" w:sz="0" w:space="0" w:color="auto"/>
                        <w:bottom w:val="none" w:sz="0" w:space="0" w:color="auto"/>
                        <w:right w:val="none" w:sz="0" w:space="0" w:color="auto"/>
                      </w:divBdr>
                      <w:divsChild>
                        <w:div w:id="315846215">
                          <w:marLeft w:val="0"/>
                          <w:marRight w:val="0"/>
                          <w:marTop w:val="0"/>
                          <w:marBottom w:val="0"/>
                          <w:divBdr>
                            <w:top w:val="none" w:sz="0" w:space="0" w:color="auto"/>
                            <w:left w:val="none" w:sz="0" w:space="0" w:color="auto"/>
                            <w:bottom w:val="none" w:sz="0" w:space="0" w:color="auto"/>
                            <w:right w:val="none" w:sz="0" w:space="0" w:color="auto"/>
                          </w:divBdr>
                          <w:divsChild>
                            <w:div w:id="315846169">
                              <w:marLeft w:val="0"/>
                              <w:marRight w:val="0"/>
                              <w:marTop w:val="0"/>
                              <w:marBottom w:val="0"/>
                              <w:divBdr>
                                <w:top w:val="none" w:sz="0" w:space="0" w:color="auto"/>
                                <w:left w:val="none" w:sz="0" w:space="0" w:color="auto"/>
                                <w:bottom w:val="none" w:sz="0" w:space="0" w:color="auto"/>
                                <w:right w:val="none" w:sz="0" w:space="0" w:color="auto"/>
                              </w:divBdr>
                              <w:divsChild>
                                <w:div w:id="315846369">
                                  <w:marLeft w:val="0"/>
                                  <w:marRight w:val="0"/>
                                  <w:marTop w:val="0"/>
                                  <w:marBottom w:val="0"/>
                                  <w:divBdr>
                                    <w:top w:val="none" w:sz="0" w:space="0" w:color="auto"/>
                                    <w:left w:val="none" w:sz="0" w:space="0" w:color="auto"/>
                                    <w:bottom w:val="none" w:sz="0" w:space="0" w:color="auto"/>
                                    <w:right w:val="none" w:sz="0" w:space="0" w:color="auto"/>
                                  </w:divBdr>
                                  <w:divsChild>
                                    <w:div w:id="3158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4427">
      <w:bodyDiv w:val="1"/>
      <w:marLeft w:val="0"/>
      <w:marRight w:val="0"/>
      <w:marTop w:val="0"/>
      <w:marBottom w:val="0"/>
      <w:divBdr>
        <w:top w:val="none" w:sz="0" w:space="0" w:color="auto"/>
        <w:left w:val="none" w:sz="0" w:space="0" w:color="auto"/>
        <w:bottom w:val="none" w:sz="0" w:space="0" w:color="auto"/>
        <w:right w:val="none" w:sz="0" w:space="0" w:color="auto"/>
      </w:divBdr>
      <w:divsChild>
        <w:div w:id="1082025869">
          <w:marLeft w:val="0"/>
          <w:marRight w:val="0"/>
          <w:marTop w:val="0"/>
          <w:marBottom w:val="0"/>
          <w:divBdr>
            <w:top w:val="none" w:sz="0" w:space="0" w:color="auto"/>
            <w:left w:val="none" w:sz="0" w:space="0" w:color="auto"/>
            <w:bottom w:val="none" w:sz="0" w:space="0" w:color="auto"/>
            <w:right w:val="none" w:sz="0" w:space="0" w:color="auto"/>
          </w:divBdr>
        </w:div>
      </w:divsChild>
    </w:div>
    <w:div w:id="756175140">
      <w:bodyDiv w:val="1"/>
      <w:marLeft w:val="0"/>
      <w:marRight w:val="0"/>
      <w:marTop w:val="0"/>
      <w:marBottom w:val="0"/>
      <w:divBdr>
        <w:top w:val="none" w:sz="0" w:space="0" w:color="auto"/>
        <w:left w:val="none" w:sz="0" w:space="0" w:color="auto"/>
        <w:bottom w:val="none" w:sz="0" w:space="0" w:color="auto"/>
        <w:right w:val="none" w:sz="0" w:space="0" w:color="auto"/>
      </w:divBdr>
      <w:divsChild>
        <w:div w:id="591469357">
          <w:marLeft w:val="0"/>
          <w:marRight w:val="0"/>
          <w:marTop w:val="0"/>
          <w:marBottom w:val="0"/>
          <w:divBdr>
            <w:top w:val="none" w:sz="0" w:space="0" w:color="auto"/>
            <w:left w:val="none" w:sz="0" w:space="0" w:color="auto"/>
            <w:bottom w:val="none" w:sz="0" w:space="0" w:color="auto"/>
            <w:right w:val="none" w:sz="0" w:space="0" w:color="auto"/>
          </w:divBdr>
        </w:div>
      </w:divsChild>
    </w:div>
    <w:div w:id="844057184">
      <w:bodyDiv w:val="1"/>
      <w:marLeft w:val="0"/>
      <w:marRight w:val="0"/>
      <w:marTop w:val="0"/>
      <w:marBottom w:val="0"/>
      <w:divBdr>
        <w:top w:val="none" w:sz="0" w:space="0" w:color="auto"/>
        <w:left w:val="none" w:sz="0" w:space="0" w:color="auto"/>
        <w:bottom w:val="none" w:sz="0" w:space="0" w:color="auto"/>
        <w:right w:val="none" w:sz="0" w:space="0" w:color="auto"/>
      </w:divBdr>
      <w:divsChild>
        <w:div w:id="1333416300">
          <w:marLeft w:val="0"/>
          <w:marRight w:val="0"/>
          <w:marTop w:val="0"/>
          <w:marBottom w:val="0"/>
          <w:divBdr>
            <w:top w:val="none" w:sz="0" w:space="0" w:color="auto"/>
            <w:left w:val="none" w:sz="0" w:space="0" w:color="auto"/>
            <w:bottom w:val="none" w:sz="0" w:space="0" w:color="auto"/>
            <w:right w:val="none" w:sz="0" w:space="0" w:color="auto"/>
          </w:divBdr>
        </w:div>
      </w:divsChild>
    </w:div>
    <w:div w:id="903183082">
      <w:bodyDiv w:val="1"/>
      <w:marLeft w:val="0"/>
      <w:marRight w:val="0"/>
      <w:marTop w:val="0"/>
      <w:marBottom w:val="0"/>
      <w:divBdr>
        <w:top w:val="none" w:sz="0" w:space="0" w:color="auto"/>
        <w:left w:val="none" w:sz="0" w:space="0" w:color="auto"/>
        <w:bottom w:val="none" w:sz="0" w:space="0" w:color="auto"/>
        <w:right w:val="none" w:sz="0" w:space="0" w:color="auto"/>
      </w:divBdr>
      <w:divsChild>
        <w:div w:id="469637904">
          <w:marLeft w:val="0"/>
          <w:marRight w:val="0"/>
          <w:marTop w:val="0"/>
          <w:marBottom w:val="0"/>
          <w:divBdr>
            <w:top w:val="none" w:sz="0" w:space="0" w:color="auto"/>
            <w:left w:val="none" w:sz="0" w:space="0" w:color="auto"/>
            <w:bottom w:val="none" w:sz="0" w:space="0" w:color="auto"/>
            <w:right w:val="none" w:sz="0" w:space="0" w:color="auto"/>
          </w:divBdr>
        </w:div>
      </w:divsChild>
    </w:div>
    <w:div w:id="1292127077">
      <w:bodyDiv w:val="1"/>
      <w:marLeft w:val="0"/>
      <w:marRight w:val="0"/>
      <w:marTop w:val="0"/>
      <w:marBottom w:val="0"/>
      <w:divBdr>
        <w:top w:val="none" w:sz="0" w:space="0" w:color="auto"/>
        <w:left w:val="none" w:sz="0" w:space="0" w:color="auto"/>
        <w:bottom w:val="none" w:sz="0" w:space="0" w:color="auto"/>
        <w:right w:val="none" w:sz="0" w:space="0" w:color="auto"/>
      </w:divBdr>
      <w:divsChild>
        <w:div w:id="2100172477">
          <w:marLeft w:val="0"/>
          <w:marRight w:val="0"/>
          <w:marTop w:val="0"/>
          <w:marBottom w:val="0"/>
          <w:divBdr>
            <w:top w:val="none" w:sz="0" w:space="0" w:color="auto"/>
            <w:left w:val="none" w:sz="0" w:space="0" w:color="auto"/>
            <w:bottom w:val="none" w:sz="0" w:space="0" w:color="auto"/>
            <w:right w:val="none" w:sz="0" w:space="0" w:color="auto"/>
          </w:divBdr>
        </w:div>
      </w:divsChild>
    </w:div>
    <w:div w:id="1578784216">
      <w:bodyDiv w:val="1"/>
      <w:marLeft w:val="0"/>
      <w:marRight w:val="0"/>
      <w:marTop w:val="0"/>
      <w:marBottom w:val="0"/>
      <w:divBdr>
        <w:top w:val="none" w:sz="0" w:space="0" w:color="auto"/>
        <w:left w:val="none" w:sz="0" w:space="0" w:color="auto"/>
        <w:bottom w:val="none" w:sz="0" w:space="0" w:color="auto"/>
        <w:right w:val="none" w:sz="0" w:space="0" w:color="auto"/>
      </w:divBdr>
      <w:divsChild>
        <w:div w:id="1764379285">
          <w:marLeft w:val="0"/>
          <w:marRight w:val="0"/>
          <w:marTop w:val="0"/>
          <w:marBottom w:val="0"/>
          <w:divBdr>
            <w:top w:val="none" w:sz="0" w:space="0" w:color="auto"/>
            <w:left w:val="none" w:sz="0" w:space="0" w:color="auto"/>
            <w:bottom w:val="none" w:sz="0" w:space="0" w:color="auto"/>
            <w:right w:val="none" w:sz="0" w:space="0" w:color="auto"/>
          </w:divBdr>
        </w:div>
      </w:divsChild>
    </w:div>
    <w:div w:id="1827479474">
      <w:bodyDiv w:val="1"/>
      <w:marLeft w:val="0"/>
      <w:marRight w:val="0"/>
      <w:marTop w:val="0"/>
      <w:marBottom w:val="0"/>
      <w:divBdr>
        <w:top w:val="none" w:sz="0" w:space="0" w:color="auto"/>
        <w:left w:val="none" w:sz="0" w:space="0" w:color="auto"/>
        <w:bottom w:val="none" w:sz="0" w:space="0" w:color="auto"/>
        <w:right w:val="none" w:sz="0" w:space="0" w:color="auto"/>
      </w:divBdr>
      <w:divsChild>
        <w:div w:id="130188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cytokines"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app:ds:diabe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s:gestationa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5844</Words>
  <Characters>33313</Characters>
  <Application>Microsoft Office Word</Application>
  <DocSecurity>0</DocSecurity>
  <Lines>277</Lines>
  <Paragraphs>78</Paragraphs>
  <ScaleCrop>false</ScaleCrop>
  <Company>Hewlett-Packard Company</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Administrator</dc:creator>
  <cp:lastModifiedBy>LS Ma</cp:lastModifiedBy>
  <cp:revision>2</cp:revision>
  <dcterms:created xsi:type="dcterms:W3CDTF">2014-06-25T19:43:00Z</dcterms:created>
  <dcterms:modified xsi:type="dcterms:W3CDTF">2014-06-25T19:43:00Z</dcterms:modified>
</cp:coreProperties>
</file>