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10" w:rsidRPr="00DF4B3C" w:rsidRDefault="00860810" w:rsidP="00DF4B3C">
      <w:pPr>
        <w:ind w:left="0"/>
        <w:jc w:val="both"/>
        <w:rPr>
          <w:rFonts w:ascii="Book Antiqua" w:hAnsi="Book Antiqua"/>
          <w:sz w:val="24"/>
          <w:szCs w:val="24"/>
        </w:rPr>
      </w:pPr>
      <w:r w:rsidRPr="00DF4B3C">
        <w:rPr>
          <w:rFonts w:ascii="Book Antiqua" w:hAnsi="Book Antiqua"/>
          <w:sz w:val="24"/>
          <w:szCs w:val="24"/>
        </w:rPr>
        <w:t xml:space="preserve">Name of journal: </w:t>
      </w:r>
      <w:r w:rsidRPr="00DF4B3C">
        <w:rPr>
          <w:rFonts w:ascii="Book Antiqua" w:hAnsi="Book Antiqua"/>
          <w:i/>
          <w:sz w:val="24"/>
          <w:szCs w:val="24"/>
        </w:rPr>
        <w:t xml:space="preserve">World Journal of </w:t>
      </w:r>
      <w:r w:rsidRPr="00DF4B3C">
        <w:rPr>
          <w:rFonts w:ascii="Book Antiqua" w:hAnsi="Book Antiqua"/>
          <w:i/>
          <w:color w:val="000000"/>
          <w:sz w:val="24"/>
          <w:szCs w:val="24"/>
        </w:rPr>
        <w:t>Clinical Cases</w:t>
      </w:r>
    </w:p>
    <w:p w:rsidR="00860810" w:rsidRPr="00DF4B3C" w:rsidRDefault="00860810" w:rsidP="00DF4B3C">
      <w:pPr>
        <w:ind w:left="0"/>
        <w:jc w:val="both"/>
        <w:rPr>
          <w:rFonts w:ascii="Book Antiqua" w:hAnsi="Book Antiqua"/>
          <w:sz w:val="24"/>
          <w:szCs w:val="24"/>
          <w:lang w:eastAsia="zh-CN"/>
        </w:rPr>
      </w:pPr>
      <w:r w:rsidRPr="00DF4B3C">
        <w:rPr>
          <w:rFonts w:ascii="Book Antiqua" w:hAnsi="Book Antiqua"/>
          <w:sz w:val="24"/>
          <w:szCs w:val="24"/>
        </w:rPr>
        <w:t xml:space="preserve">ESPS Manuscript NO: </w:t>
      </w:r>
      <w:r w:rsidRPr="00DF4B3C">
        <w:rPr>
          <w:rFonts w:ascii="Book Antiqua" w:hAnsi="Book Antiqua"/>
          <w:sz w:val="24"/>
          <w:szCs w:val="24"/>
          <w:lang w:eastAsia="zh-CN"/>
        </w:rPr>
        <w:t>10636</w:t>
      </w:r>
    </w:p>
    <w:p w:rsidR="00860810" w:rsidRPr="00DF4B3C" w:rsidRDefault="00860810" w:rsidP="00DF4B3C">
      <w:pPr>
        <w:ind w:left="0"/>
        <w:jc w:val="both"/>
        <w:rPr>
          <w:rFonts w:ascii="Book Antiqua" w:hAnsi="Book Antiqua"/>
          <w:sz w:val="24"/>
          <w:szCs w:val="24"/>
          <w:lang w:eastAsia="zh-CN"/>
        </w:rPr>
      </w:pPr>
      <w:r w:rsidRPr="00DF4B3C">
        <w:rPr>
          <w:rFonts w:ascii="Book Antiqua" w:hAnsi="Book Antiqua"/>
          <w:sz w:val="24"/>
          <w:szCs w:val="24"/>
        </w:rPr>
        <w:t>Columns:</w:t>
      </w:r>
      <w:r w:rsidRPr="00DF4B3C">
        <w:rPr>
          <w:rFonts w:ascii="Book Antiqua" w:hAnsi="Book Antiqua"/>
          <w:sz w:val="24"/>
          <w:szCs w:val="24"/>
          <w:lang w:eastAsia="zh-CN"/>
        </w:rPr>
        <w:t xml:space="preserve"> REVIEW</w:t>
      </w:r>
    </w:p>
    <w:p w:rsidR="00860810" w:rsidRPr="00DF4B3C" w:rsidRDefault="00860810" w:rsidP="00DF4B3C">
      <w:pPr>
        <w:ind w:left="0"/>
        <w:jc w:val="both"/>
        <w:rPr>
          <w:rFonts w:ascii="Book Antiqua" w:hAnsi="Book Antiqua"/>
          <w:sz w:val="24"/>
          <w:szCs w:val="24"/>
          <w:lang w:eastAsia="zh-CN"/>
        </w:rPr>
      </w:pPr>
    </w:p>
    <w:p w:rsidR="0018045B" w:rsidRPr="00DF4B3C" w:rsidRDefault="004171E4" w:rsidP="00DF4B3C">
      <w:pPr>
        <w:ind w:left="0"/>
        <w:jc w:val="both"/>
        <w:rPr>
          <w:rFonts w:ascii="Book Antiqua" w:hAnsi="Book Antiqua" w:cstheme="majorBidi"/>
          <w:b/>
          <w:bCs/>
          <w:sz w:val="24"/>
          <w:szCs w:val="24"/>
        </w:rPr>
      </w:pPr>
      <w:r w:rsidRPr="00DF4B3C">
        <w:rPr>
          <w:rFonts w:ascii="Book Antiqua" w:hAnsi="Book Antiqua" w:cstheme="majorBidi"/>
          <w:b/>
          <w:bCs/>
          <w:sz w:val="24"/>
          <w:szCs w:val="24"/>
        </w:rPr>
        <w:t>R</w:t>
      </w:r>
      <w:r w:rsidR="00860810" w:rsidRPr="00DF4B3C">
        <w:rPr>
          <w:rFonts w:ascii="Book Antiqua" w:hAnsi="Book Antiqua" w:cstheme="majorBidi"/>
          <w:b/>
          <w:bCs/>
          <w:sz w:val="24"/>
          <w:szCs w:val="24"/>
        </w:rPr>
        <w:t xml:space="preserve">eview of </w:t>
      </w:r>
      <w:proofErr w:type="spellStart"/>
      <w:r w:rsidR="00860810" w:rsidRPr="00DF4B3C">
        <w:rPr>
          <w:rFonts w:ascii="Book Antiqua" w:hAnsi="Book Antiqua" w:cstheme="majorBidi"/>
          <w:b/>
          <w:bCs/>
          <w:sz w:val="24"/>
          <w:szCs w:val="24"/>
        </w:rPr>
        <w:t>tumoral</w:t>
      </w:r>
      <w:proofErr w:type="spellEnd"/>
      <w:r w:rsidR="00860810" w:rsidRPr="00DF4B3C">
        <w:rPr>
          <w:rFonts w:ascii="Book Antiqua" w:hAnsi="Book Antiqua" w:cstheme="majorBidi"/>
          <w:b/>
          <w:bCs/>
          <w:sz w:val="24"/>
          <w:szCs w:val="24"/>
        </w:rPr>
        <w:t xml:space="preserve"> </w:t>
      </w:r>
      <w:proofErr w:type="spellStart"/>
      <w:r w:rsidR="00860810" w:rsidRPr="00DF4B3C">
        <w:rPr>
          <w:rFonts w:ascii="Book Antiqua" w:hAnsi="Book Antiqua" w:cstheme="majorBidi"/>
          <w:b/>
          <w:bCs/>
          <w:sz w:val="24"/>
          <w:szCs w:val="24"/>
        </w:rPr>
        <w:t>calcinosis</w:t>
      </w:r>
      <w:proofErr w:type="spellEnd"/>
      <w:r w:rsidR="00860810" w:rsidRPr="00DF4B3C">
        <w:rPr>
          <w:rFonts w:ascii="Book Antiqua" w:hAnsi="Book Antiqua" w:cstheme="majorBidi"/>
          <w:b/>
          <w:bCs/>
          <w:sz w:val="24"/>
          <w:szCs w:val="24"/>
        </w:rPr>
        <w:t xml:space="preserve">: A rare </w:t>
      </w:r>
      <w:proofErr w:type="spellStart"/>
      <w:r w:rsidR="00860810" w:rsidRPr="00DF4B3C">
        <w:rPr>
          <w:rFonts w:ascii="Book Antiqua" w:hAnsi="Book Antiqua" w:cstheme="majorBidi"/>
          <w:b/>
          <w:bCs/>
          <w:sz w:val="24"/>
          <w:szCs w:val="24"/>
        </w:rPr>
        <w:t>clinico</w:t>
      </w:r>
      <w:proofErr w:type="spellEnd"/>
      <w:r w:rsidR="00860810" w:rsidRPr="00DF4B3C">
        <w:rPr>
          <w:rFonts w:ascii="Book Antiqua" w:hAnsi="Book Antiqua" w:cstheme="majorBidi"/>
          <w:b/>
          <w:bCs/>
          <w:sz w:val="24"/>
          <w:szCs w:val="24"/>
        </w:rPr>
        <w:t>-pathological entity</w:t>
      </w:r>
    </w:p>
    <w:p w:rsidR="00D24657" w:rsidRPr="00DF4B3C" w:rsidRDefault="00D24657" w:rsidP="00DF4B3C">
      <w:pPr>
        <w:ind w:left="0"/>
        <w:jc w:val="both"/>
        <w:rPr>
          <w:rFonts w:ascii="Book Antiqua" w:hAnsi="Book Antiqua" w:cstheme="majorBidi"/>
          <w:sz w:val="24"/>
          <w:szCs w:val="24"/>
          <w:lang w:eastAsia="zh-CN"/>
        </w:rPr>
      </w:pPr>
    </w:p>
    <w:p w:rsidR="008E17A1" w:rsidRPr="00DF4B3C" w:rsidRDefault="008E17A1" w:rsidP="00DF4B3C">
      <w:pPr>
        <w:ind w:left="0"/>
        <w:jc w:val="both"/>
        <w:rPr>
          <w:rFonts w:ascii="Book Antiqua" w:hAnsi="Book Antiqua" w:cstheme="majorBidi"/>
          <w:sz w:val="24"/>
          <w:szCs w:val="24"/>
        </w:rPr>
      </w:pPr>
      <w:proofErr w:type="spellStart"/>
      <w:r w:rsidRPr="00DF4B3C">
        <w:rPr>
          <w:rFonts w:ascii="Book Antiqua" w:hAnsi="Book Antiqua" w:cstheme="majorBidi"/>
          <w:bCs/>
          <w:sz w:val="24"/>
          <w:szCs w:val="24"/>
        </w:rPr>
        <w:t>Fathi</w:t>
      </w:r>
      <w:proofErr w:type="spellEnd"/>
      <w:r w:rsidRPr="00DF4B3C">
        <w:rPr>
          <w:rFonts w:ascii="Book Antiqua" w:hAnsi="Book Antiqua" w:cstheme="majorBidi"/>
          <w:sz w:val="24"/>
          <w:szCs w:val="24"/>
        </w:rPr>
        <w:t xml:space="preserve"> </w:t>
      </w:r>
      <w:r w:rsidRPr="00DF4B3C">
        <w:rPr>
          <w:rFonts w:ascii="Book Antiqua" w:hAnsi="Book Antiqua" w:cstheme="majorBidi"/>
          <w:sz w:val="24"/>
          <w:szCs w:val="24"/>
          <w:lang w:eastAsia="zh-CN"/>
        </w:rPr>
        <w:t xml:space="preserve">I </w:t>
      </w:r>
      <w:r w:rsidRPr="00DF4B3C">
        <w:rPr>
          <w:rFonts w:ascii="Book Antiqua" w:hAnsi="Book Antiqua" w:cstheme="majorBidi"/>
          <w:i/>
          <w:sz w:val="24"/>
          <w:szCs w:val="24"/>
          <w:lang w:eastAsia="zh-CN"/>
        </w:rPr>
        <w:t>et al.</w:t>
      </w:r>
      <w:r w:rsidRPr="00DF4B3C">
        <w:rPr>
          <w:rFonts w:ascii="Book Antiqua" w:hAnsi="Book Antiqua" w:cstheme="majorBidi"/>
          <w:sz w:val="24"/>
          <w:szCs w:val="24"/>
          <w:lang w:eastAsia="zh-CN"/>
        </w:rPr>
        <w:t xml:space="preserve"> </w:t>
      </w:r>
      <w:proofErr w:type="spellStart"/>
      <w:r w:rsidRPr="00DF4B3C">
        <w:rPr>
          <w:rFonts w:ascii="Book Antiqua" w:hAnsi="Book Antiqua" w:cstheme="majorBidi"/>
          <w:sz w:val="24"/>
          <w:szCs w:val="24"/>
        </w:rPr>
        <w:t>Tumoral</w:t>
      </w:r>
      <w:proofErr w:type="spellEnd"/>
      <w:r w:rsidRPr="00DF4B3C">
        <w:rPr>
          <w:rFonts w:ascii="Book Antiqua" w:hAnsi="Book Antiqua" w:cstheme="majorBidi"/>
          <w:sz w:val="24"/>
          <w:szCs w:val="24"/>
        </w:rPr>
        <w:t xml:space="preserve"> </w:t>
      </w:r>
      <w:proofErr w:type="spellStart"/>
      <w:r w:rsidRPr="00DF4B3C">
        <w:rPr>
          <w:rFonts w:ascii="Book Antiqua" w:hAnsi="Book Antiqua" w:cstheme="majorBidi"/>
          <w:sz w:val="24"/>
          <w:szCs w:val="24"/>
        </w:rPr>
        <w:t>calcinosis</w:t>
      </w:r>
      <w:proofErr w:type="spellEnd"/>
      <w:r w:rsidRPr="00DF4B3C">
        <w:rPr>
          <w:rFonts w:ascii="Book Antiqua" w:hAnsi="Book Antiqua" w:cstheme="majorBidi"/>
          <w:sz w:val="24"/>
          <w:szCs w:val="24"/>
        </w:rPr>
        <w:t xml:space="preserve">: Review of </w:t>
      </w:r>
      <w:r w:rsidR="001E13A3">
        <w:rPr>
          <w:rFonts w:ascii="Book Antiqua" w:hAnsi="Book Antiqua" w:cstheme="majorBidi" w:hint="eastAsia"/>
          <w:sz w:val="24"/>
          <w:szCs w:val="24"/>
          <w:lang w:eastAsia="zh-CN"/>
        </w:rPr>
        <w:t>l</w:t>
      </w:r>
      <w:r w:rsidRPr="00DF4B3C">
        <w:rPr>
          <w:rFonts w:ascii="Book Antiqua" w:hAnsi="Book Antiqua" w:cstheme="majorBidi"/>
          <w:sz w:val="24"/>
          <w:szCs w:val="24"/>
        </w:rPr>
        <w:t>iterature</w:t>
      </w:r>
    </w:p>
    <w:p w:rsidR="008E17A1" w:rsidRPr="00DF4B3C" w:rsidRDefault="008E17A1" w:rsidP="00DF4B3C">
      <w:pPr>
        <w:ind w:left="0"/>
        <w:jc w:val="both"/>
        <w:rPr>
          <w:rFonts w:ascii="Book Antiqua" w:hAnsi="Book Antiqua" w:cstheme="majorBidi"/>
          <w:sz w:val="24"/>
          <w:szCs w:val="24"/>
          <w:lang w:eastAsia="zh-CN"/>
        </w:rPr>
      </w:pPr>
    </w:p>
    <w:p w:rsidR="00EA2202" w:rsidRPr="00DF4B3C" w:rsidRDefault="00305DEA" w:rsidP="00DF4B3C">
      <w:pPr>
        <w:ind w:left="0"/>
        <w:jc w:val="both"/>
        <w:rPr>
          <w:rFonts w:ascii="Book Antiqua" w:hAnsi="Book Antiqua" w:cstheme="majorBidi"/>
          <w:sz w:val="24"/>
          <w:szCs w:val="24"/>
          <w:lang w:eastAsia="zh-CN"/>
        </w:rPr>
      </w:pPr>
      <w:r w:rsidRPr="00DF4B3C">
        <w:rPr>
          <w:rFonts w:ascii="Book Antiqua" w:hAnsi="Book Antiqua" w:cstheme="majorBidi"/>
          <w:bCs/>
          <w:sz w:val="24"/>
          <w:szCs w:val="24"/>
        </w:rPr>
        <w:t xml:space="preserve">Ibrahim </w:t>
      </w:r>
      <w:proofErr w:type="spellStart"/>
      <w:r w:rsidRPr="00DF4B3C">
        <w:rPr>
          <w:rFonts w:ascii="Book Antiqua" w:hAnsi="Book Antiqua" w:cstheme="majorBidi"/>
          <w:bCs/>
          <w:sz w:val="24"/>
          <w:szCs w:val="24"/>
        </w:rPr>
        <w:t>Fathi</w:t>
      </w:r>
      <w:proofErr w:type="spellEnd"/>
      <w:r w:rsidRPr="00DF4B3C">
        <w:rPr>
          <w:rFonts w:ascii="Book Antiqua" w:hAnsi="Book Antiqua" w:cstheme="majorBidi"/>
          <w:bCs/>
          <w:sz w:val="24"/>
          <w:szCs w:val="24"/>
        </w:rPr>
        <w:t xml:space="preserve">, Mahmoud </w:t>
      </w:r>
      <w:proofErr w:type="spellStart"/>
      <w:r w:rsidRPr="00DF4B3C">
        <w:rPr>
          <w:rFonts w:ascii="Book Antiqua" w:hAnsi="Book Antiqua" w:cstheme="majorBidi"/>
          <w:bCs/>
          <w:sz w:val="24"/>
          <w:szCs w:val="24"/>
        </w:rPr>
        <w:t>Sakr</w:t>
      </w:r>
      <w:proofErr w:type="spellEnd"/>
    </w:p>
    <w:p w:rsidR="004171E4" w:rsidRPr="00DF4B3C" w:rsidRDefault="004171E4" w:rsidP="00DF4B3C">
      <w:pPr>
        <w:ind w:left="0"/>
        <w:jc w:val="both"/>
        <w:rPr>
          <w:rFonts w:ascii="Book Antiqua" w:hAnsi="Book Antiqua" w:cstheme="majorBidi"/>
          <w:sz w:val="24"/>
          <w:szCs w:val="24"/>
        </w:rPr>
      </w:pPr>
    </w:p>
    <w:p w:rsidR="00581235" w:rsidRPr="00DF4B3C" w:rsidRDefault="008E17A1" w:rsidP="00DF4B3C">
      <w:pPr>
        <w:ind w:left="0"/>
        <w:jc w:val="both"/>
        <w:rPr>
          <w:rFonts w:ascii="Book Antiqua" w:hAnsi="Book Antiqua" w:cstheme="majorBidi"/>
          <w:sz w:val="24"/>
          <w:szCs w:val="24"/>
          <w:lang w:eastAsia="zh-CN"/>
        </w:rPr>
      </w:pPr>
      <w:r w:rsidRPr="00DF4B3C">
        <w:rPr>
          <w:rFonts w:ascii="Book Antiqua" w:hAnsi="Book Antiqua" w:cstheme="majorBidi"/>
          <w:b/>
          <w:bCs/>
          <w:sz w:val="24"/>
          <w:szCs w:val="24"/>
        </w:rPr>
        <w:t xml:space="preserve">Ibrahim </w:t>
      </w:r>
      <w:proofErr w:type="spellStart"/>
      <w:r w:rsidRPr="00DF4B3C">
        <w:rPr>
          <w:rFonts w:ascii="Book Antiqua" w:hAnsi="Book Antiqua" w:cstheme="majorBidi"/>
          <w:b/>
          <w:bCs/>
          <w:sz w:val="24"/>
          <w:szCs w:val="24"/>
        </w:rPr>
        <w:t>Fathi</w:t>
      </w:r>
      <w:proofErr w:type="spellEnd"/>
      <w:r w:rsidRPr="00DF4B3C">
        <w:rPr>
          <w:rFonts w:ascii="Book Antiqua" w:hAnsi="Book Antiqua" w:cstheme="majorBidi"/>
          <w:b/>
          <w:bCs/>
          <w:sz w:val="24"/>
          <w:szCs w:val="24"/>
        </w:rPr>
        <w:t xml:space="preserve">, Mahmoud </w:t>
      </w:r>
      <w:proofErr w:type="spellStart"/>
      <w:r w:rsidRPr="00DF4B3C">
        <w:rPr>
          <w:rFonts w:ascii="Book Antiqua" w:hAnsi="Book Antiqua" w:cstheme="majorBidi"/>
          <w:b/>
          <w:bCs/>
          <w:sz w:val="24"/>
          <w:szCs w:val="24"/>
        </w:rPr>
        <w:t>Sakr</w:t>
      </w:r>
      <w:proofErr w:type="spellEnd"/>
      <w:r w:rsidRPr="00DF4B3C">
        <w:rPr>
          <w:rFonts w:ascii="Book Antiqua" w:hAnsi="Book Antiqua" w:cstheme="majorBidi"/>
          <w:b/>
          <w:bCs/>
          <w:sz w:val="24"/>
          <w:szCs w:val="24"/>
          <w:lang w:eastAsia="zh-CN"/>
        </w:rPr>
        <w:t>,</w:t>
      </w:r>
      <w:r w:rsidRPr="00DF4B3C">
        <w:rPr>
          <w:rFonts w:ascii="Book Antiqua" w:hAnsi="Book Antiqua" w:cstheme="majorBidi"/>
          <w:sz w:val="24"/>
          <w:szCs w:val="24"/>
          <w:lang w:eastAsia="zh-CN"/>
        </w:rPr>
        <w:t xml:space="preserve"> </w:t>
      </w:r>
      <w:r w:rsidR="00581235" w:rsidRPr="00DF4B3C">
        <w:rPr>
          <w:rFonts w:ascii="Book Antiqua" w:hAnsi="Book Antiqua" w:cstheme="majorBidi"/>
          <w:sz w:val="24"/>
          <w:szCs w:val="24"/>
        </w:rPr>
        <w:t xml:space="preserve">Department of Surgery, Faculty of Medicine, University of Alexandria, </w:t>
      </w:r>
      <w:proofErr w:type="spellStart"/>
      <w:r w:rsidR="0021025C" w:rsidRPr="00DF4B3C">
        <w:rPr>
          <w:rFonts w:ascii="Book Antiqua" w:hAnsi="Book Antiqua" w:cstheme="majorBidi"/>
          <w:sz w:val="24"/>
          <w:szCs w:val="24"/>
        </w:rPr>
        <w:t>Raml</w:t>
      </w:r>
      <w:proofErr w:type="spellEnd"/>
      <w:r w:rsidR="0021025C" w:rsidRPr="00DF4B3C">
        <w:rPr>
          <w:rFonts w:ascii="Book Antiqua" w:hAnsi="Book Antiqua" w:cstheme="majorBidi"/>
          <w:sz w:val="24"/>
          <w:szCs w:val="24"/>
        </w:rPr>
        <w:t xml:space="preserve"> Station, Alexandria</w:t>
      </w:r>
      <w:r w:rsidR="0060042F" w:rsidRPr="00DF4B3C">
        <w:rPr>
          <w:rFonts w:ascii="Book Antiqua" w:hAnsi="Book Antiqua" w:cstheme="majorBidi"/>
          <w:sz w:val="24"/>
          <w:szCs w:val="24"/>
        </w:rPr>
        <w:t xml:space="preserve"> 21500</w:t>
      </w:r>
      <w:r w:rsidR="0021025C" w:rsidRPr="00DF4B3C">
        <w:rPr>
          <w:rFonts w:ascii="Book Antiqua" w:hAnsi="Book Antiqua" w:cstheme="majorBidi"/>
          <w:sz w:val="24"/>
          <w:szCs w:val="24"/>
        </w:rPr>
        <w:t xml:space="preserve">, </w:t>
      </w:r>
      <w:r w:rsidR="00581235" w:rsidRPr="00DF4B3C">
        <w:rPr>
          <w:rFonts w:ascii="Book Antiqua" w:hAnsi="Book Antiqua" w:cstheme="majorBidi"/>
          <w:sz w:val="24"/>
          <w:szCs w:val="24"/>
        </w:rPr>
        <w:t>Egypt</w:t>
      </w:r>
      <w:r w:rsidR="0021025C" w:rsidRPr="00DF4B3C">
        <w:rPr>
          <w:rFonts w:ascii="Book Antiqua" w:hAnsi="Book Antiqua" w:cstheme="majorBidi"/>
          <w:sz w:val="24"/>
          <w:szCs w:val="24"/>
        </w:rPr>
        <w:t xml:space="preserve"> </w:t>
      </w:r>
    </w:p>
    <w:p w:rsidR="00581235" w:rsidRPr="00DF4B3C" w:rsidRDefault="00581235" w:rsidP="00DF4B3C">
      <w:pPr>
        <w:ind w:left="0"/>
        <w:jc w:val="both"/>
        <w:rPr>
          <w:rFonts w:ascii="Book Antiqua" w:hAnsi="Book Antiqua" w:cstheme="majorBidi"/>
          <w:sz w:val="24"/>
          <w:szCs w:val="24"/>
        </w:rPr>
      </w:pPr>
    </w:p>
    <w:p w:rsidR="0021025C" w:rsidRPr="00DF4B3C" w:rsidRDefault="00860810" w:rsidP="00DF4B3C">
      <w:pPr>
        <w:ind w:left="0"/>
        <w:jc w:val="both"/>
        <w:rPr>
          <w:rFonts w:ascii="Book Antiqua" w:hAnsi="Book Antiqua"/>
          <w:sz w:val="24"/>
          <w:szCs w:val="24"/>
        </w:rPr>
      </w:pPr>
      <w:r w:rsidRPr="00DF4B3C">
        <w:rPr>
          <w:rFonts w:ascii="Book Antiqua" w:hAnsi="Book Antiqua"/>
          <w:b/>
          <w:sz w:val="24"/>
          <w:szCs w:val="24"/>
        </w:rPr>
        <w:t>Author contributions:</w:t>
      </w:r>
      <w:r w:rsidR="00BF743A">
        <w:rPr>
          <w:rFonts w:ascii="Book Antiqua" w:hAnsi="Book Antiqua"/>
          <w:sz w:val="24"/>
          <w:szCs w:val="24"/>
        </w:rPr>
        <w:t xml:space="preserve"> </w:t>
      </w:r>
      <w:proofErr w:type="spellStart"/>
      <w:r w:rsidR="0021025C" w:rsidRPr="00DF4B3C">
        <w:rPr>
          <w:rFonts w:ascii="Book Antiqua" w:hAnsi="Book Antiqua"/>
          <w:sz w:val="24"/>
          <w:szCs w:val="24"/>
        </w:rPr>
        <w:t>Fathi</w:t>
      </w:r>
      <w:proofErr w:type="spellEnd"/>
      <w:r w:rsidR="008E17A1" w:rsidRPr="00DF4B3C">
        <w:rPr>
          <w:rFonts w:ascii="Book Antiqua" w:hAnsi="Book Antiqua"/>
          <w:sz w:val="24"/>
          <w:szCs w:val="24"/>
          <w:lang w:eastAsia="zh-CN"/>
        </w:rPr>
        <w:t xml:space="preserve"> I </w:t>
      </w:r>
      <w:r w:rsidR="008E17A1" w:rsidRPr="00DF4B3C">
        <w:rPr>
          <w:rFonts w:ascii="Book Antiqua" w:hAnsi="Book Antiqua"/>
          <w:sz w:val="24"/>
          <w:szCs w:val="24"/>
        </w:rPr>
        <w:t>r</w:t>
      </w:r>
      <w:r w:rsidR="0021025C" w:rsidRPr="00DF4B3C">
        <w:rPr>
          <w:rFonts w:ascii="Book Antiqua" w:hAnsi="Book Antiqua"/>
          <w:sz w:val="24"/>
          <w:szCs w:val="24"/>
        </w:rPr>
        <w:t>eview</w:t>
      </w:r>
      <w:r w:rsidR="008E17A1" w:rsidRPr="00DF4B3C">
        <w:rPr>
          <w:rFonts w:ascii="Book Antiqua" w:hAnsi="Book Antiqua"/>
          <w:sz w:val="24"/>
          <w:szCs w:val="24"/>
          <w:lang w:eastAsia="zh-CN"/>
        </w:rPr>
        <w:t>ed</w:t>
      </w:r>
      <w:r w:rsidR="0021025C" w:rsidRPr="00DF4B3C">
        <w:rPr>
          <w:rFonts w:ascii="Book Antiqua" w:hAnsi="Book Antiqua"/>
          <w:sz w:val="24"/>
          <w:szCs w:val="24"/>
        </w:rPr>
        <w:t xml:space="preserve"> the articles</w:t>
      </w:r>
      <w:r w:rsidR="00945146" w:rsidRPr="00DF4B3C">
        <w:rPr>
          <w:rFonts w:ascii="Book Antiqua" w:hAnsi="Book Antiqua"/>
          <w:sz w:val="24"/>
          <w:szCs w:val="24"/>
        </w:rPr>
        <w:t xml:space="preserve"> dealing with </w:t>
      </w:r>
      <w:proofErr w:type="spellStart"/>
      <w:r w:rsidR="00945146" w:rsidRPr="00DF4B3C">
        <w:rPr>
          <w:rFonts w:ascii="Book Antiqua" w:hAnsi="Book Antiqua"/>
          <w:sz w:val="24"/>
          <w:szCs w:val="24"/>
        </w:rPr>
        <w:t>tumoral</w:t>
      </w:r>
      <w:proofErr w:type="spellEnd"/>
      <w:r w:rsidR="00945146" w:rsidRPr="00DF4B3C">
        <w:rPr>
          <w:rFonts w:ascii="Book Antiqua" w:hAnsi="Book Antiqua"/>
          <w:sz w:val="24"/>
          <w:szCs w:val="24"/>
        </w:rPr>
        <w:t xml:space="preserve"> </w:t>
      </w:r>
      <w:proofErr w:type="spellStart"/>
      <w:r w:rsidR="00945146" w:rsidRPr="00DF4B3C">
        <w:rPr>
          <w:rFonts w:ascii="Book Antiqua" w:hAnsi="Book Antiqua"/>
          <w:sz w:val="24"/>
          <w:szCs w:val="24"/>
        </w:rPr>
        <w:t>calcinosis</w:t>
      </w:r>
      <w:proofErr w:type="spellEnd"/>
      <w:r w:rsidR="008E17A1" w:rsidRPr="00DF4B3C">
        <w:rPr>
          <w:rFonts w:ascii="Book Antiqua" w:hAnsi="Book Antiqua"/>
          <w:sz w:val="24"/>
          <w:szCs w:val="24"/>
          <w:lang w:eastAsia="zh-CN"/>
        </w:rPr>
        <w:t xml:space="preserve"> and write </w:t>
      </w:r>
      <w:r w:rsidR="0021025C" w:rsidRPr="00DF4B3C">
        <w:rPr>
          <w:rFonts w:ascii="Book Antiqua" w:hAnsi="Book Antiqua"/>
          <w:sz w:val="24"/>
          <w:szCs w:val="24"/>
        </w:rPr>
        <w:t>the manuscript</w:t>
      </w:r>
      <w:r w:rsidR="008E17A1" w:rsidRPr="00DF4B3C">
        <w:rPr>
          <w:rFonts w:ascii="Book Antiqua" w:hAnsi="Book Antiqua"/>
          <w:sz w:val="24"/>
          <w:szCs w:val="24"/>
          <w:lang w:eastAsia="zh-CN"/>
        </w:rPr>
        <w:t xml:space="preserve">; </w:t>
      </w:r>
      <w:proofErr w:type="spellStart"/>
      <w:r w:rsidR="0021025C" w:rsidRPr="00DF4B3C">
        <w:rPr>
          <w:rFonts w:ascii="Book Antiqua" w:hAnsi="Book Antiqua"/>
          <w:sz w:val="24"/>
          <w:szCs w:val="24"/>
        </w:rPr>
        <w:t>Sakr</w:t>
      </w:r>
      <w:proofErr w:type="spellEnd"/>
      <w:r w:rsidR="008E17A1" w:rsidRPr="00DF4B3C">
        <w:rPr>
          <w:rFonts w:ascii="Book Antiqua" w:hAnsi="Book Antiqua"/>
          <w:sz w:val="24"/>
          <w:szCs w:val="24"/>
          <w:lang w:eastAsia="zh-CN"/>
        </w:rPr>
        <w:t xml:space="preserve"> M </w:t>
      </w:r>
      <w:r w:rsidR="008E17A1" w:rsidRPr="00DF4B3C">
        <w:rPr>
          <w:rFonts w:ascii="Book Antiqua" w:hAnsi="Book Antiqua"/>
          <w:sz w:val="24"/>
          <w:szCs w:val="24"/>
        </w:rPr>
        <w:t>review</w:t>
      </w:r>
      <w:r w:rsidR="008E17A1" w:rsidRPr="00DF4B3C">
        <w:rPr>
          <w:rFonts w:ascii="Book Antiqua" w:hAnsi="Book Antiqua"/>
          <w:sz w:val="24"/>
          <w:szCs w:val="24"/>
          <w:lang w:eastAsia="zh-CN"/>
        </w:rPr>
        <w:t>ed</w:t>
      </w:r>
      <w:r w:rsidR="008E17A1" w:rsidRPr="00DF4B3C">
        <w:rPr>
          <w:rFonts w:ascii="Book Antiqua" w:hAnsi="Book Antiqua"/>
          <w:sz w:val="24"/>
          <w:szCs w:val="24"/>
        </w:rPr>
        <w:t xml:space="preserve"> the articles dealing with </w:t>
      </w:r>
      <w:proofErr w:type="spellStart"/>
      <w:r w:rsidR="008E17A1" w:rsidRPr="00DF4B3C">
        <w:rPr>
          <w:rFonts w:ascii="Book Antiqua" w:hAnsi="Book Antiqua"/>
          <w:sz w:val="24"/>
          <w:szCs w:val="24"/>
        </w:rPr>
        <w:t>tumoral</w:t>
      </w:r>
      <w:proofErr w:type="spellEnd"/>
      <w:r w:rsidR="008E17A1" w:rsidRPr="00DF4B3C">
        <w:rPr>
          <w:rFonts w:ascii="Book Antiqua" w:hAnsi="Book Antiqua"/>
          <w:sz w:val="24"/>
          <w:szCs w:val="24"/>
        </w:rPr>
        <w:t xml:space="preserve"> </w:t>
      </w:r>
      <w:proofErr w:type="spellStart"/>
      <w:r w:rsidR="008E17A1" w:rsidRPr="00DF4B3C">
        <w:rPr>
          <w:rFonts w:ascii="Book Antiqua" w:hAnsi="Book Antiqua"/>
          <w:sz w:val="24"/>
          <w:szCs w:val="24"/>
        </w:rPr>
        <w:t>calcinosis</w:t>
      </w:r>
      <w:proofErr w:type="spellEnd"/>
      <w:r w:rsidR="008E17A1" w:rsidRPr="00DF4B3C">
        <w:rPr>
          <w:rFonts w:ascii="Book Antiqua" w:hAnsi="Book Antiqua"/>
          <w:sz w:val="24"/>
          <w:szCs w:val="24"/>
          <w:lang w:eastAsia="zh-CN"/>
        </w:rPr>
        <w:t xml:space="preserve"> and revised </w:t>
      </w:r>
      <w:r w:rsidR="008E17A1" w:rsidRPr="00DF4B3C">
        <w:rPr>
          <w:rFonts w:ascii="Book Antiqua" w:hAnsi="Book Antiqua"/>
          <w:sz w:val="24"/>
          <w:szCs w:val="24"/>
        </w:rPr>
        <w:t>the manuscript.</w:t>
      </w:r>
    </w:p>
    <w:p w:rsidR="009F6FFC" w:rsidRPr="00DF4B3C" w:rsidRDefault="009F6FFC" w:rsidP="00DF4B3C">
      <w:pPr>
        <w:ind w:left="0"/>
        <w:jc w:val="both"/>
        <w:rPr>
          <w:rFonts w:ascii="Book Antiqua" w:hAnsi="Book Antiqua" w:cstheme="majorBidi"/>
          <w:sz w:val="24"/>
          <w:szCs w:val="24"/>
          <w:lang w:eastAsia="zh-CN"/>
        </w:rPr>
      </w:pPr>
    </w:p>
    <w:p w:rsidR="007334D3" w:rsidRPr="00DF4B3C" w:rsidRDefault="007334D3" w:rsidP="00DF4B3C">
      <w:pPr>
        <w:ind w:left="0"/>
        <w:jc w:val="both"/>
        <w:rPr>
          <w:rStyle w:val="a6"/>
          <w:rFonts w:ascii="Book Antiqua" w:hAnsi="Book Antiqua" w:cstheme="majorBidi"/>
          <w:sz w:val="24"/>
          <w:szCs w:val="24"/>
          <w:lang w:eastAsia="zh-CN"/>
        </w:rPr>
      </w:pPr>
      <w:r w:rsidRPr="00DF4B3C">
        <w:rPr>
          <w:rFonts w:ascii="Book Antiqua" w:hAnsi="Book Antiqua" w:cstheme="majorBidi"/>
          <w:b/>
          <w:bCs/>
          <w:iCs/>
          <w:sz w:val="24"/>
          <w:szCs w:val="24"/>
        </w:rPr>
        <w:t>Correspondence to</w:t>
      </w:r>
      <w:r w:rsidR="008E17A1" w:rsidRPr="00DF4B3C">
        <w:rPr>
          <w:rFonts w:ascii="Book Antiqua" w:hAnsi="Book Antiqua" w:cstheme="majorBidi"/>
          <w:b/>
          <w:bCs/>
          <w:iCs/>
          <w:sz w:val="24"/>
          <w:szCs w:val="24"/>
          <w:lang w:eastAsia="zh-CN"/>
        </w:rPr>
        <w:t xml:space="preserve">: </w:t>
      </w:r>
      <w:r w:rsidRPr="00DF4B3C">
        <w:rPr>
          <w:rFonts w:ascii="Book Antiqua" w:hAnsi="Book Antiqua" w:cstheme="majorBidi"/>
          <w:b/>
          <w:bCs/>
          <w:sz w:val="24"/>
          <w:szCs w:val="24"/>
        </w:rPr>
        <w:t xml:space="preserve">Mahmud </w:t>
      </w:r>
      <w:proofErr w:type="spellStart"/>
      <w:r w:rsidRPr="00DF4B3C">
        <w:rPr>
          <w:rFonts w:ascii="Book Antiqua" w:hAnsi="Book Antiqua" w:cstheme="majorBidi"/>
          <w:b/>
          <w:bCs/>
          <w:sz w:val="24"/>
          <w:szCs w:val="24"/>
        </w:rPr>
        <w:t>Sakr</w:t>
      </w:r>
      <w:proofErr w:type="spellEnd"/>
      <w:r w:rsidRPr="00DF4B3C">
        <w:rPr>
          <w:rFonts w:ascii="Book Antiqua" w:hAnsi="Book Antiqua" w:cstheme="majorBidi"/>
          <w:b/>
          <w:bCs/>
          <w:sz w:val="24"/>
          <w:szCs w:val="24"/>
        </w:rPr>
        <w:t>, MD, PhD, FACS</w:t>
      </w:r>
      <w:r w:rsidR="008E17A1" w:rsidRPr="00DF4B3C">
        <w:rPr>
          <w:rFonts w:ascii="Book Antiqua" w:hAnsi="Book Antiqua" w:cstheme="majorBidi"/>
          <w:b/>
          <w:bCs/>
          <w:sz w:val="24"/>
          <w:szCs w:val="24"/>
          <w:lang w:eastAsia="zh-CN"/>
        </w:rPr>
        <w:t>,</w:t>
      </w:r>
      <w:r w:rsidR="008E17A1" w:rsidRPr="00DF4B3C">
        <w:rPr>
          <w:rFonts w:ascii="Book Antiqua" w:hAnsi="Book Antiqua" w:cstheme="majorBidi"/>
          <w:b/>
          <w:bCs/>
          <w:iCs/>
          <w:sz w:val="24"/>
          <w:szCs w:val="24"/>
          <w:lang w:eastAsia="zh-CN"/>
        </w:rPr>
        <w:t xml:space="preserve"> </w:t>
      </w:r>
      <w:r w:rsidRPr="00DF4B3C">
        <w:rPr>
          <w:rFonts w:ascii="Book Antiqua" w:hAnsi="Book Antiqua" w:cstheme="majorBidi"/>
          <w:b/>
          <w:sz w:val="24"/>
          <w:szCs w:val="24"/>
        </w:rPr>
        <w:t>Professor</w:t>
      </w:r>
      <w:r w:rsidRPr="00DF4B3C">
        <w:rPr>
          <w:rFonts w:ascii="Book Antiqua" w:hAnsi="Book Antiqua" w:cstheme="majorBidi"/>
          <w:sz w:val="24"/>
          <w:szCs w:val="24"/>
        </w:rPr>
        <w:t xml:space="preserve"> of Surgery</w:t>
      </w:r>
      <w:r w:rsidR="008E17A1" w:rsidRPr="00DF4B3C">
        <w:rPr>
          <w:rFonts w:ascii="Book Antiqua" w:hAnsi="Book Antiqua" w:cstheme="majorBidi"/>
          <w:sz w:val="24"/>
          <w:szCs w:val="24"/>
          <w:lang w:eastAsia="zh-CN"/>
        </w:rPr>
        <w:t>,</w:t>
      </w:r>
      <w:r w:rsidRPr="00DF4B3C">
        <w:rPr>
          <w:rFonts w:ascii="Book Antiqua" w:hAnsi="Book Antiqua" w:cstheme="majorBidi"/>
          <w:sz w:val="24"/>
          <w:szCs w:val="24"/>
        </w:rPr>
        <w:t xml:space="preserve"> Faculty of Medicine, University of Alexandria,</w:t>
      </w:r>
      <w:r w:rsidR="00AA6FA2" w:rsidRPr="00DF4B3C">
        <w:rPr>
          <w:rFonts w:ascii="Book Antiqua" w:hAnsi="Book Antiqua" w:cstheme="majorBidi"/>
          <w:sz w:val="24"/>
          <w:szCs w:val="24"/>
        </w:rPr>
        <w:t xml:space="preserve"> </w:t>
      </w:r>
      <w:proofErr w:type="spellStart"/>
      <w:r w:rsidR="00AA6FA2" w:rsidRPr="00DF4B3C">
        <w:rPr>
          <w:rFonts w:ascii="Book Antiqua" w:hAnsi="Book Antiqua" w:cstheme="majorBidi"/>
          <w:sz w:val="24"/>
          <w:szCs w:val="24"/>
        </w:rPr>
        <w:t>Shamblion</w:t>
      </w:r>
      <w:proofErr w:type="spellEnd"/>
      <w:r w:rsidR="00AA6FA2" w:rsidRPr="00DF4B3C">
        <w:rPr>
          <w:rFonts w:ascii="Book Antiqua" w:hAnsi="Book Antiqua" w:cstheme="majorBidi"/>
          <w:sz w:val="24"/>
          <w:szCs w:val="24"/>
        </w:rPr>
        <w:t xml:space="preserve"> </w:t>
      </w:r>
      <w:proofErr w:type="spellStart"/>
      <w:r w:rsidR="00AA6FA2" w:rsidRPr="00DF4B3C">
        <w:rPr>
          <w:rFonts w:ascii="Book Antiqua" w:hAnsi="Book Antiqua" w:cstheme="majorBidi"/>
          <w:sz w:val="24"/>
          <w:szCs w:val="24"/>
        </w:rPr>
        <w:t>st.</w:t>
      </w:r>
      <w:proofErr w:type="spellEnd"/>
      <w:r w:rsidR="00AA6FA2" w:rsidRPr="00DF4B3C">
        <w:rPr>
          <w:rFonts w:ascii="Book Antiqua" w:hAnsi="Book Antiqua" w:cstheme="majorBidi"/>
          <w:sz w:val="24"/>
          <w:szCs w:val="24"/>
        </w:rPr>
        <w:t xml:space="preserve">, </w:t>
      </w:r>
      <w:proofErr w:type="spellStart"/>
      <w:r w:rsidR="00AA6FA2" w:rsidRPr="00DF4B3C">
        <w:rPr>
          <w:rFonts w:ascii="Book Antiqua" w:hAnsi="Book Antiqua" w:cstheme="majorBidi"/>
          <w:sz w:val="24"/>
          <w:szCs w:val="24"/>
        </w:rPr>
        <w:t>Raml</w:t>
      </w:r>
      <w:proofErr w:type="spellEnd"/>
      <w:r w:rsidR="00AA6FA2" w:rsidRPr="00DF4B3C">
        <w:rPr>
          <w:rFonts w:ascii="Book Antiqua" w:hAnsi="Book Antiqua" w:cstheme="majorBidi"/>
          <w:sz w:val="24"/>
          <w:szCs w:val="24"/>
        </w:rPr>
        <w:t xml:space="preserve"> Station, Alexandria</w:t>
      </w:r>
      <w:r w:rsidR="0060042F" w:rsidRPr="00DF4B3C">
        <w:rPr>
          <w:rFonts w:ascii="Book Antiqua" w:hAnsi="Book Antiqua" w:cstheme="majorBidi"/>
          <w:sz w:val="24"/>
          <w:szCs w:val="24"/>
        </w:rPr>
        <w:t xml:space="preserve"> 21500</w:t>
      </w:r>
      <w:r w:rsidR="00AA6FA2" w:rsidRPr="00DF4B3C">
        <w:rPr>
          <w:rFonts w:ascii="Book Antiqua" w:hAnsi="Book Antiqua" w:cstheme="majorBidi"/>
          <w:sz w:val="24"/>
          <w:szCs w:val="24"/>
        </w:rPr>
        <w:t>,</w:t>
      </w:r>
      <w:r w:rsidR="00BF743A">
        <w:rPr>
          <w:rFonts w:ascii="Book Antiqua" w:hAnsi="Book Antiqua" w:cstheme="majorBidi"/>
          <w:sz w:val="24"/>
          <w:szCs w:val="24"/>
        </w:rPr>
        <w:t xml:space="preserve"> </w:t>
      </w:r>
      <w:r w:rsidRPr="00DF4B3C">
        <w:rPr>
          <w:rFonts w:ascii="Book Antiqua" w:hAnsi="Book Antiqua" w:cstheme="majorBidi"/>
          <w:sz w:val="24"/>
          <w:szCs w:val="24"/>
        </w:rPr>
        <w:t>Egypt</w:t>
      </w:r>
      <w:r w:rsidR="008E17A1" w:rsidRPr="00DF4B3C">
        <w:rPr>
          <w:rFonts w:ascii="Book Antiqua" w:hAnsi="Book Antiqua" w:cstheme="majorBidi"/>
          <w:sz w:val="24"/>
          <w:szCs w:val="24"/>
          <w:lang w:eastAsia="zh-CN"/>
        </w:rPr>
        <w:t xml:space="preserve">. </w:t>
      </w:r>
      <w:hyperlink r:id="rId6" w:history="1">
        <w:r w:rsidR="008E17A1" w:rsidRPr="00DF4B3C">
          <w:rPr>
            <w:rStyle w:val="a6"/>
            <w:rFonts w:ascii="Book Antiqua" w:hAnsi="Book Antiqua" w:cstheme="majorBidi"/>
            <w:sz w:val="24"/>
            <w:szCs w:val="24"/>
          </w:rPr>
          <w:t>mah_sakr@yahoo.com</w:t>
        </w:r>
      </w:hyperlink>
    </w:p>
    <w:p w:rsidR="008E17A1" w:rsidRPr="00DF4B3C" w:rsidRDefault="008E17A1" w:rsidP="00DF4B3C">
      <w:pPr>
        <w:ind w:left="0"/>
        <w:jc w:val="both"/>
        <w:rPr>
          <w:rStyle w:val="a6"/>
          <w:rFonts w:ascii="Book Antiqua" w:hAnsi="Book Antiqua" w:cstheme="majorBidi"/>
          <w:sz w:val="24"/>
          <w:szCs w:val="24"/>
          <w:lang w:eastAsia="zh-CN"/>
        </w:rPr>
      </w:pPr>
    </w:p>
    <w:p w:rsidR="008E17A1" w:rsidRPr="00DF4B3C" w:rsidRDefault="008E17A1" w:rsidP="00DF4B3C">
      <w:pPr>
        <w:ind w:left="0"/>
        <w:jc w:val="both"/>
        <w:rPr>
          <w:rFonts w:ascii="Book Antiqua" w:hAnsi="Book Antiqua"/>
          <w:b/>
          <w:sz w:val="24"/>
          <w:szCs w:val="24"/>
        </w:rPr>
      </w:pPr>
      <w:r w:rsidRPr="00DF4B3C">
        <w:rPr>
          <w:rFonts w:ascii="Book Antiqua" w:hAnsi="Book Antiqua"/>
          <w:b/>
          <w:sz w:val="24"/>
          <w:szCs w:val="24"/>
        </w:rPr>
        <w:t xml:space="preserve">Telephone: </w:t>
      </w:r>
      <w:r w:rsidRPr="00DF4B3C">
        <w:rPr>
          <w:rFonts w:ascii="Book Antiqua" w:hAnsi="Book Antiqua" w:cstheme="majorBidi"/>
          <w:sz w:val="24"/>
          <w:szCs w:val="24"/>
        </w:rPr>
        <w:t>+20</w:t>
      </w:r>
      <w:r w:rsidRPr="00DF4B3C">
        <w:rPr>
          <w:rFonts w:ascii="Book Antiqua" w:hAnsi="Book Antiqua" w:cstheme="majorBidi"/>
          <w:sz w:val="24"/>
          <w:szCs w:val="24"/>
          <w:lang w:eastAsia="zh-CN"/>
        </w:rPr>
        <w:t>-</w:t>
      </w:r>
      <w:r w:rsidRPr="00DF4B3C">
        <w:rPr>
          <w:rFonts w:ascii="Book Antiqua" w:hAnsi="Book Antiqua" w:cstheme="majorBidi"/>
          <w:sz w:val="24"/>
          <w:szCs w:val="24"/>
        </w:rPr>
        <w:t>10</w:t>
      </w:r>
      <w:r w:rsidRPr="00DF4B3C">
        <w:rPr>
          <w:rFonts w:ascii="Book Antiqua" w:hAnsi="Book Antiqua" w:cstheme="majorBidi"/>
          <w:sz w:val="24"/>
          <w:szCs w:val="24"/>
          <w:lang w:eastAsia="zh-CN"/>
        </w:rPr>
        <w:t>-</w:t>
      </w:r>
      <w:r w:rsidRPr="00DF4B3C">
        <w:rPr>
          <w:rFonts w:ascii="Book Antiqua" w:hAnsi="Book Antiqua" w:cstheme="majorBidi"/>
          <w:sz w:val="24"/>
          <w:szCs w:val="24"/>
        </w:rPr>
        <w:t>07834993</w:t>
      </w:r>
      <w:r w:rsidRPr="00DF4B3C">
        <w:rPr>
          <w:rFonts w:ascii="Book Antiqua" w:hAnsi="Book Antiqua" w:cstheme="majorBidi"/>
          <w:sz w:val="24"/>
          <w:szCs w:val="24"/>
          <w:lang w:eastAsia="zh-CN"/>
        </w:rPr>
        <w:t xml:space="preserve"> </w:t>
      </w:r>
      <w:r w:rsidRPr="00DF4B3C">
        <w:rPr>
          <w:rFonts w:ascii="Book Antiqua" w:hAnsi="Book Antiqua"/>
          <w:b/>
          <w:sz w:val="24"/>
          <w:szCs w:val="24"/>
        </w:rPr>
        <w:t>Fax:</w:t>
      </w:r>
      <w:r w:rsidRPr="00DF4B3C">
        <w:rPr>
          <w:rFonts w:ascii="Book Antiqua" w:hAnsi="Book Antiqua" w:cstheme="majorBidi"/>
          <w:sz w:val="24"/>
          <w:szCs w:val="24"/>
          <w:lang w:eastAsia="zh-CN"/>
        </w:rPr>
        <w:t xml:space="preserve"> +20-20-34841189</w:t>
      </w:r>
    </w:p>
    <w:p w:rsidR="008E17A1" w:rsidRPr="00DF4B3C" w:rsidRDefault="008E17A1" w:rsidP="00DF4B3C">
      <w:pPr>
        <w:ind w:left="0"/>
        <w:jc w:val="both"/>
        <w:rPr>
          <w:rFonts w:ascii="Book Antiqua" w:hAnsi="Book Antiqua" w:cstheme="majorBidi"/>
          <w:b/>
          <w:bCs/>
          <w:iCs/>
          <w:sz w:val="24"/>
          <w:szCs w:val="24"/>
          <w:lang w:eastAsia="zh-CN"/>
        </w:rPr>
      </w:pPr>
    </w:p>
    <w:p w:rsidR="008E17A1" w:rsidRPr="00DF4B3C" w:rsidRDefault="008E17A1" w:rsidP="00DF4B3C">
      <w:pPr>
        <w:ind w:left="0"/>
        <w:jc w:val="both"/>
        <w:rPr>
          <w:rFonts w:ascii="Book Antiqua" w:hAnsi="Book Antiqua"/>
          <w:b/>
          <w:sz w:val="24"/>
          <w:szCs w:val="24"/>
        </w:rPr>
      </w:pPr>
      <w:r w:rsidRPr="00DF4B3C">
        <w:rPr>
          <w:rFonts w:ascii="Book Antiqua" w:hAnsi="Book Antiqua"/>
          <w:b/>
          <w:sz w:val="24"/>
          <w:szCs w:val="24"/>
        </w:rPr>
        <w:t>Received:</w:t>
      </w:r>
      <w:r w:rsidRPr="00DF4B3C">
        <w:rPr>
          <w:rFonts w:ascii="Book Antiqua" w:hAnsi="Book Antiqua"/>
          <w:b/>
          <w:sz w:val="24"/>
          <w:szCs w:val="24"/>
          <w:lang w:eastAsia="zh-CN"/>
        </w:rPr>
        <w:t xml:space="preserve"> </w:t>
      </w:r>
      <w:r w:rsidRPr="00DF4B3C">
        <w:rPr>
          <w:rFonts w:ascii="Book Antiqua" w:hAnsi="Book Antiqua"/>
          <w:sz w:val="24"/>
          <w:szCs w:val="24"/>
          <w:lang w:eastAsia="zh-CN"/>
        </w:rPr>
        <w:t>April 10, 2014</w:t>
      </w:r>
      <w:r w:rsidRPr="00DF4B3C">
        <w:rPr>
          <w:rFonts w:ascii="Book Antiqua" w:hAnsi="Book Antiqua"/>
          <w:b/>
          <w:sz w:val="24"/>
          <w:szCs w:val="24"/>
        </w:rPr>
        <w:t xml:space="preserve"> Revised: </w:t>
      </w:r>
      <w:r w:rsidRPr="00DF4B3C">
        <w:rPr>
          <w:rFonts w:ascii="Book Antiqua" w:hAnsi="Book Antiqua"/>
          <w:sz w:val="24"/>
          <w:szCs w:val="24"/>
          <w:lang w:eastAsia="zh-CN"/>
        </w:rPr>
        <w:t>June 8, 2014</w:t>
      </w:r>
      <w:r w:rsidRPr="00DF4B3C">
        <w:rPr>
          <w:rFonts w:ascii="Book Antiqua" w:hAnsi="Book Antiqua"/>
          <w:sz w:val="24"/>
          <w:szCs w:val="24"/>
        </w:rPr>
        <w:t xml:space="preserve"> </w:t>
      </w:r>
    </w:p>
    <w:p w:rsidR="00285C11" w:rsidRDefault="008E17A1" w:rsidP="00285C11">
      <w:pPr>
        <w:ind w:left="0"/>
        <w:rPr>
          <w:rFonts w:ascii="Book Antiqua" w:hAnsi="Book Antiqua"/>
          <w:color w:val="000000"/>
          <w:sz w:val="24"/>
        </w:rPr>
      </w:pPr>
      <w:bookmarkStart w:id="0" w:name="_GoBack"/>
      <w:bookmarkEnd w:id="0"/>
      <w:r w:rsidRPr="00DF4B3C">
        <w:rPr>
          <w:rFonts w:ascii="Book Antiqua" w:hAnsi="Book Antiqua"/>
          <w:b/>
          <w:sz w:val="24"/>
          <w:szCs w:val="24"/>
        </w:rPr>
        <w:t xml:space="preserve">Accepted: </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9"/>
      <w:bookmarkStart w:id="9" w:name="OLE_LINK10"/>
      <w:bookmarkStart w:id="10" w:name="OLE_LINK13"/>
      <w:bookmarkStart w:id="11" w:name="OLE_LINK14"/>
      <w:bookmarkStart w:id="12" w:name="OLE_LINK17"/>
      <w:bookmarkStart w:id="13" w:name="OLE_LINK18"/>
      <w:bookmarkStart w:id="14" w:name="OLE_LINK19"/>
      <w:bookmarkStart w:id="15" w:name="OLE_LINK22"/>
      <w:bookmarkStart w:id="16" w:name="OLE_LINK24"/>
      <w:bookmarkStart w:id="17" w:name="OLE_LINK25"/>
      <w:bookmarkStart w:id="18" w:name="OLE_LINK26"/>
      <w:bookmarkStart w:id="19" w:name="OLE_LINK27"/>
      <w:bookmarkStart w:id="20" w:name="OLE_LINK28"/>
      <w:bookmarkStart w:id="21" w:name="OLE_LINK29"/>
      <w:bookmarkStart w:id="22" w:name="OLE_LINK30"/>
      <w:bookmarkStart w:id="23" w:name="OLE_LINK31"/>
      <w:bookmarkStart w:id="24" w:name="OLE_LINK32"/>
      <w:bookmarkStart w:id="25" w:name="OLE_LINK34"/>
      <w:bookmarkStart w:id="26" w:name="OLE_LINK36"/>
      <w:bookmarkStart w:id="27" w:name="OLE_LINK37"/>
      <w:bookmarkStart w:id="28" w:name="OLE_LINK38"/>
      <w:r w:rsidR="00285C11">
        <w:rPr>
          <w:rFonts w:ascii="Book Antiqua" w:hAnsi="Book Antiqua"/>
          <w:color w:val="000000"/>
          <w:sz w:val="24"/>
        </w:rPr>
        <w:t>June 27, 2014</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rsidR="008E17A1" w:rsidRPr="00DF4B3C" w:rsidRDefault="008E17A1" w:rsidP="00DF4B3C">
      <w:pPr>
        <w:ind w:left="0"/>
        <w:jc w:val="both"/>
        <w:rPr>
          <w:rFonts w:ascii="Book Antiqua" w:hAnsi="Book Antiqua"/>
          <w:b/>
          <w:sz w:val="24"/>
          <w:szCs w:val="24"/>
        </w:rPr>
      </w:pPr>
    </w:p>
    <w:p w:rsidR="008E17A1" w:rsidRPr="00DF4B3C" w:rsidRDefault="008E17A1" w:rsidP="00DF4B3C">
      <w:pPr>
        <w:ind w:left="0"/>
        <w:jc w:val="both"/>
        <w:rPr>
          <w:rFonts w:ascii="Book Antiqua" w:hAnsi="Book Antiqua" w:cs="宋体"/>
          <w:bCs/>
          <w:color w:val="000000"/>
          <w:sz w:val="24"/>
          <w:szCs w:val="24"/>
        </w:rPr>
      </w:pPr>
      <w:r w:rsidRPr="00DF4B3C">
        <w:rPr>
          <w:rFonts w:ascii="Book Antiqua" w:hAnsi="Book Antiqua"/>
          <w:b/>
          <w:sz w:val="24"/>
          <w:szCs w:val="24"/>
        </w:rPr>
        <w:t>Published online:</w:t>
      </w:r>
    </w:p>
    <w:p w:rsidR="008E17A1" w:rsidRPr="00DF4B3C" w:rsidRDefault="008E17A1" w:rsidP="00DF4B3C">
      <w:pPr>
        <w:ind w:left="0"/>
        <w:jc w:val="both"/>
        <w:rPr>
          <w:rFonts w:ascii="Book Antiqua" w:hAnsi="Book Antiqua" w:cstheme="majorBidi"/>
          <w:b/>
          <w:bCs/>
          <w:iCs/>
          <w:sz w:val="24"/>
          <w:szCs w:val="24"/>
          <w:lang w:eastAsia="zh-CN"/>
        </w:rPr>
      </w:pPr>
    </w:p>
    <w:p w:rsidR="00EB059A" w:rsidRPr="00DF4B3C" w:rsidRDefault="004171E4" w:rsidP="00DF4B3C">
      <w:pPr>
        <w:ind w:left="0"/>
        <w:jc w:val="both"/>
        <w:rPr>
          <w:rFonts w:ascii="Book Antiqua" w:hAnsi="Book Antiqua" w:cstheme="majorBidi"/>
          <w:b/>
          <w:bCs/>
          <w:sz w:val="24"/>
          <w:szCs w:val="24"/>
          <w:lang w:eastAsia="zh-CN"/>
        </w:rPr>
      </w:pPr>
      <w:r w:rsidRPr="00DF4B3C">
        <w:rPr>
          <w:rFonts w:ascii="Book Antiqua" w:hAnsi="Book Antiqua" w:cstheme="majorBidi"/>
          <w:b/>
          <w:bCs/>
          <w:sz w:val="24"/>
          <w:szCs w:val="24"/>
        </w:rPr>
        <w:t>Abstract</w:t>
      </w:r>
    </w:p>
    <w:p w:rsidR="00EB059A" w:rsidRPr="00DF4B3C" w:rsidRDefault="00EB059A" w:rsidP="00DF4B3C">
      <w:pPr>
        <w:ind w:left="0"/>
        <w:jc w:val="both"/>
        <w:rPr>
          <w:rFonts w:ascii="Book Antiqua" w:eastAsia="Arial Unicode MS" w:hAnsi="Book Antiqua" w:cs="Arial Unicode MS"/>
          <w:sz w:val="24"/>
          <w:szCs w:val="24"/>
        </w:rPr>
      </w:pPr>
      <w:proofErr w:type="spellStart"/>
      <w:r w:rsidRPr="00DF4B3C">
        <w:rPr>
          <w:rFonts w:ascii="Book Antiqua" w:eastAsia="Arial Unicode MS" w:hAnsi="Book Antiqua" w:cs="Arial Unicode MS"/>
          <w:sz w:val="24"/>
          <w:szCs w:val="24"/>
        </w:rPr>
        <w:t>Tumoral</w:t>
      </w:r>
      <w:proofErr w:type="spellEnd"/>
      <w:r w:rsidRPr="00DF4B3C">
        <w:rPr>
          <w:rFonts w:ascii="Book Antiqua" w:eastAsia="Arial Unicode MS" w:hAnsi="Book Antiqua" w:cs="Arial Unicode MS"/>
          <w:sz w:val="24"/>
          <w:szCs w:val="24"/>
        </w:rPr>
        <w:t xml:space="preserve"> </w:t>
      </w:r>
      <w:proofErr w:type="spellStart"/>
      <w:r w:rsidR="00424C9D" w:rsidRPr="00DF4B3C">
        <w:rPr>
          <w:rFonts w:ascii="Book Antiqua" w:eastAsia="Arial Unicode MS" w:hAnsi="Book Antiqua" w:cs="Arial Unicode MS"/>
          <w:sz w:val="24"/>
          <w:szCs w:val="24"/>
        </w:rPr>
        <w:t>c</w:t>
      </w:r>
      <w:r w:rsidRPr="00DF4B3C">
        <w:rPr>
          <w:rFonts w:ascii="Book Antiqua" w:eastAsia="Arial Unicode MS" w:hAnsi="Book Antiqua" w:cs="Arial Unicode MS"/>
          <w:sz w:val="24"/>
          <w:szCs w:val="24"/>
        </w:rPr>
        <w:t>alcinosis</w:t>
      </w:r>
      <w:proofErr w:type="spellEnd"/>
      <w:r w:rsidRPr="00DF4B3C">
        <w:rPr>
          <w:rFonts w:ascii="Book Antiqua" w:eastAsia="Arial Unicode MS" w:hAnsi="Book Antiqua" w:cs="Arial Unicode MS"/>
          <w:sz w:val="24"/>
          <w:szCs w:val="24"/>
        </w:rPr>
        <w:t xml:space="preserve"> </w:t>
      </w:r>
      <w:r w:rsidR="00A44355" w:rsidRPr="00DF4B3C">
        <w:rPr>
          <w:rFonts w:ascii="Book Antiqua" w:eastAsia="Arial Unicode MS" w:hAnsi="Book Antiqua" w:cs="Arial Unicode MS"/>
          <w:sz w:val="24"/>
          <w:szCs w:val="24"/>
        </w:rPr>
        <w:t xml:space="preserve">(TC) </w:t>
      </w:r>
      <w:r w:rsidRPr="00DF4B3C">
        <w:rPr>
          <w:rFonts w:ascii="Book Antiqua" w:eastAsia="Arial Unicode MS" w:hAnsi="Book Antiqua" w:cs="Arial Unicode MS"/>
          <w:sz w:val="24"/>
          <w:szCs w:val="24"/>
        </w:rPr>
        <w:t>has long been a controversial clinico-pathological entity. Its pathogenesis and genetic background have been gradually unravel</w:t>
      </w:r>
      <w:r w:rsidR="00A44355" w:rsidRPr="00DF4B3C">
        <w:rPr>
          <w:rFonts w:ascii="Book Antiqua" w:eastAsia="Arial Unicode MS" w:hAnsi="Book Antiqua" w:cs="Arial Unicode MS"/>
          <w:sz w:val="24"/>
          <w:szCs w:val="24"/>
        </w:rPr>
        <w:t>l</w:t>
      </w:r>
      <w:r w:rsidRPr="00DF4B3C">
        <w:rPr>
          <w:rFonts w:ascii="Book Antiqua" w:eastAsia="Arial Unicode MS" w:hAnsi="Book Antiqua" w:cs="Arial Unicode MS"/>
          <w:sz w:val="24"/>
          <w:szCs w:val="24"/>
        </w:rPr>
        <w:t xml:space="preserve">ed since its first </w:t>
      </w:r>
      <w:r w:rsidRPr="00DF4B3C">
        <w:rPr>
          <w:rFonts w:ascii="Book Antiqua" w:eastAsia="Arial Unicode MS" w:hAnsi="Book Antiqua" w:cs="Arial Unicode MS"/>
          <w:sz w:val="24"/>
          <w:szCs w:val="24"/>
        </w:rPr>
        <w:lastRenderedPageBreak/>
        <w:t xml:space="preserve">description in 1943. According to the presence or absence of an underlying calcifying disease process, </w:t>
      </w:r>
      <w:r w:rsidR="00A44355" w:rsidRPr="00DF4B3C">
        <w:rPr>
          <w:rFonts w:ascii="Book Antiqua" w:eastAsia="Arial Unicode MS" w:hAnsi="Book Antiqua" w:cs="Arial Unicode MS"/>
          <w:sz w:val="24"/>
          <w:szCs w:val="24"/>
        </w:rPr>
        <w:t>TC</w:t>
      </w:r>
      <w:r w:rsidRPr="00DF4B3C">
        <w:rPr>
          <w:rFonts w:ascii="Book Antiqua" w:eastAsia="Arial Unicode MS" w:hAnsi="Book Antiqua" w:cs="Arial Unicode MS"/>
          <w:sz w:val="24"/>
          <w:szCs w:val="24"/>
        </w:rPr>
        <w:t xml:space="preserve"> has been divided into primary and secondary varieties. Two subtypes of the primary variety exist; a hyper</w:t>
      </w:r>
      <w:r w:rsidR="00A44355" w:rsidRPr="00DF4B3C">
        <w:rPr>
          <w:rFonts w:ascii="Book Antiqua" w:eastAsia="Arial Unicode MS" w:hAnsi="Book Antiqua" w:cs="Arial Unicode MS"/>
          <w:sz w:val="24"/>
          <w:szCs w:val="24"/>
        </w:rPr>
        <w:t>-</w:t>
      </w:r>
      <w:r w:rsidRPr="00DF4B3C">
        <w:rPr>
          <w:rFonts w:ascii="Book Antiqua" w:eastAsia="Arial Unicode MS" w:hAnsi="Book Antiqua" w:cs="Arial Unicode MS"/>
          <w:sz w:val="24"/>
          <w:szCs w:val="24"/>
        </w:rPr>
        <w:t xml:space="preserve">phosphatemic type with familial basis represented by mutations in </w:t>
      </w:r>
      <w:proofErr w:type="spellStart"/>
      <w:r w:rsidR="007F2E4D" w:rsidRPr="00DF4B3C">
        <w:rPr>
          <w:rFonts w:ascii="Book Antiqua" w:hAnsi="Book Antiqua" w:cstheme="majorBidi"/>
          <w:sz w:val="24"/>
          <w:szCs w:val="24"/>
        </w:rPr>
        <w:t>GalNAc</w:t>
      </w:r>
      <w:proofErr w:type="spellEnd"/>
      <w:r w:rsidR="007F2E4D" w:rsidRPr="00DF4B3C">
        <w:rPr>
          <w:rFonts w:ascii="Book Antiqua" w:hAnsi="Book Antiqua" w:cstheme="majorBidi"/>
          <w:sz w:val="24"/>
          <w:szCs w:val="24"/>
        </w:rPr>
        <w:t xml:space="preserve"> </w:t>
      </w:r>
      <w:proofErr w:type="spellStart"/>
      <w:r w:rsidR="007F2E4D" w:rsidRPr="00DF4B3C">
        <w:rPr>
          <w:rFonts w:ascii="Book Antiqua" w:hAnsi="Book Antiqua" w:cstheme="majorBidi"/>
          <w:sz w:val="24"/>
          <w:szCs w:val="24"/>
        </w:rPr>
        <w:t>transferase</w:t>
      </w:r>
      <w:proofErr w:type="spellEnd"/>
      <w:r w:rsidR="007F2E4D" w:rsidRPr="00DF4B3C">
        <w:rPr>
          <w:rFonts w:ascii="Book Antiqua" w:hAnsi="Book Antiqua" w:cstheme="majorBidi"/>
          <w:sz w:val="24"/>
          <w:szCs w:val="24"/>
        </w:rPr>
        <w:t xml:space="preserve"> 3 gene</w:t>
      </w:r>
      <w:r w:rsidR="007F2E4D" w:rsidRPr="00DF4B3C">
        <w:rPr>
          <w:rFonts w:ascii="Book Antiqua" w:eastAsia="Arial Unicode MS" w:hAnsi="Book Antiqua" w:cs="Arial Unicode MS"/>
          <w:i/>
          <w:sz w:val="24"/>
          <w:szCs w:val="24"/>
        </w:rPr>
        <w:t xml:space="preserve"> </w:t>
      </w:r>
      <w:r w:rsidR="007F2E4D">
        <w:rPr>
          <w:rFonts w:ascii="Book Antiqua" w:eastAsia="Arial Unicode MS" w:hAnsi="Book Antiqua" w:cs="Arial Unicode MS" w:hint="eastAsia"/>
          <w:i/>
          <w:sz w:val="24"/>
          <w:szCs w:val="24"/>
          <w:lang w:eastAsia="zh-CN"/>
        </w:rPr>
        <w:t>(</w:t>
      </w:r>
      <w:r w:rsidRPr="00DF4B3C">
        <w:rPr>
          <w:rFonts w:ascii="Book Antiqua" w:eastAsia="Arial Unicode MS" w:hAnsi="Book Antiqua" w:cs="Arial Unicode MS"/>
          <w:i/>
          <w:sz w:val="24"/>
          <w:szCs w:val="24"/>
        </w:rPr>
        <w:t>GALNT3</w:t>
      </w:r>
      <w:r w:rsidR="007F2E4D">
        <w:rPr>
          <w:rFonts w:ascii="Book Antiqua" w:eastAsia="Arial Unicode MS" w:hAnsi="Book Antiqua" w:cs="Arial Unicode MS" w:hint="eastAsia"/>
          <w:i/>
          <w:sz w:val="24"/>
          <w:szCs w:val="24"/>
          <w:lang w:eastAsia="zh-CN"/>
        </w:rPr>
        <w:t>)</w:t>
      </w:r>
      <w:r w:rsidRPr="00DF4B3C">
        <w:rPr>
          <w:rFonts w:ascii="Book Antiqua" w:eastAsia="Arial Unicode MS" w:hAnsi="Book Antiqua" w:cs="Arial Unicode MS"/>
          <w:i/>
          <w:sz w:val="24"/>
          <w:szCs w:val="24"/>
        </w:rPr>
        <w:t>, KLOTHO</w:t>
      </w:r>
      <w:r w:rsidRPr="00DF4B3C">
        <w:rPr>
          <w:rFonts w:ascii="Book Antiqua" w:eastAsia="Arial Unicode MS" w:hAnsi="Book Antiqua" w:cs="Arial Unicode MS"/>
          <w:sz w:val="24"/>
          <w:szCs w:val="24"/>
        </w:rPr>
        <w:t xml:space="preserve"> or </w:t>
      </w:r>
      <w:r w:rsidR="007F2E4D" w:rsidRPr="00DF4B3C">
        <w:rPr>
          <w:rFonts w:ascii="Book Antiqua" w:hAnsi="Book Antiqua" w:cstheme="majorBidi"/>
          <w:sz w:val="24"/>
          <w:szCs w:val="24"/>
        </w:rPr>
        <w:t>Fibroblast growth factor 23</w:t>
      </w:r>
      <w:r w:rsidR="007F2E4D">
        <w:rPr>
          <w:rFonts w:ascii="Book Antiqua" w:hAnsi="Book Antiqua" w:cstheme="majorBidi" w:hint="eastAsia"/>
          <w:sz w:val="24"/>
          <w:szCs w:val="24"/>
          <w:lang w:eastAsia="zh-CN"/>
        </w:rPr>
        <w:t xml:space="preserve"> (</w:t>
      </w:r>
      <w:r w:rsidRPr="00DF4B3C">
        <w:rPr>
          <w:rFonts w:ascii="Book Antiqua" w:eastAsia="Arial Unicode MS" w:hAnsi="Book Antiqua" w:cs="Arial Unicode MS"/>
          <w:i/>
          <w:sz w:val="24"/>
          <w:szCs w:val="24"/>
        </w:rPr>
        <w:t>FGF23</w:t>
      </w:r>
      <w:r w:rsidR="007F2E4D">
        <w:rPr>
          <w:rFonts w:ascii="Book Antiqua" w:eastAsia="Arial Unicode MS" w:hAnsi="Book Antiqua" w:cs="Arial Unicode MS" w:hint="eastAsia"/>
          <w:i/>
          <w:sz w:val="24"/>
          <w:szCs w:val="24"/>
          <w:lang w:eastAsia="zh-CN"/>
        </w:rPr>
        <w:t>)</w:t>
      </w:r>
      <w:r w:rsidRPr="00DF4B3C">
        <w:rPr>
          <w:rFonts w:ascii="Book Antiqua" w:eastAsia="Arial Unicode MS" w:hAnsi="Book Antiqua" w:cs="Arial Unicode MS"/>
          <w:sz w:val="24"/>
          <w:szCs w:val="24"/>
        </w:rPr>
        <w:t xml:space="preserve"> genes, and a normo-phosphatemic type with growing evidence of underlying familial base represented by mutation in </w:t>
      </w:r>
      <w:r w:rsidRPr="00DF4B3C">
        <w:rPr>
          <w:rFonts w:ascii="Book Antiqua" w:eastAsia="Arial Unicode MS" w:hAnsi="Book Antiqua" w:cs="Arial Unicode MS"/>
          <w:i/>
          <w:sz w:val="24"/>
          <w:szCs w:val="24"/>
        </w:rPr>
        <w:t>SAMD9</w:t>
      </w:r>
      <w:r w:rsidRPr="00DF4B3C">
        <w:rPr>
          <w:rFonts w:ascii="Book Antiqua" w:eastAsia="Arial Unicode MS" w:hAnsi="Book Antiqua" w:cs="Arial Unicode MS"/>
          <w:sz w:val="24"/>
          <w:szCs w:val="24"/>
        </w:rPr>
        <w:t xml:space="preserve"> gene. The secondary variety is mainly associated with chronic renal failure and the resulting secondary or tertiary hyperparathyroidism. Diagnosis of </w:t>
      </w:r>
      <w:r w:rsidR="00A44355" w:rsidRPr="00DF4B3C">
        <w:rPr>
          <w:rFonts w:ascii="Book Antiqua" w:eastAsia="Arial Unicode MS" w:hAnsi="Book Antiqua" w:cs="Arial Unicode MS"/>
          <w:sz w:val="24"/>
          <w:szCs w:val="24"/>
        </w:rPr>
        <w:t>TC</w:t>
      </w:r>
      <w:r w:rsidRPr="00DF4B3C">
        <w:rPr>
          <w:rFonts w:ascii="Book Antiqua" w:eastAsia="Arial Unicode MS" w:hAnsi="Book Antiqua" w:cs="Arial Unicode MS"/>
          <w:sz w:val="24"/>
          <w:szCs w:val="24"/>
        </w:rPr>
        <w:t xml:space="preserve"> relies on typical radiographic features (on </w:t>
      </w:r>
      <w:r w:rsidR="00A44355" w:rsidRPr="00DF4B3C">
        <w:rPr>
          <w:rFonts w:ascii="Book Antiqua" w:eastAsia="Arial Unicode MS" w:hAnsi="Book Antiqua" w:cs="Arial Unicode MS"/>
          <w:sz w:val="24"/>
          <w:szCs w:val="24"/>
        </w:rPr>
        <w:t>p</w:t>
      </w:r>
      <w:r w:rsidRPr="00DF4B3C">
        <w:rPr>
          <w:rFonts w:ascii="Book Antiqua" w:eastAsia="Arial Unicode MS" w:hAnsi="Book Antiqua" w:cs="Arial Unicode MS"/>
          <w:sz w:val="24"/>
          <w:szCs w:val="24"/>
        </w:rPr>
        <w:t xml:space="preserve">lain </w:t>
      </w:r>
      <w:r w:rsidR="00A44355" w:rsidRPr="00DF4B3C">
        <w:rPr>
          <w:rFonts w:ascii="Book Antiqua" w:eastAsia="Arial Unicode MS" w:hAnsi="Book Antiqua" w:cs="Arial Unicode MS"/>
          <w:sz w:val="24"/>
          <w:szCs w:val="24"/>
        </w:rPr>
        <w:t>r</w:t>
      </w:r>
      <w:r w:rsidRPr="00DF4B3C">
        <w:rPr>
          <w:rFonts w:ascii="Book Antiqua" w:eastAsia="Arial Unicode MS" w:hAnsi="Book Antiqua" w:cs="Arial Unicode MS"/>
          <w:sz w:val="24"/>
          <w:szCs w:val="24"/>
        </w:rPr>
        <w:t xml:space="preserve">adiographs and </w:t>
      </w:r>
      <w:r w:rsidR="00A44355" w:rsidRPr="00DF4B3C">
        <w:rPr>
          <w:rFonts w:ascii="Book Antiqua" w:eastAsia="Arial Unicode MS" w:hAnsi="Book Antiqua" w:cs="Arial Unicode MS"/>
          <w:sz w:val="24"/>
          <w:szCs w:val="24"/>
        </w:rPr>
        <w:t>c</w:t>
      </w:r>
      <w:r w:rsidRPr="00DF4B3C">
        <w:rPr>
          <w:rFonts w:ascii="Book Antiqua" w:eastAsia="Arial Unicode MS" w:hAnsi="Book Antiqua" w:cs="Arial Unicode MS"/>
          <w:sz w:val="24"/>
          <w:szCs w:val="24"/>
        </w:rPr>
        <w:t xml:space="preserve">omputed tomography) and the biochemical profile. Magnetic resonance imaging can be done in difficult cases, </w:t>
      </w:r>
      <w:r w:rsidR="00A44355" w:rsidRPr="00DF4B3C">
        <w:rPr>
          <w:rFonts w:ascii="Book Antiqua" w:eastAsia="Arial Unicode MS" w:hAnsi="Book Antiqua" w:cs="Arial Unicode MS"/>
          <w:sz w:val="24"/>
          <w:szCs w:val="24"/>
        </w:rPr>
        <w:t xml:space="preserve">and </w:t>
      </w:r>
      <w:proofErr w:type="spellStart"/>
      <w:r w:rsidR="00A44355" w:rsidRPr="00DF4B3C">
        <w:rPr>
          <w:rFonts w:ascii="Book Antiqua" w:eastAsia="Arial Unicode MS" w:hAnsi="Book Antiqua" w:cs="Arial Unicode MS"/>
          <w:sz w:val="24"/>
          <w:szCs w:val="24"/>
        </w:rPr>
        <w:t>s</w:t>
      </w:r>
      <w:r w:rsidRPr="00DF4B3C">
        <w:rPr>
          <w:rFonts w:ascii="Book Antiqua" w:eastAsia="Arial Unicode MS" w:hAnsi="Book Antiqua" w:cs="Arial Unicode MS"/>
          <w:sz w:val="24"/>
          <w:szCs w:val="24"/>
        </w:rPr>
        <w:t>cintigraphy</w:t>
      </w:r>
      <w:proofErr w:type="spellEnd"/>
      <w:r w:rsidRPr="00DF4B3C">
        <w:rPr>
          <w:rFonts w:ascii="Book Antiqua" w:eastAsia="Arial Unicode MS" w:hAnsi="Book Antiqua" w:cs="Arial Unicode MS"/>
          <w:sz w:val="24"/>
          <w:szCs w:val="24"/>
        </w:rPr>
        <w:t xml:space="preserve"> reflect</w:t>
      </w:r>
      <w:r w:rsidR="00A44355" w:rsidRPr="00DF4B3C">
        <w:rPr>
          <w:rFonts w:ascii="Book Antiqua" w:eastAsia="Arial Unicode MS" w:hAnsi="Book Antiqua" w:cs="Arial Unicode MS"/>
          <w:sz w:val="24"/>
          <w:szCs w:val="24"/>
        </w:rPr>
        <w:t>s</w:t>
      </w:r>
      <w:r w:rsidRPr="00DF4B3C">
        <w:rPr>
          <w:rFonts w:ascii="Book Antiqua" w:eastAsia="Arial Unicode MS" w:hAnsi="Book Antiqua" w:cs="Arial Unicode MS"/>
          <w:sz w:val="24"/>
          <w:szCs w:val="24"/>
        </w:rPr>
        <w:t xml:space="preserve"> the disease activity. Treatment is mainly surgical for the primary variety</w:t>
      </w:r>
      <w:r w:rsidR="00A44355" w:rsidRPr="00DF4B3C">
        <w:rPr>
          <w:rFonts w:ascii="Book Antiqua" w:eastAsia="Arial Unicode MS" w:hAnsi="Book Antiqua" w:cs="Arial Unicode MS"/>
          <w:sz w:val="24"/>
          <w:szCs w:val="24"/>
        </w:rPr>
        <w:t>; h</w:t>
      </w:r>
      <w:r w:rsidRPr="00DF4B3C">
        <w:rPr>
          <w:rFonts w:ascii="Book Antiqua" w:eastAsia="Arial Unicode MS" w:hAnsi="Book Antiqua" w:cs="Arial Unicode MS"/>
          <w:sz w:val="24"/>
          <w:szCs w:val="24"/>
        </w:rPr>
        <w:t>owever, a stage-oriented conservative approach using phosphate binders, phosphate restricted diets and acetazolamide should be considered before the surgical approach is pursued due to the high rate of recurrences and complications after surgical intervention. Medical treatment is the mainstay for treatment of the secondary variety, with failure warranting subtotal or total parathyroidectomy</w:t>
      </w:r>
      <w:r w:rsidR="00A44355" w:rsidRPr="00DF4B3C">
        <w:rPr>
          <w:rFonts w:ascii="Book Antiqua" w:eastAsia="Arial Unicode MS" w:hAnsi="Book Antiqua" w:cs="Arial Unicode MS"/>
          <w:sz w:val="24"/>
          <w:szCs w:val="24"/>
        </w:rPr>
        <w:t>. S</w:t>
      </w:r>
      <w:r w:rsidRPr="00DF4B3C">
        <w:rPr>
          <w:rFonts w:ascii="Book Antiqua" w:eastAsia="Arial Unicode MS" w:hAnsi="Book Antiqua" w:cs="Arial Unicode MS"/>
          <w:sz w:val="24"/>
          <w:szCs w:val="24"/>
        </w:rPr>
        <w:t>urgical intervention in these patients should be kept as a last resort.</w:t>
      </w:r>
    </w:p>
    <w:p w:rsidR="0005548C" w:rsidRPr="00DF4B3C" w:rsidRDefault="0005548C" w:rsidP="00DF4B3C">
      <w:pPr>
        <w:ind w:left="0"/>
        <w:jc w:val="both"/>
        <w:rPr>
          <w:rFonts w:ascii="Book Antiqua" w:eastAsia="Arial Unicode MS" w:hAnsi="Book Antiqua" w:cs="Arial Unicode MS"/>
          <w:b/>
          <w:sz w:val="24"/>
          <w:szCs w:val="24"/>
          <w:lang w:eastAsia="zh-CN"/>
        </w:rPr>
      </w:pPr>
    </w:p>
    <w:p w:rsidR="008E17A1" w:rsidRPr="00DF4B3C" w:rsidRDefault="008E17A1" w:rsidP="00DF4B3C">
      <w:pPr>
        <w:ind w:left="0"/>
        <w:jc w:val="both"/>
        <w:rPr>
          <w:rFonts w:ascii="Book Antiqua" w:hAnsi="Book Antiqua"/>
          <w:sz w:val="24"/>
          <w:szCs w:val="24"/>
        </w:rPr>
      </w:pPr>
      <w:r w:rsidRPr="00DF4B3C">
        <w:rPr>
          <w:rFonts w:ascii="Book Antiqua" w:hAnsi="Book Antiqua"/>
          <w:sz w:val="24"/>
          <w:szCs w:val="24"/>
        </w:rPr>
        <w:t xml:space="preserve">© 2014 </w:t>
      </w:r>
      <w:proofErr w:type="spellStart"/>
      <w:r w:rsidRPr="00DF4B3C">
        <w:rPr>
          <w:rFonts w:ascii="Book Antiqua" w:hAnsi="Book Antiqua"/>
          <w:sz w:val="24"/>
          <w:szCs w:val="24"/>
        </w:rPr>
        <w:t>Baishideng</w:t>
      </w:r>
      <w:proofErr w:type="spellEnd"/>
      <w:r w:rsidRPr="00DF4B3C">
        <w:rPr>
          <w:rFonts w:ascii="Book Antiqua" w:hAnsi="Book Antiqua"/>
          <w:sz w:val="24"/>
          <w:szCs w:val="24"/>
        </w:rPr>
        <w:t xml:space="preserve"> Publishing Group Inc. All rights reserved.</w:t>
      </w:r>
    </w:p>
    <w:p w:rsidR="008E17A1" w:rsidRPr="00DF4B3C" w:rsidRDefault="008E17A1" w:rsidP="00DF4B3C">
      <w:pPr>
        <w:ind w:left="0"/>
        <w:jc w:val="both"/>
        <w:rPr>
          <w:rFonts w:ascii="Book Antiqua" w:eastAsia="Arial Unicode MS" w:hAnsi="Book Antiqua" w:cs="Arial Unicode MS"/>
          <w:b/>
          <w:sz w:val="24"/>
          <w:szCs w:val="24"/>
          <w:lang w:eastAsia="zh-CN"/>
        </w:rPr>
      </w:pPr>
    </w:p>
    <w:p w:rsidR="004171E4" w:rsidRPr="00DF4B3C" w:rsidRDefault="00EB059A" w:rsidP="00DF4B3C">
      <w:pPr>
        <w:ind w:left="0"/>
        <w:jc w:val="both"/>
        <w:rPr>
          <w:rFonts w:ascii="Book Antiqua" w:hAnsi="Book Antiqua"/>
          <w:sz w:val="24"/>
          <w:szCs w:val="24"/>
          <w:lang w:eastAsia="zh-CN"/>
        </w:rPr>
      </w:pPr>
      <w:r w:rsidRPr="00DF4B3C">
        <w:rPr>
          <w:rFonts w:ascii="Book Antiqua" w:eastAsia="Arial Unicode MS" w:hAnsi="Book Antiqua" w:cs="Arial Unicode MS"/>
          <w:b/>
          <w:sz w:val="24"/>
          <w:szCs w:val="24"/>
        </w:rPr>
        <w:t xml:space="preserve">Key </w:t>
      </w:r>
      <w:r w:rsidR="008E17A1" w:rsidRPr="00DF4B3C">
        <w:rPr>
          <w:rFonts w:ascii="Book Antiqua" w:eastAsia="Arial Unicode MS" w:hAnsi="Book Antiqua" w:cs="Arial Unicode MS"/>
          <w:b/>
          <w:sz w:val="24"/>
          <w:szCs w:val="24"/>
        </w:rPr>
        <w:t>w</w:t>
      </w:r>
      <w:r w:rsidRPr="00DF4B3C">
        <w:rPr>
          <w:rFonts w:ascii="Book Antiqua" w:eastAsia="Arial Unicode MS" w:hAnsi="Book Antiqua" w:cs="Arial Unicode MS"/>
          <w:b/>
          <w:sz w:val="24"/>
          <w:szCs w:val="24"/>
        </w:rPr>
        <w:t>ords</w:t>
      </w:r>
      <w:r w:rsidR="008E17A1" w:rsidRPr="00DF4B3C">
        <w:rPr>
          <w:rFonts w:ascii="Book Antiqua" w:eastAsia="Arial Unicode MS" w:hAnsi="Book Antiqua" w:cs="Arial Unicode MS"/>
          <w:b/>
          <w:sz w:val="24"/>
          <w:szCs w:val="24"/>
          <w:lang w:eastAsia="zh-CN"/>
        </w:rPr>
        <w:t xml:space="preserve">: </w:t>
      </w:r>
      <w:proofErr w:type="spellStart"/>
      <w:r w:rsidRPr="00DF4B3C">
        <w:rPr>
          <w:rFonts w:ascii="Book Antiqua" w:eastAsia="Arial Unicode MS" w:hAnsi="Book Antiqua" w:cs="Arial Unicode MS"/>
          <w:bCs/>
          <w:sz w:val="24"/>
          <w:szCs w:val="24"/>
        </w:rPr>
        <w:t>Tumoral</w:t>
      </w:r>
      <w:proofErr w:type="spellEnd"/>
      <w:r w:rsidRPr="00DF4B3C">
        <w:rPr>
          <w:rFonts w:ascii="Book Antiqua" w:eastAsia="Arial Unicode MS" w:hAnsi="Book Antiqua" w:cs="Arial Unicode MS"/>
          <w:bCs/>
          <w:sz w:val="24"/>
          <w:szCs w:val="24"/>
        </w:rPr>
        <w:t xml:space="preserve"> </w:t>
      </w:r>
      <w:proofErr w:type="spellStart"/>
      <w:r w:rsidR="00C7243C" w:rsidRPr="00DF4B3C">
        <w:rPr>
          <w:rFonts w:ascii="Book Antiqua" w:eastAsia="Arial Unicode MS" w:hAnsi="Book Antiqua" w:cs="Arial Unicode MS"/>
          <w:bCs/>
          <w:sz w:val="24"/>
          <w:szCs w:val="24"/>
        </w:rPr>
        <w:t>c</w:t>
      </w:r>
      <w:r w:rsidRPr="00DF4B3C">
        <w:rPr>
          <w:rFonts w:ascii="Book Antiqua" w:eastAsia="Arial Unicode MS" w:hAnsi="Book Antiqua" w:cs="Arial Unicode MS"/>
          <w:bCs/>
          <w:sz w:val="24"/>
          <w:szCs w:val="24"/>
        </w:rPr>
        <w:t>alcinosis</w:t>
      </w:r>
      <w:proofErr w:type="spellEnd"/>
      <w:r w:rsidRPr="00DF4B3C">
        <w:rPr>
          <w:rFonts w:ascii="Book Antiqua" w:eastAsia="Arial Unicode MS" w:hAnsi="Book Antiqua" w:cs="Arial Unicode MS"/>
          <w:bCs/>
          <w:sz w:val="24"/>
          <w:szCs w:val="24"/>
        </w:rPr>
        <w:t xml:space="preserve">; </w:t>
      </w:r>
      <w:r w:rsidR="008E17A1" w:rsidRPr="00DF4B3C">
        <w:rPr>
          <w:rFonts w:ascii="Book Antiqua" w:eastAsia="Arial Unicode MS" w:hAnsi="Book Antiqua" w:cs="Arial Unicode MS"/>
          <w:bCs/>
          <w:sz w:val="24"/>
          <w:szCs w:val="24"/>
        </w:rPr>
        <w:t>P</w:t>
      </w:r>
      <w:r w:rsidR="00C7243C" w:rsidRPr="00DF4B3C">
        <w:rPr>
          <w:rFonts w:ascii="Book Antiqua" w:eastAsia="Arial Unicode MS" w:hAnsi="Book Antiqua" w:cs="Arial Unicode MS"/>
          <w:bCs/>
          <w:sz w:val="24"/>
          <w:szCs w:val="24"/>
        </w:rPr>
        <w:t xml:space="preserve">rimary; </w:t>
      </w:r>
      <w:r w:rsidR="008E17A1" w:rsidRPr="00DF4B3C">
        <w:rPr>
          <w:rFonts w:ascii="Book Antiqua" w:eastAsia="Arial Unicode MS" w:hAnsi="Book Antiqua" w:cs="Arial Unicode MS"/>
          <w:bCs/>
          <w:sz w:val="24"/>
          <w:szCs w:val="24"/>
        </w:rPr>
        <w:t>S</w:t>
      </w:r>
      <w:r w:rsidR="00C7243C" w:rsidRPr="00DF4B3C">
        <w:rPr>
          <w:rFonts w:ascii="Book Antiqua" w:eastAsia="Arial Unicode MS" w:hAnsi="Book Antiqua" w:cs="Arial Unicode MS"/>
          <w:bCs/>
          <w:sz w:val="24"/>
          <w:szCs w:val="24"/>
        </w:rPr>
        <w:t xml:space="preserve">econdary; </w:t>
      </w:r>
      <w:r w:rsidR="008E17A1" w:rsidRPr="00DF4B3C">
        <w:rPr>
          <w:rFonts w:ascii="Book Antiqua" w:eastAsia="Arial Unicode MS" w:hAnsi="Book Antiqua" w:cs="Arial Unicode MS"/>
          <w:bCs/>
          <w:sz w:val="24"/>
          <w:szCs w:val="24"/>
        </w:rPr>
        <w:t>C</w:t>
      </w:r>
      <w:r w:rsidR="00C7243C" w:rsidRPr="00DF4B3C">
        <w:rPr>
          <w:rFonts w:ascii="Book Antiqua" w:eastAsia="Arial Unicode MS" w:hAnsi="Book Antiqua" w:cs="Arial Unicode MS"/>
          <w:bCs/>
          <w:sz w:val="24"/>
          <w:szCs w:val="24"/>
        </w:rPr>
        <w:t xml:space="preserve">alcification; </w:t>
      </w:r>
      <w:r w:rsidR="008E17A1" w:rsidRPr="00DF4B3C">
        <w:rPr>
          <w:rFonts w:ascii="Book Antiqua" w:eastAsia="Arial Unicode MS" w:hAnsi="Book Antiqua" w:cs="Arial Unicode MS"/>
          <w:bCs/>
          <w:sz w:val="24"/>
          <w:szCs w:val="24"/>
        </w:rPr>
        <w:t>S</w:t>
      </w:r>
      <w:r w:rsidR="00C7243C" w:rsidRPr="00DF4B3C">
        <w:rPr>
          <w:rFonts w:ascii="Book Antiqua" w:eastAsia="Arial Unicode MS" w:hAnsi="Book Antiqua" w:cs="Arial Unicode MS"/>
          <w:bCs/>
          <w:sz w:val="24"/>
          <w:szCs w:val="24"/>
        </w:rPr>
        <w:t xml:space="preserve">urgical excision; </w:t>
      </w:r>
      <w:r w:rsidRPr="00DF4B3C">
        <w:rPr>
          <w:rFonts w:ascii="Book Antiqua" w:hAnsi="Book Antiqua"/>
          <w:i/>
          <w:sz w:val="24"/>
          <w:szCs w:val="24"/>
        </w:rPr>
        <w:t>FGF23; GALNT3; KLOTHO</w:t>
      </w:r>
      <w:r w:rsidRPr="00DF4B3C">
        <w:rPr>
          <w:rFonts w:ascii="Book Antiqua" w:hAnsi="Book Antiqua"/>
          <w:sz w:val="24"/>
          <w:szCs w:val="24"/>
        </w:rPr>
        <w:t>; Phosphate binders</w:t>
      </w:r>
    </w:p>
    <w:p w:rsidR="008E17A1" w:rsidRPr="00DF4B3C" w:rsidRDefault="008E17A1" w:rsidP="00DF4B3C">
      <w:pPr>
        <w:ind w:left="0"/>
        <w:jc w:val="both"/>
        <w:rPr>
          <w:rFonts w:ascii="Book Antiqua" w:eastAsia="Arial Unicode MS" w:hAnsi="Book Antiqua" w:cs="Arial Unicode MS"/>
          <w:b/>
          <w:sz w:val="24"/>
          <w:szCs w:val="24"/>
          <w:lang w:eastAsia="zh-CN"/>
        </w:rPr>
      </w:pPr>
    </w:p>
    <w:p w:rsidR="00EB059A" w:rsidRPr="00DF4B3C" w:rsidRDefault="00EB059A" w:rsidP="00DF4B3C">
      <w:pPr>
        <w:ind w:left="0"/>
        <w:jc w:val="both"/>
        <w:rPr>
          <w:rFonts w:ascii="Book Antiqua" w:eastAsia="Arial Unicode MS" w:hAnsi="Book Antiqua" w:cs="Arial Unicode MS"/>
          <w:b/>
          <w:sz w:val="24"/>
          <w:szCs w:val="24"/>
          <w:lang w:eastAsia="zh-CN"/>
        </w:rPr>
      </w:pPr>
      <w:r w:rsidRPr="00DF4B3C">
        <w:rPr>
          <w:rFonts w:ascii="Book Antiqua" w:eastAsia="Arial Unicode MS" w:hAnsi="Book Antiqua" w:cs="Arial Unicode MS"/>
          <w:b/>
          <w:sz w:val="24"/>
          <w:szCs w:val="24"/>
        </w:rPr>
        <w:t>C</w:t>
      </w:r>
      <w:r w:rsidR="008E17A1" w:rsidRPr="00DF4B3C">
        <w:rPr>
          <w:rFonts w:ascii="Book Antiqua" w:eastAsia="Arial Unicode MS" w:hAnsi="Book Antiqua" w:cs="Arial Unicode MS"/>
          <w:b/>
          <w:sz w:val="24"/>
          <w:szCs w:val="24"/>
        </w:rPr>
        <w:t>ore tip</w:t>
      </w:r>
      <w:r w:rsidR="008E17A1" w:rsidRPr="00DF4B3C">
        <w:rPr>
          <w:rFonts w:ascii="Book Antiqua" w:eastAsia="Arial Unicode MS" w:hAnsi="Book Antiqua" w:cs="Arial Unicode MS"/>
          <w:b/>
          <w:sz w:val="24"/>
          <w:szCs w:val="24"/>
          <w:lang w:eastAsia="zh-CN"/>
        </w:rPr>
        <w:t xml:space="preserve">: </w:t>
      </w:r>
      <w:r w:rsidR="00C7243C" w:rsidRPr="00DF4B3C">
        <w:rPr>
          <w:rFonts w:ascii="Book Antiqua" w:eastAsia="Arial Unicode MS" w:hAnsi="Book Antiqua" w:cs="Arial Unicode MS"/>
          <w:sz w:val="24"/>
          <w:szCs w:val="24"/>
        </w:rPr>
        <w:t xml:space="preserve">This review </w:t>
      </w:r>
      <w:r w:rsidR="00C665A9" w:rsidRPr="00DF4B3C">
        <w:rPr>
          <w:rFonts w:ascii="Book Antiqua" w:eastAsia="Arial Unicode MS" w:hAnsi="Book Antiqua" w:cs="Arial Unicode MS"/>
          <w:sz w:val="24"/>
          <w:szCs w:val="24"/>
        </w:rPr>
        <w:t>of literature on</w:t>
      </w:r>
      <w:r w:rsidRPr="00DF4B3C">
        <w:rPr>
          <w:rFonts w:ascii="Book Antiqua" w:eastAsia="Arial Unicode MS" w:hAnsi="Book Antiqua" w:cs="Arial Unicode MS"/>
          <w:sz w:val="24"/>
          <w:szCs w:val="24"/>
        </w:rPr>
        <w:t xml:space="preserve"> </w:t>
      </w:r>
      <w:r w:rsidR="00C665A9" w:rsidRPr="00DF4B3C">
        <w:rPr>
          <w:rFonts w:ascii="Book Antiqua" w:eastAsia="Arial Unicode MS" w:hAnsi="Book Antiqua" w:cs="Arial Unicode MS"/>
          <w:sz w:val="24"/>
          <w:szCs w:val="24"/>
        </w:rPr>
        <w:t>t</w:t>
      </w:r>
      <w:r w:rsidRPr="00DF4B3C">
        <w:rPr>
          <w:rFonts w:ascii="Book Antiqua" w:eastAsia="Arial Unicode MS" w:hAnsi="Book Antiqua" w:cs="Arial Unicode MS"/>
          <w:sz w:val="24"/>
          <w:szCs w:val="24"/>
        </w:rPr>
        <w:t xml:space="preserve">umoral </w:t>
      </w:r>
      <w:r w:rsidR="00C665A9" w:rsidRPr="00DF4B3C">
        <w:rPr>
          <w:rFonts w:ascii="Book Antiqua" w:eastAsia="Arial Unicode MS" w:hAnsi="Book Antiqua" w:cs="Arial Unicode MS"/>
          <w:sz w:val="24"/>
          <w:szCs w:val="24"/>
        </w:rPr>
        <w:t>c</w:t>
      </w:r>
      <w:r w:rsidRPr="00DF4B3C">
        <w:rPr>
          <w:rFonts w:ascii="Book Antiqua" w:eastAsia="Arial Unicode MS" w:hAnsi="Book Antiqua" w:cs="Arial Unicode MS"/>
          <w:sz w:val="24"/>
          <w:szCs w:val="24"/>
        </w:rPr>
        <w:t>alcinosis, describ</w:t>
      </w:r>
      <w:r w:rsidR="00C665A9" w:rsidRPr="00DF4B3C">
        <w:rPr>
          <w:rFonts w:ascii="Book Antiqua" w:eastAsia="Arial Unicode MS" w:hAnsi="Book Antiqua" w:cs="Arial Unicode MS"/>
          <w:sz w:val="24"/>
          <w:szCs w:val="24"/>
        </w:rPr>
        <w:t>es</w:t>
      </w:r>
      <w:r w:rsidRPr="00DF4B3C">
        <w:rPr>
          <w:rFonts w:ascii="Book Antiqua" w:eastAsia="Arial Unicode MS" w:hAnsi="Book Antiqua" w:cs="Arial Unicode MS"/>
          <w:sz w:val="24"/>
          <w:szCs w:val="24"/>
        </w:rPr>
        <w:t xml:space="preserve"> the current understanding of the pathogenesis and classifications of this relatively rare clinico-pathological entity</w:t>
      </w:r>
      <w:r w:rsidR="00C665A9" w:rsidRPr="00DF4B3C">
        <w:rPr>
          <w:rFonts w:ascii="Book Antiqua" w:eastAsia="Arial Unicode MS" w:hAnsi="Book Antiqua" w:cs="Arial Unicode MS"/>
          <w:sz w:val="24"/>
          <w:szCs w:val="24"/>
        </w:rPr>
        <w:t>. It d</w:t>
      </w:r>
      <w:r w:rsidRPr="00DF4B3C">
        <w:rPr>
          <w:rFonts w:ascii="Book Antiqua" w:eastAsia="Arial Unicode MS" w:hAnsi="Book Antiqua" w:cs="Arial Unicode MS"/>
          <w:sz w:val="24"/>
          <w:szCs w:val="24"/>
        </w:rPr>
        <w:t>iscuss</w:t>
      </w:r>
      <w:r w:rsidR="00C665A9" w:rsidRPr="00DF4B3C">
        <w:rPr>
          <w:rFonts w:ascii="Book Antiqua" w:eastAsia="Arial Unicode MS" w:hAnsi="Book Antiqua" w:cs="Arial Unicode MS"/>
          <w:sz w:val="24"/>
          <w:szCs w:val="24"/>
        </w:rPr>
        <w:t>es</w:t>
      </w:r>
      <w:r w:rsidRPr="00DF4B3C">
        <w:rPr>
          <w:rFonts w:ascii="Book Antiqua" w:eastAsia="Arial Unicode MS" w:hAnsi="Book Antiqua" w:cs="Arial Unicode MS"/>
          <w:sz w:val="24"/>
          <w:szCs w:val="24"/>
        </w:rPr>
        <w:t xml:space="preserve"> the different current diagnostic modalities and treatment options</w:t>
      </w:r>
      <w:r w:rsidR="00C665A9" w:rsidRPr="00DF4B3C">
        <w:rPr>
          <w:rFonts w:ascii="Book Antiqua" w:eastAsia="Arial Unicode MS" w:hAnsi="Book Antiqua" w:cs="Arial Unicode MS"/>
          <w:sz w:val="24"/>
          <w:szCs w:val="24"/>
        </w:rPr>
        <w:t>.</w:t>
      </w:r>
    </w:p>
    <w:p w:rsidR="00DF4B3C" w:rsidRPr="00DF4B3C" w:rsidRDefault="00DF4B3C" w:rsidP="00DF4B3C">
      <w:pPr>
        <w:ind w:left="0"/>
        <w:jc w:val="both"/>
        <w:rPr>
          <w:rFonts w:ascii="Book Antiqua" w:hAnsi="Book Antiqua" w:cstheme="majorBidi"/>
          <w:sz w:val="24"/>
          <w:szCs w:val="24"/>
          <w:lang w:eastAsia="zh-CN"/>
        </w:rPr>
      </w:pPr>
    </w:p>
    <w:p w:rsidR="00DF4B3C" w:rsidRPr="00DF4B3C" w:rsidRDefault="00DF4B3C" w:rsidP="00DF4B3C">
      <w:pPr>
        <w:ind w:left="0"/>
        <w:jc w:val="both"/>
        <w:rPr>
          <w:rFonts w:ascii="Book Antiqua" w:hAnsi="Book Antiqua" w:cstheme="majorBidi"/>
          <w:bCs/>
          <w:sz w:val="24"/>
          <w:szCs w:val="24"/>
          <w:lang w:eastAsia="zh-CN"/>
        </w:rPr>
      </w:pPr>
      <w:proofErr w:type="spellStart"/>
      <w:r w:rsidRPr="00DF4B3C">
        <w:rPr>
          <w:rFonts w:ascii="Book Antiqua" w:hAnsi="Book Antiqua" w:cstheme="majorBidi"/>
          <w:bCs/>
          <w:sz w:val="24"/>
          <w:szCs w:val="24"/>
        </w:rPr>
        <w:t>Fathi</w:t>
      </w:r>
      <w:proofErr w:type="spellEnd"/>
      <w:r w:rsidRPr="00DF4B3C">
        <w:rPr>
          <w:rFonts w:ascii="Book Antiqua" w:hAnsi="Book Antiqua" w:cstheme="majorBidi"/>
          <w:bCs/>
          <w:sz w:val="24"/>
          <w:szCs w:val="24"/>
          <w:lang w:eastAsia="zh-CN"/>
        </w:rPr>
        <w:t xml:space="preserve"> I</w:t>
      </w:r>
      <w:r w:rsidRPr="00DF4B3C">
        <w:rPr>
          <w:rFonts w:ascii="Book Antiqua" w:hAnsi="Book Antiqua" w:cstheme="majorBidi"/>
          <w:bCs/>
          <w:sz w:val="24"/>
          <w:szCs w:val="24"/>
        </w:rPr>
        <w:t xml:space="preserve">, </w:t>
      </w:r>
      <w:proofErr w:type="spellStart"/>
      <w:r w:rsidRPr="00DF4B3C">
        <w:rPr>
          <w:rFonts w:ascii="Book Antiqua" w:hAnsi="Book Antiqua" w:cstheme="majorBidi"/>
          <w:bCs/>
          <w:sz w:val="24"/>
          <w:szCs w:val="24"/>
        </w:rPr>
        <w:t>Sakr</w:t>
      </w:r>
      <w:proofErr w:type="spellEnd"/>
      <w:r w:rsidRPr="00DF4B3C">
        <w:rPr>
          <w:rFonts w:ascii="Book Antiqua" w:hAnsi="Book Antiqua" w:cstheme="majorBidi"/>
          <w:bCs/>
          <w:sz w:val="24"/>
          <w:szCs w:val="24"/>
          <w:lang w:eastAsia="zh-CN"/>
        </w:rPr>
        <w:t xml:space="preserve"> M.</w:t>
      </w:r>
      <w:r w:rsidRPr="00DF4B3C">
        <w:rPr>
          <w:rFonts w:ascii="Book Antiqua" w:hAnsi="Book Antiqua" w:cstheme="majorBidi"/>
          <w:bCs/>
          <w:sz w:val="24"/>
          <w:szCs w:val="24"/>
        </w:rPr>
        <w:t xml:space="preserve"> Review of </w:t>
      </w:r>
      <w:proofErr w:type="spellStart"/>
      <w:r w:rsidRPr="00DF4B3C">
        <w:rPr>
          <w:rFonts w:ascii="Book Antiqua" w:hAnsi="Book Antiqua" w:cstheme="majorBidi"/>
          <w:bCs/>
          <w:sz w:val="24"/>
          <w:szCs w:val="24"/>
        </w:rPr>
        <w:t>tumoral</w:t>
      </w:r>
      <w:proofErr w:type="spellEnd"/>
      <w:r w:rsidRPr="00DF4B3C">
        <w:rPr>
          <w:rFonts w:ascii="Book Antiqua" w:hAnsi="Book Antiqua" w:cstheme="majorBidi"/>
          <w:bCs/>
          <w:sz w:val="24"/>
          <w:szCs w:val="24"/>
        </w:rPr>
        <w:t xml:space="preserve"> </w:t>
      </w:r>
      <w:proofErr w:type="spellStart"/>
      <w:r w:rsidRPr="00DF4B3C">
        <w:rPr>
          <w:rFonts w:ascii="Book Antiqua" w:hAnsi="Book Antiqua" w:cstheme="majorBidi"/>
          <w:bCs/>
          <w:sz w:val="24"/>
          <w:szCs w:val="24"/>
        </w:rPr>
        <w:t>calcinosis</w:t>
      </w:r>
      <w:proofErr w:type="spellEnd"/>
      <w:r w:rsidRPr="00DF4B3C">
        <w:rPr>
          <w:rFonts w:ascii="Book Antiqua" w:hAnsi="Book Antiqua" w:cstheme="majorBidi"/>
          <w:bCs/>
          <w:sz w:val="24"/>
          <w:szCs w:val="24"/>
        </w:rPr>
        <w:t xml:space="preserve">: A rare </w:t>
      </w:r>
      <w:proofErr w:type="spellStart"/>
      <w:r w:rsidRPr="00DF4B3C">
        <w:rPr>
          <w:rFonts w:ascii="Book Antiqua" w:hAnsi="Book Antiqua" w:cstheme="majorBidi"/>
          <w:bCs/>
          <w:sz w:val="24"/>
          <w:szCs w:val="24"/>
        </w:rPr>
        <w:t>clinico</w:t>
      </w:r>
      <w:proofErr w:type="spellEnd"/>
      <w:r w:rsidRPr="00DF4B3C">
        <w:rPr>
          <w:rFonts w:ascii="Book Antiqua" w:hAnsi="Book Antiqua" w:cstheme="majorBidi"/>
          <w:bCs/>
          <w:sz w:val="24"/>
          <w:szCs w:val="24"/>
        </w:rPr>
        <w:t>-pathological entity</w:t>
      </w:r>
      <w:r w:rsidRPr="00DF4B3C">
        <w:rPr>
          <w:rFonts w:ascii="Book Antiqua" w:hAnsi="Book Antiqua" w:cstheme="majorBidi"/>
          <w:bCs/>
          <w:sz w:val="24"/>
          <w:szCs w:val="24"/>
          <w:lang w:eastAsia="zh-CN"/>
        </w:rPr>
        <w:t>.</w:t>
      </w:r>
      <w:r w:rsidRPr="00DF4B3C">
        <w:rPr>
          <w:rFonts w:ascii="Book Antiqua" w:hAnsi="Book Antiqua"/>
          <w:i/>
          <w:iCs/>
          <w:sz w:val="24"/>
          <w:szCs w:val="24"/>
        </w:rPr>
        <w:t xml:space="preserve"> World J </w:t>
      </w:r>
      <w:proofErr w:type="spellStart"/>
      <w:r w:rsidRPr="00DF4B3C">
        <w:rPr>
          <w:rFonts w:ascii="Book Antiqua" w:hAnsi="Book Antiqua"/>
          <w:i/>
          <w:iCs/>
          <w:sz w:val="24"/>
          <w:szCs w:val="24"/>
        </w:rPr>
        <w:t>Clin</w:t>
      </w:r>
      <w:proofErr w:type="spellEnd"/>
      <w:r w:rsidRPr="00DF4B3C">
        <w:rPr>
          <w:rFonts w:ascii="Book Antiqua" w:hAnsi="Book Antiqua"/>
          <w:i/>
          <w:iCs/>
          <w:sz w:val="24"/>
          <w:szCs w:val="24"/>
        </w:rPr>
        <w:t xml:space="preserve"> Cases</w:t>
      </w:r>
      <w:r w:rsidRPr="00DF4B3C">
        <w:rPr>
          <w:rFonts w:ascii="Book Antiqua" w:hAnsi="Book Antiqua"/>
          <w:i/>
          <w:iCs/>
          <w:sz w:val="24"/>
          <w:szCs w:val="24"/>
          <w:lang w:eastAsia="zh-CN"/>
        </w:rPr>
        <w:t xml:space="preserve"> </w:t>
      </w:r>
      <w:r w:rsidRPr="00DF4B3C">
        <w:rPr>
          <w:rFonts w:ascii="Book Antiqua" w:hAnsi="Book Antiqua"/>
          <w:iCs/>
          <w:sz w:val="24"/>
          <w:szCs w:val="24"/>
          <w:lang w:eastAsia="zh-CN"/>
        </w:rPr>
        <w:t xml:space="preserve">2014; </w:t>
      </w:r>
      <w:proofErr w:type="gramStart"/>
      <w:r w:rsidRPr="00DF4B3C">
        <w:rPr>
          <w:rFonts w:ascii="Book Antiqua" w:hAnsi="Book Antiqua"/>
          <w:iCs/>
          <w:sz w:val="24"/>
          <w:szCs w:val="24"/>
          <w:lang w:eastAsia="zh-CN"/>
        </w:rPr>
        <w:t>In</w:t>
      </w:r>
      <w:proofErr w:type="gramEnd"/>
      <w:r w:rsidRPr="00DF4B3C">
        <w:rPr>
          <w:rFonts w:ascii="Book Antiqua" w:hAnsi="Book Antiqua"/>
          <w:iCs/>
          <w:sz w:val="24"/>
          <w:szCs w:val="24"/>
          <w:lang w:eastAsia="zh-CN"/>
        </w:rPr>
        <w:t xml:space="preserve"> press</w:t>
      </w:r>
    </w:p>
    <w:p w:rsidR="00DF4B3C" w:rsidRPr="00DF4B3C" w:rsidRDefault="00DF4B3C" w:rsidP="00DF4B3C">
      <w:pPr>
        <w:ind w:left="0"/>
        <w:jc w:val="both"/>
        <w:rPr>
          <w:rFonts w:ascii="Book Antiqua" w:hAnsi="Book Antiqua" w:cstheme="majorBidi"/>
          <w:b/>
          <w:sz w:val="24"/>
          <w:szCs w:val="24"/>
          <w:lang w:eastAsia="zh-CN"/>
        </w:rPr>
      </w:pPr>
    </w:p>
    <w:p w:rsidR="00510793" w:rsidRPr="00DF4B3C" w:rsidRDefault="00C665A9" w:rsidP="00DF4B3C">
      <w:pPr>
        <w:ind w:left="0"/>
        <w:jc w:val="both"/>
        <w:rPr>
          <w:rFonts w:ascii="Book Antiqua" w:hAnsi="Book Antiqua" w:cstheme="majorBidi"/>
          <w:b/>
          <w:bCs/>
          <w:sz w:val="24"/>
          <w:szCs w:val="24"/>
        </w:rPr>
      </w:pPr>
      <w:r w:rsidRPr="00DF4B3C">
        <w:rPr>
          <w:rFonts w:ascii="Book Antiqua" w:hAnsi="Book Antiqua" w:cstheme="majorBidi"/>
          <w:b/>
          <w:bCs/>
          <w:sz w:val="24"/>
          <w:szCs w:val="24"/>
        </w:rPr>
        <w:t>INTRODUCTION</w:t>
      </w:r>
    </w:p>
    <w:p w:rsidR="00D24657" w:rsidRPr="00DF4B3C" w:rsidRDefault="00D24657" w:rsidP="00DF4B3C">
      <w:pPr>
        <w:ind w:left="0"/>
        <w:jc w:val="both"/>
        <w:rPr>
          <w:rFonts w:ascii="Book Antiqua" w:hAnsi="Book Antiqua" w:cstheme="majorBidi"/>
          <w:sz w:val="24"/>
          <w:szCs w:val="24"/>
        </w:rPr>
      </w:pPr>
      <w:r w:rsidRPr="00DF4B3C">
        <w:rPr>
          <w:rFonts w:ascii="Book Antiqua" w:hAnsi="Book Antiqua" w:cstheme="majorBidi"/>
          <w:sz w:val="24"/>
          <w:szCs w:val="24"/>
        </w:rPr>
        <w:t>Tumoral calcinosis</w:t>
      </w:r>
      <w:r w:rsidR="002474A8" w:rsidRPr="00DF4B3C">
        <w:rPr>
          <w:rFonts w:ascii="Book Antiqua" w:hAnsi="Book Antiqua" w:cstheme="majorBidi"/>
          <w:sz w:val="24"/>
          <w:szCs w:val="24"/>
        </w:rPr>
        <w:t xml:space="preserve"> (TC)</w:t>
      </w:r>
      <w:r w:rsidRPr="00DF4B3C">
        <w:rPr>
          <w:rFonts w:ascii="Book Antiqua" w:hAnsi="Book Antiqua" w:cstheme="majorBidi"/>
          <w:sz w:val="24"/>
          <w:szCs w:val="24"/>
        </w:rPr>
        <w:t xml:space="preserve"> is a rare clinical and histopathologic syndrome characterized by calcium salt deposition in different peri</w:t>
      </w:r>
      <w:r w:rsidR="0093277C" w:rsidRPr="00DF4B3C">
        <w:rPr>
          <w:rFonts w:ascii="Book Antiqua" w:hAnsi="Book Antiqua" w:cstheme="majorBidi"/>
          <w:sz w:val="24"/>
          <w:szCs w:val="24"/>
        </w:rPr>
        <w:t>-</w:t>
      </w:r>
      <w:r w:rsidRPr="00DF4B3C">
        <w:rPr>
          <w:rFonts w:ascii="Book Antiqua" w:hAnsi="Book Antiqua" w:cstheme="majorBidi"/>
          <w:sz w:val="24"/>
          <w:szCs w:val="24"/>
        </w:rPr>
        <w:t xml:space="preserve">articular soft tissue </w:t>
      </w:r>
      <w:proofErr w:type="gramStart"/>
      <w:r w:rsidRPr="00DF4B3C">
        <w:rPr>
          <w:rFonts w:ascii="Book Antiqua" w:hAnsi="Book Antiqua" w:cstheme="majorBidi"/>
          <w:sz w:val="24"/>
          <w:szCs w:val="24"/>
        </w:rPr>
        <w:t>regions</w:t>
      </w:r>
      <w:r w:rsidR="00C80D22" w:rsidRPr="00DF4B3C">
        <w:rPr>
          <w:rFonts w:ascii="Book Antiqua" w:hAnsi="Book Antiqua" w:cstheme="majorBidi"/>
          <w:sz w:val="24"/>
          <w:szCs w:val="24"/>
          <w:vertAlign w:val="superscript"/>
        </w:rPr>
        <w:t>[</w:t>
      </w:r>
      <w:proofErr w:type="gramEnd"/>
      <w:r w:rsidR="00576388" w:rsidRPr="00DF4B3C">
        <w:rPr>
          <w:rFonts w:ascii="Book Antiqua" w:hAnsi="Book Antiqua" w:cstheme="majorBidi"/>
          <w:sz w:val="24"/>
          <w:szCs w:val="24"/>
          <w:vertAlign w:val="superscript"/>
        </w:rPr>
        <w:t>1,2</w:t>
      </w:r>
      <w:r w:rsidR="00C80D22" w:rsidRPr="00DF4B3C">
        <w:rPr>
          <w:rFonts w:ascii="Book Antiqua" w:hAnsi="Book Antiqua" w:cstheme="majorBidi"/>
          <w:sz w:val="24"/>
          <w:szCs w:val="24"/>
          <w:vertAlign w:val="superscript"/>
        </w:rPr>
        <w:t>]</w:t>
      </w:r>
      <w:r w:rsidR="00C80D22" w:rsidRPr="00DF4B3C">
        <w:rPr>
          <w:rFonts w:ascii="Book Antiqua" w:hAnsi="Book Antiqua" w:cstheme="majorBidi"/>
          <w:sz w:val="24"/>
          <w:szCs w:val="24"/>
        </w:rPr>
        <w:t>.</w:t>
      </w:r>
      <w:r w:rsidR="00576388" w:rsidRPr="00DF4B3C">
        <w:rPr>
          <w:rFonts w:ascii="Book Antiqua" w:hAnsi="Book Antiqua" w:cstheme="majorBidi"/>
          <w:sz w:val="24"/>
          <w:szCs w:val="24"/>
        </w:rPr>
        <w:t xml:space="preserve"> </w:t>
      </w:r>
      <w:r w:rsidRPr="00DF4B3C">
        <w:rPr>
          <w:rFonts w:ascii="Book Antiqua" w:hAnsi="Book Antiqua" w:cstheme="majorBidi"/>
          <w:sz w:val="24"/>
          <w:szCs w:val="24"/>
        </w:rPr>
        <w:t xml:space="preserve">It mainly manifests in childhood or adolescence as painless, firm, tumour-like masses around the joints that may lead to joint function limitations specially when large in </w:t>
      </w:r>
      <w:proofErr w:type="gramStart"/>
      <w:r w:rsidRPr="00DF4B3C">
        <w:rPr>
          <w:rFonts w:ascii="Book Antiqua" w:hAnsi="Book Antiqua" w:cstheme="majorBidi"/>
          <w:sz w:val="24"/>
          <w:szCs w:val="24"/>
        </w:rPr>
        <w:t>size</w:t>
      </w:r>
      <w:r w:rsidR="00C80D22" w:rsidRPr="00DF4B3C">
        <w:rPr>
          <w:rFonts w:ascii="Book Antiqua" w:hAnsi="Book Antiqua" w:cstheme="majorBidi"/>
          <w:sz w:val="24"/>
          <w:szCs w:val="24"/>
          <w:vertAlign w:val="superscript"/>
        </w:rPr>
        <w:t>[</w:t>
      </w:r>
      <w:proofErr w:type="gramEnd"/>
      <w:r w:rsidR="006839A7" w:rsidRPr="00DF4B3C">
        <w:rPr>
          <w:rFonts w:ascii="Book Antiqua" w:hAnsi="Book Antiqua" w:cstheme="majorBidi"/>
          <w:sz w:val="24"/>
          <w:szCs w:val="24"/>
          <w:vertAlign w:val="superscript"/>
        </w:rPr>
        <w:t>1,3,4</w:t>
      </w:r>
      <w:r w:rsidR="00C80D22" w:rsidRPr="00DF4B3C">
        <w:rPr>
          <w:rFonts w:ascii="Book Antiqua" w:hAnsi="Book Antiqua" w:cstheme="majorBidi"/>
          <w:sz w:val="24"/>
          <w:szCs w:val="24"/>
          <w:vertAlign w:val="superscript"/>
        </w:rPr>
        <w:t>]</w:t>
      </w:r>
      <w:r w:rsidR="00C80D22" w:rsidRPr="00DF4B3C">
        <w:rPr>
          <w:rFonts w:ascii="Book Antiqua" w:hAnsi="Book Antiqua" w:cstheme="majorBidi"/>
          <w:sz w:val="24"/>
          <w:szCs w:val="24"/>
        </w:rPr>
        <w:t>.</w:t>
      </w:r>
    </w:p>
    <w:p w:rsidR="00D24657" w:rsidRPr="00DF4B3C" w:rsidRDefault="00D24657" w:rsidP="00DF4B3C">
      <w:pPr>
        <w:shd w:val="clear" w:color="auto" w:fill="FFFFFF"/>
        <w:ind w:left="0" w:firstLineChars="100" w:firstLine="240"/>
        <w:jc w:val="both"/>
        <w:rPr>
          <w:rFonts w:ascii="Book Antiqua" w:hAnsi="Book Antiqua" w:cstheme="majorBidi"/>
          <w:sz w:val="24"/>
          <w:szCs w:val="24"/>
        </w:rPr>
      </w:pPr>
      <w:r w:rsidRPr="00DF4B3C">
        <w:rPr>
          <w:rFonts w:ascii="Book Antiqua" w:hAnsi="Book Antiqua" w:cstheme="majorBidi"/>
          <w:sz w:val="24"/>
          <w:szCs w:val="24"/>
        </w:rPr>
        <w:t xml:space="preserve">Regions most commonly involved by this pathology are </w:t>
      </w:r>
      <w:r w:rsidR="00576388" w:rsidRPr="00DF4B3C">
        <w:rPr>
          <w:rFonts w:ascii="Book Antiqua" w:hAnsi="Book Antiqua" w:cstheme="majorBidi"/>
          <w:sz w:val="24"/>
          <w:szCs w:val="24"/>
        </w:rPr>
        <w:t>s</w:t>
      </w:r>
      <w:r w:rsidRPr="00DF4B3C">
        <w:rPr>
          <w:rFonts w:ascii="Book Antiqua" w:hAnsi="Book Antiqua" w:cstheme="majorBidi"/>
          <w:sz w:val="24"/>
          <w:szCs w:val="24"/>
        </w:rPr>
        <w:t>oft</w:t>
      </w:r>
      <w:r w:rsidR="00576388" w:rsidRPr="00DF4B3C">
        <w:rPr>
          <w:rFonts w:ascii="Book Antiqua" w:hAnsi="Book Antiqua" w:cstheme="majorBidi"/>
          <w:sz w:val="24"/>
          <w:szCs w:val="24"/>
        </w:rPr>
        <w:t xml:space="preserve"> </w:t>
      </w:r>
      <w:r w:rsidRPr="00DF4B3C">
        <w:rPr>
          <w:rFonts w:ascii="Book Antiqua" w:hAnsi="Book Antiqua" w:cstheme="majorBidi"/>
          <w:sz w:val="24"/>
          <w:szCs w:val="24"/>
        </w:rPr>
        <w:t>tissue</w:t>
      </w:r>
      <w:r w:rsidR="00576388" w:rsidRPr="00DF4B3C">
        <w:rPr>
          <w:rFonts w:ascii="Book Antiqua" w:hAnsi="Book Antiqua" w:cstheme="majorBidi"/>
          <w:sz w:val="24"/>
          <w:szCs w:val="24"/>
        </w:rPr>
        <w:t>s</w:t>
      </w:r>
      <w:r w:rsidRPr="00DF4B3C">
        <w:rPr>
          <w:rFonts w:ascii="Book Antiqua" w:hAnsi="Book Antiqua" w:cstheme="majorBidi"/>
          <w:sz w:val="24"/>
          <w:szCs w:val="24"/>
        </w:rPr>
        <w:t xml:space="preserve"> of peri</w:t>
      </w:r>
      <w:r w:rsidR="00510793" w:rsidRPr="00DF4B3C">
        <w:rPr>
          <w:rFonts w:ascii="Book Antiqua" w:hAnsi="Book Antiqua" w:cstheme="majorBidi"/>
          <w:sz w:val="24"/>
          <w:szCs w:val="24"/>
        </w:rPr>
        <w:t>-</w:t>
      </w:r>
      <w:r w:rsidRPr="00DF4B3C">
        <w:rPr>
          <w:rFonts w:ascii="Book Antiqua" w:hAnsi="Book Antiqua" w:cstheme="majorBidi"/>
          <w:sz w:val="24"/>
          <w:szCs w:val="24"/>
        </w:rPr>
        <w:t xml:space="preserve">articular upper limb (shoulder and elbow) and hip regions. Still; </w:t>
      </w:r>
      <w:proofErr w:type="gramStart"/>
      <w:r w:rsidRPr="00DF4B3C">
        <w:rPr>
          <w:rFonts w:ascii="Book Antiqua" w:hAnsi="Book Antiqua" w:cstheme="majorBidi"/>
          <w:sz w:val="24"/>
          <w:szCs w:val="24"/>
        </w:rPr>
        <w:t>spinal</w:t>
      </w:r>
      <w:r w:rsidR="00C80D22" w:rsidRPr="00DF4B3C">
        <w:rPr>
          <w:rFonts w:ascii="Book Antiqua" w:hAnsi="Book Antiqua" w:cstheme="majorBidi"/>
          <w:sz w:val="24"/>
          <w:szCs w:val="24"/>
          <w:vertAlign w:val="superscript"/>
        </w:rPr>
        <w:t>[</w:t>
      </w:r>
      <w:proofErr w:type="gramEnd"/>
      <w:r w:rsidR="006839A7" w:rsidRPr="00DF4B3C">
        <w:rPr>
          <w:rFonts w:ascii="Book Antiqua" w:hAnsi="Book Antiqua" w:cstheme="majorBidi"/>
          <w:sz w:val="24"/>
          <w:szCs w:val="24"/>
          <w:vertAlign w:val="superscript"/>
        </w:rPr>
        <w:t>5-7</w:t>
      </w:r>
      <w:r w:rsidR="00C80D22" w:rsidRPr="00DF4B3C">
        <w:rPr>
          <w:rFonts w:ascii="Book Antiqua" w:hAnsi="Book Antiqua" w:cstheme="majorBidi"/>
          <w:sz w:val="24"/>
          <w:szCs w:val="24"/>
          <w:vertAlign w:val="superscript"/>
        </w:rPr>
        <w:t>]</w:t>
      </w:r>
      <w:r w:rsidRPr="00DF4B3C">
        <w:rPr>
          <w:rFonts w:ascii="Book Antiqua" w:hAnsi="Book Antiqua" w:cstheme="majorBidi"/>
          <w:sz w:val="24"/>
          <w:szCs w:val="24"/>
        </w:rPr>
        <w:t>, temporo</w:t>
      </w:r>
      <w:r w:rsidR="00576388" w:rsidRPr="00DF4B3C">
        <w:rPr>
          <w:rFonts w:ascii="Book Antiqua" w:hAnsi="Book Antiqua" w:cstheme="majorBidi"/>
          <w:sz w:val="24"/>
          <w:szCs w:val="24"/>
        </w:rPr>
        <w:t>-</w:t>
      </w:r>
      <w:r w:rsidRPr="00DF4B3C">
        <w:rPr>
          <w:rFonts w:ascii="Book Antiqua" w:hAnsi="Book Antiqua" w:cstheme="majorBidi"/>
          <w:sz w:val="24"/>
          <w:szCs w:val="24"/>
        </w:rPr>
        <w:t>mandibular joint</w:t>
      </w:r>
      <w:r w:rsidR="00C80D22" w:rsidRPr="00DF4B3C">
        <w:rPr>
          <w:rFonts w:ascii="Book Antiqua" w:hAnsi="Book Antiqua" w:cstheme="majorBidi"/>
          <w:sz w:val="24"/>
          <w:szCs w:val="24"/>
          <w:vertAlign w:val="superscript"/>
        </w:rPr>
        <w:t>[</w:t>
      </w:r>
      <w:r w:rsidR="006839A7" w:rsidRPr="00DF4B3C">
        <w:rPr>
          <w:rFonts w:ascii="Book Antiqua" w:hAnsi="Book Antiqua" w:cstheme="majorBidi"/>
          <w:sz w:val="24"/>
          <w:szCs w:val="24"/>
          <w:vertAlign w:val="superscript"/>
        </w:rPr>
        <w:t>8,9</w:t>
      </w:r>
      <w:r w:rsidR="00C80D22" w:rsidRPr="00DF4B3C">
        <w:rPr>
          <w:rFonts w:ascii="Book Antiqua" w:hAnsi="Book Antiqua" w:cstheme="majorBidi"/>
          <w:sz w:val="24"/>
          <w:szCs w:val="24"/>
          <w:vertAlign w:val="superscript"/>
        </w:rPr>
        <w:t>]</w:t>
      </w:r>
      <w:r w:rsidRPr="00DF4B3C">
        <w:rPr>
          <w:rFonts w:ascii="Book Antiqua" w:hAnsi="Book Antiqua" w:cstheme="majorBidi"/>
          <w:sz w:val="24"/>
          <w:szCs w:val="24"/>
        </w:rPr>
        <w:t>, metacarpals/metatarsals</w:t>
      </w:r>
      <w:r w:rsidR="00C80D22" w:rsidRPr="00DF4B3C">
        <w:rPr>
          <w:rFonts w:ascii="Book Antiqua" w:hAnsi="Book Antiqua" w:cstheme="majorBidi"/>
          <w:sz w:val="24"/>
          <w:szCs w:val="24"/>
          <w:vertAlign w:val="superscript"/>
        </w:rPr>
        <w:t>[</w:t>
      </w:r>
      <w:r w:rsidR="006839A7" w:rsidRPr="00DF4B3C">
        <w:rPr>
          <w:rFonts w:ascii="Book Antiqua" w:hAnsi="Book Antiqua" w:cstheme="majorBidi"/>
          <w:sz w:val="24"/>
          <w:szCs w:val="24"/>
          <w:vertAlign w:val="superscript"/>
        </w:rPr>
        <w:t>10</w:t>
      </w:r>
      <w:r w:rsidR="00C80D22" w:rsidRPr="00DF4B3C">
        <w:rPr>
          <w:rFonts w:ascii="Book Antiqua" w:hAnsi="Book Antiqua" w:cstheme="majorBidi"/>
          <w:sz w:val="24"/>
          <w:szCs w:val="24"/>
          <w:vertAlign w:val="superscript"/>
        </w:rPr>
        <w:t>]</w:t>
      </w:r>
      <w:r w:rsidR="00576388" w:rsidRPr="00DF4B3C">
        <w:rPr>
          <w:rFonts w:ascii="Book Antiqua" w:hAnsi="Book Antiqua" w:cstheme="majorBidi"/>
          <w:sz w:val="24"/>
          <w:szCs w:val="24"/>
        </w:rPr>
        <w:t>,</w:t>
      </w:r>
      <w:r w:rsidRPr="00DF4B3C">
        <w:rPr>
          <w:rFonts w:ascii="Book Antiqua" w:hAnsi="Book Antiqua" w:cstheme="majorBidi"/>
          <w:sz w:val="24"/>
          <w:szCs w:val="24"/>
        </w:rPr>
        <w:t xml:space="preserve"> and popliteal space</w:t>
      </w:r>
      <w:r w:rsidR="00C80D22" w:rsidRPr="00DF4B3C">
        <w:rPr>
          <w:rFonts w:ascii="Book Antiqua" w:hAnsi="Book Antiqua" w:cstheme="majorBidi"/>
          <w:sz w:val="24"/>
          <w:szCs w:val="24"/>
          <w:vertAlign w:val="superscript"/>
        </w:rPr>
        <w:t>[</w:t>
      </w:r>
      <w:r w:rsidR="006839A7" w:rsidRPr="00DF4B3C">
        <w:rPr>
          <w:rFonts w:ascii="Book Antiqua" w:hAnsi="Book Antiqua" w:cstheme="majorBidi"/>
          <w:sz w:val="24"/>
          <w:szCs w:val="24"/>
          <w:vertAlign w:val="superscript"/>
        </w:rPr>
        <w:t>11</w:t>
      </w:r>
      <w:r w:rsidR="00C80D22" w:rsidRPr="00DF4B3C">
        <w:rPr>
          <w:rFonts w:ascii="Book Antiqua" w:hAnsi="Book Antiqua" w:cstheme="majorBidi"/>
          <w:sz w:val="24"/>
          <w:szCs w:val="24"/>
          <w:vertAlign w:val="superscript"/>
        </w:rPr>
        <w:t>]</w:t>
      </w:r>
      <w:r w:rsidRPr="00DF4B3C">
        <w:rPr>
          <w:rFonts w:ascii="Book Antiqua" w:hAnsi="Book Antiqua" w:cstheme="majorBidi"/>
          <w:sz w:val="24"/>
          <w:szCs w:val="24"/>
        </w:rPr>
        <w:t xml:space="preserve"> involvement has also been reported</w:t>
      </w:r>
      <w:r w:rsidR="00576388" w:rsidRPr="00DF4B3C">
        <w:rPr>
          <w:rFonts w:ascii="Book Antiqua" w:hAnsi="Book Antiqua" w:cstheme="majorBidi"/>
          <w:sz w:val="24"/>
          <w:szCs w:val="24"/>
        </w:rPr>
        <w:t>.</w:t>
      </w:r>
    </w:p>
    <w:p w:rsidR="00497448" w:rsidRPr="00DF4B3C" w:rsidRDefault="00497448" w:rsidP="00DF4B3C">
      <w:pPr>
        <w:ind w:left="0"/>
        <w:jc w:val="both"/>
        <w:rPr>
          <w:rFonts w:ascii="Book Antiqua" w:hAnsi="Book Antiqua" w:cstheme="majorBidi"/>
          <w:sz w:val="24"/>
          <w:szCs w:val="24"/>
        </w:rPr>
      </w:pPr>
    </w:p>
    <w:p w:rsidR="00576388" w:rsidRPr="00DF4B3C" w:rsidRDefault="00C665A9" w:rsidP="00DF4B3C">
      <w:pPr>
        <w:ind w:left="0"/>
        <w:jc w:val="both"/>
        <w:rPr>
          <w:rFonts w:ascii="Book Antiqua" w:hAnsi="Book Antiqua" w:cstheme="majorBidi"/>
          <w:b/>
          <w:bCs/>
          <w:sz w:val="24"/>
          <w:szCs w:val="24"/>
        </w:rPr>
      </w:pPr>
      <w:r w:rsidRPr="00DF4B3C">
        <w:rPr>
          <w:rFonts w:ascii="Book Antiqua" w:hAnsi="Book Antiqua" w:cstheme="majorBidi"/>
          <w:b/>
          <w:bCs/>
          <w:sz w:val="24"/>
          <w:szCs w:val="24"/>
        </w:rPr>
        <w:t>HISTORICAL REVIEW</w:t>
      </w:r>
    </w:p>
    <w:p w:rsidR="00FF7B73" w:rsidRPr="00DF4B3C" w:rsidRDefault="00740984" w:rsidP="00DF4B3C">
      <w:pPr>
        <w:ind w:left="0"/>
        <w:jc w:val="both"/>
        <w:rPr>
          <w:rFonts w:ascii="Book Antiqua" w:hAnsi="Book Antiqua" w:cstheme="majorBidi"/>
          <w:sz w:val="24"/>
          <w:szCs w:val="24"/>
        </w:rPr>
      </w:pPr>
      <w:r w:rsidRPr="00DF4B3C">
        <w:rPr>
          <w:rFonts w:ascii="Book Antiqua" w:hAnsi="Book Antiqua" w:cstheme="majorBidi"/>
          <w:sz w:val="24"/>
          <w:szCs w:val="24"/>
        </w:rPr>
        <w:t xml:space="preserve">The term </w:t>
      </w:r>
      <w:r w:rsidR="00576388" w:rsidRPr="00DF4B3C">
        <w:rPr>
          <w:rFonts w:ascii="Book Antiqua" w:hAnsi="Book Antiqua" w:cstheme="majorBidi"/>
          <w:sz w:val="24"/>
          <w:szCs w:val="24"/>
        </w:rPr>
        <w:t>“</w:t>
      </w:r>
      <w:r w:rsidRPr="00DF4B3C">
        <w:rPr>
          <w:rFonts w:ascii="Book Antiqua" w:hAnsi="Book Antiqua" w:cstheme="majorBidi"/>
          <w:sz w:val="24"/>
          <w:szCs w:val="24"/>
        </w:rPr>
        <w:t>tumoral calcinosis</w:t>
      </w:r>
      <w:r w:rsidR="00576388" w:rsidRPr="00DF4B3C">
        <w:rPr>
          <w:rFonts w:ascii="Book Antiqua" w:hAnsi="Book Antiqua" w:cstheme="majorBidi"/>
          <w:sz w:val="24"/>
          <w:szCs w:val="24"/>
        </w:rPr>
        <w:t>”</w:t>
      </w:r>
      <w:r w:rsidRPr="00DF4B3C">
        <w:rPr>
          <w:rFonts w:ascii="Book Antiqua" w:hAnsi="Book Antiqua" w:cstheme="majorBidi"/>
          <w:sz w:val="24"/>
          <w:szCs w:val="24"/>
        </w:rPr>
        <w:t xml:space="preserve"> (TC) was </w:t>
      </w:r>
      <w:r w:rsidR="0085515D" w:rsidRPr="00DF4B3C">
        <w:rPr>
          <w:rFonts w:ascii="Book Antiqua" w:hAnsi="Book Antiqua" w:cstheme="majorBidi"/>
          <w:sz w:val="24"/>
          <w:szCs w:val="24"/>
        </w:rPr>
        <w:t>first stated</w:t>
      </w:r>
      <w:r w:rsidRPr="00DF4B3C">
        <w:rPr>
          <w:rFonts w:ascii="Book Antiqua" w:hAnsi="Book Antiqua" w:cstheme="majorBidi"/>
          <w:sz w:val="24"/>
          <w:szCs w:val="24"/>
        </w:rPr>
        <w:t xml:space="preserve"> by Inclan </w:t>
      </w:r>
      <w:r w:rsidRPr="00E22906">
        <w:rPr>
          <w:rFonts w:ascii="Book Antiqua" w:hAnsi="Book Antiqua" w:cstheme="majorBidi"/>
          <w:i/>
          <w:sz w:val="24"/>
          <w:szCs w:val="24"/>
        </w:rPr>
        <w:t>et</w:t>
      </w:r>
      <w:r w:rsidR="00FF7B73" w:rsidRPr="00E22906">
        <w:rPr>
          <w:rFonts w:ascii="Book Antiqua" w:hAnsi="Book Antiqua" w:cstheme="majorBidi"/>
          <w:i/>
          <w:sz w:val="24"/>
          <w:szCs w:val="24"/>
        </w:rPr>
        <w:t xml:space="preserve"> </w:t>
      </w:r>
      <w:r w:rsidRPr="00E22906">
        <w:rPr>
          <w:rFonts w:ascii="Book Antiqua" w:hAnsi="Book Antiqua" w:cstheme="majorBidi"/>
          <w:i/>
          <w:sz w:val="24"/>
          <w:szCs w:val="24"/>
        </w:rPr>
        <w:t>al</w:t>
      </w:r>
      <w:r w:rsidR="00E22906" w:rsidRPr="00DF4B3C">
        <w:rPr>
          <w:rFonts w:ascii="Book Antiqua" w:hAnsi="Book Antiqua" w:cstheme="majorBidi"/>
          <w:sz w:val="24"/>
          <w:szCs w:val="24"/>
          <w:vertAlign w:val="superscript"/>
        </w:rPr>
        <w:t>[3]</w:t>
      </w:r>
      <w:r w:rsidRPr="00DF4B3C">
        <w:rPr>
          <w:rFonts w:ascii="Book Antiqua" w:hAnsi="Book Antiqua" w:cstheme="majorBidi"/>
          <w:sz w:val="24"/>
          <w:szCs w:val="24"/>
        </w:rPr>
        <w:t xml:space="preserve"> in 1943 for a disease </w:t>
      </w:r>
      <w:r w:rsidR="0085515D" w:rsidRPr="00DF4B3C">
        <w:rPr>
          <w:rFonts w:ascii="Book Antiqua" w:hAnsi="Book Antiqua" w:cstheme="majorBidi"/>
          <w:sz w:val="24"/>
          <w:szCs w:val="24"/>
        </w:rPr>
        <w:t>characterized by</w:t>
      </w:r>
      <w:r w:rsidRPr="00DF4B3C">
        <w:rPr>
          <w:rFonts w:ascii="Book Antiqua" w:hAnsi="Book Antiqua" w:cstheme="majorBidi"/>
          <w:sz w:val="24"/>
          <w:szCs w:val="24"/>
        </w:rPr>
        <w:t xml:space="preserve"> large juxta-articular lobular calcified masses</w:t>
      </w:r>
      <w:r w:rsidR="002474A8" w:rsidRPr="00DF4B3C">
        <w:rPr>
          <w:rFonts w:ascii="Book Antiqua" w:hAnsi="Book Antiqua" w:cstheme="majorBidi"/>
          <w:sz w:val="24"/>
          <w:szCs w:val="24"/>
        </w:rPr>
        <w:t xml:space="preserve"> </w:t>
      </w:r>
      <w:r w:rsidRPr="00DF4B3C">
        <w:rPr>
          <w:rFonts w:ascii="Book Antiqua" w:hAnsi="Book Antiqua" w:cstheme="majorBidi"/>
          <w:sz w:val="24"/>
          <w:szCs w:val="24"/>
        </w:rPr>
        <w:t xml:space="preserve">without </w:t>
      </w:r>
      <w:r w:rsidR="0085515D" w:rsidRPr="00DF4B3C">
        <w:rPr>
          <w:rFonts w:ascii="Book Antiqua" w:hAnsi="Book Antiqua" w:cstheme="majorBidi"/>
          <w:sz w:val="24"/>
          <w:szCs w:val="24"/>
        </w:rPr>
        <w:t>visceral or skin calcifications in patients showing normal serum calcium and phosphorus levels.</w:t>
      </w:r>
      <w:r w:rsidRPr="00DF4B3C">
        <w:rPr>
          <w:rFonts w:ascii="Book Antiqua" w:hAnsi="Book Antiqua" w:cstheme="majorBidi"/>
          <w:sz w:val="24"/>
          <w:szCs w:val="24"/>
        </w:rPr>
        <w:t xml:space="preserve"> </w:t>
      </w:r>
      <w:r w:rsidR="00877679" w:rsidRPr="00DF4B3C">
        <w:rPr>
          <w:rFonts w:ascii="Book Antiqua" w:hAnsi="Book Antiqua" w:cstheme="majorBidi"/>
          <w:sz w:val="24"/>
          <w:szCs w:val="24"/>
        </w:rPr>
        <w:t xml:space="preserve">The </w:t>
      </w:r>
      <w:r w:rsidR="0085515D" w:rsidRPr="00DF4B3C">
        <w:rPr>
          <w:rFonts w:ascii="Book Antiqua" w:hAnsi="Book Antiqua" w:cstheme="majorBidi"/>
          <w:sz w:val="24"/>
          <w:szCs w:val="24"/>
        </w:rPr>
        <w:t>characteristic pathological fe</w:t>
      </w:r>
      <w:r w:rsidR="00877679" w:rsidRPr="00DF4B3C">
        <w:rPr>
          <w:rFonts w:ascii="Book Antiqua" w:hAnsi="Book Antiqua" w:cstheme="majorBidi"/>
          <w:sz w:val="24"/>
          <w:szCs w:val="24"/>
        </w:rPr>
        <w:t>atures of these lesions were the presence</w:t>
      </w:r>
      <w:r w:rsidR="0085515D" w:rsidRPr="00DF4B3C">
        <w:rPr>
          <w:rFonts w:ascii="Book Antiqua" w:hAnsi="Book Antiqua" w:cstheme="majorBidi"/>
          <w:sz w:val="24"/>
          <w:szCs w:val="24"/>
        </w:rPr>
        <w:t xml:space="preserve"> of</w:t>
      </w:r>
      <w:r w:rsidRPr="00DF4B3C">
        <w:rPr>
          <w:rFonts w:ascii="Book Antiqua" w:hAnsi="Book Antiqua" w:cstheme="majorBidi"/>
          <w:sz w:val="24"/>
          <w:szCs w:val="24"/>
        </w:rPr>
        <w:t xml:space="preserve"> multiple cysts filled with</w:t>
      </w:r>
      <w:r w:rsidR="0085515D" w:rsidRPr="00DF4B3C">
        <w:rPr>
          <w:rFonts w:ascii="Book Antiqua" w:hAnsi="Book Antiqua" w:cstheme="majorBidi"/>
          <w:sz w:val="24"/>
          <w:szCs w:val="24"/>
        </w:rPr>
        <w:t xml:space="preserve"> </w:t>
      </w:r>
      <w:r w:rsidRPr="00DF4B3C">
        <w:rPr>
          <w:rFonts w:ascii="Book Antiqua" w:hAnsi="Book Antiqua" w:cstheme="majorBidi"/>
          <w:sz w:val="24"/>
          <w:szCs w:val="24"/>
        </w:rPr>
        <w:t>calcified deposits lined by histiocytes, giant cells, and xanthomatous</w:t>
      </w:r>
      <w:r w:rsidR="0085515D" w:rsidRPr="00DF4B3C">
        <w:rPr>
          <w:rFonts w:ascii="Book Antiqua" w:hAnsi="Book Antiqua" w:cstheme="majorBidi"/>
          <w:sz w:val="24"/>
          <w:szCs w:val="24"/>
        </w:rPr>
        <w:t xml:space="preserve"> </w:t>
      </w:r>
      <w:r w:rsidRPr="00DF4B3C">
        <w:rPr>
          <w:rFonts w:ascii="Book Antiqua" w:hAnsi="Book Antiqua" w:cstheme="majorBidi"/>
          <w:sz w:val="24"/>
          <w:szCs w:val="24"/>
        </w:rPr>
        <w:t>histiocytes.</w:t>
      </w:r>
      <w:r w:rsidR="00877679" w:rsidRPr="00DF4B3C">
        <w:rPr>
          <w:rFonts w:ascii="Book Antiqua" w:hAnsi="Book Antiqua" w:cstheme="majorBidi"/>
          <w:sz w:val="24"/>
          <w:szCs w:val="24"/>
        </w:rPr>
        <w:t xml:space="preserve"> Earlier, </w:t>
      </w:r>
      <w:proofErr w:type="gramStart"/>
      <w:r w:rsidR="00FF7B73" w:rsidRPr="00DF4B3C">
        <w:rPr>
          <w:rFonts w:ascii="Book Antiqua" w:hAnsi="Book Antiqua" w:cstheme="majorBidi"/>
          <w:sz w:val="24"/>
          <w:szCs w:val="24"/>
        </w:rPr>
        <w:t>Giard</w:t>
      </w:r>
      <w:r w:rsidR="00C80D22" w:rsidRPr="00DF4B3C">
        <w:rPr>
          <w:rFonts w:ascii="Book Antiqua" w:hAnsi="Book Antiqua" w:cstheme="majorBidi"/>
          <w:sz w:val="24"/>
          <w:szCs w:val="24"/>
          <w:vertAlign w:val="superscript"/>
        </w:rPr>
        <w:t>[</w:t>
      </w:r>
      <w:proofErr w:type="gramEnd"/>
      <w:r w:rsidR="00D24657" w:rsidRPr="00DF4B3C">
        <w:rPr>
          <w:rFonts w:ascii="Book Antiqua" w:hAnsi="Book Antiqua" w:cstheme="majorBidi"/>
          <w:sz w:val="24"/>
          <w:szCs w:val="24"/>
          <w:vertAlign w:val="superscript"/>
        </w:rPr>
        <w:t>1</w:t>
      </w:r>
      <w:r w:rsidR="006839A7" w:rsidRPr="00DF4B3C">
        <w:rPr>
          <w:rFonts w:ascii="Book Antiqua" w:hAnsi="Book Antiqua" w:cstheme="majorBidi"/>
          <w:sz w:val="24"/>
          <w:szCs w:val="24"/>
          <w:vertAlign w:val="superscript"/>
        </w:rPr>
        <w:t>2</w:t>
      </w:r>
      <w:r w:rsidR="00C80D22" w:rsidRPr="00DF4B3C">
        <w:rPr>
          <w:rFonts w:ascii="Book Antiqua" w:hAnsi="Book Antiqua" w:cstheme="majorBidi"/>
          <w:sz w:val="24"/>
          <w:szCs w:val="24"/>
          <w:vertAlign w:val="superscript"/>
        </w:rPr>
        <w:t>]</w:t>
      </w:r>
      <w:r w:rsidR="00FF7B73" w:rsidRPr="00DF4B3C">
        <w:rPr>
          <w:rFonts w:ascii="Book Antiqua" w:hAnsi="Book Antiqua" w:cstheme="majorBidi"/>
          <w:sz w:val="24"/>
          <w:szCs w:val="24"/>
        </w:rPr>
        <w:t xml:space="preserve"> and Duret</w:t>
      </w:r>
      <w:r w:rsidR="00C80D22" w:rsidRPr="00DF4B3C">
        <w:rPr>
          <w:rFonts w:ascii="Book Antiqua" w:hAnsi="Book Antiqua" w:cstheme="majorBidi"/>
          <w:sz w:val="24"/>
          <w:szCs w:val="24"/>
          <w:vertAlign w:val="superscript"/>
        </w:rPr>
        <w:t>[</w:t>
      </w:r>
      <w:r w:rsidR="006839A7" w:rsidRPr="00DF4B3C">
        <w:rPr>
          <w:rFonts w:ascii="Book Antiqua" w:hAnsi="Book Antiqua" w:cstheme="majorBidi"/>
          <w:sz w:val="24"/>
          <w:szCs w:val="24"/>
          <w:vertAlign w:val="superscript"/>
        </w:rPr>
        <w:t>13</w:t>
      </w:r>
      <w:r w:rsidR="00C80D22" w:rsidRPr="00DF4B3C">
        <w:rPr>
          <w:rFonts w:ascii="Book Antiqua" w:hAnsi="Book Antiqua" w:cstheme="majorBidi"/>
          <w:sz w:val="24"/>
          <w:szCs w:val="24"/>
          <w:vertAlign w:val="superscript"/>
        </w:rPr>
        <w:t>]</w:t>
      </w:r>
      <w:r w:rsidR="0085515D" w:rsidRPr="00DF4B3C">
        <w:rPr>
          <w:rFonts w:ascii="Book Antiqua" w:hAnsi="Book Antiqua" w:cstheme="majorBidi"/>
          <w:sz w:val="24"/>
          <w:szCs w:val="24"/>
        </w:rPr>
        <w:t xml:space="preserve"> </w:t>
      </w:r>
      <w:r w:rsidR="00877679" w:rsidRPr="00DF4B3C">
        <w:rPr>
          <w:rFonts w:ascii="Book Antiqua" w:hAnsi="Book Antiqua" w:cstheme="majorBidi"/>
          <w:sz w:val="24"/>
          <w:szCs w:val="24"/>
        </w:rPr>
        <w:t xml:space="preserve">reported a similar condition </w:t>
      </w:r>
      <w:r w:rsidR="0085515D" w:rsidRPr="00DF4B3C">
        <w:rPr>
          <w:rFonts w:ascii="Book Antiqua" w:hAnsi="Book Antiqua" w:cstheme="majorBidi"/>
          <w:sz w:val="24"/>
          <w:szCs w:val="24"/>
        </w:rPr>
        <w:t>in the European medical literature in 1898 and 1899,</w:t>
      </w:r>
      <w:r w:rsidR="002777DD" w:rsidRPr="00DF4B3C">
        <w:rPr>
          <w:rFonts w:ascii="Book Antiqua" w:hAnsi="Book Antiqua" w:cstheme="majorBidi"/>
          <w:sz w:val="24"/>
          <w:szCs w:val="24"/>
        </w:rPr>
        <w:t xml:space="preserve"> </w:t>
      </w:r>
      <w:r w:rsidR="00FF7B73" w:rsidRPr="00DF4B3C">
        <w:rPr>
          <w:rFonts w:ascii="Book Antiqua" w:hAnsi="Book Antiqua" w:cstheme="majorBidi"/>
          <w:sz w:val="24"/>
          <w:szCs w:val="24"/>
        </w:rPr>
        <w:t xml:space="preserve">respectively. </w:t>
      </w:r>
      <w:r w:rsidR="00877679" w:rsidRPr="00DF4B3C">
        <w:rPr>
          <w:rFonts w:ascii="Book Antiqua" w:hAnsi="Book Antiqua" w:cstheme="majorBidi"/>
          <w:sz w:val="24"/>
          <w:szCs w:val="24"/>
        </w:rPr>
        <w:t xml:space="preserve">This disease process was </w:t>
      </w:r>
      <w:r w:rsidR="00DE5F18" w:rsidRPr="00DF4B3C">
        <w:rPr>
          <w:rFonts w:ascii="Book Antiqua" w:hAnsi="Book Antiqua" w:cstheme="majorBidi"/>
          <w:sz w:val="24"/>
          <w:szCs w:val="24"/>
        </w:rPr>
        <w:t>a</w:t>
      </w:r>
      <w:r w:rsidR="00877679" w:rsidRPr="00DF4B3C">
        <w:rPr>
          <w:rFonts w:ascii="Book Antiqua" w:hAnsi="Book Antiqua" w:cstheme="majorBidi"/>
          <w:sz w:val="24"/>
          <w:szCs w:val="24"/>
        </w:rPr>
        <w:t xml:space="preserve"> subject of </w:t>
      </w:r>
      <w:proofErr w:type="spellStart"/>
      <w:proofErr w:type="gramStart"/>
      <w:r w:rsidR="00FF7B73" w:rsidRPr="00DF4B3C">
        <w:rPr>
          <w:rFonts w:ascii="Book Antiqua" w:hAnsi="Book Antiqua" w:cstheme="majorBidi"/>
          <w:sz w:val="24"/>
          <w:szCs w:val="24"/>
        </w:rPr>
        <w:t>Teutschlaender</w:t>
      </w:r>
      <w:proofErr w:type="spellEnd"/>
      <w:r w:rsidR="00C80D22" w:rsidRPr="00DF4B3C">
        <w:rPr>
          <w:rFonts w:ascii="Book Antiqua" w:hAnsi="Book Antiqua" w:cstheme="majorBidi"/>
          <w:sz w:val="24"/>
          <w:szCs w:val="24"/>
          <w:vertAlign w:val="superscript"/>
        </w:rPr>
        <w:t>[</w:t>
      </w:r>
      <w:proofErr w:type="gramEnd"/>
      <w:r w:rsidR="006839A7" w:rsidRPr="00DF4B3C">
        <w:rPr>
          <w:rFonts w:ascii="Book Antiqua" w:hAnsi="Book Antiqua" w:cstheme="majorBidi"/>
          <w:sz w:val="24"/>
          <w:szCs w:val="24"/>
          <w:vertAlign w:val="superscript"/>
        </w:rPr>
        <w:t>14,15</w:t>
      </w:r>
      <w:r w:rsidR="00C80D22" w:rsidRPr="00DF4B3C">
        <w:rPr>
          <w:rFonts w:ascii="Book Antiqua" w:hAnsi="Book Antiqua" w:cstheme="majorBidi"/>
          <w:sz w:val="24"/>
          <w:szCs w:val="24"/>
          <w:vertAlign w:val="superscript"/>
        </w:rPr>
        <w:t>]</w:t>
      </w:r>
      <w:r w:rsidR="0085515D" w:rsidRPr="00DF4B3C">
        <w:rPr>
          <w:rFonts w:ascii="Book Antiqua" w:hAnsi="Book Antiqua" w:cstheme="majorBidi"/>
          <w:sz w:val="24"/>
          <w:szCs w:val="24"/>
        </w:rPr>
        <w:t xml:space="preserve"> studie</w:t>
      </w:r>
      <w:r w:rsidR="00877679" w:rsidRPr="00DF4B3C">
        <w:rPr>
          <w:rFonts w:ascii="Book Antiqua" w:hAnsi="Book Antiqua" w:cstheme="majorBidi"/>
          <w:sz w:val="24"/>
          <w:szCs w:val="24"/>
        </w:rPr>
        <w:t>s</w:t>
      </w:r>
      <w:r w:rsidR="0085515D" w:rsidRPr="00DF4B3C">
        <w:rPr>
          <w:rFonts w:ascii="Book Antiqua" w:hAnsi="Book Antiqua" w:cstheme="majorBidi"/>
          <w:sz w:val="24"/>
          <w:szCs w:val="24"/>
        </w:rPr>
        <w:t xml:space="preserve"> from 1930 to 1950, </w:t>
      </w:r>
      <w:r w:rsidR="001F43A9" w:rsidRPr="00DF4B3C">
        <w:rPr>
          <w:rFonts w:ascii="Book Antiqua" w:hAnsi="Book Antiqua" w:cstheme="majorBidi"/>
          <w:sz w:val="24"/>
          <w:szCs w:val="24"/>
        </w:rPr>
        <w:t>known</w:t>
      </w:r>
      <w:r w:rsidR="00877679" w:rsidRPr="00DF4B3C">
        <w:rPr>
          <w:rFonts w:ascii="Book Antiqua" w:hAnsi="Book Antiqua" w:cstheme="majorBidi"/>
          <w:sz w:val="24"/>
          <w:szCs w:val="24"/>
        </w:rPr>
        <w:t xml:space="preserve"> as the</w:t>
      </w:r>
      <w:r w:rsidR="0085515D" w:rsidRPr="00DF4B3C">
        <w:rPr>
          <w:rFonts w:ascii="Book Antiqua" w:hAnsi="Book Antiqua" w:cstheme="majorBidi"/>
          <w:sz w:val="24"/>
          <w:szCs w:val="24"/>
        </w:rPr>
        <w:t xml:space="preserve"> </w:t>
      </w:r>
      <w:proofErr w:type="spellStart"/>
      <w:r w:rsidR="0085515D" w:rsidRPr="00DF4B3C">
        <w:rPr>
          <w:rFonts w:ascii="Book Antiqua" w:hAnsi="Book Antiqua" w:cstheme="majorBidi"/>
          <w:sz w:val="24"/>
          <w:szCs w:val="24"/>
        </w:rPr>
        <w:t>Teutschlaender</w:t>
      </w:r>
      <w:proofErr w:type="spellEnd"/>
      <w:r w:rsidR="0085515D" w:rsidRPr="00DF4B3C">
        <w:rPr>
          <w:rFonts w:ascii="Book Antiqua" w:hAnsi="Book Antiqua" w:cstheme="majorBidi"/>
          <w:sz w:val="24"/>
          <w:szCs w:val="24"/>
        </w:rPr>
        <w:t xml:space="preserve"> disease in the European lit</w:t>
      </w:r>
      <w:r w:rsidR="00D24657" w:rsidRPr="00DF4B3C">
        <w:rPr>
          <w:rFonts w:ascii="Book Antiqua" w:hAnsi="Book Antiqua" w:cstheme="majorBidi"/>
          <w:sz w:val="24"/>
          <w:szCs w:val="24"/>
        </w:rPr>
        <w:t>erature</w:t>
      </w:r>
      <w:r w:rsidR="00877679" w:rsidRPr="00DF4B3C">
        <w:rPr>
          <w:rFonts w:ascii="Book Antiqua" w:hAnsi="Book Antiqua" w:cstheme="majorBidi"/>
          <w:sz w:val="24"/>
          <w:szCs w:val="24"/>
        </w:rPr>
        <w:t xml:space="preserve"> by that time</w:t>
      </w:r>
      <w:r w:rsidR="00C80D22" w:rsidRPr="00DF4B3C">
        <w:rPr>
          <w:rFonts w:ascii="Book Antiqua" w:hAnsi="Book Antiqua" w:cstheme="majorBidi"/>
          <w:sz w:val="24"/>
          <w:szCs w:val="24"/>
          <w:vertAlign w:val="superscript"/>
        </w:rPr>
        <w:t>[</w:t>
      </w:r>
      <w:r w:rsidR="006839A7" w:rsidRPr="00DF4B3C">
        <w:rPr>
          <w:rFonts w:ascii="Book Antiqua" w:hAnsi="Book Antiqua" w:cstheme="majorBidi"/>
          <w:sz w:val="24"/>
          <w:szCs w:val="24"/>
          <w:vertAlign w:val="superscript"/>
        </w:rPr>
        <w:t>16</w:t>
      </w:r>
      <w:r w:rsidR="00C80D22" w:rsidRPr="00DF4B3C">
        <w:rPr>
          <w:rFonts w:ascii="Book Antiqua" w:hAnsi="Book Antiqua" w:cstheme="majorBidi"/>
          <w:sz w:val="24"/>
          <w:szCs w:val="24"/>
          <w:vertAlign w:val="superscript"/>
        </w:rPr>
        <w:t>]</w:t>
      </w:r>
      <w:r w:rsidR="0085515D" w:rsidRPr="00DF4B3C">
        <w:rPr>
          <w:rFonts w:ascii="Book Antiqua" w:hAnsi="Book Antiqua" w:cstheme="majorBidi"/>
          <w:sz w:val="24"/>
          <w:szCs w:val="24"/>
        </w:rPr>
        <w:t>.</w:t>
      </w:r>
    </w:p>
    <w:p w:rsidR="00D24657" w:rsidRPr="00DF4B3C" w:rsidRDefault="00BE344A" w:rsidP="00BF743A">
      <w:pPr>
        <w:ind w:left="0" w:firstLineChars="100" w:firstLine="240"/>
        <w:jc w:val="both"/>
        <w:rPr>
          <w:rFonts w:ascii="Book Antiqua" w:hAnsi="Book Antiqua" w:cstheme="majorBidi"/>
          <w:sz w:val="24"/>
          <w:szCs w:val="24"/>
        </w:rPr>
      </w:pPr>
      <w:r w:rsidRPr="00DF4B3C">
        <w:rPr>
          <w:rFonts w:ascii="Book Antiqua" w:hAnsi="Book Antiqua" w:cstheme="majorBidi"/>
          <w:sz w:val="24"/>
          <w:szCs w:val="24"/>
        </w:rPr>
        <w:t xml:space="preserve">Since its first description by Inclan </w:t>
      </w:r>
      <w:r w:rsidRPr="00BF743A">
        <w:rPr>
          <w:rFonts w:ascii="Book Antiqua" w:hAnsi="Book Antiqua" w:cstheme="majorBidi"/>
          <w:i/>
          <w:sz w:val="24"/>
          <w:szCs w:val="24"/>
        </w:rPr>
        <w:t xml:space="preserve">et </w:t>
      </w:r>
      <w:proofErr w:type="gramStart"/>
      <w:r w:rsidRPr="00BF743A">
        <w:rPr>
          <w:rFonts w:ascii="Book Antiqua" w:hAnsi="Book Antiqua" w:cstheme="majorBidi"/>
          <w:i/>
          <w:sz w:val="24"/>
          <w:szCs w:val="24"/>
        </w:rPr>
        <w:t>al</w:t>
      </w:r>
      <w:r w:rsidR="00C80D22" w:rsidRPr="00DF4B3C">
        <w:rPr>
          <w:rFonts w:ascii="Book Antiqua" w:hAnsi="Book Antiqua" w:cstheme="majorBidi"/>
          <w:sz w:val="24"/>
          <w:szCs w:val="24"/>
          <w:vertAlign w:val="superscript"/>
        </w:rPr>
        <w:t>[</w:t>
      </w:r>
      <w:proofErr w:type="gramEnd"/>
      <w:r w:rsidR="006839A7" w:rsidRPr="00DF4B3C">
        <w:rPr>
          <w:rFonts w:ascii="Book Antiqua" w:hAnsi="Book Antiqua" w:cstheme="majorBidi"/>
          <w:sz w:val="24"/>
          <w:szCs w:val="24"/>
          <w:vertAlign w:val="superscript"/>
        </w:rPr>
        <w:t>3</w:t>
      </w:r>
      <w:r w:rsidR="00C80D22" w:rsidRPr="00DF4B3C">
        <w:rPr>
          <w:rFonts w:ascii="Book Antiqua" w:hAnsi="Book Antiqua" w:cstheme="majorBidi"/>
          <w:sz w:val="24"/>
          <w:szCs w:val="24"/>
          <w:vertAlign w:val="superscript"/>
        </w:rPr>
        <w:t>]</w:t>
      </w:r>
      <w:r w:rsidR="00583087" w:rsidRPr="00DF4B3C">
        <w:rPr>
          <w:rFonts w:ascii="Book Antiqua" w:hAnsi="Book Antiqua" w:cstheme="majorBidi"/>
          <w:sz w:val="24"/>
          <w:szCs w:val="24"/>
        </w:rPr>
        <w:t>,</w:t>
      </w:r>
      <w:r w:rsidRPr="00DF4B3C">
        <w:rPr>
          <w:rFonts w:ascii="Book Antiqua" w:hAnsi="Book Antiqua" w:cstheme="majorBidi"/>
          <w:sz w:val="24"/>
          <w:szCs w:val="24"/>
        </w:rPr>
        <w:t xml:space="preserve"> t</w:t>
      </w:r>
      <w:r w:rsidR="00FF7B73" w:rsidRPr="00DF4B3C">
        <w:rPr>
          <w:rFonts w:ascii="Book Antiqua" w:hAnsi="Book Antiqua" w:cstheme="majorBidi"/>
          <w:sz w:val="24"/>
          <w:szCs w:val="24"/>
        </w:rPr>
        <w:t>he term tumoral calcinosis (TC) has been widely used in the literature</w:t>
      </w:r>
      <w:r w:rsidRPr="00DF4B3C">
        <w:rPr>
          <w:rFonts w:ascii="Book Antiqua" w:hAnsi="Book Antiqua" w:cstheme="majorBidi"/>
          <w:sz w:val="24"/>
          <w:szCs w:val="24"/>
        </w:rPr>
        <w:t xml:space="preserve"> </w:t>
      </w:r>
      <w:r w:rsidR="00FF7B73" w:rsidRPr="00DF4B3C">
        <w:rPr>
          <w:rFonts w:ascii="Book Antiqua" w:hAnsi="Book Antiqua" w:cstheme="majorBidi"/>
          <w:sz w:val="24"/>
          <w:szCs w:val="24"/>
        </w:rPr>
        <w:t>and has been sometimes broadened to include other conditions resulting in similar clinico-pathologic features</w:t>
      </w:r>
      <w:r w:rsidR="00583087" w:rsidRPr="00DF4B3C">
        <w:rPr>
          <w:rFonts w:ascii="Book Antiqua" w:hAnsi="Book Antiqua" w:cstheme="majorBidi"/>
          <w:sz w:val="24"/>
          <w:szCs w:val="24"/>
        </w:rPr>
        <w:t>,</w:t>
      </w:r>
      <w:r w:rsidR="00FF7B73" w:rsidRPr="00DF4B3C">
        <w:rPr>
          <w:rFonts w:ascii="Book Antiqua" w:hAnsi="Book Antiqua" w:cstheme="majorBidi"/>
          <w:sz w:val="24"/>
          <w:szCs w:val="24"/>
        </w:rPr>
        <w:t xml:space="preserve"> or even imprecisely used to describe any massive collection of pe</w:t>
      </w:r>
      <w:r w:rsidR="00583087" w:rsidRPr="00DF4B3C">
        <w:rPr>
          <w:rFonts w:ascii="Book Antiqua" w:hAnsi="Book Antiqua" w:cstheme="majorBidi"/>
          <w:sz w:val="24"/>
          <w:szCs w:val="24"/>
        </w:rPr>
        <w:t>ri</w:t>
      </w:r>
      <w:r w:rsidR="0093277C" w:rsidRPr="00DF4B3C">
        <w:rPr>
          <w:rFonts w:ascii="Book Antiqua" w:hAnsi="Book Antiqua" w:cstheme="majorBidi"/>
          <w:sz w:val="24"/>
          <w:szCs w:val="24"/>
        </w:rPr>
        <w:t>-</w:t>
      </w:r>
      <w:r w:rsidR="00583087" w:rsidRPr="00DF4B3C">
        <w:rPr>
          <w:rFonts w:ascii="Book Antiqua" w:hAnsi="Book Antiqua" w:cstheme="majorBidi"/>
          <w:sz w:val="24"/>
          <w:szCs w:val="24"/>
        </w:rPr>
        <w:t>articular calcifications</w:t>
      </w:r>
      <w:r w:rsidR="00C80D22" w:rsidRPr="00DF4B3C">
        <w:rPr>
          <w:rFonts w:ascii="Book Antiqua" w:hAnsi="Book Antiqua" w:cstheme="majorBidi"/>
          <w:sz w:val="24"/>
          <w:szCs w:val="24"/>
          <w:vertAlign w:val="superscript"/>
        </w:rPr>
        <w:t>[</w:t>
      </w:r>
      <w:r w:rsidR="006839A7" w:rsidRPr="00DF4B3C">
        <w:rPr>
          <w:rFonts w:ascii="Book Antiqua" w:hAnsi="Book Antiqua" w:cstheme="majorBidi"/>
          <w:sz w:val="24"/>
          <w:szCs w:val="24"/>
          <w:vertAlign w:val="superscript"/>
        </w:rPr>
        <w:t>17</w:t>
      </w:r>
      <w:r w:rsidR="00C80D22" w:rsidRPr="00DF4B3C">
        <w:rPr>
          <w:rFonts w:ascii="Book Antiqua" w:hAnsi="Book Antiqua" w:cstheme="majorBidi"/>
          <w:sz w:val="24"/>
          <w:szCs w:val="24"/>
          <w:vertAlign w:val="superscript"/>
        </w:rPr>
        <w:t>]</w:t>
      </w:r>
      <w:r w:rsidR="00C80D22" w:rsidRPr="00DF4B3C">
        <w:rPr>
          <w:rFonts w:ascii="Book Antiqua" w:hAnsi="Book Antiqua" w:cstheme="majorBidi"/>
          <w:sz w:val="24"/>
          <w:szCs w:val="24"/>
        </w:rPr>
        <w:t>.</w:t>
      </w:r>
      <w:r w:rsidR="00583087" w:rsidRPr="00DF4B3C">
        <w:rPr>
          <w:rFonts w:ascii="Book Antiqua" w:hAnsi="Book Antiqua" w:cstheme="majorBidi"/>
          <w:sz w:val="24"/>
          <w:szCs w:val="24"/>
        </w:rPr>
        <w:t xml:space="preserve"> </w:t>
      </w:r>
      <w:r w:rsidR="00D24657" w:rsidRPr="00DF4B3C">
        <w:rPr>
          <w:rFonts w:ascii="Book Antiqua" w:hAnsi="Book Antiqua" w:cstheme="majorBidi"/>
          <w:sz w:val="24"/>
          <w:szCs w:val="24"/>
        </w:rPr>
        <w:t>In this article</w:t>
      </w:r>
      <w:r w:rsidR="00583087" w:rsidRPr="00DF4B3C">
        <w:rPr>
          <w:rFonts w:ascii="Book Antiqua" w:hAnsi="Book Antiqua" w:cstheme="majorBidi"/>
          <w:sz w:val="24"/>
          <w:szCs w:val="24"/>
        </w:rPr>
        <w:t>,</w:t>
      </w:r>
      <w:r w:rsidR="00D24657" w:rsidRPr="00DF4B3C">
        <w:rPr>
          <w:rFonts w:ascii="Book Antiqua" w:hAnsi="Book Antiqua" w:cstheme="majorBidi"/>
          <w:sz w:val="24"/>
          <w:szCs w:val="24"/>
        </w:rPr>
        <w:t xml:space="preserve"> we are aiming </w:t>
      </w:r>
      <w:r w:rsidR="00583087" w:rsidRPr="00DF4B3C">
        <w:rPr>
          <w:rFonts w:ascii="Book Antiqua" w:hAnsi="Book Antiqua" w:cstheme="majorBidi"/>
          <w:sz w:val="24"/>
          <w:szCs w:val="24"/>
        </w:rPr>
        <w:t>at reviewing</w:t>
      </w:r>
      <w:r w:rsidR="00D24657" w:rsidRPr="00DF4B3C">
        <w:rPr>
          <w:rFonts w:ascii="Book Antiqua" w:hAnsi="Book Antiqua" w:cstheme="majorBidi"/>
          <w:sz w:val="24"/>
          <w:szCs w:val="24"/>
        </w:rPr>
        <w:t xml:space="preserve"> pathogenesis </w:t>
      </w:r>
      <w:r w:rsidR="00583087" w:rsidRPr="00DF4B3C">
        <w:rPr>
          <w:rFonts w:ascii="Book Antiqua" w:hAnsi="Book Antiqua" w:cstheme="majorBidi"/>
          <w:sz w:val="24"/>
          <w:szCs w:val="24"/>
        </w:rPr>
        <w:t>of the disease and the</w:t>
      </w:r>
      <w:r w:rsidR="00D24657" w:rsidRPr="00DF4B3C">
        <w:rPr>
          <w:rFonts w:ascii="Book Antiqua" w:hAnsi="Book Antiqua" w:cstheme="majorBidi"/>
          <w:sz w:val="24"/>
          <w:szCs w:val="24"/>
        </w:rPr>
        <w:t xml:space="preserve"> current diagnostic and treatment options.</w:t>
      </w:r>
    </w:p>
    <w:p w:rsidR="00FC469F" w:rsidRPr="00DF4B3C" w:rsidRDefault="00FC469F" w:rsidP="00DF4B3C">
      <w:pPr>
        <w:ind w:left="0"/>
        <w:jc w:val="both"/>
        <w:rPr>
          <w:rFonts w:ascii="Book Antiqua" w:hAnsi="Book Antiqua" w:cstheme="majorBidi"/>
          <w:b/>
          <w:bCs/>
          <w:sz w:val="24"/>
          <w:szCs w:val="24"/>
        </w:rPr>
      </w:pPr>
    </w:p>
    <w:p w:rsidR="00497448" w:rsidRPr="00DF4B3C" w:rsidRDefault="00C665A9" w:rsidP="00DF4B3C">
      <w:pPr>
        <w:ind w:left="0"/>
        <w:jc w:val="both"/>
        <w:rPr>
          <w:rFonts w:ascii="Book Antiqua" w:hAnsi="Book Antiqua" w:cstheme="majorBidi"/>
          <w:b/>
          <w:bCs/>
          <w:sz w:val="24"/>
          <w:szCs w:val="24"/>
        </w:rPr>
      </w:pPr>
      <w:r w:rsidRPr="00DF4B3C">
        <w:rPr>
          <w:rFonts w:ascii="Book Antiqua" w:hAnsi="Book Antiqua" w:cstheme="majorBidi"/>
          <w:b/>
          <w:bCs/>
          <w:sz w:val="24"/>
          <w:szCs w:val="24"/>
        </w:rPr>
        <w:t>ETIOLOGY, PATHOGENESIS AND CLASSIFICATION</w:t>
      </w:r>
    </w:p>
    <w:p w:rsidR="00497448" w:rsidRPr="00DF4B3C" w:rsidRDefault="00497448" w:rsidP="00BF743A">
      <w:pPr>
        <w:ind w:left="0"/>
        <w:jc w:val="both"/>
        <w:rPr>
          <w:rFonts w:ascii="Book Antiqua" w:hAnsi="Book Antiqua" w:cstheme="majorBidi"/>
          <w:sz w:val="24"/>
          <w:szCs w:val="24"/>
          <w:lang w:eastAsia="zh-CN"/>
        </w:rPr>
      </w:pPr>
      <w:r w:rsidRPr="00DF4B3C">
        <w:rPr>
          <w:rFonts w:ascii="Book Antiqua" w:hAnsi="Book Antiqua" w:cstheme="majorBidi"/>
          <w:sz w:val="24"/>
          <w:szCs w:val="24"/>
        </w:rPr>
        <w:lastRenderedPageBreak/>
        <w:t xml:space="preserve">Etiology of </w:t>
      </w:r>
      <w:r w:rsidR="00927334" w:rsidRPr="00DF4B3C">
        <w:rPr>
          <w:rFonts w:ascii="Book Antiqua" w:hAnsi="Book Antiqua" w:cstheme="majorBidi"/>
          <w:sz w:val="24"/>
          <w:szCs w:val="24"/>
        </w:rPr>
        <w:t>TC</w:t>
      </w:r>
      <w:r w:rsidRPr="00DF4B3C">
        <w:rPr>
          <w:rFonts w:ascii="Book Antiqua" w:hAnsi="Book Antiqua" w:cstheme="majorBidi"/>
          <w:sz w:val="24"/>
          <w:szCs w:val="24"/>
        </w:rPr>
        <w:t xml:space="preserve"> remains uncertain</w:t>
      </w:r>
      <w:r w:rsidR="00927334" w:rsidRPr="00DF4B3C">
        <w:rPr>
          <w:rFonts w:ascii="Book Antiqua" w:hAnsi="Book Antiqua" w:cstheme="majorBidi"/>
          <w:sz w:val="24"/>
          <w:szCs w:val="24"/>
        </w:rPr>
        <w:t xml:space="preserve"> despite the</w:t>
      </w:r>
      <w:r w:rsidRPr="00DF4B3C">
        <w:rPr>
          <w:rFonts w:ascii="Book Antiqua" w:hAnsi="Book Antiqua" w:cstheme="majorBidi"/>
          <w:sz w:val="24"/>
          <w:szCs w:val="24"/>
        </w:rPr>
        <w:t xml:space="preserve"> several theories </w:t>
      </w:r>
      <w:r w:rsidR="00927334" w:rsidRPr="00DF4B3C">
        <w:rPr>
          <w:rFonts w:ascii="Book Antiqua" w:hAnsi="Book Antiqua" w:cstheme="majorBidi"/>
          <w:sz w:val="24"/>
          <w:szCs w:val="24"/>
        </w:rPr>
        <w:t xml:space="preserve">that </w:t>
      </w:r>
      <w:r w:rsidRPr="00DF4B3C">
        <w:rPr>
          <w:rFonts w:ascii="Book Antiqua" w:hAnsi="Book Antiqua" w:cstheme="majorBidi"/>
          <w:sz w:val="24"/>
          <w:szCs w:val="24"/>
        </w:rPr>
        <w:t>have been proposed.</w:t>
      </w:r>
      <w:r w:rsidR="005E6BCB" w:rsidRPr="00DF4B3C">
        <w:rPr>
          <w:rFonts w:ascii="Book Antiqua" w:hAnsi="Book Antiqua" w:cstheme="majorBidi"/>
          <w:sz w:val="24"/>
          <w:szCs w:val="24"/>
        </w:rPr>
        <w:t xml:space="preserve"> In 1996, </w:t>
      </w:r>
      <w:r w:rsidRPr="00DF4B3C">
        <w:rPr>
          <w:rFonts w:ascii="Book Antiqua" w:hAnsi="Book Antiqua" w:cstheme="majorBidi"/>
          <w:sz w:val="24"/>
          <w:szCs w:val="24"/>
        </w:rPr>
        <w:t>Smack</w:t>
      </w:r>
      <w:r w:rsidRPr="00BF743A">
        <w:rPr>
          <w:rFonts w:ascii="Book Antiqua" w:hAnsi="Book Antiqua" w:cstheme="majorBidi"/>
          <w:i/>
          <w:sz w:val="24"/>
          <w:szCs w:val="24"/>
        </w:rPr>
        <w:t xml:space="preserve"> et </w:t>
      </w:r>
      <w:proofErr w:type="gramStart"/>
      <w:r w:rsidRPr="00BF743A">
        <w:rPr>
          <w:rFonts w:ascii="Book Antiqua" w:hAnsi="Book Antiqua" w:cstheme="majorBidi"/>
          <w:i/>
          <w:sz w:val="24"/>
          <w:szCs w:val="24"/>
        </w:rPr>
        <w:t>al</w:t>
      </w:r>
      <w:r w:rsidR="00C80D22" w:rsidRPr="00DF4B3C">
        <w:rPr>
          <w:rFonts w:ascii="Book Antiqua" w:hAnsi="Book Antiqua" w:cstheme="majorBidi"/>
          <w:sz w:val="24"/>
          <w:szCs w:val="24"/>
          <w:vertAlign w:val="superscript"/>
        </w:rPr>
        <w:t>[</w:t>
      </w:r>
      <w:proofErr w:type="gramEnd"/>
      <w:r w:rsidR="006839A7" w:rsidRPr="00DF4B3C">
        <w:rPr>
          <w:rFonts w:ascii="Book Antiqua" w:hAnsi="Book Antiqua" w:cstheme="majorBidi"/>
          <w:sz w:val="24"/>
          <w:szCs w:val="24"/>
          <w:vertAlign w:val="superscript"/>
        </w:rPr>
        <w:t>18</w:t>
      </w:r>
      <w:r w:rsidR="00C80D22" w:rsidRPr="00DF4B3C">
        <w:rPr>
          <w:rFonts w:ascii="Book Antiqua" w:hAnsi="Book Antiqua" w:cstheme="majorBidi"/>
          <w:sz w:val="24"/>
          <w:szCs w:val="24"/>
          <w:vertAlign w:val="superscript"/>
        </w:rPr>
        <w:t>]</w:t>
      </w:r>
      <w:r w:rsidR="00927334" w:rsidRPr="00DF4B3C">
        <w:rPr>
          <w:rFonts w:ascii="Book Antiqua" w:hAnsi="Book Antiqua" w:cstheme="majorBidi"/>
          <w:sz w:val="24"/>
          <w:szCs w:val="24"/>
        </w:rPr>
        <w:t>,</w:t>
      </w:r>
      <w:r w:rsidRPr="00DF4B3C">
        <w:rPr>
          <w:rFonts w:ascii="Book Antiqua" w:hAnsi="Book Antiqua" w:cstheme="majorBidi"/>
          <w:sz w:val="24"/>
          <w:szCs w:val="24"/>
        </w:rPr>
        <w:t xml:space="preserve"> </w:t>
      </w:r>
      <w:r w:rsidR="00927334" w:rsidRPr="00DF4B3C">
        <w:rPr>
          <w:rFonts w:ascii="Book Antiqua" w:hAnsi="Book Antiqua" w:cstheme="majorBidi"/>
          <w:sz w:val="24"/>
          <w:szCs w:val="24"/>
        </w:rPr>
        <w:t xml:space="preserve">retrospectively </w:t>
      </w:r>
      <w:r w:rsidRPr="00DF4B3C">
        <w:rPr>
          <w:rFonts w:ascii="Book Antiqua" w:hAnsi="Book Antiqua" w:cstheme="majorBidi"/>
          <w:sz w:val="24"/>
          <w:szCs w:val="24"/>
        </w:rPr>
        <w:t xml:space="preserve">reviewed </w:t>
      </w:r>
      <w:r w:rsidR="00906F9B" w:rsidRPr="00DF4B3C">
        <w:rPr>
          <w:rFonts w:ascii="Book Antiqua" w:hAnsi="Book Antiqua" w:cstheme="majorBidi"/>
          <w:sz w:val="24"/>
          <w:szCs w:val="24"/>
        </w:rPr>
        <w:t>122 cases of</w:t>
      </w:r>
      <w:r w:rsidRPr="00DF4B3C">
        <w:rPr>
          <w:rFonts w:ascii="Book Antiqua" w:hAnsi="Book Antiqua" w:cstheme="majorBidi"/>
          <w:sz w:val="24"/>
          <w:szCs w:val="24"/>
        </w:rPr>
        <w:t xml:space="preserve"> </w:t>
      </w:r>
      <w:r w:rsidR="00927334" w:rsidRPr="00DF4B3C">
        <w:rPr>
          <w:rFonts w:ascii="Book Antiqua" w:hAnsi="Book Antiqua" w:cstheme="majorBidi"/>
          <w:sz w:val="24"/>
          <w:szCs w:val="24"/>
        </w:rPr>
        <w:t xml:space="preserve">TC </w:t>
      </w:r>
      <w:r w:rsidRPr="00DF4B3C">
        <w:rPr>
          <w:rFonts w:ascii="Book Antiqua" w:hAnsi="Book Antiqua" w:cstheme="majorBidi"/>
          <w:sz w:val="24"/>
          <w:szCs w:val="24"/>
        </w:rPr>
        <w:t xml:space="preserve">ending </w:t>
      </w:r>
      <w:r w:rsidR="00927334" w:rsidRPr="00DF4B3C">
        <w:rPr>
          <w:rFonts w:ascii="Book Antiqua" w:hAnsi="Book Antiqua" w:cstheme="majorBidi"/>
          <w:sz w:val="24"/>
          <w:szCs w:val="24"/>
        </w:rPr>
        <w:t xml:space="preserve">in </w:t>
      </w:r>
      <w:r w:rsidRPr="00DF4B3C">
        <w:rPr>
          <w:rFonts w:ascii="Book Antiqua" w:hAnsi="Book Antiqua" w:cstheme="majorBidi"/>
          <w:sz w:val="24"/>
          <w:szCs w:val="24"/>
        </w:rPr>
        <w:t>a proposed pathogenesis</w:t>
      </w:r>
      <w:r w:rsidR="00927334" w:rsidRPr="00DF4B3C">
        <w:rPr>
          <w:rFonts w:ascii="Book Antiqua" w:hAnsi="Book Antiqua" w:cstheme="majorBidi"/>
          <w:sz w:val="24"/>
          <w:szCs w:val="24"/>
        </w:rPr>
        <w:t>-</w:t>
      </w:r>
      <w:r w:rsidRPr="00DF4B3C">
        <w:rPr>
          <w:rFonts w:ascii="Book Antiqua" w:hAnsi="Book Antiqua" w:cstheme="majorBidi"/>
          <w:sz w:val="24"/>
          <w:szCs w:val="24"/>
        </w:rPr>
        <w:t>based classification</w:t>
      </w:r>
      <w:r w:rsidR="00927334" w:rsidRPr="00DF4B3C">
        <w:rPr>
          <w:rFonts w:ascii="Book Antiqua" w:hAnsi="Book Antiqua" w:cstheme="majorBidi"/>
          <w:sz w:val="24"/>
          <w:szCs w:val="24"/>
        </w:rPr>
        <w:t xml:space="preserve"> as follows</w:t>
      </w:r>
      <w:r w:rsidRPr="00DF4B3C">
        <w:rPr>
          <w:rFonts w:ascii="Book Antiqua" w:hAnsi="Book Antiqua" w:cstheme="majorBidi"/>
          <w:sz w:val="24"/>
          <w:szCs w:val="24"/>
        </w:rPr>
        <w:t xml:space="preserve">: </w:t>
      </w:r>
      <w:r w:rsidR="00BF743A" w:rsidRPr="00BF743A">
        <w:rPr>
          <w:rFonts w:ascii="Book Antiqua" w:hAnsi="Book Antiqua" w:cstheme="majorBidi" w:hint="eastAsia"/>
          <w:sz w:val="24"/>
          <w:szCs w:val="24"/>
          <w:lang w:eastAsia="zh-CN"/>
        </w:rPr>
        <w:t xml:space="preserve">(1) </w:t>
      </w:r>
      <w:r w:rsidR="005E6BCB" w:rsidRPr="00BF743A">
        <w:rPr>
          <w:rFonts w:ascii="Book Antiqua" w:hAnsi="Book Antiqua" w:cstheme="majorBidi"/>
          <w:iCs/>
          <w:sz w:val="24"/>
          <w:szCs w:val="24"/>
        </w:rPr>
        <w:t>P</w:t>
      </w:r>
      <w:r w:rsidRPr="00BF743A">
        <w:rPr>
          <w:rFonts w:ascii="Book Antiqua" w:hAnsi="Book Antiqua" w:cstheme="majorBidi"/>
          <w:iCs/>
          <w:sz w:val="24"/>
          <w:szCs w:val="24"/>
        </w:rPr>
        <w:t xml:space="preserve">rimary </w:t>
      </w:r>
      <w:proofErr w:type="spellStart"/>
      <w:r w:rsidRPr="00BF743A">
        <w:rPr>
          <w:rFonts w:ascii="Book Antiqua" w:hAnsi="Book Antiqua" w:cstheme="majorBidi"/>
          <w:iCs/>
          <w:sz w:val="24"/>
          <w:szCs w:val="24"/>
        </w:rPr>
        <w:t>normo</w:t>
      </w:r>
      <w:r w:rsidR="00927334" w:rsidRPr="00BF743A">
        <w:rPr>
          <w:rFonts w:ascii="Book Antiqua" w:hAnsi="Book Antiqua" w:cstheme="majorBidi"/>
          <w:iCs/>
          <w:sz w:val="24"/>
          <w:szCs w:val="24"/>
        </w:rPr>
        <w:t>-</w:t>
      </w:r>
      <w:r w:rsidRPr="00BF743A">
        <w:rPr>
          <w:rFonts w:ascii="Book Antiqua" w:hAnsi="Book Antiqua" w:cstheme="majorBidi"/>
          <w:iCs/>
          <w:sz w:val="24"/>
          <w:szCs w:val="24"/>
        </w:rPr>
        <w:t>p</w:t>
      </w:r>
      <w:r w:rsidR="00E91E30" w:rsidRPr="00BF743A">
        <w:rPr>
          <w:rFonts w:ascii="Book Antiqua" w:hAnsi="Book Antiqua" w:cstheme="majorBidi"/>
          <w:iCs/>
          <w:sz w:val="24"/>
          <w:szCs w:val="24"/>
        </w:rPr>
        <w:t>hosphatemic</w:t>
      </w:r>
      <w:proofErr w:type="spellEnd"/>
      <w:r w:rsidR="00E91E30" w:rsidRPr="00BF743A">
        <w:rPr>
          <w:rFonts w:ascii="Book Antiqua" w:hAnsi="Book Antiqua" w:cstheme="majorBidi"/>
          <w:iCs/>
          <w:sz w:val="24"/>
          <w:szCs w:val="24"/>
        </w:rPr>
        <w:t xml:space="preserve"> </w:t>
      </w:r>
      <w:r w:rsidR="00927334" w:rsidRPr="00BF743A">
        <w:rPr>
          <w:rFonts w:ascii="Book Antiqua" w:hAnsi="Book Antiqua" w:cstheme="majorBidi"/>
          <w:iCs/>
          <w:sz w:val="24"/>
          <w:szCs w:val="24"/>
        </w:rPr>
        <w:t>TC.</w:t>
      </w:r>
      <w:r w:rsidR="00927334" w:rsidRPr="00DF4B3C">
        <w:rPr>
          <w:rFonts w:ascii="Book Antiqua" w:hAnsi="Book Antiqua" w:cstheme="majorBidi"/>
          <w:sz w:val="24"/>
          <w:szCs w:val="24"/>
        </w:rPr>
        <w:t xml:space="preserve"> </w:t>
      </w:r>
      <w:r w:rsidR="00E91E30" w:rsidRPr="00DF4B3C">
        <w:rPr>
          <w:rFonts w:ascii="Book Antiqua" w:hAnsi="Book Antiqua" w:cstheme="majorBidi"/>
          <w:sz w:val="24"/>
          <w:szCs w:val="24"/>
        </w:rPr>
        <w:t>Normo</w:t>
      </w:r>
      <w:r w:rsidR="00927334" w:rsidRPr="00DF4B3C">
        <w:rPr>
          <w:rFonts w:ascii="Book Antiqua" w:hAnsi="Book Antiqua" w:cstheme="majorBidi"/>
          <w:sz w:val="24"/>
          <w:szCs w:val="24"/>
        </w:rPr>
        <w:t>-</w:t>
      </w:r>
      <w:r w:rsidR="00E91E30" w:rsidRPr="00DF4B3C">
        <w:rPr>
          <w:rFonts w:ascii="Book Antiqua" w:hAnsi="Book Antiqua" w:cstheme="majorBidi"/>
          <w:sz w:val="24"/>
          <w:szCs w:val="24"/>
        </w:rPr>
        <w:t>calcemia and normo</w:t>
      </w:r>
      <w:r w:rsidR="00927334" w:rsidRPr="00DF4B3C">
        <w:rPr>
          <w:rFonts w:ascii="Book Antiqua" w:hAnsi="Book Antiqua" w:cstheme="majorBidi"/>
          <w:sz w:val="24"/>
          <w:szCs w:val="24"/>
        </w:rPr>
        <w:t>-</w:t>
      </w:r>
      <w:r w:rsidR="00E91E30" w:rsidRPr="00DF4B3C">
        <w:rPr>
          <w:rFonts w:ascii="Book Antiqua" w:hAnsi="Book Antiqua" w:cstheme="majorBidi"/>
          <w:sz w:val="24"/>
          <w:szCs w:val="24"/>
        </w:rPr>
        <w:t>phoshpatemia are the hallmark of this entity</w:t>
      </w:r>
      <w:r w:rsidR="001E7274" w:rsidRPr="00DF4B3C">
        <w:rPr>
          <w:rFonts w:ascii="Book Antiqua" w:hAnsi="Book Antiqua" w:cstheme="majorBidi"/>
          <w:sz w:val="24"/>
          <w:szCs w:val="24"/>
        </w:rPr>
        <w:t>. The</w:t>
      </w:r>
      <w:r w:rsidR="00E91E30" w:rsidRPr="00DF4B3C">
        <w:rPr>
          <w:rFonts w:ascii="Book Antiqua" w:hAnsi="Book Antiqua" w:cstheme="majorBidi"/>
          <w:sz w:val="24"/>
          <w:szCs w:val="24"/>
        </w:rPr>
        <w:t xml:space="preserve"> majority of </w:t>
      </w:r>
      <w:r w:rsidR="001E7274" w:rsidRPr="00DF4B3C">
        <w:rPr>
          <w:rFonts w:ascii="Book Antiqua" w:hAnsi="Book Antiqua" w:cstheme="majorBidi"/>
          <w:sz w:val="24"/>
          <w:szCs w:val="24"/>
        </w:rPr>
        <w:t xml:space="preserve">patients </w:t>
      </w:r>
      <w:r w:rsidR="00E91E30" w:rsidRPr="00DF4B3C">
        <w:rPr>
          <w:rFonts w:ascii="Book Antiqua" w:hAnsi="Book Antiqua" w:cstheme="majorBidi"/>
          <w:sz w:val="24"/>
          <w:szCs w:val="24"/>
        </w:rPr>
        <w:t>present before the 2</w:t>
      </w:r>
      <w:r w:rsidR="00E91E30" w:rsidRPr="00DF4B3C">
        <w:rPr>
          <w:rFonts w:ascii="Book Antiqua" w:hAnsi="Book Antiqua" w:cstheme="majorBidi"/>
          <w:sz w:val="24"/>
          <w:szCs w:val="24"/>
          <w:vertAlign w:val="superscript"/>
        </w:rPr>
        <w:t>nd</w:t>
      </w:r>
      <w:r w:rsidR="00E91E30" w:rsidRPr="00DF4B3C">
        <w:rPr>
          <w:rFonts w:ascii="Book Antiqua" w:hAnsi="Book Antiqua" w:cstheme="majorBidi"/>
          <w:sz w:val="24"/>
          <w:szCs w:val="24"/>
        </w:rPr>
        <w:t xml:space="preserve"> decade</w:t>
      </w:r>
      <w:r w:rsidR="001E7274" w:rsidRPr="00DF4B3C">
        <w:rPr>
          <w:rFonts w:ascii="Book Antiqua" w:hAnsi="Book Antiqua" w:cstheme="majorBidi"/>
          <w:sz w:val="24"/>
          <w:szCs w:val="24"/>
        </w:rPr>
        <w:t xml:space="preserve"> </w:t>
      </w:r>
      <w:r w:rsidR="00510793" w:rsidRPr="00DF4B3C">
        <w:rPr>
          <w:rFonts w:ascii="Book Antiqua" w:hAnsi="Book Antiqua" w:cstheme="majorBidi"/>
          <w:sz w:val="24"/>
          <w:szCs w:val="24"/>
        </w:rPr>
        <w:t xml:space="preserve">of life </w:t>
      </w:r>
      <w:r w:rsidR="001E7274" w:rsidRPr="00DF4B3C">
        <w:rPr>
          <w:rFonts w:ascii="Book Antiqua" w:hAnsi="Book Antiqua" w:cstheme="majorBidi"/>
          <w:sz w:val="24"/>
          <w:szCs w:val="24"/>
        </w:rPr>
        <w:t>and a</w:t>
      </w:r>
      <w:r w:rsidR="00CC0644" w:rsidRPr="00DF4B3C">
        <w:rPr>
          <w:rFonts w:ascii="Book Antiqua" w:hAnsi="Book Antiqua" w:cstheme="majorBidi"/>
          <w:sz w:val="24"/>
          <w:szCs w:val="24"/>
        </w:rPr>
        <w:t>lmost</w:t>
      </w:r>
      <w:r w:rsidR="00FC469F" w:rsidRPr="00DF4B3C">
        <w:rPr>
          <w:rFonts w:ascii="Book Antiqua" w:hAnsi="Book Antiqua" w:cstheme="majorBidi"/>
          <w:sz w:val="24"/>
          <w:szCs w:val="24"/>
        </w:rPr>
        <w:t xml:space="preserve"> </w:t>
      </w:r>
      <w:r w:rsidR="00E91E30" w:rsidRPr="00DF4B3C">
        <w:rPr>
          <w:rFonts w:ascii="Book Antiqua" w:hAnsi="Book Antiqua" w:cstheme="majorBidi"/>
          <w:sz w:val="24"/>
          <w:szCs w:val="24"/>
        </w:rPr>
        <w:t>half of the</w:t>
      </w:r>
      <w:r w:rsidR="001E7274" w:rsidRPr="00DF4B3C">
        <w:rPr>
          <w:rFonts w:ascii="Book Antiqua" w:hAnsi="Book Antiqua" w:cstheme="majorBidi"/>
          <w:sz w:val="24"/>
          <w:szCs w:val="24"/>
        </w:rPr>
        <w:t>m</w:t>
      </w:r>
      <w:r w:rsidR="00E91E30" w:rsidRPr="00DF4B3C">
        <w:rPr>
          <w:rFonts w:ascii="Book Antiqua" w:hAnsi="Book Antiqua" w:cstheme="majorBidi"/>
          <w:sz w:val="24"/>
          <w:szCs w:val="24"/>
        </w:rPr>
        <w:t xml:space="preserve"> live in tropical or subtropical regions</w:t>
      </w:r>
      <w:r w:rsidR="001E7274" w:rsidRPr="00DF4B3C">
        <w:rPr>
          <w:rFonts w:ascii="Book Antiqua" w:hAnsi="Book Antiqua" w:cstheme="majorBidi"/>
          <w:sz w:val="24"/>
          <w:szCs w:val="24"/>
        </w:rPr>
        <w:t>. It</w:t>
      </w:r>
      <w:r w:rsidR="00E91E30" w:rsidRPr="00DF4B3C">
        <w:rPr>
          <w:rFonts w:ascii="Book Antiqua" w:hAnsi="Book Antiqua" w:cstheme="majorBidi"/>
          <w:sz w:val="24"/>
          <w:szCs w:val="24"/>
        </w:rPr>
        <w:t xml:space="preserve"> is usually characterized by </w:t>
      </w:r>
      <w:r w:rsidR="00CC0644" w:rsidRPr="00DF4B3C">
        <w:rPr>
          <w:rFonts w:ascii="Book Antiqua" w:hAnsi="Book Antiqua" w:cstheme="majorBidi"/>
          <w:sz w:val="24"/>
          <w:szCs w:val="24"/>
        </w:rPr>
        <w:t>s</w:t>
      </w:r>
      <w:r w:rsidR="00E91E30" w:rsidRPr="00DF4B3C">
        <w:rPr>
          <w:rFonts w:ascii="Book Antiqua" w:hAnsi="Book Antiqua" w:cstheme="majorBidi"/>
          <w:sz w:val="24"/>
          <w:szCs w:val="24"/>
        </w:rPr>
        <w:t xml:space="preserve">olitary calcifications. Although Smack </w:t>
      </w:r>
      <w:r w:rsidR="00E91E30" w:rsidRPr="00BF743A">
        <w:rPr>
          <w:rFonts w:ascii="Book Antiqua" w:hAnsi="Book Antiqua" w:cstheme="majorBidi"/>
          <w:i/>
          <w:sz w:val="24"/>
          <w:szCs w:val="24"/>
        </w:rPr>
        <w:t xml:space="preserve">et </w:t>
      </w:r>
      <w:r w:rsidR="001E7274" w:rsidRPr="00BF743A">
        <w:rPr>
          <w:rFonts w:ascii="Book Antiqua" w:hAnsi="Book Antiqua" w:cstheme="majorBidi"/>
          <w:i/>
          <w:sz w:val="24"/>
          <w:szCs w:val="24"/>
        </w:rPr>
        <w:t>al</w:t>
      </w:r>
      <w:r w:rsidR="00C80D22" w:rsidRPr="00DF4B3C">
        <w:rPr>
          <w:rFonts w:ascii="Book Antiqua" w:hAnsi="Book Antiqua" w:cstheme="majorBidi"/>
          <w:sz w:val="24"/>
          <w:szCs w:val="24"/>
          <w:vertAlign w:val="superscript"/>
        </w:rPr>
        <w:t>[</w:t>
      </w:r>
      <w:r w:rsidR="006839A7" w:rsidRPr="00DF4B3C">
        <w:rPr>
          <w:rFonts w:ascii="Book Antiqua" w:hAnsi="Book Antiqua" w:cstheme="majorBidi"/>
          <w:sz w:val="24"/>
          <w:szCs w:val="24"/>
          <w:vertAlign w:val="superscript"/>
        </w:rPr>
        <w:t>18</w:t>
      </w:r>
      <w:r w:rsidR="00C80D22" w:rsidRPr="00DF4B3C">
        <w:rPr>
          <w:rFonts w:ascii="Book Antiqua" w:hAnsi="Book Antiqua" w:cstheme="majorBidi"/>
          <w:sz w:val="24"/>
          <w:szCs w:val="24"/>
          <w:vertAlign w:val="superscript"/>
        </w:rPr>
        <w:t>]</w:t>
      </w:r>
      <w:r w:rsidR="001E7274" w:rsidRPr="00DF4B3C">
        <w:rPr>
          <w:rFonts w:ascii="Book Antiqua" w:hAnsi="Book Antiqua" w:cstheme="majorBidi"/>
          <w:sz w:val="24"/>
          <w:szCs w:val="24"/>
        </w:rPr>
        <w:t>,</w:t>
      </w:r>
      <w:r w:rsidR="00E91E30" w:rsidRPr="00DF4B3C">
        <w:rPr>
          <w:rFonts w:ascii="Book Antiqua" w:hAnsi="Book Antiqua" w:cstheme="majorBidi"/>
          <w:sz w:val="24"/>
          <w:szCs w:val="24"/>
        </w:rPr>
        <w:t xml:space="preserve"> mentioned that there was no evident familial pattern in this entity, recent literature show</w:t>
      </w:r>
      <w:r w:rsidR="001E7274" w:rsidRPr="00DF4B3C">
        <w:rPr>
          <w:rFonts w:ascii="Book Antiqua" w:hAnsi="Book Antiqua" w:cstheme="majorBidi"/>
          <w:sz w:val="24"/>
          <w:szCs w:val="24"/>
        </w:rPr>
        <w:t>ed</w:t>
      </w:r>
      <w:r w:rsidR="00E91E30" w:rsidRPr="00DF4B3C">
        <w:rPr>
          <w:rFonts w:ascii="Book Antiqua" w:hAnsi="Book Antiqua" w:cstheme="majorBidi"/>
          <w:sz w:val="24"/>
          <w:szCs w:val="24"/>
        </w:rPr>
        <w:t xml:space="preserve"> </w:t>
      </w:r>
      <w:r w:rsidR="00413A8F" w:rsidRPr="00DF4B3C">
        <w:rPr>
          <w:rFonts w:ascii="Book Antiqua" w:hAnsi="Book Antiqua" w:cstheme="majorBidi"/>
          <w:sz w:val="24"/>
          <w:szCs w:val="24"/>
        </w:rPr>
        <w:t>growing evidence of</w:t>
      </w:r>
      <w:r w:rsidR="00E91E30" w:rsidRPr="00DF4B3C">
        <w:rPr>
          <w:rFonts w:ascii="Book Antiqua" w:hAnsi="Book Antiqua" w:cstheme="majorBidi"/>
          <w:sz w:val="24"/>
          <w:szCs w:val="24"/>
        </w:rPr>
        <w:t xml:space="preserve"> familial bas</w:t>
      </w:r>
      <w:r w:rsidR="001311F4" w:rsidRPr="00DF4B3C">
        <w:rPr>
          <w:rFonts w:ascii="Book Antiqua" w:hAnsi="Book Antiqua" w:cstheme="majorBidi"/>
          <w:sz w:val="24"/>
          <w:szCs w:val="24"/>
        </w:rPr>
        <w:t>is</w:t>
      </w:r>
      <w:r w:rsidR="00E91E30" w:rsidRPr="00DF4B3C">
        <w:rPr>
          <w:rFonts w:ascii="Book Antiqua" w:hAnsi="Book Antiqua" w:cstheme="majorBidi"/>
          <w:sz w:val="24"/>
          <w:szCs w:val="24"/>
        </w:rPr>
        <w:t xml:space="preserve"> for t</w:t>
      </w:r>
      <w:r w:rsidR="00526B65" w:rsidRPr="00DF4B3C">
        <w:rPr>
          <w:rFonts w:ascii="Book Antiqua" w:hAnsi="Book Antiqua" w:cstheme="majorBidi"/>
          <w:sz w:val="24"/>
          <w:szCs w:val="24"/>
        </w:rPr>
        <w:t>his type of pathology</w:t>
      </w:r>
      <w:r w:rsidR="001E7274" w:rsidRPr="00DF4B3C">
        <w:rPr>
          <w:rFonts w:ascii="Book Antiqua" w:hAnsi="Book Antiqua" w:cstheme="majorBidi"/>
          <w:sz w:val="24"/>
          <w:szCs w:val="24"/>
        </w:rPr>
        <w:t>,</w:t>
      </w:r>
      <w:r w:rsidR="00526B65" w:rsidRPr="00DF4B3C">
        <w:rPr>
          <w:rFonts w:ascii="Book Antiqua" w:hAnsi="Book Antiqua" w:cstheme="majorBidi"/>
          <w:sz w:val="24"/>
          <w:szCs w:val="24"/>
        </w:rPr>
        <w:t xml:space="preserve"> involving mutations in the gene encoding for SAMD9 protein</w:t>
      </w:r>
      <w:r w:rsidR="00C80D22" w:rsidRPr="00DF4B3C">
        <w:rPr>
          <w:rFonts w:ascii="Book Antiqua" w:hAnsi="Book Antiqua" w:cstheme="majorBidi"/>
          <w:sz w:val="24"/>
          <w:szCs w:val="24"/>
          <w:vertAlign w:val="superscript"/>
        </w:rPr>
        <w:t>[</w:t>
      </w:r>
      <w:r w:rsidR="006839A7" w:rsidRPr="00DF4B3C">
        <w:rPr>
          <w:rFonts w:ascii="Book Antiqua" w:hAnsi="Book Antiqua" w:cstheme="majorBidi"/>
          <w:sz w:val="24"/>
          <w:szCs w:val="24"/>
          <w:vertAlign w:val="superscript"/>
        </w:rPr>
        <w:t>19</w:t>
      </w:r>
      <w:r w:rsidR="00C80D22" w:rsidRPr="00DF4B3C">
        <w:rPr>
          <w:rFonts w:ascii="Book Antiqua" w:hAnsi="Book Antiqua" w:cstheme="majorBidi"/>
          <w:sz w:val="24"/>
          <w:szCs w:val="24"/>
          <w:vertAlign w:val="superscript"/>
        </w:rPr>
        <w:t>]</w:t>
      </w:r>
      <w:r w:rsidR="00BF743A">
        <w:rPr>
          <w:rFonts w:ascii="Book Antiqua" w:hAnsi="Book Antiqua" w:cstheme="majorBidi" w:hint="eastAsia"/>
          <w:sz w:val="24"/>
          <w:szCs w:val="24"/>
          <w:lang w:eastAsia="zh-CN"/>
        </w:rPr>
        <w:t>;</w:t>
      </w:r>
      <w:r w:rsidR="00E91E30" w:rsidRPr="00DF4B3C">
        <w:rPr>
          <w:rFonts w:ascii="Book Antiqua" w:hAnsi="Book Antiqua" w:cstheme="majorBidi"/>
          <w:sz w:val="24"/>
          <w:szCs w:val="24"/>
        </w:rPr>
        <w:t xml:space="preserve"> </w:t>
      </w:r>
      <w:r w:rsidR="00BF743A" w:rsidRPr="00BF743A">
        <w:rPr>
          <w:rFonts w:ascii="Book Antiqua" w:hAnsi="Book Antiqua" w:cstheme="majorBidi" w:hint="eastAsia"/>
          <w:iCs/>
          <w:sz w:val="24"/>
          <w:szCs w:val="24"/>
          <w:lang w:eastAsia="zh-CN"/>
        </w:rPr>
        <w:t xml:space="preserve">(2) </w:t>
      </w:r>
      <w:r w:rsidR="005E6BCB" w:rsidRPr="00BF743A">
        <w:rPr>
          <w:rFonts w:ascii="Book Antiqua" w:hAnsi="Book Antiqua" w:cstheme="majorBidi"/>
          <w:iCs/>
          <w:sz w:val="24"/>
          <w:szCs w:val="24"/>
        </w:rPr>
        <w:t>P</w:t>
      </w:r>
      <w:r w:rsidRPr="00BF743A">
        <w:rPr>
          <w:rFonts w:ascii="Book Antiqua" w:hAnsi="Book Antiqua" w:cstheme="majorBidi"/>
          <w:iCs/>
          <w:sz w:val="24"/>
          <w:szCs w:val="24"/>
        </w:rPr>
        <w:t>rimary hyper</w:t>
      </w:r>
      <w:r w:rsidR="001E7274" w:rsidRPr="00BF743A">
        <w:rPr>
          <w:rFonts w:ascii="Book Antiqua" w:hAnsi="Book Antiqua" w:cstheme="majorBidi"/>
          <w:iCs/>
          <w:sz w:val="24"/>
          <w:szCs w:val="24"/>
        </w:rPr>
        <w:t>-</w:t>
      </w:r>
      <w:proofErr w:type="spellStart"/>
      <w:r w:rsidRPr="00BF743A">
        <w:rPr>
          <w:rFonts w:ascii="Book Antiqua" w:hAnsi="Book Antiqua" w:cstheme="majorBidi"/>
          <w:iCs/>
          <w:sz w:val="24"/>
          <w:szCs w:val="24"/>
        </w:rPr>
        <w:t>phosph</w:t>
      </w:r>
      <w:r w:rsidR="00E91E30" w:rsidRPr="00BF743A">
        <w:rPr>
          <w:rFonts w:ascii="Book Antiqua" w:hAnsi="Book Antiqua" w:cstheme="majorBidi"/>
          <w:iCs/>
          <w:sz w:val="24"/>
          <w:szCs w:val="24"/>
        </w:rPr>
        <w:t>atemic</w:t>
      </w:r>
      <w:proofErr w:type="spellEnd"/>
      <w:r w:rsidR="00E91E30" w:rsidRPr="00BF743A">
        <w:rPr>
          <w:rFonts w:ascii="Book Antiqua" w:hAnsi="Book Antiqua" w:cstheme="majorBidi"/>
          <w:iCs/>
          <w:sz w:val="24"/>
          <w:szCs w:val="24"/>
        </w:rPr>
        <w:t xml:space="preserve"> </w:t>
      </w:r>
      <w:r w:rsidR="001E7274" w:rsidRPr="00BF743A">
        <w:rPr>
          <w:rFonts w:ascii="Book Antiqua" w:hAnsi="Book Antiqua" w:cstheme="majorBidi"/>
          <w:iCs/>
          <w:sz w:val="24"/>
          <w:szCs w:val="24"/>
        </w:rPr>
        <w:t>TC.</w:t>
      </w:r>
      <w:r w:rsidR="00BF743A">
        <w:rPr>
          <w:rFonts w:ascii="Book Antiqua" w:hAnsi="Book Antiqua" w:cstheme="majorBidi"/>
          <w:sz w:val="24"/>
          <w:szCs w:val="24"/>
        </w:rPr>
        <w:t xml:space="preserve"> </w:t>
      </w:r>
      <w:proofErr w:type="spellStart"/>
      <w:r w:rsidR="005E6BCB" w:rsidRPr="00DF4B3C">
        <w:rPr>
          <w:rFonts w:ascii="Book Antiqua" w:hAnsi="Book Antiqua" w:cstheme="majorBidi"/>
          <w:sz w:val="24"/>
          <w:szCs w:val="24"/>
        </w:rPr>
        <w:t>Normo</w:t>
      </w:r>
      <w:r w:rsidR="001E7274" w:rsidRPr="00DF4B3C">
        <w:rPr>
          <w:rFonts w:ascii="Book Antiqua" w:hAnsi="Book Antiqua" w:cstheme="majorBidi"/>
          <w:sz w:val="24"/>
          <w:szCs w:val="24"/>
        </w:rPr>
        <w:t>-</w:t>
      </w:r>
      <w:r w:rsidR="005E6BCB" w:rsidRPr="00DF4B3C">
        <w:rPr>
          <w:rFonts w:ascii="Book Antiqua" w:hAnsi="Book Antiqua" w:cstheme="majorBidi"/>
          <w:sz w:val="24"/>
          <w:szCs w:val="24"/>
        </w:rPr>
        <w:t>calcemia</w:t>
      </w:r>
      <w:proofErr w:type="spellEnd"/>
      <w:r w:rsidR="005E6BCB" w:rsidRPr="00DF4B3C">
        <w:rPr>
          <w:rFonts w:ascii="Book Antiqua" w:hAnsi="Book Antiqua" w:cstheme="majorBidi"/>
          <w:sz w:val="24"/>
          <w:szCs w:val="24"/>
        </w:rPr>
        <w:t xml:space="preserve"> and hyper</w:t>
      </w:r>
      <w:r w:rsidR="001E7274" w:rsidRPr="00DF4B3C">
        <w:rPr>
          <w:rFonts w:ascii="Book Antiqua" w:hAnsi="Book Antiqua" w:cstheme="majorBidi"/>
          <w:sz w:val="24"/>
          <w:szCs w:val="24"/>
        </w:rPr>
        <w:t>-</w:t>
      </w:r>
      <w:proofErr w:type="spellStart"/>
      <w:r w:rsidR="005E6BCB" w:rsidRPr="00DF4B3C">
        <w:rPr>
          <w:rFonts w:ascii="Book Antiqua" w:hAnsi="Book Antiqua" w:cstheme="majorBidi"/>
          <w:sz w:val="24"/>
          <w:szCs w:val="24"/>
        </w:rPr>
        <w:t>pho</w:t>
      </w:r>
      <w:r w:rsidR="00E91E30" w:rsidRPr="00DF4B3C">
        <w:rPr>
          <w:rFonts w:ascii="Book Antiqua" w:hAnsi="Book Antiqua" w:cstheme="majorBidi"/>
          <w:sz w:val="24"/>
          <w:szCs w:val="24"/>
        </w:rPr>
        <w:t>s</w:t>
      </w:r>
      <w:r w:rsidR="005E6BCB" w:rsidRPr="00DF4B3C">
        <w:rPr>
          <w:rFonts w:ascii="Book Antiqua" w:hAnsi="Book Antiqua" w:cstheme="majorBidi"/>
          <w:sz w:val="24"/>
          <w:szCs w:val="24"/>
        </w:rPr>
        <w:t>phatemia</w:t>
      </w:r>
      <w:proofErr w:type="spellEnd"/>
      <w:r w:rsidR="005E6BCB" w:rsidRPr="00DF4B3C">
        <w:rPr>
          <w:rFonts w:ascii="Book Antiqua" w:hAnsi="Book Antiqua" w:cstheme="majorBidi"/>
          <w:sz w:val="24"/>
          <w:szCs w:val="24"/>
        </w:rPr>
        <w:t xml:space="preserve"> are the hallmark of this entity.</w:t>
      </w:r>
      <w:r w:rsidR="001E7274" w:rsidRPr="00DF4B3C">
        <w:rPr>
          <w:rFonts w:ascii="Book Antiqua" w:hAnsi="Book Antiqua" w:cstheme="majorBidi"/>
          <w:sz w:val="24"/>
          <w:szCs w:val="24"/>
        </w:rPr>
        <w:t xml:space="preserve"> </w:t>
      </w:r>
      <w:r w:rsidR="005E6BCB" w:rsidRPr="00DF4B3C">
        <w:rPr>
          <w:rFonts w:ascii="Book Antiqua" w:hAnsi="Book Antiqua" w:cstheme="majorBidi"/>
          <w:sz w:val="24"/>
          <w:szCs w:val="24"/>
        </w:rPr>
        <w:t xml:space="preserve">This type usually presents during the first and second </w:t>
      </w:r>
      <w:proofErr w:type="gramStart"/>
      <w:r w:rsidR="005E6BCB" w:rsidRPr="00DF4B3C">
        <w:rPr>
          <w:rFonts w:ascii="Book Antiqua" w:hAnsi="Book Antiqua" w:cstheme="majorBidi"/>
          <w:sz w:val="24"/>
          <w:szCs w:val="24"/>
        </w:rPr>
        <w:t>decades</w:t>
      </w:r>
      <w:r w:rsidR="00860810" w:rsidRPr="00DF4B3C">
        <w:rPr>
          <w:rFonts w:ascii="Book Antiqua" w:hAnsi="Book Antiqua" w:cstheme="majorBidi"/>
          <w:sz w:val="24"/>
          <w:szCs w:val="24"/>
          <w:vertAlign w:val="superscript"/>
          <w:lang w:eastAsia="zh-CN"/>
        </w:rPr>
        <w:t>[</w:t>
      </w:r>
      <w:proofErr w:type="gramEnd"/>
      <w:r w:rsidR="006839A7" w:rsidRPr="00DF4B3C">
        <w:rPr>
          <w:rFonts w:ascii="Book Antiqua" w:hAnsi="Book Antiqua" w:cstheme="majorBidi"/>
          <w:sz w:val="24"/>
          <w:szCs w:val="24"/>
          <w:vertAlign w:val="superscript"/>
        </w:rPr>
        <w:t>17</w:t>
      </w:r>
      <w:r w:rsidR="005E6BCB" w:rsidRPr="00DF4B3C">
        <w:rPr>
          <w:rFonts w:ascii="Book Antiqua" w:hAnsi="Book Antiqua" w:cstheme="majorBidi"/>
          <w:sz w:val="24"/>
          <w:szCs w:val="24"/>
          <w:vertAlign w:val="superscript"/>
        </w:rPr>
        <w:t>,2</w:t>
      </w:r>
      <w:r w:rsidR="006839A7" w:rsidRPr="00DF4B3C">
        <w:rPr>
          <w:rFonts w:ascii="Book Antiqua" w:hAnsi="Book Antiqua" w:cstheme="majorBidi"/>
          <w:sz w:val="24"/>
          <w:szCs w:val="24"/>
          <w:vertAlign w:val="superscript"/>
        </w:rPr>
        <w:t>0</w:t>
      </w:r>
      <w:r w:rsidR="00860810" w:rsidRPr="00DF4B3C">
        <w:rPr>
          <w:rFonts w:ascii="Book Antiqua" w:hAnsi="Book Antiqua" w:cstheme="majorBidi"/>
          <w:sz w:val="24"/>
          <w:szCs w:val="24"/>
          <w:vertAlign w:val="superscript"/>
          <w:lang w:eastAsia="zh-CN"/>
        </w:rPr>
        <w:t>]</w:t>
      </w:r>
      <w:r w:rsidR="005E6BCB" w:rsidRPr="00DF4B3C">
        <w:rPr>
          <w:rFonts w:ascii="Book Antiqua" w:hAnsi="Book Antiqua" w:cstheme="majorBidi"/>
          <w:sz w:val="24"/>
          <w:szCs w:val="24"/>
        </w:rPr>
        <w:t xml:space="preserve"> with predominance in people of African descent (some authors suggest</w:t>
      </w:r>
      <w:r w:rsidR="001E7274" w:rsidRPr="00DF4B3C">
        <w:rPr>
          <w:rFonts w:ascii="Book Antiqua" w:hAnsi="Book Antiqua" w:cstheme="majorBidi"/>
          <w:sz w:val="24"/>
          <w:szCs w:val="24"/>
        </w:rPr>
        <w:t>ed</w:t>
      </w:r>
      <w:r w:rsidR="005E6BCB" w:rsidRPr="00DF4B3C">
        <w:rPr>
          <w:rFonts w:ascii="Book Antiqua" w:hAnsi="Book Antiqua" w:cstheme="majorBidi"/>
          <w:sz w:val="24"/>
          <w:szCs w:val="24"/>
        </w:rPr>
        <w:t xml:space="preserve"> confining the term </w:t>
      </w:r>
      <w:r w:rsidR="001E7274" w:rsidRPr="00DF4B3C">
        <w:rPr>
          <w:rFonts w:ascii="Book Antiqua" w:hAnsi="Book Antiqua" w:cstheme="majorBidi"/>
          <w:sz w:val="24"/>
          <w:szCs w:val="24"/>
        </w:rPr>
        <w:t>TC</w:t>
      </w:r>
      <w:r w:rsidR="005E6BCB" w:rsidRPr="00DF4B3C">
        <w:rPr>
          <w:rFonts w:ascii="Book Antiqua" w:hAnsi="Book Antiqua" w:cstheme="majorBidi"/>
          <w:sz w:val="24"/>
          <w:szCs w:val="24"/>
        </w:rPr>
        <w:t xml:space="preserve"> to this variety)</w:t>
      </w:r>
      <w:r w:rsidR="00C80D22" w:rsidRPr="00DF4B3C">
        <w:rPr>
          <w:rFonts w:ascii="Book Antiqua" w:hAnsi="Book Antiqua" w:cstheme="majorBidi"/>
          <w:sz w:val="24"/>
          <w:szCs w:val="24"/>
          <w:vertAlign w:val="superscript"/>
        </w:rPr>
        <w:t>[</w:t>
      </w:r>
      <w:r w:rsidR="006839A7" w:rsidRPr="00DF4B3C">
        <w:rPr>
          <w:rFonts w:ascii="Book Antiqua" w:hAnsi="Book Antiqua" w:cstheme="majorBidi"/>
          <w:sz w:val="24"/>
          <w:szCs w:val="24"/>
          <w:vertAlign w:val="superscript"/>
        </w:rPr>
        <w:t>17</w:t>
      </w:r>
      <w:r w:rsidR="00C80D22" w:rsidRPr="00DF4B3C">
        <w:rPr>
          <w:rFonts w:ascii="Book Antiqua" w:hAnsi="Book Antiqua" w:cstheme="majorBidi"/>
          <w:sz w:val="24"/>
          <w:szCs w:val="24"/>
          <w:vertAlign w:val="superscript"/>
        </w:rPr>
        <w:t>]</w:t>
      </w:r>
      <w:r w:rsidR="00C80D22" w:rsidRPr="00DF4B3C">
        <w:rPr>
          <w:rFonts w:ascii="Book Antiqua" w:hAnsi="Book Antiqua" w:cstheme="majorBidi"/>
          <w:sz w:val="24"/>
          <w:szCs w:val="24"/>
        </w:rPr>
        <w:t xml:space="preserve">. </w:t>
      </w:r>
      <w:r w:rsidR="005E6BCB" w:rsidRPr="00DF4B3C">
        <w:rPr>
          <w:rFonts w:ascii="Book Antiqua" w:hAnsi="Book Antiqua" w:cstheme="majorBidi"/>
          <w:sz w:val="24"/>
          <w:szCs w:val="24"/>
        </w:rPr>
        <w:t xml:space="preserve">Genetic predisposition is a feature of this type of </w:t>
      </w:r>
      <w:r w:rsidR="001E7274" w:rsidRPr="00DF4B3C">
        <w:rPr>
          <w:rFonts w:ascii="Book Antiqua" w:hAnsi="Book Antiqua" w:cstheme="majorBidi"/>
          <w:sz w:val="24"/>
          <w:szCs w:val="24"/>
        </w:rPr>
        <w:t>TC</w:t>
      </w:r>
      <w:r w:rsidR="005E6BCB" w:rsidRPr="00DF4B3C">
        <w:rPr>
          <w:rFonts w:ascii="Book Antiqua" w:hAnsi="Book Antiqua" w:cstheme="majorBidi"/>
          <w:sz w:val="24"/>
          <w:szCs w:val="24"/>
        </w:rPr>
        <w:t xml:space="preserve"> where hyper</w:t>
      </w:r>
      <w:r w:rsidR="001E7274" w:rsidRPr="00DF4B3C">
        <w:rPr>
          <w:rFonts w:ascii="Book Antiqua" w:hAnsi="Book Antiqua" w:cstheme="majorBidi"/>
          <w:sz w:val="24"/>
          <w:szCs w:val="24"/>
        </w:rPr>
        <w:t>-</w:t>
      </w:r>
      <w:r w:rsidR="005E6BCB" w:rsidRPr="00DF4B3C">
        <w:rPr>
          <w:rFonts w:ascii="Book Antiqua" w:hAnsi="Book Antiqua" w:cstheme="majorBidi"/>
          <w:sz w:val="24"/>
          <w:szCs w:val="24"/>
        </w:rPr>
        <w:t xml:space="preserve">phosphatemia </w:t>
      </w:r>
      <w:r w:rsidR="00E91E30" w:rsidRPr="00DF4B3C">
        <w:rPr>
          <w:rFonts w:ascii="Book Antiqua" w:hAnsi="Book Antiqua" w:cstheme="majorBidi"/>
          <w:sz w:val="24"/>
          <w:szCs w:val="24"/>
        </w:rPr>
        <w:t xml:space="preserve">arises </w:t>
      </w:r>
      <w:r w:rsidR="00526B65" w:rsidRPr="00DF4B3C">
        <w:rPr>
          <w:rFonts w:ascii="Book Antiqua" w:hAnsi="Book Antiqua" w:cstheme="majorBidi"/>
          <w:sz w:val="24"/>
          <w:szCs w:val="24"/>
        </w:rPr>
        <w:t>due to</w:t>
      </w:r>
      <w:r w:rsidR="00E91E30" w:rsidRPr="00DF4B3C">
        <w:rPr>
          <w:rFonts w:ascii="Book Antiqua" w:hAnsi="Book Antiqua" w:cstheme="majorBidi"/>
          <w:sz w:val="24"/>
          <w:szCs w:val="24"/>
        </w:rPr>
        <w:t xml:space="preserve"> </w:t>
      </w:r>
      <w:r w:rsidR="005E6BCB" w:rsidRPr="00DF4B3C">
        <w:rPr>
          <w:rFonts w:ascii="Book Antiqua" w:hAnsi="Book Antiqua" w:cstheme="majorBidi"/>
          <w:sz w:val="24"/>
          <w:szCs w:val="24"/>
        </w:rPr>
        <w:t>reduced urinary phosphate excretion caused by recessive</w:t>
      </w:r>
      <w:r w:rsidR="00E91E30" w:rsidRPr="00DF4B3C">
        <w:rPr>
          <w:rFonts w:ascii="Book Antiqua" w:hAnsi="Book Antiqua" w:cstheme="majorBidi"/>
          <w:sz w:val="24"/>
          <w:szCs w:val="24"/>
        </w:rPr>
        <w:t xml:space="preserve"> </w:t>
      </w:r>
      <w:r w:rsidR="005E6BCB" w:rsidRPr="00DF4B3C">
        <w:rPr>
          <w:rFonts w:ascii="Book Antiqua" w:hAnsi="Book Antiqua" w:cstheme="majorBidi"/>
          <w:sz w:val="24"/>
          <w:szCs w:val="24"/>
        </w:rPr>
        <w:t xml:space="preserve">mutations in GalNAc transferase 3 gene, GALNT3, </w:t>
      </w:r>
      <w:r w:rsidR="00E91E30" w:rsidRPr="00DF4B3C">
        <w:rPr>
          <w:rFonts w:ascii="Book Antiqua" w:hAnsi="Book Antiqua" w:cstheme="majorBidi"/>
          <w:sz w:val="24"/>
          <w:szCs w:val="24"/>
        </w:rPr>
        <w:t>and KLOTHO</w:t>
      </w:r>
      <w:r w:rsidR="00864149" w:rsidRPr="00DF4B3C">
        <w:rPr>
          <w:rFonts w:ascii="Book Antiqua" w:hAnsi="Book Antiqua" w:cstheme="majorBidi"/>
          <w:sz w:val="24"/>
          <w:szCs w:val="24"/>
        </w:rPr>
        <w:t>,</w:t>
      </w:r>
      <w:r w:rsidR="00E91E30" w:rsidRPr="00DF4B3C">
        <w:rPr>
          <w:rFonts w:ascii="Book Antiqua" w:hAnsi="Book Antiqua" w:cstheme="majorBidi"/>
          <w:sz w:val="24"/>
          <w:szCs w:val="24"/>
        </w:rPr>
        <w:t xml:space="preserve"> that causes</w:t>
      </w:r>
      <w:r w:rsidR="005E6BCB" w:rsidRPr="00DF4B3C">
        <w:rPr>
          <w:rFonts w:ascii="Book Antiqua" w:hAnsi="Book Antiqua" w:cstheme="majorBidi"/>
          <w:sz w:val="24"/>
          <w:szCs w:val="24"/>
        </w:rPr>
        <w:t xml:space="preserve"> the</w:t>
      </w:r>
      <w:r w:rsidR="00E91E30" w:rsidRPr="00DF4B3C">
        <w:rPr>
          <w:rFonts w:ascii="Book Antiqua" w:hAnsi="Book Antiqua" w:cstheme="majorBidi"/>
          <w:sz w:val="24"/>
          <w:szCs w:val="24"/>
        </w:rPr>
        <w:t xml:space="preserve"> </w:t>
      </w:r>
      <w:r w:rsidR="005E6BCB" w:rsidRPr="00DF4B3C">
        <w:rPr>
          <w:rFonts w:ascii="Book Antiqua" w:hAnsi="Book Antiqua" w:cstheme="majorBidi"/>
          <w:sz w:val="24"/>
          <w:szCs w:val="24"/>
        </w:rPr>
        <w:t xml:space="preserve">inactivation of FGF23, a </w:t>
      </w:r>
      <w:proofErr w:type="spellStart"/>
      <w:r w:rsidR="005E6BCB" w:rsidRPr="00DF4B3C">
        <w:rPr>
          <w:rFonts w:ascii="Book Antiqua" w:hAnsi="Book Antiqua" w:cstheme="majorBidi"/>
          <w:sz w:val="24"/>
          <w:szCs w:val="24"/>
        </w:rPr>
        <w:t>phosphoturic</w:t>
      </w:r>
      <w:proofErr w:type="spellEnd"/>
      <w:r w:rsidR="005E6BCB" w:rsidRPr="00DF4B3C">
        <w:rPr>
          <w:rFonts w:ascii="Book Antiqua" w:hAnsi="Book Antiqua" w:cstheme="majorBidi"/>
          <w:sz w:val="24"/>
          <w:szCs w:val="24"/>
        </w:rPr>
        <w:t xml:space="preserve"> hormone</w:t>
      </w:r>
      <w:r w:rsidR="00C80D22" w:rsidRPr="00DF4B3C">
        <w:rPr>
          <w:rFonts w:ascii="Book Antiqua" w:hAnsi="Book Antiqua" w:cstheme="majorBidi"/>
          <w:sz w:val="24"/>
          <w:szCs w:val="24"/>
          <w:vertAlign w:val="superscript"/>
        </w:rPr>
        <w:t>[</w:t>
      </w:r>
      <w:r w:rsidR="006839A7" w:rsidRPr="00DF4B3C">
        <w:rPr>
          <w:rFonts w:ascii="Book Antiqua" w:hAnsi="Book Antiqua" w:cstheme="majorBidi"/>
          <w:sz w:val="24"/>
          <w:szCs w:val="24"/>
          <w:vertAlign w:val="superscript"/>
        </w:rPr>
        <w:t>21-24</w:t>
      </w:r>
      <w:r w:rsidR="00C80D22" w:rsidRPr="00DF4B3C">
        <w:rPr>
          <w:rFonts w:ascii="Book Antiqua" w:hAnsi="Book Antiqua" w:cstheme="majorBidi"/>
          <w:sz w:val="24"/>
          <w:szCs w:val="24"/>
          <w:vertAlign w:val="superscript"/>
        </w:rPr>
        <w:t>]</w:t>
      </w:r>
      <w:r w:rsidR="00BF743A">
        <w:rPr>
          <w:rFonts w:ascii="Book Antiqua" w:hAnsi="Book Antiqua" w:cstheme="majorBidi" w:hint="eastAsia"/>
          <w:sz w:val="24"/>
          <w:szCs w:val="24"/>
          <w:lang w:eastAsia="zh-CN"/>
        </w:rPr>
        <w:t>;</w:t>
      </w:r>
      <w:r w:rsidR="00BF743A" w:rsidRPr="00BF743A">
        <w:rPr>
          <w:rFonts w:ascii="Book Antiqua" w:hAnsi="Book Antiqua" w:cstheme="majorBidi" w:hint="eastAsia"/>
          <w:sz w:val="24"/>
          <w:szCs w:val="24"/>
          <w:lang w:eastAsia="zh-CN"/>
        </w:rPr>
        <w:t xml:space="preserve"> (3) </w:t>
      </w:r>
      <w:r w:rsidR="005E6BCB" w:rsidRPr="00BF743A">
        <w:rPr>
          <w:rFonts w:ascii="Book Antiqua" w:hAnsi="Book Antiqua" w:cstheme="majorBidi"/>
          <w:iCs/>
          <w:sz w:val="24"/>
          <w:szCs w:val="24"/>
        </w:rPr>
        <w:t>S</w:t>
      </w:r>
      <w:r w:rsidRPr="00BF743A">
        <w:rPr>
          <w:rFonts w:ascii="Book Antiqua" w:hAnsi="Book Antiqua" w:cstheme="majorBidi"/>
          <w:iCs/>
          <w:sz w:val="24"/>
          <w:szCs w:val="24"/>
        </w:rPr>
        <w:t xml:space="preserve">econdary </w:t>
      </w:r>
      <w:r w:rsidR="001E7274" w:rsidRPr="00BF743A">
        <w:rPr>
          <w:rFonts w:ascii="Book Antiqua" w:hAnsi="Book Antiqua" w:cstheme="majorBidi"/>
          <w:iCs/>
          <w:sz w:val="24"/>
          <w:szCs w:val="24"/>
        </w:rPr>
        <w:t>TC.</w:t>
      </w:r>
      <w:r w:rsidR="001E7274" w:rsidRPr="00BF743A">
        <w:rPr>
          <w:rFonts w:ascii="Book Antiqua" w:hAnsi="Book Antiqua" w:cstheme="majorBidi"/>
          <w:sz w:val="24"/>
          <w:szCs w:val="24"/>
        </w:rPr>
        <w:t xml:space="preserve"> C</w:t>
      </w:r>
      <w:r w:rsidRPr="00BF743A">
        <w:rPr>
          <w:rFonts w:ascii="Book Antiqua" w:hAnsi="Book Antiqua" w:cstheme="majorBidi"/>
          <w:sz w:val="24"/>
          <w:szCs w:val="24"/>
        </w:rPr>
        <w:t xml:space="preserve">hronic renal failure </w:t>
      </w:r>
      <w:r w:rsidR="001E7274" w:rsidRPr="00BF743A">
        <w:rPr>
          <w:rFonts w:ascii="Book Antiqua" w:hAnsi="Book Antiqua" w:cstheme="majorBidi"/>
          <w:sz w:val="24"/>
          <w:szCs w:val="24"/>
        </w:rPr>
        <w:t>(CRF) is</w:t>
      </w:r>
      <w:r w:rsidRPr="00BF743A">
        <w:rPr>
          <w:rFonts w:ascii="Book Antiqua" w:hAnsi="Book Antiqua" w:cstheme="majorBidi"/>
          <w:sz w:val="24"/>
          <w:szCs w:val="24"/>
        </w:rPr>
        <w:t xml:space="preserve"> the most common identifiable condition</w:t>
      </w:r>
      <w:r w:rsidR="001E7274" w:rsidRPr="00BF743A">
        <w:rPr>
          <w:rFonts w:ascii="Book Antiqua" w:hAnsi="Book Antiqua" w:cstheme="majorBidi"/>
          <w:sz w:val="24"/>
          <w:szCs w:val="24"/>
        </w:rPr>
        <w:t xml:space="preserve"> in this entity</w:t>
      </w:r>
      <w:r w:rsidRPr="00BF743A">
        <w:rPr>
          <w:rFonts w:ascii="Book Antiqua" w:hAnsi="Book Antiqua" w:cstheme="majorBidi"/>
          <w:sz w:val="24"/>
          <w:szCs w:val="24"/>
        </w:rPr>
        <w:t>.</w:t>
      </w:r>
      <w:r w:rsidR="00906F9B" w:rsidRPr="00BF743A">
        <w:rPr>
          <w:rFonts w:ascii="Book Antiqua" w:hAnsi="Book Antiqua" w:cstheme="majorBidi"/>
          <w:sz w:val="24"/>
          <w:szCs w:val="24"/>
        </w:rPr>
        <w:t xml:space="preserve"> </w:t>
      </w:r>
    </w:p>
    <w:p w:rsidR="00433386" w:rsidRPr="00DF4B3C" w:rsidRDefault="00831F39" w:rsidP="00BF743A">
      <w:pPr>
        <w:ind w:left="0" w:firstLineChars="100" w:firstLine="240"/>
        <w:jc w:val="both"/>
        <w:rPr>
          <w:rFonts w:ascii="Book Antiqua" w:hAnsi="Book Antiqua" w:cstheme="majorBidi"/>
          <w:sz w:val="24"/>
          <w:szCs w:val="24"/>
        </w:rPr>
      </w:pPr>
      <w:r w:rsidRPr="00DF4B3C">
        <w:rPr>
          <w:rFonts w:ascii="Book Antiqua" w:hAnsi="Book Antiqua" w:cstheme="majorBidi"/>
          <w:sz w:val="24"/>
          <w:szCs w:val="24"/>
        </w:rPr>
        <w:t>The histology</w:t>
      </w:r>
      <w:r w:rsidR="00316A43" w:rsidRPr="00DF4B3C">
        <w:rPr>
          <w:rFonts w:ascii="Book Antiqua" w:hAnsi="Book Antiqua" w:cstheme="majorBidi"/>
          <w:sz w:val="24"/>
          <w:szCs w:val="24"/>
        </w:rPr>
        <w:t xml:space="preserve"> </w:t>
      </w:r>
      <w:r w:rsidRPr="00DF4B3C">
        <w:rPr>
          <w:rFonts w:ascii="Book Antiqua" w:hAnsi="Book Antiqua" w:cstheme="majorBidi"/>
          <w:sz w:val="24"/>
          <w:szCs w:val="24"/>
        </w:rPr>
        <w:t>of the TC lesions in these 3 groups is identical</w:t>
      </w:r>
      <w:r w:rsidR="00316A43" w:rsidRPr="00DF4B3C">
        <w:rPr>
          <w:rFonts w:ascii="Book Antiqua" w:hAnsi="Book Antiqua" w:cstheme="majorBidi"/>
          <w:sz w:val="24"/>
          <w:szCs w:val="24"/>
        </w:rPr>
        <w:t xml:space="preserve">. </w:t>
      </w:r>
      <w:r w:rsidR="001E7274" w:rsidRPr="00DF4B3C">
        <w:rPr>
          <w:rFonts w:ascii="Book Antiqua" w:hAnsi="Book Antiqua" w:cstheme="majorBidi"/>
          <w:sz w:val="24"/>
          <w:szCs w:val="24"/>
        </w:rPr>
        <w:t>T</w:t>
      </w:r>
      <w:r w:rsidR="00316A43" w:rsidRPr="00DF4B3C">
        <w:rPr>
          <w:rFonts w:ascii="Book Antiqua" w:hAnsi="Book Antiqua" w:cstheme="majorBidi"/>
          <w:sz w:val="24"/>
          <w:szCs w:val="24"/>
        </w:rPr>
        <w:t xml:space="preserve">he reason behind this similarity has not yet been </w:t>
      </w:r>
      <w:proofErr w:type="gramStart"/>
      <w:r w:rsidR="00316A43" w:rsidRPr="00DF4B3C">
        <w:rPr>
          <w:rFonts w:ascii="Book Antiqua" w:hAnsi="Book Antiqua" w:cstheme="majorBidi"/>
          <w:sz w:val="24"/>
          <w:szCs w:val="24"/>
        </w:rPr>
        <w:t>resolved</w:t>
      </w:r>
      <w:r w:rsidR="00C80D22" w:rsidRPr="00DF4B3C">
        <w:rPr>
          <w:rFonts w:ascii="Book Antiqua" w:hAnsi="Book Antiqua" w:cstheme="majorBidi"/>
          <w:sz w:val="24"/>
          <w:szCs w:val="24"/>
          <w:vertAlign w:val="superscript"/>
        </w:rPr>
        <w:t>[</w:t>
      </w:r>
      <w:proofErr w:type="gramEnd"/>
      <w:r w:rsidR="006839A7" w:rsidRPr="00DF4B3C">
        <w:rPr>
          <w:rFonts w:ascii="Book Antiqua" w:hAnsi="Book Antiqua" w:cstheme="majorBidi"/>
          <w:sz w:val="24"/>
          <w:szCs w:val="24"/>
          <w:vertAlign w:val="superscript"/>
        </w:rPr>
        <w:t>25</w:t>
      </w:r>
      <w:r w:rsidR="00C80D22" w:rsidRPr="00DF4B3C">
        <w:rPr>
          <w:rFonts w:ascii="Book Antiqua" w:hAnsi="Book Antiqua" w:cstheme="majorBidi"/>
          <w:sz w:val="24"/>
          <w:szCs w:val="24"/>
          <w:vertAlign w:val="superscript"/>
        </w:rPr>
        <w:t>]</w:t>
      </w:r>
      <w:r w:rsidR="00C80D22" w:rsidRPr="00DF4B3C">
        <w:rPr>
          <w:rFonts w:ascii="Book Antiqua" w:hAnsi="Book Antiqua" w:cstheme="majorBidi"/>
          <w:sz w:val="24"/>
          <w:szCs w:val="24"/>
        </w:rPr>
        <w:t>.</w:t>
      </w:r>
      <w:r w:rsidR="002E79A3" w:rsidRPr="00DF4B3C">
        <w:rPr>
          <w:rFonts w:ascii="Book Antiqua" w:hAnsi="Book Antiqua" w:cstheme="majorBidi"/>
          <w:sz w:val="24"/>
          <w:szCs w:val="24"/>
        </w:rPr>
        <w:t xml:space="preserve"> </w:t>
      </w:r>
      <w:r w:rsidR="00433386" w:rsidRPr="00DF4B3C">
        <w:rPr>
          <w:rFonts w:ascii="Book Antiqua" w:hAnsi="Book Antiqua" w:cstheme="majorBidi"/>
          <w:sz w:val="24"/>
          <w:szCs w:val="24"/>
        </w:rPr>
        <w:t>This classification</w:t>
      </w:r>
      <w:r w:rsidR="002E79A3" w:rsidRPr="00DF4B3C">
        <w:rPr>
          <w:rFonts w:ascii="Book Antiqua" w:hAnsi="Book Antiqua" w:cstheme="majorBidi"/>
          <w:sz w:val="24"/>
          <w:szCs w:val="24"/>
        </w:rPr>
        <w:t xml:space="preserve"> </w:t>
      </w:r>
      <w:r w:rsidR="00433386" w:rsidRPr="00DF4B3C">
        <w:rPr>
          <w:rFonts w:ascii="Book Antiqua" w:hAnsi="Book Antiqua" w:cstheme="majorBidi"/>
          <w:sz w:val="24"/>
          <w:szCs w:val="24"/>
        </w:rPr>
        <w:t>although</w:t>
      </w:r>
      <w:r w:rsidR="002E79A3" w:rsidRPr="00DF4B3C">
        <w:rPr>
          <w:rFonts w:ascii="Book Antiqua" w:hAnsi="Book Antiqua" w:cstheme="majorBidi"/>
          <w:sz w:val="24"/>
          <w:szCs w:val="24"/>
        </w:rPr>
        <w:t xml:space="preserve"> bringing clarity to the diagnosis of </w:t>
      </w:r>
      <w:r w:rsidR="001E7274" w:rsidRPr="00DF4B3C">
        <w:rPr>
          <w:rFonts w:ascii="Book Antiqua" w:hAnsi="Book Antiqua" w:cstheme="majorBidi"/>
          <w:sz w:val="24"/>
          <w:szCs w:val="24"/>
        </w:rPr>
        <w:t>TC</w:t>
      </w:r>
      <w:r w:rsidR="002E79A3" w:rsidRPr="00DF4B3C">
        <w:rPr>
          <w:rFonts w:ascii="Book Antiqua" w:hAnsi="Book Antiqua" w:cstheme="majorBidi"/>
          <w:sz w:val="24"/>
          <w:szCs w:val="24"/>
        </w:rPr>
        <w:t xml:space="preserve"> and being</w:t>
      </w:r>
      <w:r w:rsidR="00433386" w:rsidRPr="00DF4B3C">
        <w:rPr>
          <w:rFonts w:ascii="Book Antiqua" w:hAnsi="Book Antiqua" w:cstheme="majorBidi"/>
          <w:sz w:val="24"/>
          <w:szCs w:val="24"/>
        </w:rPr>
        <w:t xml:space="preserve"> widely propagated</w:t>
      </w:r>
      <w:r w:rsidR="002E79A3" w:rsidRPr="00DF4B3C">
        <w:rPr>
          <w:rFonts w:ascii="Book Antiqua" w:hAnsi="Book Antiqua" w:cstheme="majorBidi"/>
          <w:sz w:val="24"/>
          <w:szCs w:val="24"/>
        </w:rPr>
        <w:t xml:space="preserve"> in the literature</w:t>
      </w:r>
      <w:r w:rsidR="00433386" w:rsidRPr="00DF4B3C">
        <w:rPr>
          <w:rFonts w:ascii="Book Antiqua" w:hAnsi="Book Antiqua" w:cstheme="majorBidi"/>
          <w:sz w:val="24"/>
          <w:szCs w:val="24"/>
        </w:rPr>
        <w:t xml:space="preserve"> </w:t>
      </w:r>
      <w:r w:rsidR="002E79A3" w:rsidRPr="00DF4B3C">
        <w:rPr>
          <w:rFonts w:ascii="Book Antiqua" w:hAnsi="Book Antiqua" w:cstheme="majorBidi"/>
          <w:sz w:val="24"/>
          <w:szCs w:val="24"/>
        </w:rPr>
        <w:t>is still facing some debates</w:t>
      </w:r>
      <w:r w:rsidR="00C80D22" w:rsidRPr="00DF4B3C">
        <w:rPr>
          <w:rFonts w:ascii="Book Antiqua" w:hAnsi="Book Antiqua" w:cstheme="majorBidi"/>
          <w:sz w:val="24"/>
          <w:szCs w:val="24"/>
          <w:vertAlign w:val="superscript"/>
        </w:rPr>
        <w:t>[</w:t>
      </w:r>
      <w:r w:rsidR="006839A7" w:rsidRPr="00DF4B3C">
        <w:rPr>
          <w:rFonts w:ascii="Book Antiqua" w:hAnsi="Book Antiqua" w:cstheme="majorBidi"/>
          <w:sz w:val="24"/>
          <w:szCs w:val="24"/>
          <w:vertAlign w:val="superscript"/>
        </w:rPr>
        <w:t>17</w:t>
      </w:r>
      <w:r w:rsidR="00C80D22" w:rsidRPr="00DF4B3C">
        <w:rPr>
          <w:rFonts w:ascii="Book Antiqua" w:hAnsi="Book Antiqua" w:cstheme="majorBidi"/>
          <w:sz w:val="24"/>
          <w:szCs w:val="24"/>
          <w:vertAlign w:val="superscript"/>
        </w:rPr>
        <w:t>]</w:t>
      </w:r>
      <w:r w:rsidR="002E79A3" w:rsidRPr="00DF4B3C">
        <w:rPr>
          <w:rFonts w:ascii="Book Antiqua" w:hAnsi="Book Antiqua" w:cstheme="majorBidi"/>
          <w:sz w:val="24"/>
          <w:szCs w:val="24"/>
        </w:rPr>
        <w:t xml:space="preserve"> including the dissociation between the lesion and it’s underlying etiology resulting from dealing with the term as a clinico-pathological description rather than a separate disease entity as described by </w:t>
      </w:r>
      <w:proofErr w:type="spellStart"/>
      <w:r w:rsidR="002E79A3" w:rsidRPr="00DF4B3C">
        <w:rPr>
          <w:rFonts w:ascii="Book Antiqua" w:hAnsi="Book Antiqua" w:cstheme="majorBidi"/>
          <w:sz w:val="24"/>
          <w:szCs w:val="24"/>
        </w:rPr>
        <w:t>Inclan</w:t>
      </w:r>
      <w:proofErr w:type="spellEnd"/>
      <w:r w:rsidR="002E79A3" w:rsidRPr="00DF4B3C">
        <w:rPr>
          <w:rFonts w:ascii="Book Antiqua" w:hAnsi="Book Antiqua" w:cstheme="majorBidi"/>
          <w:sz w:val="24"/>
          <w:szCs w:val="24"/>
        </w:rPr>
        <w:t xml:space="preserve"> </w:t>
      </w:r>
      <w:r w:rsidR="002E79A3" w:rsidRPr="00BF743A">
        <w:rPr>
          <w:rFonts w:ascii="Book Antiqua" w:hAnsi="Book Antiqua" w:cstheme="majorBidi"/>
          <w:i/>
          <w:sz w:val="24"/>
          <w:szCs w:val="24"/>
        </w:rPr>
        <w:t>et al</w:t>
      </w:r>
      <w:r w:rsidR="00C80D22" w:rsidRPr="00DF4B3C">
        <w:rPr>
          <w:rFonts w:ascii="Book Antiqua" w:hAnsi="Book Antiqua" w:cstheme="majorBidi"/>
          <w:sz w:val="24"/>
          <w:szCs w:val="24"/>
          <w:vertAlign w:val="superscript"/>
        </w:rPr>
        <w:t>[</w:t>
      </w:r>
      <w:r w:rsidR="006839A7" w:rsidRPr="00DF4B3C">
        <w:rPr>
          <w:rFonts w:ascii="Book Antiqua" w:hAnsi="Book Antiqua" w:cstheme="majorBidi"/>
          <w:sz w:val="24"/>
          <w:szCs w:val="24"/>
          <w:vertAlign w:val="superscript"/>
        </w:rPr>
        <w:t>3</w:t>
      </w:r>
      <w:r w:rsidR="00C80D22" w:rsidRPr="00DF4B3C">
        <w:rPr>
          <w:rFonts w:ascii="Book Antiqua" w:hAnsi="Book Antiqua" w:cstheme="majorBidi"/>
          <w:sz w:val="24"/>
          <w:szCs w:val="24"/>
          <w:vertAlign w:val="superscript"/>
        </w:rPr>
        <w:t>]</w:t>
      </w:r>
      <w:r w:rsidR="00C80D22" w:rsidRPr="00DF4B3C">
        <w:rPr>
          <w:rFonts w:ascii="Book Antiqua" w:hAnsi="Book Antiqua" w:cstheme="majorBidi"/>
          <w:sz w:val="24"/>
          <w:szCs w:val="24"/>
        </w:rPr>
        <w:t>.</w:t>
      </w:r>
      <w:r w:rsidR="002E79A3" w:rsidRPr="00DF4B3C">
        <w:rPr>
          <w:rFonts w:ascii="Book Antiqua" w:hAnsi="Book Antiqua" w:cstheme="majorBidi"/>
          <w:sz w:val="24"/>
          <w:szCs w:val="24"/>
        </w:rPr>
        <w:t xml:space="preserve"> </w:t>
      </w:r>
    </w:p>
    <w:p w:rsidR="00692FBF" w:rsidRPr="00DF4B3C" w:rsidRDefault="00692FBF" w:rsidP="00BF743A">
      <w:pPr>
        <w:ind w:left="0" w:firstLineChars="100" w:firstLine="240"/>
        <w:jc w:val="both"/>
        <w:rPr>
          <w:rFonts w:ascii="Book Antiqua" w:hAnsi="Book Antiqua" w:cstheme="majorBidi"/>
          <w:sz w:val="24"/>
          <w:szCs w:val="24"/>
        </w:rPr>
      </w:pPr>
      <w:r w:rsidRPr="00DF4B3C">
        <w:rPr>
          <w:rFonts w:ascii="Book Antiqua" w:hAnsi="Book Antiqua" w:cstheme="majorBidi"/>
          <w:sz w:val="24"/>
          <w:szCs w:val="24"/>
        </w:rPr>
        <w:t>Although Smack</w:t>
      </w:r>
      <w:r w:rsidRPr="00BF743A">
        <w:rPr>
          <w:rFonts w:ascii="Book Antiqua" w:hAnsi="Book Antiqua" w:cstheme="majorBidi"/>
          <w:i/>
          <w:sz w:val="24"/>
          <w:szCs w:val="24"/>
        </w:rPr>
        <w:t xml:space="preserve"> et </w:t>
      </w:r>
      <w:proofErr w:type="gramStart"/>
      <w:r w:rsidRPr="00BF743A">
        <w:rPr>
          <w:rFonts w:ascii="Book Antiqua" w:hAnsi="Book Antiqua" w:cstheme="majorBidi"/>
          <w:i/>
          <w:sz w:val="24"/>
          <w:szCs w:val="24"/>
        </w:rPr>
        <w:t>al</w:t>
      </w:r>
      <w:r w:rsidR="00C80D22" w:rsidRPr="00DF4B3C">
        <w:rPr>
          <w:rFonts w:ascii="Book Antiqua" w:hAnsi="Book Antiqua" w:cstheme="majorBidi"/>
          <w:sz w:val="24"/>
          <w:szCs w:val="24"/>
          <w:vertAlign w:val="superscript"/>
        </w:rPr>
        <w:t>[</w:t>
      </w:r>
      <w:proofErr w:type="gramEnd"/>
      <w:r w:rsidR="006839A7" w:rsidRPr="00DF4B3C">
        <w:rPr>
          <w:rFonts w:ascii="Book Antiqua" w:hAnsi="Book Antiqua" w:cstheme="majorBidi"/>
          <w:sz w:val="24"/>
          <w:szCs w:val="24"/>
          <w:vertAlign w:val="superscript"/>
        </w:rPr>
        <w:t>18</w:t>
      </w:r>
      <w:r w:rsidR="00C80D22" w:rsidRPr="00DF4B3C">
        <w:rPr>
          <w:rFonts w:ascii="Book Antiqua" w:hAnsi="Book Antiqua" w:cstheme="majorBidi"/>
          <w:sz w:val="24"/>
          <w:szCs w:val="24"/>
          <w:vertAlign w:val="superscript"/>
        </w:rPr>
        <w:t>]</w:t>
      </w:r>
      <w:r w:rsidRPr="00DF4B3C">
        <w:rPr>
          <w:rFonts w:ascii="Book Antiqua" w:hAnsi="Book Antiqua" w:cstheme="majorBidi"/>
          <w:sz w:val="24"/>
          <w:szCs w:val="24"/>
        </w:rPr>
        <w:t xml:space="preserve"> described this classification as a pathogenesis based one, they actually classified the condition according to the presence or absence of underlying </w:t>
      </w:r>
      <w:r w:rsidR="00C3012B" w:rsidRPr="00DF4B3C">
        <w:rPr>
          <w:rFonts w:ascii="Book Antiqua" w:hAnsi="Book Antiqua" w:cstheme="majorBidi"/>
          <w:sz w:val="24"/>
          <w:szCs w:val="24"/>
        </w:rPr>
        <w:t>disease</w:t>
      </w:r>
      <w:r w:rsidRPr="00DF4B3C">
        <w:rPr>
          <w:rFonts w:ascii="Book Antiqua" w:hAnsi="Book Antiqua" w:cstheme="majorBidi"/>
          <w:sz w:val="24"/>
          <w:szCs w:val="24"/>
        </w:rPr>
        <w:t xml:space="preserve"> associated with calcification and the biochemical profile of the patients rather than actual pathogenesis of the lesions. </w:t>
      </w:r>
    </w:p>
    <w:p w:rsidR="00D600BE" w:rsidRPr="00DF4B3C" w:rsidRDefault="00C3012B" w:rsidP="00BF743A">
      <w:pPr>
        <w:ind w:left="0" w:firstLineChars="100" w:firstLine="240"/>
        <w:jc w:val="both"/>
        <w:rPr>
          <w:rFonts w:ascii="Book Antiqua" w:hAnsi="Book Antiqua" w:cstheme="majorBidi"/>
          <w:sz w:val="24"/>
          <w:szCs w:val="24"/>
          <w:lang w:eastAsia="zh-CN"/>
        </w:rPr>
      </w:pPr>
      <w:r w:rsidRPr="00DF4B3C">
        <w:rPr>
          <w:rFonts w:ascii="Book Antiqua" w:hAnsi="Book Antiqua" w:cstheme="majorBidi"/>
          <w:sz w:val="24"/>
          <w:szCs w:val="24"/>
        </w:rPr>
        <w:t xml:space="preserve">A </w:t>
      </w:r>
      <w:r w:rsidR="001806D9" w:rsidRPr="00DF4B3C">
        <w:rPr>
          <w:rFonts w:ascii="Book Antiqua" w:hAnsi="Book Antiqua" w:cstheme="majorBidi"/>
          <w:sz w:val="24"/>
          <w:szCs w:val="24"/>
        </w:rPr>
        <w:t>s</w:t>
      </w:r>
      <w:r w:rsidR="00D600BE" w:rsidRPr="00DF4B3C">
        <w:rPr>
          <w:rFonts w:ascii="Book Antiqua" w:hAnsi="Book Antiqua" w:cstheme="majorBidi"/>
          <w:sz w:val="24"/>
          <w:szCs w:val="24"/>
        </w:rPr>
        <w:t xml:space="preserve">tepwise approach to the pathogenesis of </w:t>
      </w:r>
      <w:r w:rsidR="001806D9" w:rsidRPr="00DF4B3C">
        <w:rPr>
          <w:rFonts w:ascii="Book Antiqua" w:hAnsi="Book Antiqua" w:cstheme="majorBidi"/>
          <w:sz w:val="24"/>
          <w:szCs w:val="24"/>
        </w:rPr>
        <w:t>TC</w:t>
      </w:r>
      <w:r w:rsidR="00D600BE" w:rsidRPr="00DF4B3C">
        <w:rPr>
          <w:rFonts w:ascii="Book Antiqua" w:hAnsi="Book Antiqua" w:cstheme="majorBidi"/>
          <w:sz w:val="24"/>
          <w:szCs w:val="24"/>
        </w:rPr>
        <w:t xml:space="preserve"> lesions has been </w:t>
      </w:r>
      <w:proofErr w:type="gramStart"/>
      <w:r w:rsidR="00D600BE" w:rsidRPr="00DF4B3C">
        <w:rPr>
          <w:rFonts w:ascii="Book Antiqua" w:hAnsi="Book Antiqua" w:cstheme="majorBidi"/>
          <w:sz w:val="24"/>
          <w:szCs w:val="24"/>
        </w:rPr>
        <w:t>proposed</w:t>
      </w:r>
      <w:r w:rsidR="00C80D22" w:rsidRPr="00DF4B3C">
        <w:rPr>
          <w:rFonts w:ascii="Book Antiqua" w:hAnsi="Book Antiqua" w:cstheme="majorBidi"/>
          <w:sz w:val="24"/>
          <w:szCs w:val="24"/>
          <w:vertAlign w:val="superscript"/>
        </w:rPr>
        <w:t>[</w:t>
      </w:r>
      <w:proofErr w:type="gramEnd"/>
      <w:r w:rsidR="00D41E2D" w:rsidRPr="00DF4B3C">
        <w:rPr>
          <w:rFonts w:ascii="Book Antiqua" w:hAnsi="Book Antiqua" w:cstheme="majorBidi"/>
          <w:sz w:val="24"/>
          <w:szCs w:val="24"/>
          <w:vertAlign w:val="superscript"/>
        </w:rPr>
        <w:t>2</w:t>
      </w:r>
      <w:r w:rsidR="006839A7" w:rsidRPr="00DF4B3C">
        <w:rPr>
          <w:rFonts w:ascii="Book Antiqua" w:hAnsi="Book Antiqua" w:cstheme="majorBidi"/>
          <w:sz w:val="24"/>
          <w:szCs w:val="24"/>
          <w:vertAlign w:val="superscript"/>
        </w:rPr>
        <w:t>6</w:t>
      </w:r>
      <w:r w:rsidR="00C80D22" w:rsidRPr="00DF4B3C">
        <w:rPr>
          <w:rFonts w:ascii="Book Antiqua" w:hAnsi="Book Antiqua" w:cstheme="majorBidi"/>
          <w:sz w:val="24"/>
          <w:szCs w:val="24"/>
          <w:vertAlign w:val="superscript"/>
        </w:rPr>
        <w:t>]</w:t>
      </w:r>
      <w:r w:rsidR="00C80D22" w:rsidRPr="00DF4B3C">
        <w:rPr>
          <w:rFonts w:ascii="Book Antiqua" w:hAnsi="Book Antiqua" w:cstheme="majorBidi"/>
          <w:sz w:val="24"/>
          <w:szCs w:val="24"/>
        </w:rPr>
        <w:t>.</w:t>
      </w:r>
      <w:r w:rsidR="00DF4073" w:rsidRPr="00DF4B3C">
        <w:rPr>
          <w:rFonts w:ascii="Book Antiqua" w:hAnsi="Book Antiqua" w:cstheme="majorBidi"/>
          <w:sz w:val="24"/>
          <w:szCs w:val="24"/>
        </w:rPr>
        <w:t xml:space="preserve"> Although this approach has been described for the familial type of </w:t>
      </w:r>
      <w:r w:rsidR="00A66B4E" w:rsidRPr="00DF4B3C">
        <w:rPr>
          <w:rFonts w:ascii="Book Antiqua" w:hAnsi="Book Antiqua" w:cstheme="majorBidi"/>
          <w:sz w:val="24"/>
          <w:szCs w:val="24"/>
        </w:rPr>
        <w:t>TC</w:t>
      </w:r>
      <w:r w:rsidR="00DF4073" w:rsidRPr="00DF4B3C">
        <w:rPr>
          <w:rFonts w:ascii="Book Antiqua" w:hAnsi="Book Antiqua" w:cstheme="majorBidi"/>
          <w:sz w:val="24"/>
          <w:szCs w:val="24"/>
        </w:rPr>
        <w:t xml:space="preserve">, </w:t>
      </w:r>
      <w:r w:rsidR="00A66B4E" w:rsidRPr="00DF4B3C">
        <w:rPr>
          <w:rFonts w:ascii="Book Antiqua" w:hAnsi="Book Antiqua" w:cstheme="majorBidi"/>
          <w:sz w:val="24"/>
          <w:szCs w:val="24"/>
        </w:rPr>
        <w:t>it</w:t>
      </w:r>
      <w:r w:rsidR="00DF4073" w:rsidRPr="00DF4B3C">
        <w:rPr>
          <w:rFonts w:ascii="Book Antiqua" w:hAnsi="Book Antiqua" w:cstheme="majorBidi"/>
          <w:sz w:val="24"/>
          <w:szCs w:val="24"/>
        </w:rPr>
        <w:t xml:space="preserve"> has been later enlarged to contain the other types of this pathology as a common pathway</w:t>
      </w:r>
      <w:r w:rsidR="00A66B4E" w:rsidRPr="00DF4B3C">
        <w:rPr>
          <w:rFonts w:ascii="Book Antiqua" w:hAnsi="Book Antiqua" w:cstheme="majorBidi"/>
          <w:sz w:val="24"/>
          <w:szCs w:val="24"/>
        </w:rPr>
        <w:t>,</w:t>
      </w:r>
      <w:r w:rsidR="00DF4073" w:rsidRPr="00DF4B3C">
        <w:rPr>
          <w:rFonts w:ascii="Book Antiqua" w:hAnsi="Book Antiqua" w:cstheme="majorBidi"/>
          <w:sz w:val="24"/>
          <w:szCs w:val="24"/>
        </w:rPr>
        <w:t xml:space="preserve"> </w:t>
      </w:r>
      <w:r w:rsidR="00DF4073" w:rsidRPr="00DF4B3C">
        <w:rPr>
          <w:rFonts w:ascii="Book Antiqua" w:hAnsi="Book Antiqua" w:cstheme="majorBidi"/>
          <w:sz w:val="24"/>
          <w:szCs w:val="24"/>
        </w:rPr>
        <w:lastRenderedPageBreak/>
        <w:t xml:space="preserve">which eventually results in the formation of the characteristic </w:t>
      </w:r>
      <w:r w:rsidR="00A66B4E" w:rsidRPr="00DF4B3C">
        <w:rPr>
          <w:rFonts w:ascii="Book Antiqua" w:hAnsi="Book Antiqua" w:cstheme="majorBidi"/>
          <w:sz w:val="24"/>
          <w:szCs w:val="24"/>
        </w:rPr>
        <w:t>TC</w:t>
      </w:r>
      <w:r w:rsidR="00DF4073" w:rsidRPr="00DF4B3C">
        <w:rPr>
          <w:rFonts w:ascii="Book Antiqua" w:hAnsi="Book Antiqua" w:cstheme="majorBidi"/>
          <w:sz w:val="24"/>
          <w:szCs w:val="24"/>
        </w:rPr>
        <w:t xml:space="preserve"> lesions</w:t>
      </w:r>
      <w:r w:rsidR="00C80D22" w:rsidRPr="00DF4B3C">
        <w:rPr>
          <w:rFonts w:ascii="Book Antiqua" w:hAnsi="Book Antiqua" w:cstheme="majorBidi"/>
          <w:sz w:val="24"/>
          <w:szCs w:val="24"/>
          <w:vertAlign w:val="superscript"/>
        </w:rPr>
        <w:t>[</w:t>
      </w:r>
      <w:r w:rsidRPr="00DF4B3C">
        <w:rPr>
          <w:rFonts w:ascii="Book Antiqua" w:hAnsi="Book Antiqua" w:cstheme="majorBidi"/>
          <w:sz w:val="24"/>
          <w:szCs w:val="24"/>
          <w:vertAlign w:val="superscript"/>
        </w:rPr>
        <w:t>2</w:t>
      </w:r>
      <w:r w:rsidR="006839A7" w:rsidRPr="00DF4B3C">
        <w:rPr>
          <w:rFonts w:ascii="Book Antiqua" w:hAnsi="Book Antiqua" w:cstheme="majorBidi"/>
          <w:sz w:val="24"/>
          <w:szCs w:val="24"/>
          <w:vertAlign w:val="superscript"/>
        </w:rPr>
        <w:t>5</w:t>
      </w:r>
      <w:r w:rsidR="00C80D22" w:rsidRPr="00DF4B3C">
        <w:rPr>
          <w:rFonts w:ascii="Book Antiqua" w:hAnsi="Book Antiqua" w:cstheme="majorBidi"/>
          <w:sz w:val="24"/>
          <w:szCs w:val="24"/>
          <w:vertAlign w:val="superscript"/>
        </w:rPr>
        <w:t>]</w:t>
      </w:r>
      <w:r w:rsidR="00DF4073" w:rsidRPr="00DF4B3C">
        <w:rPr>
          <w:rFonts w:ascii="Book Antiqua" w:hAnsi="Book Antiqua" w:cstheme="majorBidi"/>
          <w:sz w:val="24"/>
          <w:szCs w:val="24"/>
        </w:rPr>
        <w:t xml:space="preserve"> as follows</w:t>
      </w:r>
      <w:r w:rsidR="00D600BE" w:rsidRPr="00DF4B3C">
        <w:rPr>
          <w:rFonts w:ascii="Book Antiqua" w:hAnsi="Book Antiqua" w:cstheme="majorBidi"/>
          <w:sz w:val="24"/>
          <w:szCs w:val="24"/>
        </w:rPr>
        <w:t>:</w:t>
      </w:r>
      <w:r w:rsidR="00BF743A">
        <w:rPr>
          <w:rFonts w:ascii="Book Antiqua" w:hAnsi="Book Antiqua" w:cstheme="majorBidi" w:hint="eastAsia"/>
          <w:sz w:val="24"/>
          <w:szCs w:val="24"/>
          <w:lang w:eastAsia="zh-CN"/>
        </w:rPr>
        <w:t xml:space="preserve"> (1) </w:t>
      </w:r>
      <w:r w:rsidR="00D600BE" w:rsidRPr="00DF4B3C">
        <w:rPr>
          <w:rFonts w:ascii="Book Antiqua" w:hAnsi="Book Antiqua" w:cstheme="majorBidi"/>
          <w:sz w:val="24"/>
          <w:szCs w:val="24"/>
        </w:rPr>
        <w:t>Minimal repetitive trauma leading to hemorrhages in the peri</w:t>
      </w:r>
      <w:r w:rsidR="00A66B4E" w:rsidRPr="00DF4B3C">
        <w:rPr>
          <w:rFonts w:ascii="Book Antiqua" w:hAnsi="Book Antiqua" w:cstheme="majorBidi"/>
          <w:sz w:val="24"/>
          <w:szCs w:val="24"/>
        </w:rPr>
        <w:t>-</w:t>
      </w:r>
      <w:r w:rsidR="00D600BE" w:rsidRPr="00DF4B3C">
        <w:rPr>
          <w:rFonts w:ascii="Book Antiqua" w:hAnsi="Book Antiqua" w:cstheme="majorBidi"/>
          <w:sz w:val="24"/>
          <w:szCs w:val="24"/>
        </w:rPr>
        <w:t>articular tissue intiating a f</w:t>
      </w:r>
      <w:r w:rsidR="002571EC" w:rsidRPr="00DF4B3C">
        <w:rPr>
          <w:rFonts w:ascii="Book Antiqua" w:hAnsi="Book Antiqua" w:cstheme="majorBidi"/>
          <w:sz w:val="24"/>
          <w:szCs w:val="24"/>
        </w:rPr>
        <w:t>oamy histiocytic response.</w:t>
      </w:r>
      <w:r w:rsidR="00A66B4E" w:rsidRPr="00DF4B3C">
        <w:rPr>
          <w:rFonts w:ascii="Book Antiqua" w:hAnsi="Book Antiqua" w:cstheme="majorBidi"/>
          <w:sz w:val="24"/>
          <w:szCs w:val="24"/>
        </w:rPr>
        <w:t xml:space="preserve"> </w:t>
      </w:r>
      <w:r w:rsidR="0093277C" w:rsidRPr="00DF4B3C">
        <w:rPr>
          <w:rFonts w:ascii="Book Antiqua" w:hAnsi="Book Antiqua" w:cstheme="majorBidi"/>
          <w:sz w:val="24"/>
          <w:szCs w:val="24"/>
        </w:rPr>
        <w:t>Traumatic</w:t>
      </w:r>
      <w:r w:rsidR="002571EC" w:rsidRPr="00DF4B3C">
        <w:rPr>
          <w:rFonts w:ascii="Book Antiqua" w:hAnsi="Book Antiqua" w:cstheme="majorBidi"/>
          <w:sz w:val="24"/>
          <w:szCs w:val="24"/>
        </w:rPr>
        <w:t xml:space="preserve"> Injury </w:t>
      </w:r>
      <w:r w:rsidR="0093277C" w:rsidRPr="00DF4B3C">
        <w:rPr>
          <w:rFonts w:ascii="Book Antiqua" w:hAnsi="Book Antiqua" w:cstheme="majorBidi"/>
          <w:sz w:val="24"/>
          <w:szCs w:val="24"/>
        </w:rPr>
        <w:t>preceding</w:t>
      </w:r>
      <w:r w:rsidR="002571EC" w:rsidRPr="00DF4B3C">
        <w:rPr>
          <w:rFonts w:ascii="Book Antiqua" w:hAnsi="Book Antiqua" w:cstheme="majorBidi"/>
          <w:sz w:val="24"/>
          <w:szCs w:val="24"/>
        </w:rPr>
        <w:t xml:space="preserve"> the development of TC lesions has been frequently reported specially in the </w:t>
      </w:r>
      <w:proofErr w:type="spellStart"/>
      <w:r w:rsidR="002571EC" w:rsidRPr="00DF4B3C">
        <w:rPr>
          <w:rFonts w:ascii="Book Antiqua" w:hAnsi="Book Antiqua" w:cstheme="majorBidi"/>
          <w:sz w:val="24"/>
          <w:szCs w:val="24"/>
        </w:rPr>
        <w:t>normo</w:t>
      </w:r>
      <w:r w:rsidR="00A66B4E" w:rsidRPr="00DF4B3C">
        <w:rPr>
          <w:rFonts w:ascii="Book Antiqua" w:hAnsi="Book Antiqua" w:cstheme="majorBidi"/>
          <w:sz w:val="24"/>
          <w:szCs w:val="24"/>
        </w:rPr>
        <w:t>-</w:t>
      </w:r>
      <w:r w:rsidR="002571EC" w:rsidRPr="00DF4B3C">
        <w:rPr>
          <w:rFonts w:ascii="Book Antiqua" w:hAnsi="Book Antiqua" w:cstheme="majorBidi"/>
          <w:sz w:val="24"/>
          <w:szCs w:val="24"/>
        </w:rPr>
        <w:t>phosphatemic</w:t>
      </w:r>
      <w:proofErr w:type="spellEnd"/>
      <w:r w:rsidR="002571EC" w:rsidRPr="00DF4B3C">
        <w:rPr>
          <w:rFonts w:ascii="Book Antiqua" w:hAnsi="Book Antiqua" w:cstheme="majorBidi"/>
          <w:sz w:val="24"/>
          <w:szCs w:val="24"/>
        </w:rPr>
        <w:t xml:space="preserve"> </w:t>
      </w:r>
      <w:proofErr w:type="gramStart"/>
      <w:r w:rsidR="002571EC" w:rsidRPr="00DF4B3C">
        <w:rPr>
          <w:rFonts w:ascii="Book Antiqua" w:hAnsi="Book Antiqua" w:cstheme="majorBidi"/>
          <w:sz w:val="24"/>
          <w:szCs w:val="24"/>
        </w:rPr>
        <w:t>variety</w:t>
      </w:r>
      <w:r w:rsidR="00C80D22" w:rsidRPr="00DF4B3C">
        <w:rPr>
          <w:rFonts w:ascii="Book Antiqua" w:hAnsi="Book Antiqua" w:cstheme="majorBidi"/>
          <w:sz w:val="24"/>
          <w:szCs w:val="24"/>
          <w:vertAlign w:val="superscript"/>
        </w:rPr>
        <w:t>[</w:t>
      </w:r>
      <w:proofErr w:type="gramEnd"/>
      <w:r w:rsidR="006839A7" w:rsidRPr="00DF4B3C">
        <w:rPr>
          <w:rFonts w:ascii="Book Antiqua" w:hAnsi="Book Antiqua" w:cstheme="majorBidi"/>
          <w:sz w:val="24"/>
          <w:szCs w:val="24"/>
          <w:vertAlign w:val="superscript"/>
        </w:rPr>
        <w:t>18</w:t>
      </w:r>
      <w:r w:rsidR="00C80D22" w:rsidRPr="00DF4B3C">
        <w:rPr>
          <w:rFonts w:ascii="Book Antiqua" w:hAnsi="Book Antiqua" w:cstheme="majorBidi"/>
          <w:sz w:val="24"/>
          <w:szCs w:val="24"/>
          <w:vertAlign w:val="superscript"/>
        </w:rPr>
        <w:t>]</w:t>
      </w:r>
      <w:r w:rsidR="00A66B4E" w:rsidRPr="00DF4B3C">
        <w:rPr>
          <w:rFonts w:ascii="Book Antiqua" w:hAnsi="Book Antiqua" w:cstheme="majorBidi"/>
          <w:sz w:val="24"/>
          <w:szCs w:val="24"/>
        </w:rPr>
        <w:t>.</w:t>
      </w:r>
      <w:r w:rsidR="00BF743A">
        <w:rPr>
          <w:rFonts w:ascii="Book Antiqua" w:hAnsi="Book Antiqua" w:cstheme="majorBidi"/>
          <w:sz w:val="24"/>
          <w:szCs w:val="24"/>
        </w:rPr>
        <w:t xml:space="preserve"> </w:t>
      </w:r>
      <w:r w:rsidR="00A66B4E" w:rsidRPr="00DF4B3C">
        <w:rPr>
          <w:rFonts w:ascii="Book Antiqua" w:hAnsi="Book Antiqua" w:cstheme="majorBidi"/>
          <w:sz w:val="24"/>
          <w:szCs w:val="24"/>
        </w:rPr>
        <w:t>T</w:t>
      </w:r>
      <w:r w:rsidR="00362C60" w:rsidRPr="00DF4B3C">
        <w:rPr>
          <w:rFonts w:ascii="Book Antiqua" w:hAnsi="Book Antiqua" w:cstheme="majorBidi"/>
          <w:sz w:val="24"/>
          <w:szCs w:val="24"/>
        </w:rPr>
        <w:t xml:space="preserve">rauma in the form of chronic pressure </w:t>
      </w:r>
      <w:r w:rsidR="00A66B4E" w:rsidRPr="00DF4B3C">
        <w:rPr>
          <w:rFonts w:ascii="Book Antiqua" w:hAnsi="Book Antiqua" w:cstheme="majorBidi"/>
          <w:sz w:val="24"/>
          <w:szCs w:val="24"/>
        </w:rPr>
        <w:t>has</w:t>
      </w:r>
      <w:r w:rsidR="00362C60" w:rsidRPr="00DF4B3C">
        <w:rPr>
          <w:rFonts w:ascii="Book Antiqua" w:hAnsi="Book Antiqua" w:cstheme="majorBidi"/>
          <w:sz w:val="24"/>
          <w:szCs w:val="24"/>
        </w:rPr>
        <w:t xml:space="preserve"> also </w:t>
      </w:r>
      <w:r w:rsidR="00A66B4E" w:rsidRPr="00DF4B3C">
        <w:rPr>
          <w:rFonts w:ascii="Book Antiqua" w:hAnsi="Book Antiqua" w:cstheme="majorBidi"/>
          <w:sz w:val="24"/>
          <w:szCs w:val="24"/>
        </w:rPr>
        <w:t xml:space="preserve">been </w:t>
      </w:r>
      <w:proofErr w:type="gramStart"/>
      <w:r w:rsidR="00362C60" w:rsidRPr="00DF4B3C">
        <w:rPr>
          <w:rFonts w:ascii="Book Antiqua" w:hAnsi="Book Antiqua" w:cstheme="majorBidi"/>
          <w:sz w:val="24"/>
          <w:szCs w:val="24"/>
        </w:rPr>
        <w:t>accused</w:t>
      </w:r>
      <w:r w:rsidR="00C80D22" w:rsidRPr="00DF4B3C">
        <w:rPr>
          <w:rFonts w:ascii="Book Antiqua" w:hAnsi="Book Antiqua" w:cstheme="majorBidi"/>
          <w:sz w:val="24"/>
          <w:szCs w:val="24"/>
          <w:vertAlign w:val="superscript"/>
        </w:rPr>
        <w:t>[</w:t>
      </w:r>
      <w:proofErr w:type="gramEnd"/>
      <w:r w:rsidR="006839A7" w:rsidRPr="00DF4B3C">
        <w:rPr>
          <w:rFonts w:ascii="Book Antiqua" w:hAnsi="Book Antiqua" w:cstheme="majorBidi"/>
          <w:sz w:val="24"/>
          <w:szCs w:val="24"/>
          <w:vertAlign w:val="superscript"/>
        </w:rPr>
        <w:t>27</w:t>
      </w:r>
      <w:r w:rsidR="00C80D22" w:rsidRPr="00DF4B3C">
        <w:rPr>
          <w:rFonts w:ascii="Book Antiqua" w:hAnsi="Book Antiqua" w:cstheme="majorBidi"/>
          <w:sz w:val="24"/>
          <w:szCs w:val="24"/>
          <w:vertAlign w:val="superscript"/>
        </w:rPr>
        <w:t>]</w:t>
      </w:r>
      <w:r w:rsidR="00C80D22" w:rsidRPr="00DF4B3C">
        <w:rPr>
          <w:rFonts w:ascii="Book Antiqua" w:hAnsi="Book Antiqua" w:cstheme="majorBidi"/>
          <w:sz w:val="24"/>
          <w:szCs w:val="24"/>
        </w:rPr>
        <w:t xml:space="preserve">. </w:t>
      </w:r>
      <w:r w:rsidR="00A66B4E" w:rsidRPr="00DF4B3C">
        <w:rPr>
          <w:rFonts w:ascii="Book Antiqua" w:hAnsi="Book Antiqua" w:cstheme="majorBidi"/>
          <w:sz w:val="24"/>
          <w:szCs w:val="24"/>
        </w:rPr>
        <w:t>The presence of h</w:t>
      </w:r>
      <w:r w:rsidR="00362C60" w:rsidRPr="00DF4B3C">
        <w:rPr>
          <w:rFonts w:ascii="Book Antiqua" w:hAnsi="Book Antiqua" w:cstheme="majorBidi"/>
          <w:sz w:val="24"/>
          <w:szCs w:val="24"/>
        </w:rPr>
        <w:t xml:space="preserve">emosiderin pigment near TC lesions fortifies this </w:t>
      </w:r>
      <w:proofErr w:type="gramStart"/>
      <w:r w:rsidR="00362C60" w:rsidRPr="00DF4B3C">
        <w:rPr>
          <w:rFonts w:ascii="Book Antiqua" w:hAnsi="Book Antiqua" w:cstheme="majorBidi"/>
          <w:sz w:val="24"/>
          <w:szCs w:val="24"/>
        </w:rPr>
        <w:t>theory</w:t>
      </w:r>
      <w:r w:rsidR="00C80D22" w:rsidRPr="00DF4B3C">
        <w:rPr>
          <w:rFonts w:ascii="Book Antiqua" w:hAnsi="Book Antiqua" w:cstheme="majorBidi"/>
          <w:sz w:val="24"/>
          <w:szCs w:val="24"/>
          <w:vertAlign w:val="superscript"/>
        </w:rPr>
        <w:t>[</w:t>
      </w:r>
      <w:proofErr w:type="gramEnd"/>
      <w:r w:rsidR="006839A7" w:rsidRPr="00DF4B3C">
        <w:rPr>
          <w:rFonts w:ascii="Book Antiqua" w:hAnsi="Book Antiqua" w:cstheme="majorBidi"/>
          <w:sz w:val="24"/>
          <w:szCs w:val="24"/>
          <w:vertAlign w:val="superscript"/>
        </w:rPr>
        <w:t>28</w:t>
      </w:r>
      <w:r w:rsidR="00C80D22" w:rsidRPr="00DF4B3C">
        <w:rPr>
          <w:rFonts w:ascii="Book Antiqua" w:hAnsi="Book Antiqua" w:cstheme="majorBidi"/>
          <w:sz w:val="24"/>
          <w:szCs w:val="24"/>
          <w:vertAlign w:val="superscript"/>
        </w:rPr>
        <w:t>]</w:t>
      </w:r>
      <w:r w:rsidR="00BF743A">
        <w:rPr>
          <w:rFonts w:ascii="Book Antiqua" w:hAnsi="Book Antiqua" w:cstheme="majorBidi" w:hint="eastAsia"/>
          <w:sz w:val="24"/>
          <w:szCs w:val="24"/>
          <w:lang w:eastAsia="zh-CN"/>
        </w:rPr>
        <w:t xml:space="preserve">; (2) </w:t>
      </w:r>
      <w:r w:rsidR="0080318F" w:rsidRPr="00DF4B3C">
        <w:rPr>
          <w:rFonts w:ascii="Book Antiqua" w:hAnsi="Book Antiqua" w:cstheme="majorBidi"/>
          <w:sz w:val="24"/>
          <w:szCs w:val="24"/>
        </w:rPr>
        <w:t>A</w:t>
      </w:r>
      <w:r w:rsidR="00D600BE" w:rsidRPr="00DF4B3C">
        <w:rPr>
          <w:rFonts w:ascii="Book Antiqua" w:hAnsi="Book Antiqua" w:cstheme="majorBidi"/>
          <w:sz w:val="24"/>
          <w:szCs w:val="24"/>
        </w:rPr>
        <w:t xml:space="preserve"> reparative process </w:t>
      </w:r>
      <w:r w:rsidR="0080318F" w:rsidRPr="00DF4B3C">
        <w:rPr>
          <w:rFonts w:ascii="Book Antiqua" w:hAnsi="Book Antiqua" w:cstheme="majorBidi"/>
          <w:sz w:val="24"/>
          <w:szCs w:val="24"/>
        </w:rPr>
        <w:t xml:space="preserve">is </w:t>
      </w:r>
      <w:r w:rsidR="0093277C" w:rsidRPr="00DF4B3C">
        <w:rPr>
          <w:rFonts w:ascii="Book Antiqua" w:hAnsi="Book Antiqua" w:cstheme="majorBidi"/>
          <w:sz w:val="24"/>
          <w:szCs w:val="24"/>
        </w:rPr>
        <w:t>initiated</w:t>
      </w:r>
      <w:r w:rsidR="00DF4073" w:rsidRPr="00DF4B3C">
        <w:rPr>
          <w:rFonts w:ascii="Book Antiqua" w:hAnsi="Book Antiqua" w:cstheme="majorBidi"/>
          <w:sz w:val="24"/>
          <w:szCs w:val="24"/>
        </w:rPr>
        <w:t xml:space="preserve"> </w:t>
      </w:r>
      <w:r w:rsidR="0080318F" w:rsidRPr="00DF4B3C">
        <w:rPr>
          <w:rFonts w:ascii="Book Antiqua" w:hAnsi="Book Antiqua" w:cstheme="majorBidi"/>
          <w:sz w:val="24"/>
          <w:szCs w:val="24"/>
        </w:rPr>
        <w:t xml:space="preserve">which </w:t>
      </w:r>
      <w:r w:rsidR="00D600BE" w:rsidRPr="00DF4B3C">
        <w:rPr>
          <w:rFonts w:ascii="Book Antiqua" w:hAnsi="Book Antiqua" w:cstheme="majorBidi"/>
          <w:sz w:val="24"/>
          <w:szCs w:val="24"/>
        </w:rPr>
        <w:t>together with friction forces</w:t>
      </w:r>
      <w:r w:rsidR="00A66B4E" w:rsidRPr="00DF4B3C">
        <w:rPr>
          <w:rFonts w:ascii="Book Antiqua" w:hAnsi="Book Antiqua" w:cstheme="majorBidi"/>
          <w:sz w:val="24"/>
          <w:szCs w:val="24"/>
        </w:rPr>
        <w:t>,</w:t>
      </w:r>
      <w:r w:rsidR="00D600BE" w:rsidRPr="00DF4B3C">
        <w:rPr>
          <w:rFonts w:ascii="Book Antiqua" w:hAnsi="Book Antiqua" w:cstheme="majorBidi"/>
          <w:sz w:val="24"/>
          <w:szCs w:val="24"/>
        </w:rPr>
        <w:t xml:space="preserve"> lead towards neobursae formation</w:t>
      </w:r>
      <w:r w:rsidR="00A66B4E" w:rsidRPr="00DF4B3C">
        <w:rPr>
          <w:rFonts w:ascii="Book Antiqua" w:hAnsi="Book Antiqua" w:cstheme="majorBidi"/>
          <w:sz w:val="24"/>
          <w:szCs w:val="24"/>
        </w:rPr>
        <w:t xml:space="preserve">. However, </w:t>
      </w:r>
      <w:r w:rsidR="00D600BE" w:rsidRPr="00DF4B3C">
        <w:rPr>
          <w:rFonts w:ascii="Book Antiqua" w:hAnsi="Book Antiqua" w:cstheme="majorBidi"/>
          <w:sz w:val="24"/>
          <w:szCs w:val="24"/>
        </w:rPr>
        <w:t>an interplay between multifactorial calcification process and collagenolysis</w:t>
      </w:r>
      <w:r w:rsidR="00362C60" w:rsidRPr="00DF4B3C">
        <w:rPr>
          <w:rFonts w:ascii="Book Antiqua" w:hAnsi="Book Antiqua" w:cstheme="majorBidi"/>
          <w:sz w:val="24"/>
          <w:szCs w:val="24"/>
        </w:rPr>
        <w:t xml:space="preserve"> due to proteolytic enzymes produced from disintegrating </w:t>
      </w:r>
      <w:proofErr w:type="spellStart"/>
      <w:r w:rsidR="00362C60" w:rsidRPr="00DF4B3C">
        <w:rPr>
          <w:rFonts w:ascii="Book Antiqua" w:hAnsi="Book Antiqua" w:cstheme="majorBidi"/>
          <w:sz w:val="24"/>
          <w:szCs w:val="24"/>
        </w:rPr>
        <w:t>histiocytes</w:t>
      </w:r>
      <w:proofErr w:type="spellEnd"/>
      <w:r w:rsidR="00BF743A">
        <w:rPr>
          <w:rFonts w:ascii="Book Antiqua" w:hAnsi="Book Antiqua" w:cstheme="majorBidi"/>
          <w:sz w:val="24"/>
          <w:szCs w:val="24"/>
        </w:rPr>
        <w:t xml:space="preserve"> </w:t>
      </w:r>
      <w:r w:rsidR="00D600BE" w:rsidRPr="00DF4B3C">
        <w:rPr>
          <w:rFonts w:ascii="Book Antiqua" w:hAnsi="Book Antiqua" w:cstheme="majorBidi"/>
          <w:sz w:val="24"/>
          <w:szCs w:val="24"/>
        </w:rPr>
        <w:t>prevent</w:t>
      </w:r>
      <w:r w:rsidR="00A66B4E" w:rsidRPr="00DF4B3C">
        <w:rPr>
          <w:rFonts w:ascii="Book Antiqua" w:hAnsi="Book Antiqua" w:cstheme="majorBidi"/>
          <w:sz w:val="24"/>
          <w:szCs w:val="24"/>
        </w:rPr>
        <w:t>s</w:t>
      </w:r>
      <w:r w:rsidR="00D600BE" w:rsidRPr="00DF4B3C">
        <w:rPr>
          <w:rFonts w:ascii="Book Antiqua" w:hAnsi="Book Antiqua" w:cstheme="majorBidi"/>
          <w:sz w:val="24"/>
          <w:szCs w:val="24"/>
        </w:rPr>
        <w:t xml:space="preserve"> functional </w:t>
      </w:r>
      <w:proofErr w:type="spellStart"/>
      <w:r w:rsidR="00D600BE" w:rsidRPr="00DF4B3C">
        <w:rPr>
          <w:rFonts w:ascii="Book Antiqua" w:hAnsi="Book Antiqua" w:cstheme="majorBidi"/>
          <w:sz w:val="24"/>
          <w:szCs w:val="24"/>
        </w:rPr>
        <w:t>bursae</w:t>
      </w:r>
      <w:proofErr w:type="spellEnd"/>
      <w:r w:rsidR="00D600BE" w:rsidRPr="00DF4B3C">
        <w:rPr>
          <w:rFonts w:ascii="Book Antiqua" w:hAnsi="Book Antiqua" w:cstheme="majorBidi"/>
          <w:sz w:val="24"/>
          <w:szCs w:val="24"/>
        </w:rPr>
        <w:t xml:space="preserve"> </w:t>
      </w:r>
      <w:r w:rsidR="00A66B4E" w:rsidRPr="00DF4B3C">
        <w:rPr>
          <w:rFonts w:ascii="Book Antiqua" w:hAnsi="Book Antiqua" w:cstheme="majorBidi"/>
          <w:sz w:val="24"/>
          <w:szCs w:val="24"/>
        </w:rPr>
        <w:t xml:space="preserve">and bone </w:t>
      </w:r>
      <w:r w:rsidR="00D600BE" w:rsidRPr="00DF4B3C">
        <w:rPr>
          <w:rFonts w:ascii="Book Antiqua" w:hAnsi="Book Antiqua" w:cstheme="majorBidi"/>
          <w:sz w:val="24"/>
          <w:szCs w:val="24"/>
        </w:rPr>
        <w:t>formation</w:t>
      </w:r>
      <w:r w:rsidR="00A66B4E" w:rsidRPr="00DF4B3C">
        <w:rPr>
          <w:rFonts w:ascii="Book Antiqua" w:hAnsi="Book Antiqua" w:cstheme="majorBidi"/>
          <w:sz w:val="24"/>
          <w:szCs w:val="24"/>
        </w:rPr>
        <w:t>. This results in</w:t>
      </w:r>
      <w:r w:rsidR="00D600BE" w:rsidRPr="00DF4B3C">
        <w:rPr>
          <w:rFonts w:ascii="Book Antiqua" w:hAnsi="Book Antiqua" w:cstheme="majorBidi"/>
          <w:sz w:val="24"/>
          <w:szCs w:val="24"/>
        </w:rPr>
        <w:t xml:space="preserve"> the characteristic lesi</w:t>
      </w:r>
      <w:r w:rsidR="0080318F" w:rsidRPr="00DF4B3C">
        <w:rPr>
          <w:rFonts w:ascii="Book Antiqua" w:hAnsi="Book Antiqua" w:cstheme="majorBidi"/>
          <w:sz w:val="24"/>
          <w:szCs w:val="24"/>
        </w:rPr>
        <w:t xml:space="preserve">ons of </w:t>
      </w:r>
      <w:r w:rsidR="00A66B4E" w:rsidRPr="00DF4B3C">
        <w:rPr>
          <w:rFonts w:ascii="Book Antiqua" w:hAnsi="Book Antiqua" w:cstheme="majorBidi"/>
          <w:sz w:val="24"/>
          <w:szCs w:val="24"/>
        </w:rPr>
        <w:t>TC</w:t>
      </w:r>
      <w:r w:rsidR="0080318F" w:rsidRPr="00DF4B3C">
        <w:rPr>
          <w:rFonts w:ascii="Book Antiqua" w:hAnsi="Book Antiqua" w:cstheme="majorBidi"/>
          <w:sz w:val="24"/>
          <w:szCs w:val="24"/>
        </w:rPr>
        <w:t xml:space="preserve">, </w:t>
      </w:r>
      <w:r w:rsidR="00A66B4E" w:rsidRPr="00DF4B3C">
        <w:rPr>
          <w:rFonts w:ascii="Book Antiqua" w:hAnsi="Book Antiqua" w:cstheme="majorBidi"/>
          <w:sz w:val="24"/>
          <w:szCs w:val="24"/>
        </w:rPr>
        <w:t>representing</w:t>
      </w:r>
      <w:r w:rsidR="00D600BE" w:rsidRPr="00DF4B3C">
        <w:rPr>
          <w:rFonts w:ascii="Book Antiqua" w:hAnsi="Book Antiqua" w:cstheme="majorBidi"/>
          <w:sz w:val="24"/>
          <w:szCs w:val="24"/>
        </w:rPr>
        <w:t xml:space="preserve"> the active stage of the </w:t>
      </w:r>
      <w:proofErr w:type="gramStart"/>
      <w:r w:rsidR="00D600BE" w:rsidRPr="00DF4B3C">
        <w:rPr>
          <w:rFonts w:ascii="Book Antiqua" w:hAnsi="Book Antiqua" w:cstheme="majorBidi"/>
          <w:sz w:val="24"/>
          <w:szCs w:val="24"/>
        </w:rPr>
        <w:t>process</w:t>
      </w:r>
      <w:r w:rsidR="00C80D22" w:rsidRPr="00DF4B3C">
        <w:rPr>
          <w:rFonts w:ascii="Book Antiqua" w:hAnsi="Book Antiqua" w:cstheme="majorBidi"/>
          <w:sz w:val="24"/>
          <w:szCs w:val="24"/>
          <w:vertAlign w:val="superscript"/>
        </w:rPr>
        <w:t>[</w:t>
      </w:r>
      <w:proofErr w:type="gramEnd"/>
      <w:r w:rsidR="006839A7" w:rsidRPr="00DF4B3C">
        <w:rPr>
          <w:rFonts w:ascii="Book Antiqua" w:hAnsi="Book Antiqua" w:cstheme="majorBidi"/>
          <w:sz w:val="24"/>
          <w:szCs w:val="24"/>
          <w:vertAlign w:val="superscript"/>
        </w:rPr>
        <w:t>26</w:t>
      </w:r>
      <w:r w:rsidR="00C80D22" w:rsidRPr="00DF4B3C">
        <w:rPr>
          <w:rFonts w:ascii="Book Antiqua" w:hAnsi="Book Antiqua" w:cstheme="majorBidi"/>
          <w:sz w:val="24"/>
          <w:szCs w:val="24"/>
          <w:vertAlign w:val="superscript"/>
        </w:rPr>
        <w:t>]</w:t>
      </w:r>
      <w:r w:rsidR="00C80D22" w:rsidRPr="00DF4B3C">
        <w:rPr>
          <w:rFonts w:ascii="Book Antiqua" w:hAnsi="Book Antiqua" w:cstheme="majorBidi"/>
          <w:sz w:val="24"/>
          <w:szCs w:val="24"/>
        </w:rPr>
        <w:t>.</w:t>
      </w:r>
    </w:p>
    <w:p w:rsidR="000A6D4D" w:rsidRPr="00DF4B3C" w:rsidRDefault="00362C60" w:rsidP="00BF743A">
      <w:pPr>
        <w:ind w:left="0" w:firstLineChars="100" w:firstLine="240"/>
        <w:jc w:val="both"/>
        <w:rPr>
          <w:rFonts w:ascii="Book Antiqua" w:hAnsi="Book Antiqua" w:cstheme="majorBidi"/>
          <w:sz w:val="24"/>
          <w:szCs w:val="24"/>
        </w:rPr>
      </w:pPr>
      <w:r w:rsidRPr="00DF4B3C">
        <w:rPr>
          <w:rFonts w:ascii="Book Antiqua" w:hAnsi="Book Antiqua" w:cstheme="majorBidi"/>
          <w:sz w:val="24"/>
          <w:szCs w:val="24"/>
        </w:rPr>
        <w:t xml:space="preserve">This multifactorial calcification is </w:t>
      </w:r>
      <w:r w:rsidR="0093277C" w:rsidRPr="00DF4B3C">
        <w:rPr>
          <w:rFonts w:ascii="Book Antiqua" w:hAnsi="Book Antiqua" w:cstheme="majorBidi"/>
          <w:sz w:val="24"/>
          <w:szCs w:val="24"/>
        </w:rPr>
        <w:t>initiated</w:t>
      </w:r>
      <w:r w:rsidRPr="00DF4B3C">
        <w:rPr>
          <w:rFonts w:ascii="Book Antiqua" w:hAnsi="Book Antiqua" w:cstheme="majorBidi"/>
          <w:sz w:val="24"/>
          <w:szCs w:val="24"/>
        </w:rPr>
        <w:t xml:space="preserve"> by elevated calcium phosphorus </w:t>
      </w:r>
      <w:r w:rsidR="00004B2C" w:rsidRPr="00DF4B3C">
        <w:rPr>
          <w:rFonts w:ascii="Book Antiqua" w:hAnsi="Book Antiqua" w:cstheme="majorBidi"/>
          <w:sz w:val="24"/>
          <w:szCs w:val="24"/>
        </w:rPr>
        <w:t>product with hyper</w:t>
      </w:r>
      <w:r w:rsidR="00A66B4E" w:rsidRPr="00DF4B3C">
        <w:rPr>
          <w:rFonts w:ascii="Book Antiqua" w:hAnsi="Book Antiqua" w:cstheme="majorBidi"/>
          <w:sz w:val="24"/>
          <w:szCs w:val="24"/>
        </w:rPr>
        <w:t>-</w:t>
      </w:r>
      <w:r w:rsidR="00004B2C" w:rsidRPr="00DF4B3C">
        <w:rPr>
          <w:rFonts w:ascii="Book Antiqua" w:hAnsi="Book Antiqua" w:cstheme="majorBidi"/>
          <w:sz w:val="24"/>
          <w:szCs w:val="24"/>
        </w:rPr>
        <w:t xml:space="preserve">phosphatemia as the overwhelming component. </w:t>
      </w:r>
      <w:r w:rsidR="00A66B4E" w:rsidRPr="00DF4B3C">
        <w:rPr>
          <w:rFonts w:ascii="Book Antiqua" w:hAnsi="Book Antiqua" w:cstheme="majorBidi"/>
          <w:sz w:val="24"/>
          <w:szCs w:val="24"/>
        </w:rPr>
        <w:t>T</w:t>
      </w:r>
      <w:r w:rsidR="00004B2C" w:rsidRPr="00DF4B3C">
        <w:rPr>
          <w:rFonts w:ascii="Book Antiqua" w:hAnsi="Book Antiqua" w:cstheme="majorBidi"/>
          <w:sz w:val="24"/>
          <w:szCs w:val="24"/>
        </w:rPr>
        <w:t>his hyper</w:t>
      </w:r>
      <w:r w:rsidR="00A66B4E" w:rsidRPr="00DF4B3C">
        <w:rPr>
          <w:rFonts w:ascii="Book Antiqua" w:hAnsi="Book Antiqua" w:cstheme="majorBidi"/>
          <w:sz w:val="24"/>
          <w:szCs w:val="24"/>
        </w:rPr>
        <w:t>-</w:t>
      </w:r>
      <w:r w:rsidR="00004B2C" w:rsidRPr="00DF4B3C">
        <w:rPr>
          <w:rFonts w:ascii="Book Antiqua" w:hAnsi="Book Antiqua" w:cstheme="majorBidi"/>
          <w:sz w:val="24"/>
          <w:szCs w:val="24"/>
        </w:rPr>
        <w:t>phosphatemia can be explained by genetic mutations</w:t>
      </w:r>
      <w:r w:rsidR="00004B2C" w:rsidRPr="00DF4B3C">
        <w:rPr>
          <w:rFonts w:ascii="Book Antiqua" w:hAnsi="Book Antiqua" w:cstheme="majorBidi"/>
          <w:color w:val="FF0000"/>
          <w:sz w:val="24"/>
          <w:szCs w:val="24"/>
        </w:rPr>
        <w:t xml:space="preserve"> </w:t>
      </w:r>
      <w:r w:rsidR="00004B2C" w:rsidRPr="00DF4B3C">
        <w:rPr>
          <w:rFonts w:ascii="Book Antiqua" w:hAnsi="Book Antiqua" w:cstheme="majorBidi"/>
          <w:sz w:val="24"/>
          <w:szCs w:val="24"/>
        </w:rPr>
        <w:t xml:space="preserve">in the </w:t>
      </w:r>
      <w:r w:rsidR="006839A7" w:rsidRPr="00DF4B3C">
        <w:rPr>
          <w:rFonts w:ascii="Book Antiqua" w:hAnsi="Book Antiqua" w:cstheme="majorBidi"/>
          <w:sz w:val="24"/>
          <w:szCs w:val="24"/>
        </w:rPr>
        <w:t xml:space="preserve">FGF23, </w:t>
      </w:r>
      <w:r w:rsidR="00004B2C" w:rsidRPr="00DF4B3C">
        <w:rPr>
          <w:rFonts w:ascii="Book Antiqua" w:hAnsi="Book Antiqua" w:cstheme="majorBidi"/>
          <w:sz w:val="24"/>
          <w:szCs w:val="24"/>
        </w:rPr>
        <w:t>GALNT3</w:t>
      </w:r>
      <w:r w:rsidR="006839A7" w:rsidRPr="00DF4B3C">
        <w:rPr>
          <w:rFonts w:ascii="Book Antiqua" w:hAnsi="Book Antiqua" w:cstheme="majorBidi"/>
          <w:sz w:val="24"/>
          <w:szCs w:val="24"/>
        </w:rPr>
        <w:t xml:space="preserve"> or KLOTHO</w:t>
      </w:r>
      <w:r w:rsidR="00004B2C" w:rsidRPr="00DF4B3C">
        <w:rPr>
          <w:rFonts w:ascii="Book Antiqua" w:hAnsi="Book Antiqua" w:cstheme="majorBidi"/>
          <w:sz w:val="24"/>
          <w:szCs w:val="24"/>
        </w:rPr>
        <w:t xml:space="preserve"> gene resulting in </w:t>
      </w:r>
      <w:r w:rsidR="006839A7" w:rsidRPr="00DF4B3C">
        <w:rPr>
          <w:rFonts w:ascii="Book Antiqua" w:hAnsi="Book Antiqua" w:cstheme="majorBidi"/>
          <w:sz w:val="24"/>
          <w:szCs w:val="24"/>
        </w:rPr>
        <w:t>inactivation of</w:t>
      </w:r>
      <w:r w:rsidR="00004B2C" w:rsidRPr="00DF4B3C">
        <w:rPr>
          <w:rFonts w:ascii="Book Antiqua" w:hAnsi="Book Antiqua" w:cstheme="majorBidi"/>
          <w:sz w:val="24"/>
          <w:szCs w:val="24"/>
        </w:rPr>
        <w:t xml:space="preserve"> the phosphoturic protein FGF23 in the primary hyper</w:t>
      </w:r>
      <w:r w:rsidR="00A66B4E" w:rsidRPr="00DF4B3C">
        <w:rPr>
          <w:rFonts w:ascii="Book Antiqua" w:hAnsi="Book Antiqua" w:cstheme="majorBidi"/>
          <w:sz w:val="24"/>
          <w:szCs w:val="24"/>
        </w:rPr>
        <w:t>-</w:t>
      </w:r>
      <w:r w:rsidR="00004B2C" w:rsidRPr="00DF4B3C">
        <w:rPr>
          <w:rFonts w:ascii="Book Antiqua" w:hAnsi="Book Antiqua" w:cstheme="majorBidi"/>
          <w:sz w:val="24"/>
          <w:szCs w:val="24"/>
        </w:rPr>
        <w:t>phosphatemic variety</w:t>
      </w:r>
      <w:r w:rsidR="00A66B4E" w:rsidRPr="00DF4B3C">
        <w:rPr>
          <w:rFonts w:ascii="Book Antiqua" w:hAnsi="Book Antiqua" w:cstheme="majorBidi"/>
          <w:sz w:val="24"/>
          <w:szCs w:val="24"/>
        </w:rPr>
        <w:t>. I</w:t>
      </w:r>
      <w:r w:rsidR="00004B2C" w:rsidRPr="00DF4B3C">
        <w:rPr>
          <w:rFonts w:ascii="Book Antiqua" w:hAnsi="Book Antiqua" w:cstheme="majorBidi"/>
          <w:sz w:val="24"/>
          <w:szCs w:val="24"/>
        </w:rPr>
        <w:t>n the secondary type</w:t>
      </w:r>
      <w:r w:rsidR="0020203C" w:rsidRPr="00DF4B3C">
        <w:rPr>
          <w:rFonts w:ascii="Book Antiqua" w:hAnsi="Book Antiqua" w:cstheme="majorBidi"/>
          <w:sz w:val="24"/>
          <w:szCs w:val="24"/>
        </w:rPr>
        <w:t>,</w:t>
      </w:r>
      <w:r w:rsidR="00004B2C" w:rsidRPr="00DF4B3C">
        <w:rPr>
          <w:rFonts w:ascii="Book Antiqua" w:hAnsi="Book Antiqua" w:cstheme="majorBidi"/>
          <w:sz w:val="24"/>
          <w:szCs w:val="24"/>
        </w:rPr>
        <w:t xml:space="preserve"> this hyper</w:t>
      </w:r>
      <w:r w:rsidR="0020203C" w:rsidRPr="00DF4B3C">
        <w:rPr>
          <w:rFonts w:ascii="Book Antiqua" w:hAnsi="Book Antiqua" w:cstheme="majorBidi"/>
          <w:sz w:val="24"/>
          <w:szCs w:val="24"/>
        </w:rPr>
        <w:t>-</w:t>
      </w:r>
      <w:r w:rsidR="00004B2C" w:rsidRPr="00DF4B3C">
        <w:rPr>
          <w:rFonts w:ascii="Book Antiqua" w:hAnsi="Book Antiqua" w:cstheme="majorBidi"/>
          <w:sz w:val="24"/>
          <w:szCs w:val="24"/>
        </w:rPr>
        <w:t xml:space="preserve">phosphatemic state is explained by the association with secondary hyperparathyroidism resulting from </w:t>
      </w:r>
      <w:r w:rsidR="0020203C" w:rsidRPr="00DF4B3C">
        <w:rPr>
          <w:rFonts w:ascii="Book Antiqua" w:hAnsi="Book Antiqua" w:cstheme="majorBidi"/>
          <w:sz w:val="24"/>
          <w:szCs w:val="24"/>
        </w:rPr>
        <w:t>CRF</w:t>
      </w:r>
      <w:r w:rsidR="00004B2C" w:rsidRPr="00DF4B3C">
        <w:rPr>
          <w:rFonts w:ascii="Book Antiqua" w:hAnsi="Book Antiqua" w:cstheme="majorBidi"/>
          <w:sz w:val="24"/>
          <w:szCs w:val="24"/>
        </w:rPr>
        <w:t xml:space="preserve">. On the other hand, in the primary </w:t>
      </w:r>
      <w:r w:rsidR="000A6D4D" w:rsidRPr="00DF4B3C">
        <w:rPr>
          <w:rFonts w:ascii="Book Antiqua" w:hAnsi="Book Antiqua" w:cstheme="majorBidi"/>
          <w:sz w:val="24"/>
          <w:szCs w:val="24"/>
        </w:rPr>
        <w:t>normo</w:t>
      </w:r>
      <w:r w:rsidR="0020203C" w:rsidRPr="00DF4B3C">
        <w:rPr>
          <w:rFonts w:ascii="Book Antiqua" w:hAnsi="Book Antiqua" w:cstheme="majorBidi"/>
          <w:sz w:val="24"/>
          <w:szCs w:val="24"/>
        </w:rPr>
        <w:t>-</w:t>
      </w:r>
      <w:r w:rsidR="00004B2C" w:rsidRPr="00DF4B3C">
        <w:rPr>
          <w:rFonts w:ascii="Book Antiqua" w:hAnsi="Book Antiqua" w:cstheme="majorBidi"/>
          <w:sz w:val="24"/>
          <w:szCs w:val="24"/>
        </w:rPr>
        <w:t>phosphatemic variety</w:t>
      </w:r>
      <w:r w:rsidR="0020203C" w:rsidRPr="00DF4B3C">
        <w:rPr>
          <w:rFonts w:ascii="Book Antiqua" w:hAnsi="Book Antiqua" w:cstheme="majorBidi"/>
          <w:sz w:val="24"/>
          <w:szCs w:val="24"/>
        </w:rPr>
        <w:t>,</w:t>
      </w:r>
      <w:r w:rsidR="00004B2C" w:rsidRPr="00DF4B3C">
        <w:rPr>
          <w:rFonts w:ascii="Book Antiqua" w:hAnsi="Book Antiqua" w:cstheme="majorBidi"/>
          <w:sz w:val="24"/>
          <w:szCs w:val="24"/>
        </w:rPr>
        <w:t xml:space="preserve"> </w:t>
      </w:r>
      <w:r w:rsidR="000A6D4D" w:rsidRPr="00DF4B3C">
        <w:rPr>
          <w:rFonts w:ascii="Book Antiqua" w:hAnsi="Book Antiqua" w:cstheme="majorBidi"/>
          <w:sz w:val="24"/>
          <w:szCs w:val="24"/>
        </w:rPr>
        <w:t>transient hyper</w:t>
      </w:r>
      <w:r w:rsidR="0020203C" w:rsidRPr="00DF4B3C">
        <w:rPr>
          <w:rFonts w:ascii="Book Antiqua" w:hAnsi="Book Antiqua" w:cstheme="majorBidi"/>
          <w:sz w:val="24"/>
          <w:szCs w:val="24"/>
        </w:rPr>
        <w:t>-</w:t>
      </w:r>
      <w:r w:rsidR="0093277C" w:rsidRPr="00DF4B3C">
        <w:rPr>
          <w:rFonts w:ascii="Book Antiqua" w:hAnsi="Book Antiqua" w:cstheme="majorBidi"/>
          <w:sz w:val="24"/>
          <w:szCs w:val="24"/>
        </w:rPr>
        <w:t>phosphatemia</w:t>
      </w:r>
      <w:r w:rsidR="000A6D4D" w:rsidRPr="00DF4B3C">
        <w:rPr>
          <w:rFonts w:ascii="Book Antiqua" w:hAnsi="Book Antiqua" w:cstheme="majorBidi"/>
          <w:sz w:val="24"/>
          <w:szCs w:val="24"/>
        </w:rPr>
        <w:t xml:space="preserve"> is </w:t>
      </w:r>
      <w:r w:rsidR="0020203C" w:rsidRPr="00DF4B3C">
        <w:rPr>
          <w:rFonts w:ascii="Book Antiqua" w:hAnsi="Book Antiqua" w:cstheme="majorBidi"/>
          <w:sz w:val="24"/>
          <w:szCs w:val="24"/>
        </w:rPr>
        <w:t xml:space="preserve">the </w:t>
      </w:r>
      <w:r w:rsidR="00550CE5" w:rsidRPr="00DF4B3C">
        <w:rPr>
          <w:rFonts w:ascii="Book Antiqua" w:hAnsi="Book Antiqua" w:cstheme="majorBidi"/>
          <w:sz w:val="24"/>
          <w:szCs w:val="24"/>
        </w:rPr>
        <w:t>proposed mechanism</w:t>
      </w:r>
      <w:r w:rsidR="0020203C" w:rsidRPr="00DF4B3C">
        <w:rPr>
          <w:rFonts w:ascii="Book Antiqua" w:hAnsi="Book Antiqua" w:cstheme="majorBidi"/>
          <w:sz w:val="24"/>
          <w:szCs w:val="24"/>
        </w:rPr>
        <w:t>. T</w:t>
      </w:r>
      <w:r w:rsidR="000A6D4D" w:rsidRPr="00DF4B3C">
        <w:rPr>
          <w:rFonts w:ascii="Book Antiqua" w:hAnsi="Book Antiqua" w:cstheme="majorBidi"/>
          <w:sz w:val="24"/>
          <w:szCs w:val="24"/>
        </w:rPr>
        <w:t>his transient hyper</w:t>
      </w:r>
      <w:r w:rsidR="0020203C" w:rsidRPr="00DF4B3C">
        <w:rPr>
          <w:rFonts w:ascii="Book Antiqua" w:hAnsi="Book Antiqua" w:cstheme="majorBidi"/>
          <w:sz w:val="24"/>
          <w:szCs w:val="24"/>
        </w:rPr>
        <w:t>-</w:t>
      </w:r>
      <w:r w:rsidR="000A6D4D" w:rsidRPr="00DF4B3C">
        <w:rPr>
          <w:rFonts w:ascii="Book Antiqua" w:hAnsi="Book Antiqua" w:cstheme="majorBidi"/>
          <w:sz w:val="24"/>
          <w:szCs w:val="24"/>
        </w:rPr>
        <w:t>phosphatemia is either produced locally due to tissue injury leading to release of phosphate from injured cells into extracellular space specially when injury involves muscles (main phosphate store in soft tissue)</w:t>
      </w:r>
      <w:r w:rsidR="0020203C" w:rsidRPr="00DF4B3C">
        <w:rPr>
          <w:rFonts w:ascii="Book Antiqua" w:hAnsi="Book Antiqua" w:cstheme="majorBidi"/>
          <w:sz w:val="24"/>
          <w:szCs w:val="24"/>
        </w:rPr>
        <w:t>,</w:t>
      </w:r>
      <w:r w:rsidR="000A6D4D" w:rsidRPr="00DF4B3C">
        <w:rPr>
          <w:rFonts w:ascii="Book Antiqua" w:hAnsi="Book Antiqua" w:cstheme="majorBidi"/>
          <w:sz w:val="24"/>
          <w:szCs w:val="24"/>
        </w:rPr>
        <w:t xml:space="preserve"> or induced by </w:t>
      </w:r>
      <w:r w:rsidR="00E50C10" w:rsidRPr="00DF4B3C">
        <w:rPr>
          <w:rFonts w:ascii="Book Antiqua" w:hAnsi="Book Antiqua" w:cstheme="majorBidi"/>
          <w:color w:val="000000"/>
          <w:sz w:val="24"/>
          <w:szCs w:val="24"/>
        </w:rPr>
        <w:t>excessive oral or rectal use of a phosphate-saline laxative</w:t>
      </w:r>
      <w:r w:rsidR="0020203C" w:rsidRPr="00DF4B3C">
        <w:rPr>
          <w:rFonts w:ascii="Book Antiqua" w:hAnsi="Book Antiqua" w:cstheme="majorBidi"/>
          <w:color w:val="000000"/>
          <w:sz w:val="24"/>
          <w:szCs w:val="24"/>
        </w:rPr>
        <w:t>s</w:t>
      </w:r>
      <w:r w:rsidR="00C80D22" w:rsidRPr="00DF4B3C">
        <w:rPr>
          <w:rFonts w:ascii="Book Antiqua" w:hAnsi="Book Antiqua" w:cstheme="majorBidi"/>
          <w:sz w:val="24"/>
          <w:szCs w:val="24"/>
          <w:vertAlign w:val="superscript"/>
        </w:rPr>
        <w:t>[</w:t>
      </w:r>
      <w:r w:rsidR="00A31342" w:rsidRPr="00DF4B3C">
        <w:rPr>
          <w:rFonts w:ascii="Book Antiqua" w:hAnsi="Book Antiqua" w:cstheme="majorBidi"/>
          <w:sz w:val="24"/>
          <w:szCs w:val="24"/>
          <w:vertAlign w:val="superscript"/>
        </w:rPr>
        <w:t>25</w:t>
      </w:r>
      <w:r w:rsidR="00E50C10" w:rsidRPr="00DF4B3C">
        <w:rPr>
          <w:rFonts w:ascii="Book Antiqua" w:hAnsi="Book Antiqua" w:cstheme="majorBidi"/>
          <w:sz w:val="24"/>
          <w:szCs w:val="24"/>
          <w:vertAlign w:val="superscript"/>
        </w:rPr>
        <w:t>,</w:t>
      </w:r>
      <w:r w:rsidR="00A31342" w:rsidRPr="00DF4B3C">
        <w:rPr>
          <w:rFonts w:ascii="Book Antiqua" w:hAnsi="Book Antiqua" w:cstheme="majorBidi"/>
          <w:sz w:val="24"/>
          <w:szCs w:val="24"/>
          <w:vertAlign w:val="superscript"/>
        </w:rPr>
        <w:t>29</w:t>
      </w:r>
      <w:r w:rsidR="00C80D22" w:rsidRPr="00DF4B3C">
        <w:rPr>
          <w:rFonts w:ascii="Book Antiqua" w:hAnsi="Book Antiqua" w:cstheme="majorBidi"/>
          <w:sz w:val="24"/>
          <w:szCs w:val="24"/>
          <w:vertAlign w:val="superscript"/>
        </w:rPr>
        <w:t>]</w:t>
      </w:r>
      <w:r w:rsidR="006030F0" w:rsidRPr="00DF4B3C">
        <w:rPr>
          <w:rFonts w:ascii="Book Antiqua" w:hAnsi="Book Antiqua" w:cstheme="majorBidi"/>
          <w:sz w:val="24"/>
          <w:szCs w:val="24"/>
        </w:rPr>
        <w:t>.</w:t>
      </w:r>
      <w:r w:rsidR="00D41E2D" w:rsidRPr="00DF4B3C">
        <w:rPr>
          <w:rFonts w:ascii="Book Antiqua" w:hAnsi="Book Antiqua" w:cstheme="majorBidi"/>
          <w:b/>
          <w:bCs/>
          <w:sz w:val="24"/>
          <w:szCs w:val="24"/>
        </w:rPr>
        <w:t xml:space="preserve"> </w:t>
      </w:r>
      <w:r w:rsidR="0020203C" w:rsidRPr="00DF4B3C">
        <w:rPr>
          <w:rFonts w:ascii="Book Antiqua" w:hAnsi="Book Antiqua" w:cstheme="majorBidi"/>
          <w:sz w:val="24"/>
          <w:szCs w:val="24"/>
        </w:rPr>
        <w:t>T</w:t>
      </w:r>
      <w:r w:rsidR="00D41E2D" w:rsidRPr="00DF4B3C">
        <w:rPr>
          <w:rFonts w:ascii="Book Antiqua" w:hAnsi="Book Antiqua" w:cstheme="majorBidi"/>
          <w:sz w:val="24"/>
          <w:szCs w:val="24"/>
        </w:rPr>
        <w:t>his hypothesis still needs to be augmented.</w:t>
      </w:r>
      <w:r w:rsidR="006030F0" w:rsidRPr="00DF4B3C">
        <w:rPr>
          <w:rFonts w:ascii="Book Antiqua" w:hAnsi="Book Antiqua" w:cstheme="majorBidi"/>
          <w:b/>
          <w:bCs/>
          <w:sz w:val="24"/>
          <w:szCs w:val="24"/>
        </w:rPr>
        <w:t xml:space="preserve"> </w:t>
      </w:r>
      <w:r w:rsidR="00BF743A">
        <w:rPr>
          <w:rFonts w:ascii="Book Antiqua" w:hAnsi="Book Antiqua" w:cstheme="majorBidi"/>
          <w:bCs/>
          <w:sz w:val="24"/>
          <w:szCs w:val="24"/>
        </w:rPr>
        <w:t>Figure 1</w:t>
      </w:r>
      <w:r w:rsidR="006030F0" w:rsidRPr="00BF743A">
        <w:rPr>
          <w:rFonts w:ascii="Book Antiqua" w:hAnsi="Book Antiqua" w:cstheme="majorBidi"/>
          <w:sz w:val="24"/>
          <w:szCs w:val="24"/>
        </w:rPr>
        <w:t xml:space="preserve"> </w:t>
      </w:r>
      <w:r w:rsidR="006030F0" w:rsidRPr="00DF4B3C">
        <w:rPr>
          <w:rFonts w:ascii="Book Antiqua" w:hAnsi="Book Antiqua" w:cstheme="majorBidi"/>
          <w:sz w:val="24"/>
          <w:szCs w:val="24"/>
        </w:rPr>
        <w:t xml:space="preserve">show a schematic </w:t>
      </w:r>
      <w:r w:rsidR="00674AD6" w:rsidRPr="00DF4B3C">
        <w:rPr>
          <w:rFonts w:ascii="Book Antiqua" w:hAnsi="Book Antiqua" w:cstheme="majorBidi"/>
          <w:sz w:val="24"/>
          <w:szCs w:val="24"/>
        </w:rPr>
        <w:t>illustration</w:t>
      </w:r>
      <w:r w:rsidR="006030F0" w:rsidRPr="00DF4B3C">
        <w:rPr>
          <w:rFonts w:ascii="Book Antiqua" w:hAnsi="Book Antiqua" w:cstheme="majorBidi"/>
          <w:sz w:val="24"/>
          <w:szCs w:val="24"/>
        </w:rPr>
        <w:t xml:space="preserve"> of the pathogenesis of the different types of TC.</w:t>
      </w:r>
    </w:p>
    <w:p w:rsidR="00362C60" w:rsidRPr="00DF4B3C" w:rsidRDefault="00D600BE" w:rsidP="00BF743A">
      <w:pPr>
        <w:pStyle w:val="a3"/>
        <w:ind w:left="0" w:firstLineChars="100" w:firstLine="240"/>
        <w:jc w:val="both"/>
        <w:rPr>
          <w:rFonts w:ascii="Book Antiqua" w:hAnsi="Book Antiqua" w:cstheme="majorBidi"/>
          <w:sz w:val="24"/>
          <w:szCs w:val="24"/>
          <w:vertAlign w:val="superscript"/>
        </w:rPr>
      </w:pPr>
      <w:r w:rsidRPr="00DF4B3C">
        <w:rPr>
          <w:rFonts w:ascii="Book Antiqua" w:hAnsi="Book Antiqua" w:cstheme="majorBidi"/>
          <w:sz w:val="24"/>
          <w:szCs w:val="24"/>
        </w:rPr>
        <w:t>Finally, calcified debris fills the locul</w:t>
      </w:r>
      <w:r w:rsidR="0020203C" w:rsidRPr="00DF4B3C">
        <w:rPr>
          <w:rFonts w:ascii="Book Antiqua" w:hAnsi="Book Antiqua" w:cstheme="majorBidi"/>
          <w:sz w:val="24"/>
          <w:szCs w:val="24"/>
        </w:rPr>
        <w:t>i</w:t>
      </w:r>
      <w:r w:rsidRPr="00DF4B3C">
        <w:rPr>
          <w:rFonts w:ascii="Book Antiqua" w:hAnsi="Book Antiqua" w:cstheme="majorBidi"/>
          <w:sz w:val="24"/>
          <w:szCs w:val="24"/>
        </w:rPr>
        <w:t xml:space="preserve"> leading to bone formation with arrest of bursae forming activity </w:t>
      </w:r>
      <w:r w:rsidR="0020203C" w:rsidRPr="00DF4B3C">
        <w:rPr>
          <w:rFonts w:ascii="Book Antiqua" w:hAnsi="Book Antiqua" w:cstheme="majorBidi"/>
          <w:sz w:val="24"/>
          <w:szCs w:val="24"/>
        </w:rPr>
        <w:t>and</w:t>
      </w:r>
      <w:r w:rsidRPr="00DF4B3C">
        <w:rPr>
          <w:rFonts w:ascii="Book Antiqua" w:hAnsi="Book Antiqua" w:cstheme="majorBidi"/>
          <w:sz w:val="24"/>
          <w:szCs w:val="24"/>
        </w:rPr>
        <w:t xml:space="preserve"> decline in collagenolysis activity</w:t>
      </w:r>
      <w:r w:rsidR="0020203C" w:rsidRPr="00DF4B3C">
        <w:rPr>
          <w:rFonts w:ascii="Book Antiqua" w:hAnsi="Book Antiqua" w:cstheme="majorBidi"/>
          <w:sz w:val="24"/>
          <w:szCs w:val="24"/>
        </w:rPr>
        <w:t>,</w:t>
      </w:r>
      <w:r w:rsidRPr="00DF4B3C">
        <w:rPr>
          <w:rFonts w:ascii="Book Antiqua" w:hAnsi="Book Antiqua" w:cstheme="majorBidi"/>
          <w:sz w:val="24"/>
          <w:szCs w:val="24"/>
        </w:rPr>
        <w:t xml:space="preserve"> ending in fibrosis that surround</w:t>
      </w:r>
      <w:r w:rsidR="0020203C" w:rsidRPr="00DF4B3C">
        <w:rPr>
          <w:rFonts w:ascii="Book Antiqua" w:hAnsi="Book Antiqua" w:cstheme="majorBidi"/>
          <w:sz w:val="24"/>
          <w:szCs w:val="24"/>
        </w:rPr>
        <w:t>s</w:t>
      </w:r>
      <w:r w:rsidRPr="00DF4B3C">
        <w:rPr>
          <w:rFonts w:ascii="Book Antiqua" w:hAnsi="Book Antiqua" w:cstheme="majorBidi"/>
          <w:sz w:val="24"/>
          <w:szCs w:val="24"/>
        </w:rPr>
        <w:t xml:space="preserve"> the </w:t>
      </w:r>
      <w:r w:rsidR="0020203C" w:rsidRPr="00DF4B3C">
        <w:rPr>
          <w:rFonts w:ascii="Book Antiqua" w:hAnsi="Book Antiqua" w:cstheme="majorBidi"/>
          <w:sz w:val="24"/>
          <w:szCs w:val="24"/>
        </w:rPr>
        <w:t>TC</w:t>
      </w:r>
      <w:r w:rsidRPr="00DF4B3C">
        <w:rPr>
          <w:rFonts w:ascii="Book Antiqua" w:hAnsi="Book Antiqua" w:cstheme="majorBidi"/>
          <w:sz w:val="24"/>
          <w:szCs w:val="24"/>
        </w:rPr>
        <w:t xml:space="preserve"> lesions. </w:t>
      </w:r>
      <w:r w:rsidR="0020203C" w:rsidRPr="00DF4B3C">
        <w:rPr>
          <w:rFonts w:ascii="Book Antiqua" w:hAnsi="Book Antiqua" w:cstheme="majorBidi"/>
          <w:sz w:val="24"/>
          <w:szCs w:val="24"/>
        </w:rPr>
        <w:t>H</w:t>
      </w:r>
      <w:r w:rsidRPr="00DF4B3C">
        <w:rPr>
          <w:rFonts w:ascii="Book Antiqua" w:hAnsi="Book Antiqua" w:cstheme="majorBidi"/>
          <w:sz w:val="24"/>
          <w:szCs w:val="24"/>
        </w:rPr>
        <w:t>ere</w:t>
      </w:r>
      <w:r w:rsidR="0020203C" w:rsidRPr="00DF4B3C">
        <w:rPr>
          <w:rFonts w:ascii="Book Antiqua" w:hAnsi="Book Antiqua" w:cstheme="majorBidi"/>
          <w:sz w:val="24"/>
          <w:szCs w:val="24"/>
        </w:rPr>
        <w:t>,</w:t>
      </w:r>
      <w:r w:rsidRPr="00DF4B3C">
        <w:rPr>
          <w:rFonts w:ascii="Book Antiqua" w:hAnsi="Book Antiqua" w:cstheme="majorBidi"/>
          <w:sz w:val="24"/>
          <w:szCs w:val="24"/>
        </w:rPr>
        <w:t xml:space="preserve"> the lesions become relatively </w:t>
      </w:r>
      <w:proofErr w:type="gramStart"/>
      <w:r w:rsidRPr="00DF4B3C">
        <w:rPr>
          <w:rFonts w:ascii="Book Antiqua" w:hAnsi="Book Antiqua" w:cstheme="majorBidi"/>
          <w:sz w:val="24"/>
          <w:szCs w:val="24"/>
        </w:rPr>
        <w:t>quiescent</w:t>
      </w:r>
      <w:r w:rsidR="00C80D22" w:rsidRPr="00DF4B3C">
        <w:rPr>
          <w:rFonts w:ascii="Book Antiqua" w:hAnsi="Book Antiqua" w:cstheme="majorBidi"/>
          <w:sz w:val="24"/>
          <w:szCs w:val="24"/>
          <w:vertAlign w:val="superscript"/>
        </w:rPr>
        <w:t>[</w:t>
      </w:r>
      <w:proofErr w:type="gramEnd"/>
      <w:r w:rsidR="00D41E2D" w:rsidRPr="00DF4B3C">
        <w:rPr>
          <w:rFonts w:ascii="Book Antiqua" w:hAnsi="Book Antiqua" w:cstheme="majorBidi"/>
          <w:sz w:val="24"/>
          <w:szCs w:val="24"/>
          <w:vertAlign w:val="superscript"/>
        </w:rPr>
        <w:t>2</w:t>
      </w:r>
      <w:r w:rsidR="00A31342" w:rsidRPr="00DF4B3C">
        <w:rPr>
          <w:rFonts w:ascii="Book Antiqua" w:hAnsi="Book Antiqua" w:cstheme="majorBidi"/>
          <w:sz w:val="24"/>
          <w:szCs w:val="24"/>
          <w:vertAlign w:val="superscript"/>
        </w:rPr>
        <w:t>6</w:t>
      </w:r>
      <w:r w:rsidR="00C80D22" w:rsidRPr="00DF4B3C">
        <w:rPr>
          <w:rFonts w:ascii="Book Antiqua" w:hAnsi="Book Antiqua" w:cstheme="majorBidi"/>
          <w:sz w:val="24"/>
          <w:szCs w:val="24"/>
          <w:vertAlign w:val="superscript"/>
        </w:rPr>
        <w:t>]</w:t>
      </w:r>
      <w:r w:rsidR="00C80D22" w:rsidRPr="00DF4B3C">
        <w:rPr>
          <w:rFonts w:ascii="Book Antiqua" w:hAnsi="Book Antiqua" w:cstheme="majorBidi"/>
          <w:sz w:val="24"/>
          <w:szCs w:val="24"/>
        </w:rPr>
        <w:t>.</w:t>
      </w:r>
    </w:p>
    <w:p w:rsidR="00C07EE5" w:rsidRPr="00DF4B3C" w:rsidRDefault="00C07EE5" w:rsidP="00DF4B3C">
      <w:pPr>
        <w:ind w:left="0"/>
        <w:jc w:val="both"/>
        <w:rPr>
          <w:rFonts w:ascii="Book Antiqua" w:hAnsi="Book Antiqua" w:cstheme="majorBidi"/>
          <w:sz w:val="24"/>
          <w:szCs w:val="24"/>
          <w:lang w:eastAsia="zh-CN"/>
        </w:rPr>
      </w:pPr>
    </w:p>
    <w:p w:rsidR="00C07EE5" w:rsidRPr="00DF4B3C" w:rsidRDefault="00C665A9" w:rsidP="00DF4B3C">
      <w:pPr>
        <w:ind w:left="0"/>
        <w:jc w:val="both"/>
        <w:rPr>
          <w:rFonts w:ascii="Book Antiqua" w:hAnsi="Book Antiqua" w:cstheme="majorBidi"/>
          <w:b/>
          <w:bCs/>
          <w:sz w:val="24"/>
          <w:szCs w:val="24"/>
        </w:rPr>
      </w:pPr>
      <w:r w:rsidRPr="00DF4B3C">
        <w:rPr>
          <w:rFonts w:ascii="Book Antiqua" w:hAnsi="Book Antiqua" w:cstheme="majorBidi"/>
          <w:b/>
          <w:bCs/>
          <w:sz w:val="24"/>
          <w:szCs w:val="24"/>
        </w:rPr>
        <w:t>DIAGNOSIS AND DIFFERENTIAL DIAGNOSIS</w:t>
      </w:r>
    </w:p>
    <w:p w:rsidR="001073DC" w:rsidRPr="00DF4B3C" w:rsidRDefault="008574A0" w:rsidP="00DF4B3C">
      <w:pPr>
        <w:ind w:left="0"/>
        <w:jc w:val="both"/>
        <w:rPr>
          <w:rFonts w:ascii="Book Antiqua" w:hAnsi="Book Antiqua" w:cstheme="majorBidi"/>
          <w:sz w:val="24"/>
          <w:szCs w:val="24"/>
        </w:rPr>
      </w:pPr>
      <w:r w:rsidRPr="00DF4B3C">
        <w:rPr>
          <w:rFonts w:ascii="Book Antiqua" w:hAnsi="Book Antiqua" w:cstheme="majorBidi"/>
          <w:sz w:val="24"/>
          <w:szCs w:val="24"/>
        </w:rPr>
        <w:lastRenderedPageBreak/>
        <w:t xml:space="preserve">Diagnosis of </w:t>
      </w:r>
      <w:r w:rsidR="0020203C" w:rsidRPr="00DF4B3C">
        <w:rPr>
          <w:rFonts w:ascii="Book Antiqua" w:hAnsi="Book Antiqua" w:cstheme="majorBidi"/>
          <w:sz w:val="24"/>
          <w:szCs w:val="24"/>
        </w:rPr>
        <w:t>TC</w:t>
      </w:r>
      <w:r w:rsidRPr="00DF4B3C">
        <w:rPr>
          <w:rFonts w:ascii="Book Antiqua" w:hAnsi="Book Antiqua" w:cstheme="majorBidi"/>
          <w:sz w:val="24"/>
          <w:szCs w:val="24"/>
        </w:rPr>
        <w:t xml:space="preserve"> involves differentiating the condition from its mimics and further classifying it into one of </w:t>
      </w:r>
      <w:r w:rsidR="0020203C" w:rsidRPr="00DF4B3C">
        <w:rPr>
          <w:rFonts w:ascii="Book Antiqua" w:hAnsi="Book Antiqua" w:cstheme="majorBidi"/>
          <w:sz w:val="24"/>
          <w:szCs w:val="24"/>
        </w:rPr>
        <w:t>the aforementioned categories</w:t>
      </w:r>
      <w:r w:rsidRPr="00DF4B3C">
        <w:rPr>
          <w:rFonts w:ascii="Book Antiqua" w:hAnsi="Book Antiqua" w:cstheme="majorBidi"/>
          <w:sz w:val="24"/>
          <w:szCs w:val="24"/>
        </w:rPr>
        <w:t>.</w:t>
      </w:r>
    </w:p>
    <w:p w:rsidR="00497448" w:rsidRPr="00DF4B3C" w:rsidRDefault="00497448" w:rsidP="00BF743A">
      <w:pPr>
        <w:ind w:left="0" w:firstLineChars="100" w:firstLine="240"/>
        <w:jc w:val="both"/>
        <w:rPr>
          <w:rFonts w:ascii="Book Antiqua" w:hAnsi="Book Antiqua" w:cstheme="majorBidi"/>
          <w:sz w:val="24"/>
          <w:szCs w:val="24"/>
        </w:rPr>
      </w:pPr>
      <w:r w:rsidRPr="00DF4B3C">
        <w:rPr>
          <w:rFonts w:ascii="Book Antiqua" w:hAnsi="Book Antiqua" w:cstheme="majorBidi"/>
          <w:sz w:val="24"/>
          <w:szCs w:val="24"/>
        </w:rPr>
        <w:t xml:space="preserve">Patients with </w:t>
      </w:r>
      <w:r w:rsidR="0020203C" w:rsidRPr="00DF4B3C">
        <w:rPr>
          <w:rFonts w:ascii="Book Antiqua" w:hAnsi="Book Antiqua" w:cstheme="majorBidi"/>
          <w:sz w:val="24"/>
          <w:szCs w:val="24"/>
        </w:rPr>
        <w:t>TC</w:t>
      </w:r>
      <w:r w:rsidRPr="00DF4B3C">
        <w:rPr>
          <w:rFonts w:ascii="Book Antiqua" w:hAnsi="Book Antiqua" w:cstheme="majorBidi"/>
          <w:sz w:val="24"/>
          <w:szCs w:val="24"/>
        </w:rPr>
        <w:t xml:space="preserve"> usually present </w:t>
      </w:r>
      <w:r w:rsidR="008574A0" w:rsidRPr="00DF4B3C">
        <w:rPr>
          <w:rFonts w:ascii="Book Antiqua" w:hAnsi="Book Antiqua" w:cstheme="majorBidi"/>
          <w:sz w:val="24"/>
          <w:szCs w:val="24"/>
        </w:rPr>
        <w:t xml:space="preserve">with </w:t>
      </w:r>
      <w:r w:rsidR="00D41E2D" w:rsidRPr="00DF4B3C">
        <w:rPr>
          <w:rFonts w:ascii="Book Antiqua" w:hAnsi="Book Antiqua" w:cstheme="majorBidi"/>
          <w:sz w:val="24"/>
          <w:szCs w:val="24"/>
        </w:rPr>
        <w:t xml:space="preserve">multiple or solitary </w:t>
      </w:r>
      <w:r w:rsidRPr="00DF4B3C">
        <w:rPr>
          <w:rFonts w:ascii="Book Antiqua" w:hAnsi="Book Antiqua" w:cstheme="majorBidi"/>
          <w:sz w:val="24"/>
          <w:szCs w:val="24"/>
        </w:rPr>
        <w:t>swelling</w:t>
      </w:r>
      <w:r w:rsidR="00D41E2D" w:rsidRPr="00DF4B3C">
        <w:rPr>
          <w:rFonts w:ascii="Book Antiqua" w:hAnsi="Book Antiqua" w:cstheme="majorBidi"/>
          <w:sz w:val="24"/>
          <w:szCs w:val="24"/>
        </w:rPr>
        <w:t>s</w:t>
      </w:r>
      <w:r w:rsidR="008574A0" w:rsidRPr="00DF4B3C">
        <w:rPr>
          <w:rFonts w:ascii="Book Antiqua" w:hAnsi="Book Antiqua" w:cstheme="majorBidi"/>
          <w:sz w:val="24"/>
          <w:szCs w:val="24"/>
        </w:rPr>
        <w:t xml:space="preserve"> related to the joints</w:t>
      </w:r>
      <w:r w:rsidRPr="00DF4B3C">
        <w:rPr>
          <w:rFonts w:ascii="Book Antiqua" w:hAnsi="Book Antiqua" w:cstheme="majorBidi"/>
          <w:sz w:val="24"/>
          <w:szCs w:val="24"/>
        </w:rPr>
        <w:t xml:space="preserve">, discomfort, pain, and joint movement </w:t>
      </w:r>
      <w:proofErr w:type="gramStart"/>
      <w:r w:rsidRPr="00DF4B3C">
        <w:rPr>
          <w:rFonts w:ascii="Book Antiqua" w:hAnsi="Book Antiqua" w:cstheme="majorBidi"/>
          <w:sz w:val="24"/>
          <w:szCs w:val="24"/>
        </w:rPr>
        <w:t>limitation</w:t>
      </w:r>
      <w:r w:rsidR="00C80D22" w:rsidRPr="00DF4B3C">
        <w:rPr>
          <w:rFonts w:ascii="Book Antiqua" w:hAnsi="Book Antiqua" w:cstheme="majorBidi"/>
          <w:sz w:val="24"/>
          <w:szCs w:val="24"/>
          <w:vertAlign w:val="superscript"/>
        </w:rPr>
        <w:t>[</w:t>
      </w:r>
      <w:proofErr w:type="gramEnd"/>
      <w:r w:rsidR="00A31342" w:rsidRPr="00DF4B3C">
        <w:rPr>
          <w:rFonts w:ascii="Book Antiqua" w:hAnsi="Book Antiqua" w:cstheme="majorBidi"/>
          <w:sz w:val="24"/>
          <w:szCs w:val="24"/>
          <w:vertAlign w:val="superscript"/>
        </w:rPr>
        <w:t>28,30</w:t>
      </w:r>
      <w:r w:rsidR="00C80D22" w:rsidRPr="00DF4B3C">
        <w:rPr>
          <w:rFonts w:ascii="Book Antiqua" w:hAnsi="Book Antiqua" w:cstheme="majorBidi"/>
          <w:sz w:val="24"/>
          <w:szCs w:val="24"/>
          <w:vertAlign w:val="superscript"/>
        </w:rPr>
        <w:t>]</w:t>
      </w:r>
      <w:r w:rsidR="0020203C" w:rsidRPr="00DF4B3C">
        <w:rPr>
          <w:rFonts w:ascii="Book Antiqua" w:hAnsi="Book Antiqua" w:cstheme="majorBidi"/>
          <w:sz w:val="24"/>
          <w:szCs w:val="24"/>
        </w:rPr>
        <w:t xml:space="preserve"> m</w:t>
      </w:r>
      <w:r w:rsidR="00456F76" w:rsidRPr="00DF4B3C">
        <w:rPr>
          <w:rFonts w:ascii="Book Antiqua" w:hAnsi="Book Antiqua" w:cstheme="majorBidi"/>
          <w:sz w:val="24"/>
          <w:szCs w:val="24"/>
        </w:rPr>
        <w:t>ost commonly affecting the hip, elbow, shoulder, foot, and wrist</w:t>
      </w:r>
      <w:r w:rsidR="00C80D22" w:rsidRPr="00DF4B3C">
        <w:rPr>
          <w:rFonts w:ascii="Book Antiqua" w:hAnsi="Book Antiqua" w:cstheme="majorBidi"/>
          <w:sz w:val="24"/>
          <w:szCs w:val="24"/>
          <w:vertAlign w:val="superscript"/>
        </w:rPr>
        <w:t>[</w:t>
      </w:r>
      <w:r w:rsidR="00A31342" w:rsidRPr="00DF4B3C">
        <w:rPr>
          <w:rFonts w:ascii="Book Antiqua" w:hAnsi="Book Antiqua" w:cstheme="majorBidi"/>
          <w:sz w:val="24"/>
          <w:szCs w:val="24"/>
          <w:vertAlign w:val="superscript"/>
        </w:rPr>
        <w:t>17</w:t>
      </w:r>
      <w:r w:rsidR="00C80D22" w:rsidRPr="00DF4B3C">
        <w:rPr>
          <w:rFonts w:ascii="Book Antiqua" w:hAnsi="Book Antiqua" w:cstheme="majorBidi"/>
          <w:sz w:val="24"/>
          <w:szCs w:val="24"/>
          <w:vertAlign w:val="superscript"/>
        </w:rPr>
        <w:t>]</w:t>
      </w:r>
      <w:r w:rsidR="00C80D22" w:rsidRPr="00DF4B3C">
        <w:rPr>
          <w:rFonts w:ascii="Book Antiqua" w:hAnsi="Book Antiqua" w:cstheme="majorBidi"/>
          <w:sz w:val="24"/>
          <w:szCs w:val="24"/>
        </w:rPr>
        <w:t>.</w:t>
      </w:r>
      <w:r w:rsidR="0020203C" w:rsidRPr="00DF4B3C">
        <w:rPr>
          <w:rFonts w:ascii="Book Antiqua" w:hAnsi="Book Antiqua" w:cstheme="majorBidi"/>
          <w:sz w:val="24"/>
          <w:szCs w:val="24"/>
        </w:rPr>
        <w:t xml:space="preserve"> </w:t>
      </w:r>
      <w:r w:rsidR="00741A1C" w:rsidRPr="00DF4B3C">
        <w:rPr>
          <w:rFonts w:ascii="Book Antiqua" w:hAnsi="Book Antiqua" w:cstheme="majorBidi"/>
          <w:sz w:val="24"/>
          <w:szCs w:val="24"/>
        </w:rPr>
        <w:t>Growth of such lesions is mostly</w:t>
      </w:r>
      <w:r w:rsidR="00BF743A">
        <w:rPr>
          <w:rFonts w:ascii="Book Antiqua" w:hAnsi="Book Antiqua" w:cstheme="majorBidi"/>
          <w:sz w:val="24"/>
          <w:szCs w:val="24"/>
        </w:rPr>
        <w:t xml:space="preserve"> slow and progressive in nature</w:t>
      </w:r>
      <w:r w:rsidR="00741A1C" w:rsidRPr="00DF4B3C">
        <w:rPr>
          <w:rFonts w:ascii="Book Antiqua" w:hAnsi="Book Antiqua" w:cstheme="majorBidi"/>
          <w:sz w:val="24"/>
          <w:szCs w:val="24"/>
        </w:rPr>
        <w:t xml:space="preserve"> over several </w:t>
      </w:r>
      <w:proofErr w:type="gramStart"/>
      <w:r w:rsidR="00741A1C" w:rsidRPr="00DF4B3C">
        <w:rPr>
          <w:rFonts w:ascii="Book Antiqua" w:hAnsi="Book Antiqua" w:cstheme="majorBidi"/>
          <w:sz w:val="24"/>
          <w:szCs w:val="24"/>
        </w:rPr>
        <w:t>years</w:t>
      </w:r>
      <w:r w:rsidR="00141A99" w:rsidRPr="00DF4B3C">
        <w:rPr>
          <w:rFonts w:ascii="Book Antiqua" w:hAnsi="Book Antiqua" w:cstheme="majorBidi"/>
          <w:sz w:val="24"/>
          <w:szCs w:val="24"/>
          <w:vertAlign w:val="superscript"/>
        </w:rPr>
        <w:t>[</w:t>
      </w:r>
      <w:proofErr w:type="gramEnd"/>
      <w:r w:rsidR="00A31342" w:rsidRPr="00DF4B3C">
        <w:rPr>
          <w:rFonts w:ascii="Book Antiqua" w:hAnsi="Book Antiqua" w:cstheme="majorBidi"/>
          <w:sz w:val="24"/>
          <w:szCs w:val="24"/>
          <w:vertAlign w:val="superscript"/>
        </w:rPr>
        <w:t>31</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r w:rsidRPr="00DF4B3C">
        <w:rPr>
          <w:rFonts w:ascii="Book Antiqua" w:hAnsi="Book Antiqua" w:cstheme="majorBidi"/>
          <w:sz w:val="24"/>
          <w:szCs w:val="24"/>
        </w:rPr>
        <w:t xml:space="preserve"> Sometimes</w:t>
      </w:r>
      <w:r w:rsidR="0020203C" w:rsidRPr="00DF4B3C">
        <w:rPr>
          <w:rFonts w:ascii="Book Antiqua" w:hAnsi="Book Antiqua" w:cstheme="majorBidi"/>
          <w:sz w:val="24"/>
          <w:szCs w:val="24"/>
        </w:rPr>
        <w:t>,</w:t>
      </w:r>
      <w:r w:rsidR="00BF743A">
        <w:rPr>
          <w:rFonts w:ascii="Book Antiqua" w:hAnsi="Book Antiqua" w:cstheme="majorBidi"/>
          <w:sz w:val="24"/>
          <w:szCs w:val="24"/>
        </w:rPr>
        <w:t xml:space="preserve"> ulceration of the overlying </w:t>
      </w:r>
      <w:r w:rsidRPr="00DF4B3C">
        <w:rPr>
          <w:rFonts w:ascii="Book Antiqua" w:hAnsi="Book Antiqua" w:cstheme="majorBidi"/>
          <w:sz w:val="24"/>
          <w:szCs w:val="24"/>
        </w:rPr>
        <w:t>skin occur</w:t>
      </w:r>
      <w:r w:rsidR="0020203C" w:rsidRPr="00DF4B3C">
        <w:rPr>
          <w:rFonts w:ascii="Book Antiqua" w:hAnsi="Book Antiqua" w:cstheme="majorBidi"/>
          <w:sz w:val="24"/>
          <w:szCs w:val="24"/>
        </w:rPr>
        <w:t>s</w:t>
      </w:r>
      <w:r w:rsidRPr="00DF4B3C">
        <w:rPr>
          <w:rFonts w:ascii="Book Antiqua" w:hAnsi="Book Antiqua" w:cstheme="majorBidi"/>
          <w:sz w:val="24"/>
          <w:szCs w:val="24"/>
        </w:rPr>
        <w:t xml:space="preserve"> with </w:t>
      </w:r>
      <w:r w:rsidR="00456F76" w:rsidRPr="00DF4B3C">
        <w:rPr>
          <w:rFonts w:ascii="Book Antiqua" w:hAnsi="Book Antiqua" w:cstheme="majorBidi"/>
          <w:sz w:val="24"/>
          <w:szCs w:val="24"/>
        </w:rPr>
        <w:t xml:space="preserve">superadded secondary </w:t>
      </w:r>
      <w:proofErr w:type="gramStart"/>
      <w:r w:rsidR="00456F76" w:rsidRPr="00DF4B3C">
        <w:rPr>
          <w:rFonts w:ascii="Book Antiqua" w:hAnsi="Book Antiqua" w:cstheme="majorBidi"/>
          <w:sz w:val="24"/>
          <w:szCs w:val="24"/>
        </w:rPr>
        <w:t>infection</w:t>
      </w:r>
      <w:r w:rsidR="00141A99" w:rsidRPr="00DF4B3C">
        <w:rPr>
          <w:rFonts w:ascii="Book Antiqua" w:hAnsi="Book Antiqua" w:cstheme="majorBidi"/>
          <w:sz w:val="24"/>
          <w:szCs w:val="24"/>
          <w:vertAlign w:val="superscript"/>
        </w:rPr>
        <w:t>[</w:t>
      </w:r>
      <w:proofErr w:type="gramEnd"/>
      <w:r w:rsidR="00A31342" w:rsidRPr="00DF4B3C">
        <w:rPr>
          <w:rFonts w:ascii="Book Antiqua" w:hAnsi="Book Antiqua" w:cstheme="majorBidi"/>
          <w:sz w:val="24"/>
          <w:szCs w:val="24"/>
          <w:vertAlign w:val="superscript"/>
        </w:rPr>
        <w:t>32,33</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r w:rsidR="008574A0" w:rsidRPr="00DF4B3C">
        <w:rPr>
          <w:rFonts w:ascii="Book Antiqua" w:hAnsi="Book Antiqua" w:cstheme="majorBidi"/>
          <w:sz w:val="24"/>
          <w:szCs w:val="24"/>
        </w:rPr>
        <w:t xml:space="preserve"> </w:t>
      </w:r>
      <w:r w:rsidRPr="00DF4B3C">
        <w:rPr>
          <w:rFonts w:ascii="Book Antiqua" w:hAnsi="Book Antiqua" w:cstheme="majorBidi"/>
          <w:sz w:val="24"/>
          <w:szCs w:val="24"/>
        </w:rPr>
        <w:t xml:space="preserve">Huge </w:t>
      </w:r>
      <w:r w:rsidR="0020203C" w:rsidRPr="00DF4B3C">
        <w:rPr>
          <w:rFonts w:ascii="Book Antiqua" w:hAnsi="Book Antiqua" w:cstheme="majorBidi"/>
          <w:sz w:val="24"/>
          <w:szCs w:val="24"/>
        </w:rPr>
        <w:t>b</w:t>
      </w:r>
      <w:r w:rsidRPr="00DF4B3C">
        <w:rPr>
          <w:rFonts w:ascii="Book Antiqua" w:hAnsi="Book Antiqua" w:cstheme="majorBidi"/>
          <w:sz w:val="24"/>
          <w:szCs w:val="24"/>
        </w:rPr>
        <w:t xml:space="preserve">ilateral cases of </w:t>
      </w:r>
      <w:r w:rsidR="0020203C" w:rsidRPr="00DF4B3C">
        <w:rPr>
          <w:rFonts w:ascii="Book Antiqua" w:hAnsi="Book Antiqua" w:cstheme="majorBidi"/>
          <w:sz w:val="24"/>
          <w:szCs w:val="24"/>
        </w:rPr>
        <w:t>TC</w:t>
      </w:r>
      <w:r w:rsidRPr="00DF4B3C">
        <w:rPr>
          <w:rFonts w:ascii="Book Antiqua" w:hAnsi="Book Antiqua" w:cstheme="majorBidi"/>
          <w:sz w:val="24"/>
          <w:szCs w:val="24"/>
        </w:rPr>
        <w:t xml:space="preserve"> though rare, have been described in the </w:t>
      </w:r>
      <w:proofErr w:type="gramStart"/>
      <w:r w:rsidRPr="00DF4B3C">
        <w:rPr>
          <w:rFonts w:ascii="Book Antiqua" w:hAnsi="Book Antiqua" w:cstheme="majorBidi"/>
          <w:sz w:val="24"/>
          <w:szCs w:val="24"/>
        </w:rPr>
        <w:t>literature</w:t>
      </w:r>
      <w:r w:rsidR="00141A99" w:rsidRPr="00DF4B3C">
        <w:rPr>
          <w:rFonts w:ascii="Book Antiqua" w:hAnsi="Book Antiqua" w:cstheme="majorBidi"/>
          <w:sz w:val="24"/>
          <w:szCs w:val="24"/>
          <w:vertAlign w:val="superscript"/>
        </w:rPr>
        <w:t>[</w:t>
      </w:r>
      <w:proofErr w:type="gramEnd"/>
      <w:r w:rsidR="00A31342" w:rsidRPr="00DF4B3C">
        <w:rPr>
          <w:rFonts w:ascii="Book Antiqua" w:hAnsi="Book Antiqua" w:cstheme="majorBidi"/>
          <w:sz w:val="24"/>
          <w:szCs w:val="24"/>
          <w:vertAlign w:val="superscript"/>
        </w:rPr>
        <w:t>34</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p>
    <w:p w:rsidR="008A5342" w:rsidRPr="00DF4B3C" w:rsidRDefault="00D600BE" w:rsidP="00BF743A">
      <w:pPr>
        <w:ind w:left="0" w:firstLineChars="100" w:firstLine="240"/>
        <w:jc w:val="both"/>
        <w:rPr>
          <w:rFonts w:ascii="Book Antiqua" w:hAnsi="Book Antiqua" w:cstheme="majorBidi"/>
          <w:sz w:val="24"/>
          <w:szCs w:val="24"/>
        </w:rPr>
      </w:pPr>
      <w:r w:rsidRPr="00DF4B3C">
        <w:rPr>
          <w:rFonts w:ascii="Book Antiqua" w:hAnsi="Book Antiqua" w:cstheme="majorBidi"/>
          <w:sz w:val="24"/>
          <w:szCs w:val="24"/>
        </w:rPr>
        <w:t xml:space="preserve">Diagnosis of </w:t>
      </w:r>
      <w:r w:rsidR="0020203C" w:rsidRPr="00DF4B3C">
        <w:rPr>
          <w:rFonts w:ascii="Book Antiqua" w:hAnsi="Book Antiqua" w:cstheme="majorBidi"/>
          <w:sz w:val="24"/>
          <w:szCs w:val="24"/>
        </w:rPr>
        <w:t>TC</w:t>
      </w:r>
      <w:r w:rsidRPr="00DF4B3C">
        <w:rPr>
          <w:rFonts w:ascii="Book Antiqua" w:hAnsi="Book Antiqua" w:cstheme="majorBidi"/>
          <w:sz w:val="24"/>
          <w:szCs w:val="24"/>
        </w:rPr>
        <w:t xml:space="preserve"> is mainly based on imaging modalities</w:t>
      </w:r>
      <w:r w:rsidR="001F1372" w:rsidRPr="00DF4B3C">
        <w:rPr>
          <w:rFonts w:ascii="Book Antiqua" w:hAnsi="Book Antiqua" w:cstheme="majorBidi"/>
          <w:sz w:val="24"/>
          <w:szCs w:val="24"/>
        </w:rPr>
        <w:t>.</w:t>
      </w:r>
      <w:r w:rsidRPr="00DF4B3C">
        <w:rPr>
          <w:rFonts w:ascii="Book Antiqua" w:hAnsi="Book Antiqua" w:cstheme="majorBidi"/>
          <w:sz w:val="24"/>
          <w:szCs w:val="24"/>
        </w:rPr>
        <w:t xml:space="preserve"> </w:t>
      </w:r>
      <w:r w:rsidRPr="00DF4B3C">
        <w:rPr>
          <w:rFonts w:ascii="Book Antiqua" w:hAnsi="Book Antiqua" w:cstheme="majorBidi"/>
          <w:i/>
          <w:iCs/>
          <w:sz w:val="24"/>
          <w:szCs w:val="24"/>
        </w:rPr>
        <w:t>Plain radiographs</w:t>
      </w:r>
      <w:r w:rsidR="008574A0" w:rsidRPr="00DF4B3C">
        <w:rPr>
          <w:rFonts w:ascii="Book Antiqua" w:hAnsi="Book Antiqua" w:cstheme="majorBidi"/>
          <w:sz w:val="24"/>
          <w:szCs w:val="24"/>
        </w:rPr>
        <w:t xml:space="preserve"> show the typical appearance of amorphous, multilobulated and </w:t>
      </w:r>
      <w:r w:rsidR="0093277C" w:rsidRPr="00DF4B3C">
        <w:rPr>
          <w:rFonts w:ascii="Book Antiqua" w:hAnsi="Book Antiqua" w:cstheme="majorBidi"/>
          <w:sz w:val="24"/>
          <w:szCs w:val="24"/>
        </w:rPr>
        <w:t>cystic</w:t>
      </w:r>
      <w:r w:rsidR="00DE4C06" w:rsidRPr="00DF4B3C">
        <w:rPr>
          <w:rFonts w:ascii="Book Antiqua" w:hAnsi="Book Antiqua" w:cstheme="majorBidi"/>
          <w:sz w:val="24"/>
          <w:szCs w:val="24"/>
        </w:rPr>
        <w:t xml:space="preserve"> </w:t>
      </w:r>
      <w:r w:rsidR="008A5342" w:rsidRPr="00DF4B3C">
        <w:rPr>
          <w:rFonts w:ascii="Book Antiqua" w:hAnsi="Book Antiqua" w:cstheme="majorBidi"/>
          <w:sz w:val="24"/>
          <w:szCs w:val="24"/>
        </w:rPr>
        <w:t>c</w:t>
      </w:r>
      <w:r w:rsidR="008574A0" w:rsidRPr="00DF4B3C">
        <w:rPr>
          <w:rFonts w:ascii="Book Antiqua" w:hAnsi="Book Antiqua" w:cstheme="majorBidi"/>
          <w:sz w:val="24"/>
          <w:szCs w:val="24"/>
        </w:rPr>
        <w:t>alcifications in a peri</w:t>
      </w:r>
      <w:r w:rsidR="001F1372" w:rsidRPr="00DF4B3C">
        <w:rPr>
          <w:rFonts w:ascii="Book Antiqua" w:hAnsi="Book Antiqua" w:cstheme="majorBidi"/>
          <w:sz w:val="24"/>
          <w:szCs w:val="24"/>
        </w:rPr>
        <w:t>-</w:t>
      </w:r>
      <w:r w:rsidR="008574A0" w:rsidRPr="00DF4B3C">
        <w:rPr>
          <w:rFonts w:ascii="Book Antiqua" w:hAnsi="Book Antiqua" w:cstheme="majorBidi"/>
          <w:sz w:val="24"/>
          <w:szCs w:val="24"/>
        </w:rPr>
        <w:t xml:space="preserve">articular </w:t>
      </w:r>
      <w:proofErr w:type="gramStart"/>
      <w:r w:rsidR="008574A0" w:rsidRPr="00DF4B3C">
        <w:rPr>
          <w:rFonts w:ascii="Book Antiqua" w:hAnsi="Book Antiqua" w:cstheme="majorBidi"/>
          <w:sz w:val="24"/>
          <w:szCs w:val="24"/>
        </w:rPr>
        <w:t>location</w:t>
      </w:r>
      <w:r w:rsidR="00141A99" w:rsidRPr="00DF4B3C">
        <w:rPr>
          <w:rFonts w:ascii="Book Antiqua" w:hAnsi="Book Antiqua" w:cstheme="majorBidi"/>
          <w:sz w:val="24"/>
          <w:szCs w:val="24"/>
          <w:vertAlign w:val="superscript"/>
        </w:rPr>
        <w:t>[</w:t>
      </w:r>
      <w:proofErr w:type="gramEnd"/>
      <w:r w:rsidR="00A31342" w:rsidRPr="00DF4B3C">
        <w:rPr>
          <w:rFonts w:ascii="Book Antiqua" w:hAnsi="Book Antiqua" w:cstheme="majorBidi"/>
          <w:sz w:val="24"/>
          <w:szCs w:val="24"/>
          <w:vertAlign w:val="superscript"/>
        </w:rPr>
        <w:t>17</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r w:rsidRPr="00DF4B3C">
        <w:rPr>
          <w:rFonts w:ascii="Book Antiqua" w:hAnsi="Book Antiqua" w:cstheme="majorBidi"/>
          <w:sz w:val="24"/>
          <w:szCs w:val="24"/>
        </w:rPr>
        <w:t xml:space="preserve"> </w:t>
      </w:r>
      <w:r w:rsidR="001F1372" w:rsidRPr="00BF743A">
        <w:rPr>
          <w:rFonts w:ascii="Book Antiqua" w:hAnsi="Book Antiqua" w:cstheme="majorBidi"/>
          <w:iCs/>
          <w:sz w:val="24"/>
          <w:szCs w:val="24"/>
        </w:rPr>
        <w:t>C</w:t>
      </w:r>
      <w:r w:rsidR="008574A0" w:rsidRPr="00BF743A">
        <w:rPr>
          <w:rFonts w:ascii="Book Antiqua" w:hAnsi="Book Antiqua" w:cstheme="majorBidi"/>
          <w:iCs/>
          <w:sz w:val="24"/>
          <w:szCs w:val="24"/>
        </w:rPr>
        <w:t>omputed tomography</w:t>
      </w:r>
      <w:r w:rsidR="008574A0" w:rsidRPr="00BF743A">
        <w:rPr>
          <w:rFonts w:ascii="Book Antiqua" w:hAnsi="Book Antiqua" w:cstheme="majorBidi"/>
          <w:sz w:val="24"/>
          <w:szCs w:val="24"/>
        </w:rPr>
        <w:t xml:space="preserve"> (CT)</w:t>
      </w:r>
      <w:r w:rsidR="00DE4C06" w:rsidRPr="00BF743A">
        <w:rPr>
          <w:rFonts w:ascii="Book Antiqua" w:hAnsi="Book Antiqua" w:cstheme="majorBidi"/>
          <w:sz w:val="24"/>
          <w:szCs w:val="24"/>
        </w:rPr>
        <w:t xml:space="preserve"> </w:t>
      </w:r>
      <w:r w:rsidR="00DE4C06" w:rsidRPr="00DF4B3C">
        <w:rPr>
          <w:rFonts w:ascii="Book Antiqua" w:hAnsi="Book Antiqua" w:cstheme="majorBidi"/>
          <w:sz w:val="24"/>
          <w:szCs w:val="24"/>
        </w:rPr>
        <w:t>helps in determining the extent and relations of individual lesions</w:t>
      </w:r>
      <w:r w:rsidR="001F1372" w:rsidRPr="00DF4B3C">
        <w:rPr>
          <w:rFonts w:ascii="Book Antiqua" w:hAnsi="Book Antiqua" w:cstheme="majorBidi"/>
          <w:sz w:val="24"/>
          <w:szCs w:val="24"/>
        </w:rPr>
        <w:t>,</w:t>
      </w:r>
      <w:r w:rsidR="00DE4C06" w:rsidRPr="00DF4B3C">
        <w:rPr>
          <w:rFonts w:ascii="Book Antiqua" w:hAnsi="Book Antiqua" w:cstheme="majorBidi"/>
          <w:sz w:val="24"/>
          <w:szCs w:val="24"/>
        </w:rPr>
        <w:t xml:space="preserve"> and as a guide for surgical planning</w:t>
      </w:r>
      <w:r w:rsidR="001F1372" w:rsidRPr="00DF4B3C">
        <w:rPr>
          <w:rFonts w:ascii="Book Antiqua" w:hAnsi="Book Antiqua" w:cstheme="majorBidi"/>
          <w:sz w:val="24"/>
          <w:szCs w:val="24"/>
        </w:rPr>
        <w:t>. I</w:t>
      </w:r>
      <w:r w:rsidR="00DE4C06" w:rsidRPr="00DF4B3C">
        <w:rPr>
          <w:rFonts w:ascii="Book Antiqua" w:hAnsi="Book Antiqua" w:cstheme="majorBidi"/>
          <w:sz w:val="24"/>
          <w:szCs w:val="24"/>
        </w:rPr>
        <w:t>t</w:t>
      </w:r>
      <w:r w:rsidR="008574A0" w:rsidRPr="00DF4B3C">
        <w:rPr>
          <w:rFonts w:ascii="Book Antiqua" w:hAnsi="Book Antiqua" w:cstheme="majorBidi"/>
          <w:sz w:val="24"/>
          <w:szCs w:val="24"/>
        </w:rPr>
        <w:t xml:space="preserve"> usually show</w:t>
      </w:r>
      <w:r w:rsidR="00DE4C06" w:rsidRPr="00DF4B3C">
        <w:rPr>
          <w:rFonts w:ascii="Book Antiqua" w:hAnsi="Book Antiqua" w:cstheme="majorBidi"/>
          <w:sz w:val="24"/>
          <w:szCs w:val="24"/>
        </w:rPr>
        <w:t>s</w:t>
      </w:r>
      <w:r w:rsidR="008574A0" w:rsidRPr="00DF4B3C">
        <w:rPr>
          <w:rFonts w:ascii="Book Antiqua" w:hAnsi="Book Antiqua" w:cstheme="majorBidi"/>
          <w:sz w:val="24"/>
          <w:szCs w:val="24"/>
        </w:rPr>
        <w:t xml:space="preserve"> cystic</w:t>
      </w:r>
      <w:r w:rsidR="00456F76" w:rsidRPr="00DF4B3C">
        <w:rPr>
          <w:rFonts w:ascii="Book Antiqua" w:hAnsi="Book Antiqua" w:cstheme="majorBidi"/>
          <w:sz w:val="24"/>
          <w:szCs w:val="24"/>
        </w:rPr>
        <w:t xml:space="preserve"> locul</w:t>
      </w:r>
      <w:r w:rsidR="001F1372" w:rsidRPr="00DF4B3C">
        <w:rPr>
          <w:rFonts w:ascii="Book Antiqua" w:hAnsi="Book Antiqua" w:cstheme="majorBidi"/>
          <w:sz w:val="24"/>
          <w:szCs w:val="24"/>
        </w:rPr>
        <w:t>i</w:t>
      </w:r>
      <w:r w:rsidR="008A5342" w:rsidRPr="00DF4B3C">
        <w:rPr>
          <w:rFonts w:ascii="Book Antiqua" w:hAnsi="Book Antiqua" w:cstheme="majorBidi"/>
          <w:sz w:val="24"/>
          <w:szCs w:val="24"/>
        </w:rPr>
        <w:t xml:space="preserve"> with</w:t>
      </w:r>
      <w:r w:rsidR="00DE4C06" w:rsidRPr="00DF4B3C">
        <w:rPr>
          <w:rFonts w:ascii="Book Antiqua" w:hAnsi="Book Antiqua" w:cstheme="majorBidi"/>
          <w:sz w:val="24"/>
          <w:szCs w:val="24"/>
        </w:rPr>
        <w:t xml:space="preserve"> </w:t>
      </w:r>
      <w:r w:rsidR="008574A0" w:rsidRPr="00DF4B3C">
        <w:rPr>
          <w:rFonts w:ascii="Book Antiqua" w:hAnsi="Book Antiqua" w:cstheme="majorBidi"/>
          <w:sz w:val="24"/>
          <w:szCs w:val="24"/>
        </w:rPr>
        <w:t>fluid-fluid levels caused by</w:t>
      </w:r>
      <w:r w:rsidR="00DE4C06" w:rsidRPr="00DF4B3C">
        <w:rPr>
          <w:rFonts w:ascii="Book Antiqua" w:hAnsi="Book Antiqua" w:cstheme="majorBidi"/>
          <w:sz w:val="24"/>
          <w:szCs w:val="24"/>
        </w:rPr>
        <w:t xml:space="preserve"> </w:t>
      </w:r>
      <w:r w:rsidR="008574A0" w:rsidRPr="00DF4B3C">
        <w:rPr>
          <w:rFonts w:ascii="Book Antiqua" w:hAnsi="Book Antiqua" w:cstheme="majorBidi"/>
          <w:sz w:val="24"/>
          <w:szCs w:val="24"/>
        </w:rPr>
        <w:t xml:space="preserve">calcium layering </w:t>
      </w:r>
      <w:r w:rsidR="008A5342" w:rsidRPr="00DF4B3C">
        <w:rPr>
          <w:rFonts w:ascii="Book Antiqua" w:hAnsi="Book Antiqua" w:cstheme="majorBidi"/>
          <w:sz w:val="24"/>
          <w:szCs w:val="24"/>
        </w:rPr>
        <w:t>giving rise to “</w:t>
      </w:r>
      <w:r w:rsidR="008574A0" w:rsidRPr="00DF4B3C">
        <w:rPr>
          <w:rFonts w:ascii="Book Antiqua" w:hAnsi="Book Antiqua" w:cstheme="majorBidi"/>
          <w:sz w:val="24"/>
          <w:szCs w:val="24"/>
        </w:rPr>
        <w:t>the sedimentation</w:t>
      </w:r>
      <w:r w:rsidR="00DE4C06" w:rsidRPr="00DF4B3C">
        <w:rPr>
          <w:rFonts w:ascii="Book Antiqua" w:hAnsi="Book Antiqua" w:cstheme="majorBidi"/>
          <w:sz w:val="24"/>
          <w:szCs w:val="24"/>
        </w:rPr>
        <w:t xml:space="preserve"> </w:t>
      </w:r>
      <w:r w:rsidR="008574A0" w:rsidRPr="00DF4B3C">
        <w:rPr>
          <w:rFonts w:ascii="Book Antiqua" w:hAnsi="Book Antiqua" w:cstheme="majorBidi"/>
          <w:sz w:val="24"/>
          <w:szCs w:val="24"/>
        </w:rPr>
        <w:t>sign</w:t>
      </w:r>
      <w:proofErr w:type="gramStart"/>
      <w:r w:rsidR="00BF743A">
        <w:rPr>
          <w:rFonts w:ascii="Book Antiqua" w:hAnsi="Book Antiqua" w:cstheme="majorBidi"/>
          <w:sz w:val="24"/>
          <w:szCs w:val="24"/>
          <w:lang w:eastAsia="zh-CN"/>
        </w:rPr>
        <w:t>”</w:t>
      </w:r>
      <w:r w:rsidR="00141A99" w:rsidRPr="00DF4B3C">
        <w:rPr>
          <w:rFonts w:ascii="Book Antiqua" w:hAnsi="Book Antiqua" w:cstheme="majorBidi"/>
          <w:sz w:val="24"/>
          <w:szCs w:val="24"/>
          <w:vertAlign w:val="superscript"/>
        </w:rPr>
        <w:t>[</w:t>
      </w:r>
      <w:proofErr w:type="gramEnd"/>
      <w:r w:rsidR="00A31342" w:rsidRPr="00DF4B3C">
        <w:rPr>
          <w:rFonts w:ascii="Book Antiqua" w:hAnsi="Book Antiqua" w:cstheme="majorBidi"/>
          <w:sz w:val="24"/>
          <w:szCs w:val="24"/>
          <w:vertAlign w:val="superscript"/>
        </w:rPr>
        <w:t>35</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r w:rsidR="00DE4C06" w:rsidRPr="00DF4B3C">
        <w:rPr>
          <w:rFonts w:ascii="Book Antiqua" w:hAnsi="Book Antiqua" w:cstheme="majorBidi"/>
          <w:sz w:val="24"/>
          <w:szCs w:val="24"/>
        </w:rPr>
        <w:t xml:space="preserve"> </w:t>
      </w:r>
      <w:r w:rsidR="008A5342" w:rsidRPr="00DF4B3C">
        <w:rPr>
          <w:rFonts w:ascii="Book Antiqua" w:hAnsi="Book Antiqua" w:cstheme="majorBidi"/>
          <w:sz w:val="24"/>
          <w:szCs w:val="24"/>
        </w:rPr>
        <w:t>In other instances, the lesion may appear homogenous denoting decr</w:t>
      </w:r>
      <w:r w:rsidR="00BF743A">
        <w:rPr>
          <w:rFonts w:ascii="Book Antiqua" w:hAnsi="Book Antiqua" w:cstheme="majorBidi"/>
          <w:sz w:val="24"/>
          <w:szCs w:val="24"/>
        </w:rPr>
        <w:t>eased activity in the quiescent</w:t>
      </w:r>
      <w:r w:rsidR="00BF743A">
        <w:rPr>
          <w:rFonts w:ascii="Book Antiqua" w:hAnsi="Book Antiqua" w:cstheme="majorBidi" w:hint="eastAsia"/>
          <w:sz w:val="24"/>
          <w:szCs w:val="24"/>
          <w:lang w:eastAsia="zh-CN"/>
        </w:rPr>
        <w:t xml:space="preserve"> </w:t>
      </w:r>
      <w:proofErr w:type="gramStart"/>
      <w:r w:rsidR="008A5342" w:rsidRPr="00DF4B3C">
        <w:rPr>
          <w:rFonts w:ascii="Book Antiqua" w:hAnsi="Book Antiqua" w:cstheme="majorBidi"/>
          <w:sz w:val="24"/>
          <w:szCs w:val="24"/>
        </w:rPr>
        <w:t>stage</w:t>
      </w:r>
      <w:r w:rsidR="00141A99" w:rsidRPr="00DF4B3C">
        <w:rPr>
          <w:rFonts w:ascii="Book Antiqua" w:hAnsi="Book Antiqua" w:cstheme="majorBidi"/>
          <w:sz w:val="24"/>
          <w:szCs w:val="24"/>
          <w:vertAlign w:val="superscript"/>
        </w:rPr>
        <w:t>[</w:t>
      </w:r>
      <w:proofErr w:type="gramEnd"/>
      <w:r w:rsidR="00A31342" w:rsidRPr="00DF4B3C">
        <w:rPr>
          <w:rFonts w:ascii="Book Antiqua" w:hAnsi="Book Antiqua" w:cstheme="majorBidi"/>
          <w:sz w:val="24"/>
          <w:szCs w:val="24"/>
          <w:vertAlign w:val="superscript"/>
        </w:rPr>
        <w:t>36,37</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r w:rsidR="00BF743A">
        <w:rPr>
          <w:rFonts w:ascii="Book Antiqua" w:hAnsi="Book Antiqua" w:cstheme="majorBidi" w:hint="eastAsia"/>
          <w:sz w:val="24"/>
          <w:szCs w:val="24"/>
          <w:vertAlign w:val="superscript"/>
          <w:lang w:eastAsia="zh-CN"/>
        </w:rPr>
        <w:t xml:space="preserve"> </w:t>
      </w:r>
      <w:r w:rsidR="008574A0" w:rsidRPr="00DF4B3C">
        <w:rPr>
          <w:rFonts w:ascii="Book Antiqua" w:hAnsi="Book Antiqua" w:cstheme="majorBidi"/>
          <w:sz w:val="24"/>
          <w:szCs w:val="24"/>
        </w:rPr>
        <w:t>Erosion or osseous destruction by</w:t>
      </w:r>
      <w:r w:rsidR="00DE4C06" w:rsidRPr="00DF4B3C">
        <w:rPr>
          <w:rFonts w:ascii="Book Antiqua" w:hAnsi="Book Antiqua" w:cstheme="majorBidi"/>
          <w:sz w:val="24"/>
          <w:szCs w:val="24"/>
        </w:rPr>
        <w:t xml:space="preserve"> </w:t>
      </w:r>
      <w:r w:rsidR="008574A0" w:rsidRPr="00DF4B3C">
        <w:rPr>
          <w:rFonts w:ascii="Book Antiqua" w:hAnsi="Book Antiqua" w:cstheme="majorBidi"/>
          <w:sz w:val="24"/>
          <w:szCs w:val="24"/>
        </w:rPr>
        <w:t xml:space="preserve">adjacent soft-tissue masses is </w:t>
      </w:r>
      <w:r w:rsidR="008A5342" w:rsidRPr="00DF4B3C">
        <w:rPr>
          <w:rFonts w:ascii="Book Antiqua" w:hAnsi="Book Antiqua" w:cstheme="majorBidi"/>
          <w:sz w:val="24"/>
          <w:szCs w:val="24"/>
        </w:rPr>
        <w:t>consistently absent</w:t>
      </w:r>
      <w:r w:rsidR="001F1372" w:rsidRPr="00DF4B3C">
        <w:rPr>
          <w:rFonts w:ascii="Book Antiqua" w:hAnsi="Book Antiqua" w:cstheme="majorBidi"/>
          <w:sz w:val="24"/>
          <w:szCs w:val="24"/>
        </w:rPr>
        <w:t>;</w:t>
      </w:r>
      <w:r w:rsidR="008A5342" w:rsidRPr="00DF4B3C">
        <w:rPr>
          <w:rFonts w:ascii="Book Antiqua" w:hAnsi="Book Antiqua" w:cstheme="majorBidi"/>
          <w:sz w:val="24"/>
          <w:szCs w:val="24"/>
        </w:rPr>
        <w:t xml:space="preserve"> another hallmark of this </w:t>
      </w:r>
      <w:proofErr w:type="gramStart"/>
      <w:r w:rsidR="008A5342" w:rsidRPr="00DF4B3C">
        <w:rPr>
          <w:rFonts w:ascii="Book Antiqua" w:hAnsi="Book Antiqua" w:cstheme="majorBidi"/>
          <w:sz w:val="24"/>
          <w:szCs w:val="24"/>
        </w:rPr>
        <w:t>pathology</w:t>
      </w:r>
      <w:r w:rsidR="00141A99" w:rsidRPr="00DF4B3C">
        <w:rPr>
          <w:rFonts w:ascii="Book Antiqua" w:hAnsi="Book Antiqua" w:cstheme="majorBidi"/>
          <w:sz w:val="24"/>
          <w:szCs w:val="24"/>
          <w:vertAlign w:val="superscript"/>
        </w:rPr>
        <w:t>[</w:t>
      </w:r>
      <w:proofErr w:type="gramEnd"/>
      <w:r w:rsidR="00A82A79" w:rsidRPr="00DF4B3C">
        <w:rPr>
          <w:rFonts w:ascii="Book Antiqua" w:hAnsi="Book Antiqua" w:cstheme="majorBidi"/>
          <w:sz w:val="24"/>
          <w:szCs w:val="24"/>
          <w:vertAlign w:val="superscript"/>
        </w:rPr>
        <w:t>17</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r w:rsidR="001F1372" w:rsidRPr="00DF4B3C">
        <w:rPr>
          <w:rFonts w:ascii="Book Antiqua" w:hAnsi="Book Antiqua" w:cstheme="majorBidi"/>
          <w:sz w:val="24"/>
          <w:szCs w:val="24"/>
        </w:rPr>
        <w:t xml:space="preserve"> </w:t>
      </w:r>
      <w:r w:rsidR="001F1372" w:rsidRPr="00DF4B3C">
        <w:rPr>
          <w:rFonts w:ascii="Book Antiqua" w:hAnsi="Book Antiqua" w:cstheme="majorBidi"/>
          <w:i/>
          <w:iCs/>
          <w:sz w:val="24"/>
          <w:szCs w:val="24"/>
        </w:rPr>
        <w:t>Magnetic resonance</w:t>
      </w:r>
      <w:r w:rsidR="008A5342" w:rsidRPr="00DF4B3C">
        <w:rPr>
          <w:rFonts w:ascii="Book Antiqua" w:hAnsi="Book Antiqua" w:cstheme="majorBidi"/>
          <w:i/>
          <w:iCs/>
          <w:sz w:val="24"/>
          <w:szCs w:val="24"/>
        </w:rPr>
        <w:t xml:space="preserve"> imaging</w:t>
      </w:r>
      <w:r w:rsidR="00DE4C06" w:rsidRPr="00DF4B3C">
        <w:rPr>
          <w:rFonts w:ascii="Book Antiqua" w:hAnsi="Book Antiqua" w:cstheme="majorBidi"/>
          <w:sz w:val="24"/>
          <w:szCs w:val="24"/>
        </w:rPr>
        <w:t xml:space="preserve"> </w:t>
      </w:r>
      <w:r w:rsidR="001F1372" w:rsidRPr="00DF4B3C">
        <w:rPr>
          <w:rFonts w:ascii="Book Antiqua" w:hAnsi="Book Antiqua" w:cstheme="majorBidi"/>
          <w:sz w:val="24"/>
          <w:szCs w:val="24"/>
        </w:rPr>
        <w:t xml:space="preserve">(MRI) </w:t>
      </w:r>
      <w:r w:rsidR="008A5342" w:rsidRPr="00DF4B3C">
        <w:rPr>
          <w:rFonts w:ascii="Book Antiqua" w:hAnsi="Book Antiqua" w:cstheme="majorBidi"/>
          <w:sz w:val="24"/>
          <w:szCs w:val="24"/>
        </w:rPr>
        <w:t xml:space="preserve">shows inhomogeneous high signal intensity </w:t>
      </w:r>
      <w:r w:rsidR="00741A1C" w:rsidRPr="00DF4B3C">
        <w:rPr>
          <w:rFonts w:ascii="Book Antiqua" w:hAnsi="Book Antiqua" w:cstheme="majorBidi"/>
          <w:sz w:val="24"/>
          <w:szCs w:val="24"/>
        </w:rPr>
        <w:t xml:space="preserve">on T2-weighted sequences </w:t>
      </w:r>
      <w:r w:rsidR="001F1372" w:rsidRPr="00DF4B3C">
        <w:rPr>
          <w:rFonts w:ascii="Book Antiqua" w:hAnsi="Book Antiqua" w:cstheme="majorBidi"/>
          <w:sz w:val="24"/>
          <w:szCs w:val="24"/>
        </w:rPr>
        <w:t>with</w:t>
      </w:r>
      <w:r w:rsidR="00741A1C" w:rsidRPr="00DF4B3C">
        <w:rPr>
          <w:rFonts w:ascii="Book Antiqua" w:hAnsi="Book Antiqua" w:cstheme="majorBidi"/>
          <w:sz w:val="24"/>
          <w:szCs w:val="24"/>
        </w:rPr>
        <w:t xml:space="preserve"> two p</w:t>
      </w:r>
      <w:r w:rsidR="001F1372" w:rsidRPr="00DF4B3C">
        <w:rPr>
          <w:rFonts w:ascii="Book Antiqua" w:hAnsi="Book Antiqua" w:cstheme="majorBidi"/>
          <w:sz w:val="24"/>
          <w:szCs w:val="24"/>
        </w:rPr>
        <w:t xml:space="preserve">atterns </w:t>
      </w:r>
      <w:r w:rsidR="00741A1C" w:rsidRPr="00DF4B3C">
        <w:rPr>
          <w:rFonts w:ascii="Book Antiqua" w:hAnsi="Book Antiqua" w:cstheme="majorBidi"/>
          <w:sz w:val="24"/>
          <w:szCs w:val="24"/>
        </w:rPr>
        <w:t>frequently observed</w:t>
      </w:r>
      <w:r w:rsidR="001F1372" w:rsidRPr="00DF4B3C">
        <w:rPr>
          <w:rFonts w:ascii="Book Antiqua" w:hAnsi="Book Antiqua" w:cstheme="majorBidi"/>
          <w:sz w:val="24"/>
          <w:szCs w:val="24"/>
        </w:rPr>
        <w:t>;</w:t>
      </w:r>
      <w:r w:rsidR="00741A1C" w:rsidRPr="00DF4B3C">
        <w:rPr>
          <w:rFonts w:ascii="Book Antiqua" w:hAnsi="Book Antiqua" w:cstheme="majorBidi"/>
          <w:sz w:val="24"/>
          <w:szCs w:val="24"/>
        </w:rPr>
        <w:t xml:space="preserve"> diffuse lower-signal-intensity pattern</w:t>
      </w:r>
      <w:r w:rsidR="001F1372" w:rsidRPr="00DF4B3C">
        <w:rPr>
          <w:rFonts w:ascii="Book Antiqua" w:hAnsi="Book Antiqua" w:cstheme="majorBidi"/>
          <w:sz w:val="24"/>
          <w:szCs w:val="24"/>
        </w:rPr>
        <w:t>,</w:t>
      </w:r>
      <w:r w:rsidR="00741A1C" w:rsidRPr="00DF4B3C">
        <w:rPr>
          <w:rFonts w:ascii="Book Antiqua" w:hAnsi="Book Antiqua" w:cstheme="majorBidi"/>
          <w:sz w:val="24"/>
          <w:szCs w:val="24"/>
        </w:rPr>
        <w:t xml:space="preserve"> or nodular pattern with alternating areas of high signal intensity and signal void. </w:t>
      </w:r>
      <w:r w:rsidR="001F1372" w:rsidRPr="00DF4B3C">
        <w:rPr>
          <w:rFonts w:ascii="Book Antiqua" w:hAnsi="Book Antiqua" w:cstheme="majorBidi"/>
          <w:sz w:val="24"/>
          <w:szCs w:val="24"/>
        </w:rPr>
        <w:t>T</w:t>
      </w:r>
      <w:r w:rsidR="00741A1C" w:rsidRPr="00DF4B3C">
        <w:rPr>
          <w:rFonts w:ascii="Book Antiqua" w:hAnsi="Book Antiqua" w:cstheme="majorBidi"/>
          <w:sz w:val="24"/>
          <w:szCs w:val="24"/>
        </w:rPr>
        <w:t xml:space="preserve">he lesions appear inhomogeneous with low-signal intensity on T1-weighted </w:t>
      </w:r>
      <w:proofErr w:type="gramStart"/>
      <w:r w:rsidR="00741A1C" w:rsidRPr="00DF4B3C">
        <w:rPr>
          <w:rFonts w:ascii="Book Antiqua" w:hAnsi="Book Antiqua" w:cstheme="majorBidi"/>
          <w:sz w:val="24"/>
          <w:szCs w:val="24"/>
        </w:rPr>
        <w:t>sequences</w:t>
      </w:r>
      <w:r w:rsidR="00141A99" w:rsidRPr="00DF4B3C">
        <w:rPr>
          <w:rFonts w:ascii="Book Antiqua" w:hAnsi="Book Antiqua" w:cstheme="majorBidi"/>
          <w:sz w:val="24"/>
          <w:szCs w:val="24"/>
          <w:vertAlign w:val="superscript"/>
        </w:rPr>
        <w:t>[</w:t>
      </w:r>
      <w:proofErr w:type="gramEnd"/>
      <w:r w:rsidR="00A82A79" w:rsidRPr="00DF4B3C">
        <w:rPr>
          <w:rFonts w:ascii="Book Antiqua" w:hAnsi="Book Antiqua" w:cstheme="majorBidi"/>
          <w:sz w:val="24"/>
          <w:szCs w:val="24"/>
          <w:vertAlign w:val="superscript"/>
        </w:rPr>
        <w:t>37</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p>
    <w:p w:rsidR="00555351" w:rsidRPr="00DF4B3C" w:rsidRDefault="00D600BE" w:rsidP="00BF743A">
      <w:pPr>
        <w:ind w:left="0" w:firstLineChars="100" w:firstLine="240"/>
        <w:jc w:val="both"/>
        <w:rPr>
          <w:rFonts w:ascii="Book Antiqua" w:hAnsi="Book Antiqua" w:cstheme="majorBidi"/>
          <w:sz w:val="24"/>
          <w:szCs w:val="24"/>
        </w:rPr>
      </w:pPr>
      <w:proofErr w:type="spellStart"/>
      <w:r w:rsidRPr="00BF743A">
        <w:rPr>
          <w:rFonts w:ascii="Book Antiqua" w:hAnsi="Book Antiqua" w:cstheme="majorBidi"/>
          <w:iCs/>
          <w:sz w:val="24"/>
          <w:szCs w:val="24"/>
        </w:rPr>
        <w:t>Scintigraphy</w:t>
      </w:r>
      <w:proofErr w:type="spellEnd"/>
      <w:r w:rsidR="00E323F3" w:rsidRPr="00DF4B3C">
        <w:rPr>
          <w:rFonts w:ascii="Book Antiqua" w:hAnsi="Book Antiqua" w:cstheme="majorBidi"/>
          <w:i/>
          <w:iCs/>
          <w:sz w:val="24"/>
          <w:szCs w:val="24"/>
        </w:rPr>
        <w:t xml:space="preserve"> </w:t>
      </w:r>
      <w:r w:rsidR="00E323F3" w:rsidRPr="00DF4B3C">
        <w:rPr>
          <w:rFonts w:ascii="Book Antiqua" w:hAnsi="Book Antiqua" w:cstheme="majorBidi"/>
          <w:sz w:val="24"/>
          <w:szCs w:val="24"/>
        </w:rPr>
        <w:t>using radiolabeled phosphate compounds (tec</w:t>
      </w:r>
      <w:r w:rsidR="00BF743A">
        <w:rPr>
          <w:rFonts w:ascii="Book Antiqua" w:hAnsi="Book Antiqua" w:cstheme="majorBidi"/>
          <w:sz w:val="24"/>
          <w:szCs w:val="24"/>
        </w:rPr>
        <w:t xml:space="preserve">hnetium-99m methylene </w:t>
      </w:r>
      <w:proofErr w:type="spellStart"/>
      <w:r w:rsidR="00BF743A">
        <w:rPr>
          <w:rFonts w:ascii="Book Antiqua" w:hAnsi="Book Antiqua" w:cstheme="majorBidi"/>
          <w:sz w:val="24"/>
          <w:szCs w:val="24"/>
        </w:rPr>
        <w:t>diphospho</w:t>
      </w:r>
      <w:proofErr w:type="spellEnd"/>
      <w:r w:rsidR="00BF743A">
        <w:rPr>
          <w:rFonts w:ascii="Book Antiqua" w:hAnsi="Book Antiqua" w:cstheme="majorBidi" w:hint="eastAsia"/>
          <w:sz w:val="24"/>
          <w:szCs w:val="24"/>
          <w:lang w:eastAsia="zh-CN"/>
        </w:rPr>
        <w:t xml:space="preserve"> </w:t>
      </w:r>
      <w:proofErr w:type="spellStart"/>
      <w:proofErr w:type="gramStart"/>
      <w:r w:rsidR="00E323F3" w:rsidRPr="00DF4B3C">
        <w:rPr>
          <w:rFonts w:ascii="Book Antiqua" w:hAnsi="Book Antiqua" w:cstheme="majorBidi"/>
          <w:sz w:val="24"/>
          <w:szCs w:val="24"/>
        </w:rPr>
        <w:t>nate</w:t>
      </w:r>
      <w:proofErr w:type="spellEnd"/>
      <w:proofErr w:type="gramEnd"/>
      <w:r w:rsidR="00E323F3" w:rsidRPr="00DF4B3C">
        <w:rPr>
          <w:rFonts w:ascii="Book Antiqua" w:hAnsi="Book Antiqua" w:cstheme="majorBidi"/>
          <w:sz w:val="24"/>
          <w:szCs w:val="24"/>
        </w:rPr>
        <w:t>)</w:t>
      </w:r>
      <w:r w:rsidRPr="00DF4B3C">
        <w:rPr>
          <w:rFonts w:ascii="Book Antiqua" w:hAnsi="Book Antiqua" w:cstheme="majorBidi"/>
          <w:sz w:val="24"/>
          <w:szCs w:val="24"/>
        </w:rPr>
        <w:t xml:space="preserve"> is of great value in detecting multiple lesions,</w:t>
      </w:r>
      <w:r w:rsidR="001F1372" w:rsidRPr="00DF4B3C">
        <w:rPr>
          <w:rFonts w:ascii="Book Antiqua" w:hAnsi="Book Antiqua" w:cstheme="majorBidi"/>
          <w:sz w:val="24"/>
          <w:szCs w:val="24"/>
        </w:rPr>
        <w:t xml:space="preserve"> </w:t>
      </w:r>
      <w:r w:rsidR="00741A1C" w:rsidRPr="00DF4B3C">
        <w:rPr>
          <w:rFonts w:ascii="Book Antiqua" w:hAnsi="Book Antiqua" w:cstheme="majorBidi"/>
          <w:sz w:val="24"/>
          <w:szCs w:val="24"/>
        </w:rPr>
        <w:t>newly-forming lesions,</w:t>
      </w:r>
      <w:r w:rsidRPr="00DF4B3C">
        <w:rPr>
          <w:rFonts w:ascii="Book Antiqua" w:hAnsi="Book Antiqua" w:cstheme="majorBidi"/>
          <w:sz w:val="24"/>
          <w:szCs w:val="24"/>
        </w:rPr>
        <w:t xml:space="preserve"> bone marrow affection</w:t>
      </w:r>
      <w:r w:rsidR="001F1372" w:rsidRPr="00DF4B3C">
        <w:rPr>
          <w:rFonts w:ascii="Book Antiqua" w:hAnsi="Book Antiqua" w:cstheme="majorBidi"/>
          <w:sz w:val="24"/>
          <w:szCs w:val="24"/>
        </w:rPr>
        <w:t>,</w:t>
      </w:r>
      <w:r w:rsidRPr="00DF4B3C">
        <w:rPr>
          <w:rFonts w:ascii="Book Antiqua" w:hAnsi="Book Antiqua" w:cstheme="majorBidi"/>
          <w:sz w:val="24"/>
          <w:szCs w:val="24"/>
        </w:rPr>
        <w:t xml:space="preserve"> and for monitoring therapy</w:t>
      </w:r>
      <w:r w:rsidR="00741A1C" w:rsidRPr="00DF4B3C">
        <w:rPr>
          <w:rFonts w:ascii="Book Antiqua" w:hAnsi="Book Antiqua" w:cstheme="majorBidi"/>
          <w:sz w:val="24"/>
          <w:szCs w:val="24"/>
        </w:rPr>
        <w:t xml:space="preserve"> reflecting the activity of the lesions</w:t>
      </w:r>
      <w:r w:rsidRPr="00DF4B3C">
        <w:rPr>
          <w:rFonts w:ascii="Book Antiqua" w:hAnsi="Book Antiqua" w:cstheme="majorBidi"/>
          <w:sz w:val="24"/>
          <w:szCs w:val="24"/>
        </w:rPr>
        <w:t xml:space="preserve">. </w:t>
      </w:r>
      <w:r w:rsidRPr="00BF743A">
        <w:rPr>
          <w:rFonts w:ascii="Book Antiqua" w:hAnsi="Book Antiqua" w:cstheme="majorBidi"/>
          <w:iCs/>
          <w:sz w:val="24"/>
          <w:szCs w:val="24"/>
        </w:rPr>
        <w:t>Ultrasonography</w:t>
      </w:r>
      <w:r w:rsidRPr="00BF743A">
        <w:rPr>
          <w:rFonts w:ascii="Book Antiqua" w:hAnsi="Book Antiqua" w:cstheme="majorBidi"/>
          <w:sz w:val="24"/>
          <w:szCs w:val="24"/>
        </w:rPr>
        <w:t xml:space="preserve"> </w:t>
      </w:r>
      <w:r w:rsidRPr="00DF4B3C">
        <w:rPr>
          <w:rFonts w:ascii="Book Antiqua" w:hAnsi="Book Antiqua" w:cstheme="majorBidi"/>
          <w:sz w:val="24"/>
          <w:szCs w:val="24"/>
        </w:rPr>
        <w:t xml:space="preserve">can </w:t>
      </w:r>
      <w:r w:rsidR="001F1372" w:rsidRPr="00DF4B3C">
        <w:rPr>
          <w:rFonts w:ascii="Book Antiqua" w:hAnsi="Book Antiqua" w:cstheme="majorBidi"/>
          <w:sz w:val="24"/>
          <w:szCs w:val="24"/>
        </w:rPr>
        <w:t xml:space="preserve">also </w:t>
      </w:r>
      <w:r w:rsidRPr="00DF4B3C">
        <w:rPr>
          <w:rFonts w:ascii="Book Antiqua" w:hAnsi="Book Antiqua" w:cstheme="majorBidi"/>
          <w:sz w:val="24"/>
          <w:szCs w:val="24"/>
        </w:rPr>
        <w:t>be of value in detecting loculated fluid collections</w:t>
      </w:r>
      <w:r w:rsidR="001F1372" w:rsidRPr="00DF4B3C">
        <w:rPr>
          <w:rFonts w:ascii="Book Antiqua" w:hAnsi="Book Antiqua" w:cstheme="majorBidi"/>
          <w:sz w:val="24"/>
          <w:szCs w:val="24"/>
        </w:rPr>
        <w:t>,</w:t>
      </w:r>
      <w:r w:rsidRPr="00DF4B3C">
        <w:rPr>
          <w:rFonts w:ascii="Book Antiqua" w:hAnsi="Book Antiqua" w:cstheme="majorBidi"/>
          <w:sz w:val="24"/>
          <w:szCs w:val="24"/>
        </w:rPr>
        <w:t xml:space="preserve"> thus helping in determining the disease </w:t>
      </w:r>
      <w:proofErr w:type="gramStart"/>
      <w:r w:rsidRPr="00DF4B3C">
        <w:rPr>
          <w:rFonts w:ascii="Book Antiqua" w:hAnsi="Book Antiqua" w:cstheme="majorBidi"/>
          <w:sz w:val="24"/>
          <w:szCs w:val="24"/>
        </w:rPr>
        <w:t>activity</w:t>
      </w:r>
      <w:r w:rsidR="00141A99" w:rsidRPr="00DF4B3C">
        <w:rPr>
          <w:rFonts w:ascii="Book Antiqua" w:hAnsi="Book Antiqua" w:cstheme="majorBidi"/>
          <w:sz w:val="24"/>
          <w:szCs w:val="24"/>
          <w:vertAlign w:val="superscript"/>
        </w:rPr>
        <w:t>[</w:t>
      </w:r>
      <w:proofErr w:type="gramEnd"/>
      <w:r w:rsidR="00A82A79" w:rsidRPr="00DF4B3C">
        <w:rPr>
          <w:rFonts w:ascii="Book Antiqua" w:hAnsi="Book Antiqua" w:cstheme="majorBidi"/>
          <w:sz w:val="24"/>
          <w:szCs w:val="24"/>
          <w:vertAlign w:val="superscript"/>
        </w:rPr>
        <w:t>17,37,38</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p>
    <w:p w:rsidR="00555351" w:rsidRPr="00DF4B3C" w:rsidRDefault="00555351" w:rsidP="00BF743A">
      <w:pPr>
        <w:ind w:left="0" w:firstLineChars="100" w:firstLine="240"/>
        <w:jc w:val="both"/>
        <w:rPr>
          <w:rFonts w:ascii="Book Antiqua" w:hAnsi="Book Antiqua" w:cstheme="majorBidi"/>
          <w:sz w:val="24"/>
          <w:szCs w:val="24"/>
        </w:rPr>
      </w:pPr>
      <w:r w:rsidRPr="00DF4B3C">
        <w:rPr>
          <w:rFonts w:ascii="Book Antiqua" w:hAnsi="Book Antiqua" w:cstheme="majorBidi"/>
          <w:sz w:val="24"/>
          <w:szCs w:val="24"/>
        </w:rPr>
        <w:t xml:space="preserve">Other conditions including </w:t>
      </w:r>
      <w:proofErr w:type="spellStart"/>
      <w:r w:rsidRPr="00DF4B3C">
        <w:rPr>
          <w:rFonts w:ascii="Book Antiqua" w:hAnsi="Book Antiqua" w:cstheme="majorBidi"/>
          <w:sz w:val="24"/>
          <w:szCs w:val="24"/>
        </w:rPr>
        <w:t>calcinosis</w:t>
      </w:r>
      <w:proofErr w:type="spellEnd"/>
      <w:r w:rsidR="00A460AF" w:rsidRPr="00DF4B3C">
        <w:rPr>
          <w:rFonts w:ascii="Book Antiqua" w:hAnsi="Book Antiqua" w:cstheme="majorBidi"/>
          <w:sz w:val="24"/>
          <w:szCs w:val="24"/>
        </w:rPr>
        <w:t xml:space="preserve"> </w:t>
      </w:r>
      <w:proofErr w:type="spellStart"/>
      <w:r w:rsidRPr="00DF4B3C">
        <w:rPr>
          <w:rFonts w:ascii="Book Antiqua" w:hAnsi="Book Antiqua" w:cstheme="majorBidi"/>
          <w:sz w:val="24"/>
          <w:szCs w:val="24"/>
        </w:rPr>
        <w:t>universalis</w:t>
      </w:r>
      <w:proofErr w:type="spellEnd"/>
      <w:r w:rsidRPr="00DF4B3C">
        <w:rPr>
          <w:rFonts w:ascii="Book Antiqua" w:hAnsi="Book Antiqua" w:cstheme="majorBidi"/>
          <w:sz w:val="24"/>
          <w:szCs w:val="24"/>
        </w:rPr>
        <w:t xml:space="preserve">, </w:t>
      </w:r>
      <w:proofErr w:type="spellStart"/>
      <w:r w:rsidRPr="00DF4B3C">
        <w:rPr>
          <w:rFonts w:ascii="Book Antiqua" w:hAnsi="Book Antiqua" w:cstheme="majorBidi"/>
          <w:sz w:val="24"/>
          <w:szCs w:val="24"/>
        </w:rPr>
        <w:t>calcinosis</w:t>
      </w:r>
      <w:proofErr w:type="spellEnd"/>
      <w:r w:rsidRPr="00DF4B3C">
        <w:rPr>
          <w:rFonts w:ascii="Book Antiqua" w:hAnsi="Book Antiqua" w:cstheme="majorBidi"/>
          <w:sz w:val="24"/>
          <w:szCs w:val="24"/>
        </w:rPr>
        <w:t xml:space="preserve"> </w:t>
      </w:r>
      <w:proofErr w:type="spellStart"/>
      <w:r w:rsidRPr="00DF4B3C">
        <w:rPr>
          <w:rFonts w:ascii="Book Antiqua" w:hAnsi="Book Antiqua" w:cstheme="majorBidi"/>
          <w:sz w:val="24"/>
          <w:szCs w:val="24"/>
        </w:rPr>
        <w:t>circumscripta</w:t>
      </w:r>
      <w:proofErr w:type="spellEnd"/>
      <w:r w:rsidRPr="00DF4B3C">
        <w:rPr>
          <w:rFonts w:ascii="Book Antiqua" w:hAnsi="Book Antiqua" w:cstheme="majorBidi"/>
          <w:sz w:val="24"/>
          <w:szCs w:val="24"/>
        </w:rPr>
        <w:t>, calcific tendonitis, synovial</w:t>
      </w:r>
      <w:r w:rsidR="00A460AF" w:rsidRPr="00DF4B3C">
        <w:rPr>
          <w:rFonts w:ascii="Book Antiqua" w:hAnsi="Book Antiqua" w:cstheme="majorBidi"/>
          <w:sz w:val="24"/>
          <w:szCs w:val="24"/>
        </w:rPr>
        <w:t xml:space="preserve"> </w:t>
      </w:r>
      <w:r w:rsidRPr="00DF4B3C">
        <w:rPr>
          <w:rFonts w:ascii="Book Antiqua" w:hAnsi="Book Antiqua" w:cstheme="majorBidi"/>
          <w:sz w:val="24"/>
          <w:szCs w:val="24"/>
        </w:rPr>
        <w:t>osteochondromatosis, synovial sarcoma, osteosarcoma, myositis ossificans,</w:t>
      </w:r>
      <w:r w:rsidR="00BE344A" w:rsidRPr="00DF4B3C">
        <w:rPr>
          <w:rFonts w:ascii="Book Antiqua" w:hAnsi="Book Antiqua" w:cstheme="majorBidi"/>
          <w:sz w:val="24"/>
          <w:szCs w:val="24"/>
        </w:rPr>
        <w:t xml:space="preserve"> </w:t>
      </w:r>
      <w:r w:rsidRPr="00DF4B3C">
        <w:rPr>
          <w:rFonts w:ascii="Book Antiqua" w:hAnsi="Book Antiqua" w:cstheme="majorBidi"/>
          <w:sz w:val="24"/>
          <w:szCs w:val="24"/>
        </w:rPr>
        <w:t xml:space="preserve">tophaceous gout, and calcific myonecrosis can confuse both the radiologists and the </w:t>
      </w:r>
      <w:r w:rsidR="00A460AF" w:rsidRPr="00DF4B3C">
        <w:rPr>
          <w:rFonts w:ascii="Book Antiqua" w:hAnsi="Book Antiqua" w:cstheme="majorBidi"/>
          <w:sz w:val="24"/>
          <w:szCs w:val="24"/>
        </w:rPr>
        <w:t>c</w:t>
      </w:r>
      <w:r w:rsidRPr="00DF4B3C">
        <w:rPr>
          <w:rFonts w:ascii="Book Antiqua" w:hAnsi="Book Antiqua" w:cstheme="majorBidi"/>
          <w:sz w:val="24"/>
          <w:szCs w:val="24"/>
        </w:rPr>
        <w:t xml:space="preserve">linicians regarding the nature of these lesions. This can be resolved through </w:t>
      </w:r>
      <w:r w:rsidR="00BE344A" w:rsidRPr="00DF4B3C">
        <w:rPr>
          <w:rFonts w:ascii="Book Antiqua" w:hAnsi="Book Antiqua" w:cstheme="majorBidi"/>
          <w:sz w:val="24"/>
          <w:szCs w:val="24"/>
        </w:rPr>
        <w:t>c</w:t>
      </w:r>
      <w:r w:rsidR="00D600BE" w:rsidRPr="00DF4B3C">
        <w:rPr>
          <w:rFonts w:ascii="Book Antiqua" w:hAnsi="Book Antiqua" w:cstheme="majorBidi"/>
          <w:sz w:val="24"/>
          <w:szCs w:val="24"/>
        </w:rPr>
        <w:t xml:space="preserve">ombining typical radiological features </w:t>
      </w:r>
      <w:r w:rsidRPr="00DF4B3C">
        <w:rPr>
          <w:rFonts w:ascii="Book Antiqua" w:hAnsi="Book Antiqua" w:cstheme="majorBidi"/>
          <w:sz w:val="24"/>
          <w:szCs w:val="24"/>
        </w:rPr>
        <w:t xml:space="preserve">of </w:t>
      </w:r>
      <w:r w:rsidR="001F1372" w:rsidRPr="00DF4B3C">
        <w:rPr>
          <w:rFonts w:ascii="Book Antiqua" w:hAnsi="Book Antiqua" w:cstheme="majorBidi"/>
          <w:sz w:val="24"/>
          <w:szCs w:val="24"/>
        </w:rPr>
        <w:t>TC</w:t>
      </w:r>
      <w:r w:rsidRPr="00DF4B3C">
        <w:rPr>
          <w:rFonts w:ascii="Book Antiqua" w:hAnsi="Book Antiqua" w:cstheme="majorBidi"/>
          <w:sz w:val="24"/>
          <w:szCs w:val="24"/>
        </w:rPr>
        <w:t xml:space="preserve"> </w:t>
      </w:r>
      <w:r w:rsidR="00D600BE" w:rsidRPr="00DF4B3C">
        <w:rPr>
          <w:rFonts w:ascii="Book Antiqua" w:hAnsi="Book Antiqua" w:cstheme="majorBidi"/>
          <w:sz w:val="24"/>
          <w:szCs w:val="24"/>
        </w:rPr>
        <w:t xml:space="preserve">with the serum </w:t>
      </w:r>
      <w:r w:rsidRPr="00DF4B3C">
        <w:rPr>
          <w:rFonts w:ascii="Book Antiqua" w:hAnsi="Book Antiqua" w:cstheme="majorBidi"/>
          <w:sz w:val="24"/>
          <w:szCs w:val="24"/>
        </w:rPr>
        <w:lastRenderedPageBreak/>
        <w:t>biochemical profile</w:t>
      </w:r>
      <w:r w:rsidR="00BF743A">
        <w:rPr>
          <w:rFonts w:ascii="Book Antiqua" w:hAnsi="Book Antiqua" w:cstheme="majorBidi"/>
          <w:sz w:val="24"/>
          <w:szCs w:val="24"/>
        </w:rPr>
        <w:t xml:space="preserve"> </w:t>
      </w:r>
      <w:r w:rsidR="00BE344A" w:rsidRPr="00DF4B3C">
        <w:rPr>
          <w:rFonts w:ascii="Book Antiqua" w:hAnsi="Book Antiqua" w:cstheme="majorBidi"/>
          <w:sz w:val="24"/>
          <w:szCs w:val="24"/>
        </w:rPr>
        <w:t>(</w:t>
      </w:r>
      <w:r w:rsidR="00D600BE" w:rsidRPr="00DF4B3C">
        <w:rPr>
          <w:rFonts w:ascii="Book Antiqua" w:hAnsi="Book Antiqua" w:cstheme="majorBidi"/>
          <w:sz w:val="24"/>
          <w:szCs w:val="24"/>
        </w:rPr>
        <w:t>including serum calcium</w:t>
      </w:r>
      <w:r w:rsidRPr="00DF4B3C">
        <w:rPr>
          <w:rFonts w:ascii="Book Antiqua" w:hAnsi="Book Antiqua" w:cstheme="majorBidi"/>
          <w:sz w:val="24"/>
          <w:szCs w:val="24"/>
        </w:rPr>
        <w:t xml:space="preserve"> level</w:t>
      </w:r>
      <w:r w:rsidR="00D600BE" w:rsidRPr="00DF4B3C">
        <w:rPr>
          <w:rFonts w:ascii="Book Antiqua" w:hAnsi="Book Antiqua" w:cstheme="majorBidi"/>
          <w:sz w:val="24"/>
          <w:szCs w:val="24"/>
        </w:rPr>
        <w:t>,</w:t>
      </w:r>
      <w:r w:rsidR="00BF743A">
        <w:rPr>
          <w:rFonts w:ascii="Book Antiqua" w:hAnsi="Book Antiqua" w:cstheme="majorBidi" w:hint="eastAsia"/>
          <w:sz w:val="24"/>
          <w:szCs w:val="24"/>
          <w:lang w:eastAsia="zh-CN"/>
        </w:rPr>
        <w:t xml:space="preserve"> </w:t>
      </w:r>
      <w:r w:rsidRPr="00DF4B3C">
        <w:rPr>
          <w:rFonts w:ascii="Book Antiqua" w:hAnsi="Book Antiqua" w:cstheme="majorBidi"/>
          <w:sz w:val="24"/>
          <w:szCs w:val="24"/>
        </w:rPr>
        <w:t>serum</w:t>
      </w:r>
      <w:r w:rsidR="00D600BE" w:rsidRPr="00DF4B3C">
        <w:rPr>
          <w:rFonts w:ascii="Book Antiqua" w:hAnsi="Book Antiqua" w:cstheme="majorBidi"/>
          <w:sz w:val="24"/>
          <w:szCs w:val="24"/>
        </w:rPr>
        <w:t xml:space="preserve"> phosphorus levels,</w:t>
      </w:r>
      <w:r w:rsidR="00BF743A">
        <w:rPr>
          <w:rFonts w:ascii="Book Antiqua" w:hAnsi="Book Antiqua" w:cstheme="majorBidi"/>
          <w:sz w:val="24"/>
          <w:szCs w:val="24"/>
        </w:rPr>
        <w:t xml:space="preserve"> </w:t>
      </w:r>
      <w:r w:rsidR="00D600BE" w:rsidRPr="00DF4B3C">
        <w:rPr>
          <w:rFonts w:ascii="Book Antiqua" w:hAnsi="Book Antiqua" w:cstheme="majorBidi"/>
          <w:sz w:val="24"/>
          <w:szCs w:val="24"/>
        </w:rPr>
        <w:t xml:space="preserve">renal function tests , </w:t>
      </w:r>
      <w:r w:rsidRPr="00DF4B3C">
        <w:rPr>
          <w:rFonts w:ascii="Book Antiqua" w:hAnsi="Book Antiqua" w:cstheme="majorBidi"/>
          <w:sz w:val="24"/>
          <w:szCs w:val="24"/>
        </w:rPr>
        <w:t xml:space="preserve">serum </w:t>
      </w:r>
      <w:r w:rsidR="00D600BE" w:rsidRPr="00DF4B3C">
        <w:rPr>
          <w:rFonts w:ascii="Book Antiqua" w:hAnsi="Book Antiqua" w:cstheme="majorBidi"/>
          <w:sz w:val="24"/>
          <w:szCs w:val="24"/>
        </w:rPr>
        <w:t xml:space="preserve">parathormone </w:t>
      </w:r>
      <w:r w:rsidRPr="00DF4B3C">
        <w:rPr>
          <w:rFonts w:ascii="Book Antiqua" w:hAnsi="Book Antiqua" w:cstheme="majorBidi"/>
          <w:sz w:val="24"/>
          <w:szCs w:val="24"/>
        </w:rPr>
        <w:t xml:space="preserve">level </w:t>
      </w:r>
      <w:r w:rsidR="00D600BE" w:rsidRPr="00DF4B3C">
        <w:rPr>
          <w:rFonts w:ascii="Book Antiqua" w:hAnsi="Book Antiqua" w:cstheme="majorBidi"/>
          <w:sz w:val="24"/>
          <w:szCs w:val="24"/>
        </w:rPr>
        <w:t>and 1,25-dihydroxy–vitamin D levels)</w:t>
      </w:r>
      <w:r w:rsidR="00141A99" w:rsidRPr="00DF4B3C">
        <w:rPr>
          <w:rFonts w:ascii="Book Antiqua" w:hAnsi="Book Antiqua" w:cstheme="majorBidi"/>
          <w:sz w:val="24"/>
          <w:szCs w:val="24"/>
          <w:vertAlign w:val="superscript"/>
        </w:rPr>
        <w:t>[</w:t>
      </w:r>
      <w:r w:rsidR="00A82A79" w:rsidRPr="00DF4B3C">
        <w:rPr>
          <w:rFonts w:ascii="Book Antiqua" w:hAnsi="Book Antiqua" w:cstheme="majorBidi"/>
          <w:sz w:val="24"/>
          <w:szCs w:val="24"/>
          <w:vertAlign w:val="superscript"/>
        </w:rPr>
        <w:t>17,38</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r w:rsidR="00BE344A" w:rsidRPr="00DF4B3C">
        <w:rPr>
          <w:rFonts w:ascii="Book Antiqua" w:hAnsi="Book Antiqua" w:cstheme="majorBidi"/>
          <w:sz w:val="24"/>
          <w:szCs w:val="24"/>
        </w:rPr>
        <w:t xml:space="preserve"> Detailed</w:t>
      </w:r>
      <w:r w:rsidR="00E323F3" w:rsidRPr="00DF4B3C">
        <w:rPr>
          <w:rFonts w:ascii="Book Antiqua" w:hAnsi="Book Antiqua" w:cstheme="majorBidi"/>
          <w:sz w:val="24"/>
          <w:szCs w:val="24"/>
        </w:rPr>
        <w:t xml:space="preserve"> family, drug and past history should </w:t>
      </w:r>
      <w:r w:rsidR="001F1372" w:rsidRPr="00DF4B3C">
        <w:rPr>
          <w:rFonts w:ascii="Book Antiqua" w:hAnsi="Book Antiqua" w:cstheme="majorBidi"/>
          <w:sz w:val="24"/>
          <w:szCs w:val="24"/>
        </w:rPr>
        <w:t xml:space="preserve">also </w:t>
      </w:r>
      <w:r w:rsidR="00E323F3" w:rsidRPr="00DF4B3C">
        <w:rPr>
          <w:rFonts w:ascii="Book Antiqua" w:hAnsi="Book Antiqua" w:cstheme="majorBidi"/>
          <w:sz w:val="24"/>
          <w:szCs w:val="24"/>
        </w:rPr>
        <w:t>be obtained.</w:t>
      </w:r>
    </w:p>
    <w:p w:rsidR="00A31CC8" w:rsidRPr="00DF4B3C" w:rsidRDefault="00555351" w:rsidP="00BF743A">
      <w:pPr>
        <w:ind w:left="0" w:firstLineChars="100" w:firstLine="240"/>
        <w:jc w:val="both"/>
        <w:rPr>
          <w:rFonts w:ascii="Book Antiqua" w:hAnsi="Book Antiqua" w:cstheme="majorBidi"/>
          <w:sz w:val="24"/>
          <w:szCs w:val="24"/>
        </w:rPr>
      </w:pPr>
      <w:r w:rsidRPr="00DF4B3C">
        <w:rPr>
          <w:rFonts w:ascii="Book Antiqua" w:hAnsi="Book Antiqua" w:cstheme="majorBidi"/>
          <w:sz w:val="24"/>
          <w:szCs w:val="24"/>
        </w:rPr>
        <w:t xml:space="preserve">It should be emphasized that </w:t>
      </w:r>
      <w:r w:rsidR="00A31CC8" w:rsidRPr="00DF4B3C">
        <w:rPr>
          <w:rFonts w:ascii="Book Antiqua" w:hAnsi="Book Antiqua" w:cstheme="majorBidi"/>
          <w:sz w:val="24"/>
          <w:szCs w:val="24"/>
        </w:rPr>
        <w:t xml:space="preserve">connective tissue diseases should be excluded before settling the diagnosis as primary </w:t>
      </w:r>
      <w:r w:rsidR="001F1372" w:rsidRPr="00DF4B3C">
        <w:rPr>
          <w:rFonts w:ascii="Book Antiqua" w:hAnsi="Book Antiqua" w:cstheme="majorBidi"/>
          <w:sz w:val="24"/>
          <w:szCs w:val="24"/>
        </w:rPr>
        <w:t>TC</w:t>
      </w:r>
      <w:r w:rsidR="00A31CC8" w:rsidRPr="00DF4B3C">
        <w:rPr>
          <w:rFonts w:ascii="Book Antiqua" w:hAnsi="Book Antiqua" w:cstheme="majorBidi"/>
          <w:sz w:val="24"/>
          <w:szCs w:val="24"/>
        </w:rPr>
        <w:t xml:space="preserve"> specially in the setting of normal calcium and phosphorus leve</w:t>
      </w:r>
      <w:r w:rsidR="00A460AF" w:rsidRPr="00DF4B3C">
        <w:rPr>
          <w:rFonts w:ascii="Book Antiqua" w:hAnsi="Book Antiqua" w:cstheme="majorBidi"/>
          <w:sz w:val="24"/>
          <w:szCs w:val="24"/>
        </w:rPr>
        <w:t>ls</w:t>
      </w:r>
      <w:r w:rsidR="001F1372" w:rsidRPr="00DF4B3C">
        <w:rPr>
          <w:rFonts w:ascii="Book Antiqua" w:hAnsi="Book Antiqua" w:cstheme="majorBidi"/>
          <w:sz w:val="24"/>
          <w:szCs w:val="24"/>
        </w:rPr>
        <w:t>. T</w:t>
      </w:r>
      <w:r w:rsidR="00A460AF" w:rsidRPr="00DF4B3C">
        <w:rPr>
          <w:rFonts w:ascii="Book Antiqua" w:hAnsi="Book Antiqua" w:cstheme="majorBidi"/>
          <w:sz w:val="24"/>
          <w:szCs w:val="24"/>
        </w:rPr>
        <w:t>his can be achieved with a n</w:t>
      </w:r>
      <w:r w:rsidR="001F1372" w:rsidRPr="00DF4B3C">
        <w:rPr>
          <w:rFonts w:ascii="Book Antiqua" w:hAnsi="Book Antiqua" w:cstheme="majorBidi"/>
          <w:sz w:val="24"/>
          <w:szCs w:val="24"/>
        </w:rPr>
        <w:t>egative antinuclear, anti-Smith</w:t>
      </w:r>
      <w:r w:rsidR="00A31CC8" w:rsidRPr="00DF4B3C">
        <w:rPr>
          <w:rFonts w:ascii="Book Antiqua" w:hAnsi="Book Antiqua" w:cstheme="majorBidi"/>
          <w:sz w:val="24"/>
          <w:szCs w:val="24"/>
        </w:rPr>
        <w:t>, anti</w:t>
      </w:r>
      <w:r w:rsidR="001F1372" w:rsidRPr="00DF4B3C">
        <w:rPr>
          <w:rFonts w:ascii="Book Antiqua" w:hAnsi="Book Antiqua" w:cstheme="majorBidi"/>
          <w:sz w:val="24"/>
          <w:szCs w:val="24"/>
        </w:rPr>
        <w:t>-</w:t>
      </w:r>
      <w:r w:rsidR="00A31CC8" w:rsidRPr="00DF4B3C">
        <w:rPr>
          <w:rFonts w:ascii="Book Antiqua" w:hAnsi="Book Antiqua" w:cstheme="majorBidi"/>
          <w:sz w:val="24"/>
          <w:szCs w:val="24"/>
        </w:rPr>
        <w:t>centromere and anti</w:t>
      </w:r>
      <w:r w:rsidR="001F1372" w:rsidRPr="00DF4B3C">
        <w:rPr>
          <w:rFonts w:ascii="Book Antiqua" w:hAnsi="Book Antiqua" w:cstheme="majorBidi"/>
          <w:sz w:val="24"/>
          <w:szCs w:val="24"/>
        </w:rPr>
        <w:t>-</w:t>
      </w:r>
      <w:r w:rsidR="00A31CC8" w:rsidRPr="00DF4B3C">
        <w:rPr>
          <w:rFonts w:ascii="Book Antiqua" w:hAnsi="Book Antiqua" w:cstheme="majorBidi"/>
          <w:sz w:val="24"/>
          <w:szCs w:val="24"/>
        </w:rPr>
        <w:t xml:space="preserve">scleroderma antibodies </w:t>
      </w:r>
      <w:proofErr w:type="gramStart"/>
      <w:r w:rsidR="00A31CC8" w:rsidRPr="00DF4B3C">
        <w:rPr>
          <w:rFonts w:ascii="Book Antiqua" w:hAnsi="Book Antiqua" w:cstheme="majorBidi"/>
          <w:sz w:val="24"/>
          <w:szCs w:val="24"/>
        </w:rPr>
        <w:t>profile</w:t>
      </w:r>
      <w:r w:rsidR="00141A99" w:rsidRPr="00DF4B3C">
        <w:rPr>
          <w:rFonts w:ascii="Book Antiqua" w:hAnsi="Book Antiqua" w:cstheme="majorBidi"/>
          <w:sz w:val="24"/>
          <w:szCs w:val="24"/>
          <w:vertAlign w:val="superscript"/>
        </w:rPr>
        <w:t>[</w:t>
      </w:r>
      <w:proofErr w:type="gramEnd"/>
      <w:r w:rsidR="00A82A79" w:rsidRPr="00DF4B3C">
        <w:rPr>
          <w:rFonts w:ascii="Book Antiqua" w:hAnsi="Book Antiqua" w:cstheme="majorBidi"/>
          <w:sz w:val="24"/>
          <w:szCs w:val="24"/>
          <w:vertAlign w:val="superscript"/>
        </w:rPr>
        <w:t>17</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p>
    <w:p w:rsidR="00D600BE" w:rsidRPr="00DF4B3C" w:rsidRDefault="00DC18BE" w:rsidP="00BF743A">
      <w:pPr>
        <w:ind w:left="0" w:firstLineChars="100" w:firstLine="240"/>
        <w:jc w:val="both"/>
        <w:rPr>
          <w:rFonts w:ascii="Book Antiqua" w:hAnsi="Book Antiqua" w:cstheme="majorBidi"/>
          <w:sz w:val="24"/>
          <w:szCs w:val="24"/>
        </w:rPr>
      </w:pPr>
      <w:r w:rsidRPr="00DF4B3C">
        <w:rPr>
          <w:rFonts w:ascii="Book Antiqua" w:hAnsi="Book Antiqua" w:cstheme="majorBidi"/>
          <w:sz w:val="24"/>
          <w:szCs w:val="24"/>
        </w:rPr>
        <w:t xml:space="preserve">Although biopsy is better avoided for fear of </w:t>
      </w:r>
      <w:proofErr w:type="gramStart"/>
      <w:r w:rsidRPr="00DF4B3C">
        <w:rPr>
          <w:rFonts w:ascii="Book Antiqua" w:hAnsi="Book Antiqua" w:cstheme="majorBidi"/>
          <w:sz w:val="24"/>
          <w:szCs w:val="24"/>
        </w:rPr>
        <w:t>infection</w:t>
      </w:r>
      <w:r w:rsidR="00141A99" w:rsidRPr="00DF4B3C">
        <w:rPr>
          <w:rFonts w:ascii="Book Antiqua" w:hAnsi="Book Antiqua" w:cstheme="majorBidi"/>
          <w:sz w:val="24"/>
          <w:szCs w:val="24"/>
          <w:vertAlign w:val="superscript"/>
        </w:rPr>
        <w:t>[</w:t>
      </w:r>
      <w:proofErr w:type="gramEnd"/>
      <w:r w:rsidR="00A82A79" w:rsidRPr="00DF4B3C">
        <w:rPr>
          <w:rFonts w:ascii="Book Antiqua" w:hAnsi="Book Antiqua" w:cstheme="majorBidi"/>
          <w:sz w:val="24"/>
          <w:szCs w:val="24"/>
          <w:vertAlign w:val="superscript"/>
        </w:rPr>
        <w:t>34</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r w:rsidRPr="00DF4B3C">
        <w:rPr>
          <w:rFonts w:ascii="Book Antiqua" w:hAnsi="Book Antiqua" w:cstheme="majorBidi"/>
          <w:sz w:val="24"/>
          <w:szCs w:val="24"/>
        </w:rPr>
        <w:t xml:space="preserve"> </w:t>
      </w:r>
      <w:r w:rsidR="00BF743A" w:rsidRPr="00DF4B3C">
        <w:rPr>
          <w:rFonts w:ascii="Book Antiqua" w:hAnsi="Book Antiqua" w:cstheme="majorBidi"/>
          <w:sz w:val="24"/>
          <w:szCs w:val="24"/>
        </w:rPr>
        <w:t>I</w:t>
      </w:r>
      <w:r w:rsidRPr="00DF4B3C">
        <w:rPr>
          <w:rFonts w:ascii="Book Antiqua" w:hAnsi="Book Antiqua" w:cstheme="majorBidi"/>
          <w:sz w:val="24"/>
          <w:szCs w:val="24"/>
        </w:rPr>
        <w:t>t</w:t>
      </w:r>
      <w:r w:rsidR="00D600BE" w:rsidRPr="00DF4B3C">
        <w:rPr>
          <w:rFonts w:ascii="Book Antiqua" w:hAnsi="Book Antiqua" w:cstheme="majorBidi"/>
          <w:sz w:val="24"/>
          <w:szCs w:val="24"/>
        </w:rPr>
        <w:t xml:space="preserve"> may still be done in difficult cases to settle the </w:t>
      </w:r>
      <w:proofErr w:type="gramStart"/>
      <w:r w:rsidR="00D600BE" w:rsidRPr="00DF4B3C">
        <w:rPr>
          <w:rFonts w:ascii="Book Antiqua" w:hAnsi="Book Antiqua" w:cstheme="majorBidi"/>
          <w:sz w:val="24"/>
          <w:szCs w:val="24"/>
        </w:rPr>
        <w:t>diagnosis</w:t>
      </w:r>
      <w:r w:rsidR="00141A99" w:rsidRPr="00DF4B3C">
        <w:rPr>
          <w:rFonts w:ascii="Book Antiqua" w:hAnsi="Book Antiqua" w:cstheme="majorBidi"/>
          <w:sz w:val="24"/>
          <w:szCs w:val="24"/>
          <w:vertAlign w:val="superscript"/>
        </w:rPr>
        <w:t>[</w:t>
      </w:r>
      <w:proofErr w:type="gramEnd"/>
      <w:r w:rsidR="00A82A79" w:rsidRPr="00DF4B3C">
        <w:rPr>
          <w:rFonts w:ascii="Book Antiqua" w:hAnsi="Book Antiqua" w:cstheme="majorBidi"/>
          <w:sz w:val="24"/>
          <w:szCs w:val="24"/>
          <w:vertAlign w:val="superscript"/>
        </w:rPr>
        <w:t>39</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r w:rsidRPr="00DF4B3C">
        <w:rPr>
          <w:rFonts w:ascii="Book Antiqua" w:hAnsi="Book Antiqua" w:cstheme="majorBidi"/>
          <w:sz w:val="24"/>
          <w:szCs w:val="24"/>
        </w:rPr>
        <w:t xml:space="preserve"> </w:t>
      </w:r>
      <w:r w:rsidR="00EE6028" w:rsidRPr="00DF4B3C">
        <w:rPr>
          <w:rFonts w:ascii="Book Antiqua" w:hAnsi="Book Antiqua" w:cstheme="majorBidi"/>
          <w:sz w:val="24"/>
          <w:szCs w:val="24"/>
        </w:rPr>
        <w:t>Histopathological examination of TC lesions after biopsy or surgical excision show</w:t>
      </w:r>
      <w:r w:rsidR="00E14842" w:rsidRPr="00DF4B3C">
        <w:rPr>
          <w:rFonts w:ascii="Book Antiqua" w:hAnsi="Book Antiqua" w:cstheme="majorBidi"/>
          <w:sz w:val="24"/>
          <w:szCs w:val="24"/>
        </w:rPr>
        <w:t>s</w:t>
      </w:r>
      <w:r w:rsidR="00EE6028" w:rsidRPr="00DF4B3C">
        <w:rPr>
          <w:rFonts w:ascii="Book Antiqua" w:hAnsi="Book Antiqua" w:cstheme="majorBidi"/>
          <w:sz w:val="24"/>
          <w:szCs w:val="24"/>
        </w:rPr>
        <w:t xml:space="preserve"> certain characteristic morphologic features differentiating it from other calcifying processes</w:t>
      </w:r>
      <w:r w:rsidRPr="00DF4B3C">
        <w:rPr>
          <w:rFonts w:ascii="Book Antiqua" w:hAnsi="Book Antiqua" w:cstheme="majorBidi"/>
          <w:sz w:val="24"/>
          <w:szCs w:val="24"/>
        </w:rPr>
        <w:t>. Th</w:t>
      </w:r>
      <w:r w:rsidR="00E14842" w:rsidRPr="00DF4B3C">
        <w:rPr>
          <w:rFonts w:ascii="Book Antiqua" w:hAnsi="Book Antiqua" w:cstheme="majorBidi"/>
          <w:sz w:val="24"/>
          <w:szCs w:val="24"/>
        </w:rPr>
        <w:t>is</w:t>
      </w:r>
      <w:r w:rsidRPr="00DF4B3C">
        <w:rPr>
          <w:rFonts w:ascii="Book Antiqua" w:hAnsi="Book Antiqua" w:cstheme="majorBidi"/>
          <w:sz w:val="24"/>
          <w:szCs w:val="24"/>
        </w:rPr>
        <w:t xml:space="preserve"> include</w:t>
      </w:r>
      <w:r w:rsidR="00E14842" w:rsidRPr="00DF4B3C">
        <w:rPr>
          <w:rFonts w:ascii="Book Antiqua" w:hAnsi="Book Antiqua" w:cstheme="majorBidi"/>
          <w:sz w:val="24"/>
          <w:szCs w:val="24"/>
        </w:rPr>
        <w:t>s</w:t>
      </w:r>
      <w:r w:rsidR="00EE6028" w:rsidRPr="00DF4B3C">
        <w:rPr>
          <w:rFonts w:ascii="Book Antiqua" w:hAnsi="Book Antiqua" w:cstheme="majorBidi"/>
          <w:sz w:val="24"/>
          <w:szCs w:val="24"/>
        </w:rPr>
        <w:t xml:space="preserve"> </w:t>
      </w:r>
      <w:r w:rsidR="00E14842" w:rsidRPr="00DF4B3C">
        <w:rPr>
          <w:rFonts w:ascii="Book Antiqua" w:hAnsi="Book Antiqua" w:cstheme="majorBidi"/>
          <w:sz w:val="24"/>
          <w:szCs w:val="24"/>
        </w:rPr>
        <w:t xml:space="preserve">formation of the </w:t>
      </w:r>
      <w:r w:rsidR="00EE6028" w:rsidRPr="00DF4B3C">
        <w:rPr>
          <w:rFonts w:ascii="Book Antiqua" w:hAnsi="Book Antiqua" w:cstheme="majorBidi"/>
          <w:sz w:val="24"/>
          <w:szCs w:val="24"/>
        </w:rPr>
        <w:t>characteristic compartments</w:t>
      </w:r>
      <w:r w:rsidR="00E14842" w:rsidRPr="00DF4B3C">
        <w:rPr>
          <w:rFonts w:ascii="Book Antiqua" w:hAnsi="Book Antiqua" w:cstheme="majorBidi"/>
          <w:sz w:val="24"/>
          <w:szCs w:val="24"/>
        </w:rPr>
        <w:t>,</w:t>
      </w:r>
      <w:r w:rsidR="00EE6028" w:rsidRPr="00DF4B3C">
        <w:rPr>
          <w:rFonts w:ascii="Book Antiqua" w:hAnsi="Book Antiqua" w:cstheme="majorBidi"/>
          <w:sz w:val="24"/>
          <w:szCs w:val="24"/>
        </w:rPr>
        <w:t xml:space="preserve"> which contain liquid chalky content together with calcifications</w:t>
      </w:r>
      <w:r w:rsidRPr="00DF4B3C">
        <w:rPr>
          <w:rFonts w:ascii="Book Antiqua" w:hAnsi="Book Antiqua" w:cstheme="majorBidi"/>
          <w:sz w:val="24"/>
          <w:szCs w:val="24"/>
        </w:rPr>
        <w:t>. Such</w:t>
      </w:r>
      <w:r w:rsidR="00EE6028" w:rsidRPr="00DF4B3C">
        <w:rPr>
          <w:rFonts w:ascii="Book Antiqua" w:hAnsi="Book Antiqua" w:cstheme="majorBidi"/>
          <w:sz w:val="24"/>
          <w:szCs w:val="24"/>
        </w:rPr>
        <w:t xml:space="preserve"> compartmentalized configuration frequently remains </w:t>
      </w:r>
      <w:r w:rsidR="00CD0473" w:rsidRPr="00DF4B3C">
        <w:rPr>
          <w:rFonts w:ascii="Book Antiqua" w:hAnsi="Book Antiqua" w:cstheme="majorBidi"/>
          <w:sz w:val="24"/>
          <w:szCs w:val="24"/>
        </w:rPr>
        <w:t>even in</w:t>
      </w:r>
      <w:r w:rsidR="00EE6028" w:rsidRPr="00DF4B3C">
        <w:rPr>
          <w:rFonts w:ascii="Book Antiqua" w:hAnsi="Book Antiqua" w:cstheme="majorBidi"/>
          <w:sz w:val="24"/>
          <w:szCs w:val="24"/>
        </w:rPr>
        <w:t xml:space="preserve"> the quiescent </w:t>
      </w:r>
      <w:proofErr w:type="gramStart"/>
      <w:r w:rsidR="00EE6028" w:rsidRPr="00DF4B3C">
        <w:rPr>
          <w:rFonts w:ascii="Book Antiqua" w:hAnsi="Book Antiqua" w:cstheme="majorBidi"/>
          <w:sz w:val="24"/>
          <w:szCs w:val="24"/>
        </w:rPr>
        <w:t>stage</w:t>
      </w:r>
      <w:r w:rsidR="00141A99" w:rsidRPr="00DF4B3C">
        <w:rPr>
          <w:rFonts w:ascii="Book Antiqua" w:hAnsi="Book Antiqua" w:cstheme="majorBidi"/>
          <w:sz w:val="24"/>
          <w:szCs w:val="24"/>
          <w:vertAlign w:val="superscript"/>
        </w:rPr>
        <w:t>[</w:t>
      </w:r>
      <w:proofErr w:type="gramEnd"/>
      <w:r w:rsidR="00A82A79" w:rsidRPr="00DF4B3C">
        <w:rPr>
          <w:rFonts w:ascii="Book Antiqua" w:hAnsi="Book Antiqua" w:cstheme="majorBidi"/>
          <w:sz w:val="24"/>
          <w:szCs w:val="24"/>
          <w:vertAlign w:val="superscript"/>
        </w:rPr>
        <w:t>25</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p>
    <w:p w:rsidR="006D0121" w:rsidRPr="00DF4B3C" w:rsidRDefault="006D0121" w:rsidP="00DF4B3C">
      <w:pPr>
        <w:ind w:left="0"/>
        <w:jc w:val="both"/>
        <w:rPr>
          <w:rFonts w:ascii="Book Antiqua" w:hAnsi="Book Antiqua" w:cstheme="majorBidi"/>
          <w:b/>
          <w:bCs/>
          <w:sz w:val="24"/>
          <w:szCs w:val="24"/>
          <w:lang w:eastAsia="zh-CN"/>
        </w:rPr>
      </w:pPr>
    </w:p>
    <w:p w:rsidR="00497448" w:rsidRPr="00DF4B3C" w:rsidRDefault="00C665A9" w:rsidP="00DF4B3C">
      <w:pPr>
        <w:ind w:left="0"/>
        <w:jc w:val="both"/>
        <w:rPr>
          <w:rFonts w:ascii="Book Antiqua" w:hAnsi="Book Antiqua" w:cstheme="majorBidi"/>
          <w:b/>
          <w:bCs/>
          <w:sz w:val="24"/>
          <w:szCs w:val="24"/>
        </w:rPr>
      </w:pPr>
      <w:r w:rsidRPr="00DF4B3C">
        <w:rPr>
          <w:rFonts w:ascii="Book Antiqua" w:hAnsi="Book Antiqua" w:cstheme="majorBidi"/>
          <w:b/>
          <w:bCs/>
          <w:sz w:val="24"/>
          <w:szCs w:val="24"/>
        </w:rPr>
        <w:t>TREATMENT MODALITIES</w:t>
      </w:r>
    </w:p>
    <w:p w:rsidR="00FF160E" w:rsidRPr="00DF4B3C" w:rsidRDefault="00E323F3" w:rsidP="00DF4B3C">
      <w:pPr>
        <w:ind w:left="0"/>
        <w:jc w:val="both"/>
        <w:rPr>
          <w:rFonts w:ascii="Book Antiqua" w:hAnsi="Book Antiqua" w:cstheme="majorBidi"/>
          <w:sz w:val="24"/>
          <w:szCs w:val="24"/>
        </w:rPr>
      </w:pPr>
      <w:r w:rsidRPr="00DF4B3C">
        <w:rPr>
          <w:rFonts w:ascii="Book Antiqua" w:hAnsi="Book Antiqua" w:cstheme="majorBidi"/>
          <w:sz w:val="24"/>
          <w:szCs w:val="24"/>
        </w:rPr>
        <w:t xml:space="preserve">Treatment of </w:t>
      </w:r>
      <w:r w:rsidR="001C61E8" w:rsidRPr="00DF4B3C">
        <w:rPr>
          <w:rFonts w:ascii="Book Antiqua" w:hAnsi="Book Antiqua" w:cstheme="majorBidi"/>
          <w:sz w:val="24"/>
          <w:szCs w:val="24"/>
        </w:rPr>
        <w:t>TC</w:t>
      </w:r>
      <w:r w:rsidRPr="00DF4B3C">
        <w:rPr>
          <w:rFonts w:ascii="Book Antiqua" w:hAnsi="Book Antiqua" w:cstheme="majorBidi"/>
          <w:sz w:val="24"/>
          <w:szCs w:val="24"/>
        </w:rPr>
        <w:t xml:space="preserve"> should be tailored according to the type of the </w:t>
      </w:r>
      <w:r w:rsidR="00FF160E" w:rsidRPr="00DF4B3C">
        <w:rPr>
          <w:rFonts w:ascii="Book Antiqua" w:hAnsi="Book Antiqua" w:cstheme="majorBidi"/>
          <w:sz w:val="24"/>
          <w:szCs w:val="24"/>
        </w:rPr>
        <w:t>lesion, stage of the pathology together with the site, size and relations of the lesion</w:t>
      </w:r>
      <w:r w:rsidR="001C61E8" w:rsidRPr="00DF4B3C">
        <w:rPr>
          <w:rFonts w:ascii="Book Antiqua" w:hAnsi="Book Antiqua" w:cstheme="majorBidi"/>
          <w:sz w:val="24"/>
          <w:szCs w:val="24"/>
        </w:rPr>
        <w:t xml:space="preserve">, as well as </w:t>
      </w:r>
      <w:r w:rsidR="00EB6FE8" w:rsidRPr="00DF4B3C">
        <w:rPr>
          <w:rFonts w:ascii="Book Antiqua" w:hAnsi="Book Antiqua" w:cstheme="majorBidi"/>
          <w:sz w:val="24"/>
          <w:szCs w:val="24"/>
        </w:rPr>
        <w:t>s</w:t>
      </w:r>
      <w:r w:rsidR="00FF160E" w:rsidRPr="00DF4B3C">
        <w:rPr>
          <w:rFonts w:ascii="Book Antiqua" w:hAnsi="Book Antiqua" w:cstheme="majorBidi"/>
          <w:sz w:val="24"/>
          <w:szCs w:val="24"/>
        </w:rPr>
        <w:t>ymptoms of the patient.</w:t>
      </w:r>
    </w:p>
    <w:p w:rsidR="00D600BE" w:rsidRPr="00DF4B3C" w:rsidRDefault="00D600BE" w:rsidP="00BF743A">
      <w:pPr>
        <w:ind w:left="0" w:firstLineChars="100" w:firstLine="240"/>
        <w:jc w:val="both"/>
        <w:rPr>
          <w:rFonts w:ascii="Book Antiqua" w:hAnsi="Book Antiqua" w:cstheme="majorBidi"/>
          <w:sz w:val="24"/>
          <w:szCs w:val="24"/>
        </w:rPr>
      </w:pPr>
      <w:r w:rsidRPr="00DF4B3C">
        <w:rPr>
          <w:rFonts w:ascii="Book Antiqua" w:hAnsi="Book Antiqua" w:cstheme="majorBidi"/>
          <w:sz w:val="24"/>
          <w:szCs w:val="24"/>
        </w:rPr>
        <w:t>Considering the primary variety</w:t>
      </w:r>
      <w:r w:rsidR="001C61E8" w:rsidRPr="00DF4B3C">
        <w:rPr>
          <w:rFonts w:ascii="Book Antiqua" w:hAnsi="Book Antiqua" w:cstheme="majorBidi"/>
          <w:sz w:val="24"/>
          <w:szCs w:val="24"/>
        </w:rPr>
        <w:t>,</w:t>
      </w:r>
      <w:r w:rsidRPr="00DF4B3C">
        <w:rPr>
          <w:rFonts w:ascii="Book Antiqua" w:hAnsi="Book Antiqua" w:cstheme="majorBidi"/>
          <w:sz w:val="24"/>
          <w:szCs w:val="24"/>
        </w:rPr>
        <w:t xml:space="preserve"> primary treatment is early </w:t>
      </w:r>
      <w:r w:rsidR="00EB6FE8" w:rsidRPr="00DF4B3C">
        <w:rPr>
          <w:rFonts w:ascii="Book Antiqua" w:hAnsi="Book Antiqua" w:cstheme="majorBidi"/>
          <w:sz w:val="24"/>
          <w:szCs w:val="24"/>
        </w:rPr>
        <w:t xml:space="preserve">surgical </w:t>
      </w:r>
      <w:proofErr w:type="gramStart"/>
      <w:r w:rsidRPr="00DF4B3C">
        <w:rPr>
          <w:rFonts w:ascii="Book Antiqua" w:hAnsi="Book Antiqua" w:cstheme="majorBidi"/>
          <w:sz w:val="24"/>
          <w:szCs w:val="24"/>
        </w:rPr>
        <w:t>excision</w:t>
      </w:r>
      <w:r w:rsidR="00141A99" w:rsidRPr="00DF4B3C">
        <w:rPr>
          <w:rFonts w:ascii="Book Antiqua" w:hAnsi="Book Antiqua" w:cstheme="majorBidi"/>
          <w:sz w:val="24"/>
          <w:szCs w:val="24"/>
          <w:vertAlign w:val="superscript"/>
        </w:rPr>
        <w:t>[</w:t>
      </w:r>
      <w:proofErr w:type="gramEnd"/>
      <w:r w:rsidR="00CD3DA5" w:rsidRPr="00DF4B3C">
        <w:rPr>
          <w:rFonts w:ascii="Book Antiqua" w:hAnsi="Book Antiqua" w:cstheme="majorBidi"/>
          <w:sz w:val="24"/>
          <w:szCs w:val="24"/>
          <w:vertAlign w:val="superscript"/>
        </w:rPr>
        <w:t>40</w:t>
      </w:r>
      <w:r w:rsidR="00141A99" w:rsidRPr="00DF4B3C">
        <w:rPr>
          <w:rFonts w:ascii="Book Antiqua" w:hAnsi="Book Antiqua" w:cstheme="majorBidi"/>
          <w:sz w:val="24"/>
          <w:szCs w:val="24"/>
          <w:vertAlign w:val="superscript"/>
        </w:rPr>
        <w:t>]</w:t>
      </w:r>
      <w:r w:rsidRPr="00DF4B3C">
        <w:rPr>
          <w:rFonts w:ascii="Book Antiqua" w:hAnsi="Book Antiqua" w:cstheme="majorBidi"/>
          <w:sz w:val="24"/>
          <w:szCs w:val="24"/>
        </w:rPr>
        <w:t xml:space="preserve">, </w:t>
      </w:r>
      <w:r w:rsidR="00EB6FE8" w:rsidRPr="00DF4B3C">
        <w:rPr>
          <w:rFonts w:ascii="Book Antiqua" w:hAnsi="Book Antiqua" w:cstheme="majorBidi"/>
          <w:sz w:val="24"/>
          <w:szCs w:val="24"/>
        </w:rPr>
        <w:t>However, the</w:t>
      </w:r>
      <w:r w:rsidRPr="00DF4B3C">
        <w:rPr>
          <w:rFonts w:ascii="Book Antiqua" w:hAnsi="Book Antiqua" w:cstheme="majorBidi"/>
          <w:sz w:val="24"/>
          <w:szCs w:val="24"/>
        </w:rPr>
        <w:t xml:space="preserve"> high rate of recurrence</w:t>
      </w:r>
      <w:r w:rsidR="00FF160E" w:rsidRPr="00DF4B3C">
        <w:rPr>
          <w:rFonts w:ascii="Book Antiqua" w:hAnsi="Book Antiqua" w:cstheme="majorBidi"/>
          <w:sz w:val="24"/>
          <w:szCs w:val="24"/>
        </w:rPr>
        <w:t xml:space="preserve"> warrant</w:t>
      </w:r>
      <w:r w:rsidR="00EB6FE8" w:rsidRPr="00DF4B3C">
        <w:rPr>
          <w:rFonts w:ascii="Book Antiqua" w:hAnsi="Book Antiqua" w:cstheme="majorBidi"/>
          <w:sz w:val="24"/>
          <w:szCs w:val="24"/>
        </w:rPr>
        <w:t>s</w:t>
      </w:r>
      <w:r w:rsidR="00FF160E" w:rsidRPr="00DF4B3C">
        <w:rPr>
          <w:rFonts w:ascii="Book Antiqua" w:hAnsi="Book Antiqua" w:cstheme="majorBidi"/>
          <w:sz w:val="24"/>
          <w:szCs w:val="24"/>
        </w:rPr>
        <w:t xml:space="preserve"> </w:t>
      </w:r>
      <w:r w:rsidR="00EB6FE8" w:rsidRPr="00DF4B3C">
        <w:rPr>
          <w:rFonts w:ascii="Book Antiqua" w:hAnsi="Book Antiqua" w:cstheme="majorBidi"/>
          <w:sz w:val="24"/>
          <w:szCs w:val="24"/>
        </w:rPr>
        <w:t>repeated</w:t>
      </w:r>
      <w:r w:rsidR="00FF160E" w:rsidRPr="00DF4B3C">
        <w:rPr>
          <w:rFonts w:ascii="Book Antiqua" w:hAnsi="Book Antiqua" w:cstheme="majorBidi"/>
          <w:sz w:val="24"/>
          <w:szCs w:val="24"/>
        </w:rPr>
        <w:t xml:space="preserve"> excisions</w:t>
      </w:r>
      <w:r w:rsidR="00141A99" w:rsidRPr="00DF4B3C">
        <w:rPr>
          <w:rFonts w:ascii="Book Antiqua" w:hAnsi="Book Antiqua" w:cstheme="majorBidi"/>
          <w:sz w:val="24"/>
          <w:szCs w:val="24"/>
          <w:vertAlign w:val="superscript"/>
        </w:rPr>
        <w:t>[</w:t>
      </w:r>
      <w:r w:rsidR="000D4148" w:rsidRPr="00DF4B3C">
        <w:rPr>
          <w:rFonts w:ascii="Book Antiqua" w:hAnsi="Book Antiqua" w:cstheme="majorBidi"/>
          <w:sz w:val="24"/>
          <w:szCs w:val="24"/>
          <w:vertAlign w:val="superscript"/>
        </w:rPr>
        <w:t>33</w:t>
      </w:r>
      <w:r w:rsidR="00550CE5" w:rsidRPr="00DF4B3C">
        <w:rPr>
          <w:rFonts w:ascii="Book Antiqua" w:hAnsi="Book Antiqua" w:cstheme="majorBidi"/>
          <w:sz w:val="24"/>
          <w:szCs w:val="24"/>
          <w:vertAlign w:val="superscript"/>
        </w:rPr>
        <w:t>,</w:t>
      </w:r>
      <w:r w:rsidR="000D4148" w:rsidRPr="00DF4B3C">
        <w:rPr>
          <w:rFonts w:ascii="Book Antiqua" w:hAnsi="Book Antiqua" w:cstheme="majorBidi"/>
          <w:sz w:val="24"/>
          <w:szCs w:val="24"/>
          <w:vertAlign w:val="superscript"/>
        </w:rPr>
        <w:t>2</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r w:rsidRPr="00DF4B3C">
        <w:rPr>
          <w:rFonts w:ascii="Book Antiqua" w:hAnsi="Book Antiqua" w:cstheme="majorBidi"/>
          <w:sz w:val="24"/>
          <w:szCs w:val="24"/>
        </w:rPr>
        <w:t xml:space="preserve"> </w:t>
      </w:r>
      <w:r w:rsidR="004D0308" w:rsidRPr="00DF4B3C">
        <w:rPr>
          <w:rFonts w:ascii="Book Antiqua" w:hAnsi="Book Antiqua" w:cstheme="majorBidi"/>
          <w:sz w:val="24"/>
          <w:szCs w:val="24"/>
        </w:rPr>
        <w:t xml:space="preserve">During surgery, TC lesions show a cystic nature with white and yellow chalky material formed by calcium hydroxyapatite crystals, calcium carbonate and calcium </w:t>
      </w:r>
      <w:proofErr w:type="gramStart"/>
      <w:r w:rsidR="004D0308" w:rsidRPr="00DF4B3C">
        <w:rPr>
          <w:rFonts w:ascii="Book Antiqua" w:hAnsi="Book Antiqua" w:cstheme="majorBidi"/>
          <w:sz w:val="24"/>
          <w:szCs w:val="24"/>
        </w:rPr>
        <w:t>phosphate</w:t>
      </w:r>
      <w:r w:rsidR="00141A99" w:rsidRPr="00DF4B3C">
        <w:rPr>
          <w:rFonts w:ascii="Book Antiqua" w:hAnsi="Book Antiqua" w:cstheme="majorBidi"/>
          <w:sz w:val="24"/>
          <w:szCs w:val="24"/>
          <w:vertAlign w:val="superscript"/>
        </w:rPr>
        <w:t>[</w:t>
      </w:r>
      <w:proofErr w:type="gramEnd"/>
      <w:r w:rsidR="004D0308" w:rsidRPr="00DF4B3C">
        <w:rPr>
          <w:rFonts w:ascii="Book Antiqua" w:hAnsi="Book Antiqua" w:cstheme="majorBidi"/>
          <w:sz w:val="24"/>
          <w:szCs w:val="24"/>
          <w:vertAlign w:val="superscript"/>
        </w:rPr>
        <w:t>18</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r w:rsidR="004D0308" w:rsidRPr="00DF4B3C">
        <w:rPr>
          <w:rFonts w:ascii="Book Antiqua" w:hAnsi="Book Antiqua" w:cstheme="majorBidi"/>
          <w:sz w:val="24"/>
          <w:szCs w:val="24"/>
        </w:rPr>
        <w:t xml:space="preserve"> </w:t>
      </w:r>
      <w:r w:rsidR="00550CE5" w:rsidRPr="00DF4B3C">
        <w:rPr>
          <w:rFonts w:ascii="Book Antiqua" w:hAnsi="Book Antiqua" w:cstheme="majorBidi"/>
          <w:sz w:val="24"/>
          <w:szCs w:val="24"/>
        </w:rPr>
        <w:t>T</w:t>
      </w:r>
      <w:r w:rsidR="00BF743A">
        <w:rPr>
          <w:rFonts w:ascii="Book Antiqua" w:hAnsi="Book Antiqua" w:cstheme="majorBidi"/>
          <w:sz w:val="24"/>
          <w:szCs w:val="24"/>
        </w:rPr>
        <w:t xml:space="preserve">he presence of </w:t>
      </w:r>
      <w:r w:rsidRPr="00DF4B3C">
        <w:rPr>
          <w:rFonts w:ascii="Book Antiqua" w:hAnsi="Book Antiqua" w:cstheme="majorBidi"/>
          <w:sz w:val="24"/>
          <w:szCs w:val="24"/>
        </w:rPr>
        <w:t>a hyper</w:t>
      </w:r>
      <w:r w:rsidR="0093277C" w:rsidRPr="00DF4B3C">
        <w:rPr>
          <w:rFonts w:ascii="Book Antiqua" w:hAnsi="Book Antiqua" w:cstheme="majorBidi"/>
          <w:sz w:val="24"/>
          <w:szCs w:val="24"/>
        </w:rPr>
        <w:t>-</w:t>
      </w:r>
      <w:r w:rsidRPr="00DF4B3C">
        <w:rPr>
          <w:rFonts w:ascii="Book Antiqua" w:hAnsi="Book Antiqua" w:cstheme="majorBidi"/>
          <w:sz w:val="24"/>
          <w:szCs w:val="24"/>
        </w:rPr>
        <w:t xml:space="preserve">vascular region beyond the periphery of the calcified mass </w:t>
      </w:r>
      <w:r w:rsidR="00EB6FE8" w:rsidRPr="00DF4B3C">
        <w:rPr>
          <w:rFonts w:ascii="Book Antiqua" w:hAnsi="Book Antiqua" w:cstheme="majorBidi"/>
          <w:sz w:val="24"/>
          <w:szCs w:val="24"/>
        </w:rPr>
        <w:t>a</w:t>
      </w:r>
      <w:r w:rsidRPr="00DF4B3C">
        <w:rPr>
          <w:rFonts w:ascii="Book Antiqua" w:hAnsi="Book Antiqua" w:cstheme="majorBidi"/>
          <w:sz w:val="24"/>
          <w:szCs w:val="24"/>
        </w:rPr>
        <w:t>s proven by angiography rais</w:t>
      </w:r>
      <w:r w:rsidR="00EB6FE8" w:rsidRPr="00DF4B3C">
        <w:rPr>
          <w:rFonts w:ascii="Book Antiqua" w:hAnsi="Book Antiqua" w:cstheme="majorBidi"/>
          <w:sz w:val="24"/>
          <w:szCs w:val="24"/>
        </w:rPr>
        <w:t>es</w:t>
      </w:r>
      <w:r w:rsidRPr="00DF4B3C">
        <w:rPr>
          <w:rFonts w:ascii="Book Antiqua" w:hAnsi="Book Antiqua" w:cstheme="majorBidi"/>
          <w:sz w:val="24"/>
          <w:szCs w:val="24"/>
        </w:rPr>
        <w:t xml:space="preserve"> the possibility that a wider surgical resection margin may lead to fewer recurrences. Confirmation of this theory is </w:t>
      </w:r>
      <w:r w:rsidR="00EB6FE8" w:rsidRPr="00DF4B3C">
        <w:rPr>
          <w:rFonts w:ascii="Book Antiqua" w:hAnsi="Book Antiqua" w:cstheme="majorBidi"/>
          <w:sz w:val="24"/>
          <w:szCs w:val="24"/>
        </w:rPr>
        <w:t xml:space="preserve">however, </w:t>
      </w:r>
      <w:r w:rsidRPr="00DF4B3C">
        <w:rPr>
          <w:rFonts w:ascii="Book Antiqua" w:hAnsi="Book Antiqua" w:cstheme="majorBidi"/>
          <w:sz w:val="24"/>
          <w:szCs w:val="24"/>
        </w:rPr>
        <w:t xml:space="preserve">still </w:t>
      </w:r>
      <w:proofErr w:type="gramStart"/>
      <w:r w:rsidRPr="00DF4B3C">
        <w:rPr>
          <w:rFonts w:ascii="Book Antiqua" w:hAnsi="Book Antiqua" w:cstheme="majorBidi"/>
          <w:sz w:val="24"/>
          <w:szCs w:val="24"/>
        </w:rPr>
        <w:t>needed</w:t>
      </w:r>
      <w:r w:rsidR="00141A99" w:rsidRPr="00DF4B3C">
        <w:rPr>
          <w:rFonts w:ascii="Book Antiqua" w:hAnsi="Book Antiqua" w:cstheme="majorBidi"/>
          <w:sz w:val="24"/>
          <w:szCs w:val="24"/>
          <w:vertAlign w:val="superscript"/>
        </w:rPr>
        <w:t>[</w:t>
      </w:r>
      <w:proofErr w:type="gramEnd"/>
      <w:r w:rsidR="00550CE5" w:rsidRPr="00DF4B3C">
        <w:rPr>
          <w:rFonts w:ascii="Book Antiqua" w:hAnsi="Book Antiqua" w:cstheme="majorBidi"/>
          <w:sz w:val="24"/>
          <w:szCs w:val="24"/>
          <w:vertAlign w:val="superscript"/>
        </w:rPr>
        <w:t>4</w:t>
      </w:r>
      <w:r w:rsidR="007C1C2E" w:rsidRPr="00DF4B3C">
        <w:rPr>
          <w:rFonts w:ascii="Book Antiqua" w:hAnsi="Book Antiqua" w:cstheme="majorBidi"/>
          <w:sz w:val="24"/>
          <w:szCs w:val="24"/>
          <w:vertAlign w:val="superscript"/>
        </w:rPr>
        <w:t>1</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r w:rsidRPr="00DF4B3C">
        <w:rPr>
          <w:rFonts w:ascii="Book Antiqua" w:hAnsi="Book Antiqua" w:cstheme="majorBidi"/>
          <w:sz w:val="24"/>
          <w:szCs w:val="24"/>
        </w:rPr>
        <w:t xml:space="preserve"> </w:t>
      </w:r>
      <w:r w:rsidR="00EB6FE8" w:rsidRPr="00DF4B3C">
        <w:rPr>
          <w:rFonts w:ascii="Book Antiqua" w:hAnsi="Book Antiqua" w:cstheme="majorBidi"/>
          <w:sz w:val="24"/>
          <w:szCs w:val="24"/>
        </w:rPr>
        <w:t xml:space="preserve">Slavin </w:t>
      </w:r>
      <w:r w:rsidR="00EB6FE8" w:rsidRPr="00BF743A">
        <w:rPr>
          <w:rFonts w:ascii="Book Antiqua" w:hAnsi="Book Antiqua" w:cstheme="majorBidi"/>
          <w:i/>
          <w:sz w:val="24"/>
          <w:szCs w:val="24"/>
        </w:rPr>
        <w:t xml:space="preserve">et </w:t>
      </w:r>
      <w:proofErr w:type="gramStart"/>
      <w:r w:rsidR="00EB6FE8" w:rsidRPr="00BF743A">
        <w:rPr>
          <w:rFonts w:ascii="Book Antiqua" w:hAnsi="Book Antiqua" w:cstheme="majorBidi"/>
          <w:i/>
          <w:sz w:val="24"/>
          <w:szCs w:val="24"/>
        </w:rPr>
        <w:t>al</w:t>
      </w:r>
      <w:r w:rsidR="00141A99" w:rsidRPr="00DF4B3C">
        <w:rPr>
          <w:rFonts w:ascii="Book Antiqua" w:hAnsi="Book Antiqua" w:cstheme="majorBidi"/>
          <w:sz w:val="24"/>
          <w:szCs w:val="24"/>
          <w:vertAlign w:val="superscript"/>
        </w:rPr>
        <w:t>[</w:t>
      </w:r>
      <w:proofErr w:type="gramEnd"/>
      <w:r w:rsidR="007C1C2E" w:rsidRPr="00DF4B3C">
        <w:rPr>
          <w:rFonts w:ascii="Book Antiqua" w:hAnsi="Book Antiqua" w:cstheme="majorBidi"/>
          <w:sz w:val="24"/>
          <w:szCs w:val="24"/>
          <w:vertAlign w:val="superscript"/>
        </w:rPr>
        <w:t>26</w:t>
      </w:r>
      <w:r w:rsidR="00141A99" w:rsidRPr="00DF4B3C">
        <w:rPr>
          <w:rFonts w:ascii="Book Antiqua" w:hAnsi="Book Antiqua" w:cstheme="majorBidi"/>
          <w:sz w:val="24"/>
          <w:szCs w:val="24"/>
          <w:vertAlign w:val="superscript"/>
        </w:rPr>
        <w:t>]</w:t>
      </w:r>
      <w:r w:rsidR="00EB6FE8" w:rsidRPr="00DF4B3C">
        <w:rPr>
          <w:rFonts w:ascii="Book Antiqua" w:hAnsi="Book Antiqua" w:cstheme="majorBidi"/>
          <w:sz w:val="24"/>
          <w:szCs w:val="24"/>
        </w:rPr>
        <w:t xml:space="preserve">, reported that </w:t>
      </w:r>
      <w:r w:rsidRPr="00DF4B3C">
        <w:rPr>
          <w:rFonts w:ascii="Book Antiqua" w:hAnsi="Book Antiqua" w:cstheme="majorBidi"/>
          <w:sz w:val="24"/>
          <w:szCs w:val="24"/>
        </w:rPr>
        <w:t>immobilization after resection may also have a role in decreasing new lesion formation in the adjacent tissues</w:t>
      </w:r>
      <w:r w:rsidR="00550CE5" w:rsidRPr="00DF4B3C">
        <w:rPr>
          <w:rFonts w:ascii="Book Antiqua" w:hAnsi="Book Antiqua" w:cstheme="majorBidi"/>
          <w:sz w:val="24"/>
          <w:szCs w:val="24"/>
        </w:rPr>
        <w:t>.</w:t>
      </w:r>
      <w:r w:rsidR="000136EA" w:rsidRPr="00DF4B3C">
        <w:rPr>
          <w:rFonts w:ascii="Book Antiqua" w:hAnsi="Book Antiqua" w:cstheme="majorBidi"/>
          <w:sz w:val="24"/>
          <w:szCs w:val="24"/>
        </w:rPr>
        <w:t xml:space="preserve"> </w:t>
      </w:r>
    </w:p>
    <w:p w:rsidR="000136EA" w:rsidRPr="00DF4B3C" w:rsidRDefault="00D600BE" w:rsidP="00BF743A">
      <w:pPr>
        <w:ind w:left="0" w:firstLineChars="100" w:firstLine="240"/>
        <w:jc w:val="both"/>
        <w:rPr>
          <w:rFonts w:ascii="Book Antiqua" w:hAnsi="Book Antiqua" w:cstheme="majorBidi"/>
          <w:sz w:val="24"/>
          <w:szCs w:val="24"/>
        </w:rPr>
      </w:pPr>
      <w:r w:rsidRPr="00DF4B3C">
        <w:rPr>
          <w:rFonts w:ascii="Book Antiqua" w:hAnsi="Book Antiqua" w:cstheme="majorBidi"/>
          <w:sz w:val="24"/>
          <w:szCs w:val="24"/>
        </w:rPr>
        <w:t xml:space="preserve">Huge </w:t>
      </w:r>
      <w:r w:rsidR="00EB6FE8" w:rsidRPr="00DF4B3C">
        <w:rPr>
          <w:rFonts w:ascii="Book Antiqua" w:hAnsi="Book Antiqua" w:cstheme="majorBidi"/>
          <w:sz w:val="24"/>
          <w:szCs w:val="24"/>
        </w:rPr>
        <w:t>lesions</w:t>
      </w:r>
      <w:r w:rsidR="00FF160E" w:rsidRPr="00DF4B3C">
        <w:rPr>
          <w:rFonts w:ascii="Book Antiqua" w:hAnsi="Book Antiqua" w:cstheme="majorBidi"/>
          <w:sz w:val="24"/>
          <w:szCs w:val="24"/>
        </w:rPr>
        <w:t xml:space="preserve"> may require extensive surgical excision</w:t>
      </w:r>
      <w:r w:rsidRPr="00DF4B3C">
        <w:rPr>
          <w:rFonts w:ascii="Book Antiqua" w:hAnsi="Book Antiqua" w:cstheme="majorBidi"/>
          <w:sz w:val="24"/>
          <w:szCs w:val="24"/>
        </w:rPr>
        <w:t xml:space="preserve"> and </w:t>
      </w:r>
      <w:proofErr w:type="gramStart"/>
      <w:r w:rsidRPr="00DF4B3C">
        <w:rPr>
          <w:rFonts w:ascii="Book Antiqua" w:hAnsi="Book Antiqua" w:cstheme="majorBidi"/>
          <w:sz w:val="24"/>
          <w:szCs w:val="24"/>
        </w:rPr>
        <w:t>reconstruction</w:t>
      </w:r>
      <w:r w:rsidR="00141A99" w:rsidRPr="00DF4B3C">
        <w:rPr>
          <w:rFonts w:ascii="Book Antiqua" w:hAnsi="Book Antiqua" w:cstheme="majorBidi"/>
          <w:sz w:val="24"/>
          <w:szCs w:val="24"/>
          <w:vertAlign w:val="superscript"/>
        </w:rPr>
        <w:t>[</w:t>
      </w:r>
      <w:proofErr w:type="gramEnd"/>
      <w:r w:rsidR="00550CE5" w:rsidRPr="00DF4B3C">
        <w:rPr>
          <w:rFonts w:ascii="Book Antiqua" w:hAnsi="Book Antiqua" w:cstheme="majorBidi"/>
          <w:sz w:val="24"/>
          <w:szCs w:val="24"/>
          <w:vertAlign w:val="superscript"/>
        </w:rPr>
        <w:t>4</w:t>
      </w:r>
      <w:r w:rsidR="007C1C2E" w:rsidRPr="00DF4B3C">
        <w:rPr>
          <w:rFonts w:ascii="Book Antiqua" w:hAnsi="Book Antiqua" w:cstheme="majorBidi"/>
          <w:sz w:val="24"/>
          <w:szCs w:val="24"/>
          <w:vertAlign w:val="superscript"/>
        </w:rPr>
        <w:t>2</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r w:rsidRPr="00DF4B3C">
        <w:rPr>
          <w:rFonts w:ascii="Book Antiqua" w:hAnsi="Book Antiqua" w:cstheme="majorBidi"/>
          <w:sz w:val="24"/>
          <w:szCs w:val="24"/>
        </w:rPr>
        <w:t xml:space="preserve"> </w:t>
      </w:r>
      <w:r w:rsidR="00FF160E" w:rsidRPr="00DF4B3C">
        <w:rPr>
          <w:rFonts w:ascii="Book Antiqua" w:hAnsi="Book Antiqua" w:cstheme="majorBidi"/>
          <w:sz w:val="24"/>
          <w:szCs w:val="24"/>
        </w:rPr>
        <w:t>Relations to important neurovascular structures may</w:t>
      </w:r>
      <w:r w:rsidR="00EB6FE8" w:rsidRPr="00DF4B3C">
        <w:rPr>
          <w:rFonts w:ascii="Book Antiqua" w:hAnsi="Book Antiqua" w:cstheme="majorBidi"/>
          <w:sz w:val="24"/>
          <w:szCs w:val="24"/>
        </w:rPr>
        <w:t xml:space="preserve"> </w:t>
      </w:r>
      <w:r w:rsidR="00FF160E" w:rsidRPr="00DF4B3C">
        <w:rPr>
          <w:rFonts w:ascii="Book Antiqua" w:hAnsi="Book Antiqua" w:cstheme="majorBidi"/>
          <w:sz w:val="24"/>
          <w:szCs w:val="24"/>
        </w:rPr>
        <w:t>be challenging</w:t>
      </w:r>
      <w:r w:rsidR="00EB6FE8" w:rsidRPr="00DF4B3C">
        <w:rPr>
          <w:rFonts w:ascii="Book Antiqua" w:hAnsi="Book Antiqua" w:cstheme="majorBidi"/>
          <w:sz w:val="24"/>
          <w:szCs w:val="24"/>
        </w:rPr>
        <w:t>,</w:t>
      </w:r>
      <w:r w:rsidRPr="00DF4B3C">
        <w:rPr>
          <w:rFonts w:ascii="Book Antiqua" w:hAnsi="Book Antiqua" w:cstheme="majorBidi"/>
          <w:sz w:val="24"/>
          <w:szCs w:val="24"/>
        </w:rPr>
        <w:t xml:space="preserve"> resulting mostly in partial excision and rapid recurrence</w:t>
      </w:r>
      <w:r w:rsidR="00EB6FE8" w:rsidRPr="00DF4B3C">
        <w:rPr>
          <w:rFonts w:ascii="Book Antiqua" w:hAnsi="Book Antiqua" w:cstheme="majorBidi"/>
          <w:sz w:val="24"/>
          <w:szCs w:val="24"/>
        </w:rPr>
        <w:t>. However</w:t>
      </w:r>
      <w:r w:rsidRPr="00DF4B3C">
        <w:rPr>
          <w:rFonts w:ascii="Book Antiqua" w:hAnsi="Book Antiqua" w:cstheme="majorBidi"/>
          <w:sz w:val="24"/>
          <w:szCs w:val="24"/>
        </w:rPr>
        <w:t xml:space="preserve">, partial excision of large </w:t>
      </w:r>
      <w:r w:rsidRPr="00DF4B3C">
        <w:rPr>
          <w:rFonts w:ascii="Book Antiqua" w:hAnsi="Book Antiqua" w:cstheme="majorBidi"/>
          <w:sz w:val="24"/>
          <w:szCs w:val="24"/>
        </w:rPr>
        <w:lastRenderedPageBreak/>
        <w:t xml:space="preserve">symptomatic lesions can be helpful providing significant pain </w:t>
      </w:r>
      <w:proofErr w:type="gramStart"/>
      <w:r w:rsidRPr="00DF4B3C">
        <w:rPr>
          <w:rFonts w:ascii="Book Antiqua" w:hAnsi="Book Antiqua" w:cstheme="majorBidi"/>
          <w:sz w:val="24"/>
          <w:szCs w:val="24"/>
        </w:rPr>
        <w:t>relief</w:t>
      </w:r>
      <w:r w:rsidR="00141A99" w:rsidRPr="00DF4B3C">
        <w:rPr>
          <w:rFonts w:ascii="Book Antiqua" w:hAnsi="Book Antiqua" w:cstheme="majorBidi"/>
          <w:sz w:val="24"/>
          <w:szCs w:val="24"/>
          <w:vertAlign w:val="superscript"/>
        </w:rPr>
        <w:t>[</w:t>
      </w:r>
      <w:proofErr w:type="gramEnd"/>
      <w:r w:rsidR="007C1C2E" w:rsidRPr="00DF4B3C">
        <w:rPr>
          <w:rFonts w:ascii="Book Antiqua" w:hAnsi="Book Antiqua" w:cstheme="majorBidi"/>
          <w:sz w:val="24"/>
          <w:szCs w:val="24"/>
          <w:vertAlign w:val="superscript"/>
        </w:rPr>
        <w:t>43,44</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r w:rsidR="00550CE5" w:rsidRPr="00DF4B3C">
        <w:rPr>
          <w:rFonts w:ascii="Book Antiqua" w:hAnsi="Book Antiqua" w:cstheme="majorBidi"/>
          <w:sz w:val="24"/>
          <w:szCs w:val="24"/>
        </w:rPr>
        <w:t xml:space="preserve"> I</w:t>
      </w:r>
      <w:r w:rsidR="00240407" w:rsidRPr="00DF4B3C">
        <w:rPr>
          <w:rFonts w:ascii="Book Antiqua" w:hAnsi="Book Antiqua" w:cstheme="majorBidi"/>
          <w:sz w:val="24"/>
          <w:szCs w:val="24"/>
        </w:rPr>
        <w:t xml:space="preserve">ndications for surgical excision also include recurrent infection, ulceration, and functional </w:t>
      </w:r>
      <w:proofErr w:type="gramStart"/>
      <w:r w:rsidR="00240407" w:rsidRPr="00DF4B3C">
        <w:rPr>
          <w:rFonts w:ascii="Book Antiqua" w:hAnsi="Book Antiqua" w:cstheme="majorBidi"/>
          <w:sz w:val="24"/>
          <w:szCs w:val="24"/>
        </w:rPr>
        <w:t>impairment</w:t>
      </w:r>
      <w:r w:rsidR="00141A99" w:rsidRPr="00DF4B3C">
        <w:rPr>
          <w:rFonts w:ascii="Book Antiqua" w:hAnsi="Book Antiqua" w:cstheme="majorBidi"/>
          <w:sz w:val="24"/>
          <w:szCs w:val="24"/>
          <w:vertAlign w:val="superscript"/>
        </w:rPr>
        <w:t>[</w:t>
      </w:r>
      <w:proofErr w:type="gramEnd"/>
      <w:r w:rsidR="007C1C2E" w:rsidRPr="00DF4B3C">
        <w:rPr>
          <w:rFonts w:ascii="Book Antiqua" w:hAnsi="Book Antiqua" w:cstheme="majorBidi"/>
          <w:sz w:val="24"/>
          <w:szCs w:val="24"/>
          <w:vertAlign w:val="superscript"/>
        </w:rPr>
        <w:t>34,45</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r w:rsidR="000136EA" w:rsidRPr="00DF4B3C">
        <w:rPr>
          <w:rFonts w:ascii="Book Antiqua" w:hAnsi="Book Antiqua" w:cstheme="majorBidi"/>
          <w:sz w:val="24"/>
          <w:szCs w:val="24"/>
        </w:rPr>
        <w:t xml:space="preserve"> </w:t>
      </w:r>
    </w:p>
    <w:p w:rsidR="00D600BE" w:rsidRPr="00DF4B3C" w:rsidRDefault="00D600BE" w:rsidP="00BF743A">
      <w:pPr>
        <w:ind w:left="0" w:firstLineChars="100" w:firstLine="240"/>
        <w:jc w:val="both"/>
        <w:rPr>
          <w:rFonts w:ascii="Book Antiqua" w:hAnsi="Book Antiqua" w:cstheme="majorBidi"/>
          <w:sz w:val="24"/>
          <w:szCs w:val="24"/>
        </w:rPr>
      </w:pPr>
      <w:r w:rsidRPr="00DF4B3C">
        <w:rPr>
          <w:rFonts w:ascii="Book Antiqua" w:hAnsi="Book Antiqua" w:cstheme="majorBidi"/>
          <w:sz w:val="24"/>
          <w:szCs w:val="24"/>
        </w:rPr>
        <w:t xml:space="preserve">According to a literature review done by </w:t>
      </w:r>
      <w:r w:rsidR="004D0308" w:rsidRPr="00DF4B3C">
        <w:rPr>
          <w:rFonts w:ascii="Book Antiqua" w:hAnsi="Book Antiqua" w:cstheme="majorBidi"/>
          <w:sz w:val="24"/>
          <w:szCs w:val="24"/>
        </w:rPr>
        <w:t>K</w:t>
      </w:r>
      <w:r w:rsidRPr="00DF4B3C">
        <w:rPr>
          <w:rFonts w:ascii="Book Antiqua" w:hAnsi="Book Antiqua" w:cstheme="majorBidi"/>
          <w:sz w:val="24"/>
          <w:szCs w:val="24"/>
        </w:rPr>
        <w:t xml:space="preserve">ing </w:t>
      </w:r>
      <w:r w:rsidRPr="00BF743A">
        <w:rPr>
          <w:rFonts w:ascii="Book Antiqua" w:hAnsi="Book Antiqua" w:cstheme="majorBidi"/>
          <w:i/>
          <w:sz w:val="24"/>
          <w:szCs w:val="24"/>
        </w:rPr>
        <w:t xml:space="preserve">et </w:t>
      </w:r>
      <w:proofErr w:type="gramStart"/>
      <w:r w:rsidRPr="00BF743A">
        <w:rPr>
          <w:rFonts w:ascii="Book Antiqua" w:hAnsi="Book Antiqua" w:cstheme="majorBidi"/>
          <w:i/>
          <w:sz w:val="24"/>
          <w:szCs w:val="24"/>
        </w:rPr>
        <w:t>al</w:t>
      </w:r>
      <w:r w:rsidR="00141A99" w:rsidRPr="00DF4B3C">
        <w:rPr>
          <w:rFonts w:ascii="Book Antiqua" w:hAnsi="Book Antiqua" w:cstheme="majorBidi"/>
          <w:sz w:val="24"/>
          <w:szCs w:val="24"/>
          <w:vertAlign w:val="superscript"/>
        </w:rPr>
        <w:t>[</w:t>
      </w:r>
      <w:proofErr w:type="gramEnd"/>
      <w:r w:rsidR="007C1C2E" w:rsidRPr="00DF4B3C">
        <w:rPr>
          <w:rFonts w:ascii="Book Antiqua" w:hAnsi="Book Antiqua" w:cstheme="majorBidi"/>
          <w:sz w:val="24"/>
          <w:szCs w:val="24"/>
          <w:vertAlign w:val="superscript"/>
        </w:rPr>
        <w:t>45</w:t>
      </w:r>
      <w:r w:rsidR="00141A99" w:rsidRPr="00DF4B3C">
        <w:rPr>
          <w:rFonts w:ascii="Book Antiqua" w:hAnsi="Book Antiqua" w:cstheme="majorBidi"/>
          <w:sz w:val="24"/>
          <w:szCs w:val="24"/>
          <w:vertAlign w:val="superscript"/>
        </w:rPr>
        <w:t>]</w:t>
      </w:r>
      <w:r w:rsidR="004D0308" w:rsidRPr="00DF4B3C">
        <w:rPr>
          <w:rFonts w:ascii="Book Antiqua" w:hAnsi="Book Antiqua" w:cstheme="majorBidi"/>
          <w:sz w:val="24"/>
          <w:szCs w:val="24"/>
        </w:rPr>
        <w:t xml:space="preserve">, </w:t>
      </w:r>
      <w:r w:rsidRPr="00DF4B3C">
        <w:rPr>
          <w:rFonts w:ascii="Book Antiqua" w:hAnsi="Book Antiqua" w:cstheme="majorBidi"/>
          <w:sz w:val="24"/>
          <w:szCs w:val="24"/>
        </w:rPr>
        <w:t xml:space="preserve">surgical complications of </w:t>
      </w:r>
      <w:r w:rsidR="004D0308" w:rsidRPr="00DF4B3C">
        <w:rPr>
          <w:rFonts w:ascii="Book Antiqua" w:hAnsi="Book Antiqua" w:cstheme="majorBidi"/>
          <w:sz w:val="24"/>
          <w:szCs w:val="24"/>
        </w:rPr>
        <w:t>TC</w:t>
      </w:r>
      <w:r w:rsidR="00FF160E" w:rsidRPr="00DF4B3C">
        <w:rPr>
          <w:rFonts w:ascii="Book Antiqua" w:hAnsi="Book Antiqua" w:cstheme="majorBidi"/>
          <w:sz w:val="24"/>
          <w:szCs w:val="24"/>
        </w:rPr>
        <w:t xml:space="preserve"> excision</w:t>
      </w:r>
      <w:r w:rsidRPr="00DF4B3C">
        <w:rPr>
          <w:rFonts w:ascii="Book Antiqua" w:hAnsi="Book Antiqua" w:cstheme="majorBidi"/>
          <w:sz w:val="24"/>
          <w:szCs w:val="24"/>
        </w:rPr>
        <w:t xml:space="preserve"> include postoperative prolonged drainage which can lead to delayed wound healing and sinus tract formation,</w:t>
      </w:r>
      <w:r w:rsidR="0093277C" w:rsidRPr="00DF4B3C">
        <w:rPr>
          <w:rFonts w:ascii="Book Antiqua" w:hAnsi="Book Antiqua" w:cstheme="majorBidi"/>
          <w:sz w:val="24"/>
          <w:szCs w:val="24"/>
        </w:rPr>
        <w:t xml:space="preserve"> </w:t>
      </w:r>
      <w:r w:rsidRPr="00DF4B3C">
        <w:rPr>
          <w:rFonts w:ascii="Book Antiqua" w:hAnsi="Book Antiqua" w:cstheme="majorBidi"/>
          <w:sz w:val="24"/>
          <w:szCs w:val="24"/>
        </w:rPr>
        <w:t>secondary infections caused by chronic wound problems specially with extensive disease or incomplete resection</w:t>
      </w:r>
      <w:r w:rsidR="00AF6091" w:rsidRPr="00DF4B3C">
        <w:rPr>
          <w:rFonts w:ascii="Book Antiqua" w:hAnsi="Book Antiqua" w:cstheme="majorBidi"/>
          <w:sz w:val="24"/>
          <w:szCs w:val="24"/>
        </w:rPr>
        <w:t>, and r</w:t>
      </w:r>
      <w:r w:rsidRPr="00DF4B3C">
        <w:rPr>
          <w:rFonts w:ascii="Book Antiqua" w:hAnsi="Book Antiqua" w:cstheme="majorBidi"/>
          <w:sz w:val="24"/>
          <w:szCs w:val="24"/>
        </w:rPr>
        <w:t>ecurrence</w:t>
      </w:r>
      <w:r w:rsidR="00AF6091" w:rsidRPr="00DF4B3C">
        <w:rPr>
          <w:rFonts w:ascii="Book Antiqua" w:hAnsi="Book Antiqua" w:cstheme="majorBidi"/>
          <w:sz w:val="24"/>
          <w:szCs w:val="24"/>
        </w:rPr>
        <w:t>,</w:t>
      </w:r>
      <w:r w:rsidRPr="00DF4B3C">
        <w:rPr>
          <w:rFonts w:ascii="Book Antiqua" w:hAnsi="Book Antiqua" w:cstheme="majorBidi"/>
          <w:sz w:val="24"/>
          <w:szCs w:val="24"/>
        </w:rPr>
        <w:t xml:space="preserve"> which is frequent after incomplete excision and usually has a faster rate of growth.</w:t>
      </w:r>
      <w:r w:rsidR="00BF743A">
        <w:rPr>
          <w:rFonts w:ascii="Book Antiqua" w:hAnsi="Book Antiqua" w:cstheme="majorBidi"/>
          <w:sz w:val="24"/>
          <w:szCs w:val="24"/>
        </w:rPr>
        <w:t xml:space="preserve"> </w:t>
      </w:r>
    </w:p>
    <w:p w:rsidR="00D600BE" w:rsidRPr="00DF4B3C" w:rsidRDefault="00D600BE" w:rsidP="00BF743A">
      <w:pPr>
        <w:ind w:left="0" w:firstLineChars="100" w:firstLine="240"/>
        <w:jc w:val="both"/>
        <w:rPr>
          <w:rFonts w:ascii="Book Antiqua" w:hAnsi="Book Antiqua" w:cstheme="majorBidi"/>
          <w:sz w:val="24"/>
          <w:szCs w:val="24"/>
        </w:rPr>
      </w:pPr>
      <w:r w:rsidRPr="00DF4B3C">
        <w:rPr>
          <w:rFonts w:ascii="Book Antiqua" w:hAnsi="Book Antiqua" w:cstheme="majorBidi"/>
          <w:sz w:val="24"/>
          <w:szCs w:val="24"/>
        </w:rPr>
        <w:t xml:space="preserve">Medical treatment through </w:t>
      </w:r>
      <w:r w:rsidR="000C5CA4" w:rsidRPr="00DF4B3C">
        <w:rPr>
          <w:rFonts w:ascii="Book Antiqua" w:hAnsi="Book Antiqua" w:cstheme="majorBidi"/>
          <w:sz w:val="24"/>
          <w:szCs w:val="24"/>
        </w:rPr>
        <w:t>p</w:t>
      </w:r>
      <w:r w:rsidRPr="00DF4B3C">
        <w:rPr>
          <w:rFonts w:ascii="Book Antiqua" w:hAnsi="Book Antiqua" w:cstheme="majorBidi"/>
          <w:sz w:val="24"/>
          <w:szCs w:val="24"/>
        </w:rPr>
        <w:t>hosphate depletion (diet</w:t>
      </w:r>
      <w:r w:rsidR="00BF743A">
        <w:rPr>
          <w:rFonts w:ascii="Book Antiqua" w:hAnsi="Book Antiqua" w:cstheme="majorBidi"/>
          <w:sz w:val="24"/>
          <w:szCs w:val="24"/>
        </w:rPr>
        <w:t xml:space="preserve">ary deprivation of phosphorus </w:t>
      </w:r>
      <w:r w:rsidR="009E3D62" w:rsidRPr="00DF4B3C">
        <w:rPr>
          <w:rFonts w:ascii="Book Antiqua" w:hAnsi="Book Antiqua" w:cstheme="majorBidi"/>
          <w:sz w:val="24"/>
          <w:szCs w:val="24"/>
        </w:rPr>
        <w:t xml:space="preserve">and </w:t>
      </w:r>
      <w:r w:rsidRPr="00DF4B3C">
        <w:rPr>
          <w:rFonts w:ascii="Book Antiqua" w:hAnsi="Book Antiqua" w:cstheme="majorBidi"/>
          <w:sz w:val="24"/>
          <w:szCs w:val="24"/>
        </w:rPr>
        <w:t>phosphate binding chelating agents</w:t>
      </w:r>
      <w:r w:rsidR="009E3D62" w:rsidRPr="00DF4B3C">
        <w:rPr>
          <w:rFonts w:ascii="Book Antiqua" w:hAnsi="Book Antiqua" w:cstheme="majorBidi"/>
          <w:sz w:val="24"/>
          <w:szCs w:val="24"/>
        </w:rPr>
        <w:t xml:space="preserve"> </w:t>
      </w:r>
      <w:r w:rsidR="00B40FA0" w:rsidRPr="00DF4B3C">
        <w:rPr>
          <w:rFonts w:ascii="Book Antiqua" w:hAnsi="Book Antiqua" w:cstheme="majorBidi"/>
          <w:sz w:val="24"/>
          <w:szCs w:val="24"/>
        </w:rPr>
        <w:t>such as oral aluminium hydroxide</w:t>
      </w:r>
      <w:r w:rsidR="009E3D62" w:rsidRPr="00DF4B3C">
        <w:rPr>
          <w:rFonts w:ascii="Book Antiqua" w:hAnsi="Book Antiqua" w:cstheme="majorBidi"/>
          <w:sz w:val="24"/>
          <w:szCs w:val="24"/>
        </w:rPr>
        <w:t xml:space="preserve"> </w:t>
      </w:r>
      <w:r w:rsidRPr="00DF4B3C">
        <w:rPr>
          <w:rFonts w:ascii="Book Antiqua" w:hAnsi="Book Antiqua" w:cstheme="majorBidi"/>
          <w:sz w:val="24"/>
          <w:szCs w:val="24"/>
        </w:rPr>
        <w:t xml:space="preserve">has shown variable success rates in both </w:t>
      </w:r>
      <w:proofErr w:type="spellStart"/>
      <w:r w:rsidRPr="00DF4B3C">
        <w:rPr>
          <w:rFonts w:ascii="Book Antiqua" w:hAnsi="Book Antiqua" w:cstheme="majorBidi"/>
          <w:sz w:val="24"/>
          <w:szCs w:val="24"/>
        </w:rPr>
        <w:t>normo</w:t>
      </w:r>
      <w:proofErr w:type="spellEnd"/>
      <w:r w:rsidRPr="00DF4B3C">
        <w:rPr>
          <w:rFonts w:ascii="Book Antiqua" w:hAnsi="Book Antiqua" w:cstheme="majorBidi"/>
          <w:sz w:val="24"/>
          <w:szCs w:val="24"/>
        </w:rPr>
        <w:t>- and hyper</w:t>
      </w:r>
      <w:r w:rsidR="008B627D" w:rsidRPr="00DF4B3C">
        <w:rPr>
          <w:rFonts w:ascii="Book Antiqua" w:hAnsi="Book Antiqua" w:cstheme="majorBidi"/>
          <w:sz w:val="24"/>
          <w:szCs w:val="24"/>
        </w:rPr>
        <w:t>-</w:t>
      </w:r>
      <w:proofErr w:type="spellStart"/>
      <w:r w:rsidRPr="00DF4B3C">
        <w:rPr>
          <w:rFonts w:ascii="Book Antiqua" w:hAnsi="Book Antiqua" w:cstheme="majorBidi"/>
          <w:sz w:val="24"/>
          <w:szCs w:val="24"/>
        </w:rPr>
        <w:t>phosphatemic</w:t>
      </w:r>
      <w:proofErr w:type="spellEnd"/>
      <w:r w:rsidRPr="00DF4B3C">
        <w:rPr>
          <w:rFonts w:ascii="Book Antiqua" w:hAnsi="Book Antiqua" w:cstheme="majorBidi"/>
          <w:sz w:val="24"/>
          <w:szCs w:val="24"/>
        </w:rPr>
        <w:t xml:space="preserve"> cases</w:t>
      </w:r>
      <w:r w:rsidR="00141A99" w:rsidRPr="00DF4B3C">
        <w:rPr>
          <w:rFonts w:ascii="Book Antiqua" w:hAnsi="Book Antiqua" w:cstheme="majorBidi"/>
          <w:sz w:val="24"/>
          <w:szCs w:val="24"/>
          <w:vertAlign w:val="superscript"/>
        </w:rPr>
        <w:t>[</w:t>
      </w:r>
      <w:r w:rsidR="007C1C2E" w:rsidRPr="00DF4B3C">
        <w:rPr>
          <w:rFonts w:ascii="Book Antiqua" w:hAnsi="Book Antiqua" w:cstheme="majorBidi"/>
          <w:sz w:val="24"/>
          <w:szCs w:val="24"/>
          <w:vertAlign w:val="superscript"/>
        </w:rPr>
        <w:t>10</w:t>
      </w:r>
      <w:r w:rsidRPr="00DF4B3C">
        <w:rPr>
          <w:rFonts w:ascii="Book Antiqua" w:hAnsi="Book Antiqua" w:cstheme="majorBidi"/>
          <w:sz w:val="24"/>
          <w:szCs w:val="24"/>
          <w:vertAlign w:val="superscript"/>
        </w:rPr>
        <w:t>,</w:t>
      </w:r>
      <w:r w:rsidR="007C1C2E" w:rsidRPr="00DF4B3C">
        <w:rPr>
          <w:rFonts w:ascii="Book Antiqua" w:hAnsi="Book Antiqua" w:cstheme="majorBidi"/>
          <w:sz w:val="24"/>
          <w:szCs w:val="24"/>
          <w:vertAlign w:val="superscript"/>
        </w:rPr>
        <w:t>33</w:t>
      </w:r>
      <w:r w:rsidRPr="00DF4B3C">
        <w:rPr>
          <w:rFonts w:ascii="Book Antiqua" w:hAnsi="Book Antiqua" w:cstheme="majorBidi"/>
          <w:sz w:val="24"/>
          <w:szCs w:val="24"/>
          <w:vertAlign w:val="superscript"/>
        </w:rPr>
        <w:t>,</w:t>
      </w:r>
      <w:r w:rsidR="007C1C2E" w:rsidRPr="00DF4B3C">
        <w:rPr>
          <w:rFonts w:ascii="Book Antiqua" w:hAnsi="Book Antiqua" w:cstheme="majorBidi"/>
          <w:sz w:val="24"/>
          <w:szCs w:val="24"/>
          <w:vertAlign w:val="superscript"/>
        </w:rPr>
        <w:t>46</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r w:rsidR="009E3D62" w:rsidRPr="00DF4B3C">
        <w:rPr>
          <w:rFonts w:ascii="Book Antiqua" w:hAnsi="Book Antiqua" w:cstheme="majorBidi"/>
          <w:sz w:val="24"/>
          <w:szCs w:val="24"/>
        </w:rPr>
        <w:t xml:space="preserve"> T</w:t>
      </w:r>
      <w:r w:rsidRPr="00DF4B3C">
        <w:rPr>
          <w:rFonts w:ascii="Book Antiqua" w:hAnsi="Book Antiqua" w:cstheme="majorBidi"/>
          <w:sz w:val="24"/>
          <w:szCs w:val="24"/>
        </w:rPr>
        <w:t>he combination with acetazolamide</w:t>
      </w:r>
      <w:r w:rsidR="00240407" w:rsidRPr="00DF4B3C">
        <w:rPr>
          <w:rFonts w:ascii="Book Antiqua" w:hAnsi="Book Antiqua" w:cstheme="majorBidi"/>
          <w:sz w:val="24"/>
          <w:szCs w:val="24"/>
        </w:rPr>
        <w:t xml:space="preserve"> to induce </w:t>
      </w:r>
      <w:proofErr w:type="spellStart"/>
      <w:r w:rsidR="00240407" w:rsidRPr="00DF4B3C">
        <w:rPr>
          <w:rFonts w:ascii="Book Antiqua" w:hAnsi="Book Antiqua" w:cstheme="majorBidi"/>
          <w:sz w:val="24"/>
          <w:szCs w:val="24"/>
        </w:rPr>
        <w:t>phosphaturia</w:t>
      </w:r>
      <w:proofErr w:type="spellEnd"/>
      <w:r w:rsidR="00240407" w:rsidRPr="00DF4B3C">
        <w:rPr>
          <w:rFonts w:ascii="Book Antiqua" w:hAnsi="Book Antiqua" w:cstheme="majorBidi"/>
          <w:sz w:val="24"/>
          <w:szCs w:val="24"/>
        </w:rPr>
        <w:t xml:space="preserve"> </w:t>
      </w:r>
      <w:r w:rsidR="00B40FA0" w:rsidRPr="00DF4B3C">
        <w:rPr>
          <w:rFonts w:ascii="Book Antiqua" w:hAnsi="Book Antiqua" w:cstheme="majorBidi"/>
          <w:sz w:val="24"/>
          <w:szCs w:val="24"/>
        </w:rPr>
        <w:t>may</w:t>
      </w:r>
      <w:r w:rsidRPr="00DF4B3C">
        <w:rPr>
          <w:rFonts w:ascii="Book Antiqua" w:hAnsi="Book Antiqua" w:cstheme="majorBidi"/>
          <w:sz w:val="24"/>
          <w:szCs w:val="24"/>
        </w:rPr>
        <w:t xml:space="preserve"> have a valuable </w:t>
      </w:r>
      <w:r w:rsidR="009E3D62" w:rsidRPr="00DF4B3C">
        <w:rPr>
          <w:rFonts w:ascii="Book Antiqua" w:hAnsi="Book Antiqua" w:cstheme="majorBidi"/>
          <w:sz w:val="24"/>
          <w:szCs w:val="24"/>
        </w:rPr>
        <w:t>synergistic</w:t>
      </w:r>
      <w:r w:rsidR="00BF743A">
        <w:rPr>
          <w:rFonts w:ascii="Book Antiqua" w:hAnsi="Book Antiqua" w:cstheme="majorBidi"/>
          <w:sz w:val="24"/>
          <w:szCs w:val="24"/>
        </w:rPr>
        <w:t xml:space="preserve"> effect</w:t>
      </w:r>
      <w:r w:rsidRPr="00DF4B3C">
        <w:rPr>
          <w:rFonts w:ascii="Book Antiqua" w:hAnsi="Book Antiqua" w:cstheme="majorBidi"/>
          <w:sz w:val="24"/>
          <w:szCs w:val="24"/>
        </w:rPr>
        <w:t xml:space="preserve"> in lowering hyper</w:t>
      </w:r>
      <w:r w:rsidR="00AF6091" w:rsidRPr="00DF4B3C">
        <w:rPr>
          <w:rFonts w:ascii="Book Antiqua" w:hAnsi="Book Antiqua" w:cstheme="majorBidi"/>
          <w:sz w:val="24"/>
          <w:szCs w:val="24"/>
        </w:rPr>
        <w:t>-</w:t>
      </w:r>
      <w:proofErr w:type="spellStart"/>
      <w:proofErr w:type="gramStart"/>
      <w:r w:rsidRPr="00DF4B3C">
        <w:rPr>
          <w:rFonts w:ascii="Book Antiqua" w:hAnsi="Book Antiqua" w:cstheme="majorBidi"/>
          <w:sz w:val="24"/>
          <w:szCs w:val="24"/>
        </w:rPr>
        <w:t>phosphatemia</w:t>
      </w:r>
      <w:proofErr w:type="spellEnd"/>
      <w:r w:rsidR="00BF743A" w:rsidRPr="00DF4B3C">
        <w:rPr>
          <w:rFonts w:ascii="Book Antiqua" w:hAnsi="Book Antiqua" w:cstheme="majorBidi"/>
          <w:sz w:val="24"/>
          <w:szCs w:val="24"/>
          <w:vertAlign w:val="superscript"/>
        </w:rPr>
        <w:t>[</w:t>
      </w:r>
      <w:proofErr w:type="gramEnd"/>
      <w:r w:rsidR="00BF743A" w:rsidRPr="00DF4B3C">
        <w:rPr>
          <w:rFonts w:ascii="Book Antiqua" w:hAnsi="Book Antiqua" w:cstheme="majorBidi"/>
          <w:sz w:val="24"/>
          <w:szCs w:val="24"/>
          <w:vertAlign w:val="superscript"/>
        </w:rPr>
        <w:t>47,48]</w:t>
      </w:r>
      <w:r w:rsidR="009E3D62" w:rsidRPr="00DF4B3C">
        <w:rPr>
          <w:rFonts w:ascii="Book Antiqua" w:hAnsi="Book Antiqua" w:cstheme="majorBidi"/>
          <w:sz w:val="24"/>
          <w:szCs w:val="24"/>
        </w:rPr>
        <w:t>.</w:t>
      </w:r>
      <w:r w:rsidR="00240407" w:rsidRPr="00DF4B3C">
        <w:rPr>
          <w:rFonts w:ascii="Book Antiqua" w:hAnsi="Book Antiqua" w:cstheme="majorBidi"/>
          <w:sz w:val="24"/>
          <w:szCs w:val="24"/>
        </w:rPr>
        <w:t xml:space="preserve"> In-view of the high rate of recurrence after surgical excision, medical treatme</w:t>
      </w:r>
      <w:r w:rsidR="009E3D62" w:rsidRPr="00DF4B3C">
        <w:rPr>
          <w:rFonts w:ascii="Book Antiqua" w:hAnsi="Book Antiqua" w:cstheme="majorBidi"/>
          <w:sz w:val="24"/>
          <w:szCs w:val="24"/>
        </w:rPr>
        <w:t>nt in the primary variety could</w:t>
      </w:r>
      <w:r w:rsidR="00240407" w:rsidRPr="00DF4B3C">
        <w:rPr>
          <w:rFonts w:ascii="Book Antiqua" w:hAnsi="Book Antiqua" w:cstheme="majorBidi"/>
          <w:sz w:val="24"/>
          <w:szCs w:val="24"/>
        </w:rPr>
        <w:t xml:space="preserve"> be</w:t>
      </w:r>
      <w:r w:rsidR="009E3D62" w:rsidRPr="00DF4B3C">
        <w:rPr>
          <w:rFonts w:ascii="Book Antiqua" w:hAnsi="Book Antiqua" w:cstheme="majorBidi"/>
          <w:sz w:val="24"/>
          <w:szCs w:val="24"/>
        </w:rPr>
        <w:t xml:space="preserve"> reasonably</w:t>
      </w:r>
      <w:r w:rsidR="00240407" w:rsidRPr="00DF4B3C">
        <w:rPr>
          <w:rFonts w:ascii="Book Antiqua" w:hAnsi="Book Antiqua" w:cstheme="majorBidi"/>
          <w:sz w:val="24"/>
          <w:szCs w:val="24"/>
        </w:rPr>
        <w:t xml:space="preserve"> considered before the surgical approach</w:t>
      </w:r>
      <w:r w:rsidR="00B40FA0" w:rsidRPr="00DF4B3C">
        <w:rPr>
          <w:rFonts w:ascii="Book Antiqua" w:hAnsi="Book Antiqua" w:cstheme="majorBidi"/>
          <w:sz w:val="24"/>
          <w:szCs w:val="24"/>
        </w:rPr>
        <w:t>,</w:t>
      </w:r>
      <w:r w:rsidR="00240407" w:rsidRPr="00DF4B3C">
        <w:rPr>
          <w:rFonts w:ascii="Book Antiqua" w:hAnsi="Book Antiqua" w:cstheme="majorBidi"/>
          <w:sz w:val="24"/>
          <w:szCs w:val="24"/>
        </w:rPr>
        <w:t xml:space="preserve"> </w:t>
      </w:r>
      <w:r w:rsidR="00B40FA0" w:rsidRPr="00DF4B3C">
        <w:rPr>
          <w:rFonts w:ascii="Book Antiqua" w:hAnsi="Book Antiqua" w:cstheme="majorBidi"/>
          <w:sz w:val="24"/>
          <w:szCs w:val="24"/>
        </w:rPr>
        <w:t>e</w:t>
      </w:r>
      <w:r w:rsidR="00240407" w:rsidRPr="00DF4B3C">
        <w:rPr>
          <w:rFonts w:ascii="Book Antiqua" w:hAnsi="Book Antiqua" w:cstheme="majorBidi"/>
          <w:sz w:val="24"/>
          <w:szCs w:val="24"/>
        </w:rPr>
        <w:t>specially in the hyper</w:t>
      </w:r>
      <w:r w:rsidR="00AF6091" w:rsidRPr="00DF4B3C">
        <w:rPr>
          <w:rFonts w:ascii="Book Antiqua" w:hAnsi="Book Antiqua" w:cstheme="majorBidi"/>
          <w:sz w:val="24"/>
          <w:szCs w:val="24"/>
        </w:rPr>
        <w:t>-</w:t>
      </w:r>
      <w:proofErr w:type="spellStart"/>
      <w:r w:rsidR="00240407" w:rsidRPr="00DF4B3C">
        <w:rPr>
          <w:rFonts w:ascii="Book Antiqua" w:hAnsi="Book Antiqua" w:cstheme="majorBidi"/>
          <w:sz w:val="24"/>
          <w:szCs w:val="24"/>
        </w:rPr>
        <w:t>phosphatemic</w:t>
      </w:r>
      <w:proofErr w:type="spellEnd"/>
      <w:r w:rsidR="00240407" w:rsidRPr="00DF4B3C">
        <w:rPr>
          <w:rFonts w:ascii="Book Antiqua" w:hAnsi="Book Antiqua" w:cstheme="majorBidi"/>
          <w:sz w:val="24"/>
          <w:szCs w:val="24"/>
        </w:rPr>
        <w:t xml:space="preserve"> </w:t>
      </w:r>
      <w:r w:rsidR="009E3D62" w:rsidRPr="00DF4B3C">
        <w:rPr>
          <w:rFonts w:ascii="Book Antiqua" w:hAnsi="Book Antiqua" w:cstheme="majorBidi"/>
          <w:sz w:val="24"/>
          <w:szCs w:val="24"/>
        </w:rPr>
        <w:t>entity</w:t>
      </w:r>
      <w:r w:rsidR="00240407" w:rsidRPr="00DF4B3C">
        <w:rPr>
          <w:rFonts w:ascii="Book Antiqua" w:hAnsi="Book Antiqua" w:cstheme="majorBidi"/>
          <w:sz w:val="24"/>
          <w:szCs w:val="24"/>
        </w:rPr>
        <w:t>.</w:t>
      </w:r>
    </w:p>
    <w:p w:rsidR="00D600BE" w:rsidRPr="00DF4B3C" w:rsidRDefault="00D600BE" w:rsidP="00BF743A">
      <w:pPr>
        <w:ind w:left="0" w:firstLineChars="100" w:firstLine="240"/>
        <w:jc w:val="both"/>
        <w:rPr>
          <w:rFonts w:ascii="Book Antiqua" w:hAnsi="Book Antiqua" w:cstheme="majorBidi"/>
          <w:sz w:val="24"/>
          <w:szCs w:val="24"/>
        </w:rPr>
      </w:pPr>
      <w:r w:rsidRPr="00DF4B3C">
        <w:rPr>
          <w:rFonts w:ascii="Book Antiqua" w:hAnsi="Book Antiqua" w:cstheme="majorBidi"/>
          <w:sz w:val="24"/>
          <w:szCs w:val="24"/>
        </w:rPr>
        <w:t xml:space="preserve">From a </w:t>
      </w:r>
      <w:proofErr w:type="spellStart"/>
      <w:r w:rsidRPr="00DF4B3C">
        <w:rPr>
          <w:rFonts w:ascii="Book Antiqua" w:hAnsi="Book Antiqua" w:cstheme="majorBidi"/>
          <w:sz w:val="24"/>
          <w:szCs w:val="24"/>
        </w:rPr>
        <w:t>pathogenetic</w:t>
      </w:r>
      <w:proofErr w:type="spellEnd"/>
      <w:r w:rsidRPr="00DF4B3C">
        <w:rPr>
          <w:rFonts w:ascii="Book Antiqua" w:hAnsi="Book Antiqua" w:cstheme="majorBidi"/>
          <w:sz w:val="24"/>
          <w:szCs w:val="24"/>
        </w:rPr>
        <w:t xml:space="preserve"> point of view, medical treatment during the active stage maybe superior to surgery which is usually doomed with recurrence in this stage. </w:t>
      </w:r>
      <w:r w:rsidR="00B40FA0" w:rsidRPr="00DF4B3C">
        <w:rPr>
          <w:rFonts w:ascii="Book Antiqua" w:hAnsi="Book Antiqua" w:cstheme="majorBidi"/>
          <w:sz w:val="24"/>
          <w:szCs w:val="24"/>
        </w:rPr>
        <w:t>On the other hand,</w:t>
      </w:r>
      <w:r w:rsidRPr="00DF4B3C">
        <w:rPr>
          <w:rFonts w:ascii="Book Antiqua" w:hAnsi="Book Antiqua" w:cstheme="majorBidi"/>
          <w:sz w:val="24"/>
          <w:szCs w:val="24"/>
        </w:rPr>
        <w:t xml:space="preserve"> surgical treatment may</w:t>
      </w:r>
      <w:r w:rsidR="00B40FA0" w:rsidRPr="00DF4B3C">
        <w:rPr>
          <w:rFonts w:ascii="Book Antiqua" w:hAnsi="Book Antiqua" w:cstheme="majorBidi"/>
          <w:sz w:val="24"/>
          <w:szCs w:val="24"/>
        </w:rPr>
        <w:t xml:space="preserve"> </w:t>
      </w:r>
      <w:r w:rsidRPr="00DF4B3C">
        <w:rPr>
          <w:rFonts w:ascii="Book Antiqua" w:hAnsi="Book Antiqua" w:cstheme="majorBidi"/>
          <w:sz w:val="24"/>
          <w:szCs w:val="24"/>
        </w:rPr>
        <w:t xml:space="preserve">be more effective in the relatively quiescent stage where encapsulation occurs </w:t>
      </w:r>
      <w:r w:rsidR="00B40FA0" w:rsidRPr="00DF4B3C">
        <w:rPr>
          <w:rFonts w:ascii="Book Antiqua" w:hAnsi="Book Antiqua" w:cstheme="majorBidi"/>
          <w:sz w:val="24"/>
          <w:szCs w:val="24"/>
        </w:rPr>
        <w:t xml:space="preserve">and </w:t>
      </w:r>
      <w:r w:rsidRPr="00DF4B3C">
        <w:rPr>
          <w:rFonts w:ascii="Book Antiqua" w:hAnsi="Book Antiqua" w:cstheme="majorBidi"/>
          <w:sz w:val="24"/>
          <w:szCs w:val="24"/>
        </w:rPr>
        <w:t>hinder</w:t>
      </w:r>
      <w:r w:rsidR="00B40FA0" w:rsidRPr="00DF4B3C">
        <w:rPr>
          <w:rFonts w:ascii="Book Antiqua" w:hAnsi="Book Antiqua" w:cstheme="majorBidi"/>
          <w:sz w:val="24"/>
          <w:szCs w:val="24"/>
        </w:rPr>
        <w:t>s</w:t>
      </w:r>
      <w:r w:rsidRPr="00DF4B3C">
        <w:rPr>
          <w:rFonts w:ascii="Book Antiqua" w:hAnsi="Book Antiqua" w:cstheme="majorBidi"/>
          <w:sz w:val="24"/>
          <w:szCs w:val="24"/>
        </w:rPr>
        <w:t xml:space="preserve"> the ion exchange process leading to </w:t>
      </w:r>
      <w:r w:rsidR="001F5A00" w:rsidRPr="00DF4B3C">
        <w:rPr>
          <w:rFonts w:ascii="Book Antiqua" w:hAnsi="Book Antiqua" w:cstheme="majorBidi"/>
          <w:sz w:val="24"/>
          <w:szCs w:val="24"/>
        </w:rPr>
        <w:t xml:space="preserve">failure of </w:t>
      </w:r>
      <w:r w:rsidRPr="00DF4B3C">
        <w:rPr>
          <w:rFonts w:ascii="Book Antiqua" w:hAnsi="Book Antiqua" w:cstheme="majorBidi"/>
          <w:sz w:val="24"/>
          <w:szCs w:val="24"/>
        </w:rPr>
        <w:t xml:space="preserve">phosphate depletion </w:t>
      </w:r>
      <w:proofErr w:type="gramStart"/>
      <w:r w:rsidRPr="00DF4B3C">
        <w:rPr>
          <w:rFonts w:ascii="Book Antiqua" w:hAnsi="Book Antiqua" w:cstheme="majorBidi"/>
          <w:sz w:val="24"/>
          <w:szCs w:val="24"/>
        </w:rPr>
        <w:t>treatment</w:t>
      </w:r>
      <w:r w:rsidR="00141A99" w:rsidRPr="00DF4B3C">
        <w:rPr>
          <w:rFonts w:ascii="Book Antiqua" w:hAnsi="Book Antiqua" w:cstheme="majorBidi"/>
          <w:sz w:val="24"/>
          <w:szCs w:val="24"/>
          <w:vertAlign w:val="superscript"/>
        </w:rPr>
        <w:t>[</w:t>
      </w:r>
      <w:proofErr w:type="gramEnd"/>
      <w:r w:rsidR="007C1C2E" w:rsidRPr="00DF4B3C">
        <w:rPr>
          <w:rFonts w:ascii="Book Antiqua" w:hAnsi="Book Antiqua" w:cstheme="majorBidi"/>
          <w:sz w:val="24"/>
          <w:szCs w:val="24"/>
          <w:vertAlign w:val="superscript"/>
        </w:rPr>
        <w:t>26</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r w:rsidRPr="00DF4B3C">
        <w:rPr>
          <w:rFonts w:ascii="Book Antiqua" w:hAnsi="Book Antiqua" w:cstheme="majorBidi"/>
          <w:sz w:val="24"/>
          <w:szCs w:val="24"/>
        </w:rPr>
        <w:t xml:space="preserve"> Some authors advocate a combination therapy </w:t>
      </w:r>
      <w:r w:rsidR="001F5A00" w:rsidRPr="00DF4B3C">
        <w:rPr>
          <w:rFonts w:ascii="Book Antiqua" w:hAnsi="Book Antiqua" w:cstheme="majorBidi"/>
          <w:sz w:val="24"/>
          <w:szCs w:val="24"/>
        </w:rPr>
        <w:t>that includes</w:t>
      </w:r>
      <w:r w:rsidRPr="00DF4B3C">
        <w:rPr>
          <w:rFonts w:ascii="Book Antiqua" w:hAnsi="Book Antiqua" w:cstheme="majorBidi"/>
          <w:sz w:val="24"/>
          <w:szCs w:val="24"/>
        </w:rPr>
        <w:t xml:space="preserve"> surgical excision and medical treatment as a necessity in some resistant </w:t>
      </w:r>
      <w:proofErr w:type="gramStart"/>
      <w:r w:rsidRPr="00DF4B3C">
        <w:rPr>
          <w:rFonts w:ascii="Book Antiqua" w:hAnsi="Book Antiqua" w:cstheme="majorBidi"/>
          <w:sz w:val="24"/>
          <w:szCs w:val="24"/>
        </w:rPr>
        <w:t>cases</w:t>
      </w:r>
      <w:r w:rsidR="00141A99" w:rsidRPr="00DF4B3C">
        <w:rPr>
          <w:rFonts w:ascii="Book Antiqua" w:hAnsi="Book Antiqua" w:cstheme="majorBidi"/>
          <w:sz w:val="24"/>
          <w:szCs w:val="24"/>
          <w:vertAlign w:val="superscript"/>
        </w:rPr>
        <w:t>[</w:t>
      </w:r>
      <w:proofErr w:type="gramEnd"/>
      <w:r w:rsidR="007C1C2E" w:rsidRPr="00DF4B3C">
        <w:rPr>
          <w:rFonts w:ascii="Book Antiqua" w:hAnsi="Book Antiqua" w:cstheme="majorBidi"/>
          <w:sz w:val="24"/>
          <w:szCs w:val="24"/>
          <w:vertAlign w:val="superscript"/>
        </w:rPr>
        <w:t>49,50</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r w:rsidR="0081365C" w:rsidRPr="00DF4B3C">
        <w:rPr>
          <w:rFonts w:ascii="Book Antiqua" w:hAnsi="Book Antiqua" w:cstheme="majorBidi"/>
          <w:sz w:val="24"/>
          <w:szCs w:val="24"/>
        </w:rPr>
        <w:t xml:space="preserve"> </w:t>
      </w:r>
      <w:r w:rsidRPr="00DF4B3C">
        <w:rPr>
          <w:rFonts w:ascii="Book Antiqua" w:hAnsi="Book Antiqua" w:cstheme="majorBidi"/>
          <w:sz w:val="24"/>
          <w:szCs w:val="24"/>
        </w:rPr>
        <w:t>Alternative treatment modalities including the administration of steroids, diphosphonates, or calcitonin and radiation therapy ha</w:t>
      </w:r>
      <w:r w:rsidR="000F7F5A" w:rsidRPr="00DF4B3C">
        <w:rPr>
          <w:rFonts w:ascii="Book Antiqua" w:hAnsi="Book Antiqua" w:cstheme="majorBidi"/>
          <w:sz w:val="24"/>
          <w:szCs w:val="24"/>
        </w:rPr>
        <w:t xml:space="preserve">ve not proven to be </w:t>
      </w:r>
      <w:proofErr w:type="gramStart"/>
      <w:r w:rsidR="000F7F5A" w:rsidRPr="00DF4B3C">
        <w:rPr>
          <w:rFonts w:ascii="Book Antiqua" w:hAnsi="Book Antiqua" w:cstheme="majorBidi"/>
          <w:sz w:val="24"/>
          <w:szCs w:val="24"/>
        </w:rPr>
        <w:t>effective</w:t>
      </w:r>
      <w:r w:rsidR="00141A99" w:rsidRPr="00DF4B3C">
        <w:rPr>
          <w:rFonts w:ascii="Book Antiqua" w:hAnsi="Book Antiqua" w:cstheme="majorBidi"/>
          <w:sz w:val="24"/>
          <w:szCs w:val="24"/>
          <w:vertAlign w:val="superscript"/>
        </w:rPr>
        <w:t>[</w:t>
      </w:r>
      <w:proofErr w:type="gramEnd"/>
      <w:r w:rsidR="007A17AC" w:rsidRPr="00DF4B3C">
        <w:rPr>
          <w:rFonts w:ascii="Book Antiqua" w:hAnsi="Book Antiqua" w:cstheme="majorBidi"/>
          <w:sz w:val="24"/>
          <w:szCs w:val="24"/>
          <w:vertAlign w:val="superscript"/>
        </w:rPr>
        <w:t>2,3</w:t>
      </w:r>
      <w:r w:rsidRPr="00DF4B3C">
        <w:rPr>
          <w:rFonts w:ascii="Book Antiqua" w:hAnsi="Book Antiqua" w:cstheme="majorBidi"/>
          <w:sz w:val="24"/>
          <w:szCs w:val="24"/>
          <w:vertAlign w:val="superscript"/>
        </w:rPr>
        <w:t>,</w:t>
      </w:r>
      <w:r w:rsidR="007A17AC" w:rsidRPr="00DF4B3C">
        <w:rPr>
          <w:rFonts w:ascii="Book Antiqua" w:hAnsi="Book Antiqua" w:cstheme="majorBidi"/>
          <w:sz w:val="24"/>
          <w:szCs w:val="24"/>
          <w:vertAlign w:val="superscript"/>
        </w:rPr>
        <w:t>51</w:t>
      </w:r>
      <w:r w:rsidR="001F5A00" w:rsidRPr="00DF4B3C">
        <w:rPr>
          <w:rFonts w:ascii="Book Antiqua" w:hAnsi="Book Antiqua" w:cstheme="majorBidi"/>
          <w:sz w:val="24"/>
          <w:szCs w:val="24"/>
          <w:vertAlign w:val="superscript"/>
        </w:rPr>
        <w:t>-</w:t>
      </w:r>
      <w:r w:rsidR="007A17AC" w:rsidRPr="00DF4B3C">
        <w:rPr>
          <w:rFonts w:ascii="Book Antiqua" w:hAnsi="Book Antiqua" w:cstheme="majorBidi"/>
          <w:sz w:val="24"/>
          <w:szCs w:val="24"/>
          <w:vertAlign w:val="superscript"/>
        </w:rPr>
        <w:t>53</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p>
    <w:p w:rsidR="00AE6EFF" w:rsidRPr="00DF4B3C" w:rsidRDefault="00AE6EFF" w:rsidP="00BF743A">
      <w:pPr>
        <w:ind w:left="0" w:firstLineChars="100" w:firstLine="240"/>
        <w:jc w:val="both"/>
        <w:rPr>
          <w:rFonts w:ascii="Book Antiqua" w:hAnsi="Book Antiqua" w:cstheme="majorBidi"/>
          <w:sz w:val="24"/>
          <w:szCs w:val="24"/>
        </w:rPr>
      </w:pPr>
      <w:r w:rsidRPr="00DF4B3C">
        <w:rPr>
          <w:rFonts w:ascii="Book Antiqua" w:hAnsi="Book Antiqua" w:cstheme="majorBidi"/>
          <w:sz w:val="24"/>
          <w:szCs w:val="24"/>
        </w:rPr>
        <w:t xml:space="preserve">On the other hand, treatment of secondary </w:t>
      </w:r>
      <w:r w:rsidR="00F36CFD" w:rsidRPr="00DF4B3C">
        <w:rPr>
          <w:rFonts w:ascii="Book Antiqua" w:hAnsi="Book Antiqua" w:cstheme="majorBidi"/>
          <w:sz w:val="24"/>
          <w:szCs w:val="24"/>
        </w:rPr>
        <w:t>TC</w:t>
      </w:r>
      <w:r w:rsidRPr="00DF4B3C">
        <w:rPr>
          <w:rFonts w:ascii="Book Antiqua" w:hAnsi="Book Antiqua" w:cstheme="majorBidi"/>
          <w:sz w:val="24"/>
          <w:szCs w:val="24"/>
        </w:rPr>
        <w:t xml:space="preserve"> (</w:t>
      </w:r>
      <w:r w:rsidR="00F36CFD" w:rsidRPr="00DF4B3C">
        <w:rPr>
          <w:rFonts w:ascii="Book Antiqua" w:hAnsi="Book Antiqua" w:cstheme="majorBidi"/>
          <w:sz w:val="24"/>
          <w:szCs w:val="24"/>
        </w:rPr>
        <w:t>end stage renal disease</w:t>
      </w:r>
      <w:r w:rsidRPr="00DF4B3C">
        <w:rPr>
          <w:rFonts w:ascii="Book Antiqua" w:hAnsi="Book Antiqua" w:cstheme="majorBidi"/>
          <w:sz w:val="24"/>
          <w:szCs w:val="24"/>
        </w:rPr>
        <w:t xml:space="preserve">-related, </w:t>
      </w:r>
      <w:r w:rsidR="00F36CFD" w:rsidRPr="00DF4B3C">
        <w:rPr>
          <w:rFonts w:ascii="Book Antiqua" w:hAnsi="Book Antiqua" w:cstheme="majorBidi"/>
          <w:sz w:val="24"/>
          <w:szCs w:val="24"/>
        </w:rPr>
        <w:t>h</w:t>
      </w:r>
      <w:r w:rsidRPr="00DF4B3C">
        <w:rPr>
          <w:rFonts w:ascii="Book Antiqua" w:hAnsi="Book Antiqua" w:cstheme="majorBidi"/>
          <w:sz w:val="24"/>
          <w:szCs w:val="24"/>
        </w:rPr>
        <w:t>emodialysis</w:t>
      </w:r>
      <w:r w:rsidR="00F36CFD" w:rsidRPr="00DF4B3C">
        <w:rPr>
          <w:rFonts w:ascii="Book Antiqua" w:hAnsi="Book Antiqua" w:cstheme="majorBidi"/>
          <w:sz w:val="24"/>
          <w:szCs w:val="24"/>
        </w:rPr>
        <w:t>-</w:t>
      </w:r>
      <w:r w:rsidRPr="00DF4B3C">
        <w:rPr>
          <w:rFonts w:ascii="Book Antiqua" w:hAnsi="Book Antiqua" w:cstheme="majorBidi"/>
          <w:sz w:val="24"/>
          <w:szCs w:val="24"/>
        </w:rPr>
        <w:t xml:space="preserve">related </w:t>
      </w:r>
      <w:r w:rsidR="00F36CFD" w:rsidRPr="00DF4B3C">
        <w:rPr>
          <w:rFonts w:ascii="Book Antiqua" w:hAnsi="Book Antiqua" w:cstheme="majorBidi"/>
          <w:sz w:val="24"/>
          <w:szCs w:val="24"/>
        </w:rPr>
        <w:t>TC</w:t>
      </w:r>
      <w:r w:rsidRPr="00DF4B3C">
        <w:rPr>
          <w:rFonts w:ascii="Book Antiqua" w:hAnsi="Book Antiqua" w:cstheme="majorBidi"/>
          <w:sz w:val="24"/>
          <w:szCs w:val="24"/>
        </w:rPr>
        <w:t>) is mainly medical</w:t>
      </w:r>
      <w:r w:rsidR="00F36CFD" w:rsidRPr="00DF4B3C">
        <w:rPr>
          <w:rFonts w:ascii="Book Antiqua" w:hAnsi="Book Antiqua" w:cstheme="majorBidi"/>
          <w:sz w:val="24"/>
          <w:szCs w:val="24"/>
        </w:rPr>
        <w:t>. Su</w:t>
      </w:r>
      <w:r w:rsidRPr="00DF4B3C">
        <w:rPr>
          <w:rFonts w:ascii="Book Antiqua" w:hAnsi="Book Antiqua" w:cstheme="majorBidi"/>
          <w:sz w:val="24"/>
          <w:szCs w:val="24"/>
        </w:rPr>
        <w:t>rgical excision is associated with more profound complications (infection, fistula formation) aggravated b</w:t>
      </w:r>
      <w:r w:rsidR="00F36CFD" w:rsidRPr="00DF4B3C">
        <w:rPr>
          <w:rFonts w:ascii="Book Antiqua" w:hAnsi="Book Antiqua" w:cstheme="majorBidi"/>
          <w:sz w:val="24"/>
          <w:szCs w:val="24"/>
        </w:rPr>
        <w:t>y the patient medical condition,</w:t>
      </w:r>
      <w:r w:rsidRPr="00DF4B3C">
        <w:rPr>
          <w:rFonts w:ascii="Book Antiqua" w:hAnsi="Book Antiqua" w:cstheme="majorBidi"/>
          <w:sz w:val="24"/>
          <w:szCs w:val="24"/>
        </w:rPr>
        <w:t xml:space="preserve"> </w:t>
      </w:r>
      <w:r w:rsidR="00DB6DEB" w:rsidRPr="00DF4B3C">
        <w:rPr>
          <w:rFonts w:ascii="Book Antiqua" w:hAnsi="Book Antiqua" w:cstheme="majorBidi"/>
          <w:sz w:val="24"/>
          <w:szCs w:val="24"/>
        </w:rPr>
        <w:t xml:space="preserve">together with the persistence of the </w:t>
      </w:r>
      <w:proofErr w:type="gramStart"/>
      <w:r w:rsidR="00DB6DEB" w:rsidRPr="00DF4B3C">
        <w:rPr>
          <w:rFonts w:ascii="Book Antiqua" w:hAnsi="Book Antiqua" w:cstheme="majorBidi"/>
          <w:sz w:val="24"/>
          <w:szCs w:val="24"/>
        </w:rPr>
        <w:t>etiology</w:t>
      </w:r>
      <w:r w:rsidR="00141A99" w:rsidRPr="00DF4B3C">
        <w:rPr>
          <w:rFonts w:ascii="Book Antiqua" w:hAnsi="Book Antiqua" w:cstheme="majorBidi"/>
          <w:sz w:val="24"/>
          <w:szCs w:val="24"/>
          <w:vertAlign w:val="superscript"/>
        </w:rPr>
        <w:t>[</w:t>
      </w:r>
      <w:proofErr w:type="gramEnd"/>
      <w:r w:rsidR="007A17AC" w:rsidRPr="00DF4B3C">
        <w:rPr>
          <w:rFonts w:ascii="Book Antiqua" w:hAnsi="Book Antiqua" w:cstheme="majorBidi"/>
          <w:sz w:val="24"/>
          <w:szCs w:val="24"/>
          <w:vertAlign w:val="superscript"/>
        </w:rPr>
        <w:t>34</w:t>
      </w:r>
      <w:r w:rsidR="00141A99" w:rsidRPr="00DF4B3C">
        <w:rPr>
          <w:rFonts w:ascii="Book Antiqua" w:hAnsi="Book Antiqua" w:cstheme="majorBidi"/>
          <w:sz w:val="24"/>
          <w:szCs w:val="24"/>
          <w:vertAlign w:val="superscript"/>
        </w:rPr>
        <w:t>]</w:t>
      </w:r>
      <w:r w:rsidR="00F36CFD" w:rsidRPr="00DF4B3C">
        <w:rPr>
          <w:rFonts w:ascii="Book Antiqua" w:hAnsi="Book Antiqua" w:cstheme="majorBidi"/>
          <w:sz w:val="24"/>
          <w:szCs w:val="24"/>
        </w:rPr>
        <w:t>. S</w:t>
      </w:r>
      <w:r w:rsidRPr="00DF4B3C">
        <w:rPr>
          <w:rFonts w:ascii="Book Antiqua" w:hAnsi="Book Antiqua" w:cstheme="majorBidi"/>
          <w:sz w:val="24"/>
          <w:szCs w:val="24"/>
        </w:rPr>
        <w:t>urg</w:t>
      </w:r>
      <w:r w:rsidR="005341C9" w:rsidRPr="00DF4B3C">
        <w:rPr>
          <w:rFonts w:ascii="Book Antiqua" w:hAnsi="Book Antiqua" w:cstheme="majorBidi"/>
          <w:sz w:val="24"/>
          <w:szCs w:val="24"/>
        </w:rPr>
        <w:t>ical interventions or biopsies s</w:t>
      </w:r>
      <w:r w:rsidRPr="00DF4B3C">
        <w:rPr>
          <w:rFonts w:ascii="Book Antiqua" w:hAnsi="Book Antiqua" w:cstheme="majorBidi"/>
          <w:sz w:val="24"/>
          <w:szCs w:val="24"/>
        </w:rPr>
        <w:t>hould be kept as a last resort in these patients.</w:t>
      </w:r>
      <w:r w:rsidR="0081365C" w:rsidRPr="00DF4B3C">
        <w:rPr>
          <w:rFonts w:ascii="Book Antiqua" w:hAnsi="Book Antiqua" w:cstheme="majorBidi"/>
          <w:sz w:val="24"/>
          <w:szCs w:val="24"/>
        </w:rPr>
        <w:t xml:space="preserve"> </w:t>
      </w:r>
      <w:r w:rsidR="005341C9" w:rsidRPr="00DF4B3C">
        <w:rPr>
          <w:rFonts w:ascii="Book Antiqua" w:hAnsi="Book Antiqua" w:cstheme="majorBidi"/>
          <w:sz w:val="24"/>
          <w:szCs w:val="24"/>
        </w:rPr>
        <w:t xml:space="preserve">Medical </w:t>
      </w:r>
      <w:r w:rsidR="005341C9" w:rsidRPr="00DF4B3C">
        <w:rPr>
          <w:rFonts w:ascii="Book Antiqua" w:hAnsi="Book Antiqua" w:cstheme="majorBidi"/>
          <w:sz w:val="24"/>
          <w:szCs w:val="24"/>
        </w:rPr>
        <w:lastRenderedPageBreak/>
        <w:t>treatment include</w:t>
      </w:r>
      <w:r w:rsidR="00F36CFD" w:rsidRPr="00DF4B3C">
        <w:rPr>
          <w:rFonts w:ascii="Book Antiqua" w:hAnsi="Book Antiqua" w:cstheme="majorBidi"/>
          <w:sz w:val="24"/>
          <w:szCs w:val="24"/>
        </w:rPr>
        <w:t>s</w:t>
      </w:r>
      <w:r w:rsidR="005341C9" w:rsidRPr="00DF4B3C">
        <w:rPr>
          <w:rFonts w:ascii="Book Antiqua" w:hAnsi="Book Antiqua" w:cstheme="majorBidi"/>
          <w:sz w:val="24"/>
          <w:szCs w:val="24"/>
        </w:rPr>
        <w:t xml:space="preserve"> calcium and phosphorus restricted diets</w:t>
      </w:r>
      <w:r w:rsidR="00F36CFD" w:rsidRPr="00DF4B3C">
        <w:rPr>
          <w:rFonts w:ascii="Book Antiqua" w:hAnsi="Book Antiqua" w:cstheme="majorBidi"/>
          <w:sz w:val="24"/>
          <w:szCs w:val="24"/>
        </w:rPr>
        <w:t xml:space="preserve">, </w:t>
      </w:r>
      <w:r w:rsidR="005341C9" w:rsidRPr="00DF4B3C">
        <w:rPr>
          <w:rFonts w:ascii="Book Antiqua" w:hAnsi="Book Antiqua" w:cstheme="majorBidi"/>
          <w:sz w:val="24"/>
          <w:szCs w:val="24"/>
        </w:rPr>
        <w:t xml:space="preserve">dialysates, </w:t>
      </w:r>
      <w:r w:rsidR="00F36CFD" w:rsidRPr="00DF4B3C">
        <w:rPr>
          <w:rFonts w:ascii="Book Antiqua" w:hAnsi="Book Antiqua" w:cstheme="majorBidi"/>
          <w:sz w:val="24"/>
          <w:szCs w:val="24"/>
        </w:rPr>
        <w:t xml:space="preserve">and </w:t>
      </w:r>
      <w:r w:rsidR="005341C9" w:rsidRPr="00DF4B3C">
        <w:rPr>
          <w:rFonts w:ascii="Book Antiqua" w:hAnsi="Book Antiqua" w:cstheme="majorBidi"/>
          <w:sz w:val="24"/>
          <w:szCs w:val="24"/>
        </w:rPr>
        <w:t>phosphate binders (except aluminium containing binders)</w:t>
      </w:r>
      <w:r w:rsidR="00F36CFD" w:rsidRPr="00DF4B3C">
        <w:rPr>
          <w:rFonts w:ascii="Book Antiqua" w:hAnsi="Book Antiqua" w:cstheme="majorBidi"/>
          <w:sz w:val="24"/>
          <w:szCs w:val="24"/>
        </w:rPr>
        <w:t>.</w:t>
      </w:r>
      <w:r w:rsidR="005341C9" w:rsidRPr="00DF4B3C">
        <w:rPr>
          <w:rFonts w:ascii="Book Antiqua" w:hAnsi="Book Antiqua" w:cstheme="majorBidi"/>
          <w:sz w:val="24"/>
          <w:szCs w:val="24"/>
        </w:rPr>
        <w:t xml:space="preserve"> Several other medical treatments including Vinpocetine, Sodium thiosulfate, int</w:t>
      </w:r>
      <w:r w:rsidR="000F7F5A" w:rsidRPr="00DF4B3C">
        <w:rPr>
          <w:rFonts w:ascii="Book Antiqua" w:hAnsi="Book Antiqua" w:cstheme="majorBidi"/>
          <w:sz w:val="24"/>
          <w:szCs w:val="24"/>
        </w:rPr>
        <w:t>ravenous Pamidronate</w:t>
      </w:r>
      <w:r w:rsidR="00F36CFD" w:rsidRPr="00DF4B3C">
        <w:rPr>
          <w:rFonts w:ascii="Book Antiqua" w:hAnsi="Book Antiqua" w:cstheme="majorBidi"/>
          <w:sz w:val="24"/>
          <w:szCs w:val="24"/>
        </w:rPr>
        <w:t>,</w:t>
      </w:r>
      <w:r w:rsidR="000F7F5A" w:rsidRPr="00DF4B3C">
        <w:rPr>
          <w:rFonts w:ascii="Book Antiqua" w:hAnsi="Book Antiqua" w:cstheme="majorBidi"/>
          <w:sz w:val="24"/>
          <w:szCs w:val="24"/>
        </w:rPr>
        <w:t xml:space="preserve"> </w:t>
      </w:r>
      <w:r w:rsidR="005341C9" w:rsidRPr="00DF4B3C">
        <w:rPr>
          <w:rFonts w:ascii="Book Antiqua" w:hAnsi="Book Antiqua" w:cstheme="majorBidi"/>
          <w:sz w:val="24"/>
          <w:szCs w:val="24"/>
        </w:rPr>
        <w:t xml:space="preserve">have been used in treatment of the secondary variety of </w:t>
      </w:r>
      <w:r w:rsidR="00F36CFD" w:rsidRPr="00DF4B3C">
        <w:rPr>
          <w:rFonts w:ascii="Book Antiqua" w:hAnsi="Book Antiqua" w:cstheme="majorBidi"/>
          <w:sz w:val="24"/>
          <w:szCs w:val="24"/>
        </w:rPr>
        <w:t>TC</w:t>
      </w:r>
      <w:r w:rsidR="00E72093" w:rsidRPr="00DF4B3C">
        <w:rPr>
          <w:rFonts w:ascii="Book Antiqua" w:hAnsi="Book Antiqua" w:cstheme="majorBidi"/>
          <w:sz w:val="24"/>
          <w:szCs w:val="24"/>
        </w:rPr>
        <w:t xml:space="preserve"> with variable success </w:t>
      </w:r>
      <w:proofErr w:type="gramStart"/>
      <w:r w:rsidR="00E72093" w:rsidRPr="00DF4B3C">
        <w:rPr>
          <w:rFonts w:ascii="Book Antiqua" w:hAnsi="Book Antiqua" w:cstheme="majorBidi"/>
          <w:sz w:val="24"/>
          <w:szCs w:val="24"/>
        </w:rPr>
        <w:t>rates</w:t>
      </w:r>
      <w:r w:rsidR="00141A99" w:rsidRPr="00DF4B3C">
        <w:rPr>
          <w:rFonts w:ascii="Book Antiqua" w:hAnsi="Book Antiqua" w:cstheme="majorBidi"/>
          <w:sz w:val="24"/>
          <w:szCs w:val="24"/>
          <w:vertAlign w:val="superscript"/>
        </w:rPr>
        <w:t>[</w:t>
      </w:r>
      <w:proofErr w:type="gramEnd"/>
      <w:r w:rsidR="007A17AC" w:rsidRPr="00DF4B3C">
        <w:rPr>
          <w:rFonts w:ascii="Book Antiqua" w:hAnsi="Book Antiqua" w:cstheme="majorBidi"/>
          <w:sz w:val="24"/>
          <w:szCs w:val="24"/>
          <w:vertAlign w:val="superscript"/>
        </w:rPr>
        <w:t>54-58</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w:t>
      </w:r>
      <w:r w:rsidR="002906A4" w:rsidRPr="00DF4B3C">
        <w:rPr>
          <w:rFonts w:ascii="Book Antiqua" w:hAnsi="Book Antiqua" w:cstheme="majorBidi"/>
          <w:b/>
          <w:bCs/>
          <w:sz w:val="24"/>
          <w:szCs w:val="24"/>
        </w:rPr>
        <w:t xml:space="preserve"> </w:t>
      </w:r>
    </w:p>
    <w:p w:rsidR="00DB6DEB" w:rsidRDefault="00DB6DEB" w:rsidP="00BF743A">
      <w:pPr>
        <w:ind w:left="0" w:firstLineChars="100" w:firstLine="240"/>
        <w:jc w:val="both"/>
        <w:rPr>
          <w:rFonts w:ascii="Book Antiqua" w:hAnsi="Book Antiqua" w:cstheme="majorBidi"/>
          <w:sz w:val="24"/>
          <w:szCs w:val="24"/>
          <w:lang w:eastAsia="zh-CN"/>
        </w:rPr>
      </w:pPr>
      <w:r w:rsidRPr="00DF4B3C">
        <w:rPr>
          <w:rFonts w:ascii="Book Antiqua" w:hAnsi="Book Antiqua" w:cstheme="majorBidi"/>
          <w:sz w:val="24"/>
          <w:szCs w:val="24"/>
        </w:rPr>
        <w:t>Given the underlying secondary or tertiary hyperparathyroidism in most of these patients, subtotal or total parathyroidectomy is the next logical step in the setting of medical treatment failure</w:t>
      </w:r>
      <w:r w:rsidR="00E72093" w:rsidRPr="00DF4B3C">
        <w:rPr>
          <w:rFonts w:ascii="Book Antiqua" w:hAnsi="Book Antiqua" w:cstheme="majorBidi"/>
          <w:sz w:val="24"/>
          <w:szCs w:val="24"/>
        </w:rPr>
        <w:t>. This approach has</w:t>
      </w:r>
      <w:r w:rsidRPr="00DF4B3C">
        <w:rPr>
          <w:rFonts w:ascii="Book Antiqua" w:hAnsi="Book Antiqua" w:cstheme="majorBidi"/>
          <w:sz w:val="24"/>
          <w:szCs w:val="24"/>
        </w:rPr>
        <w:t xml:space="preserve"> dem</w:t>
      </w:r>
      <w:r w:rsidR="00F36CFD" w:rsidRPr="00DF4B3C">
        <w:rPr>
          <w:rFonts w:ascii="Book Antiqua" w:hAnsi="Book Antiqua" w:cstheme="majorBidi"/>
          <w:sz w:val="24"/>
          <w:szCs w:val="24"/>
        </w:rPr>
        <w:t xml:space="preserve">onstrated significant </w:t>
      </w:r>
      <w:proofErr w:type="gramStart"/>
      <w:r w:rsidR="00F36CFD" w:rsidRPr="00DF4B3C">
        <w:rPr>
          <w:rFonts w:ascii="Book Antiqua" w:hAnsi="Book Antiqua" w:cstheme="majorBidi"/>
          <w:sz w:val="24"/>
          <w:szCs w:val="24"/>
        </w:rPr>
        <w:t>response</w:t>
      </w:r>
      <w:r w:rsidR="00141A99" w:rsidRPr="00DF4B3C">
        <w:rPr>
          <w:rFonts w:ascii="Book Antiqua" w:hAnsi="Book Antiqua" w:cstheme="majorBidi"/>
          <w:sz w:val="24"/>
          <w:szCs w:val="24"/>
          <w:vertAlign w:val="superscript"/>
        </w:rPr>
        <w:t>[</w:t>
      </w:r>
      <w:proofErr w:type="gramEnd"/>
      <w:r w:rsidR="007A17AC" w:rsidRPr="00DF4B3C">
        <w:rPr>
          <w:rFonts w:ascii="Book Antiqua" w:hAnsi="Book Antiqua" w:cstheme="majorBidi"/>
          <w:sz w:val="24"/>
          <w:szCs w:val="24"/>
          <w:vertAlign w:val="superscript"/>
        </w:rPr>
        <w:t>59</w:t>
      </w:r>
      <w:r w:rsidR="00F36CFD" w:rsidRPr="00DF4B3C">
        <w:rPr>
          <w:rFonts w:ascii="Book Antiqua" w:hAnsi="Book Antiqua" w:cstheme="majorBidi"/>
          <w:sz w:val="24"/>
          <w:szCs w:val="24"/>
          <w:vertAlign w:val="superscript"/>
        </w:rPr>
        <w:t>-</w:t>
      </w:r>
      <w:r w:rsidR="007A17AC" w:rsidRPr="00DF4B3C">
        <w:rPr>
          <w:rFonts w:ascii="Book Antiqua" w:hAnsi="Book Antiqua" w:cstheme="majorBidi"/>
          <w:sz w:val="24"/>
          <w:szCs w:val="24"/>
          <w:vertAlign w:val="superscript"/>
        </w:rPr>
        <w:t>61</w:t>
      </w:r>
      <w:r w:rsidR="00141A99" w:rsidRPr="00DF4B3C">
        <w:rPr>
          <w:rFonts w:ascii="Book Antiqua" w:hAnsi="Book Antiqua" w:cstheme="majorBidi"/>
          <w:sz w:val="24"/>
          <w:szCs w:val="24"/>
          <w:vertAlign w:val="superscript"/>
        </w:rPr>
        <w:t>]</w:t>
      </w:r>
      <w:r w:rsidR="00141A99" w:rsidRPr="00DF4B3C">
        <w:rPr>
          <w:rFonts w:ascii="Book Antiqua" w:hAnsi="Book Antiqua" w:cstheme="majorBidi"/>
          <w:sz w:val="24"/>
          <w:szCs w:val="24"/>
        </w:rPr>
        <w:t xml:space="preserve">. </w:t>
      </w:r>
      <w:r w:rsidRPr="00DF4B3C">
        <w:rPr>
          <w:rFonts w:ascii="Book Antiqua" w:hAnsi="Book Antiqua" w:cstheme="majorBidi"/>
          <w:sz w:val="24"/>
          <w:szCs w:val="24"/>
        </w:rPr>
        <w:t xml:space="preserve">Kidney transplantation may also </w:t>
      </w:r>
      <w:r w:rsidR="000F7F5A" w:rsidRPr="00DF4B3C">
        <w:rPr>
          <w:rFonts w:ascii="Book Antiqua" w:hAnsi="Book Antiqua" w:cstheme="majorBidi"/>
          <w:sz w:val="24"/>
          <w:szCs w:val="24"/>
        </w:rPr>
        <w:t>be considered</w:t>
      </w:r>
      <w:r w:rsidRPr="00DF4B3C">
        <w:rPr>
          <w:rFonts w:ascii="Book Antiqua" w:hAnsi="Book Antiqua" w:cstheme="majorBidi"/>
          <w:sz w:val="24"/>
          <w:szCs w:val="24"/>
        </w:rPr>
        <w:t>.</w:t>
      </w:r>
      <w:r w:rsidR="00BF743A">
        <w:rPr>
          <w:rFonts w:ascii="Book Antiqua" w:hAnsi="Book Antiqua" w:cstheme="majorBidi"/>
          <w:b/>
          <w:bCs/>
          <w:sz w:val="24"/>
          <w:szCs w:val="24"/>
        </w:rPr>
        <w:t xml:space="preserve"> </w:t>
      </w:r>
      <w:r w:rsidR="00BF743A" w:rsidRPr="00BF743A">
        <w:rPr>
          <w:rFonts w:ascii="Book Antiqua" w:hAnsi="Book Antiqua" w:cstheme="majorBidi"/>
          <w:bCs/>
          <w:sz w:val="24"/>
          <w:szCs w:val="24"/>
        </w:rPr>
        <w:t>Figure 2</w:t>
      </w:r>
      <w:r w:rsidR="002906A4" w:rsidRPr="00DF4B3C">
        <w:rPr>
          <w:rFonts w:ascii="Book Antiqua" w:hAnsi="Book Antiqua" w:cstheme="majorBidi"/>
          <w:b/>
          <w:bCs/>
          <w:sz w:val="24"/>
          <w:szCs w:val="24"/>
        </w:rPr>
        <w:t xml:space="preserve"> </w:t>
      </w:r>
      <w:r w:rsidR="002906A4" w:rsidRPr="00DF4B3C">
        <w:rPr>
          <w:rFonts w:ascii="Book Antiqua" w:hAnsi="Book Antiqua" w:cstheme="majorBidi"/>
          <w:sz w:val="24"/>
          <w:szCs w:val="24"/>
        </w:rPr>
        <w:t xml:space="preserve">show a schematic </w:t>
      </w:r>
      <w:r w:rsidR="00674AD6" w:rsidRPr="00DF4B3C">
        <w:rPr>
          <w:rFonts w:ascii="Book Antiqua" w:hAnsi="Book Antiqua" w:cstheme="majorBidi"/>
          <w:sz w:val="24"/>
          <w:szCs w:val="24"/>
        </w:rPr>
        <w:t>diagram</w:t>
      </w:r>
      <w:r w:rsidR="002906A4" w:rsidRPr="00DF4B3C">
        <w:rPr>
          <w:rFonts w:ascii="Book Antiqua" w:hAnsi="Book Antiqua" w:cstheme="majorBidi"/>
          <w:sz w:val="24"/>
          <w:szCs w:val="24"/>
        </w:rPr>
        <w:t xml:space="preserve"> of the diagnostic and treatment approach for TC.</w:t>
      </w:r>
    </w:p>
    <w:p w:rsidR="00BF743A" w:rsidRPr="00DF4B3C" w:rsidRDefault="00BF743A" w:rsidP="00BF743A">
      <w:pPr>
        <w:ind w:left="0" w:firstLineChars="100" w:firstLine="240"/>
        <w:jc w:val="both"/>
        <w:rPr>
          <w:rFonts w:ascii="Book Antiqua" w:hAnsi="Book Antiqua" w:cstheme="majorBidi"/>
          <w:sz w:val="24"/>
          <w:szCs w:val="24"/>
          <w:lang w:eastAsia="zh-CN"/>
        </w:rPr>
      </w:pPr>
    </w:p>
    <w:p w:rsidR="00497448" w:rsidRPr="00DF4B3C" w:rsidRDefault="00BF743A" w:rsidP="00DF4B3C">
      <w:pPr>
        <w:ind w:left="0"/>
        <w:jc w:val="both"/>
        <w:rPr>
          <w:rFonts w:ascii="Book Antiqua" w:hAnsi="Book Antiqua" w:cstheme="majorBidi"/>
          <w:b/>
          <w:bCs/>
          <w:sz w:val="24"/>
          <w:szCs w:val="24"/>
          <w:lang w:eastAsia="zh-CN"/>
        </w:rPr>
      </w:pPr>
      <w:r>
        <w:rPr>
          <w:rFonts w:ascii="Book Antiqua" w:hAnsi="Book Antiqua" w:cstheme="majorBidi"/>
          <w:b/>
          <w:bCs/>
          <w:sz w:val="24"/>
          <w:szCs w:val="24"/>
        </w:rPr>
        <w:t>CONCLUSION</w:t>
      </w:r>
    </w:p>
    <w:p w:rsidR="00864149" w:rsidRDefault="00E243EF" w:rsidP="00DF4B3C">
      <w:pPr>
        <w:ind w:left="0"/>
        <w:jc w:val="both"/>
        <w:rPr>
          <w:rFonts w:ascii="Book Antiqua" w:hAnsi="Book Antiqua" w:cstheme="majorBidi"/>
          <w:sz w:val="24"/>
          <w:szCs w:val="24"/>
          <w:lang w:eastAsia="zh-CN"/>
        </w:rPr>
      </w:pPr>
      <w:r w:rsidRPr="00DF4B3C">
        <w:rPr>
          <w:rFonts w:ascii="Book Antiqua" w:hAnsi="Book Antiqua" w:cstheme="majorBidi"/>
          <w:sz w:val="24"/>
          <w:szCs w:val="24"/>
        </w:rPr>
        <w:t>I</w:t>
      </w:r>
      <w:r w:rsidR="00864149" w:rsidRPr="00DF4B3C">
        <w:rPr>
          <w:rFonts w:ascii="Book Antiqua" w:hAnsi="Book Antiqua" w:cstheme="majorBidi"/>
          <w:sz w:val="24"/>
          <w:szCs w:val="24"/>
        </w:rPr>
        <w:t>n view of growing understanding of the pat</w:t>
      </w:r>
      <w:r w:rsidR="00E80128" w:rsidRPr="00DF4B3C">
        <w:rPr>
          <w:rFonts w:ascii="Book Antiqua" w:hAnsi="Book Antiqua" w:cstheme="majorBidi"/>
          <w:sz w:val="24"/>
          <w:szCs w:val="24"/>
        </w:rPr>
        <w:t xml:space="preserve">hogenesis of </w:t>
      </w:r>
      <w:r w:rsidR="002271BC" w:rsidRPr="00DF4B3C">
        <w:rPr>
          <w:rFonts w:ascii="Book Antiqua" w:hAnsi="Book Antiqua" w:cstheme="majorBidi"/>
          <w:sz w:val="24"/>
          <w:szCs w:val="24"/>
        </w:rPr>
        <w:t xml:space="preserve">TC </w:t>
      </w:r>
      <w:r w:rsidR="00E80128" w:rsidRPr="00DF4B3C">
        <w:rPr>
          <w:rFonts w:ascii="Book Antiqua" w:hAnsi="Book Antiqua" w:cstheme="majorBidi"/>
          <w:sz w:val="24"/>
          <w:szCs w:val="24"/>
        </w:rPr>
        <w:t>a</w:t>
      </w:r>
      <w:r w:rsidR="00864149" w:rsidRPr="00DF4B3C">
        <w:rPr>
          <w:rFonts w:ascii="Book Antiqua" w:hAnsi="Book Antiqua" w:cstheme="majorBidi"/>
          <w:sz w:val="24"/>
          <w:szCs w:val="24"/>
        </w:rPr>
        <w:t>n</w:t>
      </w:r>
      <w:r w:rsidR="00731430" w:rsidRPr="00DF4B3C">
        <w:rPr>
          <w:rFonts w:ascii="Book Antiqua" w:hAnsi="Book Antiqua" w:cstheme="majorBidi"/>
          <w:sz w:val="24"/>
          <w:szCs w:val="24"/>
        </w:rPr>
        <w:t xml:space="preserve">d </w:t>
      </w:r>
      <w:r w:rsidR="00864149" w:rsidRPr="00DF4B3C">
        <w:rPr>
          <w:rFonts w:ascii="Book Antiqua" w:hAnsi="Book Antiqua" w:cstheme="majorBidi"/>
          <w:sz w:val="24"/>
          <w:szCs w:val="24"/>
        </w:rPr>
        <w:t xml:space="preserve">evidence of </w:t>
      </w:r>
      <w:r w:rsidRPr="00DF4B3C">
        <w:rPr>
          <w:rFonts w:ascii="Book Antiqua" w:hAnsi="Book Antiqua" w:cstheme="majorBidi"/>
          <w:sz w:val="24"/>
          <w:szCs w:val="24"/>
        </w:rPr>
        <w:t xml:space="preserve">the </w:t>
      </w:r>
      <w:r w:rsidR="00864149" w:rsidRPr="00DF4B3C">
        <w:rPr>
          <w:rFonts w:ascii="Book Antiqua" w:hAnsi="Book Antiqua" w:cstheme="majorBidi"/>
          <w:sz w:val="24"/>
          <w:szCs w:val="24"/>
        </w:rPr>
        <w:t xml:space="preserve">familial </w:t>
      </w:r>
      <w:r w:rsidR="00731430" w:rsidRPr="00DF4B3C">
        <w:rPr>
          <w:rFonts w:ascii="Book Antiqua" w:hAnsi="Book Antiqua" w:cstheme="majorBidi"/>
          <w:sz w:val="24"/>
          <w:szCs w:val="24"/>
        </w:rPr>
        <w:t>origin in the normo</w:t>
      </w:r>
      <w:r w:rsidR="00027A91" w:rsidRPr="00DF4B3C">
        <w:rPr>
          <w:rFonts w:ascii="Book Antiqua" w:hAnsi="Book Antiqua" w:cstheme="majorBidi"/>
          <w:sz w:val="24"/>
          <w:szCs w:val="24"/>
        </w:rPr>
        <w:t>-</w:t>
      </w:r>
      <w:r w:rsidR="00731430" w:rsidRPr="00DF4B3C">
        <w:rPr>
          <w:rFonts w:ascii="Book Antiqua" w:hAnsi="Book Antiqua" w:cstheme="majorBidi"/>
          <w:sz w:val="24"/>
          <w:szCs w:val="24"/>
        </w:rPr>
        <w:t xml:space="preserve">phosphatemic, </w:t>
      </w:r>
      <w:r w:rsidR="00864149" w:rsidRPr="00DF4B3C">
        <w:rPr>
          <w:rFonts w:ascii="Book Antiqua" w:hAnsi="Book Antiqua" w:cstheme="majorBidi"/>
          <w:sz w:val="24"/>
          <w:szCs w:val="24"/>
        </w:rPr>
        <w:t>an agreement regarding th</w:t>
      </w:r>
      <w:r w:rsidR="000A2C94" w:rsidRPr="00DF4B3C">
        <w:rPr>
          <w:rFonts w:ascii="Book Antiqua" w:hAnsi="Book Antiqua" w:cstheme="majorBidi"/>
          <w:sz w:val="24"/>
          <w:szCs w:val="24"/>
        </w:rPr>
        <w:t>e clin</w:t>
      </w:r>
      <w:r w:rsidR="00E27811" w:rsidRPr="00DF4B3C">
        <w:rPr>
          <w:rFonts w:ascii="Book Antiqua" w:hAnsi="Book Antiqua" w:cstheme="majorBidi"/>
          <w:sz w:val="24"/>
          <w:szCs w:val="24"/>
        </w:rPr>
        <w:t>ic</w:t>
      </w:r>
      <w:r w:rsidR="000A2C94" w:rsidRPr="00DF4B3C">
        <w:rPr>
          <w:rFonts w:ascii="Book Antiqua" w:hAnsi="Book Antiqua" w:cstheme="majorBidi"/>
          <w:sz w:val="24"/>
          <w:szCs w:val="24"/>
        </w:rPr>
        <w:t>o-pathological entities to which the term TC should be coined should be sought</w:t>
      </w:r>
      <w:r w:rsidR="00E873E7" w:rsidRPr="00DF4B3C">
        <w:rPr>
          <w:rFonts w:ascii="Book Antiqua" w:hAnsi="Book Antiqua" w:cstheme="majorBidi"/>
          <w:sz w:val="24"/>
          <w:szCs w:val="24"/>
        </w:rPr>
        <w:t>. S</w:t>
      </w:r>
      <w:r w:rsidR="000A2C94" w:rsidRPr="00DF4B3C">
        <w:rPr>
          <w:rFonts w:ascii="Book Antiqua" w:hAnsi="Book Antiqua" w:cstheme="majorBidi"/>
          <w:sz w:val="24"/>
          <w:szCs w:val="24"/>
        </w:rPr>
        <w:t>uch an agreement</w:t>
      </w:r>
      <w:r w:rsidR="00864149" w:rsidRPr="00DF4B3C">
        <w:rPr>
          <w:rFonts w:ascii="Book Antiqua" w:hAnsi="Book Antiqua" w:cstheme="majorBidi"/>
          <w:sz w:val="24"/>
          <w:szCs w:val="24"/>
        </w:rPr>
        <w:t xml:space="preserve"> </w:t>
      </w:r>
      <w:r w:rsidR="000A2C94" w:rsidRPr="00DF4B3C">
        <w:rPr>
          <w:rFonts w:ascii="Book Antiqua" w:hAnsi="Book Antiqua" w:cstheme="majorBidi"/>
          <w:sz w:val="24"/>
          <w:szCs w:val="24"/>
        </w:rPr>
        <w:t>may necessitate preserving the term for the familial type of the condit</w:t>
      </w:r>
      <w:r w:rsidR="00864149" w:rsidRPr="00DF4B3C">
        <w:rPr>
          <w:rFonts w:ascii="Book Antiqua" w:hAnsi="Book Antiqua" w:cstheme="majorBidi"/>
          <w:sz w:val="24"/>
          <w:szCs w:val="24"/>
        </w:rPr>
        <w:t>i</w:t>
      </w:r>
      <w:r w:rsidR="000A2C94" w:rsidRPr="00DF4B3C">
        <w:rPr>
          <w:rFonts w:ascii="Book Antiqua" w:hAnsi="Book Antiqua" w:cstheme="majorBidi"/>
          <w:sz w:val="24"/>
          <w:szCs w:val="24"/>
        </w:rPr>
        <w:t>o</w:t>
      </w:r>
      <w:r w:rsidR="00864149" w:rsidRPr="00DF4B3C">
        <w:rPr>
          <w:rFonts w:ascii="Book Antiqua" w:hAnsi="Book Antiqua" w:cstheme="majorBidi"/>
          <w:sz w:val="24"/>
          <w:szCs w:val="24"/>
        </w:rPr>
        <w:t>n</w:t>
      </w:r>
      <w:r w:rsidR="000A2C94" w:rsidRPr="00DF4B3C">
        <w:rPr>
          <w:rFonts w:ascii="Book Antiqua" w:hAnsi="Book Antiqua" w:cstheme="majorBidi"/>
          <w:sz w:val="24"/>
          <w:szCs w:val="24"/>
        </w:rPr>
        <w:t xml:space="preserve"> including its two variants after exclusion of underlying disease process, or at least limiting the secondary variant to conditions sharing the same pathogenesis on ultrastructural level. This </w:t>
      </w:r>
      <w:r w:rsidR="00EE22A2" w:rsidRPr="00DF4B3C">
        <w:rPr>
          <w:rFonts w:ascii="Book Antiqua" w:hAnsi="Book Antiqua" w:cstheme="majorBidi"/>
          <w:sz w:val="24"/>
          <w:szCs w:val="24"/>
        </w:rPr>
        <w:t>should be propagated to</w:t>
      </w:r>
      <w:r w:rsidR="00864149" w:rsidRPr="00DF4B3C">
        <w:rPr>
          <w:rFonts w:ascii="Book Antiqua" w:hAnsi="Book Antiqua" w:cstheme="majorBidi"/>
          <w:sz w:val="24"/>
          <w:szCs w:val="24"/>
        </w:rPr>
        <w:t xml:space="preserve"> radiologists, clinicians and pathologist</w:t>
      </w:r>
      <w:r w:rsidR="00731430" w:rsidRPr="00DF4B3C">
        <w:rPr>
          <w:rFonts w:ascii="Book Antiqua" w:hAnsi="Book Antiqua" w:cstheme="majorBidi"/>
          <w:sz w:val="24"/>
          <w:szCs w:val="24"/>
        </w:rPr>
        <w:t>s</w:t>
      </w:r>
      <w:r w:rsidR="00864149" w:rsidRPr="00DF4B3C">
        <w:rPr>
          <w:rFonts w:ascii="Book Antiqua" w:hAnsi="Book Antiqua" w:cstheme="majorBidi"/>
          <w:sz w:val="24"/>
          <w:szCs w:val="24"/>
        </w:rPr>
        <w:t xml:space="preserve"> </w:t>
      </w:r>
      <w:r w:rsidR="00E873E7" w:rsidRPr="00DF4B3C">
        <w:rPr>
          <w:rFonts w:ascii="Book Antiqua" w:hAnsi="Book Antiqua" w:cstheme="majorBidi"/>
          <w:sz w:val="24"/>
          <w:szCs w:val="24"/>
        </w:rPr>
        <w:t>in order to avoid</w:t>
      </w:r>
      <w:r w:rsidR="00864149" w:rsidRPr="00DF4B3C">
        <w:rPr>
          <w:rFonts w:ascii="Book Antiqua" w:hAnsi="Book Antiqua" w:cstheme="majorBidi"/>
          <w:sz w:val="24"/>
          <w:szCs w:val="24"/>
        </w:rPr>
        <w:t xml:space="preserve"> </w:t>
      </w:r>
      <w:r w:rsidR="00E873E7" w:rsidRPr="00DF4B3C">
        <w:rPr>
          <w:rFonts w:ascii="Book Antiqua" w:hAnsi="Book Antiqua" w:cstheme="majorBidi"/>
          <w:sz w:val="24"/>
          <w:szCs w:val="24"/>
        </w:rPr>
        <w:t>a</w:t>
      </w:r>
      <w:r w:rsidR="00EE22A2" w:rsidRPr="00DF4B3C">
        <w:rPr>
          <w:rFonts w:ascii="Book Antiqua" w:hAnsi="Book Antiqua" w:cstheme="majorBidi"/>
          <w:sz w:val="24"/>
          <w:szCs w:val="24"/>
        </w:rPr>
        <w:t xml:space="preserve"> misleading imprecise diagnosis</w:t>
      </w:r>
      <w:r w:rsidR="00864149" w:rsidRPr="00DF4B3C">
        <w:rPr>
          <w:rFonts w:ascii="Book Antiqua" w:hAnsi="Book Antiqua" w:cstheme="majorBidi"/>
          <w:sz w:val="24"/>
          <w:szCs w:val="24"/>
        </w:rPr>
        <w:t xml:space="preserve">. </w:t>
      </w:r>
      <w:r w:rsidR="00E873E7" w:rsidRPr="00DF4B3C">
        <w:rPr>
          <w:rFonts w:ascii="Book Antiqua" w:hAnsi="Book Antiqua" w:cstheme="majorBidi"/>
          <w:sz w:val="24"/>
          <w:szCs w:val="24"/>
        </w:rPr>
        <w:t>The exact d</w:t>
      </w:r>
      <w:r w:rsidR="00864149" w:rsidRPr="00DF4B3C">
        <w:rPr>
          <w:rFonts w:ascii="Book Antiqua" w:hAnsi="Book Antiqua" w:cstheme="majorBidi"/>
          <w:sz w:val="24"/>
          <w:szCs w:val="24"/>
        </w:rPr>
        <w:t xml:space="preserve">iagnosis </w:t>
      </w:r>
      <w:r w:rsidR="00E873E7" w:rsidRPr="00DF4B3C">
        <w:rPr>
          <w:rFonts w:ascii="Book Antiqua" w:hAnsi="Book Antiqua" w:cstheme="majorBidi"/>
          <w:sz w:val="24"/>
          <w:szCs w:val="24"/>
        </w:rPr>
        <w:t xml:space="preserve">of TC </w:t>
      </w:r>
      <w:r w:rsidR="00864149" w:rsidRPr="00DF4B3C">
        <w:rPr>
          <w:rFonts w:ascii="Book Antiqua" w:hAnsi="Book Antiqua" w:cstheme="majorBidi"/>
          <w:sz w:val="24"/>
          <w:szCs w:val="24"/>
        </w:rPr>
        <w:t>relies on typical radiologic f</w:t>
      </w:r>
      <w:r w:rsidR="00731430" w:rsidRPr="00DF4B3C">
        <w:rPr>
          <w:rFonts w:ascii="Book Antiqua" w:hAnsi="Book Antiqua" w:cstheme="majorBidi"/>
          <w:sz w:val="24"/>
          <w:szCs w:val="24"/>
        </w:rPr>
        <w:t>eatures and biochemical profile</w:t>
      </w:r>
      <w:r w:rsidR="00864149" w:rsidRPr="00DF4B3C">
        <w:rPr>
          <w:rFonts w:ascii="Book Antiqua" w:hAnsi="Book Antiqua" w:cstheme="majorBidi"/>
          <w:sz w:val="24"/>
          <w:szCs w:val="24"/>
        </w:rPr>
        <w:t xml:space="preserve">, </w:t>
      </w:r>
      <w:r w:rsidR="00483C02" w:rsidRPr="00DF4B3C">
        <w:rPr>
          <w:rFonts w:ascii="Book Antiqua" w:hAnsi="Book Antiqua" w:cstheme="majorBidi"/>
          <w:sz w:val="24"/>
          <w:szCs w:val="24"/>
        </w:rPr>
        <w:t xml:space="preserve">with the </w:t>
      </w:r>
      <w:r w:rsidR="00864149" w:rsidRPr="00DF4B3C">
        <w:rPr>
          <w:rFonts w:ascii="Book Antiqua" w:hAnsi="Book Antiqua" w:cstheme="majorBidi"/>
          <w:sz w:val="24"/>
          <w:szCs w:val="24"/>
        </w:rPr>
        <w:t>exclusion of connective tissu</w:t>
      </w:r>
      <w:r w:rsidR="00E80128" w:rsidRPr="00DF4B3C">
        <w:rPr>
          <w:rFonts w:ascii="Book Antiqua" w:hAnsi="Book Antiqua" w:cstheme="majorBidi"/>
          <w:sz w:val="24"/>
          <w:szCs w:val="24"/>
        </w:rPr>
        <w:t>e diseases</w:t>
      </w:r>
      <w:r w:rsidR="00864149" w:rsidRPr="00DF4B3C">
        <w:rPr>
          <w:rFonts w:ascii="Book Antiqua" w:hAnsi="Book Antiqua" w:cstheme="majorBidi"/>
          <w:sz w:val="24"/>
          <w:szCs w:val="24"/>
        </w:rPr>
        <w:t xml:space="preserve">. Treatment plans should be tailored </w:t>
      </w:r>
      <w:r w:rsidR="00731430" w:rsidRPr="00DF4B3C">
        <w:rPr>
          <w:rFonts w:ascii="Book Antiqua" w:hAnsi="Book Antiqua" w:cstheme="majorBidi"/>
          <w:sz w:val="24"/>
          <w:szCs w:val="24"/>
        </w:rPr>
        <w:t>to individual cases</w:t>
      </w:r>
      <w:r w:rsidR="00483C02" w:rsidRPr="00DF4B3C">
        <w:rPr>
          <w:rFonts w:ascii="Book Antiqua" w:hAnsi="Book Antiqua" w:cstheme="majorBidi"/>
          <w:sz w:val="24"/>
          <w:szCs w:val="24"/>
        </w:rPr>
        <w:t xml:space="preserve">. </w:t>
      </w:r>
      <w:r w:rsidR="00731430" w:rsidRPr="00DF4B3C">
        <w:rPr>
          <w:rFonts w:ascii="Book Antiqua" w:hAnsi="Book Antiqua" w:cstheme="majorBidi"/>
          <w:sz w:val="24"/>
          <w:szCs w:val="24"/>
        </w:rPr>
        <w:t xml:space="preserve">Generally, </w:t>
      </w:r>
      <w:r w:rsidR="00864149" w:rsidRPr="00DF4B3C">
        <w:rPr>
          <w:rFonts w:ascii="Book Antiqua" w:hAnsi="Book Antiqua" w:cstheme="majorBidi"/>
          <w:sz w:val="24"/>
          <w:szCs w:val="24"/>
        </w:rPr>
        <w:t xml:space="preserve">conservative treatment </w:t>
      </w:r>
      <w:r w:rsidR="00731430" w:rsidRPr="00DF4B3C">
        <w:rPr>
          <w:rFonts w:ascii="Book Antiqua" w:hAnsi="Book Antiqua" w:cstheme="majorBidi"/>
          <w:sz w:val="24"/>
          <w:szCs w:val="24"/>
        </w:rPr>
        <w:t xml:space="preserve">is better </w:t>
      </w:r>
      <w:r w:rsidR="00864149" w:rsidRPr="00DF4B3C">
        <w:rPr>
          <w:rFonts w:ascii="Book Antiqua" w:hAnsi="Book Antiqua" w:cstheme="majorBidi"/>
          <w:sz w:val="24"/>
          <w:szCs w:val="24"/>
        </w:rPr>
        <w:t>considered</w:t>
      </w:r>
      <w:r w:rsidR="00E80128" w:rsidRPr="00DF4B3C">
        <w:rPr>
          <w:rFonts w:ascii="Book Antiqua" w:hAnsi="Book Antiqua" w:cstheme="majorBidi"/>
          <w:sz w:val="24"/>
          <w:szCs w:val="24"/>
        </w:rPr>
        <w:t xml:space="preserve"> prior to the surgical approach</w:t>
      </w:r>
      <w:r w:rsidR="00731430" w:rsidRPr="00DF4B3C">
        <w:rPr>
          <w:rFonts w:ascii="Book Antiqua" w:hAnsi="Book Antiqua" w:cstheme="majorBidi"/>
          <w:sz w:val="24"/>
          <w:szCs w:val="24"/>
        </w:rPr>
        <w:t xml:space="preserve"> in primary patients</w:t>
      </w:r>
      <w:r w:rsidR="00864149" w:rsidRPr="00DF4B3C">
        <w:rPr>
          <w:rFonts w:ascii="Book Antiqua" w:hAnsi="Book Antiqua" w:cstheme="majorBidi"/>
          <w:sz w:val="24"/>
          <w:szCs w:val="24"/>
        </w:rPr>
        <w:t xml:space="preserve">, </w:t>
      </w:r>
      <w:r w:rsidR="00731430" w:rsidRPr="00DF4B3C">
        <w:rPr>
          <w:rFonts w:ascii="Book Antiqua" w:hAnsi="Book Antiqua" w:cstheme="majorBidi"/>
          <w:sz w:val="24"/>
          <w:szCs w:val="24"/>
        </w:rPr>
        <w:t xml:space="preserve">reserving surgical excision to patients with </w:t>
      </w:r>
      <w:r w:rsidR="00EE22A2" w:rsidRPr="00DF4B3C">
        <w:rPr>
          <w:rFonts w:ascii="Book Antiqua" w:hAnsi="Book Antiqua" w:cstheme="majorBidi"/>
          <w:sz w:val="24"/>
          <w:szCs w:val="24"/>
        </w:rPr>
        <w:t>disabling symptoms</w:t>
      </w:r>
      <w:r w:rsidR="00731430" w:rsidRPr="00DF4B3C">
        <w:rPr>
          <w:rFonts w:ascii="Book Antiqua" w:hAnsi="Book Antiqua" w:cstheme="majorBidi"/>
          <w:sz w:val="24"/>
          <w:szCs w:val="24"/>
        </w:rPr>
        <w:t xml:space="preserve">. </w:t>
      </w:r>
      <w:proofErr w:type="gramStart"/>
      <w:r w:rsidR="00731430" w:rsidRPr="00DF4B3C">
        <w:rPr>
          <w:rFonts w:ascii="Book Antiqua" w:hAnsi="Book Antiqua" w:cstheme="majorBidi"/>
          <w:sz w:val="24"/>
          <w:szCs w:val="24"/>
        </w:rPr>
        <w:t>In secondary cases</w:t>
      </w:r>
      <w:r w:rsidR="00864149" w:rsidRPr="00DF4B3C">
        <w:rPr>
          <w:rFonts w:ascii="Book Antiqua" w:hAnsi="Book Antiqua" w:cstheme="majorBidi"/>
          <w:sz w:val="24"/>
          <w:szCs w:val="24"/>
        </w:rPr>
        <w:t>, medical treatment in the mainstay</w:t>
      </w:r>
      <w:r w:rsidR="00483C02" w:rsidRPr="00DF4B3C">
        <w:rPr>
          <w:rFonts w:ascii="Book Antiqua" w:hAnsi="Book Antiqua" w:cstheme="majorBidi"/>
          <w:sz w:val="24"/>
          <w:szCs w:val="24"/>
        </w:rPr>
        <w:t>.</w:t>
      </w:r>
      <w:proofErr w:type="gramEnd"/>
      <w:r w:rsidR="00483C02" w:rsidRPr="00DF4B3C">
        <w:rPr>
          <w:rFonts w:ascii="Book Antiqua" w:hAnsi="Book Antiqua" w:cstheme="majorBidi"/>
          <w:sz w:val="24"/>
          <w:szCs w:val="24"/>
        </w:rPr>
        <w:t xml:space="preserve"> T</w:t>
      </w:r>
      <w:r w:rsidR="00864149" w:rsidRPr="00DF4B3C">
        <w:rPr>
          <w:rFonts w:ascii="Book Antiqua" w:hAnsi="Book Antiqua" w:cstheme="majorBidi"/>
          <w:sz w:val="24"/>
          <w:szCs w:val="24"/>
        </w:rPr>
        <w:t>reatment fai</w:t>
      </w:r>
      <w:r w:rsidR="00731430" w:rsidRPr="00DF4B3C">
        <w:rPr>
          <w:rFonts w:ascii="Book Antiqua" w:hAnsi="Book Antiqua" w:cstheme="majorBidi"/>
          <w:sz w:val="24"/>
          <w:szCs w:val="24"/>
        </w:rPr>
        <w:t>lure warrants parathyroidectomy</w:t>
      </w:r>
      <w:r w:rsidR="00864149" w:rsidRPr="00DF4B3C">
        <w:rPr>
          <w:rFonts w:ascii="Book Antiqua" w:hAnsi="Book Antiqua" w:cstheme="majorBidi"/>
          <w:sz w:val="24"/>
          <w:szCs w:val="24"/>
        </w:rPr>
        <w:t xml:space="preserve">, </w:t>
      </w:r>
      <w:r w:rsidR="00483C02" w:rsidRPr="00DF4B3C">
        <w:rPr>
          <w:rFonts w:ascii="Book Antiqua" w:hAnsi="Book Antiqua" w:cstheme="majorBidi"/>
          <w:sz w:val="24"/>
          <w:szCs w:val="24"/>
        </w:rPr>
        <w:t xml:space="preserve">and </w:t>
      </w:r>
      <w:r w:rsidR="00864149" w:rsidRPr="00DF4B3C">
        <w:rPr>
          <w:rFonts w:ascii="Book Antiqua" w:hAnsi="Book Antiqua" w:cstheme="majorBidi"/>
          <w:sz w:val="24"/>
          <w:szCs w:val="24"/>
        </w:rPr>
        <w:t>surgical excision should be the last resort in these cases.</w:t>
      </w:r>
    </w:p>
    <w:p w:rsidR="00BF743A" w:rsidRPr="00DF4B3C" w:rsidRDefault="00BF743A" w:rsidP="00DF4B3C">
      <w:pPr>
        <w:ind w:left="0"/>
        <w:jc w:val="both"/>
        <w:rPr>
          <w:rFonts w:ascii="Book Antiqua" w:hAnsi="Book Antiqua" w:cstheme="majorBidi"/>
          <w:sz w:val="24"/>
          <w:szCs w:val="24"/>
          <w:lang w:eastAsia="zh-CN"/>
        </w:rPr>
      </w:pPr>
    </w:p>
    <w:p w:rsidR="002474A8" w:rsidRPr="00BF743A" w:rsidRDefault="00C665A9" w:rsidP="00BF743A">
      <w:pPr>
        <w:ind w:left="0"/>
        <w:jc w:val="both"/>
        <w:rPr>
          <w:rFonts w:ascii="Book Antiqua" w:eastAsia="TimesNewRomanPSMT" w:hAnsi="Book Antiqua" w:cstheme="majorBidi"/>
          <w:b/>
          <w:bCs/>
          <w:sz w:val="24"/>
          <w:szCs w:val="24"/>
        </w:rPr>
      </w:pPr>
      <w:r w:rsidRPr="00BF743A">
        <w:rPr>
          <w:rFonts w:ascii="Book Antiqua" w:eastAsia="TimesNewRomanPSMT" w:hAnsi="Book Antiqua" w:cstheme="majorBidi"/>
          <w:b/>
          <w:bCs/>
          <w:sz w:val="24"/>
          <w:szCs w:val="24"/>
        </w:rPr>
        <w:t>REFERENCES</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1 </w:t>
      </w:r>
      <w:proofErr w:type="spellStart"/>
      <w:r w:rsidRPr="00BF743A">
        <w:rPr>
          <w:rFonts w:ascii="Book Antiqua" w:eastAsia="宋体" w:hAnsi="Book Antiqua" w:cs="宋体"/>
          <w:b/>
          <w:bCs/>
          <w:color w:val="000000"/>
          <w:sz w:val="24"/>
          <w:szCs w:val="24"/>
          <w:lang w:val="en-US" w:eastAsia="zh-CN"/>
        </w:rPr>
        <w:t>McClatchie</w:t>
      </w:r>
      <w:proofErr w:type="spellEnd"/>
      <w:r w:rsidRPr="00BF743A">
        <w:rPr>
          <w:rFonts w:ascii="Book Antiqua" w:eastAsia="宋体" w:hAnsi="Book Antiqua" w:cs="宋体"/>
          <w:b/>
          <w:bCs/>
          <w:color w:val="000000"/>
          <w:sz w:val="24"/>
          <w:szCs w:val="24"/>
          <w:lang w:val="en-US" w:eastAsia="zh-CN"/>
        </w:rPr>
        <w:t xml:space="preserve"> S</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Bremner</w:t>
      </w:r>
      <w:proofErr w:type="spellEnd"/>
      <w:r w:rsidRPr="00BF743A">
        <w:rPr>
          <w:rFonts w:ascii="Book Antiqua" w:eastAsia="宋体" w:hAnsi="Book Antiqua" w:cs="宋体"/>
          <w:color w:val="000000"/>
          <w:sz w:val="24"/>
          <w:szCs w:val="24"/>
          <w:lang w:val="en-US" w:eastAsia="zh-CN"/>
        </w:rPr>
        <w:t xml:space="preserve"> AD. </w:t>
      </w:r>
      <w:proofErr w:type="spellStart"/>
      <w:proofErr w:type="gram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--an unrecognized disease.</w:t>
      </w:r>
      <w:proofErr w:type="gram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Br Med J</w:t>
      </w:r>
      <w:r w:rsidRPr="00BF743A">
        <w:rPr>
          <w:rFonts w:ascii="Book Antiqua" w:eastAsia="宋体" w:hAnsi="Book Antiqua" w:cs="宋体"/>
          <w:color w:val="000000"/>
          <w:sz w:val="24"/>
          <w:szCs w:val="24"/>
          <w:lang w:val="en-US" w:eastAsia="zh-CN"/>
        </w:rPr>
        <w:t> 1969; </w:t>
      </w:r>
      <w:r w:rsidRPr="00BF743A">
        <w:rPr>
          <w:rFonts w:ascii="Book Antiqua" w:eastAsia="宋体" w:hAnsi="Book Antiqua" w:cs="宋体"/>
          <w:b/>
          <w:bCs/>
          <w:color w:val="000000"/>
          <w:sz w:val="24"/>
          <w:szCs w:val="24"/>
          <w:lang w:val="en-US" w:eastAsia="zh-CN"/>
        </w:rPr>
        <w:t>1</w:t>
      </w:r>
      <w:r w:rsidRPr="00BF743A">
        <w:rPr>
          <w:rFonts w:ascii="Book Antiqua" w:eastAsia="宋体" w:hAnsi="Book Antiqua" w:cs="宋体"/>
          <w:color w:val="000000"/>
          <w:sz w:val="24"/>
          <w:szCs w:val="24"/>
          <w:lang w:val="en-US" w:eastAsia="zh-CN"/>
        </w:rPr>
        <w:t>: 153-155 [PMID: 5762276 DOI: 10.1136/bmj.1.5637.142-a]</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lastRenderedPageBreak/>
        <w:t>2 </w:t>
      </w:r>
      <w:r w:rsidRPr="00BF743A">
        <w:rPr>
          <w:rFonts w:ascii="Book Antiqua" w:eastAsia="宋体" w:hAnsi="Book Antiqua" w:cs="宋体"/>
          <w:b/>
          <w:bCs/>
          <w:color w:val="000000"/>
          <w:sz w:val="24"/>
          <w:szCs w:val="24"/>
          <w:lang w:val="en-US" w:eastAsia="zh-CN"/>
        </w:rPr>
        <w:t>LAFFERTY FW</w:t>
      </w:r>
      <w:r w:rsidRPr="00BF743A">
        <w:rPr>
          <w:rFonts w:ascii="Book Antiqua" w:eastAsia="宋体" w:hAnsi="Book Antiqua" w:cs="宋体"/>
          <w:color w:val="000000"/>
          <w:sz w:val="24"/>
          <w:szCs w:val="24"/>
          <w:lang w:val="en-US" w:eastAsia="zh-CN"/>
        </w:rPr>
        <w:t>, REYNOLDS ES, PEARSON OH.</w:t>
      </w:r>
      <w:proofErr w:type="gramEnd"/>
      <w:r w:rsidRPr="00BF743A">
        <w:rPr>
          <w:rFonts w:ascii="Book Antiqua" w:eastAsia="宋体" w:hAnsi="Book Antiqua" w:cs="宋体"/>
          <w:color w:val="000000"/>
          <w:sz w:val="24"/>
          <w:szCs w:val="24"/>
          <w:lang w:val="en-US" w:eastAsia="zh-CN"/>
        </w:rPr>
        <w:t xml:space="preserve"> TUMORAL CALCINOSIS: A METABOLIC DISEASE OF OBSCURE ETIOLOGY. </w:t>
      </w:r>
      <w:r w:rsidRPr="00BF743A">
        <w:rPr>
          <w:rFonts w:ascii="Book Antiqua" w:eastAsia="宋体" w:hAnsi="Book Antiqua" w:cs="宋体"/>
          <w:i/>
          <w:iCs/>
          <w:color w:val="000000"/>
          <w:sz w:val="24"/>
          <w:szCs w:val="24"/>
          <w:lang w:val="en-US" w:eastAsia="zh-CN"/>
        </w:rPr>
        <w:t>Am J Med</w:t>
      </w:r>
      <w:r w:rsidRPr="00BF743A">
        <w:rPr>
          <w:rFonts w:ascii="Book Antiqua" w:eastAsia="宋体" w:hAnsi="Book Antiqua" w:cs="宋体"/>
          <w:color w:val="000000"/>
          <w:sz w:val="24"/>
          <w:szCs w:val="24"/>
          <w:lang w:val="en-US" w:eastAsia="zh-CN"/>
        </w:rPr>
        <w:t> 1965; </w:t>
      </w:r>
      <w:r w:rsidRPr="00BF743A">
        <w:rPr>
          <w:rFonts w:ascii="Book Antiqua" w:eastAsia="宋体" w:hAnsi="Book Antiqua" w:cs="宋体"/>
          <w:b/>
          <w:bCs/>
          <w:color w:val="000000"/>
          <w:sz w:val="24"/>
          <w:szCs w:val="24"/>
          <w:lang w:val="en-US" w:eastAsia="zh-CN"/>
        </w:rPr>
        <w:t>38</w:t>
      </w:r>
      <w:r w:rsidRPr="00BF743A">
        <w:rPr>
          <w:rFonts w:ascii="Book Antiqua" w:eastAsia="宋体" w:hAnsi="Book Antiqua" w:cs="宋体"/>
          <w:color w:val="000000"/>
          <w:sz w:val="24"/>
          <w:szCs w:val="24"/>
          <w:lang w:val="en-US" w:eastAsia="zh-CN"/>
        </w:rPr>
        <w:t>: 105-118 [PMID: 14251895 DOI: 10.1016/0002-9343(65)90164-6]</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 xml:space="preserve">3 </w:t>
      </w:r>
      <w:proofErr w:type="spellStart"/>
      <w:r w:rsidRPr="00BF743A">
        <w:rPr>
          <w:rFonts w:ascii="Book Antiqua" w:eastAsia="宋体" w:hAnsi="Book Antiqua" w:cs="宋体"/>
          <w:b/>
          <w:color w:val="000000"/>
          <w:sz w:val="24"/>
          <w:szCs w:val="24"/>
          <w:lang w:val="en-US" w:eastAsia="zh-CN"/>
        </w:rPr>
        <w:t>Inclan</w:t>
      </w:r>
      <w:proofErr w:type="spellEnd"/>
      <w:r w:rsidRPr="00BF743A">
        <w:rPr>
          <w:rFonts w:ascii="Book Antiqua" w:eastAsia="宋体" w:hAnsi="Book Antiqua" w:cs="宋体"/>
          <w:b/>
          <w:color w:val="000000"/>
          <w:sz w:val="24"/>
          <w:szCs w:val="24"/>
          <w:lang w:val="en-US" w:eastAsia="zh-CN"/>
        </w:rPr>
        <w:t xml:space="preserve"> A</w:t>
      </w:r>
      <w:r w:rsidRPr="00BF743A">
        <w:rPr>
          <w:rFonts w:ascii="Book Antiqua" w:eastAsia="宋体" w:hAnsi="Book Antiqua" w:cs="宋体"/>
          <w:color w:val="000000"/>
          <w:sz w:val="24"/>
          <w:szCs w:val="24"/>
          <w:lang w:val="en-US" w:eastAsia="zh-CN"/>
        </w:rPr>
        <w:t xml:space="preserve">, Leon PP, </w:t>
      </w:r>
      <w:proofErr w:type="spellStart"/>
      <w:r w:rsidRPr="00BF743A">
        <w:rPr>
          <w:rFonts w:ascii="Book Antiqua" w:eastAsia="宋体" w:hAnsi="Book Antiqua" w:cs="宋体"/>
          <w:color w:val="000000"/>
          <w:sz w:val="24"/>
          <w:szCs w:val="24"/>
          <w:lang w:val="en-US" w:eastAsia="zh-CN"/>
        </w:rPr>
        <w:t>Camejo</w:t>
      </w:r>
      <w:proofErr w:type="spellEnd"/>
      <w:r w:rsidRPr="00BF743A">
        <w:rPr>
          <w:rFonts w:ascii="Book Antiqua" w:eastAsia="宋体" w:hAnsi="Book Antiqua" w:cs="宋体"/>
          <w:color w:val="000000"/>
          <w:sz w:val="24"/>
          <w:szCs w:val="24"/>
          <w:lang w:val="en-US" w:eastAsia="zh-CN"/>
        </w:rPr>
        <w:t xml:space="preserve"> M.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w:t>
      </w:r>
      <w:proofErr w:type="gramEnd"/>
      <w:r w:rsidRPr="00BF743A">
        <w:rPr>
          <w:rFonts w:ascii="Book Antiqua" w:eastAsia="宋体" w:hAnsi="Book Antiqua" w:cs="宋体"/>
          <w:i/>
          <w:color w:val="000000"/>
          <w:sz w:val="24"/>
          <w:szCs w:val="24"/>
          <w:lang w:val="en-US" w:eastAsia="zh-CN"/>
        </w:rPr>
        <w:t xml:space="preserve"> J Am Med Ass</w:t>
      </w:r>
      <w:r w:rsidRPr="00BF743A">
        <w:rPr>
          <w:rFonts w:ascii="Book Antiqua" w:eastAsia="宋体" w:hAnsi="Book Antiqua" w:cs="宋体"/>
          <w:color w:val="000000"/>
          <w:sz w:val="24"/>
          <w:szCs w:val="24"/>
          <w:lang w:val="en-US" w:eastAsia="zh-CN"/>
        </w:rPr>
        <w:t xml:space="preserve"> 1943; </w:t>
      </w:r>
      <w:r w:rsidRPr="00BF743A">
        <w:rPr>
          <w:rFonts w:ascii="Book Antiqua" w:eastAsia="宋体" w:hAnsi="Book Antiqua" w:cs="宋体"/>
          <w:b/>
          <w:color w:val="000000"/>
          <w:sz w:val="24"/>
          <w:szCs w:val="24"/>
          <w:lang w:val="en-US" w:eastAsia="zh-CN"/>
        </w:rPr>
        <w:t>121(7)</w:t>
      </w:r>
      <w:r>
        <w:rPr>
          <w:rFonts w:ascii="Book Antiqua" w:eastAsia="宋体" w:hAnsi="Book Antiqua" w:cs="宋体"/>
          <w:color w:val="000000"/>
          <w:sz w:val="24"/>
          <w:szCs w:val="24"/>
          <w:lang w:val="en-US" w:eastAsia="zh-CN"/>
        </w:rPr>
        <w:t>: 490-5</w:t>
      </w:r>
      <w:r w:rsidRPr="00BF743A">
        <w:rPr>
          <w:rFonts w:ascii="Book Antiqua" w:eastAsia="宋体" w:hAnsi="Book Antiqua" w:cs="宋体"/>
          <w:color w:val="000000"/>
          <w:sz w:val="24"/>
          <w:szCs w:val="24"/>
          <w:lang w:val="en-US" w:eastAsia="zh-CN"/>
        </w:rPr>
        <w:t xml:space="preserve"> </w:t>
      </w:r>
      <w:r>
        <w:rPr>
          <w:rFonts w:ascii="Book Antiqua" w:eastAsia="宋体" w:hAnsi="Book Antiqua" w:cs="宋体" w:hint="eastAsia"/>
          <w:color w:val="000000"/>
          <w:sz w:val="24"/>
          <w:szCs w:val="24"/>
          <w:lang w:val="en-US" w:eastAsia="zh-CN"/>
        </w:rPr>
        <w:t>[</w:t>
      </w:r>
      <w:r w:rsidRPr="00BF743A">
        <w:rPr>
          <w:rFonts w:ascii="Book Antiqua" w:eastAsia="宋体" w:hAnsi="Book Antiqua" w:cs="宋体"/>
          <w:color w:val="000000"/>
          <w:sz w:val="24"/>
          <w:szCs w:val="24"/>
          <w:lang w:val="en-US" w:eastAsia="zh-CN"/>
        </w:rPr>
        <w:t>DOI: 10.1001/jama.1943.02840070018005</w:t>
      </w:r>
      <w:r>
        <w:rPr>
          <w:rFonts w:ascii="Book Antiqua" w:eastAsia="宋体" w:hAnsi="Book Antiqua" w:cs="宋体" w:hint="eastAsia"/>
          <w:color w:val="000000"/>
          <w:sz w:val="24"/>
          <w:szCs w:val="24"/>
          <w:lang w:val="en-US" w:eastAsia="zh-CN"/>
        </w:rPr>
        <w:t>]</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4 </w:t>
      </w:r>
      <w:proofErr w:type="spellStart"/>
      <w:r w:rsidRPr="00BF743A">
        <w:rPr>
          <w:rFonts w:ascii="Book Antiqua" w:eastAsia="宋体" w:hAnsi="Book Antiqua" w:cs="宋体"/>
          <w:b/>
          <w:bCs/>
          <w:color w:val="000000"/>
          <w:sz w:val="24"/>
          <w:szCs w:val="24"/>
          <w:lang w:val="en-US" w:eastAsia="zh-CN"/>
        </w:rPr>
        <w:t>Slavin</w:t>
      </w:r>
      <w:proofErr w:type="spellEnd"/>
      <w:r w:rsidRPr="00BF743A">
        <w:rPr>
          <w:rFonts w:ascii="Book Antiqua" w:eastAsia="宋体" w:hAnsi="Book Antiqua" w:cs="宋体"/>
          <w:b/>
          <w:bCs/>
          <w:color w:val="000000"/>
          <w:sz w:val="24"/>
          <w:szCs w:val="24"/>
          <w:lang w:val="en-US" w:eastAsia="zh-CN"/>
        </w:rPr>
        <w:t xml:space="preserve"> G</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Klenerman</w:t>
      </w:r>
      <w:proofErr w:type="spellEnd"/>
      <w:r w:rsidRPr="00BF743A">
        <w:rPr>
          <w:rFonts w:ascii="Book Antiqua" w:eastAsia="宋体" w:hAnsi="Book Antiqua" w:cs="宋体"/>
          <w:color w:val="000000"/>
          <w:sz w:val="24"/>
          <w:szCs w:val="24"/>
          <w:lang w:val="en-US" w:eastAsia="zh-CN"/>
        </w:rPr>
        <w:t xml:space="preserve"> L, Darby A, Bansal S.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in England.</w:t>
      </w:r>
      <w:proofErr w:type="gram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Br Med J</w:t>
      </w:r>
      <w:r w:rsidRPr="00BF743A">
        <w:rPr>
          <w:rFonts w:ascii="Book Antiqua" w:eastAsia="宋体" w:hAnsi="Book Antiqua" w:cs="宋体"/>
          <w:color w:val="000000"/>
          <w:sz w:val="24"/>
          <w:szCs w:val="24"/>
          <w:lang w:val="en-US" w:eastAsia="zh-CN"/>
        </w:rPr>
        <w:t> 1973; </w:t>
      </w:r>
      <w:r w:rsidRPr="00BF743A">
        <w:rPr>
          <w:rFonts w:ascii="Book Antiqua" w:eastAsia="宋体" w:hAnsi="Book Antiqua" w:cs="宋体"/>
          <w:b/>
          <w:bCs/>
          <w:color w:val="000000"/>
          <w:sz w:val="24"/>
          <w:szCs w:val="24"/>
          <w:lang w:val="en-US" w:eastAsia="zh-CN"/>
        </w:rPr>
        <w:t>1</w:t>
      </w:r>
      <w:r w:rsidRPr="00BF743A">
        <w:rPr>
          <w:rFonts w:ascii="Book Antiqua" w:eastAsia="宋体" w:hAnsi="Book Antiqua" w:cs="宋体"/>
          <w:color w:val="000000"/>
          <w:sz w:val="24"/>
          <w:szCs w:val="24"/>
          <w:lang w:val="en-US" w:eastAsia="zh-CN"/>
        </w:rPr>
        <w:t>: 147-149 [PMID: 4145235 DOI: 10.1136/bmj.1.5846.147]</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5 </w:t>
      </w:r>
      <w:r w:rsidRPr="00BF743A">
        <w:rPr>
          <w:rFonts w:ascii="Book Antiqua" w:eastAsia="宋体" w:hAnsi="Book Antiqua" w:cs="宋体"/>
          <w:b/>
          <w:bCs/>
          <w:color w:val="000000"/>
          <w:sz w:val="24"/>
          <w:szCs w:val="24"/>
          <w:lang w:val="en-US" w:eastAsia="zh-CN"/>
        </w:rPr>
        <w:t>Durant DM</w:t>
      </w:r>
      <w:r w:rsidRPr="00BF743A">
        <w:rPr>
          <w:rFonts w:ascii="Book Antiqua" w:eastAsia="宋体" w:hAnsi="Book Antiqua" w:cs="宋体"/>
          <w:color w:val="000000"/>
          <w:sz w:val="24"/>
          <w:szCs w:val="24"/>
          <w:lang w:val="en-US" w:eastAsia="zh-CN"/>
        </w:rPr>
        <w:t xml:space="preserve">, Riley LH, Burger PC, McCarthy EF.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of the spine: a study of 21 cases. </w:t>
      </w:r>
      <w:r w:rsidRPr="00BF743A">
        <w:rPr>
          <w:rFonts w:ascii="Book Antiqua" w:eastAsia="宋体" w:hAnsi="Book Antiqua" w:cs="宋体"/>
          <w:i/>
          <w:iCs/>
          <w:color w:val="000000"/>
          <w:sz w:val="24"/>
          <w:szCs w:val="24"/>
          <w:lang w:val="en-US" w:eastAsia="zh-CN"/>
        </w:rPr>
        <w:t>Spine (</w:t>
      </w:r>
      <w:proofErr w:type="spellStart"/>
      <w:r w:rsidRPr="00BF743A">
        <w:rPr>
          <w:rFonts w:ascii="Book Antiqua" w:eastAsia="宋体" w:hAnsi="Book Antiqua" w:cs="宋体"/>
          <w:i/>
          <w:iCs/>
          <w:color w:val="000000"/>
          <w:sz w:val="24"/>
          <w:szCs w:val="24"/>
          <w:lang w:val="en-US" w:eastAsia="zh-CN"/>
        </w:rPr>
        <w:t>Phila</w:t>
      </w:r>
      <w:proofErr w:type="spellEnd"/>
      <w:r w:rsidRPr="00BF743A">
        <w:rPr>
          <w:rFonts w:ascii="Book Antiqua" w:eastAsia="宋体" w:hAnsi="Book Antiqua" w:cs="宋体"/>
          <w:i/>
          <w:iCs/>
          <w:color w:val="000000"/>
          <w:sz w:val="24"/>
          <w:szCs w:val="24"/>
          <w:lang w:val="en-US" w:eastAsia="zh-CN"/>
        </w:rPr>
        <w:t xml:space="preserve"> Pa 1976)</w:t>
      </w:r>
      <w:r w:rsidRPr="00BF743A">
        <w:rPr>
          <w:rFonts w:ascii="Book Antiqua" w:eastAsia="宋体" w:hAnsi="Book Antiqua" w:cs="宋体"/>
          <w:color w:val="000000"/>
          <w:sz w:val="24"/>
          <w:szCs w:val="24"/>
          <w:lang w:val="en-US" w:eastAsia="zh-CN"/>
        </w:rPr>
        <w:t> 2001; </w:t>
      </w:r>
      <w:r w:rsidRPr="00BF743A">
        <w:rPr>
          <w:rFonts w:ascii="Book Antiqua" w:eastAsia="宋体" w:hAnsi="Book Antiqua" w:cs="宋体"/>
          <w:b/>
          <w:bCs/>
          <w:color w:val="000000"/>
          <w:sz w:val="24"/>
          <w:szCs w:val="24"/>
          <w:lang w:val="en-US" w:eastAsia="zh-CN"/>
        </w:rPr>
        <w:t>26</w:t>
      </w:r>
      <w:r w:rsidRPr="00BF743A">
        <w:rPr>
          <w:rFonts w:ascii="Book Antiqua" w:eastAsia="宋体" w:hAnsi="Book Antiqua" w:cs="宋体"/>
          <w:color w:val="000000"/>
          <w:sz w:val="24"/>
          <w:szCs w:val="24"/>
          <w:lang w:val="en-US" w:eastAsia="zh-CN"/>
        </w:rPr>
        <w:t>: 1673-1679 [PMID: 11474354 DOI: 10.1097/00007632-200108010-00009]</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6 </w:t>
      </w:r>
      <w:proofErr w:type="spellStart"/>
      <w:r w:rsidRPr="00BF743A">
        <w:rPr>
          <w:rFonts w:ascii="Book Antiqua" w:eastAsia="宋体" w:hAnsi="Book Antiqua" w:cs="宋体"/>
          <w:b/>
          <w:bCs/>
          <w:color w:val="000000"/>
          <w:sz w:val="24"/>
          <w:szCs w:val="24"/>
          <w:lang w:val="en-US" w:eastAsia="zh-CN"/>
        </w:rPr>
        <w:t>Kokubun</w:t>
      </w:r>
      <w:proofErr w:type="spellEnd"/>
      <w:r w:rsidRPr="00BF743A">
        <w:rPr>
          <w:rFonts w:ascii="Book Antiqua" w:eastAsia="宋体" w:hAnsi="Book Antiqua" w:cs="宋体"/>
          <w:b/>
          <w:bCs/>
          <w:color w:val="000000"/>
          <w:sz w:val="24"/>
          <w:szCs w:val="24"/>
          <w:lang w:val="en-US" w:eastAsia="zh-CN"/>
        </w:rPr>
        <w:t xml:space="preserve"> S</w:t>
      </w:r>
      <w:r w:rsidRPr="00BF743A">
        <w:rPr>
          <w:rFonts w:ascii="Book Antiqua" w:eastAsia="宋体" w:hAnsi="Book Antiqua" w:cs="宋体"/>
          <w:color w:val="000000"/>
          <w:sz w:val="24"/>
          <w:szCs w:val="24"/>
          <w:lang w:val="en-US" w:eastAsia="zh-CN"/>
        </w:rPr>
        <w:t xml:space="preserve">, Ozawa H, Sakurai M, Tanaka Y.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in the upper cervical spine: a case report. </w:t>
      </w:r>
      <w:r w:rsidRPr="00BF743A">
        <w:rPr>
          <w:rFonts w:ascii="Book Antiqua" w:eastAsia="宋体" w:hAnsi="Book Antiqua" w:cs="宋体"/>
          <w:i/>
          <w:iCs/>
          <w:color w:val="000000"/>
          <w:sz w:val="24"/>
          <w:szCs w:val="24"/>
          <w:lang w:val="en-US" w:eastAsia="zh-CN"/>
        </w:rPr>
        <w:t>Spine (</w:t>
      </w:r>
      <w:proofErr w:type="spellStart"/>
      <w:r w:rsidRPr="00BF743A">
        <w:rPr>
          <w:rFonts w:ascii="Book Antiqua" w:eastAsia="宋体" w:hAnsi="Book Antiqua" w:cs="宋体"/>
          <w:i/>
          <w:iCs/>
          <w:color w:val="000000"/>
          <w:sz w:val="24"/>
          <w:szCs w:val="24"/>
          <w:lang w:val="en-US" w:eastAsia="zh-CN"/>
        </w:rPr>
        <w:t>Phila</w:t>
      </w:r>
      <w:proofErr w:type="spellEnd"/>
      <w:r w:rsidRPr="00BF743A">
        <w:rPr>
          <w:rFonts w:ascii="Book Antiqua" w:eastAsia="宋体" w:hAnsi="Book Antiqua" w:cs="宋体"/>
          <w:i/>
          <w:iCs/>
          <w:color w:val="000000"/>
          <w:sz w:val="24"/>
          <w:szCs w:val="24"/>
          <w:lang w:val="en-US" w:eastAsia="zh-CN"/>
        </w:rPr>
        <w:t xml:space="preserve"> Pa 1976)</w:t>
      </w:r>
      <w:r w:rsidRPr="00BF743A">
        <w:rPr>
          <w:rFonts w:ascii="Book Antiqua" w:eastAsia="宋体" w:hAnsi="Book Antiqua" w:cs="宋体"/>
          <w:color w:val="000000"/>
          <w:sz w:val="24"/>
          <w:szCs w:val="24"/>
          <w:lang w:val="en-US" w:eastAsia="zh-CN"/>
        </w:rPr>
        <w:t> 1996; </w:t>
      </w:r>
      <w:r w:rsidRPr="00BF743A">
        <w:rPr>
          <w:rFonts w:ascii="Book Antiqua" w:eastAsia="宋体" w:hAnsi="Book Antiqua" w:cs="宋体"/>
          <w:b/>
          <w:bCs/>
          <w:color w:val="000000"/>
          <w:sz w:val="24"/>
          <w:szCs w:val="24"/>
          <w:lang w:val="en-US" w:eastAsia="zh-CN"/>
        </w:rPr>
        <w:t>21</w:t>
      </w:r>
      <w:r w:rsidRPr="00BF743A">
        <w:rPr>
          <w:rFonts w:ascii="Book Antiqua" w:eastAsia="宋体" w:hAnsi="Book Antiqua" w:cs="宋体"/>
          <w:color w:val="000000"/>
          <w:sz w:val="24"/>
          <w:szCs w:val="24"/>
          <w:lang w:val="en-US" w:eastAsia="zh-CN"/>
        </w:rPr>
        <w:t>: 249-252 [PMID: 8720412 DOI: 10.1097/00007632-199601150-00017]</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7 </w:t>
      </w:r>
      <w:proofErr w:type="spellStart"/>
      <w:r w:rsidRPr="00BF743A">
        <w:rPr>
          <w:rFonts w:ascii="Book Antiqua" w:eastAsia="宋体" w:hAnsi="Book Antiqua" w:cs="宋体"/>
          <w:b/>
          <w:bCs/>
          <w:color w:val="000000"/>
          <w:sz w:val="24"/>
          <w:szCs w:val="24"/>
          <w:lang w:val="en-US" w:eastAsia="zh-CN"/>
        </w:rPr>
        <w:t>Ohashi</w:t>
      </w:r>
      <w:proofErr w:type="spellEnd"/>
      <w:r w:rsidRPr="00BF743A">
        <w:rPr>
          <w:rFonts w:ascii="Book Antiqua" w:eastAsia="宋体" w:hAnsi="Book Antiqua" w:cs="宋体"/>
          <w:b/>
          <w:bCs/>
          <w:color w:val="000000"/>
          <w:sz w:val="24"/>
          <w:szCs w:val="24"/>
          <w:lang w:val="en-US" w:eastAsia="zh-CN"/>
        </w:rPr>
        <w:t xml:space="preserve"> K</w:t>
      </w:r>
      <w:r w:rsidRPr="00BF743A">
        <w:rPr>
          <w:rFonts w:ascii="Book Antiqua" w:eastAsia="宋体" w:hAnsi="Book Antiqua" w:cs="宋体"/>
          <w:color w:val="000000"/>
          <w:sz w:val="24"/>
          <w:szCs w:val="24"/>
          <w:lang w:val="en-US" w:eastAsia="zh-CN"/>
        </w:rPr>
        <w:t xml:space="preserve">, Yamada T, Ishikawa T, Yamaguchi S, Nakajima H, Takagi M. Idiopathic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involving the cervical spine. </w:t>
      </w:r>
      <w:r w:rsidRPr="00BF743A">
        <w:rPr>
          <w:rFonts w:ascii="Book Antiqua" w:eastAsia="宋体" w:hAnsi="Book Antiqua" w:cs="宋体"/>
          <w:i/>
          <w:iCs/>
          <w:color w:val="000000"/>
          <w:sz w:val="24"/>
          <w:szCs w:val="24"/>
          <w:lang w:val="en-US" w:eastAsia="zh-CN"/>
        </w:rPr>
        <w:t xml:space="preserve">Skeletal </w:t>
      </w:r>
      <w:proofErr w:type="spellStart"/>
      <w:r w:rsidRPr="00BF743A">
        <w:rPr>
          <w:rFonts w:ascii="Book Antiqua" w:eastAsia="宋体" w:hAnsi="Book Antiqua" w:cs="宋体"/>
          <w:i/>
          <w:iCs/>
          <w:color w:val="000000"/>
          <w:sz w:val="24"/>
          <w:szCs w:val="24"/>
          <w:lang w:val="en-US" w:eastAsia="zh-CN"/>
        </w:rPr>
        <w:t>Radiol</w:t>
      </w:r>
      <w:proofErr w:type="spellEnd"/>
      <w:r w:rsidRPr="00BF743A">
        <w:rPr>
          <w:rFonts w:ascii="Book Antiqua" w:eastAsia="宋体" w:hAnsi="Book Antiqua" w:cs="宋体"/>
          <w:color w:val="000000"/>
          <w:sz w:val="24"/>
          <w:szCs w:val="24"/>
          <w:lang w:val="en-US" w:eastAsia="zh-CN"/>
        </w:rPr>
        <w:t> 1996; </w:t>
      </w:r>
      <w:r w:rsidRPr="00BF743A">
        <w:rPr>
          <w:rFonts w:ascii="Book Antiqua" w:eastAsia="宋体" w:hAnsi="Book Antiqua" w:cs="宋体"/>
          <w:b/>
          <w:bCs/>
          <w:color w:val="000000"/>
          <w:sz w:val="24"/>
          <w:szCs w:val="24"/>
          <w:lang w:val="en-US" w:eastAsia="zh-CN"/>
        </w:rPr>
        <w:t>25</w:t>
      </w:r>
      <w:r w:rsidRPr="00BF743A">
        <w:rPr>
          <w:rFonts w:ascii="Book Antiqua" w:eastAsia="宋体" w:hAnsi="Book Antiqua" w:cs="宋体"/>
          <w:color w:val="000000"/>
          <w:sz w:val="24"/>
          <w:szCs w:val="24"/>
          <w:lang w:val="en-US" w:eastAsia="zh-CN"/>
        </w:rPr>
        <w:t>: 388-390 [PMID: 8738007 DOI: 10.1007/s002560050101]</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8 </w:t>
      </w:r>
      <w:r w:rsidRPr="00BF743A">
        <w:rPr>
          <w:rFonts w:ascii="Book Antiqua" w:eastAsia="宋体" w:hAnsi="Book Antiqua" w:cs="宋体"/>
          <w:b/>
          <w:bCs/>
          <w:color w:val="000000"/>
          <w:sz w:val="24"/>
          <w:szCs w:val="24"/>
          <w:lang w:val="en-US" w:eastAsia="zh-CN"/>
        </w:rPr>
        <w:t>Gal G</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Metzker</w:t>
      </w:r>
      <w:proofErr w:type="spellEnd"/>
      <w:r w:rsidRPr="00BF743A">
        <w:rPr>
          <w:rFonts w:ascii="Book Antiqua" w:eastAsia="宋体" w:hAnsi="Book Antiqua" w:cs="宋体"/>
          <w:color w:val="000000"/>
          <w:sz w:val="24"/>
          <w:szCs w:val="24"/>
          <w:lang w:val="en-US" w:eastAsia="zh-CN"/>
        </w:rPr>
        <w:t xml:space="preserve"> A, </w:t>
      </w:r>
      <w:proofErr w:type="spellStart"/>
      <w:r w:rsidRPr="00BF743A">
        <w:rPr>
          <w:rFonts w:ascii="Book Antiqua" w:eastAsia="宋体" w:hAnsi="Book Antiqua" w:cs="宋体"/>
          <w:color w:val="000000"/>
          <w:sz w:val="24"/>
          <w:szCs w:val="24"/>
          <w:lang w:val="en-US" w:eastAsia="zh-CN"/>
        </w:rPr>
        <w:t>Garlick</w:t>
      </w:r>
      <w:proofErr w:type="spellEnd"/>
      <w:r w:rsidRPr="00BF743A">
        <w:rPr>
          <w:rFonts w:ascii="Book Antiqua" w:eastAsia="宋体" w:hAnsi="Book Antiqua" w:cs="宋体"/>
          <w:color w:val="000000"/>
          <w:sz w:val="24"/>
          <w:szCs w:val="24"/>
          <w:lang w:val="en-US" w:eastAsia="zh-CN"/>
        </w:rPr>
        <w:t xml:space="preserve"> J, Gold Y, Calderon S. Head and neck manifestations of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 xml:space="preserve">Oral </w:t>
      </w:r>
      <w:proofErr w:type="spellStart"/>
      <w:r w:rsidRPr="00BF743A">
        <w:rPr>
          <w:rFonts w:ascii="Book Antiqua" w:eastAsia="宋体" w:hAnsi="Book Antiqua" w:cs="宋体"/>
          <w:i/>
          <w:iCs/>
          <w:color w:val="000000"/>
          <w:sz w:val="24"/>
          <w:szCs w:val="24"/>
          <w:lang w:val="en-US" w:eastAsia="zh-CN"/>
        </w:rPr>
        <w:t>Surg</w:t>
      </w:r>
      <w:proofErr w:type="spellEnd"/>
      <w:r w:rsidRPr="00BF743A">
        <w:rPr>
          <w:rFonts w:ascii="Book Antiqua" w:eastAsia="宋体" w:hAnsi="Book Antiqua" w:cs="宋体"/>
          <w:i/>
          <w:iCs/>
          <w:color w:val="000000"/>
          <w:sz w:val="24"/>
          <w:szCs w:val="24"/>
          <w:lang w:val="en-US" w:eastAsia="zh-CN"/>
        </w:rPr>
        <w:t xml:space="preserve"> Oral Med Oral </w:t>
      </w:r>
      <w:proofErr w:type="spellStart"/>
      <w:r w:rsidRPr="00BF743A">
        <w:rPr>
          <w:rFonts w:ascii="Book Antiqua" w:eastAsia="宋体" w:hAnsi="Book Antiqua" w:cs="宋体"/>
          <w:i/>
          <w:iCs/>
          <w:color w:val="000000"/>
          <w:sz w:val="24"/>
          <w:szCs w:val="24"/>
          <w:lang w:val="en-US" w:eastAsia="zh-CN"/>
        </w:rPr>
        <w:t>Pathol</w:t>
      </w:r>
      <w:proofErr w:type="spellEnd"/>
      <w:r w:rsidRPr="00BF743A">
        <w:rPr>
          <w:rFonts w:ascii="Book Antiqua" w:eastAsia="宋体" w:hAnsi="Book Antiqua" w:cs="宋体"/>
          <w:color w:val="000000"/>
          <w:sz w:val="24"/>
          <w:szCs w:val="24"/>
          <w:lang w:val="en-US" w:eastAsia="zh-CN"/>
        </w:rPr>
        <w:t> 1994; </w:t>
      </w:r>
      <w:r w:rsidRPr="00BF743A">
        <w:rPr>
          <w:rFonts w:ascii="Book Antiqua" w:eastAsia="宋体" w:hAnsi="Book Antiqua" w:cs="宋体"/>
          <w:b/>
          <w:bCs/>
          <w:color w:val="000000"/>
          <w:sz w:val="24"/>
          <w:szCs w:val="24"/>
          <w:lang w:val="en-US" w:eastAsia="zh-CN"/>
        </w:rPr>
        <w:t>77</w:t>
      </w:r>
      <w:r w:rsidRPr="00BF743A">
        <w:rPr>
          <w:rFonts w:ascii="Book Antiqua" w:eastAsia="宋体" w:hAnsi="Book Antiqua" w:cs="宋体"/>
          <w:color w:val="000000"/>
          <w:sz w:val="24"/>
          <w:szCs w:val="24"/>
          <w:lang w:val="en-US" w:eastAsia="zh-CN"/>
        </w:rPr>
        <w:t>: 158-166 [PMID: 8139834 DOI: 10.1016/0030-4220(94)90279-8]</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9 </w:t>
      </w:r>
      <w:proofErr w:type="spellStart"/>
      <w:r w:rsidRPr="00BF743A">
        <w:rPr>
          <w:rFonts w:ascii="Book Antiqua" w:eastAsia="宋体" w:hAnsi="Book Antiqua" w:cs="宋体"/>
          <w:b/>
          <w:bCs/>
          <w:color w:val="000000"/>
          <w:sz w:val="24"/>
          <w:szCs w:val="24"/>
          <w:lang w:val="en-US" w:eastAsia="zh-CN"/>
        </w:rPr>
        <w:t>Shirasuna</w:t>
      </w:r>
      <w:proofErr w:type="spellEnd"/>
      <w:r w:rsidRPr="00BF743A">
        <w:rPr>
          <w:rFonts w:ascii="Book Antiqua" w:eastAsia="宋体" w:hAnsi="Book Antiqua" w:cs="宋体"/>
          <w:b/>
          <w:bCs/>
          <w:color w:val="000000"/>
          <w:sz w:val="24"/>
          <w:szCs w:val="24"/>
          <w:lang w:val="en-US" w:eastAsia="zh-CN"/>
        </w:rPr>
        <w:t xml:space="preserve"> K</w:t>
      </w:r>
      <w:r w:rsidRPr="00BF743A">
        <w:rPr>
          <w:rFonts w:ascii="Book Antiqua" w:eastAsia="宋体" w:hAnsi="Book Antiqua" w:cs="宋体"/>
          <w:color w:val="000000"/>
          <w:sz w:val="24"/>
          <w:szCs w:val="24"/>
          <w:lang w:val="en-US" w:eastAsia="zh-CN"/>
        </w:rPr>
        <w:t xml:space="preserve">, Sugiyama M, </w:t>
      </w:r>
      <w:proofErr w:type="spellStart"/>
      <w:r w:rsidRPr="00BF743A">
        <w:rPr>
          <w:rFonts w:ascii="Book Antiqua" w:eastAsia="宋体" w:hAnsi="Book Antiqua" w:cs="宋体"/>
          <w:color w:val="000000"/>
          <w:sz w:val="24"/>
          <w:szCs w:val="24"/>
          <w:lang w:val="en-US" w:eastAsia="zh-CN"/>
        </w:rPr>
        <w:t>Yasui</w:t>
      </w:r>
      <w:proofErr w:type="spellEnd"/>
      <w:r w:rsidRPr="00BF743A">
        <w:rPr>
          <w:rFonts w:ascii="Book Antiqua" w:eastAsia="宋体" w:hAnsi="Book Antiqua" w:cs="宋体"/>
          <w:color w:val="000000"/>
          <w:sz w:val="24"/>
          <w:szCs w:val="24"/>
          <w:lang w:val="en-US" w:eastAsia="zh-CN"/>
        </w:rPr>
        <w:t xml:space="preserve"> Y.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around the mandibular condyle.</w:t>
      </w:r>
      <w:proofErr w:type="gramEnd"/>
      <w:r w:rsidRPr="00BF743A">
        <w:rPr>
          <w:rFonts w:ascii="Book Antiqua" w:eastAsia="宋体" w:hAnsi="Book Antiqua" w:cs="宋体"/>
          <w:color w:val="000000"/>
          <w:sz w:val="24"/>
          <w:szCs w:val="24"/>
          <w:lang w:val="en-US" w:eastAsia="zh-CN"/>
        </w:rPr>
        <w:t> </w:t>
      </w:r>
      <w:proofErr w:type="spellStart"/>
      <w:r w:rsidRPr="00BF743A">
        <w:rPr>
          <w:rFonts w:ascii="Book Antiqua" w:eastAsia="宋体" w:hAnsi="Book Antiqua" w:cs="宋体"/>
          <w:i/>
          <w:iCs/>
          <w:color w:val="000000"/>
          <w:sz w:val="24"/>
          <w:szCs w:val="24"/>
          <w:lang w:val="en-US" w:eastAsia="zh-CN"/>
        </w:rPr>
        <w:t>Int</w:t>
      </w:r>
      <w:proofErr w:type="spellEnd"/>
      <w:r w:rsidRPr="00BF743A">
        <w:rPr>
          <w:rFonts w:ascii="Book Antiqua" w:eastAsia="宋体" w:hAnsi="Book Antiqua" w:cs="宋体"/>
          <w:i/>
          <w:iCs/>
          <w:color w:val="000000"/>
          <w:sz w:val="24"/>
          <w:szCs w:val="24"/>
          <w:lang w:val="en-US" w:eastAsia="zh-CN"/>
        </w:rPr>
        <w:t xml:space="preserve"> J Oral </w:t>
      </w:r>
      <w:proofErr w:type="spellStart"/>
      <w:r w:rsidRPr="00BF743A">
        <w:rPr>
          <w:rFonts w:ascii="Book Antiqua" w:eastAsia="宋体" w:hAnsi="Book Antiqua" w:cs="宋体"/>
          <w:i/>
          <w:iCs/>
          <w:color w:val="000000"/>
          <w:sz w:val="24"/>
          <w:szCs w:val="24"/>
          <w:lang w:val="en-US" w:eastAsia="zh-CN"/>
        </w:rPr>
        <w:t>Maxillofac</w:t>
      </w:r>
      <w:proofErr w:type="spellEnd"/>
      <w:r w:rsidRPr="00BF743A">
        <w:rPr>
          <w:rFonts w:ascii="Book Antiqua" w:eastAsia="宋体" w:hAnsi="Book Antiqua" w:cs="宋体"/>
          <w:i/>
          <w:iCs/>
          <w:color w:val="000000"/>
          <w:sz w:val="24"/>
          <w:szCs w:val="24"/>
          <w:lang w:val="en-US" w:eastAsia="zh-CN"/>
        </w:rPr>
        <w:t xml:space="preserve"> </w:t>
      </w:r>
      <w:proofErr w:type="spellStart"/>
      <w:r w:rsidRPr="00BF743A">
        <w:rPr>
          <w:rFonts w:ascii="Book Antiqua" w:eastAsia="宋体" w:hAnsi="Book Antiqua" w:cs="宋体"/>
          <w:i/>
          <w:iCs/>
          <w:color w:val="000000"/>
          <w:sz w:val="24"/>
          <w:szCs w:val="24"/>
          <w:lang w:val="en-US" w:eastAsia="zh-CN"/>
        </w:rPr>
        <w:t>Surg</w:t>
      </w:r>
      <w:proofErr w:type="spellEnd"/>
      <w:r w:rsidRPr="00BF743A">
        <w:rPr>
          <w:rFonts w:ascii="Book Antiqua" w:eastAsia="宋体" w:hAnsi="Book Antiqua" w:cs="宋体"/>
          <w:color w:val="000000"/>
          <w:sz w:val="24"/>
          <w:szCs w:val="24"/>
          <w:lang w:val="en-US" w:eastAsia="zh-CN"/>
        </w:rPr>
        <w:t> 1991; </w:t>
      </w:r>
      <w:r w:rsidRPr="00BF743A">
        <w:rPr>
          <w:rFonts w:ascii="Book Antiqua" w:eastAsia="宋体" w:hAnsi="Book Antiqua" w:cs="宋体"/>
          <w:b/>
          <w:bCs/>
          <w:color w:val="000000"/>
          <w:sz w:val="24"/>
          <w:szCs w:val="24"/>
          <w:lang w:val="en-US" w:eastAsia="zh-CN"/>
        </w:rPr>
        <w:t>20</w:t>
      </w:r>
      <w:r w:rsidRPr="00BF743A">
        <w:rPr>
          <w:rFonts w:ascii="Book Antiqua" w:eastAsia="宋体" w:hAnsi="Book Antiqua" w:cs="宋体"/>
          <w:color w:val="000000"/>
          <w:sz w:val="24"/>
          <w:szCs w:val="24"/>
          <w:lang w:val="en-US" w:eastAsia="zh-CN"/>
        </w:rPr>
        <w:t>: 36-37 [PMID: 2019781 DOI: 10.1016/S0901-5027(05)80692-7]</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10 </w:t>
      </w:r>
      <w:proofErr w:type="spellStart"/>
      <w:r w:rsidRPr="00BF743A">
        <w:rPr>
          <w:rFonts w:ascii="Book Antiqua" w:eastAsia="宋体" w:hAnsi="Book Antiqua" w:cs="宋体"/>
          <w:b/>
          <w:bCs/>
          <w:color w:val="000000"/>
          <w:sz w:val="24"/>
          <w:szCs w:val="24"/>
          <w:lang w:val="en-US" w:eastAsia="zh-CN"/>
        </w:rPr>
        <w:t>Mozaffarian</w:t>
      </w:r>
      <w:proofErr w:type="spellEnd"/>
      <w:r w:rsidRPr="00BF743A">
        <w:rPr>
          <w:rFonts w:ascii="Book Antiqua" w:eastAsia="宋体" w:hAnsi="Book Antiqua" w:cs="宋体"/>
          <w:b/>
          <w:bCs/>
          <w:color w:val="000000"/>
          <w:sz w:val="24"/>
          <w:szCs w:val="24"/>
          <w:lang w:val="en-US" w:eastAsia="zh-CN"/>
        </w:rPr>
        <w:t xml:space="preserve"> G</w:t>
      </w:r>
      <w:r w:rsidRPr="00BF743A">
        <w:rPr>
          <w:rFonts w:ascii="Book Antiqua" w:eastAsia="宋体" w:hAnsi="Book Antiqua" w:cs="宋体"/>
          <w:color w:val="000000"/>
          <w:sz w:val="24"/>
          <w:szCs w:val="24"/>
          <w:lang w:val="en-US" w:eastAsia="zh-CN"/>
        </w:rPr>
        <w:t xml:space="preserve">, Lafferty FW, Pearson OH. </w:t>
      </w:r>
      <w:proofErr w:type="gramStart"/>
      <w:r w:rsidRPr="00BF743A">
        <w:rPr>
          <w:rFonts w:ascii="Book Antiqua" w:eastAsia="宋体" w:hAnsi="Book Antiqua" w:cs="宋体"/>
          <w:color w:val="000000"/>
          <w:sz w:val="24"/>
          <w:szCs w:val="24"/>
          <w:lang w:val="en-US" w:eastAsia="zh-CN"/>
        </w:rPr>
        <w:t xml:space="preserve">Treatment of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with phosphorus deprivation.</w:t>
      </w:r>
      <w:proofErr w:type="gram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Ann Intern Med</w:t>
      </w:r>
      <w:r w:rsidRPr="00BF743A">
        <w:rPr>
          <w:rFonts w:ascii="Book Antiqua" w:eastAsia="宋体" w:hAnsi="Book Antiqua" w:cs="宋体"/>
          <w:color w:val="000000"/>
          <w:sz w:val="24"/>
          <w:szCs w:val="24"/>
          <w:lang w:val="en-US" w:eastAsia="zh-CN"/>
        </w:rPr>
        <w:t> 1972; </w:t>
      </w:r>
      <w:r w:rsidRPr="00BF743A">
        <w:rPr>
          <w:rFonts w:ascii="Book Antiqua" w:eastAsia="宋体" w:hAnsi="Book Antiqua" w:cs="宋体"/>
          <w:b/>
          <w:bCs/>
          <w:color w:val="000000"/>
          <w:sz w:val="24"/>
          <w:szCs w:val="24"/>
          <w:lang w:val="en-US" w:eastAsia="zh-CN"/>
        </w:rPr>
        <w:t>77</w:t>
      </w:r>
      <w:r w:rsidRPr="00BF743A">
        <w:rPr>
          <w:rFonts w:ascii="Book Antiqua" w:eastAsia="宋体" w:hAnsi="Book Antiqua" w:cs="宋体"/>
          <w:color w:val="000000"/>
          <w:sz w:val="24"/>
          <w:szCs w:val="24"/>
          <w:lang w:val="en-US" w:eastAsia="zh-CN"/>
        </w:rPr>
        <w:t>: 741-745 [PMID: 4538804 DOI: 10.7326/0003-4819-77-5-741]</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11 </w:t>
      </w:r>
      <w:proofErr w:type="spellStart"/>
      <w:r w:rsidRPr="00BF743A">
        <w:rPr>
          <w:rFonts w:ascii="Book Antiqua" w:eastAsia="宋体" w:hAnsi="Book Antiqua" w:cs="宋体"/>
          <w:b/>
          <w:bCs/>
          <w:color w:val="000000"/>
          <w:sz w:val="24"/>
          <w:szCs w:val="24"/>
          <w:lang w:val="en-US" w:eastAsia="zh-CN"/>
        </w:rPr>
        <w:t>Giardina</w:t>
      </w:r>
      <w:proofErr w:type="spellEnd"/>
      <w:r w:rsidRPr="00BF743A">
        <w:rPr>
          <w:rFonts w:ascii="Book Antiqua" w:eastAsia="宋体" w:hAnsi="Book Antiqua" w:cs="宋体"/>
          <w:b/>
          <w:bCs/>
          <w:color w:val="000000"/>
          <w:sz w:val="24"/>
          <w:szCs w:val="24"/>
          <w:lang w:val="en-US" w:eastAsia="zh-CN"/>
        </w:rPr>
        <w:t xml:space="preserve"> F</w:t>
      </w:r>
      <w:r w:rsidRPr="00BF743A">
        <w:rPr>
          <w:rFonts w:ascii="Book Antiqua" w:eastAsia="宋体" w:hAnsi="Book Antiqua" w:cs="宋体"/>
          <w:color w:val="000000"/>
          <w:sz w:val="24"/>
          <w:szCs w:val="24"/>
          <w:lang w:val="en-US" w:eastAsia="zh-CN"/>
        </w:rPr>
        <w:t xml:space="preserve">, Sudanese A, </w:t>
      </w:r>
      <w:proofErr w:type="spellStart"/>
      <w:r w:rsidRPr="00BF743A">
        <w:rPr>
          <w:rFonts w:ascii="Book Antiqua" w:eastAsia="宋体" w:hAnsi="Book Antiqua" w:cs="宋体"/>
          <w:color w:val="000000"/>
          <w:sz w:val="24"/>
          <w:szCs w:val="24"/>
          <w:lang w:val="en-US" w:eastAsia="zh-CN"/>
        </w:rPr>
        <w:t>Bertoni</w:t>
      </w:r>
      <w:proofErr w:type="spellEnd"/>
      <w:r w:rsidRPr="00BF743A">
        <w:rPr>
          <w:rFonts w:ascii="Book Antiqua" w:eastAsia="宋体" w:hAnsi="Book Antiqua" w:cs="宋体"/>
          <w:color w:val="000000"/>
          <w:sz w:val="24"/>
          <w:szCs w:val="24"/>
          <w:lang w:val="en-US" w:eastAsia="zh-CN"/>
        </w:rPr>
        <w:t xml:space="preserve"> F, Guerra E, </w:t>
      </w:r>
      <w:proofErr w:type="spellStart"/>
      <w:r w:rsidRPr="00BF743A">
        <w:rPr>
          <w:rFonts w:ascii="Book Antiqua" w:eastAsia="宋体" w:hAnsi="Book Antiqua" w:cs="宋体"/>
          <w:color w:val="000000"/>
          <w:sz w:val="24"/>
          <w:szCs w:val="24"/>
          <w:lang w:val="en-US" w:eastAsia="zh-CN"/>
        </w:rPr>
        <w:t>Paderni</w:t>
      </w:r>
      <w:proofErr w:type="spellEnd"/>
      <w:r w:rsidRPr="00BF743A">
        <w:rPr>
          <w:rFonts w:ascii="Book Antiqua" w:eastAsia="宋体" w:hAnsi="Book Antiqua" w:cs="宋体"/>
          <w:color w:val="000000"/>
          <w:sz w:val="24"/>
          <w:szCs w:val="24"/>
          <w:lang w:val="en-US" w:eastAsia="zh-CN"/>
        </w:rPr>
        <w:t xml:space="preserve"> S.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of the popliteal space. </w:t>
      </w:r>
      <w:r w:rsidRPr="00BF743A">
        <w:rPr>
          <w:rFonts w:ascii="Book Antiqua" w:eastAsia="宋体" w:hAnsi="Book Antiqua" w:cs="宋体"/>
          <w:i/>
          <w:iCs/>
          <w:color w:val="000000"/>
          <w:sz w:val="24"/>
          <w:szCs w:val="24"/>
          <w:lang w:val="en-US" w:eastAsia="zh-CN"/>
        </w:rPr>
        <w:t>Orthopedics</w:t>
      </w:r>
      <w:r w:rsidRPr="00BF743A">
        <w:rPr>
          <w:rFonts w:ascii="Book Antiqua" w:eastAsia="宋体" w:hAnsi="Book Antiqua" w:cs="宋体"/>
          <w:color w:val="000000"/>
          <w:sz w:val="24"/>
          <w:szCs w:val="24"/>
          <w:lang w:val="en-US" w:eastAsia="zh-CN"/>
        </w:rPr>
        <w:t> 2004; </w:t>
      </w:r>
      <w:r w:rsidRPr="00BF743A">
        <w:rPr>
          <w:rFonts w:ascii="Book Antiqua" w:eastAsia="宋体" w:hAnsi="Book Antiqua" w:cs="宋体"/>
          <w:b/>
          <w:bCs/>
          <w:color w:val="000000"/>
          <w:sz w:val="24"/>
          <w:szCs w:val="24"/>
          <w:lang w:val="en-US" w:eastAsia="zh-CN"/>
        </w:rPr>
        <w:t>27</w:t>
      </w:r>
      <w:r w:rsidRPr="00BF743A">
        <w:rPr>
          <w:rFonts w:ascii="Book Antiqua" w:eastAsia="宋体" w:hAnsi="Book Antiqua" w:cs="宋体"/>
          <w:color w:val="000000"/>
          <w:sz w:val="24"/>
          <w:szCs w:val="24"/>
          <w:lang w:val="en-US" w:eastAsia="zh-CN"/>
        </w:rPr>
        <w:t>: 1104-1107 [PMID: 15553954]</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 xml:space="preserve">12 </w:t>
      </w:r>
      <w:proofErr w:type="spellStart"/>
      <w:r w:rsidRPr="00BF743A">
        <w:rPr>
          <w:rFonts w:ascii="Book Antiqua" w:eastAsia="宋体" w:hAnsi="Book Antiqua" w:cs="宋体"/>
          <w:b/>
          <w:color w:val="000000"/>
          <w:sz w:val="24"/>
          <w:szCs w:val="24"/>
          <w:lang w:val="en-US" w:eastAsia="zh-CN"/>
        </w:rPr>
        <w:t>Giard</w:t>
      </w:r>
      <w:proofErr w:type="spellEnd"/>
      <w:r w:rsidRPr="00BF743A">
        <w:rPr>
          <w:rFonts w:ascii="Book Antiqua" w:eastAsia="宋体" w:hAnsi="Book Antiqua" w:cs="宋体"/>
          <w:b/>
          <w:color w:val="000000"/>
          <w:sz w:val="24"/>
          <w:szCs w:val="24"/>
          <w:lang w:val="en-US" w:eastAsia="zh-CN"/>
        </w:rPr>
        <w:t xml:space="preserve"> A</w:t>
      </w:r>
      <w:r w:rsidRPr="00BF743A">
        <w:rPr>
          <w:rFonts w:ascii="Book Antiqua" w:eastAsia="宋体" w:hAnsi="Book Antiqua" w:cs="宋体"/>
          <w:color w:val="000000"/>
          <w:sz w:val="24"/>
          <w:szCs w:val="24"/>
          <w:lang w:val="en-US" w:eastAsia="zh-CN"/>
        </w:rPr>
        <w:t xml:space="preserve">. Sur la calcification </w:t>
      </w:r>
      <w:proofErr w:type="spellStart"/>
      <w:r w:rsidRPr="00BF743A">
        <w:rPr>
          <w:rFonts w:ascii="Book Antiqua" w:eastAsia="宋体" w:hAnsi="Book Antiqua" w:cs="宋体"/>
          <w:color w:val="000000"/>
          <w:sz w:val="24"/>
          <w:szCs w:val="24"/>
          <w:lang w:val="en-US" w:eastAsia="zh-CN"/>
        </w:rPr>
        <w:t>hibernale</w:t>
      </w:r>
      <w:proofErr w:type="spellEnd"/>
      <w:r w:rsidRPr="00BF743A">
        <w:rPr>
          <w:rFonts w:ascii="Book Antiqua" w:eastAsia="宋体" w:hAnsi="Book Antiqua" w:cs="宋体"/>
          <w:color w:val="000000"/>
          <w:sz w:val="24"/>
          <w:szCs w:val="24"/>
          <w:lang w:val="en-US" w:eastAsia="zh-CN"/>
        </w:rPr>
        <w:t>.</w:t>
      </w:r>
      <w:proofErr w:type="gramEnd"/>
      <w:r w:rsidRPr="00BF743A">
        <w:rPr>
          <w:rFonts w:ascii="Book Antiqua" w:eastAsia="宋体" w:hAnsi="Book Antiqua" w:cs="宋体"/>
          <w:color w:val="000000"/>
          <w:sz w:val="24"/>
          <w:szCs w:val="24"/>
          <w:lang w:val="en-US" w:eastAsia="zh-CN"/>
        </w:rPr>
        <w:t xml:space="preserve"> </w:t>
      </w:r>
      <w:r w:rsidRPr="00BF743A">
        <w:rPr>
          <w:rFonts w:ascii="Book Antiqua" w:eastAsia="宋体" w:hAnsi="Book Antiqua" w:cs="宋体"/>
          <w:i/>
          <w:color w:val="000000"/>
          <w:sz w:val="24"/>
          <w:szCs w:val="24"/>
          <w:lang w:val="en-US" w:eastAsia="zh-CN"/>
        </w:rPr>
        <w:t xml:space="preserve">C R </w:t>
      </w:r>
      <w:proofErr w:type="spellStart"/>
      <w:r w:rsidRPr="00BF743A">
        <w:rPr>
          <w:rFonts w:ascii="Book Antiqua" w:eastAsia="宋体" w:hAnsi="Book Antiqua" w:cs="宋体"/>
          <w:i/>
          <w:color w:val="000000"/>
          <w:sz w:val="24"/>
          <w:szCs w:val="24"/>
          <w:lang w:val="en-US" w:eastAsia="zh-CN"/>
        </w:rPr>
        <w:t>Soc</w:t>
      </w:r>
      <w:proofErr w:type="spellEnd"/>
      <w:r w:rsidRPr="00BF743A">
        <w:rPr>
          <w:rFonts w:ascii="Book Antiqua" w:eastAsia="宋体" w:hAnsi="Book Antiqua" w:cs="宋体"/>
          <w:i/>
          <w:color w:val="000000"/>
          <w:sz w:val="24"/>
          <w:szCs w:val="24"/>
          <w:lang w:val="en-US" w:eastAsia="zh-CN"/>
        </w:rPr>
        <w:t xml:space="preserve"> </w:t>
      </w:r>
      <w:proofErr w:type="spellStart"/>
      <w:r w:rsidRPr="00BF743A">
        <w:rPr>
          <w:rFonts w:ascii="Book Antiqua" w:eastAsia="宋体" w:hAnsi="Book Antiqua" w:cs="宋体"/>
          <w:i/>
          <w:color w:val="000000"/>
          <w:sz w:val="24"/>
          <w:szCs w:val="24"/>
          <w:lang w:val="en-US" w:eastAsia="zh-CN"/>
        </w:rPr>
        <w:t>Biol</w:t>
      </w:r>
      <w:proofErr w:type="spellEnd"/>
      <w:r w:rsidRPr="00BF743A">
        <w:rPr>
          <w:rFonts w:ascii="Book Antiqua" w:eastAsia="宋体" w:hAnsi="Book Antiqua" w:cs="宋体"/>
          <w:color w:val="000000"/>
          <w:sz w:val="24"/>
          <w:szCs w:val="24"/>
          <w:lang w:val="en-US" w:eastAsia="zh-CN"/>
        </w:rPr>
        <w:t xml:space="preserve"> 1898; </w:t>
      </w:r>
      <w:r w:rsidRPr="00BF743A">
        <w:rPr>
          <w:rFonts w:ascii="Book Antiqua" w:eastAsia="宋体" w:hAnsi="Book Antiqua" w:cs="宋体"/>
          <w:b/>
          <w:color w:val="000000"/>
          <w:sz w:val="24"/>
          <w:szCs w:val="24"/>
          <w:lang w:val="en-US" w:eastAsia="zh-CN"/>
        </w:rPr>
        <w:t>10</w:t>
      </w:r>
      <w:r>
        <w:rPr>
          <w:rFonts w:ascii="Book Antiqua" w:eastAsia="宋体" w:hAnsi="Book Antiqua" w:cs="宋体"/>
          <w:color w:val="000000"/>
          <w:sz w:val="24"/>
          <w:szCs w:val="24"/>
          <w:lang w:val="en-US" w:eastAsia="zh-CN"/>
        </w:rPr>
        <w:t>: 1013–1015</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 xml:space="preserve">13 </w:t>
      </w:r>
      <w:proofErr w:type="spellStart"/>
      <w:r w:rsidRPr="00BF743A">
        <w:rPr>
          <w:rFonts w:ascii="Book Antiqua" w:eastAsia="宋体" w:hAnsi="Book Antiqua" w:cs="宋体"/>
          <w:b/>
          <w:color w:val="000000"/>
          <w:sz w:val="24"/>
          <w:szCs w:val="24"/>
          <w:lang w:val="en-US" w:eastAsia="zh-CN"/>
        </w:rPr>
        <w:t>Duret</w:t>
      </w:r>
      <w:proofErr w:type="spellEnd"/>
      <w:r w:rsidRPr="00BF743A">
        <w:rPr>
          <w:rFonts w:ascii="Book Antiqua" w:eastAsia="宋体" w:hAnsi="Book Antiqua" w:cs="宋体"/>
          <w:b/>
          <w:color w:val="000000"/>
          <w:sz w:val="24"/>
          <w:szCs w:val="24"/>
          <w:lang w:val="en-US" w:eastAsia="zh-CN"/>
        </w:rPr>
        <w:t xml:space="preserve"> MH</w:t>
      </w:r>
      <w:r w:rsidRPr="00BF743A">
        <w:rPr>
          <w:rFonts w:ascii="Book Antiqua" w:eastAsia="宋体" w:hAnsi="Book Antiqua" w:cs="宋体"/>
          <w:color w:val="000000"/>
          <w:sz w:val="24"/>
          <w:szCs w:val="24"/>
          <w:lang w:val="en-US" w:eastAsia="zh-CN"/>
        </w:rPr>
        <w:t>.</w:t>
      </w:r>
      <w:proofErr w:type="gram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Tumours</w:t>
      </w:r>
      <w:proofErr w:type="spellEnd"/>
      <w:r w:rsidRPr="00BF743A">
        <w:rPr>
          <w:rFonts w:ascii="Book Antiqua" w:eastAsia="宋体" w:hAnsi="Book Antiqua" w:cs="宋体"/>
          <w:color w:val="000000"/>
          <w:sz w:val="24"/>
          <w:szCs w:val="24"/>
          <w:lang w:val="en-US" w:eastAsia="zh-CN"/>
        </w:rPr>
        <w:t xml:space="preserve"> multiples </w:t>
      </w:r>
      <w:proofErr w:type="gramStart"/>
      <w:r w:rsidRPr="00BF743A">
        <w:rPr>
          <w:rFonts w:ascii="Book Antiqua" w:eastAsia="宋体" w:hAnsi="Book Antiqua" w:cs="宋体"/>
          <w:color w:val="000000"/>
          <w:sz w:val="24"/>
          <w:szCs w:val="24"/>
          <w:lang w:val="en-US" w:eastAsia="zh-CN"/>
        </w:rPr>
        <w:t>et</w:t>
      </w:r>
      <w:proofErr w:type="gram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singulieres</w:t>
      </w:r>
      <w:proofErr w:type="spellEnd"/>
      <w:r w:rsidRPr="00BF743A">
        <w:rPr>
          <w:rFonts w:ascii="Book Antiqua" w:eastAsia="宋体" w:hAnsi="Book Antiqua" w:cs="宋体"/>
          <w:color w:val="000000"/>
          <w:sz w:val="24"/>
          <w:szCs w:val="24"/>
          <w:lang w:val="en-US" w:eastAsia="zh-CN"/>
        </w:rPr>
        <w:t xml:space="preserve"> des bourses </w:t>
      </w:r>
      <w:proofErr w:type="spellStart"/>
      <w:r w:rsidRPr="00BF743A">
        <w:rPr>
          <w:rFonts w:ascii="Book Antiqua" w:eastAsia="宋体" w:hAnsi="Book Antiqua" w:cs="宋体"/>
          <w:color w:val="000000"/>
          <w:sz w:val="24"/>
          <w:szCs w:val="24"/>
          <w:lang w:val="en-US" w:eastAsia="zh-CN"/>
        </w:rPr>
        <w:t>sereuses</w:t>
      </w:r>
      <w:proofErr w:type="spellEnd"/>
      <w:r w:rsidRPr="00BF743A">
        <w:rPr>
          <w:rFonts w:ascii="Book Antiqua" w:eastAsia="宋体" w:hAnsi="Book Antiqua" w:cs="宋体"/>
          <w:color w:val="000000"/>
          <w:sz w:val="24"/>
          <w:szCs w:val="24"/>
          <w:lang w:val="en-US" w:eastAsia="zh-CN"/>
        </w:rPr>
        <w:t xml:space="preserve">. </w:t>
      </w:r>
      <w:r w:rsidRPr="00BF743A">
        <w:rPr>
          <w:rFonts w:ascii="Book Antiqua" w:eastAsia="宋体" w:hAnsi="Book Antiqua" w:cs="宋体"/>
          <w:i/>
          <w:color w:val="000000"/>
          <w:sz w:val="24"/>
          <w:szCs w:val="24"/>
          <w:lang w:val="en-US" w:eastAsia="zh-CN"/>
        </w:rPr>
        <w:t xml:space="preserve">Bull </w:t>
      </w:r>
      <w:proofErr w:type="spellStart"/>
      <w:r w:rsidRPr="00BF743A">
        <w:rPr>
          <w:rFonts w:ascii="Book Antiqua" w:eastAsia="宋体" w:hAnsi="Book Antiqua" w:cs="宋体"/>
          <w:i/>
          <w:color w:val="000000"/>
          <w:sz w:val="24"/>
          <w:szCs w:val="24"/>
          <w:lang w:val="en-US" w:eastAsia="zh-CN"/>
        </w:rPr>
        <w:t>Mem</w:t>
      </w:r>
      <w:proofErr w:type="spellEnd"/>
      <w:r w:rsidRPr="00BF743A">
        <w:rPr>
          <w:rFonts w:ascii="Book Antiqua" w:eastAsia="宋体" w:hAnsi="Book Antiqua" w:cs="宋体"/>
          <w:i/>
          <w:color w:val="000000"/>
          <w:sz w:val="24"/>
          <w:szCs w:val="24"/>
          <w:lang w:val="en-US" w:eastAsia="zh-CN"/>
        </w:rPr>
        <w:t xml:space="preserve"> </w:t>
      </w:r>
      <w:proofErr w:type="spellStart"/>
      <w:r w:rsidRPr="00BF743A">
        <w:rPr>
          <w:rFonts w:ascii="Book Antiqua" w:eastAsia="宋体" w:hAnsi="Book Antiqua" w:cs="宋体"/>
          <w:i/>
          <w:color w:val="000000"/>
          <w:sz w:val="24"/>
          <w:szCs w:val="24"/>
          <w:lang w:val="en-US" w:eastAsia="zh-CN"/>
        </w:rPr>
        <w:t>Soc</w:t>
      </w:r>
      <w:proofErr w:type="spellEnd"/>
      <w:r w:rsidRPr="00BF743A">
        <w:rPr>
          <w:rFonts w:ascii="Book Antiqua" w:eastAsia="宋体" w:hAnsi="Book Antiqua" w:cs="宋体"/>
          <w:i/>
          <w:color w:val="000000"/>
          <w:sz w:val="24"/>
          <w:szCs w:val="24"/>
          <w:lang w:val="en-US" w:eastAsia="zh-CN"/>
        </w:rPr>
        <w:t xml:space="preserve"> </w:t>
      </w:r>
      <w:proofErr w:type="spellStart"/>
      <w:r w:rsidRPr="00BF743A">
        <w:rPr>
          <w:rFonts w:ascii="Book Antiqua" w:eastAsia="宋体" w:hAnsi="Book Antiqua" w:cs="宋体"/>
          <w:i/>
          <w:color w:val="000000"/>
          <w:sz w:val="24"/>
          <w:szCs w:val="24"/>
          <w:lang w:val="en-US" w:eastAsia="zh-CN"/>
        </w:rPr>
        <w:t>Anat</w:t>
      </w:r>
      <w:proofErr w:type="spellEnd"/>
      <w:r w:rsidRPr="00BF743A">
        <w:rPr>
          <w:rFonts w:ascii="Book Antiqua" w:eastAsia="宋体" w:hAnsi="Book Antiqua" w:cs="宋体"/>
          <w:i/>
          <w:color w:val="000000"/>
          <w:sz w:val="24"/>
          <w:szCs w:val="24"/>
          <w:lang w:val="en-US" w:eastAsia="zh-CN"/>
        </w:rPr>
        <w:t xml:space="preserve"> Paris</w:t>
      </w:r>
      <w:r w:rsidRPr="00BF743A">
        <w:rPr>
          <w:rFonts w:ascii="Book Antiqua" w:eastAsia="宋体" w:hAnsi="Book Antiqua" w:cs="宋体"/>
          <w:color w:val="000000"/>
          <w:sz w:val="24"/>
          <w:szCs w:val="24"/>
          <w:lang w:val="en-US" w:eastAsia="zh-CN"/>
        </w:rPr>
        <w:t xml:space="preserve"> 1899; </w:t>
      </w:r>
      <w:r w:rsidRPr="00BF743A">
        <w:rPr>
          <w:rFonts w:ascii="Book Antiqua" w:eastAsia="宋体" w:hAnsi="Book Antiqua" w:cs="宋体"/>
          <w:b/>
          <w:color w:val="000000"/>
          <w:sz w:val="24"/>
          <w:szCs w:val="24"/>
          <w:lang w:val="en-US" w:eastAsia="zh-CN"/>
        </w:rPr>
        <w:t>74</w:t>
      </w:r>
      <w:r>
        <w:rPr>
          <w:rFonts w:ascii="Book Antiqua" w:eastAsia="宋体" w:hAnsi="Book Antiqua" w:cs="宋体"/>
          <w:color w:val="000000"/>
          <w:sz w:val="24"/>
          <w:szCs w:val="24"/>
          <w:lang w:val="en-US" w:eastAsia="zh-CN"/>
        </w:rPr>
        <w:t>: 725–733</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lastRenderedPageBreak/>
        <w:t xml:space="preserve">14 </w:t>
      </w:r>
      <w:proofErr w:type="spellStart"/>
      <w:r w:rsidRPr="00BF743A">
        <w:rPr>
          <w:rFonts w:ascii="Book Antiqua" w:eastAsia="宋体" w:hAnsi="Book Antiqua" w:cs="宋体"/>
          <w:b/>
          <w:color w:val="000000"/>
          <w:sz w:val="24"/>
          <w:szCs w:val="24"/>
          <w:lang w:val="en-US" w:eastAsia="zh-CN"/>
        </w:rPr>
        <w:t>Teutschlaender</w:t>
      </w:r>
      <w:proofErr w:type="spellEnd"/>
      <w:r w:rsidRPr="00BF743A">
        <w:rPr>
          <w:rFonts w:ascii="Book Antiqua" w:eastAsia="宋体" w:hAnsi="Book Antiqua" w:cs="宋体"/>
          <w:b/>
          <w:color w:val="000000"/>
          <w:sz w:val="24"/>
          <w:szCs w:val="24"/>
          <w:lang w:val="en-US" w:eastAsia="zh-CN"/>
        </w:rPr>
        <w:t xml:space="preserve"> O.</w:t>
      </w:r>
      <w:r w:rsidRPr="00BF743A">
        <w:rPr>
          <w:rFonts w:ascii="Book Antiqua" w:eastAsia="宋体" w:hAnsi="Book Antiqua" w:cs="宋体"/>
          <w:color w:val="000000"/>
          <w:sz w:val="24"/>
          <w:szCs w:val="24"/>
          <w:lang w:val="en-US" w:eastAsia="zh-CN"/>
        </w:rPr>
        <w:t xml:space="preserve"> Die </w:t>
      </w:r>
      <w:proofErr w:type="spellStart"/>
      <w:r w:rsidRPr="00BF743A">
        <w:rPr>
          <w:rFonts w:ascii="Book Antiqua" w:eastAsia="宋体" w:hAnsi="Book Antiqua" w:cs="宋体"/>
          <w:color w:val="000000"/>
          <w:sz w:val="24"/>
          <w:szCs w:val="24"/>
          <w:lang w:val="en-US" w:eastAsia="zh-CN"/>
        </w:rPr>
        <w:t>lipoido-calcinosis</w:t>
      </w:r>
      <w:proofErr w:type="spellEnd"/>
      <w:r w:rsidRPr="00BF743A">
        <w:rPr>
          <w:rFonts w:ascii="Book Antiqua" w:eastAsia="宋体" w:hAnsi="Book Antiqua" w:cs="宋体"/>
          <w:color w:val="000000"/>
          <w:sz w:val="24"/>
          <w:szCs w:val="24"/>
          <w:lang w:val="en-US" w:eastAsia="zh-CN"/>
        </w:rPr>
        <w:t xml:space="preserve"> </w:t>
      </w:r>
      <w:proofErr w:type="spellStart"/>
      <w:proofErr w:type="gramStart"/>
      <w:r w:rsidRPr="00BF743A">
        <w:rPr>
          <w:rFonts w:ascii="Book Antiqua" w:eastAsia="宋体" w:hAnsi="Book Antiqua" w:cs="宋体"/>
          <w:color w:val="000000"/>
          <w:sz w:val="24"/>
          <w:szCs w:val="24"/>
          <w:lang w:val="en-US" w:eastAsia="zh-CN"/>
        </w:rPr>
        <w:t>oder</w:t>
      </w:r>
      <w:proofErr w:type="spellEnd"/>
      <w:proofErr w:type="gram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lipoidkalkgicht</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i/>
          <w:color w:val="000000"/>
          <w:sz w:val="24"/>
          <w:szCs w:val="24"/>
          <w:lang w:val="en-US" w:eastAsia="zh-CN"/>
        </w:rPr>
        <w:t>Beitr</w:t>
      </w:r>
      <w:proofErr w:type="spellEnd"/>
      <w:r w:rsidRPr="00BF743A">
        <w:rPr>
          <w:rFonts w:ascii="Book Antiqua" w:eastAsia="宋体" w:hAnsi="Book Antiqua" w:cs="宋体"/>
          <w:i/>
          <w:color w:val="000000"/>
          <w:sz w:val="24"/>
          <w:szCs w:val="24"/>
          <w:lang w:val="en-US" w:eastAsia="zh-CN"/>
        </w:rPr>
        <w:t xml:space="preserve"> </w:t>
      </w:r>
      <w:proofErr w:type="spellStart"/>
      <w:r w:rsidRPr="00BF743A">
        <w:rPr>
          <w:rFonts w:ascii="Book Antiqua" w:eastAsia="宋体" w:hAnsi="Book Antiqua" w:cs="宋体"/>
          <w:i/>
          <w:color w:val="000000"/>
          <w:sz w:val="24"/>
          <w:szCs w:val="24"/>
          <w:lang w:val="en-US" w:eastAsia="zh-CN"/>
        </w:rPr>
        <w:t>Pathol</w:t>
      </w:r>
      <w:proofErr w:type="spellEnd"/>
      <w:r w:rsidRPr="00BF743A">
        <w:rPr>
          <w:rFonts w:ascii="Book Antiqua" w:eastAsia="宋体" w:hAnsi="Book Antiqua" w:cs="宋体"/>
          <w:i/>
          <w:color w:val="000000"/>
          <w:sz w:val="24"/>
          <w:szCs w:val="24"/>
          <w:lang w:val="en-US" w:eastAsia="zh-CN"/>
        </w:rPr>
        <w:t xml:space="preserve"> Ana</w:t>
      </w:r>
      <w:r w:rsidRPr="00BF743A">
        <w:rPr>
          <w:rFonts w:ascii="Book Antiqua" w:eastAsia="宋体" w:hAnsi="Book Antiqua" w:cs="宋体"/>
          <w:color w:val="000000"/>
          <w:sz w:val="24"/>
          <w:szCs w:val="24"/>
          <w:lang w:val="en-US" w:eastAsia="zh-CN"/>
        </w:rPr>
        <w:t xml:space="preserve"> 1949; </w:t>
      </w:r>
      <w:r w:rsidRPr="00BF743A">
        <w:rPr>
          <w:rFonts w:ascii="Book Antiqua" w:eastAsia="宋体" w:hAnsi="Book Antiqua" w:cs="宋体"/>
          <w:b/>
          <w:color w:val="000000"/>
          <w:sz w:val="24"/>
          <w:szCs w:val="24"/>
          <w:lang w:val="en-US" w:eastAsia="zh-CN"/>
        </w:rPr>
        <w:t>110</w:t>
      </w:r>
      <w:r>
        <w:rPr>
          <w:rFonts w:ascii="Book Antiqua" w:eastAsia="宋体" w:hAnsi="Book Antiqua" w:cs="宋体"/>
          <w:color w:val="000000"/>
          <w:sz w:val="24"/>
          <w:szCs w:val="24"/>
          <w:lang w:val="en-US" w:eastAsia="zh-CN"/>
        </w:rPr>
        <w:t>: 402– 432</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15 </w:t>
      </w:r>
      <w:r w:rsidRPr="00BF743A">
        <w:rPr>
          <w:rFonts w:ascii="Book Antiqua" w:eastAsia="宋体" w:hAnsi="Book Antiqua" w:cs="宋体"/>
          <w:b/>
          <w:bCs/>
          <w:color w:val="000000"/>
          <w:sz w:val="24"/>
          <w:szCs w:val="24"/>
          <w:lang w:val="en-US" w:eastAsia="zh-CN"/>
        </w:rPr>
        <w:t>TEUTSCHLAENDER O</w:t>
      </w:r>
      <w:r w:rsidRPr="00BF743A">
        <w:rPr>
          <w:rFonts w:ascii="Book Antiqua" w:eastAsia="宋体" w:hAnsi="Book Antiqua" w:cs="宋体"/>
          <w:color w:val="000000"/>
          <w:sz w:val="24"/>
          <w:szCs w:val="24"/>
          <w:lang w:val="en-US" w:eastAsia="zh-CN"/>
        </w:rPr>
        <w:t xml:space="preserve">. [On progressive </w:t>
      </w:r>
      <w:proofErr w:type="spellStart"/>
      <w:r w:rsidRPr="00BF743A">
        <w:rPr>
          <w:rFonts w:ascii="Book Antiqua" w:eastAsia="宋体" w:hAnsi="Book Antiqua" w:cs="宋体"/>
          <w:color w:val="000000"/>
          <w:sz w:val="24"/>
          <w:szCs w:val="24"/>
          <w:lang w:val="en-US" w:eastAsia="zh-CN"/>
        </w:rPr>
        <w:t>lipoidocalcinosis</w:t>
      </w:r>
      <w:proofErr w:type="spellEnd"/>
      <w:r w:rsidRPr="00BF743A">
        <w:rPr>
          <w:rFonts w:ascii="Book Antiqua" w:eastAsia="宋体" w:hAnsi="Book Antiqua" w:cs="宋体"/>
          <w:color w:val="000000"/>
          <w:sz w:val="24"/>
          <w:szCs w:val="24"/>
          <w:lang w:val="en-US" w:eastAsia="zh-CN"/>
        </w:rPr>
        <w:t>; a differentiation of two types].</w:t>
      </w:r>
      <w:proofErr w:type="gramEnd"/>
      <w:r w:rsidRPr="00BF743A">
        <w:rPr>
          <w:rFonts w:ascii="Book Antiqua" w:eastAsia="宋体" w:hAnsi="Book Antiqua" w:cs="宋体"/>
          <w:color w:val="000000"/>
          <w:sz w:val="24"/>
          <w:szCs w:val="24"/>
          <w:lang w:val="en-US" w:eastAsia="zh-CN"/>
        </w:rPr>
        <w:t> </w:t>
      </w:r>
      <w:proofErr w:type="spellStart"/>
      <w:r w:rsidRPr="00BF743A">
        <w:rPr>
          <w:rFonts w:ascii="Book Antiqua" w:eastAsia="宋体" w:hAnsi="Book Antiqua" w:cs="宋体"/>
          <w:i/>
          <w:iCs/>
          <w:color w:val="000000"/>
          <w:sz w:val="24"/>
          <w:szCs w:val="24"/>
          <w:lang w:val="en-US" w:eastAsia="zh-CN"/>
        </w:rPr>
        <w:t>Zentralbl</w:t>
      </w:r>
      <w:proofErr w:type="spellEnd"/>
      <w:r w:rsidRPr="00BF743A">
        <w:rPr>
          <w:rFonts w:ascii="Book Antiqua" w:eastAsia="宋体" w:hAnsi="Book Antiqua" w:cs="宋体"/>
          <w:i/>
          <w:iCs/>
          <w:color w:val="000000"/>
          <w:sz w:val="24"/>
          <w:szCs w:val="24"/>
          <w:lang w:val="en-US" w:eastAsia="zh-CN"/>
        </w:rPr>
        <w:t xml:space="preserve"> </w:t>
      </w:r>
      <w:proofErr w:type="spellStart"/>
      <w:r w:rsidRPr="00BF743A">
        <w:rPr>
          <w:rFonts w:ascii="Book Antiqua" w:eastAsia="宋体" w:hAnsi="Book Antiqua" w:cs="宋体"/>
          <w:i/>
          <w:iCs/>
          <w:color w:val="000000"/>
          <w:sz w:val="24"/>
          <w:szCs w:val="24"/>
          <w:lang w:val="en-US" w:eastAsia="zh-CN"/>
        </w:rPr>
        <w:t>Allg</w:t>
      </w:r>
      <w:proofErr w:type="spellEnd"/>
      <w:r w:rsidRPr="00BF743A">
        <w:rPr>
          <w:rFonts w:ascii="Book Antiqua" w:eastAsia="宋体" w:hAnsi="Book Antiqua" w:cs="宋体"/>
          <w:i/>
          <w:iCs/>
          <w:color w:val="000000"/>
          <w:sz w:val="24"/>
          <w:szCs w:val="24"/>
          <w:lang w:val="en-US" w:eastAsia="zh-CN"/>
        </w:rPr>
        <w:t xml:space="preserve"> </w:t>
      </w:r>
      <w:proofErr w:type="spellStart"/>
      <w:r w:rsidRPr="00BF743A">
        <w:rPr>
          <w:rFonts w:ascii="Book Antiqua" w:eastAsia="宋体" w:hAnsi="Book Antiqua" w:cs="宋体"/>
          <w:i/>
          <w:iCs/>
          <w:color w:val="000000"/>
          <w:sz w:val="24"/>
          <w:szCs w:val="24"/>
          <w:lang w:val="en-US" w:eastAsia="zh-CN"/>
        </w:rPr>
        <w:t>Pathol</w:t>
      </w:r>
      <w:proofErr w:type="spellEnd"/>
      <w:r w:rsidRPr="00BF743A">
        <w:rPr>
          <w:rFonts w:ascii="Book Antiqua" w:eastAsia="宋体" w:hAnsi="Book Antiqua" w:cs="宋体"/>
          <w:color w:val="000000"/>
          <w:sz w:val="24"/>
          <w:szCs w:val="24"/>
          <w:lang w:val="en-US" w:eastAsia="zh-CN"/>
        </w:rPr>
        <w:t> 1951; </w:t>
      </w:r>
      <w:r w:rsidRPr="00BF743A">
        <w:rPr>
          <w:rFonts w:ascii="Book Antiqua" w:eastAsia="宋体" w:hAnsi="Book Antiqua" w:cs="宋体"/>
          <w:b/>
          <w:bCs/>
          <w:color w:val="000000"/>
          <w:sz w:val="24"/>
          <w:szCs w:val="24"/>
          <w:lang w:val="en-US" w:eastAsia="zh-CN"/>
        </w:rPr>
        <w:t>87</w:t>
      </w:r>
      <w:r w:rsidRPr="00BF743A">
        <w:rPr>
          <w:rFonts w:ascii="Book Antiqua" w:eastAsia="宋体" w:hAnsi="Book Antiqua" w:cs="宋体"/>
          <w:color w:val="000000"/>
          <w:sz w:val="24"/>
          <w:szCs w:val="24"/>
          <w:lang w:val="en-US" w:eastAsia="zh-CN"/>
        </w:rPr>
        <w:t>: 1-15 [PMID: 14828927]</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16 </w:t>
      </w:r>
      <w:proofErr w:type="spellStart"/>
      <w:r w:rsidRPr="00BF743A">
        <w:rPr>
          <w:rFonts w:ascii="Book Antiqua" w:eastAsia="宋体" w:hAnsi="Book Antiqua" w:cs="宋体"/>
          <w:b/>
          <w:bCs/>
          <w:color w:val="000000"/>
          <w:sz w:val="24"/>
          <w:szCs w:val="24"/>
          <w:lang w:val="en-US" w:eastAsia="zh-CN"/>
        </w:rPr>
        <w:t>Barrière</w:t>
      </w:r>
      <w:proofErr w:type="spellEnd"/>
      <w:r w:rsidRPr="00BF743A">
        <w:rPr>
          <w:rFonts w:ascii="Book Antiqua" w:eastAsia="宋体" w:hAnsi="Book Antiqua" w:cs="宋体"/>
          <w:b/>
          <w:bCs/>
          <w:color w:val="000000"/>
          <w:sz w:val="24"/>
          <w:szCs w:val="24"/>
          <w:lang w:val="en-US" w:eastAsia="zh-CN"/>
        </w:rPr>
        <w:t xml:space="preserve"> H</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Welin</w:t>
      </w:r>
      <w:proofErr w:type="spellEnd"/>
      <w:r w:rsidRPr="00BF743A">
        <w:rPr>
          <w:rFonts w:ascii="Book Antiqua" w:eastAsia="宋体" w:hAnsi="Book Antiqua" w:cs="宋体"/>
          <w:color w:val="000000"/>
          <w:sz w:val="24"/>
          <w:szCs w:val="24"/>
          <w:lang w:val="en-US" w:eastAsia="zh-CN"/>
        </w:rPr>
        <w:t xml:space="preserve"> J, </w:t>
      </w:r>
      <w:proofErr w:type="spellStart"/>
      <w:r w:rsidRPr="00BF743A">
        <w:rPr>
          <w:rFonts w:ascii="Book Antiqua" w:eastAsia="宋体" w:hAnsi="Book Antiqua" w:cs="宋体"/>
          <w:color w:val="000000"/>
          <w:sz w:val="24"/>
          <w:szCs w:val="24"/>
          <w:lang w:val="en-US" w:eastAsia="zh-CN"/>
        </w:rPr>
        <w:t>Lenne</w:t>
      </w:r>
      <w:proofErr w:type="spellEnd"/>
      <w:r w:rsidRPr="00BF743A">
        <w:rPr>
          <w:rFonts w:ascii="Book Antiqua" w:eastAsia="宋体" w:hAnsi="Book Antiqua" w:cs="宋体"/>
          <w:color w:val="000000"/>
          <w:sz w:val="24"/>
          <w:szCs w:val="24"/>
          <w:lang w:val="en-US" w:eastAsia="zh-CN"/>
        </w:rPr>
        <w:t xml:space="preserve"> Y, </w:t>
      </w:r>
      <w:proofErr w:type="spellStart"/>
      <w:r w:rsidRPr="00BF743A">
        <w:rPr>
          <w:rFonts w:ascii="Book Antiqua" w:eastAsia="宋体" w:hAnsi="Book Antiqua" w:cs="宋体"/>
          <w:color w:val="000000"/>
          <w:sz w:val="24"/>
          <w:szCs w:val="24"/>
          <w:lang w:val="en-US" w:eastAsia="zh-CN"/>
        </w:rPr>
        <w:t>Visset</w:t>
      </w:r>
      <w:proofErr w:type="spellEnd"/>
      <w:r w:rsidRPr="00BF743A">
        <w:rPr>
          <w:rFonts w:ascii="Book Antiqua" w:eastAsia="宋体" w:hAnsi="Book Antiqua" w:cs="宋体"/>
          <w:color w:val="000000"/>
          <w:sz w:val="24"/>
          <w:szCs w:val="24"/>
          <w:lang w:val="en-US" w:eastAsia="zh-CN"/>
        </w:rPr>
        <w:t xml:space="preserve"> J, </w:t>
      </w:r>
      <w:proofErr w:type="spellStart"/>
      <w:r w:rsidRPr="00BF743A">
        <w:rPr>
          <w:rFonts w:ascii="Book Antiqua" w:eastAsia="宋体" w:hAnsi="Book Antiqua" w:cs="宋体"/>
          <w:color w:val="000000"/>
          <w:sz w:val="24"/>
          <w:szCs w:val="24"/>
          <w:lang w:val="en-US" w:eastAsia="zh-CN"/>
        </w:rPr>
        <w:t>Vigier</w:t>
      </w:r>
      <w:proofErr w:type="spellEnd"/>
      <w:r w:rsidRPr="00BF743A">
        <w:rPr>
          <w:rFonts w:ascii="Book Antiqua" w:eastAsia="宋体" w:hAnsi="Book Antiqua" w:cs="宋体"/>
          <w:color w:val="000000"/>
          <w:sz w:val="24"/>
          <w:szCs w:val="24"/>
          <w:lang w:val="en-US" w:eastAsia="zh-CN"/>
        </w:rPr>
        <w:t xml:space="preserve"> P. [</w:t>
      </w:r>
      <w:proofErr w:type="spellStart"/>
      <w:r w:rsidRPr="00BF743A">
        <w:rPr>
          <w:rFonts w:ascii="Book Antiqua" w:eastAsia="宋体" w:hAnsi="Book Antiqua" w:cs="宋体"/>
          <w:color w:val="000000"/>
          <w:sz w:val="24"/>
          <w:szCs w:val="24"/>
          <w:lang w:val="en-US" w:eastAsia="zh-CN"/>
        </w:rPr>
        <w:t>Teutschlaender</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lipo-calcino-granulomatosis</w:t>
      </w:r>
      <w:proofErr w:type="spellEnd"/>
      <w:r w:rsidRPr="00BF743A">
        <w:rPr>
          <w:rFonts w:ascii="Book Antiqua" w:eastAsia="宋体" w:hAnsi="Book Antiqua" w:cs="宋体"/>
          <w:color w:val="000000"/>
          <w:sz w:val="24"/>
          <w:szCs w:val="24"/>
          <w:lang w:val="en-US" w:eastAsia="zh-CN"/>
        </w:rPr>
        <w:t xml:space="preserve"> or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of </w:t>
      </w:r>
      <w:proofErr w:type="spellStart"/>
      <w:r w:rsidRPr="00BF743A">
        <w:rPr>
          <w:rFonts w:ascii="Book Antiqua" w:eastAsia="宋体" w:hAnsi="Book Antiqua" w:cs="宋体"/>
          <w:color w:val="000000"/>
          <w:sz w:val="24"/>
          <w:szCs w:val="24"/>
          <w:lang w:val="en-US" w:eastAsia="zh-CN"/>
        </w:rPr>
        <w:t>Inclan</w:t>
      </w:r>
      <w:proofErr w:type="spellEnd"/>
      <w:r w:rsidRPr="00BF743A">
        <w:rPr>
          <w:rFonts w:ascii="Book Antiqua" w:eastAsia="宋体" w:hAnsi="Book Antiqua" w:cs="宋体"/>
          <w:color w:val="000000"/>
          <w:sz w:val="24"/>
          <w:szCs w:val="24"/>
          <w:lang w:val="en-US" w:eastAsia="zh-CN"/>
        </w:rPr>
        <w:t xml:space="preserve"> (author's </w:t>
      </w:r>
      <w:proofErr w:type="spellStart"/>
      <w:r w:rsidRPr="00BF743A">
        <w:rPr>
          <w:rFonts w:ascii="Book Antiqua" w:eastAsia="宋体" w:hAnsi="Book Antiqua" w:cs="宋体"/>
          <w:color w:val="000000"/>
          <w:sz w:val="24"/>
          <w:szCs w:val="24"/>
          <w:lang w:val="en-US" w:eastAsia="zh-CN"/>
        </w:rPr>
        <w:t>transl</w:t>
      </w:r>
      <w:proofErr w:type="spell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 xml:space="preserve">Ann </w:t>
      </w:r>
      <w:proofErr w:type="spellStart"/>
      <w:r w:rsidRPr="00BF743A">
        <w:rPr>
          <w:rFonts w:ascii="Book Antiqua" w:eastAsia="宋体" w:hAnsi="Book Antiqua" w:cs="宋体"/>
          <w:i/>
          <w:iCs/>
          <w:color w:val="000000"/>
          <w:sz w:val="24"/>
          <w:szCs w:val="24"/>
          <w:lang w:val="en-US" w:eastAsia="zh-CN"/>
        </w:rPr>
        <w:t>Dermatol</w:t>
      </w:r>
      <w:proofErr w:type="spellEnd"/>
      <w:r w:rsidRPr="00BF743A">
        <w:rPr>
          <w:rFonts w:ascii="Book Antiqua" w:eastAsia="宋体" w:hAnsi="Book Antiqua" w:cs="宋体"/>
          <w:i/>
          <w:iCs/>
          <w:color w:val="000000"/>
          <w:sz w:val="24"/>
          <w:szCs w:val="24"/>
          <w:lang w:val="en-US" w:eastAsia="zh-CN"/>
        </w:rPr>
        <w:t xml:space="preserve"> </w:t>
      </w:r>
      <w:proofErr w:type="spellStart"/>
      <w:r w:rsidRPr="00BF743A">
        <w:rPr>
          <w:rFonts w:ascii="Book Antiqua" w:eastAsia="宋体" w:hAnsi="Book Antiqua" w:cs="宋体"/>
          <w:i/>
          <w:iCs/>
          <w:color w:val="000000"/>
          <w:sz w:val="24"/>
          <w:szCs w:val="24"/>
          <w:lang w:val="en-US" w:eastAsia="zh-CN"/>
        </w:rPr>
        <w:t>Venereol</w:t>
      </w:r>
      <w:proofErr w:type="spellEnd"/>
      <w:r w:rsidRPr="00BF743A">
        <w:rPr>
          <w:rFonts w:ascii="Book Antiqua" w:eastAsia="宋体" w:hAnsi="Book Antiqua" w:cs="宋体"/>
          <w:color w:val="000000"/>
          <w:sz w:val="24"/>
          <w:szCs w:val="24"/>
          <w:lang w:val="en-US" w:eastAsia="zh-CN"/>
        </w:rPr>
        <w:t> 1977; </w:t>
      </w:r>
      <w:r w:rsidRPr="00BF743A">
        <w:rPr>
          <w:rFonts w:ascii="Book Antiqua" w:eastAsia="宋体" w:hAnsi="Book Antiqua" w:cs="宋体"/>
          <w:b/>
          <w:bCs/>
          <w:color w:val="000000"/>
          <w:sz w:val="24"/>
          <w:szCs w:val="24"/>
          <w:lang w:val="en-US" w:eastAsia="zh-CN"/>
        </w:rPr>
        <w:t>104</w:t>
      </w:r>
      <w:r w:rsidRPr="00BF743A">
        <w:rPr>
          <w:rFonts w:ascii="Book Antiqua" w:eastAsia="宋体" w:hAnsi="Book Antiqua" w:cs="宋体"/>
          <w:color w:val="000000"/>
          <w:sz w:val="24"/>
          <w:szCs w:val="24"/>
          <w:lang w:val="en-US" w:eastAsia="zh-CN"/>
        </w:rPr>
        <w:t>: 136-140 [PMID: 869449]</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17 </w:t>
      </w:r>
      <w:r w:rsidRPr="00BF743A">
        <w:rPr>
          <w:rFonts w:ascii="Book Antiqua" w:eastAsia="宋体" w:hAnsi="Book Antiqua" w:cs="宋体"/>
          <w:b/>
          <w:bCs/>
          <w:color w:val="000000"/>
          <w:sz w:val="24"/>
          <w:szCs w:val="24"/>
          <w:lang w:val="en-US" w:eastAsia="zh-CN"/>
        </w:rPr>
        <w:t>Olsen KM</w:t>
      </w:r>
      <w:r w:rsidRPr="00BF743A">
        <w:rPr>
          <w:rFonts w:ascii="Book Antiqua" w:eastAsia="宋体" w:hAnsi="Book Antiqua" w:cs="宋体"/>
          <w:color w:val="000000"/>
          <w:sz w:val="24"/>
          <w:szCs w:val="24"/>
          <w:lang w:val="en-US" w:eastAsia="zh-CN"/>
        </w:rPr>
        <w:t>, Chew FS.</w:t>
      </w:r>
      <w:proofErr w:type="gram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pearls, polemics, and alternative possibilities. </w:t>
      </w:r>
      <w:proofErr w:type="spellStart"/>
      <w:proofErr w:type="gramStart"/>
      <w:r w:rsidRPr="00BF743A">
        <w:rPr>
          <w:rFonts w:ascii="Book Antiqua" w:eastAsia="宋体" w:hAnsi="Book Antiqua" w:cs="宋体"/>
          <w:i/>
          <w:iCs/>
          <w:color w:val="000000"/>
          <w:sz w:val="24"/>
          <w:szCs w:val="24"/>
          <w:lang w:val="en-US" w:eastAsia="zh-CN"/>
        </w:rPr>
        <w:t>Radiographics</w:t>
      </w:r>
      <w:proofErr w:type="spellEnd"/>
      <w:r w:rsidRPr="00BF743A">
        <w:rPr>
          <w:rFonts w:ascii="Book Antiqua" w:eastAsia="宋体" w:hAnsi="Book Antiqua" w:cs="宋体"/>
          <w:color w:val="000000"/>
          <w:sz w:val="24"/>
          <w:szCs w:val="24"/>
          <w:lang w:val="en-US" w:eastAsia="zh-CN"/>
        </w:rPr>
        <w:t> ;</w:t>
      </w:r>
      <w:proofErr w:type="gram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b/>
          <w:bCs/>
          <w:color w:val="000000"/>
          <w:sz w:val="24"/>
          <w:szCs w:val="24"/>
          <w:lang w:val="en-US" w:eastAsia="zh-CN"/>
        </w:rPr>
        <w:t>26</w:t>
      </w:r>
      <w:r w:rsidRPr="00BF743A">
        <w:rPr>
          <w:rFonts w:ascii="Book Antiqua" w:eastAsia="宋体" w:hAnsi="Book Antiqua" w:cs="宋体"/>
          <w:color w:val="000000"/>
          <w:sz w:val="24"/>
          <w:szCs w:val="24"/>
          <w:lang w:val="en-US" w:eastAsia="zh-CN"/>
        </w:rPr>
        <w:t>: 871-885 [PMID: 16702460 DOI: 10.1148/rg.263055099]</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18 </w:t>
      </w:r>
      <w:r w:rsidRPr="00BF743A">
        <w:rPr>
          <w:rFonts w:ascii="Book Antiqua" w:eastAsia="宋体" w:hAnsi="Book Antiqua" w:cs="宋体"/>
          <w:b/>
          <w:bCs/>
          <w:color w:val="000000"/>
          <w:sz w:val="24"/>
          <w:szCs w:val="24"/>
          <w:lang w:val="en-US" w:eastAsia="zh-CN"/>
        </w:rPr>
        <w:t>Smack D</w:t>
      </w:r>
      <w:r w:rsidRPr="00BF743A">
        <w:rPr>
          <w:rFonts w:ascii="Book Antiqua" w:eastAsia="宋体" w:hAnsi="Book Antiqua" w:cs="宋体"/>
          <w:color w:val="000000"/>
          <w:sz w:val="24"/>
          <w:szCs w:val="24"/>
          <w:lang w:val="en-US" w:eastAsia="zh-CN"/>
        </w:rPr>
        <w:t>, Norton SA, Fitzpatrick JE.</w:t>
      </w:r>
      <w:proofErr w:type="gramEnd"/>
      <w:r w:rsidRPr="00BF743A">
        <w:rPr>
          <w:rFonts w:ascii="Book Antiqua" w:eastAsia="宋体" w:hAnsi="Book Antiqua" w:cs="宋体"/>
          <w:color w:val="000000"/>
          <w:sz w:val="24"/>
          <w:szCs w:val="24"/>
          <w:lang w:val="en-US" w:eastAsia="zh-CN"/>
        </w:rPr>
        <w:t xml:space="preserve"> </w:t>
      </w:r>
      <w:proofErr w:type="gramStart"/>
      <w:r w:rsidRPr="00BF743A">
        <w:rPr>
          <w:rFonts w:ascii="Book Antiqua" w:eastAsia="宋体" w:hAnsi="Book Antiqua" w:cs="宋体"/>
          <w:color w:val="000000"/>
          <w:sz w:val="24"/>
          <w:szCs w:val="24"/>
          <w:lang w:val="en-US" w:eastAsia="zh-CN"/>
        </w:rPr>
        <w:t xml:space="preserve">Proposal for a pathogenesis-based classification of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w:t>
      </w:r>
      <w:proofErr w:type="gramEnd"/>
      <w:r w:rsidRPr="00BF743A">
        <w:rPr>
          <w:rFonts w:ascii="Book Antiqua" w:eastAsia="宋体" w:hAnsi="Book Antiqua" w:cs="宋体"/>
          <w:color w:val="000000"/>
          <w:sz w:val="24"/>
          <w:szCs w:val="24"/>
          <w:lang w:val="en-US" w:eastAsia="zh-CN"/>
        </w:rPr>
        <w:t> </w:t>
      </w:r>
      <w:proofErr w:type="spellStart"/>
      <w:r w:rsidRPr="00BF743A">
        <w:rPr>
          <w:rFonts w:ascii="Book Antiqua" w:eastAsia="宋体" w:hAnsi="Book Antiqua" w:cs="宋体"/>
          <w:i/>
          <w:iCs/>
          <w:color w:val="000000"/>
          <w:sz w:val="24"/>
          <w:szCs w:val="24"/>
          <w:lang w:val="en-US" w:eastAsia="zh-CN"/>
        </w:rPr>
        <w:t>Int</w:t>
      </w:r>
      <w:proofErr w:type="spellEnd"/>
      <w:r w:rsidRPr="00BF743A">
        <w:rPr>
          <w:rFonts w:ascii="Book Antiqua" w:eastAsia="宋体" w:hAnsi="Book Antiqua" w:cs="宋体"/>
          <w:i/>
          <w:iCs/>
          <w:color w:val="000000"/>
          <w:sz w:val="24"/>
          <w:szCs w:val="24"/>
          <w:lang w:val="en-US" w:eastAsia="zh-CN"/>
        </w:rPr>
        <w:t xml:space="preserve"> J </w:t>
      </w:r>
      <w:proofErr w:type="spellStart"/>
      <w:r w:rsidRPr="00BF743A">
        <w:rPr>
          <w:rFonts w:ascii="Book Antiqua" w:eastAsia="宋体" w:hAnsi="Book Antiqua" w:cs="宋体"/>
          <w:i/>
          <w:iCs/>
          <w:color w:val="000000"/>
          <w:sz w:val="24"/>
          <w:szCs w:val="24"/>
          <w:lang w:val="en-US" w:eastAsia="zh-CN"/>
        </w:rPr>
        <w:t>Dermatol</w:t>
      </w:r>
      <w:proofErr w:type="spellEnd"/>
      <w:r w:rsidRPr="00BF743A">
        <w:rPr>
          <w:rFonts w:ascii="Book Antiqua" w:eastAsia="宋体" w:hAnsi="Book Antiqua" w:cs="宋体"/>
          <w:color w:val="000000"/>
          <w:sz w:val="24"/>
          <w:szCs w:val="24"/>
          <w:lang w:val="en-US" w:eastAsia="zh-CN"/>
        </w:rPr>
        <w:t> 1996; </w:t>
      </w:r>
      <w:r w:rsidRPr="00BF743A">
        <w:rPr>
          <w:rFonts w:ascii="Book Antiqua" w:eastAsia="宋体" w:hAnsi="Book Antiqua" w:cs="宋体"/>
          <w:b/>
          <w:bCs/>
          <w:color w:val="000000"/>
          <w:sz w:val="24"/>
          <w:szCs w:val="24"/>
          <w:lang w:val="en-US" w:eastAsia="zh-CN"/>
        </w:rPr>
        <w:t>35</w:t>
      </w:r>
      <w:r w:rsidRPr="00BF743A">
        <w:rPr>
          <w:rFonts w:ascii="Book Antiqua" w:eastAsia="宋体" w:hAnsi="Book Antiqua" w:cs="宋体"/>
          <w:color w:val="000000"/>
          <w:sz w:val="24"/>
          <w:szCs w:val="24"/>
          <w:lang w:val="en-US" w:eastAsia="zh-CN"/>
        </w:rPr>
        <w:t>: 265-271 [PMID: 8786184 DOI: 10.1111/j.1365-4362.1996.tb02999.x]</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19 </w:t>
      </w:r>
      <w:proofErr w:type="spellStart"/>
      <w:r w:rsidRPr="00BF743A">
        <w:rPr>
          <w:rFonts w:ascii="Book Antiqua" w:eastAsia="宋体" w:hAnsi="Book Antiqua" w:cs="宋体"/>
          <w:b/>
          <w:bCs/>
          <w:color w:val="000000"/>
          <w:sz w:val="24"/>
          <w:szCs w:val="24"/>
          <w:lang w:val="en-US" w:eastAsia="zh-CN"/>
        </w:rPr>
        <w:t>Hershkovitz</w:t>
      </w:r>
      <w:proofErr w:type="spellEnd"/>
      <w:r w:rsidRPr="00BF743A">
        <w:rPr>
          <w:rFonts w:ascii="Book Antiqua" w:eastAsia="宋体" w:hAnsi="Book Antiqua" w:cs="宋体"/>
          <w:b/>
          <w:bCs/>
          <w:color w:val="000000"/>
          <w:sz w:val="24"/>
          <w:szCs w:val="24"/>
          <w:lang w:val="en-US" w:eastAsia="zh-CN"/>
        </w:rPr>
        <w:t xml:space="preserve"> D</w:t>
      </w:r>
      <w:r w:rsidRPr="00BF743A">
        <w:rPr>
          <w:rFonts w:ascii="Book Antiqua" w:eastAsia="宋体" w:hAnsi="Book Antiqua" w:cs="宋体"/>
          <w:color w:val="000000"/>
          <w:sz w:val="24"/>
          <w:szCs w:val="24"/>
          <w:lang w:val="en-US" w:eastAsia="zh-CN"/>
        </w:rPr>
        <w:t xml:space="preserve">, Gross Y, Nahum S, </w:t>
      </w:r>
      <w:proofErr w:type="spellStart"/>
      <w:r w:rsidRPr="00BF743A">
        <w:rPr>
          <w:rFonts w:ascii="Book Antiqua" w:eastAsia="宋体" w:hAnsi="Book Antiqua" w:cs="宋体"/>
          <w:color w:val="000000"/>
          <w:sz w:val="24"/>
          <w:szCs w:val="24"/>
          <w:lang w:val="en-US" w:eastAsia="zh-CN"/>
        </w:rPr>
        <w:t>Yehezkel</w:t>
      </w:r>
      <w:proofErr w:type="spellEnd"/>
      <w:r w:rsidRPr="00BF743A">
        <w:rPr>
          <w:rFonts w:ascii="Book Antiqua" w:eastAsia="宋体" w:hAnsi="Book Antiqua" w:cs="宋体"/>
          <w:color w:val="000000"/>
          <w:sz w:val="24"/>
          <w:szCs w:val="24"/>
          <w:lang w:val="en-US" w:eastAsia="zh-CN"/>
        </w:rPr>
        <w:t xml:space="preserve"> S, </w:t>
      </w:r>
      <w:proofErr w:type="spellStart"/>
      <w:r w:rsidRPr="00BF743A">
        <w:rPr>
          <w:rFonts w:ascii="Book Antiqua" w:eastAsia="宋体" w:hAnsi="Book Antiqua" w:cs="宋体"/>
          <w:color w:val="000000"/>
          <w:sz w:val="24"/>
          <w:szCs w:val="24"/>
          <w:lang w:val="en-US" w:eastAsia="zh-CN"/>
        </w:rPr>
        <w:t>Sarig</w:t>
      </w:r>
      <w:proofErr w:type="spellEnd"/>
      <w:r w:rsidRPr="00BF743A">
        <w:rPr>
          <w:rFonts w:ascii="Book Antiqua" w:eastAsia="宋体" w:hAnsi="Book Antiqua" w:cs="宋体"/>
          <w:color w:val="000000"/>
          <w:sz w:val="24"/>
          <w:szCs w:val="24"/>
          <w:lang w:val="en-US" w:eastAsia="zh-CN"/>
        </w:rPr>
        <w:t xml:space="preserve"> O, </w:t>
      </w:r>
      <w:proofErr w:type="spellStart"/>
      <w:r w:rsidRPr="00BF743A">
        <w:rPr>
          <w:rFonts w:ascii="Book Antiqua" w:eastAsia="宋体" w:hAnsi="Book Antiqua" w:cs="宋体"/>
          <w:color w:val="000000"/>
          <w:sz w:val="24"/>
          <w:szCs w:val="24"/>
          <w:lang w:val="en-US" w:eastAsia="zh-CN"/>
        </w:rPr>
        <w:t>Uitto</w:t>
      </w:r>
      <w:proofErr w:type="spellEnd"/>
      <w:r w:rsidRPr="00BF743A">
        <w:rPr>
          <w:rFonts w:ascii="Book Antiqua" w:eastAsia="宋体" w:hAnsi="Book Antiqua" w:cs="宋体"/>
          <w:color w:val="000000"/>
          <w:sz w:val="24"/>
          <w:szCs w:val="24"/>
          <w:lang w:val="en-US" w:eastAsia="zh-CN"/>
        </w:rPr>
        <w:t xml:space="preserve"> J, </w:t>
      </w:r>
      <w:proofErr w:type="spellStart"/>
      <w:r w:rsidRPr="00BF743A">
        <w:rPr>
          <w:rFonts w:ascii="Book Antiqua" w:eastAsia="宋体" w:hAnsi="Book Antiqua" w:cs="宋体"/>
          <w:color w:val="000000"/>
          <w:sz w:val="24"/>
          <w:szCs w:val="24"/>
          <w:lang w:val="en-US" w:eastAsia="zh-CN"/>
        </w:rPr>
        <w:t>Sprecher</w:t>
      </w:r>
      <w:proofErr w:type="spellEnd"/>
      <w:r w:rsidRPr="00BF743A">
        <w:rPr>
          <w:rFonts w:ascii="Book Antiqua" w:eastAsia="宋体" w:hAnsi="Book Antiqua" w:cs="宋体"/>
          <w:color w:val="000000"/>
          <w:sz w:val="24"/>
          <w:szCs w:val="24"/>
          <w:lang w:val="en-US" w:eastAsia="zh-CN"/>
        </w:rPr>
        <w:t xml:space="preserve"> E. Functional characterization of SAMD9, a protein deficient in </w:t>
      </w:r>
      <w:proofErr w:type="spellStart"/>
      <w:r w:rsidRPr="00BF743A">
        <w:rPr>
          <w:rFonts w:ascii="Book Antiqua" w:eastAsia="宋体" w:hAnsi="Book Antiqua" w:cs="宋体"/>
          <w:color w:val="000000"/>
          <w:sz w:val="24"/>
          <w:szCs w:val="24"/>
          <w:lang w:val="en-US" w:eastAsia="zh-CN"/>
        </w:rPr>
        <w:t>normophosphatemic</w:t>
      </w:r>
      <w:proofErr w:type="spellEnd"/>
      <w:r w:rsidRPr="00BF743A">
        <w:rPr>
          <w:rFonts w:ascii="Book Antiqua" w:eastAsia="宋体" w:hAnsi="Book Antiqua" w:cs="宋体"/>
          <w:color w:val="000000"/>
          <w:sz w:val="24"/>
          <w:szCs w:val="24"/>
          <w:lang w:val="en-US" w:eastAsia="zh-CN"/>
        </w:rPr>
        <w:t xml:space="preserve"> familial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 xml:space="preserve">J Invest </w:t>
      </w:r>
      <w:proofErr w:type="spellStart"/>
      <w:r w:rsidRPr="00BF743A">
        <w:rPr>
          <w:rFonts w:ascii="Book Antiqua" w:eastAsia="宋体" w:hAnsi="Book Antiqua" w:cs="宋体"/>
          <w:i/>
          <w:iCs/>
          <w:color w:val="000000"/>
          <w:sz w:val="24"/>
          <w:szCs w:val="24"/>
          <w:lang w:val="en-US" w:eastAsia="zh-CN"/>
        </w:rPr>
        <w:t>Dermatol</w:t>
      </w:r>
      <w:proofErr w:type="spellEnd"/>
      <w:r w:rsidRPr="00BF743A">
        <w:rPr>
          <w:rFonts w:ascii="Book Antiqua" w:eastAsia="宋体" w:hAnsi="Book Antiqua" w:cs="宋体"/>
          <w:color w:val="000000"/>
          <w:sz w:val="24"/>
          <w:szCs w:val="24"/>
          <w:lang w:val="en-US" w:eastAsia="zh-CN"/>
        </w:rPr>
        <w:t> 2011; </w:t>
      </w:r>
      <w:r w:rsidRPr="00BF743A">
        <w:rPr>
          <w:rFonts w:ascii="Book Antiqua" w:eastAsia="宋体" w:hAnsi="Book Antiqua" w:cs="宋体"/>
          <w:b/>
          <w:bCs/>
          <w:color w:val="000000"/>
          <w:sz w:val="24"/>
          <w:szCs w:val="24"/>
          <w:lang w:val="en-US" w:eastAsia="zh-CN"/>
        </w:rPr>
        <w:t>131</w:t>
      </w:r>
      <w:r w:rsidRPr="00BF743A">
        <w:rPr>
          <w:rFonts w:ascii="Book Antiqua" w:eastAsia="宋体" w:hAnsi="Book Antiqua" w:cs="宋体"/>
          <w:color w:val="000000"/>
          <w:sz w:val="24"/>
          <w:szCs w:val="24"/>
          <w:lang w:val="en-US" w:eastAsia="zh-CN"/>
        </w:rPr>
        <w:t>: 662-669 [PMID: 21160498 DOI: 10.1038/jid.2010.387]</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20 </w:t>
      </w:r>
      <w:r w:rsidRPr="00BF743A">
        <w:rPr>
          <w:rFonts w:ascii="Book Antiqua" w:eastAsia="宋体" w:hAnsi="Book Antiqua" w:cs="宋体"/>
          <w:b/>
          <w:bCs/>
          <w:color w:val="000000"/>
          <w:sz w:val="24"/>
          <w:szCs w:val="24"/>
          <w:lang w:val="en-US" w:eastAsia="zh-CN"/>
        </w:rPr>
        <w:t>Prince MJ</w:t>
      </w:r>
      <w:r w:rsidRPr="00BF743A">
        <w:rPr>
          <w:rFonts w:ascii="Book Antiqua" w:eastAsia="宋体" w:hAnsi="Book Antiqua" w:cs="宋体"/>
          <w:color w:val="000000"/>
          <w:sz w:val="24"/>
          <w:szCs w:val="24"/>
          <w:lang w:val="en-US" w:eastAsia="zh-CN"/>
        </w:rPr>
        <w:t xml:space="preserve">, Schaeffer PC, Goldsmith RS, </w:t>
      </w:r>
      <w:proofErr w:type="spellStart"/>
      <w:r w:rsidRPr="00BF743A">
        <w:rPr>
          <w:rFonts w:ascii="Book Antiqua" w:eastAsia="宋体" w:hAnsi="Book Antiqua" w:cs="宋体"/>
          <w:color w:val="000000"/>
          <w:sz w:val="24"/>
          <w:szCs w:val="24"/>
          <w:lang w:val="en-US" w:eastAsia="zh-CN"/>
        </w:rPr>
        <w:t>Chausmer</w:t>
      </w:r>
      <w:proofErr w:type="spellEnd"/>
      <w:r w:rsidRPr="00BF743A">
        <w:rPr>
          <w:rFonts w:ascii="Book Antiqua" w:eastAsia="宋体" w:hAnsi="Book Antiqua" w:cs="宋体"/>
          <w:color w:val="000000"/>
          <w:sz w:val="24"/>
          <w:szCs w:val="24"/>
          <w:lang w:val="en-US" w:eastAsia="zh-CN"/>
        </w:rPr>
        <w:t xml:space="preserve"> AB. </w:t>
      </w:r>
      <w:proofErr w:type="spellStart"/>
      <w:r w:rsidRPr="00BF743A">
        <w:rPr>
          <w:rFonts w:ascii="Book Antiqua" w:eastAsia="宋体" w:hAnsi="Book Antiqua" w:cs="宋体"/>
          <w:color w:val="000000"/>
          <w:sz w:val="24"/>
          <w:szCs w:val="24"/>
          <w:lang w:val="en-US" w:eastAsia="zh-CN"/>
        </w:rPr>
        <w:t>Hyperphosphatemic</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association with elevation of serum 1</w:t>
      </w:r>
      <w:proofErr w:type="gramStart"/>
      <w:r w:rsidRPr="00BF743A">
        <w:rPr>
          <w:rFonts w:ascii="Book Antiqua" w:eastAsia="宋体" w:hAnsi="Book Antiqua" w:cs="宋体"/>
          <w:color w:val="000000"/>
          <w:sz w:val="24"/>
          <w:szCs w:val="24"/>
          <w:lang w:val="en-US" w:eastAsia="zh-CN"/>
        </w:rPr>
        <w:t>,25</w:t>
      </w:r>
      <w:proofErr w:type="gramEnd"/>
      <w:r w:rsidRPr="00BF743A">
        <w:rPr>
          <w:rFonts w:ascii="Book Antiqua" w:eastAsia="宋体" w:hAnsi="Book Antiqua" w:cs="宋体"/>
          <w:color w:val="000000"/>
          <w:sz w:val="24"/>
          <w:szCs w:val="24"/>
          <w:lang w:val="en-US" w:eastAsia="zh-CN"/>
        </w:rPr>
        <w:t>-dihydroxycholecalciferol concentrations. </w:t>
      </w:r>
      <w:r w:rsidRPr="00BF743A">
        <w:rPr>
          <w:rFonts w:ascii="Book Antiqua" w:eastAsia="宋体" w:hAnsi="Book Antiqua" w:cs="宋体"/>
          <w:i/>
          <w:iCs/>
          <w:color w:val="000000"/>
          <w:sz w:val="24"/>
          <w:szCs w:val="24"/>
          <w:lang w:val="en-US" w:eastAsia="zh-CN"/>
        </w:rPr>
        <w:t>Ann Intern Med</w:t>
      </w:r>
      <w:r w:rsidRPr="00BF743A">
        <w:rPr>
          <w:rFonts w:ascii="Book Antiqua" w:eastAsia="宋体" w:hAnsi="Book Antiqua" w:cs="宋体"/>
          <w:color w:val="000000"/>
          <w:sz w:val="24"/>
          <w:szCs w:val="24"/>
          <w:lang w:val="en-US" w:eastAsia="zh-CN"/>
        </w:rPr>
        <w:t> 1982; </w:t>
      </w:r>
      <w:r w:rsidRPr="00BF743A">
        <w:rPr>
          <w:rFonts w:ascii="Book Antiqua" w:eastAsia="宋体" w:hAnsi="Book Antiqua" w:cs="宋体"/>
          <w:b/>
          <w:bCs/>
          <w:color w:val="000000"/>
          <w:sz w:val="24"/>
          <w:szCs w:val="24"/>
          <w:lang w:val="en-US" w:eastAsia="zh-CN"/>
        </w:rPr>
        <w:t>96</w:t>
      </w:r>
      <w:r w:rsidRPr="00BF743A">
        <w:rPr>
          <w:rFonts w:ascii="Book Antiqua" w:eastAsia="宋体" w:hAnsi="Book Antiqua" w:cs="宋体"/>
          <w:color w:val="000000"/>
          <w:sz w:val="24"/>
          <w:szCs w:val="24"/>
          <w:lang w:val="en-US" w:eastAsia="zh-CN"/>
        </w:rPr>
        <w:t>: 586-591 [PMID: 6896123 DOI: 10.7326/0003-4819-96-5-586]</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21 </w:t>
      </w:r>
      <w:r w:rsidRPr="00BF743A">
        <w:rPr>
          <w:rFonts w:ascii="Book Antiqua" w:eastAsia="宋体" w:hAnsi="Book Antiqua" w:cs="宋体"/>
          <w:b/>
          <w:bCs/>
          <w:color w:val="000000"/>
          <w:sz w:val="24"/>
          <w:szCs w:val="24"/>
          <w:lang w:val="en-US" w:eastAsia="zh-CN"/>
        </w:rPr>
        <w:t>Topaz O</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Shurman</w:t>
      </w:r>
      <w:proofErr w:type="spellEnd"/>
      <w:r w:rsidRPr="00BF743A">
        <w:rPr>
          <w:rFonts w:ascii="Book Antiqua" w:eastAsia="宋体" w:hAnsi="Book Antiqua" w:cs="宋体"/>
          <w:color w:val="000000"/>
          <w:sz w:val="24"/>
          <w:szCs w:val="24"/>
          <w:lang w:val="en-US" w:eastAsia="zh-CN"/>
        </w:rPr>
        <w:t xml:space="preserve"> DL, Bergman R, </w:t>
      </w:r>
      <w:proofErr w:type="spellStart"/>
      <w:r w:rsidRPr="00BF743A">
        <w:rPr>
          <w:rFonts w:ascii="Book Antiqua" w:eastAsia="宋体" w:hAnsi="Book Antiqua" w:cs="宋体"/>
          <w:color w:val="000000"/>
          <w:sz w:val="24"/>
          <w:szCs w:val="24"/>
          <w:lang w:val="en-US" w:eastAsia="zh-CN"/>
        </w:rPr>
        <w:t>Indelman</w:t>
      </w:r>
      <w:proofErr w:type="spellEnd"/>
      <w:r w:rsidRPr="00BF743A">
        <w:rPr>
          <w:rFonts w:ascii="Book Antiqua" w:eastAsia="宋体" w:hAnsi="Book Antiqua" w:cs="宋体"/>
          <w:color w:val="000000"/>
          <w:sz w:val="24"/>
          <w:szCs w:val="24"/>
          <w:lang w:val="en-US" w:eastAsia="zh-CN"/>
        </w:rPr>
        <w:t xml:space="preserve"> M, </w:t>
      </w:r>
      <w:proofErr w:type="spellStart"/>
      <w:r w:rsidRPr="00BF743A">
        <w:rPr>
          <w:rFonts w:ascii="Book Antiqua" w:eastAsia="宋体" w:hAnsi="Book Antiqua" w:cs="宋体"/>
          <w:color w:val="000000"/>
          <w:sz w:val="24"/>
          <w:szCs w:val="24"/>
          <w:lang w:val="en-US" w:eastAsia="zh-CN"/>
        </w:rPr>
        <w:t>Ratajczak</w:t>
      </w:r>
      <w:proofErr w:type="spellEnd"/>
      <w:r w:rsidRPr="00BF743A">
        <w:rPr>
          <w:rFonts w:ascii="Book Antiqua" w:eastAsia="宋体" w:hAnsi="Book Antiqua" w:cs="宋体"/>
          <w:color w:val="000000"/>
          <w:sz w:val="24"/>
          <w:szCs w:val="24"/>
          <w:lang w:val="en-US" w:eastAsia="zh-CN"/>
        </w:rPr>
        <w:t xml:space="preserve"> P, </w:t>
      </w:r>
      <w:proofErr w:type="spellStart"/>
      <w:r w:rsidRPr="00BF743A">
        <w:rPr>
          <w:rFonts w:ascii="Book Antiqua" w:eastAsia="宋体" w:hAnsi="Book Antiqua" w:cs="宋体"/>
          <w:color w:val="000000"/>
          <w:sz w:val="24"/>
          <w:szCs w:val="24"/>
          <w:lang w:val="en-US" w:eastAsia="zh-CN"/>
        </w:rPr>
        <w:t>Mizrachi</w:t>
      </w:r>
      <w:proofErr w:type="spellEnd"/>
      <w:r w:rsidRPr="00BF743A">
        <w:rPr>
          <w:rFonts w:ascii="Book Antiqua" w:eastAsia="宋体" w:hAnsi="Book Antiqua" w:cs="宋体"/>
          <w:color w:val="000000"/>
          <w:sz w:val="24"/>
          <w:szCs w:val="24"/>
          <w:lang w:val="en-US" w:eastAsia="zh-CN"/>
        </w:rPr>
        <w:t xml:space="preserve"> M, </w:t>
      </w:r>
      <w:proofErr w:type="spellStart"/>
      <w:r w:rsidRPr="00BF743A">
        <w:rPr>
          <w:rFonts w:ascii="Book Antiqua" w:eastAsia="宋体" w:hAnsi="Book Antiqua" w:cs="宋体"/>
          <w:color w:val="000000"/>
          <w:sz w:val="24"/>
          <w:szCs w:val="24"/>
          <w:lang w:val="en-US" w:eastAsia="zh-CN"/>
        </w:rPr>
        <w:t>Khamaysi</w:t>
      </w:r>
      <w:proofErr w:type="spellEnd"/>
      <w:r w:rsidRPr="00BF743A">
        <w:rPr>
          <w:rFonts w:ascii="Book Antiqua" w:eastAsia="宋体" w:hAnsi="Book Antiqua" w:cs="宋体"/>
          <w:color w:val="000000"/>
          <w:sz w:val="24"/>
          <w:szCs w:val="24"/>
          <w:lang w:val="en-US" w:eastAsia="zh-CN"/>
        </w:rPr>
        <w:t xml:space="preserve"> Z, Behar D, Petronius D, Friedman V, </w:t>
      </w:r>
      <w:proofErr w:type="spellStart"/>
      <w:r w:rsidRPr="00BF743A">
        <w:rPr>
          <w:rFonts w:ascii="Book Antiqua" w:eastAsia="宋体" w:hAnsi="Book Antiqua" w:cs="宋体"/>
          <w:color w:val="000000"/>
          <w:sz w:val="24"/>
          <w:szCs w:val="24"/>
          <w:lang w:val="en-US" w:eastAsia="zh-CN"/>
        </w:rPr>
        <w:t>Zelikovic</w:t>
      </w:r>
      <w:proofErr w:type="spellEnd"/>
      <w:r w:rsidRPr="00BF743A">
        <w:rPr>
          <w:rFonts w:ascii="Book Antiqua" w:eastAsia="宋体" w:hAnsi="Book Antiqua" w:cs="宋体"/>
          <w:color w:val="000000"/>
          <w:sz w:val="24"/>
          <w:szCs w:val="24"/>
          <w:lang w:val="en-US" w:eastAsia="zh-CN"/>
        </w:rPr>
        <w:t xml:space="preserve"> I, </w:t>
      </w:r>
      <w:proofErr w:type="spellStart"/>
      <w:r w:rsidRPr="00BF743A">
        <w:rPr>
          <w:rFonts w:ascii="Book Antiqua" w:eastAsia="宋体" w:hAnsi="Book Antiqua" w:cs="宋体"/>
          <w:color w:val="000000"/>
          <w:sz w:val="24"/>
          <w:szCs w:val="24"/>
          <w:lang w:val="en-US" w:eastAsia="zh-CN"/>
        </w:rPr>
        <w:t>Raimer</w:t>
      </w:r>
      <w:proofErr w:type="spellEnd"/>
      <w:r w:rsidRPr="00BF743A">
        <w:rPr>
          <w:rFonts w:ascii="Book Antiqua" w:eastAsia="宋体" w:hAnsi="Book Antiqua" w:cs="宋体"/>
          <w:color w:val="000000"/>
          <w:sz w:val="24"/>
          <w:szCs w:val="24"/>
          <w:lang w:val="en-US" w:eastAsia="zh-CN"/>
        </w:rPr>
        <w:t xml:space="preserve"> S, </w:t>
      </w:r>
      <w:proofErr w:type="spellStart"/>
      <w:r w:rsidRPr="00BF743A">
        <w:rPr>
          <w:rFonts w:ascii="Book Antiqua" w:eastAsia="宋体" w:hAnsi="Book Antiqua" w:cs="宋体"/>
          <w:color w:val="000000"/>
          <w:sz w:val="24"/>
          <w:szCs w:val="24"/>
          <w:lang w:val="en-US" w:eastAsia="zh-CN"/>
        </w:rPr>
        <w:t>Metzker</w:t>
      </w:r>
      <w:proofErr w:type="spellEnd"/>
      <w:r w:rsidRPr="00BF743A">
        <w:rPr>
          <w:rFonts w:ascii="Book Antiqua" w:eastAsia="宋体" w:hAnsi="Book Antiqua" w:cs="宋体"/>
          <w:color w:val="000000"/>
          <w:sz w:val="24"/>
          <w:szCs w:val="24"/>
          <w:lang w:val="en-US" w:eastAsia="zh-CN"/>
        </w:rPr>
        <w:t xml:space="preserve"> A, Richard G, </w:t>
      </w:r>
      <w:proofErr w:type="spellStart"/>
      <w:r w:rsidRPr="00BF743A">
        <w:rPr>
          <w:rFonts w:ascii="Book Antiqua" w:eastAsia="宋体" w:hAnsi="Book Antiqua" w:cs="宋体"/>
          <w:color w:val="000000"/>
          <w:sz w:val="24"/>
          <w:szCs w:val="24"/>
          <w:lang w:val="en-US" w:eastAsia="zh-CN"/>
        </w:rPr>
        <w:t>Sprecher</w:t>
      </w:r>
      <w:proofErr w:type="spellEnd"/>
      <w:r w:rsidRPr="00BF743A">
        <w:rPr>
          <w:rFonts w:ascii="Book Antiqua" w:eastAsia="宋体" w:hAnsi="Book Antiqua" w:cs="宋体"/>
          <w:color w:val="000000"/>
          <w:sz w:val="24"/>
          <w:szCs w:val="24"/>
          <w:lang w:val="en-US" w:eastAsia="zh-CN"/>
        </w:rPr>
        <w:t xml:space="preserve"> E. Mutations in GALNT3, encoding a protein involved in O-linked glycosylation, cause familial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Nat Genet</w:t>
      </w:r>
      <w:r w:rsidRPr="00BF743A">
        <w:rPr>
          <w:rFonts w:ascii="Book Antiqua" w:eastAsia="宋体" w:hAnsi="Book Antiqua" w:cs="宋体"/>
          <w:color w:val="000000"/>
          <w:sz w:val="24"/>
          <w:szCs w:val="24"/>
          <w:lang w:val="en-US" w:eastAsia="zh-CN"/>
        </w:rPr>
        <w:t> 2004; </w:t>
      </w:r>
      <w:r w:rsidRPr="00BF743A">
        <w:rPr>
          <w:rFonts w:ascii="Book Antiqua" w:eastAsia="宋体" w:hAnsi="Book Antiqua" w:cs="宋体"/>
          <w:b/>
          <w:bCs/>
          <w:color w:val="000000"/>
          <w:sz w:val="24"/>
          <w:szCs w:val="24"/>
          <w:lang w:val="en-US" w:eastAsia="zh-CN"/>
        </w:rPr>
        <w:t>36</w:t>
      </w:r>
      <w:r w:rsidRPr="00BF743A">
        <w:rPr>
          <w:rFonts w:ascii="Book Antiqua" w:eastAsia="宋体" w:hAnsi="Book Antiqua" w:cs="宋体"/>
          <w:color w:val="000000"/>
          <w:sz w:val="24"/>
          <w:szCs w:val="24"/>
          <w:lang w:val="en-US" w:eastAsia="zh-CN"/>
        </w:rPr>
        <w:t>: 579-581 [PMID: 15133511 DOI: 10.1038/ng1358]</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22 </w:t>
      </w:r>
      <w:r w:rsidRPr="00BF743A">
        <w:rPr>
          <w:rFonts w:ascii="Book Antiqua" w:eastAsia="宋体" w:hAnsi="Book Antiqua" w:cs="宋体"/>
          <w:b/>
          <w:bCs/>
          <w:color w:val="000000"/>
          <w:sz w:val="24"/>
          <w:szCs w:val="24"/>
          <w:lang w:val="en-US" w:eastAsia="zh-CN"/>
        </w:rPr>
        <w:t>Benet-</w:t>
      </w:r>
      <w:proofErr w:type="spellStart"/>
      <w:r w:rsidRPr="00BF743A">
        <w:rPr>
          <w:rFonts w:ascii="Book Antiqua" w:eastAsia="宋体" w:hAnsi="Book Antiqua" w:cs="宋体"/>
          <w:b/>
          <w:bCs/>
          <w:color w:val="000000"/>
          <w:sz w:val="24"/>
          <w:szCs w:val="24"/>
          <w:lang w:val="en-US" w:eastAsia="zh-CN"/>
        </w:rPr>
        <w:t>Pagès</w:t>
      </w:r>
      <w:proofErr w:type="spellEnd"/>
      <w:r w:rsidRPr="00BF743A">
        <w:rPr>
          <w:rFonts w:ascii="Book Antiqua" w:eastAsia="宋体" w:hAnsi="Book Antiqua" w:cs="宋体"/>
          <w:b/>
          <w:bCs/>
          <w:color w:val="000000"/>
          <w:sz w:val="24"/>
          <w:szCs w:val="24"/>
          <w:lang w:val="en-US" w:eastAsia="zh-CN"/>
        </w:rPr>
        <w:t xml:space="preserve"> A</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Orlik</w:t>
      </w:r>
      <w:proofErr w:type="spellEnd"/>
      <w:r w:rsidRPr="00BF743A">
        <w:rPr>
          <w:rFonts w:ascii="Book Antiqua" w:eastAsia="宋体" w:hAnsi="Book Antiqua" w:cs="宋体"/>
          <w:color w:val="000000"/>
          <w:sz w:val="24"/>
          <w:szCs w:val="24"/>
          <w:lang w:val="en-US" w:eastAsia="zh-CN"/>
        </w:rPr>
        <w:t xml:space="preserve"> P, Strom TM, Lorenz-</w:t>
      </w:r>
      <w:proofErr w:type="spellStart"/>
      <w:r w:rsidRPr="00BF743A">
        <w:rPr>
          <w:rFonts w:ascii="Book Antiqua" w:eastAsia="宋体" w:hAnsi="Book Antiqua" w:cs="宋体"/>
          <w:color w:val="000000"/>
          <w:sz w:val="24"/>
          <w:szCs w:val="24"/>
          <w:lang w:val="en-US" w:eastAsia="zh-CN"/>
        </w:rPr>
        <w:t>Depiereux</w:t>
      </w:r>
      <w:proofErr w:type="spellEnd"/>
      <w:r w:rsidRPr="00BF743A">
        <w:rPr>
          <w:rFonts w:ascii="Book Antiqua" w:eastAsia="宋体" w:hAnsi="Book Antiqua" w:cs="宋体"/>
          <w:color w:val="000000"/>
          <w:sz w:val="24"/>
          <w:szCs w:val="24"/>
          <w:lang w:val="en-US" w:eastAsia="zh-CN"/>
        </w:rPr>
        <w:t xml:space="preserve"> B.</w:t>
      </w:r>
      <w:proofErr w:type="gramEnd"/>
      <w:r w:rsidRPr="00BF743A">
        <w:rPr>
          <w:rFonts w:ascii="Book Antiqua" w:eastAsia="宋体" w:hAnsi="Book Antiqua" w:cs="宋体"/>
          <w:color w:val="000000"/>
          <w:sz w:val="24"/>
          <w:szCs w:val="24"/>
          <w:lang w:val="en-US" w:eastAsia="zh-CN"/>
        </w:rPr>
        <w:t xml:space="preserve"> An FGF23 missense mutation causes familial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with </w:t>
      </w:r>
      <w:proofErr w:type="spellStart"/>
      <w:r w:rsidRPr="00BF743A">
        <w:rPr>
          <w:rFonts w:ascii="Book Antiqua" w:eastAsia="宋体" w:hAnsi="Book Antiqua" w:cs="宋体"/>
          <w:color w:val="000000"/>
          <w:sz w:val="24"/>
          <w:szCs w:val="24"/>
          <w:lang w:val="en-US" w:eastAsia="zh-CN"/>
        </w:rPr>
        <w:t>hyperphosphatemia</w:t>
      </w:r>
      <w:proofErr w:type="spell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 xml:space="preserve">Hum </w:t>
      </w:r>
      <w:proofErr w:type="spellStart"/>
      <w:r w:rsidRPr="00BF743A">
        <w:rPr>
          <w:rFonts w:ascii="Book Antiqua" w:eastAsia="宋体" w:hAnsi="Book Antiqua" w:cs="宋体"/>
          <w:i/>
          <w:iCs/>
          <w:color w:val="000000"/>
          <w:sz w:val="24"/>
          <w:szCs w:val="24"/>
          <w:lang w:val="en-US" w:eastAsia="zh-CN"/>
        </w:rPr>
        <w:t>Mol</w:t>
      </w:r>
      <w:proofErr w:type="spellEnd"/>
      <w:r w:rsidRPr="00BF743A">
        <w:rPr>
          <w:rFonts w:ascii="Book Antiqua" w:eastAsia="宋体" w:hAnsi="Book Antiqua" w:cs="宋体"/>
          <w:i/>
          <w:iCs/>
          <w:color w:val="000000"/>
          <w:sz w:val="24"/>
          <w:szCs w:val="24"/>
          <w:lang w:val="en-US" w:eastAsia="zh-CN"/>
        </w:rPr>
        <w:t xml:space="preserve"> Genet</w:t>
      </w:r>
      <w:r w:rsidRPr="00BF743A">
        <w:rPr>
          <w:rFonts w:ascii="Book Antiqua" w:eastAsia="宋体" w:hAnsi="Book Antiqua" w:cs="宋体"/>
          <w:color w:val="000000"/>
          <w:sz w:val="24"/>
          <w:szCs w:val="24"/>
          <w:lang w:val="en-US" w:eastAsia="zh-CN"/>
        </w:rPr>
        <w:t> 2005; </w:t>
      </w:r>
      <w:r w:rsidRPr="00BF743A">
        <w:rPr>
          <w:rFonts w:ascii="Book Antiqua" w:eastAsia="宋体" w:hAnsi="Book Antiqua" w:cs="宋体"/>
          <w:b/>
          <w:bCs/>
          <w:color w:val="000000"/>
          <w:sz w:val="24"/>
          <w:szCs w:val="24"/>
          <w:lang w:val="en-US" w:eastAsia="zh-CN"/>
        </w:rPr>
        <w:t>14</w:t>
      </w:r>
      <w:r w:rsidRPr="00BF743A">
        <w:rPr>
          <w:rFonts w:ascii="Book Antiqua" w:eastAsia="宋体" w:hAnsi="Book Antiqua" w:cs="宋体"/>
          <w:color w:val="000000"/>
          <w:sz w:val="24"/>
          <w:szCs w:val="24"/>
          <w:lang w:val="en-US" w:eastAsia="zh-CN"/>
        </w:rPr>
        <w:t>: 385-390 [PMID: 15590700 DOI: 10.1093/</w:t>
      </w:r>
      <w:proofErr w:type="spellStart"/>
      <w:r w:rsidRPr="00BF743A">
        <w:rPr>
          <w:rFonts w:ascii="Book Antiqua" w:eastAsia="宋体" w:hAnsi="Book Antiqua" w:cs="宋体"/>
          <w:color w:val="000000"/>
          <w:sz w:val="24"/>
          <w:szCs w:val="24"/>
          <w:lang w:val="en-US" w:eastAsia="zh-CN"/>
        </w:rPr>
        <w:t>hmg</w:t>
      </w:r>
      <w:proofErr w:type="spellEnd"/>
      <w:r w:rsidRPr="00BF743A">
        <w:rPr>
          <w:rFonts w:ascii="Book Antiqua" w:eastAsia="宋体" w:hAnsi="Book Antiqua" w:cs="宋体"/>
          <w:color w:val="000000"/>
          <w:sz w:val="24"/>
          <w:szCs w:val="24"/>
          <w:lang w:val="en-US" w:eastAsia="zh-CN"/>
        </w:rPr>
        <w:t>/ddi034]</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23 </w:t>
      </w:r>
      <w:r w:rsidRPr="00BF743A">
        <w:rPr>
          <w:rFonts w:ascii="Book Antiqua" w:eastAsia="宋体" w:hAnsi="Book Antiqua" w:cs="宋体"/>
          <w:b/>
          <w:bCs/>
          <w:color w:val="000000"/>
          <w:sz w:val="24"/>
          <w:szCs w:val="24"/>
          <w:lang w:val="en-US" w:eastAsia="zh-CN"/>
        </w:rPr>
        <w:t>Larsson T</w:t>
      </w:r>
      <w:r w:rsidRPr="00BF743A">
        <w:rPr>
          <w:rFonts w:ascii="Book Antiqua" w:eastAsia="宋体" w:hAnsi="Book Antiqua" w:cs="宋体"/>
          <w:color w:val="000000"/>
          <w:sz w:val="24"/>
          <w:szCs w:val="24"/>
          <w:lang w:val="en-US" w:eastAsia="zh-CN"/>
        </w:rPr>
        <w:t xml:space="preserve">, Yu X, Davis SI, </w:t>
      </w:r>
      <w:proofErr w:type="spellStart"/>
      <w:r w:rsidRPr="00BF743A">
        <w:rPr>
          <w:rFonts w:ascii="Book Antiqua" w:eastAsia="宋体" w:hAnsi="Book Antiqua" w:cs="宋体"/>
          <w:color w:val="000000"/>
          <w:sz w:val="24"/>
          <w:szCs w:val="24"/>
          <w:lang w:val="en-US" w:eastAsia="zh-CN"/>
        </w:rPr>
        <w:t>Draman</w:t>
      </w:r>
      <w:proofErr w:type="spellEnd"/>
      <w:r w:rsidRPr="00BF743A">
        <w:rPr>
          <w:rFonts w:ascii="Book Antiqua" w:eastAsia="宋体" w:hAnsi="Book Antiqua" w:cs="宋体"/>
          <w:color w:val="000000"/>
          <w:sz w:val="24"/>
          <w:szCs w:val="24"/>
          <w:lang w:val="en-US" w:eastAsia="zh-CN"/>
        </w:rPr>
        <w:t xml:space="preserve"> MS, Mooney SD, Cullen MJ, White KE.</w:t>
      </w:r>
      <w:proofErr w:type="gramEnd"/>
      <w:r w:rsidRPr="00BF743A">
        <w:rPr>
          <w:rFonts w:ascii="Book Antiqua" w:eastAsia="宋体" w:hAnsi="Book Antiqua" w:cs="宋体"/>
          <w:color w:val="000000"/>
          <w:sz w:val="24"/>
          <w:szCs w:val="24"/>
          <w:lang w:val="en-US" w:eastAsia="zh-CN"/>
        </w:rPr>
        <w:t xml:space="preserve"> A novel recessive mutation in fibroblast growth factor-23 causes familial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lastRenderedPageBreak/>
        <w:t>calcinosis</w:t>
      </w:r>
      <w:proofErr w:type="spell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 xml:space="preserve">J </w:t>
      </w:r>
      <w:proofErr w:type="spellStart"/>
      <w:r w:rsidRPr="00BF743A">
        <w:rPr>
          <w:rFonts w:ascii="Book Antiqua" w:eastAsia="宋体" w:hAnsi="Book Antiqua" w:cs="宋体"/>
          <w:i/>
          <w:iCs/>
          <w:color w:val="000000"/>
          <w:sz w:val="24"/>
          <w:szCs w:val="24"/>
          <w:lang w:val="en-US" w:eastAsia="zh-CN"/>
        </w:rPr>
        <w:t>Clin</w:t>
      </w:r>
      <w:proofErr w:type="spellEnd"/>
      <w:r w:rsidRPr="00BF743A">
        <w:rPr>
          <w:rFonts w:ascii="Book Antiqua" w:eastAsia="宋体" w:hAnsi="Book Antiqua" w:cs="宋体"/>
          <w:i/>
          <w:iCs/>
          <w:color w:val="000000"/>
          <w:sz w:val="24"/>
          <w:szCs w:val="24"/>
          <w:lang w:val="en-US" w:eastAsia="zh-CN"/>
        </w:rPr>
        <w:t xml:space="preserve"> </w:t>
      </w:r>
      <w:proofErr w:type="spellStart"/>
      <w:r w:rsidRPr="00BF743A">
        <w:rPr>
          <w:rFonts w:ascii="Book Antiqua" w:eastAsia="宋体" w:hAnsi="Book Antiqua" w:cs="宋体"/>
          <w:i/>
          <w:iCs/>
          <w:color w:val="000000"/>
          <w:sz w:val="24"/>
          <w:szCs w:val="24"/>
          <w:lang w:val="en-US" w:eastAsia="zh-CN"/>
        </w:rPr>
        <w:t>Endocrinol</w:t>
      </w:r>
      <w:proofErr w:type="spellEnd"/>
      <w:r w:rsidRPr="00BF743A">
        <w:rPr>
          <w:rFonts w:ascii="Book Antiqua" w:eastAsia="宋体" w:hAnsi="Book Antiqua" w:cs="宋体"/>
          <w:i/>
          <w:iCs/>
          <w:color w:val="000000"/>
          <w:sz w:val="24"/>
          <w:szCs w:val="24"/>
          <w:lang w:val="en-US" w:eastAsia="zh-CN"/>
        </w:rPr>
        <w:t xml:space="preserve"> </w:t>
      </w:r>
      <w:proofErr w:type="spellStart"/>
      <w:r w:rsidRPr="00BF743A">
        <w:rPr>
          <w:rFonts w:ascii="Book Antiqua" w:eastAsia="宋体" w:hAnsi="Book Antiqua" w:cs="宋体"/>
          <w:i/>
          <w:iCs/>
          <w:color w:val="000000"/>
          <w:sz w:val="24"/>
          <w:szCs w:val="24"/>
          <w:lang w:val="en-US" w:eastAsia="zh-CN"/>
        </w:rPr>
        <w:t>Metab</w:t>
      </w:r>
      <w:proofErr w:type="spellEnd"/>
      <w:r w:rsidRPr="00BF743A">
        <w:rPr>
          <w:rFonts w:ascii="Book Antiqua" w:eastAsia="宋体" w:hAnsi="Book Antiqua" w:cs="宋体"/>
          <w:color w:val="000000"/>
          <w:sz w:val="24"/>
          <w:szCs w:val="24"/>
          <w:lang w:val="en-US" w:eastAsia="zh-CN"/>
        </w:rPr>
        <w:t> 2005; </w:t>
      </w:r>
      <w:r w:rsidRPr="00BF743A">
        <w:rPr>
          <w:rFonts w:ascii="Book Antiqua" w:eastAsia="宋体" w:hAnsi="Book Antiqua" w:cs="宋体"/>
          <w:b/>
          <w:bCs/>
          <w:color w:val="000000"/>
          <w:sz w:val="24"/>
          <w:szCs w:val="24"/>
          <w:lang w:val="en-US" w:eastAsia="zh-CN"/>
        </w:rPr>
        <w:t>90</w:t>
      </w:r>
      <w:r w:rsidRPr="00BF743A">
        <w:rPr>
          <w:rFonts w:ascii="Book Antiqua" w:eastAsia="宋体" w:hAnsi="Book Antiqua" w:cs="宋体"/>
          <w:color w:val="000000"/>
          <w:sz w:val="24"/>
          <w:szCs w:val="24"/>
          <w:lang w:val="en-US" w:eastAsia="zh-CN"/>
        </w:rPr>
        <w:t>: 2424-2427 [PMID: 15687325 DOI: 10.1210/jc.2004-2238]</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24 </w:t>
      </w:r>
      <w:r w:rsidRPr="00BF743A">
        <w:rPr>
          <w:rFonts w:ascii="Book Antiqua" w:eastAsia="宋体" w:hAnsi="Book Antiqua" w:cs="宋体"/>
          <w:b/>
          <w:bCs/>
          <w:color w:val="000000"/>
          <w:sz w:val="24"/>
          <w:szCs w:val="24"/>
          <w:lang w:val="en-US" w:eastAsia="zh-CN"/>
        </w:rPr>
        <w:t>Ichikawa S</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Imel</w:t>
      </w:r>
      <w:proofErr w:type="spellEnd"/>
      <w:r w:rsidRPr="00BF743A">
        <w:rPr>
          <w:rFonts w:ascii="Book Antiqua" w:eastAsia="宋体" w:hAnsi="Book Antiqua" w:cs="宋体"/>
          <w:color w:val="000000"/>
          <w:sz w:val="24"/>
          <w:szCs w:val="24"/>
          <w:lang w:val="en-US" w:eastAsia="zh-CN"/>
        </w:rPr>
        <w:t xml:space="preserve"> EA, </w:t>
      </w:r>
      <w:proofErr w:type="spellStart"/>
      <w:r w:rsidRPr="00BF743A">
        <w:rPr>
          <w:rFonts w:ascii="Book Antiqua" w:eastAsia="宋体" w:hAnsi="Book Antiqua" w:cs="宋体"/>
          <w:color w:val="000000"/>
          <w:sz w:val="24"/>
          <w:szCs w:val="24"/>
          <w:lang w:val="en-US" w:eastAsia="zh-CN"/>
        </w:rPr>
        <w:t>Kreiter</w:t>
      </w:r>
      <w:proofErr w:type="spellEnd"/>
      <w:r w:rsidRPr="00BF743A">
        <w:rPr>
          <w:rFonts w:ascii="Book Antiqua" w:eastAsia="宋体" w:hAnsi="Book Antiqua" w:cs="宋体"/>
          <w:color w:val="000000"/>
          <w:sz w:val="24"/>
          <w:szCs w:val="24"/>
          <w:lang w:val="en-US" w:eastAsia="zh-CN"/>
        </w:rPr>
        <w:t xml:space="preserve"> ML, Yu X, Mackenzie DS, Sorenson AH, Goetz R, </w:t>
      </w:r>
      <w:proofErr w:type="spellStart"/>
      <w:r w:rsidRPr="00BF743A">
        <w:rPr>
          <w:rFonts w:ascii="Book Antiqua" w:eastAsia="宋体" w:hAnsi="Book Antiqua" w:cs="宋体"/>
          <w:color w:val="000000"/>
          <w:sz w:val="24"/>
          <w:szCs w:val="24"/>
          <w:lang w:val="en-US" w:eastAsia="zh-CN"/>
        </w:rPr>
        <w:t>Mohammadi</w:t>
      </w:r>
      <w:proofErr w:type="spellEnd"/>
      <w:r w:rsidRPr="00BF743A">
        <w:rPr>
          <w:rFonts w:ascii="Book Antiqua" w:eastAsia="宋体" w:hAnsi="Book Antiqua" w:cs="宋体"/>
          <w:color w:val="000000"/>
          <w:sz w:val="24"/>
          <w:szCs w:val="24"/>
          <w:lang w:val="en-US" w:eastAsia="zh-CN"/>
        </w:rPr>
        <w:t xml:space="preserve"> M, White KE, </w:t>
      </w:r>
      <w:proofErr w:type="spellStart"/>
      <w:r w:rsidRPr="00BF743A">
        <w:rPr>
          <w:rFonts w:ascii="Book Antiqua" w:eastAsia="宋体" w:hAnsi="Book Antiqua" w:cs="宋体"/>
          <w:color w:val="000000"/>
          <w:sz w:val="24"/>
          <w:szCs w:val="24"/>
          <w:lang w:val="en-US" w:eastAsia="zh-CN"/>
        </w:rPr>
        <w:t>Econs</w:t>
      </w:r>
      <w:proofErr w:type="spellEnd"/>
      <w:r w:rsidRPr="00BF743A">
        <w:rPr>
          <w:rFonts w:ascii="Book Antiqua" w:eastAsia="宋体" w:hAnsi="Book Antiqua" w:cs="宋体"/>
          <w:color w:val="000000"/>
          <w:sz w:val="24"/>
          <w:szCs w:val="24"/>
          <w:lang w:val="en-US" w:eastAsia="zh-CN"/>
        </w:rPr>
        <w:t xml:space="preserve"> MJ. A homozygous missense mutation in human KLOTHO causes severe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 xml:space="preserve">J </w:t>
      </w:r>
      <w:proofErr w:type="spellStart"/>
      <w:r w:rsidRPr="00BF743A">
        <w:rPr>
          <w:rFonts w:ascii="Book Antiqua" w:eastAsia="宋体" w:hAnsi="Book Antiqua" w:cs="宋体"/>
          <w:i/>
          <w:iCs/>
          <w:color w:val="000000"/>
          <w:sz w:val="24"/>
          <w:szCs w:val="24"/>
          <w:lang w:val="en-US" w:eastAsia="zh-CN"/>
        </w:rPr>
        <w:t>Musculoskelet</w:t>
      </w:r>
      <w:proofErr w:type="spellEnd"/>
      <w:r w:rsidRPr="00BF743A">
        <w:rPr>
          <w:rFonts w:ascii="Book Antiqua" w:eastAsia="宋体" w:hAnsi="Book Antiqua" w:cs="宋体"/>
          <w:i/>
          <w:iCs/>
          <w:color w:val="000000"/>
          <w:sz w:val="24"/>
          <w:szCs w:val="24"/>
          <w:lang w:val="en-US" w:eastAsia="zh-CN"/>
        </w:rPr>
        <w:t xml:space="preserve"> Neuronal Interact</w:t>
      </w:r>
      <w:r w:rsidRPr="00BF743A">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2007</w:t>
      </w:r>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b/>
          <w:bCs/>
          <w:color w:val="000000"/>
          <w:sz w:val="24"/>
          <w:szCs w:val="24"/>
          <w:lang w:val="en-US" w:eastAsia="zh-CN"/>
        </w:rPr>
        <w:t>7</w:t>
      </w:r>
      <w:r w:rsidRPr="00BF743A">
        <w:rPr>
          <w:rFonts w:ascii="Book Antiqua" w:eastAsia="宋体" w:hAnsi="Book Antiqua" w:cs="宋体"/>
          <w:color w:val="000000"/>
          <w:sz w:val="24"/>
          <w:szCs w:val="24"/>
          <w:lang w:val="en-US" w:eastAsia="zh-CN"/>
        </w:rPr>
        <w:t>: 318-319 [PMID: 18094491 DOI: 10.1172/JCI31330]</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25 </w:t>
      </w:r>
      <w:proofErr w:type="spellStart"/>
      <w:r w:rsidRPr="00BF743A">
        <w:rPr>
          <w:rFonts w:ascii="Book Antiqua" w:eastAsia="宋体" w:hAnsi="Book Antiqua" w:cs="宋体"/>
          <w:b/>
          <w:bCs/>
          <w:color w:val="000000"/>
          <w:sz w:val="24"/>
          <w:szCs w:val="24"/>
          <w:lang w:val="en-US" w:eastAsia="zh-CN"/>
        </w:rPr>
        <w:t>Slavin</w:t>
      </w:r>
      <w:proofErr w:type="spellEnd"/>
      <w:r w:rsidRPr="00BF743A">
        <w:rPr>
          <w:rFonts w:ascii="Book Antiqua" w:eastAsia="宋体" w:hAnsi="Book Antiqua" w:cs="宋体"/>
          <w:b/>
          <w:bCs/>
          <w:color w:val="000000"/>
          <w:sz w:val="24"/>
          <w:szCs w:val="24"/>
          <w:lang w:val="en-US" w:eastAsia="zh-CN"/>
        </w:rPr>
        <w:t xml:space="preserve"> RE</w:t>
      </w:r>
      <w:r w:rsidRPr="00BF743A">
        <w:rPr>
          <w:rFonts w:ascii="Book Antiqua" w:eastAsia="宋体" w:hAnsi="Book Antiqua" w:cs="宋体"/>
          <w:color w:val="000000"/>
          <w:sz w:val="24"/>
          <w:szCs w:val="24"/>
          <w:lang w:val="en-US" w:eastAsia="zh-CN"/>
        </w:rPr>
        <w:t xml:space="preserve">, Wen J, </w:t>
      </w:r>
      <w:proofErr w:type="spellStart"/>
      <w:proofErr w:type="gramStart"/>
      <w:r w:rsidRPr="00BF743A">
        <w:rPr>
          <w:rFonts w:ascii="Book Antiqua" w:eastAsia="宋体" w:hAnsi="Book Antiqua" w:cs="宋体"/>
          <w:color w:val="000000"/>
          <w:sz w:val="24"/>
          <w:szCs w:val="24"/>
          <w:lang w:val="en-US" w:eastAsia="zh-CN"/>
        </w:rPr>
        <w:t>Barmada</w:t>
      </w:r>
      <w:proofErr w:type="spellEnd"/>
      <w:proofErr w:type="gramEnd"/>
      <w:r w:rsidRPr="00BF743A">
        <w:rPr>
          <w:rFonts w:ascii="Book Antiqua" w:eastAsia="宋体" w:hAnsi="Book Antiqua" w:cs="宋体"/>
          <w:color w:val="000000"/>
          <w:sz w:val="24"/>
          <w:szCs w:val="24"/>
          <w:lang w:val="en-US" w:eastAsia="zh-CN"/>
        </w:rPr>
        <w:t xml:space="preserve"> A.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--a </w:t>
      </w:r>
      <w:proofErr w:type="spellStart"/>
      <w:r w:rsidRPr="00BF743A">
        <w:rPr>
          <w:rFonts w:ascii="Book Antiqua" w:eastAsia="宋体" w:hAnsi="Book Antiqua" w:cs="宋体"/>
          <w:color w:val="000000"/>
          <w:sz w:val="24"/>
          <w:szCs w:val="24"/>
          <w:lang w:val="en-US" w:eastAsia="zh-CN"/>
        </w:rPr>
        <w:t>pathogenetic</w:t>
      </w:r>
      <w:proofErr w:type="spellEnd"/>
      <w:r w:rsidRPr="00BF743A">
        <w:rPr>
          <w:rFonts w:ascii="Book Antiqua" w:eastAsia="宋体" w:hAnsi="Book Antiqua" w:cs="宋体"/>
          <w:color w:val="000000"/>
          <w:sz w:val="24"/>
          <w:szCs w:val="24"/>
          <w:lang w:val="en-US" w:eastAsia="zh-CN"/>
        </w:rPr>
        <w:t xml:space="preserve"> overview: a histological and </w:t>
      </w:r>
      <w:proofErr w:type="spellStart"/>
      <w:r w:rsidRPr="00BF743A">
        <w:rPr>
          <w:rFonts w:ascii="Book Antiqua" w:eastAsia="宋体" w:hAnsi="Book Antiqua" w:cs="宋体"/>
          <w:color w:val="000000"/>
          <w:sz w:val="24"/>
          <w:szCs w:val="24"/>
          <w:lang w:val="en-US" w:eastAsia="zh-CN"/>
        </w:rPr>
        <w:t>ultrastructural</w:t>
      </w:r>
      <w:proofErr w:type="spellEnd"/>
      <w:r w:rsidRPr="00BF743A">
        <w:rPr>
          <w:rFonts w:ascii="Book Antiqua" w:eastAsia="宋体" w:hAnsi="Book Antiqua" w:cs="宋体"/>
          <w:color w:val="000000"/>
          <w:sz w:val="24"/>
          <w:szCs w:val="24"/>
          <w:lang w:val="en-US" w:eastAsia="zh-CN"/>
        </w:rPr>
        <w:t xml:space="preserve"> study with a report of two new cases, one in infancy. </w:t>
      </w:r>
      <w:proofErr w:type="spellStart"/>
      <w:r w:rsidRPr="00BF743A">
        <w:rPr>
          <w:rFonts w:ascii="Book Antiqua" w:eastAsia="宋体" w:hAnsi="Book Antiqua" w:cs="宋体"/>
          <w:i/>
          <w:iCs/>
          <w:color w:val="000000"/>
          <w:sz w:val="24"/>
          <w:szCs w:val="24"/>
          <w:lang w:val="en-US" w:eastAsia="zh-CN"/>
        </w:rPr>
        <w:t>Int</w:t>
      </w:r>
      <w:proofErr w:type="spellEnd"/>
      <w:r w:rsidRPr="00BF743A">
        <w:rPr>
          <w:rFonts w:ascii="Book Antiqua" w:eastAsia="宋体" w:hAnsi="Book Antiqua" w:cs="宋体"/>
          <w:i/>
          <w:iCs/>
          <w:color w:val="000000"/>
          <w:sz w:val="24"/>
          <w:szCs w:val="24"/>
          <w:lang w:val="en-US" w:eastAsia="zh-CN"/>
        </w:rPr>
        <w:t xml:space="preserve"> J </w:t>
      </w:r>
      <w:proofErr w:type="spellStart"/>
      <w:r w:rsidRPr="00BF743A">
        <w:rPr>
          <w:rFonts w:ascii="Book Antiqua" w:eastAsia="宋体" w:hAnsi="Book Antiqua" w:cs="宋体"/>
          <w:i/>
          <w:iCs/>
          <w:color w:val="000000"/>
          <w:sz w:val="24"/>
          <w:szCs w:val="24"/>
          <w:lang w:val="en-US" w:eastAsia="zh-CN"/>
        </w:rPr>
        <w:t>Surg</w:t>
      </w:r>
      <w:proofErr w:type="spellEnd"/>
      <w:r w:rsidRPr="00BF743A">
        <w:rPr>
          <w:rFonts w:ascii="Book Antiqua" w:eastAsia="宋体" w:hAnsi="Book Antiqua" w:cs="宋体"/>
          <w:i/>
          <w:iCs/>
          <w:color w:val="000000"/>
          <w:sz w:val="24"/>
          <w:szCs w:val="24"/>
          <w:lang w:val="en-US" w:eastAsia="zh-CN"/>
        </w:rPr>
        <w:t xml:space="preserve"> </w:t>
      </w:r>
      <w:proofErr w:type="spellStart"/>
      <w:r w:rsidRPr="00BF743A">
        <w:rPr>
          <w:rFonts w:ascii="Book Antiqua" w:eastAsia="宋体" w:hAnsi="Book Antiqua" w:cs="宋体"/>
          <w:i/>
          <w:iCs/>
          <w:color w:val="000000"/>
          <w:sz w:val="24"/>
          <w:szCs w:val="24"/>
          <w:lang w:val="en-US" w:eastAsia="zh-CN"/>
        </w:rPr>
        <w:t>Pathol</w:t>
      </w:r>
      <w:proofErr w:type="spellEnd"/>
      <w:r w:rsidRPr="00BF743A">
        <w:rPr>
          <w:rFonts w:ascii="Book Antiqua" w:eastAsia="宋体" w:hAnsi="Book Antiqua" w:cs="宋体"/>
          <w:color w:val="000000"/>
          <w:sz w:val="24"/>
          <w:szCs w:val="24"/>
          <w:lang w:val="en-US" w:eastAsia="zh-CN"/>
        </w:rPr>
        <w:t> 2012; </w:t>
      </w:r>
      <w:r w:rsidRPr="00BF743A">
        <w:rPr>
          <w:rFonts w:ascii="Book Antiqua" w:eastAsia="宋体" w:hAnsi="Book Antiqua" w:cs="宋体"/>
          <w:b/>
          <w:bCs/>
          <w:color w:val="000000"/>
          <w:sz w:val="24"/>
          <w:szCs w:val="24"/>
          <w:lang w:val="en-US" w:eastAsia="zh-CN"/>
        </w:rPr>
        <w:t>20</w:t>
      </w:r>
      <w:r w:rsidRPr="00BF743A">
        <w:rPr>
          <w:rFonts w:ascii="Book Antiqua" w:eastAsia="宋体" w:hAnsi="Book Antiqua" w:cs="宋体"/>
          <w:color w:val="000000"/>
          <w:sz w:val="24"/>
          <w:szCs w:val="24"/>
          <w:lang w:val="en-US" w:eastAsia="zh-CN"/>
        </w:rPr>
        <w:t>: 462-473 [PMID: 22614164 DOI: 10.1177/1066896912444925]</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26 </w:t>
      </w:r>
      <w:proofErr w:type="spellStart"/>
      <w:r w:rsidRPr="00BF743A">
        <w:rPr>
          <w:rFonts w:ascii="Book Antiqua" w:eastAsia="宋体" w:hAnsi="Book Antiqua" w:cs="宋体"/>
          <w:b/>
          <w:bCs/>
          <w:color w:val="000000"/>
          <w:sz w:val="24"/>
          <w:szCs w:val="24"/>
          <w:lang w:val="en-US" w:eastAsia="zh-CN"/>
        </w:rPr>
        <w:t>Slavin</w:t>
      </w:r>
      <w:proofErr w:type="spellEnd"/>
      <w:r w:rsidRPr="00BF743A">
        <w:rPr>
          <w:rFonts w:ascii="Book Antiqua" w:eastAsia="宋体" w:hAnsi="Book Antiqua" w:cs="宋体"/>
          <w:b/>
          <w:bCs/>
          <w:color w:val="000000"/>
          <w:sz w:val="24"/>
          <w:szCs w:val="24"/>
          <w:lang w:val="en-US" w:eastAsia="zh-CN"/>
        </w:rPr>
        <w:t xml:space="preserve"> RE</w:t>
      </w:r>
      <w:r w:rsidRPr="00BF743A">
        <w:rPr>
          <w:rFonts w:ascii="Book Antiqua" w:eastAsia="宋体" w:hAnsi="Book Antiqua" w:cs="宋体"/>
          <w:color w:val="000000"/>
          <w:sz w:val="24"/>
          <w:szCs w:val="24"/>
          <w:lang w:val="en-US" w:eastAsia="zh-CN"/>
        </w:rPr>
        <w:t>, Wen J, Kumar D, Evans EB.</w:t>
      </w:r>
      <w:proofErr w:type="gramEnd"/>
      <w:r w:rsidRPr="00BF743A">
        <w:rPr>
          <w:rFonts w:ascii="Book Antiqua" w:eastAsia="宋体" w:hAnsi="Book Antiqua" w:cs="宋体"/>
          <w:color w:val="000000"/>
          <w:sz w:val="24"/>
          <w:szCs w:val="24"/>
          <w:lang w:val="en-US" w:eastAsia="zh-CN"/>
        </w:rPr>
        <w:t xml:space="preserve"> </w:t>
      </w:r>
      <w:proofErr w:type="gramStart"/>
      <w:r w:rsidRPr="00BF743A">
        <w:rPr>
          <w:rFonts w:ascii="Book Antiqua" w:eastAsia="宋体" w:hAnsi="Book Antiqua" w:cs="宋体"/>
          <w:color w:val="000000"/>
          <w:sz w:val="24"/>
          <w:szCs w:val="24"/>
          <w:lang w:val="en-US" w:eastAsia="zh-CN"/>
        </w:rPr>
        <w:t xml:space="preserve">Familial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w:t>
      </w:r>
      <w:proofErr w:type="gramEnd"/>
      <w:r w:rsidRPr="00BF743A">
        <w:rPr>
          <w:rFonts w:ascii="Book Antiqua" w:eastAsia="宋体" w:hAnsi="Book Antiqua" w:cs="宋体"/>
          <w:color w:val="000000"/>
          <w:sz w:val="24"/>
          <w:szCs w:val="24"/>
          <w:lang w:val="en-US" w:eastAsia="zh-CN"/>
        </w:rPr>
        <w:t xml:space="preserve"> </w:t>
      </w:r>
      <w:proofErr w:type="gramStart"/>
      <w:r w:rsidRPr="00BF743A">
        <w:rPr>
          <w:rFonts w:ascii="Book Antiqua" w:eastAsia="宋体" w:hAnsi="Book Antiqua" w:cs="宋体"/>
          <w:color w:val="000000"/>
          <w:sz w:val="24"/>
          <w:szCs w:val="24"/>
          <w:lang w:val="en-US" w:eastAsia="zh-CN"/>
        </w:rPr>
        <w:t xml:space="preserve">A clinical, </w:t>
      </w:r>
      <w:proofErr w:type="spellStart"/>
      <w:r w:rsidRPr="00BF743A">
        <w:rPr>
          <w:rFonts w:ascii="Book Antiqua" w:eastAsia="宋体" w:hAnsi="Book Antiqua" w:cs="宋体"/>
          <w:color w:val="000000"/>
          <w:sz w:val="24"/>
          <w:szCs w:val="24"/>
          <w:lang w:val="en-US" w:eastAsia="zh-CN"/>
        </w:rPr>
        <w:t>histopathologic</w:t>
      </w:r>
      <w:proofErr w:type="spellEnd"/>
      <w:r w:rsidRPr="00BF743A">
        <w:rPr>
          <w:rFonts w:ascii="Book Antiqua" w:eastAsia="宋体" w:hAnsi="Book Antiqua" w:cs="宋体"/>
          <w:color w:val="000000"/>
          <w:sz w:val="24"/>
          <w:szCs w:val="24"/>
          <w:lang w:val="en-US" w:eastAsia="zh-CN"/>
        </w:rPr>
        <w:t xml:space="preserve">, and </w:t>
      </w:r>
      <w:proofErr w:type="spellStart"/>
      <w:r w:rsidRPr="00BF743A">
        <w:rPr>
          <w:rFonts w:ascii="Book Antiqua" w:eastAsia="宋体" w:hAnsi="Book Antiqua" w:cs="宋体"/>
          <w:color w:val="000000"/>
          <w:sz w:val="24"/>
          <w:szCs w:val="24"/>
          <w:lang w:val="en-US" w:eastAsia="zh-CN"/>
        </w:rPr>
        <w:t>ultrastructural</w:t>
      </w:r>
      <w:proofErr w:type="spellEnd"/>
      <w:r w:rsidRPr="00BF743A">
        <w:rPr>
          <w:rFonts w:ascii="Book Antiqua" w:eastAsia="宋体" w:hAnsi="Book Antiqua" w:cs="宋体"/>
          <w:color w:val="000000"/>
          <w:sz w:val="24"/>
          <w:szCs w:val="24"/>
          <w:lang w:val="en-US" w:eastAsia="zh-CN"/>
        </w:rPr>
        <w:t xml:space="preserve"> study with an analysis of its calcifying process and pathogenesis.</w:t>
      </w:r>
      <w:proofErr w:type="gram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 xml:space="preserve">Am J </w:t>
      </w:r>
      <w:proofErr w:type="spellStart"/>
      <w:r w:rsidRPr="00BF743A">
        <w:rPr>
          <w:rFonts w:ascii="Book Antiqua" w:eastAsia="宋体" w:hAnsi="Book Antiqua" w:cs="宋体"/>
          <w:i/>
          <w:iCs/>
          <w:color w:val="000000"/>
          <w:sz w:val="24"/>
          <w:szCs w:val="24"/>
          <w:lang w:val="en-US" w:eastAsia="zh-CN"/>
        </w:rPr>
        <w:t>Surg</w:t>
      </w:r>
      <w:proofErr w:type="spellEnd"/>
      <w:r w:rsidRPr="00BF743A">
        <w:rPr>
          <w:rFonts w:ascii="Book Antiqua" w:eastAsia="宋体" w:hAnsi="Book Antiqua" w:cs="宋体"/>
          <w:i/>
          <w:iCs/>
          <w:color w:val="000000"/>
          <w:sz w:val="24"/>
          <w:szCs w:val="24"/>
          <w:lang w:val="en-US" w:eastAsia="zh-CN"/>
        </w:rPr>
        <w:t xml:space="preserve"> </w:t>
      </w:r>
      <w:proofErr w:type="spellStart"/>
      <w:r w:rsidRPr="00BF743A">
        <w:rPr>
          <w:rFonts w:ascii="Book Antiqua" w:eastAsia="宋体" w:hAnsi="Book Antiqua" w:cs="宋体"/>
          <w:i/>
          <w:iCs/>
          <w:color w:val="000000"/>
          <w:sz w:val="24"/>
          <w:szCs w:val="24"/>
          <w:lang w:val="en-US" w:eastAsia="zh-CN"/>
        </w:rPr>
        <w:t>Pathol</w:t>
      </w:r>
      <w:proofErr w:type="spellEnd"/>
      <w:r w:rsidRPr="00BF743A">
        <w:rPr>
          <w:rFonts w:ascii="Book Antiqua" w:eastAsia="宋体" w:hAnsi="Book Antiqua" w:cs="宋体"/>
          <w:color w:val="000000"/>
          <w:sz w:val="24"/>
          <w:szCs w:val="24"/>
          <w:lang w:val="en-US" w:eastAsia="zh-CN"/>
        </w:rPr>
        <w:t> 1993; </w:t>
      </w:r>
      <w:r w:rsidRPr="00BF743A">
        <w:rPr>
          <w:rFonts w:ascii="Book Antiqua" w:eastAsia="宋体" w:hAnsi="Book Antiqua" w:cs="宋体"/>
          <w:b/>
          <w:bCs/>
          <w:color w:val="000000"/>
          <w:sz w:val="24"/>
          <w:szCs w:val="24"/>
          <w:lang w:val="en-US" w:eastAsia="zh-CN"/>
        </w:rPr>
        <w:t>17</w:t>
      </w:r>
      <w:r w:rsidRPr="00BF743A">
        <w:rPr>
          <w:rFonts w:ascii="Book Antiqua" w:eastAsia="宋体" w:hAnsi="Book Antiqua" w:cs="宋体"/>
          <w:color w:val="000000"/>
          <w:sz w:val="24"/>
          <w:szCs w:val="24"/>
          <w:lang w:val="en-US" w:eastAsia="zh-CN"/>
        </w:rPr>
        <w:t>: 788-802 [PMID: 8338191 DOI: 10.1097/00000478-199308000-00004]</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27 </w:t>
      </w:r>
      <w:r w:rsidRPr="00BF743A">
        <w:rPr>
          <w:rFonts w:ascii="Book Antiqua" w:eastAsia="宋体" w:hAnsi="Book Antiqua" w:cs="宋体"/>
          <w:b/>
          <w:bCs/>
          <w:color w:val="000000"/>
          <w:sz w:val="24"/>
          <w:szCs w:val="24"/>
          <w:lang w:val="en-US" w:eastAsia="zh-CN"/>
        </w:rPr>
        <w:t>Thomson JG</w:t>
      </w:r>
      <w:r w:rsidRPr="00BF743A">
        <w:rPr>
          <w:rFonts w:ascii="Book Antiqua" w:eastAsia="宋体" w:hAnsi="Book Antiqua" w:cs="宋体"/>
          <w:color w:val="000000"/>
          <w:sz w:val="24"/>
          <w:szCs w:val="24"/>
          <w:lang w:val="en-US" w:eastAsia="zh-CN"/>
        </w:rPr>
        <w:t>.</w:t>
      </w:r>
      <w:proofErr w:type="gramEnd"/>
      <w:r w:rsidRPr="00BF743A">
        <w:rPr>
          <w:rFonts w:ascii="Book Antiqua" w:eastAsia="宋体" w:hAnsi="Book Antiqua" w:cs="宋体"/>
          <w:color w:val="000000"/>
          <w:sz w:val="24"/>
          <w:szCs w:val="24"/>
          <w:lang w:val="en-US" w:eastAsia="zh-CN"/>
        </w:rPr>
        <w:t xml:space="preserve"> </w:t>
      </w:r>
      <w:proofErr w:type="gramStart"/>
      <w:r w:rsidRPr="00BF743A">
        <w:rPr>
          <w:rFonts w:ascii="Book Antiqua" w:eastAsia="宋体" w:hAnsi="Book Antiqua" w:cs="宋体"/>
          <w:color w:val="000000"/>
          <w:sz w:val="24"/>
          <w:szCs w:val="24"/>
          <w:lang w:val="en-US" w:eastAsia="zh-CN"/>
        </w:rPr>
        <w:t xml:space="preserve">Calcifying </w:t>
      </w:r>
      <w:proofErr w:type="spellStart"/>
      <w:r w:rsidRPr="00BF743A">
        <w:rPr>
          <w:rFonts w:ascii="Book Antiqua" w:eastAsia="宋体" w:hAnsi="Book Antiqua" w:cs="宋体"/>
          <w:color w:val="000000"/>
          <w:sz w:val="24"/>
          <w:szCs w:val="24"/>
          <w:lang w:val="en-US" w:eastAsia="zh-CN"/>
        </w:rPr>
        <w:t>collagenolysis</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tumoural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w:t>
      </w:r>
      <w:proofErr w:type="gram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 xml:space="preserve">Br J </w:t>
      </w:r>
      <w:proofErr w:type="spellStart"/>
      <w:r w:rsidRPr="00BF743A">
        <w:rPr>
          <w:rFonts w:ascii="Book Antiqua" w:eastAsia="宋体" w:hAnsi="Book Antiqua" w:cs="宋体"/>
          <w:i/>
          <w:iCs/>
          <w:color w:val="000000"/>
          <w:sz w:val="24"/>
          <w:szCs w:val="24"/>
          <w:lang w:val="en-US" w:eastAsia="zh-CN"/>
        </w:rPr>
        <w:t>Radiol</w:t>
      </w:r>
      <w:proofErr w:type="spellEnd"/>
      <w:r w:rsidRPr="00BF743A">
        <w:rPr>
          <w:rFonts w:ascii="Book Antiqua" w:eastAsia="宋体" w:hAnsi="Book Antiqua" w:cs="宋体"/>
          <w:color w:val="000000"/>
          <w:sz w:val="24"/>
          <w:szCs w:val="24"/>
          <w:lang w:val="en-US" w:eastAsia="zh-CN"/>
        </w:rPr>
        <w:t> 1966; </w:t>
      </w:r>
      <w:r w:rsidRPr="00BF743A">
        <w:rPr>
          <w:rFonts w:ascii="Book Antiqua" w:eastAsia="宋体" w:hAnsi="Book Antiqua" w:cs="宋体"/>
          <w:b/>
          <w:bCs/>
          <w:color w:val="000000"/>
          <w:sz w:val="24"/>
          <w:szCs w:val="24"/>
          <w:lang w:val="en-US" w:eastAsia="zh-CN"/>
        </w:rPr>
        <w:t>39</w:t>
      </w:r>
      <w:r w:rsidRPr="00BF743A">
        <w:rPr>
          <w:rFonts w:ascii="Book Antiqua" w:eastAsia="宋体" w:hAnsi="Book Antiqua" w:cs="宋体"/>
          <w:color w:val="000000"/>
          <w:sz w:val="24"/>
          <w:szCs w:val="24"/>
          <w:lang w:val="en-US" w:eastAsia="zh-CN"/>
        </w:rPr>
        <w:t>: 526-532 [PMID: 5942000 DOI: 10.1259/0007-1285-39-463-526]</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28 </w:t>
      </w:r>
      <w:proofErr w:type="spellStart"/>
      <w:r w:rsidRPr="00BF743A">
        <w:rPr>
          <w:rFonts w:ascii="Book Antiqua" w:eastAsia="宋体" w:hAnsi="Book Antiqua" w:cs="宋体"/>
          <w:b/>
          <w:bCs/>
          <w:color w:val="000000"/>
          <w:sz w:val="24"/>
          <w:szCs w:val="24"/>
          <w:lang w:val="en-US" w:eastAsia="zh-CN"/>
        </w:rPr>
        <w:t>Pakasa</w:t>
      </w:r>
      <w:proofErr w:type="spellEnd"/>
      <w:r w:rsidRPr="00BF743A">
        <w:rPr>
          <w:rFonts w:ascii="Book Antiqua" w:eastAsia="宋体" w:hAnsi="Book Antiqua" w:cs="宋体"/>
          <w:b/>
          <w:bCs/>
          <w:color w:val="000000"/>
          <w:sz w:val="24"/>
          <w:szCs w:val="24"/>
          <w:lang w:val="en-US" w:eastAsia="zh-CN"/>
        </w:rPr>
        <w:t xml:space="preserve"> NM</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Kalengayi</w:t>
      </w:r>
      <w:proofErr w:type="spellEnd"/>
      <w:r w:rsidRPr="00BF743A">
        <w:rPr>
          <w:rFonts w:ascii="Book Antiqua" w:eastAsia="宋体" w:hAnsi="Book Antiqua" w:cs="宋体"/>
          <w:color w:val="000000"/>
          <w:sz w:val="24"/>
          <w:szCs w:val="24"/>
          <w:lang w:val="en-US" w:eastAsia="zh-CN"/>
        </w:rPr>
        <w:t xml:space="preserve"> RM.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a </w:t>
      </w:r>
      <w:proofErr w:type="spellStart"/>
      <w:r w:rsidRPr="00BF743A">
        <w:rPr>
          <w:rFonts w:ascii="Book Antiqua" w:eastAsia="宋体" w:hAnsi="Book Antiqua" w:cs="宋体"/>
          <w:color w:val="000000"/>
          <w:sz w:val="24"/>
          <w:szCs w:val="24"/>
          <w:lang w:val="en-US" w:eastAsia="zh-CN"/>
        </w:rPr>
        <w:t>clinicopathological</w:t>
      </w:r>
      <w:proofErr w:type="spellEnd"/>
      <w:r w:rsidRPr="00BF743A">
        <w:rPr>
          <w:rFonts w:ascii="Book Antiqua" w:eastAsia="宋体" w:hAnsi="Book Antiqua" w:cs="宋体"/>
          <w:color w:val="000000"/>
          <w:sz w:val="24"/>
          <w:szCs w:val="24"/>
          <w:lang w:val="en-US" w:eastAsia="zh-CN"/>
        </w:rPr>
        <w:t xml:space="preserve"> study of 111 cases with emphasis on the earliest changes. </w:t>
      </w:r>
      <w:r w:rsidRPr="00BF743A">
        <w:rPr>
          <w:rFonts w:ascii="Book Antiqua" w:eastAsia="宋体" w:hAnsi="Book Antiqua" w:cs="宋体"/>
          <w:i/>
          <w:iCs/>
          <w:color w:val="000000"/>
          <w:sz w:val="24"/>
          <w:szCs w:val="24"/>
          <w:lang w:val="en-US" w:eastAsia="zh-CN"/>
        </w:rPr>
        <w:t>Histopathology</w:t>
      </w:r>
      <w:r w:rsidRPr="00BF743A">
        <w:rPr>
          <w:rFonts w:ascii="Book Antiqua" w:eastAsia="宋体" w:hAnsi="Book Antiqua" w:cs="宋体"/>
          <w:color w:val="000000"/>
          <w:sz w:val="24"/>
          <w:szCs w:val="24"/>
          <w:lang w:val="en-US" w:eastAsia="zh-CN"/>
        </w:rPr>
        <w:t> 1997; </w:t>
      </w:r>
      <w:r w:rsidRPr="00BF743A">
        <w:rPr>
          <w:rFonts w:ascii="Book Antiqua" w:eastAsia="宋体" w:hAnsi="Book Antiqua" w:cs="宋体"/>
          <w:b/>
          <w:bCs/>
          <w:color w:val="000000"/>
          <w:sz w:val="24"/>
          <w:szCs w:val="24"/>
          <w:lang w:val="en-US" w:eastAsia="zh-CN"/>
        </w:rPr>
        <w:t>31</w:t>
      </w:r>
      <w:r w:rsidRPr="00BF743A">
        <w:rPr>
          <w:rFonts w:ascii="Book Antiqua" w:eastAsia="宋体" w:hAnsi="Book Antiqua" w:cs="宋体"/>
          <w:color w:val="000000"/>
          <w:sz w:val="24"/>
          <w:szCs w:val="24"/>
          <w:lang w:val="en-US" w:eastAsia="zh-CN"/>
        </w:rPr>
        <w:t>: 18-24 [PMID: 9253620 DOI: 10.1046/j.1365-2559.1997.6050831.x]</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29 </w:t>
      </w:r>
      <w:r w:rsidRPr="00BF743A">
        <w:rPr>
          <w:rFonts w:ascii="Book Antiqua" w:eastAsia="宋体" w:hAnsi="Book Antiqua" w:cs="宋体"/>
          <w:b/>
          <w:bCs/>
          <w:color w:val="000000"/>
          <w:sz w:val="24"/>
          <w:szCs w:val="24"/>
          <w:lang w:val="en-US" w:eastAsia="zh-CN"/>
        </w:rPr>
        <w:t>Markowitz GS</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Perazella</w:t>
      </w:r>
      <w:proofErr w:type="spellEnd"/>
      <w:r w:rsidRPr="00BF743A">
        <w:rPr>
          <w:rFonts w:ascii="Book Antiqua" w:eastAsia="宋体" w:hAnsi="Book Antiqua" w:cs="宋体"/>
          <w:color w:val="000000"/>
          <w:sz w:val="24"/>
          <w:szCs w:val="24"/>
          <w:lang w:val="en-US" w:eastAsia="zh-CN"/>
        </w:rPr>
        <w:t xml:space="preserve"> MA.</w:t>
      </w:r>
      <w:proofErr w:type="gramEnd"/>
      <w:r w:rsidRPr="00BF743A">
        <w:rPr>
          <w:rFonts w:ascii="Book Antiqua" w:eastAsia="宋体" w:hAnsi="Book Antiqua" w:cs="宋体"/>
          <w:color w:val="000000"/>
          <w:sz w:val="24"/>
          <w:szCs w:val="24"/>
          <w:lang w:val="en-US" w:eastAsia="zh-CN"/>
        </w:rPr>
        <w:t xml:space="preserve"> </w:t>
      </w:r>
      <w:proofErr w:type="gramStart"/>
      <w:r w:rsidRPr="00BF743A">
        <w:rPr>
          <w:rFonts w:ascii="Book Antiqua" w:eastAsia="宋体" w:hAnsi="Book Antiqua" w:cs="宋体"/>
          <w:color w:val="000000"/>
          <w:sz w:val="24"/>
          <w:szCs w:val="24"/>
          <w:lang w:val="en-US" w:eastAsia="zh-CN"/>
        </w:rPr>
        <w:t>Acute phosphate nephropathy.</w:t>
      </w:r>
      <w:proofErr w:type="gram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 xml:space="preserve">Kidney </w:t>
      </w:r>
      <w:proofErr w:type="spellStart"/>
      <w:r w:rsidRPr="00BF743A">
        <w:rPr>
          <w:rFonts w:ascii="Book Antiqua" w:eastAsia="宋体" w:hAnsi="Book Antiqua" w:cs="宋体"/>
          <w:i/>
          <w:iCs/>
          <w:color w:val="000000"/>
          <w:sz w:val="24"/>
          <w:szCs w:val="24"/>
          <w:lang w:val="en-US" w:eastAsia="zh-CN"/>
        </w:rPr>
        <w:t>Int</w:t>
      </w:r>
      <w:proofErr w:type="spellEnd"/>
      <w:r w:rsidRPr="00BF743A">
        <w:rPr>
          <w:rFonts w:ascii="Book Antiqua" w:eastAsia="宋体" w:hAnsi="Book Antiqua" w:cs="宋体"/>
          <w:color w:val="000000"/>
          <w:sz w:val="24"/>
          <w:szCs w:val="24"/>
          <w:lang w:val="en-US" w:eastAsia="zh-CN"/>
        </w:rPr>
        <w:t> 2009; </w:t>
      </w:r>
      <w:r w:rsidRPr="00BF743A">
        <w:rPr>
          <w:rFonts w:ascii="Book Antiqua" w:eastAsia="宋体" w:hAnsi="Book Antiqua" w:cs="宋体"/>
          <w:b/>
          <w:bCs/>
          <w:color w:val="000000"/>
          <w:sz w:val="24"/>
          <w:szCs w:val="24"/>
          <w:lang w:val="en-US" w:eastAsia="zh-CN"/>
        </w:rPr>
        <w:t>76</w:t>
      </w:r>
      <w:r w:rsidRPr="00BF743A">
        <w:rPr>
          <w:rFonts w:ascii="Book Antiqua" w:eastAsia="宋体" w:hAnsi="Book Antiqua" w:cs="宋体"/>
          <w:color w:val="000000"/>
          <w:sz w:val="24"/>
          <w:szCs w:val="24"/>
          <w:lang w:val="en-US" w:eastAsia="zh-CN"/>
        </w:rPr>
        <w:t>: 1027-1034 [PMID: 19675530 DOI: 10.1038/ki.2009.308]</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30 </w:t>
      </w:r>
      <w:r w:rsidRPr="00BF743A">
        <w:rPr>
          <w:rFonts w:ascii="Book Antiqua" w:eastAsia="宋体" w:hAnsi="Book Antiqua" w:cs="宋体"/>
          <w:b/>
          <w:bCs/>
          <w:color w:val="000000"/>
          <w:sz w:val="24"/>
          <w:szCs w:val="24"/>
          <w:lang w:val="en-US" w:eastAsia="zh-CN"/>
        </w:rPr>
        <w:t>Asuncion GF</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Tzarnas</w:t>
      </w:r>
      <w:proofErr w:type="spellEnd"/>
      <w:r w:rsidRPr="00BF743A">
        <w:rPr>
          <w:rFonts w:ascii="Book Antiqua" w:eastAsia="宋体" w:hAnsi="Book Antiqua" w:cs="宋体"/>
          <w:color w:val="000000"/>
          <w:sz w:val="24"/>
          <w:szCs w:val="24"/>
          <w:lang w:val="en-US" w:eastAsia="zh-CN"/>
        </w:rPr>
        <w:t xml:space="preserve"> CD.</w:t>
      </w:r>
      <w:proofErr w:type="gramEnd"/>
      <w:r w:rsidRPr="00BF743A">
        <w:rPr>
          <w:rFonts w:ascii="Book Antiqua" w:eastAsia="宋体" w:hAnsi="Book Antiqua" w:cs="宋体"/>
          <w:color w:val="000000"/>
          <w:sz w:val="24"/>
          <w:szCs w:val="24"/>
          <w:lang w:val="en-US" w:eastAsia="zh-CN"/>
        </w:rPr>
        <w:t xml:space="preserve"> Uremic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acute hand presentations mimicking infection. </w:t>
      </w:r>
      <w:r w:rsidRPr="00BF743A">
        <w:rPr>
          <w:rFonts w:ascii="Book Antiqua" w:eastAsia="宋体" w:hAnsi="Book Antiqua" w:cs="宋体"/>
          <w:i/>
          <w:iCs/>
          <w:color w:val="000000"/>
          <w:sz w:val="24"/>
          <w:szCs w:val="24"/>
          <w:lang w:val="en-US" w:eastAsia="zh-CN"/>
        </w:rPr>
        <w:t xml:space="preserve">J Hand </w:t>
      </w:r>
      <w:proofErr w:type="spellStart"/>
      <w:r w:rsidRPr="00BF743A">
        <w:rPr>
          <w:rFonts w:ascii="Book Antiqua" w:eastAsia="宋体" w:hAnsi="Book Antiqua" w:cs="宋体"/>
          <w:i/>
          <w:iCs/>
          <w:color w:val="000000"/>
          <w:sz w:val="24"/>
          <w:szCs w:val="24"/>
          <w:lang w:val="en-US" w:eastAsia="zh-CN"/>
        </w:rPr>
        <w:t>Surg</w:t>
      </w:r>
      <w:proofErr w:type="spellEnd"/>
      <w:r w:rsidRPr="00BF743A">
        <w:rPr>
          <w:rFonts w:ascii="Book Antiqua" w:eastAsia="宋体" w:hAnsi="Book Antiqua" w:cs="宋体"/>
          <w:i/>
          <w:iCs/>
          <w:color w:val="000000"/>
          <w:sz w:val="24"/>
          <w:szCs w:val="24"/>
          <w:lang w:val="en-US" w:eastAsia="zh-CN"/>
        </w:rPr>
        <w:t xml:space="preserve"> Am</w:t>
      </w:r>
      <w:r w:rsidRPr="00BF743A">
        <w:rPr>
          <w:rFonts w:ascii="Book Antiqua" w:eastAsia="宋体" w:hAnsi="Book Antiqua" w:cs="宋体"/>
          <w:color w:val="000000"/>
          <w:sz w:val="24"/>
          <w:szCs w:val="24"/>
          <w:lang w:val="en-US" w:eastAsia="zh-CN"/>
        </w:rPr>
        <w:t> 1994; </w:t>
      </w:r>
      <w:r w:rsidRPr="00BF743A">
        <w:rPr>
          <w:rFonts w:ascii="Book Antiqua" w:eastAsia="宋体" w:hAnsi="Book Antiqua" w:cs="宋体"/>
          <w:b/>
          <w:bCs/>
          <w:color w:val="000000"/>
          <w:sz w:val="24"/>
          <w:szCs w:val="24"/>
          <w:lang w:val="en-US" w:eastAsia="zh-CN"/>
        </w:rPr>
        <w:t>19</w:t>
      </w:r>
      <w:r w:rsidRPr="00BF743A">
        <w:rPr>
          <w:rFonts w:ascii="Book Antiqua" w:eastAsia="宋体" w:hAnsi="Book Antiqua" w:cs="宋体"/>
          <w:color w:val="000000"/>
          <w:sz w:val="24"/>
          <w:szCs w:val="24"/>
          <w:lang w:val="en-US" w:eastAsia="zh-CN"/>
        </w:rPr>
        <w:t>: 809-812 [PMID: 7806807 DOI: 10.1016/0363-5023(94)90190-2]</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31 </w:t>
      </w:r>
      <w:r w:rsidRPr="00BF743A">
        <w:rPr>
          <w:rFonts w:ascii="Book Antiqua" w:eastAsia="宋体" w:hAnsi="Book Antiqua" w:cs="宋体"/>
          <w:b/>
          <w:bCs/>
          <w:color w:val="000000"/>
          <w:sz w:val="24"/>
          <w:szCs w:val="24"/>
          <w:lang w:val="en-US" w:eastAsia="zh-CN"/>
        </w:rPr>
        <w:t>Meltzer CC</w:t>
      </w:r>
      <w:r w:rsidRPr="00BF743A">
        <w:rPr>
          <w:rFonts w:ascii="Book Antiqua" w:eastAsia="宋体" w:hAnsi="Book Antiqua" w:cs="宋体"/>
          <w:color w:val="000000"/>
          <w:sz w:val="24"/>
          <w:szCs w:val="24"/>
          <w:lang w:val="en-US" w:eastAsia="zh-CN"/>
        </w:rPr>
        <w:t xml:space="preserve">, Fishman EK, Scott WW. </w:t>
      </w:r>
      <w:proofErr w:type="spellStart"/>
      <w:proofErr w:type="gram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causing bone erosion in a renal dialysis patient.</w:t>
      </w:r>
      <w:proofErr w:type="gramEnd"/>
      <w:r w:rsidRPr="00BF743A">
        <w:rPr>
          <w:rFonts w:ascii="Book Antiqua" w:eastAsia="宋体" w:hAnsi="Book Antiqua" w:cs="宋体"/>
          <w:color w:val="000000"/>
          <w:sz w:val="24"/>
          <w:szCs w:val="24"/>
          <w:lang w:val="en-US" w:eastAsia="zh-CN"/>
        </w:rPr>
        <w:t> </w:t>
      </w:r>
      <w:proofErr w:type="spellStart"/>
      <w:r w:rsidRPr="00BF743A">
        <w:rPr>
          <w:rFonts w:ascii="Book Antiqua" w:eastAsia="宋体" w:hAnsi="Book Antiqua" w:cs="宋体"/>
          <w:i/>
          <w:iCs/>
          <w:color w:val="000000"/>
          <w:sz w:val="24"/>
          <w:szCs w:val="24"/>
          <w:lang w:val="en-US" w:eastAsia="zh-CN"/>
        </w:rPr>
        <w:t>Clin</w:t>
      </w:r>
      <w:proofErr w:type="spellEnd"/>
      <w:r w:rsidRPr="00BF743A">
        <w:rPr>
          <w:rFonts w:ascii="Book Antiqua" w:eastAsia="宋体" w:hAnsi="Book Antiqua" w:cs="宋体"/>
          <w:i/>
          <w:iCs/>
          <w:color w:val="000000"/>
          <w:sz w:val="24"/>
          <w:szCs w:val="24"/>
          <w:lang w:val="en-US" w:eastAsia="zh-CN"/>
        </w:rPr>
        <w:t xml:space="preserve"> Imaging</w:t>
      </w:r>
      <w:r w:rsidRPr="00BF743A">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1992</w:t>
      </w:r>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b/>
          <w:bCs/>
          <w:color w:val="000000"/>
          <w:sz w:val="24"/>
          <w:szCs w:val="24"/>
          <w:lang w:val="en-US" w:eastAsia="zh-CN"/>
        </w:rPr>
        <w:t>16</w:t>
      </w:r>
      <w:r w:rsidRPr="00BF743A">
        <w:rPr>
          <w:rFonts w:ascii="Book Antiqua" w:eastAsia="宋体" w:hAnsi="Book Antiqua" w:cs="宋体"/>
          <w:color w:val="000000"/>
          <w:sz w:val="24"/>
          <w:szCs w:val="24"/>
          <w:lang w:val="en-US" w:eastAsia="zh-CN"/>
        </w:rPr>
        <w:t>: 49-51 [PMID: 1540864 DOI: 10.1016/0899-7071(92)90091-M]</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32 </w:t>
      </w:r>
      <w:proofErr w:type="spellStart"/>
      <w:r w:rsidRPr="00BF743A">
        <w:rPr>
          <w:rFonts w:ascii="Book Antiqua" w:eastAsia="宋体" w:hAnsi="Book Antiqua" w:cs="宋体"/>
          <w:b/>
          <w:bCs/>
          <w:color w:val="000000"/>
          <w:sz w:val="24"/>
          <w:szCs w:val="24"/>
          <w:lang w:val="en-US" w:eastAsia="zh-CN"/>
        </w:rPr>
        <w:t>Geirnaerdt</w:t>
      </w:r>
      <w:proofErr w:type="spellEnd"/>
      <w:r w:rsidRPr="00BF743A">
        <w:rPr>
          <w:rFonts w:ascii="Book Antiqua" w:eastAsia="宋体" w:hAnsi="Book Antiqua" w:cs="宋体"/>
          <w:b/>
          <w:bCs/>
          <w:color w:val="000000"/>
          <w:sz w:val="24"/>
          <w:szCs w:val="24"/>
          <w:lang w:val="en-US" w:eastAsia="zh-CN"/>
        </w:rPr>
        <w:t xml:space="preserve"> MJ</w:t>
      </w:r>
      <w:r w:rsidRPr="00BF743A">
        <w:rPr>
          <w:rFonts w:ascii="Book Antiqua" w:eastAsia="宋体" w:hAnsi="Book Antiqua" w:cs="宋体"/>
          <w:color w:val="000000"/>
          <w:sz w:val="24"/>
          <w:szCs w:val="24"/>
          <w:lang w:val="en-US" w:eastAsia="zh-CN"/>
        </w:rPr>
        <w:t xml:space="preserve">, Kroon HM, van der </w:t>
      </w:r>
      <w:proofErr w:type="spellStart"/>
      <w:r w:rsidRPr="00BF743A">
        <w:rPr>
          <w:rFonts w:ascii="Book Antiqua" w:eastAsia="宋体" w:hAnsi="Book Antiqua" w:cs="宋体"/>
          <w:color w:val="000000"/>
          <w:sz w:val="24"/>
          <w:szCs w:val="24"/>
          <w:lang w:val="en-US" w:eastAsia="zh-CN"/>
        </w:rPr>
        <w:t>Heul</w:t>
      </w:r>
      <w:proofErr w:type="spellEnd"/>
      <w:r w:rsidRPr="00BF743A">
        <w:rPr>
          <w:rFonts w:ascii="Book Antiqua" w:eastAsia="宋体" w:hAnsi="Book Antiqua" w:cs="宋体"/>
          <w:color w:val="000000"/>
          <w:sz w:val="24"/>
          <w:szCs w:val="24"/>
          <w:lang w:val="en-US" w:eastAsia="zh-CN"/>
        </w:rPr>
        <w:t xml:space="preserve"> RO, </w:t>
      </w:r>
      <w:proofErr w:type="spellStart"/>
      <w:r w:rsidRPr="00BF743A">
        <w:rPr>
          <w:rFonts w:ascii="Book Antiqua" w:eastAsia="宋体" w:hAnsi="Book Antiqua" w:cs="宋体"/>
          <w:color w:val="000000"/>
          <w:sz w:val="24"/>
          <w:szCs w:val="24"/>
          <w:lang w:val="en-US" w:eastAsia="zh-CN"/>
        </w:rPr>
        <w:t>Herfkens</w:t>
      </w:r>
      <w:proofErr w:type="spellEnd"/>
      <w:r w:rsidRPr="00BF743A">
        <w:rPr>
          <w:rFonts w:ascii="Book Antiqua" w:eastAsia="宋体" w:hAnsi="Book Antiqua" w:cs="宋体"/>
          <w:color w:val="000000"/>
          <w:sz w:val="24"/>
          <w:szCs w:val="24"/>
          <w:lang w:val="en-US" w:eastAsia="zh-CN"/>
        </w:rPr>
        <w:t xml:space="preserve"> HF.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 xml:space="preserve">Skeletal </w:t>
      </w:r>
      <w:proofErr w:type="spellStart"/>
      <w:r w:rsidRPr="00BF743A">
        <w:rPr>
          <w:rFonts w:ascii="Book Antiqua" w:eastAsia="宋体" w:hAnsi="Book Antiqua" w:cs="宋体"/>
          <w:i/>
          <w:iCs/>
          <w:color w:val="000000"/>
          <w:sz w:val="24"/>
          <w:szCs w:val="24"/>
          <w:lang w:val="en-US" w:eastAsia="zh-CN"/>
        </w:rPr>
        <w:t>Radiol</w:t>
      </w:r>
      <w:proofErr w:type="spellEnd"/>
      <w:r w:rsidRPr="00BF743A">
        <w:rPr>
          <w:rFonts w:ascii="Book Antiqua" w:eastAsia="宋体" w:hAnsi="Book Antiqua" w:cs="宋体"/>
          <w:color w:val="000000"/>
          <w:sz w:val="24"/>
          <w:szCs w:val="24"/>
          <w:lang w:val="en-US" w:eastAsia="zh-CN"/>
        </w:rPr>
        <w:t> 1995; </w:t>
      </w:r>
      <w:r w:rsidRPr="00BF743A">
        <w:rPr>
          <w:rFonts w:ascii="Book Antiqua" w:eastAsia="宋体" w:hAnsi="Book Antiqua" w:cs="宋体"/>
          <w:b/>
          <w:bCs/>
          <w:color w:val="000000"/>
          <w:sz w:val="24"/>
          <w:szCs w:val="24"/>
          <w:lang w:val="en-US" w:eastAsia="zh-CN"/>
        </w:rPr>
        <w:t>24</w:t>
      </w:r>
      <w:r w:rsidRPr="00BF743A">
        <w:rPr>
          <w:rFonts w:ascii="Book Antiqua" w:eastAsia="宋体" w:hAnsi="Book Antiqua" w:cs="宋体"/>
          <w:color w:val="000000"/>
          <w:sz w:val="24"/>
          <w:szCs w:val="24"/>
          <w:lang w:val="en-US" w:eastAsia="zh-CN"/>
        </w:rPr>
        <w:t>: 148-151 [PMID: 7747184 DOI: 10.1007/BF00198081]</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33 </w:t>
      </w:r>
      <w:r w:rsidRPr="00BF743A">
        <w:rPr>
          <w:rFonts w:ascii="Book Antiqua" w:eastAsia="宋体" w:hAnsi="Book Antiqua" w:cs="宋体"/>
          <w:b/>
          <w:bCs/>
          <w:color w:val="000000"/>
          <w:sz w:val="24"/>
          <w:szCs w:val="24"/>
          <w:lang w:val="en-US" w:eastAsia="zh-CN"/>
        </w:rPr>
        <w:t>Kirk TS</w:t>
      </w:r>
      <w:r w:rsidRPr="00BF743A">
        <w:rPr>
          <w:rFonts w:ascii="Book Antiqua" w:eastAsia="宋体" w:hAnsi="Book Antiqua" w:cs="宋体"/>
          <w:color w:val="000000"/>
          <w:sz w:val="24"/>
          <w:szCs w:val="24"/>
          <w:lang w:val="en-US" w:eastAsia="zh-CN"/>
        </w:rPr>
        <w:t>, Simon MA.</w:t>
      </w:r>
      <w:proofErr w:type="gramEnd"/>
      <w:r w:rsidRPr="00BF743A">
        <w:rPr>
          <w:rFonts w:ascii="Book Antiqua" w:eastAsia="宋体" w:hAnsi="Book Antiqua" w:cs="宋体"/>
          <w:color w:val="000000"/>
          <w:sz w:val="24"/>
          <w:szCs w:val="24"/>
          <w:lang w:val="en-US" w:eastAsia="zh-CN"/>
        </w:rPr>
        <w:t xml:space="preserve"> </w:t>
      </w:r>
      <w:proofErr w:type="spellStart"/>
      <w:proofErr w:type="gram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w:t>
      </w:r>
      <w:proofErr w:type="gramEnd"/>
      <w:r w:rsidRPr="00BF743A">
        <w:rPr>
          <w:rFonts w:ascii="Book Antiqua" w:eastAsia="宋体" w:hAnsi="Book Antiqua" w:cs="宋体"/>
          <w:color w:val="000000"/>
          <w:sz w:val="24"/>
          <w:szCs w:val="24"/>
          <w:lang w:val="en-US" w:eastAsia="zh-CN"/>
        </w:rPr>
        <w:t xml:space="preserve"> </w:t>
      </w:r>
      <w:proofErr w:type="gramStart"/>
      <w:r w:rsidRPr="00BF743A">
        <w:rPr>
          <w:rFonts w:ascii="Book Antiqua" w:eastAsia="宋体" w:hAnsi="Book Antiqua" w:cs="宋体"/>
          <w:color w:val="000000"/>
          <w:sz w:val="24"/>
          <w:szCs w:val="24"/>
          <w:lang w:val="en-US" w:eastAsia="zh-CN"/>
        </w:rPr>
        <w:t>Report of a case with successful medical management.</w:t>
      </w:r>
      <w:proofErr w:type="gram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 xml:space="preserve">J Bone Joint </w:t>
      </w:r>
      <w:proofErr w:type="spellStart"/>
      <w:r w:rsidRPr="00BF743A">
        <w:rPr>
          <w:rFonts w:ascii="Book Antiqua" w:eastAsia="宋体" w:hAnsi="Book Antiqua" w:cs="宋体"/>
          <w:i/>
          <w:iCs/>
          <w:color w:val="000000"/>
          <w:sz w:val="24"/>
          <w:szCs w:val="24"/>
          <w:lang w:val="en-US" w:eastAsia="zh-CN"/>
        </w:rPr>
        <w:t>Surg</w:t>
      </w:r>
      <w:proofErr w:type="spellEnd"/>
      <w:r w:rsidRPr="00BF743A">
        <w:rPr>
          <w:rFonts w:ascii="Book Antiqua" w:eastAsia="宋体" w:hAnsi="Book Antiqua" w:cs="宋体"/>
          <w:i/>
          <w:iCs/>
          <w:color w:val="000000"/>
          <w:sz w:val="24"/>
          <w:szCs w:val="24"/>
          <w:lang w:val="en-US" w:eastAsia="zh-CN"/>
        </w:rPr>
        <w:t xml:space="preserve"> Am</w:t>
      </w:r>
      <w:r w:rsidRPr="00BF743A">
        <w:rPr>
          <w:rFonts w:ascii="Book Antiqua" w:eastAsia="宋体" w:hAnsi="Book Antiqua" w:cs="宋体"/>
          <w:color w:val="000000"/>
          <w:sz w:val="24"/>
          <w:szCs w:val="24"/>
          <w:lang w:val="en-US" w:eastAsia="zh-CN"/>
        </w:rPr>
        <w:t> 1981; </w:t>
      </w:r>
      <w:r w:rsidRPr="00BF743A">
        <w:rPr>
          <w:rFonts w:ascii="Book Antiqua" w:eastAsia="宋体" w:hAnsi="Book Antiqua" w:cs="宋体"/>
          <w:b/>
          <w:bCs/>
          <w:color w:val="000000"/>
          <w:sz w:val="24"/>
          <w:szCs w:val="24"/>
          <w:lang w:val="en-US" w:eastAsia="zh-CN"/>
        </w:rPr>
        <w:t>63</w:t>
      </w:r>
      <w:r w:rsidRPr="00BF743A">
        <w:rPr>
          <w:rFonts w:ascii="Book Antiqua" w:eastAsia="宋体" w:hAnsi="Book Antiqua" w:cs="宋体"/>
          <w:color w:val="000000"/>
          <w:sz w:val="24"/>
          <w:szCs w:val="24"/>
          <w:lang w:val="en-US" w:eastAsia="zh-CN"/>
        </w:rPr>
        <w:t>: 1167-1169 [PMID: 6268638]</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lastRenderedPageBreak/>
        <w:t>34 </w:t>
      </w:r>
      <w:proofErr w:type="spellStart"/>
      <w:r w:rsidRPr="00BF743A">
        <w:rPr>
          <w:rFonts w:ascii="Book Antiqua" w:eastAsia="宋体" w:hAnsi="Book Antiqua" w:cs="宋体"/>
          <w:b/>
          <w:bCs/>
          <w:color w:val="000000"/>
          <w:sz w:val="24"/>
          <w:szCs w:val="24"/>
          <w:lang w:val="en-US" w:eastAsia="zh-CN"/>
        </w:rPr>
        <w:t>Farzan</w:t>
      </w:r>
      <w:proofErr w:type="spellEnd"/>
      <w:r w:rsidRPr="00BF743A">
        <w:rPr>
          <w:rFonts w:ascii="Book Antiqua" w:eastAsia="宋体" w:hAnsi="Book Antiqua" w:cs="宋体"/>
          <w:b/>
          <w:bCs/>
          <w:color w:val="000000"/>
          <w:sz w:val="24"/>
          <w:szCs w:val="24"/>
          <w:lang w:val="en-US" w:eastAsia="zh-CN"/>
        </w:rPr>
        <w:t xml:space="preserve"> M</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Farhoud</w:t>
      </w:r>
      <w:proofErr w:type="spellEnd"/>
      <w:r w:rsidRPr="00BF743A">
        <w:rPr>
          <w:rFonts w:ascii="Book Antiqua" w:eastAsia="宋体" w:hAnsi="Book Antiqua" w:cs="宋体"/>
          <w:color w:val="000000"/>
          <w:sz w:val="24"/>
          <w:szCs w:val="24"/>
          <w:lang w:val="en-US" w:eastAsia="zh-CN"/>
        </w:rPr>
        <w:t xml:space="preserve"> AR.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what is the treatment? </w:t>
      </w:r>
      <w:proofErr w:type="gramStart"/>
      <w:r w:rsidRPr="00BF743A">
        <w:rPr>
          <w:rFonts w:ascii="Book Antiqua" w:eastAsia="宋体" w:hAnsi="Book Antiqua" w:cs="宋体"/>
          <w:color w:val="000000"/>
          <w:sz w:val="24"/>
          <w:szCs w:val="24"/>
          <w:lang w:val="en-US" w:eastAsia="zh-CN"/>
        </w:rPr>
        <w:t>Report of two cases of different types and review of the literature.</w:t>
      </w:r>
      <w:proofErr w:type="gram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 xml:space="preserve">Am J </w:t>
      </w:r>
      <w:proofErr w:type="spellStart"/>
      <w:r w:rsidRPr="00BF743A">
        <w:rPr>
          <w:rFonts w:ascii="Book Antiqua" w:eastAsia="宋体" w:hAnsi="Book Antiqua" w:cs="宋体"/>
          <w:i/>
          <w:iCs/>
          <w:color w:val="000000"/>
          <w:sz w:val="24"/>
          <w:szCs w:val="24"/>
          <w:lang w:val="en-US" w:eastAsia="zh-CN"/>
        </w:rPr>
        <w:t>Orthop</w:t>
      </w:r>
      <w:proofErr w:type="spellEnd"/>
      <w:r w:rsidRPr="00BF743A">
        <w:rPr>
          <w:rFonts w:ascii="Book Antiqua" w:eastAsia="宋体" w:hAnsi="Book Antiqua" w:cs="宋体"/>
          <w:i/>
          <w:iCs/>
          <w:color w:val="000000"/>
          <w:sz w:val="24"/>
          <w:szCs w:val="24"/>
          <w:lang w:val="en-US" w:eastAsia="zh-CN"/>
        </w:rPr>
        <w:t xml:space="preserve"> (Belle Mead NJ)</w:t>
      </w:r>
      <w:r w:rsidRPr="00BF743A">
        <w:rPr>
          <w:rFonts w:ascii="Book Antiqua" w:eastAsia="宋体" w:hAnsi="Book Antiqua" w:cs="宋体"/>
          <w:color w:val="000000"/>
          <w:sz w:val="24"/>
          <w:szCs w:val="24"/>
          <w:lang w:val="en-US" w:eastAsia="zh-CN"/>
        </w:rPr>
        <w:t> 2011; </w:t>
      </w:r>
      <w:r w:rsidRPr="00BF743A">
        <w:rPr>
          <w:rFonts w:ascii="Book Antiqua" w:eastAsia="宋体" w:hAnsi="Book Antiqua" w:cs="宋体"/>
          <w:b/>
          <w:bCs/>
          <w:color w:val="000000"/>
          <w:sz w:val="24"/>
          <w:szCs w:val="24"/>
          <w:lang w:val="en-US" w:eastAsia="zh-CN"/>
        </w:rPr>
        <w:t>40</w:t>
      </w:r>
      <w:r w:rsidRPr="00BF743A">
        <w:rPr>
          <w:rFonts w:ascii="Book Antiqua" w:eastAsia="宋体" w:hAnsi="Book Antiqua" w:cs="宋体"/>
          <w:color w:val="000000"/>
          <w:sz w:val="24"/>
          <w:szCs w:val="24"/>
          <w:lang w:val="en-US" w:eastAsia="zh-CN"/>
        </w:rPr>
        <w:t>: E170-E176 [PMID: 22022679]</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35 </w:t>
      </w:r>
      <w:r w:rsidRPr="00BF743A">
        <w:rPr>
          <w:rFonts w:ascii="Book Antiqua" w:eastAsia="宋体" w:hAnsi="Book Antiqua" w:cs="宋体"/>
          <w:b/>
          <w:bCs/>
          <w:color w:val="000000"/>
          <w:sz w:val="24"/>
          <w:szCs w:val="24"/>
          <w:lang w:val="en-US" w:eastAsia="zh-CN"/>
        </w:rPr>
        <w:t>Hug I</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Gunçaga</w:t>
      </w:r>
      <w:proofErr w:type="spellEnd"/>
      <w:r w:rsidRPr="00BF743A">
        <w:rPr>
          <w:rFonts w:ascii="Book Antiqua" w:eastAsia="宋体" w:hAnsi="Book Antiqua" w:cs="宋体"/>
          <w:color w:val="000000"/>
          <w:sz w:val="24"/>
          <w:szCs w:val="24"/>
          <w:lang w:val="en-US" w:eastAsia="zh-CN"/>
        </w:rPr>
        <w:t xml:space="preserve"> J.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with sedimentation sign. </w:t>
      </w:r>
      <w:r w:rsidRPr="00BF743A">
        <w:rPr>
          <w:rFonts w:ascii="Book Antiqua" w:eastAsia="宋体" w:hAnsi="Book Antiqua" w:cs="宋体"/>
          <w:i/>
          <w:iCs/>
          <w:color w:val="000000"/>
          <w:sz w:val="24"/>
          <w:szCs w:val="24"/>
          <w:lang w:val="en-US" w:eastAsia="zh-CN"/>
        </w:rPr>
        <w:t xml:space="preserve">Br J </w:t>
      </w:r>
      <w:proofErr w:type="spellStart"/>
      <w:r w:rsidRPr="00BF743A">
        <w:rPr>
          <w:rFonts w:ascii="Book Antiqua" w:eastAsia="宋体" w:hAnsi="Book Antiqua" w:cs="宋体"/>
          <w:i/>
          <w:iCs/>
          <w:color w:val="000000"/>
          <w:sz w:val="24"/>
          <w:szCs w:val="24"/>
          <w:lang w:val="en-US" w:eastAsia="zh-CN"/>
        </w:rPr>
        <w:t>Radiol</w:t>
      </w:r>
      <w:proofErr w:type="spellEnd"/>
      <w:r w:rsidRPr="00BF743A">
        <w:rPr>
          <w:rFonts w:ascii="Book Antiqua" w:eastAsia="宋体" w:hAnsi="Book Antiqua" w:cs="宋体"/>
          <w:color w:val="000000"/>
          <w:sz w:val="24"/>
          <w:szCs w:val="24"/>
          <w:lang w:val="en-US" w:eastAsia="zh-CN"/>
        </w:rPr>
        <w:t> 1974; </w:t>
      </w:r>
      <w:r w:rsidRPr="00BF743A">
        <w:rPr>
          <w:rFonts w:ascii="Book Antiqua" w:eastAsia="宋体" w:hAnsi="Book Antiqua" w:cs="宋体"/>
          <w:b/>
          <w:bCs/>
          <w:color w:val="000000"/>
          <w:sz w:val="24"/>
          <w:szCs w:val="24"/>
          <w:lang w:val="en-US" w:eastAsia="zh-CN"/>
        </w:rPr>
        <w:t>47</w:t>
      </w:r>
      <w:r w:rsidRPr="00BF743A">
        <w:rPr>
          <w:rFonts w:ascii="Book Antiqua" w:eastAsia="宋体" w:hAnsi="Book Antiqua" w:cs="宋体"/>
          <w:color w:val="000000"/>
          <w:sz w:val="24"/>
          <w:szCs w:val="24"/>
          <w:lang w:val="en-US" w:eastAsia="zh-CN"/>
        </w:rPr>
        <w:t>: 734-736 [PMID: 4433987 DOI: 10.1259/0007-1285-47-562-734]</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36 </w:t>
      </w:r>
      <w:proofErr w:type="spellStart"/>
      <w:r w:rsidRPr="00BF743A">
        <w:rPr>
          <w:rFonts w:ascii="Book Antiqua" w:eastAsia="宋体" w:hAnsi="Book Antiqua" w:cs="宋体"/>
          <w:b/>
          <w:bCs/>
          <w:color w:val="000000"/>
          <w:sz w:val="24"/>
          <w:szCs w:val="24"/>
          <w:lang w:val="en-US" w:eastAsia="zh-CN"/>
        </w:rPr>
        <w:t>Harkess</w:t>
      </w:r>
      <w:proofErr w:type="spellEnd"/>
      <w:r w:rsidRPr="00BF743A">
        <w:rPr>
          <w:rFonts w:ascii="Book Antiqua" w:eastAsia="宋体" w:hAnsi="Book Antiqua" w:cs="宋体"/>
          <w:b/>
          <w:bCs/>
          <w:color w:val="000000"/>
          <w:sz w:val="24"/>
          <w:szCs w:val="24"/>
          <w:lang w:val="en-US" w:eastAsia="zh-CN"/>
        </w:rPr>
        <w:t xml:space="preserve"> JW</w:t>
      </w:r>
      <w:r w:rsidRPr="00BF743A">
        <w:rPr>
          <w:rFonts w:ascii="Book Antiqua" w:eastAsia="宋体" w:hAnsi="Book Antiqua" w:cs="宋体"/>
          <w:color w:val="000000"/>
          <w:sz w:val="24"/>
          <w:szCs w:val="24"/>
          <w:lang w:val="en-US" w:eastAsia="zh-CN"/>
        </w:rPr>
        <w:t>, Peters HJ.</w:t>
      </w:r>
      <w:proofErr w:type="gramEnd"/>
      <w:r w:rsidRPr="00BF743A">
        <w:rPr>
          <w:rFonts w:ascii="Book Antiqua" w:eastAsia="宋体" w:hAnsi="Book Antiqua" w:cs="宋体"/>
          <w:color w:val="000000"/>
          <w:sz w:val="24"/>
          <w:szCs w:val="24"/>
          <w:lang w:val="en-US" w:eastAsia="zh-CN"/>
        </w:rPr>
        <w:t xml:space="preserve"> </w:t>
      </w:r>
      <w:proofErr w:type="spellStart"/>
      <w:proofErr w:type="gram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w:t>
      </w:r>
      <w:proofErr w:type="gramEnd"/>
      <w:r w:rsidRPr="00BF743A">
        <w:rPr>
          <w:rFonts w:ascii="Book Antiqua" w:eastAsia="宋体" w:hAnsi="Book Antiqua" w:cs="宋体"/>
          <w:color w:val="000000"/>
          <w:sz w:val="24"/>
          <w:szCs w:val="24"/>
          <w:lang w:val="en-US" w:eastAsia="zh-CN"/>
        </w:rPr>
        <w:t xml:space="preserve"> </w:t>
      </w:r>
      <w:proofErr w:type="gramStart"/>
      <w:r w:rsidRPr="00BF743A">
        <w:rPr>
          <w:rFonts w:ascii="Book Antiqua" w:eastAsia="宋体" w:hAnsi="Book Antiqua" w:cs="宋体"/>
          <w:color w:val="000000"/>
          <w:sz w:val="24"/>
          <w:szCs w:val="24"/>
          <w:lang w:val="en-US" w:eastAsia="zh-CN"/>
        </w:rPr>
        <w:t>A report of six cases.</w:t>
      </w:r>
      <w:proofErr w:type="gram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 xml:space="preserve">J Bone Joint </w:t>
      </w:r>
      <w:proofErr w:type="spellStart"/>
      <w:r w:rsidRPr="00BF743A">
        <w:rPr>
          <w:rFonts w:ascii="Book Antiqua" w:eastAsia="宋体" w:hAnsi="Book Antiqua" w:cs="宋体"/>
          <w:i/>
          <w:iCs/>
          <w:color w:val="000000"/>
          <w:sz w:val="24"/>
          <w:szCs w:val="24"/>
          <w:lang w:val="en-US" w:eastAsia="zh-CN"/>
        </w:rPr>
        <w:t>Surg</w:t>
      </w:r>
      <w:proofErr w:type="spellEnd"/>
      <w:r w:rsidRPr="00BF743A">
        <w:rPr>
          <w:rFonts w:ascii="Book Antiqua" w:eastAsia="宋体" w:hAnsi="Book Antiqua" w:cs="宋体"/>
          <w:i/>
          <w:iCs/>
          <w:color w:val="000000"/>
          <w:sz w:val="24"/>
          <w:szCs w:val="24"/>
          <w:lang w:val="en-US" w:eastAsia="zh-CN"/>
        </w:rPr>
        <w:t xml:space="preserve"> Am</w:t>
      </w:r>
      <w:r w:rsidRPr="00BF743A">
        <w:rPr>
          <w:rFonts w:ascii="Book Antiqua" w:eastAsia="宋体" w:hAnsi="Book Antiqua" w:cs="宋体"/>
          <w:color w:val="000000"/>
          <w:sz w:val="24"/>
          <w:szCs w:val="24"/>
          <w:lang w:val="en-US" w:eastAsia="zh-CN"/>
        </w:rPr>
        <w:t> 1967; </w:t>
      </w:r>
      <w:r w:rsidRPr="00BF743A">
        <w:rPr>
          <w:rFonts w:ascii="Book Antiqua" w:eastAsia="宋体" w:hAnsi="Book Antiqua" w:cs="宋体"/>
          <w:b/>
          <w:bCs/>
          <w:color w:val="000000"/>
          <w:sz w:val="24"/>
          <w:szCs w:val="24"/>
          <w:lang w:val="en-US" w:eastAsia="zh-CN"/>
        </w:rPr>
        <w:t>49</w:t>
      </w:r>
      <w:r w:rsidRPr="00BF743A">
        <w:rPr>
          <w:rFonts w:ascii="Book Antiqua" w:eastAsia="宋体" w:hAnsi="Book Antiqua" w:cs="宋体"/>
          <w:color w:val="000000"/>
          <w:sz w:val="24"/>
          <w:szCs w:val="24"/>
          <w:lang w:val="en-US" w:eastAsia="zh-CN"/>
        </w:rPr>
        <w:t>: 721-731 [PMID: 6026005]</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37 </w:t>
      </w:r>
      <w:r w:rsidRPr="00BF743A">
        <w:rPr>
          <w:rFonts w:ascii="Book Antiqua" w:eastAsia="宋体" w:hAnsi="Book Antiqua" w:cs="宋体"/>
          <w:b/>
          <w:bCs/>
          <w:color w:val="000000"/>
          <w:sz w:val="24"/>
          <w:szCs w:val="24"/>
          <w:lang w:val="en-US" w:eastAsia="zh-CN"/>
        </w:rPr>
        <w:t>Martinez S</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Vogler</w:t>
      </w:r>
      <w:proofErr w:type="spellEnd"/>
      <w:r w:rsidRPr="00BF743A">
        <w:rPr>
          <w:rFonts w:ascii="Book Antiqua" w:eastAsia="宋体" w:hAnsi="Book Antiqua" w:cs="宋体"/>
          <w:color w:val="000000"/>
          <w:sz w:val="24"/>
          <w:szCs w:val="24"/>
          <w:lang w:val="en-US" w:eastAsia="zh-CN"/>
        </w:rPr>
        <w:t xml:space="preserve"> JB, Harrelson JM, Lyles KW. Imaging of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new observations. </w:t>
      </w:r>
      <w:r w:rsidRPr="00BF743A">
        <w:rPr>
          <w:rFonts w:ascii="Book Antiqua" w:eastAsia="宋体" w:hAnsi="Book Antiqua" w:cs="宋体"/>
          <w:i/>
          <w:iCs/>
          <w:color w:val="000000"/>
          <w:sz w:val="24"/>
          <w:szCs w:val="24"/>
          <w:lang w:val="en-US" w:eastAsia="zh-CN"/>
        </w:rPr>
        <w:t>Radiology</w:t>
      </w:r>
      <w:r w:rsidRPr="00BF743A">
        <w:rPr>
          <w:rFonts w:ascii="Book Antiqua" w:eastAsia="宋体" w:hAnsi="Book Antiqua" w:cs="宋体"/>
          <w:color w:val="000000"/>
          <w:sz w:val="24"/>
          <w:szCs w:val="24"/>
          <w:lang w:val="en-US" w:eastAsia="zh-CN"/>
        </w:rPr>
        <w:t> 1990; </w:t>
      </w:r>
      <w:r w:rsidRPr="00BF743A">
        <w:rPr>
          <w:rFonts w:ascii="Book Antiqua" w:eastAsia="宋体" w:hAnsi="Book Antiqua" w:cs="宋体"/>
          <w:b/>
          <w:bCs/>
          <w:color w:val="000000"/>
          <w:sz w:val="24"/>
          <w:szCs w:val="24"/>
          <w:lang w:val="en-US" w:eastAsia="zh-CN"/>
        </w:rPr>
        <w:t>174</w:t>
      </w:r>
      <w:r w:rsidRPr="00BF743A">
        <w:rPr>
          <w:rFonts w:ascii="Book Antiqua" w:eastAsia="宋体" w:hAnsi="Book Antiqua" w:cs="宋体"/>
          <w:color w:val="000000"/>
          <w:sz w:val="24"/>
          <w:szCs w:val="24"/>
          <w:lang w:val="en-US" w:eastAsia="zh-CN"/>
        </w:rPr>
        <w:t>: 215-222 [PMID: 2294551 DOI: 10.1148/radiology.174.1.2294551]</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38 </w:t>
      </w:r>
      <w:r w:rsidRPr="00BF743A">
        <w:rPr>
          <w:rFonts w:ascii="Book Antiqua" w:eastAsia="宋体" w:hAnsi="Book Antiqua" w:cs="宋体"/>
          <w:b/>
          <w:bCs/>
          <w:color w:val="000000"/>
          <w:sz w:val="24"/>
          <w:szCs w:val="24"/>
          <w:lang w:val="en-US" w:eastAsia="zh-CN"/>
        </w:rPr>
        <w:t>Huang YT</w:t>
      </w:r>
      <w:r w:rsidRPr="00BF743A">
        <w:rPr>
          <w:rFonts w:ascii="Book Antiqua" w:eastAsia="宋体" w:hAnsi="Book Antiqua" w:cs="宋体"/>
          <w:color w:val="000000"/>
          <w:sz w:val="24"/>
          <w:szCs w:val="24"/>
          <w:lang w:val="en-US" w:eastAsia="zh-CN"/>
        </w:rPr>
        <w:t>, Chen CY, Yang CM, Yao MS, Chan WP.</w:t>
      </w:r>
      <w:proofErr w:type="gramEnd"/>
      <w:r w:rsidRPr="00BF743A">
        <w:rPr>
          <w:rFonts w:ascii="Book Antiqua" w:eastAsia="宋体" w:hAnsi="Book Antiqua" w:cs="宋体"/>
          <w:color w:val="000000"/>
          <w:sz w:val="24"/>
          <w:szCs w:val="24"/>
          <w:lang w:val="en-US" w:eastAsia="zh-CN"/>
        </w:rPr>
        <w:t xml:space="preserve"> </w:t>
      </w:r>
      <w:proofErr w:type="spellStart"/>
      <w:proofErr w:type="gram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-like metastatic calcification in a patient on renal dialysis.</w:t>
      </w:r>
      <w:proofErr w:type="gramEnd"/>
      <w:r w:rsidRPr="00BF743A">
        <w:rPr>
          <w:rFonts w:ascii="Book Antiqua" w:eastAsia="宋体" w:hAnsi="Book Antiqua" w:cs="宋体"/>
          <w:color w:val="000000"/>
          <w:sz w:val="24"/>
          <w:szCs w:val="24"/>
          <w:lang w:val="en-US" w:eastAsia="zh-CN"/>
        </w:rPr>
        <w:t> </w:t>
      </w:r>
      <w:proofErr w:type="spellStart"/>
      <w:r w:rsidRPr="00BF743A">
        <w:rPr>
          <w:rFonts w:ascii="Book Antiqua" w:eastAsia="宋体" w:hAnsi="Book Antiqua" w:cs="宋体"/>
          <w:i/>
          <w:iCs/>
          <w:color w:val="000000"/>
          <w:sz w:val="24"/>
          <w:szCs w:val="24"/>
          <w:lang w:val="en-US" w:eastAsia="zh-CN"/>
        </w:rPr>
        <w:t>Clin</w:t>
      </w:r>
      <w:proofErr w:type="spellEnd"/>
      <w:r w:rsidRPr="00BF743A">
        <w:rPr>
          <w:rFonts w:ascii="Book Antiqua" w:eastAsia="宋体" w:hAnsi="Book Antiqua" w:cs="宋体"/>
          <w:i/>
          <w:iCs/>
          <w:color w:val="000000"/>
          <w:sz w:val="24"/>
          <w:szCs w:val="24"/>
          <w:lang w:val="en-US" w:eastAsia="zh-CN"/>
        </w:rPr>
        <w:t xml:space="preserve"> Imaging</w:t>
      </w:r>
      <w:r w:rsidRPr="00BF743A">
        <w:rPr>
          <w:rFonts w:ascii="Book Antiqua" w:eastAsia="宋体" w:hAnsi="Book Antiqua" w:cs="宋体"/>
          <w:color w:val="000000"/>
          <w:sz w:val="24"/>
          <w:szCs w:val="24"/>
          <w:lang w:val="en-US" w:eastAsia="zh-CN"/>
        </w:rPr>
        <w:t> </w:t>
      </w:r>
      <w:r w:rsidR="007F2E4D">
        <w:rPr>
          <w:rFonts w:ascii="Book Antiqua" w:eastAsia="宋体" w:hAnsi="Book Antiqua" w:cs="宋体" w:hint="eastAsia"/>
          <w:color w:val="000000"/>
          <w:sz w:val="24"/>
          <w:szCs w:val="24"/>
          <w:lang w:val="en-US" w:eastAsia="zh-CN"/>
        </w:rPr>
        <w:t>2006</w:t>
      </w:r>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b/>
          <w:bCs/>
          <w:color w:val="000000"/>
          <w:sz w:val="24"/>
          <w:szCs w:val="24"/>
          <w:lang w:val="en-US" w:eastAsia="zh-CN"/>
        </w:rPr>
        <w:t>30</w:t>
      </w:r>
      <w:r w:rsidRPr="00BF743A">
        <w:rPr>
          <w:rFonts w:ascii="Book Antiqua" w:eastAsia="宋体" w:hAnsi="Book Antiqua" w:cs="宋体"/>
          <w:color w:val="000000"/>
          <w:sz w:val="24"/>
          <w:szCs w:val="24"/>
          <w:lang w:val="en-US" w:eastAsia="zh-CN"/>
        </w:rPr>
        <w:t>: 66-68 [PMID: 16377490 DOI: 10.1016/j.clinimag.2005.06.024]</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 xml:space="preserve">39 </w:t>
      </w:r>
      <w:proofErr w:type="spellStart"/>
      <w:r w:rsidRPr="00BF743A">
        <w:rPr>
          <w:rFonts w:ascii="Book Antiqua" w:eastAsia="宋体" w:hAnsi="Book Antiqua" w:cs="宋体"/>
          <w:b/>
          <w:color w:val="000000"/>
          <w:sz w:val="24"/>
          <w:szCs w:val="24"/>
          <w:lang w:val="en-US" w:eastAsia="zh-CN"/>
        </w:rPr>
        <w:t>Petscavage</w:t>
      </w:r>
      <w:proofErr w:type="spellEnd"/>
      <w:r w:rsidRPr="00BF743A">
        <w:rPr>
          <w:rFonts w:ascii="Book Antiqua" w:eastAsia="宋体" w:hAnsi="Book Antiqua" w:cs="宋体"/>
          <w:b/>
          <w:color w:val="000000"/>
          <w:sz w:val="24"/>
          <w:szCs w:val="24"/>
          <w:lang w:val="en-US" w:eastAsia="zh-CN"/>
        </w:rPr>
        <w:t xml:space="preserve"> JM</w:t>
      </w:r>
      <w:r w:rsidRPr="00BF743A">
        <w:rPr>
          <w:rFonts w:ascii="Book Antiqua" w:eastAsia="宋体" w:hAnsi="Book Antiqua" w:cs="宋体"/>
          <w:color w:val="000000"/>
          <w:sz w:val="24"/>
          <w:szCs w:val="24"/>
          <w:lang w:val="en-US" w:eastAsia="zh-CN"/>
        </w:rPr>
        <w:t xml:space="preserve">, Richardson ML.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mimicking recurrent osteo</w:t>
      </w:r>
      <w:r>
        <w:rPr>
          <w:rFonts w:ascii="Book Antiqua" w:eastAsia="宋体" w:hAnsi="Book Antiqua" w:cs="宋体"/>
          <w:color w:val="000000"/>
          <w:sz w:val="24"/>
          <w:szCs w:val="24"/>
          <w:lang w:val="en-US" w:eastAsia="zh-CN"/>
        </w:rPr>
        <w:t>sarcoma.</w:t>
      </w:r>
      <w:proofErr w:type="gramEnd"/>
      <w:r>
        <w:rPr>
          <w:rFonts w:ascii="Book Antiqua" w:eastAsia="宋体" w:hAnsi="Book Antiqua" w:cs="宋体"/>
          <w:color w:val="000000"/>
          <w:sz w:val="24"/>
          <w:szCs w:val="24"/>
          <w:lang w:val="en-US" w:eastAsia="zh-CN"/>
        </w:rPr>
        <w:t xml:space="preserve"> </w:t>
      </w:r>
      <w:r w:rsidR="00CB332B" w:rsidRPr="007F2E4D">
        <w:rPr>
          <w:rFonts w:ascii="Book Antiqua" w:eastAsia="宋体" w:hAnsi="Book Antiqua" w:cs="宋体"/>
          <w:i/>
          <w:iCs/>
          <w:color w:val="000000"/>
          <w:sz w:val="24"/>
          <w:szCs w:val="24"/>
          <w:lang w:val="en-US" w:eastAsia="zh-CN"/>
        </w:rPr>
        <w:t xml:space="preserve">J </w:t>
      </w:r>
      <w:proofErr w:type="spellStart"/>
      <w:r w:rsidR="00CB332B" w:rsidRPr="007F2E4D">
        <w:rPr>
          <w:rFonts w:ascii="Book Antiqua" w:eastAsia="宋体" w:hAnsi="Book Antiqua" w:cs="宋体"/>
          <w:i/>
          <w:iCs/>
          <w:color w:val="000000"/>
          <w:sz w:val="24"/>
          <w:szCs w:val="24"/>
          <w:lang w:val="en-US" w:eastAsia="zh-CN"/>
        </w:rPr>
        <w:t>Radiol</w:t>
      </w:r>
      <w:proofErr w:type="spellEnd"/>
      <w:r w:rsidR="00CB332B" w:rsidRPr="007F2E4D">
        <w:rPr>
          <w:rFonts w:ascii="Book Antiqua" w:eastAsia="宋体" w:hAnsi="Book Antiqua" w:cs="宋体"/>
          <w:i/>
          <w:iCs/>
          <w:color w:val="000000"/>
          <w:sz w:val="24"/>
          <w:szCs w:val="24"/>
          <w:lang w:val="en-US" w:eastAsia="zh-CN"/>
        </w:rPr>
        <w:t xml:space="preserve"> Case Rep</w:t>
      </w:r>
      <w:r w:rsidRPr="007F2E4D">
        <w:rPr>
          <w:rFonts w:ascii="Book Antiqua" w:eastAsia="宋体" w:hAnsi="Book Antiqua" w:cs="宋体"/>
          <w:i/>
          <w:iCs/>
          <w:color w:val="000000"/>
          <w:sz w:val="24"/>
          <w:szCs w:val="24"/>
          <w:lang w:val="en-US" w:eastAsia="zh-CN"/>
        </w:rPr>
        <w:t xml:space="preserve"> </w:t>
      </w:r>
      <w:r w:rsidRPr="00BF743A">
        <w:rPr>
          <w:rFonts w:ascii="Book Antiqua" w:eastAsia="宋体" w:hAnsi="Book Antiqua" w:cs="宋体"/>
          <w:color w:val="000000"/>
          <w:sz w:val="24"/>
          <w:szCs w:val="24"/>
          <w:lang w:val="en-US" w:eastAsia="zh-CN"/>
        </w:rPr>
        <w:t>2009;</w:t>
      </w:r>
      <w:r w:rsidRPr="00BF743A">
        <w:rPr>
          <w:rFonts w:ascii="Book Antiqua" w:eastAsia="宋体" w:hAnsi="Book Antiqua" w:cs="宋体"/>
          <w:b/>
          <w:color w:val="000000"/>
          <w:sz w:val="24"/>
          <w:szCs w:val="24"/>
          <w:lang w:val="en-US" w:eastAsia="zh-CN"/>
        </w:rPr>
        <w:t xml:space="preserve"> 4(4)</w:t>
      </w:r>
      <w:r w:rsidRPr="00BF743A">
        <w:rPr>
          <w:rFonts w:ascii="Book Antiqua" w:eastAsia="宋体" w:hAnsi="Book Antiqua" w:cs="宋体"/>
          <w:color w:val="000000"/>
          <w:sz w:val="24"/>
          <w:szCs w:val="24"/>
          <w:lang w:val="en-US" w:eastAsia="zh-CN"/>
        </w:rPr>
        <w:t>: 336.</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40 </w:t>
      </w:r>
      <w:r w:rsidRPr="00BF743A">
        <w:rPr>
          <w:rFonts w:ascii="Book Antiqua" w:eastAsia="宋体" w:hAnsi="Book Antiqua" w:cs="宋体"/>
          <w:b/>
          <w:bCs/>
          <w:color w:val="000000"/>
          <w:sz w:val="24"/>
          <w:szCs w:val="24"/>
          <w:lang w:val="en-US" w:eastAsia="zh-CN"/>
        </w:rPr>
        <w:t>Steinbach LS</w:t>
      </w:r>
      <w:r w:rsidRPr="00BF743A">
        <w:rPr>
          <w:rFonts w:ascii="Book Antiqua" w:eastAsia="宋体" w:hAnsi="Book Antiqua" w:cs="宋体"/>
          <w:color w:val="000000"/>
          <w:sz w:val="24"/>
          <w:szCs w:val="24"/>
          <w:lang w:val="en-US" w:eastAsia="zh-CN"/>
        </w:rPr>
        <w:t xml:space="preserve">, Johnston JO, </w:t>
      </w:r>
      <w:proofErr w:type="spellStart"/>
      <w:r w:rsidRPr="00BF743A">
        <w:rPr>
          <w:rFonts w:ascii="Book Antiqua" w:eastAsia="宋体" w:hAnsi="Book Antiqua" w:cs="宋体"/>
          <w:color w:val="000000"/>
          <w:sz w:val="24"/>
          <w:szCs w:val="24"/>
          <w:lang w:val="en-US" w:eastAsia="zh-CN"/>
        </w:rPr>
        <w:t>Tepper</w:t>
      </w:r>
      <w:proofErr w:type="spellEnd"/>
      <w:r w:rsidRPr="00BF743A">
        <w:rPr>
          <w:rFonts w:ascii="Book Antiqua" w:eastAsia="宋体" w:hAnsi="Book Antiqua" w:cs="宋体"/>
          <w:color w:val="000000"/>
          <w:sz w:val="24"/>
          <w:szCs w:val="24"/>
          <w:lang w:val="en-US" w:eastAsia="zh-CN"/>
        </w:rPr>
        <w:t xml:space="preserve"> EF, Honda GD, Martel W.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radiologic-pathologic correlation. </w:t>
      </w:r>
      <w:r w:rsidRPr="00BF743A">
        <w:rPr>
          <w:rFonts w:ascii="Book Antiqua" w:eastAsia="宋体" w:hAnsi="Book Antiqua" w:cs="宋体"/>
          <w:i/>
          <w:iCs/>
          <w:color w:val="000000"/>
          <w:sz w:val="24"/>
          <w:szCs w:val="24"/>
          <w:lang w:val="en-US" w:eastAsia="zh-CN"/>
        </w:rPr>
        <w:t xml:space="preserve">Skeletal </w:t>
      </w:r>
      <w:proofErr w:type="spellStart"/>
      <w:r w:rsidRPr="00BF743A">
        <w:rPr>
          <w:rFonts w:ascii="Book Antiqua" w:eastAsia="宋体" w:hAnsi="Book Antiqua" w:cs="宋体"/>
          <w:i/>
          <w:iCs/>
          <w:color w:val="000000"/>
          <w:sz w:val="24"/>
          <w:szCs w:val="24"/>
          <w:lang w:val="en-US" w:eastAsia="zh-CN"/>
        </w:rPr>
        <w:t>Radiol</w:t>
      </w:r>
      <w:proofErr w:type="spellEnd"/>
      <w:r w:rsidRPr="00BF743A">
        <w:rPr>
          <w:rFonts w:ascii="Book Antiqua" w:eastAsia="宋体" w:hAnsi="Book Antiqua" w:cs="宋体"/>
          <w:color w:val="000000"/>
          <w:sz w:val="24"/>
          <w:szCs w:val="24"/>
          <w:lang w:val="en-US" w:eastAsia="zh-CN"/>
        </w:rPr>
        <w:t> 1995; </w:t>
      </w:r>
      <w:r w:rsidRPr="00BF743A">
        <w:rPr>
          <w:rFonts w:ascii="Book Antiqua" w:eastAsia="宋体" w:hAnsi="Book Antiqua" w:cs="宋体"/>
          <w:b/>
          <w:bCs/>
          <w:color w:val="000000"/>
          <w:sz w:val="24"/>
          <w:szCs w:val="24"/>
          <w:lang w:val="en-US" w:eastAsia="zh-CN"/>
        </w:rPr>
        <w:t>24</w:t>
      </w:r>
      <w:r w:rsidRPr="00BF743A">
        <w:rPr>
          <w:rFonts w:ascii="Book Antiqua" w:eastAsia="宋体" w:hAnsi="Book Antiqua" w:cs="宋体"/>
          <w:color w:val="000000"/>
          <w:sz w:val="24"/>
          <w:szCs w:val="24"/>
          <w:lang w:val="en-US" w:eastAsia="zh-CN"/>
        </w:rPr>
        <w:t>: 573-578 [PMID: 8614855 DOI: 10.1007/BF00204854]</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41 </w:t>
      </w:r>
      <w:proofErr w:type="spellStart"/>
      <w:r w:rsidRPr="00BF743A">
        <w:rPr>
          <w:rFonts w:ascii="Book Antiqua" w:eastAsia="宋体" w:hAnsi="Book Antiqua" w:cs="宋体"/>
          <w:b/>
          <w:bCs/>
          <w:color w:val="000000"/>
          <w:sz w:val="24"/>
          <w:szCs w:val="24"/>
          <w:lang w:val="en-US" w:eastAsia="zh-CN"/>
        </w:rPr>
        <w:t>Neeman</w:t>
      </w:r>
      <w:proofErr w:type="spellEnd"/>
      <w:r w:rsidRPr="00BF743A">
        <w:rPr>
          <w:rFonts w:ascii="Book Antiqua" w:eastAsia="宋体" w:hAnsi="Book Antiqua" w:cs="宋体"/>
          <w:b/>
          <w:bCs/>
          <w:color w:val="000000"/>
          <w:sz w:val="24"/>
          <w:szCs w:val="24"/>
          <w:lang w:val="en-US" w:eastAsia="zh-CN"/>
        </w:rPr>
        <w:t xml:space="preserve"> Z</w:t>
      </w:r>
      <w:r w:rsidRPr="00BF743A">
        <w:rPr>
          <w:rFonts w:ascii="Book Antiqua" w:eastAsia="宋体" w:hAnsi="Book Antiqua" w:cs="宋体"/>
          <w:color w:val="000000"/>
          <w:sz w:val="24"/>
          <w:szCs w:val="24"/>
          <w:lang w:val="en-US" w:eastAsia="zh-CN"/>
        </w:rPr>
        <w:t xml:space="preserve">, Wood BJ. </w:t>
      </w:r>
      <w:proofErr w:type="gramStart"/>
      <w:r w:rsidRPr="00BF743A">
        <w:rPr>
          <w:rFonts w:ascii="Book Antiqua" w:eastAsia="宋体" w:hAnsi="Book Antiqua" w:cs="宋体"/>
          <w:color w:val="000000"/>
          <w:sz w:val="24"/>
          <w:szCs w:val="24"/>
          <w:lang w:val="en-US" w:eastAsia="zh-CN"/>
        </w:rPr>
        <w:t xml:space="preserve">Angiographic findings in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w:t>
      </w:r>
      <w:proofErr w:type="gramEnd"/>
      <w:r w:rsidRPr="00BF743A">
        <w:rPr>
          <w:rFonts w:ascii="Book Antiqua" w:eastAsia="宋体" w:hAnsi="Book Antiqua" w:cs="宋体"/>
          <w:color w:val="000000"/>
          <w:sz w:val="24"/>
          <w:szCs w:val="24"/>
          <w:lang w:val="en-US" w:eastAsia="zh-CN"/>
        </w:rPr>
        <w:t> </w:t>
      </w:r>
      <w:proofErr w:type="spellStart"/>
      <w:r w:rsidRPr="00BF743A">
        <w:rPr>
          <w:rFonts w:ascii="Book Antiqua" w:eastAsia="宋体" w:hAnsi="Book Antiqua" w:cs="宋体"/>
          <w:i/>
          <w:iCs/>
          <w:color w:val="000000"/>
          <w:sz w:val="24"/>
          <w:szCs w:val="24"/>
          <w:lang w:val="en-US" w:eastAsia="zh-CN"/>
        </w:rPr>
        <w:t>Clin</w:t>
      </w:r>
      <w:proofErr w:type="spellEnd"/>
      <w:r w:rsidRPr="00BF743A">
        <w:rPr>
          <w:rFonts w:ascii="Book Antiqua" w:eastAsia="宋体" w:hAnsi="Book Antiqua" w:cs="宋体"/>
          <w:i/>
          <w:iCs/>
          <w:color w:val="000000"/>
          <w:sz w:val="24"/>
          <w:szCs w:val="24"/>
          <w:lang w:val="en-US" w:eastAsia="zh-CN"/>
        </w:rPr>
        <w:t xml:space="preserve"> Imaging</w:t>
      </w:r>
      <w:r w:rsidRPr="00BF743A">
        <w:rPr>
          <w:rFonts w:ascii="Book Antiqua" w:eastAsia="宋体" w:hAnsi="Book Antiqua" w:cs="宋体"/>
          <w:color w:val="000000"/>
          <w:sz w:val="24"/>
          <w:szCs w:val="24"/>
          <w:lang w:val="en-US" w:eastAsia="zh-CN"/>
        </w:rPr>
        <w:t> </w:t>
      </w:r>
      <w:r w:rsidR="007F2E4D">
        <w:rPr>
          <w:rFonts w:ascii="Book Antiqua" w:eastAsia="宋体" w:hAnsi="Book Antiqua" w:cs="宋体" w:hint="eastAsia"/>
          <w:color w:val="000000"/>
          <w:sz w:val="24"/>
          <w:szCs w:val="24"/>
          <w:lang w:val="en-US" w:eastAsia="zh-CN"/>
        </w:rPr>
        <w:t>2003</w:t>
      </w:r>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b/>
          <w:bCs/>
          <w:color w:val="000000"/>
          <w:sz w:val="24"/>
          <w:szCs w:val="24"/>
          <w:lang w:val="en-US" w:eastAsia="zh-CN"/>
        </w:rPr>
        <w:t>27</w:t>
      </w:r>
      <w:r w:rsidRPr="00BF743A">
        <w:rPr>
          <w:rFonts w:ascii="Book Antiqua" w:eastAsia="宋体" w:hAnsi="Book Antiqua" w:cs="宋体"/>
          <w:color w:val="000000"/>
          <w:sz w:val="24"/>
          <w:szCs w:val="24"/>
          <w:lang w:val="en-US" w:eastAsia="zh-CN"/>
        </w:rPr>
        <w:t>: 184-186 [PMID: 12727056 DOI: 10.1016/S0899-7071(02)00523-5]</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42 </w:t>
      </w:r>
      <w:proofErr w:type="spellStart"/>
      <w:r w:rsidRPr="00BF743A">
        <w:rPr>
          <w:rFonts w:ascii="Book Antiqua" w:eastAsia="宋体" w:hAnsi="Book Antiqua" w:cs="宋体"/>
          <w:b/>
          <w:bCs/>
          <w:color w:val="000000"/>
          <w:sz w:val="24"/>
          <w:szCs w:val="24"/>
          <w:lang w:val="en-US" w:eastAsia="zh-CN"/>
        </w:rPr>
        <w:t>Lykoudis</w:t>
      </w:r>
      <w:proofErr w:type="spellEnd"/>
      <w:r w:rsidRPr="00BF743A">
        <w:rPr>
          <w:rFonts w:ascii="Book Antiqua" w:eastAsia="宋体" w:hAnsi="Book Antiqua" w:cs="宋体"/>
          <w:b/>
          <w:bCs/>
          <w:color w:val="000000"/>
          <w:sz w:val="24"/>
          <w:szCs w:val="24"/>
          <w:lang w:val="en-US" w:eastAsia="zh-CN"/>
        </w:rPr>
        <w:t xml:space="preserve"> EG</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Seretis</w:t>
      </w:r>
      <w:proofErr w:type="spellEnd"/>
      <w:r w:rsidRPr="00BF743A">
        <w:rPr>
          <w:rFonts w:ascii="Book Antiqua" w:eastAsia="宋体" w:hAnsi="Book Antiqua" w:cs="宋体"/>
          <w:color w:val="000000"/>
          <w:sz w:val="24"/>
          <w:szCs w:val="24"/>
          <w:lang w:val="en-US" w:eastAsia="zh-CN"/>
        </w:rPr>
        <w:t xml:space="preserve"> K, </w:t>
      </w:r>
      <w:proofErr w:type="spellStart"/>
      <w:r w:rsidRPr="00BF743A">
        <w:rPr>
          <w:rFonts w:ascii="Book Antiqua" w:eastAsia="宋体" w:hAnsi="Book Antiqua" w:cs="宋体"/>
          <w:color w:val="000000"/>
          <w:sz w:val="24"/>
          <w:szCs w:val="24"/>
          <w:lang w:val="en-US" w:eastAsia="zh-CN"/>
        </w:rPr>
        <w:t>Ristanis</w:t>
      </w:r>
      <w:proofErr w:type="spellEnd"/>
      <w:r w:rsidRPr="00BF743A">
        <w:rPr>
          <w:rFonts w:ascii="Book Antiqua" w:eastAsia="宋体" w:hAnsi="Book Antiqua" w:cs="宋体"/>
          <w:color w:val="000000"/>
          <w:sz w:val="24"/>
          <w:szCs w:val="24"/>
          <w:lang w:val="en-US" w:eastAsia="zh-CN"/>
        </w:rPr>
        <w:t xml:space="preserve"> S. Huge recurrent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needing extensive excision and reconstruction: report of a rare case and brief literature review. </w:t>
      </w:r>
      <w:r w:rsidRPr="00BF743A">
        <w:rPr>
          <w:rFonts w:ascii="Book Antiqua" w:eastAsia="宋体" w:hAnsi="Book Antiqua" w:cs="宋体"/>
          <w:i/>
          <w:iCs/>
          <w:color w:val="000000"/>
          <w:sz w:val="24"/>
          <w:szCs w:val="24"/>
          <w:lang w:val="en-US" w:eastAsia="zh-CN"/>
        </w:rPr>
        <w:t xml:space="preserve">Aesthetic </w:t>
      </w:r>
      <w:proofErr w:type="spellStart"/>
      <w:r w:rsidRPr="00BF743A">
        <w:rPr>
          <w:rFonts w:ascii="Book Antiqua" w:eastAsia="宋体" w:hAnsi="Book Antiqua" w:cs="宋体"/>
          <w:i/>
          <w:iCs/>
          <w:color w:val="000000"/>
          <w:sz w:val="24"/>
          <w:szCs w:val="24"/>
          <w:lang w:val="en-US" w:eastAsia="zh-CN"/>
        </w:rPr>
        <w:t>Plast</w:t>
      </w:r>
      <w:proofErr w:type="spellEnd"/>
      <w:r w:rsidRPr="00BF743A">
        <w:rPr>
          <w:rFonts w:ascii="Book Antiqua" w:eastAsia="宋体" w:hAnsi="Book Antiqua" w:cs="宋体"/>
          <w:i/>
          <w:iCs/>
          <w:color w:val="000000"/>
          <w:sz w:val="24"/>
          <w:szCs w:val="24"/>
          <w:lang w:val="en-US" w:eastAsia="zh-CN"/>
        </w:rPr>
        <w:t xml:space="preserve"> </w:t>
      </w:r>
      <w:proofErr w:type="spellStart"/>
      <w:r w:rsidRPr="00BF743A">
        <w:rPr>
          <w:rFonts w:ascii="Book Antiqua" w:eastAsia="宋体" w:hAnsi="Book Antiqua" w:cs="宋体"/>
          <w:i/>
          <w:iCs/>
          <w:color w:val="000000"/>
          <w:sz w:val="24"/>
          <w:szCs w:val="24"/>
          <w:lang w:val="en-US" w:eastAsia="zh-CN"/>
        </w:rPr>
        <w:t>Surg</w:t>
      </w:r>
      <w:proofErr w:type="spellEnd"/>
      <w:r w:rsidRPr="00BF743A">
        <w:rPr>
          <w:rFonts w:ascii="Book Antiqua" w:eastAsia="宋体" w:hAnsi="Book Antiqua" w:cs="宋体"/>
          <w:color w:val="000000"/>
          <w:sz w:val="24"/>
          <w:szCs w:val="24"/>
          <w:lang w:val="en-US" w:eastAsia="zh-CN"/>
        </w:rPr>
        <w:t> 2012; </w:t>
      </w:r>
      <w:r w:rsidRPr="00BF743A">
        <w:rPr>
          <w:rFonts w:ascii="Book Antiqua" w:eastAsia="宋体" w:hAnsi="Book Antiqua" w:cs="宋体"/>
          <w:b/>
          <w:bCs/>
          <w:color w:val="000000"/>
          <w:sz w:val="24"/>
          <w:szCs w:val="24"/>
          <w:lang w:val="en-US" w:eastAsia="zh-CN"/>
        </w:rPr>
        <w:t>36</w:t>
      </w:r>
      <w:r w:rsidRPr="00BF743A">
        <w:rPr>
          <w:rFonts w:ascii="Book Antiqua" w:eastAsia="宋体" w:hAnsi="Book Antiqua" w:cs="宋体"/>
          <w:color w:val="000000"/>
          <w:sz w:val="24"/>
          <w:szCs w:val="24"/>
          <w:lang w:val="en-US" w:eastAsia="zh-CN"/>
        </w:rPr>
        <w:t>: 1194-1197 [PMID: 22653143 DOI: 10.1007/s00266-012-9923-0]</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43 </w:t>
      </w:r>
      <w:proofErr w:type="spellStart"/>
      <w:r w:rsidRPr="00BF743A">
        <w:rPr>
          <w:rFonts w:ascii="Book Antiqua" w:eastAsia="宋体" w:hAnsi="Book Antiqua" w:cs="宋体"/>
          <w:b/>
          <w:bCs/>
          <w:color w:val="000000"/>
          <w:sz w:val="24"/>
          <w:szCs w:val="24"/>
          <w:lang w:val="en-US" w:eastAsia="zh-CN"/>
        </w:rPr>
        <w:t>Tezelman</w:t>
      </w:r>
      <w:proofErr w:type="spellEnd"/>
      <w:r w:rsidRPr="00BF743A">
        <w:rPr>
          <w:rFonts w:ascii="Book Antiqua" w:eastAsia="宋体" w:hAnsi="Book Antiqua" w:cs="宋体"/>
          <w:b/>
          <w:bCs/>
          <w:color w:val="000000"/>
          <w:sz w:val="24"/>
          <w:szCs w:val="24"/>
          <w:lang w:val="en-US" w:eastAsia="zh-CN"/>
        </w:rPr>
        <w:t xml:space="preserve"> S</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Siperstein</w:t>
      </w:r>
      <w:proofErr w:type="spellEnd"/>
      <w:r w:rsidRPr="00BF743A">
        <w:rPr>
          <w:rFonts w:ascii="Book Antiqua" w:eastAsia="宋体" w:hAnsi="Book Antiqua" w:cs="宋体"/>
          <w:color w:val="000000"/>
          <w:sz w:val="24"/>
          <w:szCs w:val="24"/>
          <w:lang w:val="en-US" w:eastAsia="zh-CN"/>
        </w:rPr>
        <w:t xml:space="preserve"> AE, Duh QY, Clark OH.</w:t>
      </w:r>
      <w:proofErr w:type="gramEnd"/>
      <w:r w:rsidRPr="00BF743A">
        <w:rPr>
          <w:rFonts w:ascii="Book Antiqua" w:eastAsia="宋体" w:hAnsi="Book Antiqua" w:cs="宋体"/>
          <w:color w:val="000000"/>
          <w:sz w:val="24"/>
          <w:szCs w:val="24"/>
          <w:lang w:val="en-US" w:eastAsia="zh-CN"/>
        </w:rPr>
        <w:t xml:space="preserve"> </w:t>
      </w:r>
      <w:proofErr w:type="spellStart"/>
      <w:proofErr w:type="gram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w:t>
      </w:r>
      <w:proofErr w:type="gramEnd"/>
      <w:r w:rsidRPr="00BF743A">
        <w:rPr>
          <w:rFonts w:ascii="Book Antiqua" w:eastAsia="宋体" w:hAnsi="Book Antiqua" w:cs="宋体"/>
          <w:color w:val="000000"/>
          <w:sz w:val="24"/>
          <w:szCs w:val="24"/>
          <w:lang w:val="en-US" w:eastAsia="zh-CN"/>
        </w:rPr>
        <w:t xml:space="preserve"> </w:t>
      </w:r>
      <w:proofErr w:type="gramStart"/>
      <w:r w:rsidRPr="00BF743A">
        <w:rPr>
          <w:rFonts w:ascii="Book Antiqua" w:eastAsia="宋体" w:hAnsi="Book Antiqua" w:cs="宋体"/>
          <w:color w:val="000000"/>
          <w:sz w:val="24"/>
          <w:szCs w:val="24"/>
          <w:lang w:val="en-US" w:eastAsia="zh-CN"/>
        </w:rPr>
        <w:t>Controversies in the etiology and alternatives in the treatment.</w:t>
      </w:r>
      <w:proofErr w:type="gram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 xml:space="preserve">Arch </w:t>
      </w:r>
      <w:proofErr w:type="spellStart"/>
      <w:r w:rsidRPr="00BF743A">
        <w:rPr>
          <w:rFonts w:ascii="Book Antiqua" w:eastAsia="宋体" w:hAnsi="Book Antiqua" w:cs="宋体"/>
          <w:i/>
          <w:iCs/>
          <w:color w:val="000000"/>
          <w:sz w:val="24"/>
          <w:szCs w:val="24"/>
          <w:lang w:val="en-US" w:eastAsia="zh-CN"/>
        </w:rPr>
        <w:t>Surg</w:t>
      </w:r>
      <w:proofErr w:type="spellEnd"/>
      <w:r w:rsidRPr="00BF743A">
        <w:rPr>
          <w:rFonts w:ascii="Book Antiqua" w:eastAsia="宋体" w:hAnsi="Book Antiqua" w:cs="宋体"/>
          <w:color w:val="000000"/>
          <w:sz w:val="24"/>
          <w:szCs w:val="24"/>
          <w:lang w:val="en-US" w:eastAsia="zh-CN"/>
        </w:rPr>
        <w:t> 1993; </w:t>
      </w:r>
      <w:r w:rsidRPr="00BF743A">
        <w:rPr>
          <w:rFonts w:ascii="Book Antiqua" w:eastAsia="宋体" w:hAnsi="Book Antiqua" w:cs="宋体"/>
          <w:b/>
          <w:bCs/>
          <w:color w:val="000000"/>
          <w:sz w:val="24"/>
          <w:szCs w:val="24"/>
          <w:lang w:val="en-US" w:eastAsia="zh-CN"/>
        </w:rPr>
        <w:t>128</w:t>
      </w:r>
      <w:r w:rsidRPr="00BF743A">
        <w:rPr>
          <w:rFonts w:ascii="Book Antiqua" w:eastAsia="宋体" w:hAnsi="Book Antiqua" w:cs="宋体"/>
          <w:color w:val="000000"/>
          <w:sz w:val="24"/>
          <w:szCs w:val="24"/>
          <w:lang w:val="en-US" w:eastAsia="zh-CN"/>
        </w:rPr>
        <w:t>: 737-44; discussion 744-5 [PMID: 8317954 DOI: 10.1001/archsurg.1993.01420190027004]</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44 </w:t>
      </w:r>
      <w:proofErr w:type="spellStart"/>
      <w:r w:rsidRPr="00BF743A">
        <w:rPr>
          <w:rFonts w:ascii="Book Antiqua" w:eastAsia="宋体" w:hAnsi="Book Antiqua" w:cs="宋体"/>
          <w:b/>
          <w:bCs/>
          <w:color w:val="000000"/>
          <w:sz w:val="24"/>
          <w:szCs w:val="24"/>
          <w:lang w:val="en-US" w:eastAsia="zh-CN"/>
        </w:rPr>
        <w:t>Arikawa</w:t>
      </w:r>
      <w:proofErr w:type="spellEnd"/>
      <w:r w:rsidRPr="00BF743A">
        <w:rPr>
          <w:rFonts w:ascii="Book Antiqua" w:eastAsia="宋体" w:hAnsi="Book Antiqua" w:cs="宋体"/>
          <w:b/>
          <w:bCs/>
          <w:color w:val="000000"/>
          <w:sz w:val="24"/>
          <w:szCs w:val="24"/>
          <w:lang w:val="en-US" w:eastAsia="zh-CN"/>
        </w:rPr>
        <w:t xml:space="preserve"> J</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Higaki</w:t>
      </w:r>
      <w:proofErr w:type="spellEnd"/>
      <w:r w:rsidRPr="00BF743A">
        <w:rPr>
          <w:rFonts w:ascii="Book Antiqua" w:eastAsia="宋体" w:hAnsi="Book Antiqua" w:cs="宋体"/>
          <w:color w:val="000000"/>
          <w:sz w:val="24"/>
          <w:szCs w:val="24"/>
          <w:lang w:val="en-US" w:eastAsia="zh-CN"/>
        </w:rPr>
        <w:t xml:space="preserve"> Y, </w:t>
      </w:r>
      <w:proofErr w:type="spellStart"/>
      <w:r w:rsidRPr="00BF743A">
        <w:rPr>
          <w:rFonts w:ascii="Book Antiqua" w:eastAsia="宋体" w:hAnsi="Book Antiqua" w:cs="宋体"/>
          <w:color w:val="000000"/>
          <w:sz w:val="24"/>
          <w:szCs w:val="24"/>
          <w:lang w:val="en-US" w:eastAsia="zh-CN"/>
        </w:rPr>
        <w:t>Mizushima</w:t>
      </w:r>
      <w:proofErr w:type="spellEnd"/>
      <w:r w:rsidRPr="00BF743A">
        <w:rPr>
          <w:rFonts w:ascii="Book Antiqua" w:eastAsia="宋体" w:hAnsi="Book Antiqua" w:cs="宋体"/>
          <w:color w:val="000000"/>
          <w:sz w:val="24"/>
          <w:szCs w:val="24"/>
          <w:lang w:val="en-US" w:eastAsia="zh-CN"/>
        </w:rPr>
        <w:t xml:space="preserve"> J, </w:t>
      </w:r>
      <w:proofErr w:type="spellStart"/>
      <w:r w:rsidRPr="00BF743A">
        <w:rPr>
          <w:rFonts w:ascii="Book Antiqua" w:eastAsia="宋体" w:hAnsi="Book Antiqua" w:cs="宋体"/>
          <w:color w:val="000000"/>
          <w:sz w:val="24"/>
          <w:szCs w:val="24"/>
          <w:lang w:val="en-US" w:eastAsia="zh-CN"/>
        </w:rPr>
        <w:t>Nogita</w:t>
      </w:r>
      <w:proofErr w:type="spellEnd"/>
      <w:r w:rsidRPr="00BF743A">
        <w:rPr>
          <w:rFonts w:ascii="Book Antiqua" w:eastAsia="宋体" w:hAnsi="Book Antiqua" w:cs="宋体"/>
          <w:color w:val="000000"/>
          <w:sz w:val="24"/>
          <w:szCs w:val="24"/>
          <w:lang w:val="en-US" w:eastAsia="zh-CN"/>
        </w:rPr>
        <w:t xml:space="preserve"> T, Kawashima M.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a case report with an electron microscopic study. </w:t>
      </w:r>
      <w:proofErr w:type="spellStart"/>
      <w:r w:rsidRPr="00BF743A">
        <w:rPr>
          <w:rFonts w:ascii="Book Antiqua" w:eastAsia="宋体" w:hAnsi="Book Antiqua" w:cs="宋体"/>
          <w:i/>
          <w:iCs/>
          <w:color w:val="000000"/>
          <w:sz w:val="24"/>
          <w:szCs w:val="24"/>
          <w:lang w:val="en-US" w:eastAsia="zh-CN"/>
        </w:rPr>
        <w:t>Eur</w:t>
      </w:r>
      <w:proofErr w:type="spellEnd"/>
      <w:r w:rsidRPr="00BF743A">
        <w:rPr>
          <w:rFonts w:ascii="Book Antiqua" w:eastAsia="宋体" w:hAnsi="Book Antiqua" w:cs="宋体"/>
          <w:i/>
          <w:iCs/>
          <w:color w:val="000000"/>
          <w:sz w:val="24"/>
          <w:szCs w:val="24"/>
          <w:lang w:val="en-US" w:eastAsia="zh-CN"/>
        </w:rPr>
        <w:t xml:space="preserve"> J </w:t>
      </w:r>
      <w:proofErr w:type="spellStart"/>
      <w:r w:rsidRPr="00BF743A">
        <w:rPr>
          <w:rFonts w:ascii="Book Antiqua" w:eastAsia="宋体" w:hAnsi="Book Antiqua" w:cs="宋体"/>
          <w:i/>
          <w:iCs/>
          <w:color w:val="000000"/>
          <w:sz w:val="24"/>
          <w:szCs w:val="24"/>
          <w:lang w:val="en-US" w:eastAsia="zh-CN"/>
        </w:rPr>
        <w:t>Dermatol</w:t>
      </w:r>
      <w:proofErr w:type="spellEnd"/>
      <w:r w:rsidRPr="00BF743A">
        <w:rPr>
          <w:rFonts w:ascii="Book Antiqua" w:eastAsia="宋体" w:hAnsi="Book Antiqua" w:cs="宋体"/>
          <w:color w:val="000000"/>
          <w:sz w:val="24"/>
          <w:szCs w:val="24"/>
          <w:lang w:val="en-US" w:eastAsia="zh-CN"/>
        </w:rPr>
        <w:t> </w:t>
      </w:r>
      <w:r w:rsidR="007F2E4D">
        <w:rPr>
          <w:rFonts w:ascii="Book Antiqua" w:eastAsia="宋体" w:hAnsi="Book Antiqua" w:cs="宋体" w:hint="eastAsia"/>
          <w:color w:val="000000"/>
          <w:sz w:val="24"/>
          <w:szCs w:val="24"/>
          <w:lang w:val="en-US" w:eastAsia="zh-CN"/>
        </w:rPr>
        <w:t>2000</w:t>
      </w:r>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b/>
          <w:bCs/>
          <w:color w:val="000000"/>
          <w:sz w:val="24"/>
          <w:szCs w:val="24"/>
          <w:lang w:val="en-US" w:eastAsia="zh-CN"/>
        </w:rPr>
        <w:t>10</w:t>
      </w:r>
      <w:r w:rsidRPr="00BF743A">
        <w:rPr>
          <w:rFonts w:ascii="Book Antiqua" w:eastAsia="宋体" w:hAnsi="Book Antiqua" w:cs="宋体"/>
          <w:color w:val="000000"/>
          <w:sz w:val="24"/>
          <w:szCs w:val="24"/>
          <w:lang w:val="en-US" w:eastAsia="zh-CN"/>
        </w:rPr>
        <w:t>: 52-54 [PMID: 10694300]</w:t>
      </w:r>
    </w:p>
    <w:p w:rsidR="00BF743A" w:rsidRPr="007F2E4D" w:rsidRDefault="007F2E4D" w:rsidP="00BF743A">
      <w:pPr>
        <w:ind w:left="0"/>
        <w:jc w:val="both"/>
        <w:rPr>
          <w:rFonts w:ascii="Book Antiqua" w:hAnsi="Book Antiqua" w:cs="宋体"/>
          <w:color w:val="000000"/>
          <w:sz w:val="24"/>
          <w:szCs w:val="24"/>
          <w:lang w:val="en-US" w:eastAsia="zh-CN"/>
        </w:rPr>
      </w:pPr>
      <w:r w:rsidRPr="007F2E4D">
        <w:rPr>
          <w:rFonts w:ascii="Book Antiqua" w:eastAsia="宋体" w:hAnsi="Book Antiqua" w:cs="宋体" w:hint="eastAsia"/>
          <w:color w:val="000000"/>
          <w:sz w:val="24"/>
          <w:szCs w:val="24"/>
          <w:lang w:val="en-US" w:eastAsia="zh-CN"/>
        </w:rPr>
        <w:lastRenderedPageBreak/>
        <w:t xml:space="preserve">45 </w:t>
      </w:r>
      <w:r w:rsidRPr="007F2E4D">
        <w:rPr>
          <w:rFonts w:ascii="Book Antiqua" w:eastAsia="Times New Roman" w:hAnsi="Book Antiqua" w:cs="Times New Roman"/>
          <w:color w:val="000000"/>
          <w:sz w:val="24"/>
          <w:szCs w:val="24"/>
          <w:lang w:eastAsia="en-GB"/>
        </w:rPr>
        <w:t xml:space="preserve">King JJ, Brennan KB, Crawford EA, Fox EJ, Ogilvie CM. Surgical complications associated with extensive </w:t>
      </w:r>
      <w:proofErr w:type="spellStart"/>
      <w:r w:rsidRPr="007F2E4D">
        <w:rPr>
          <w:rFonts w:ascii="Book Antiqua" w:eastAsia="Times New Roman" w:hAnsi="Book Antiqua" w:cs="Times New Roman"/>
          <w:color w:val="000000"/>
          <w:sz w:val="24"/>
          <w:szCs w:val="24"/>
          <w:lang w:eastAsia="en-GB"/>
        </w:rPr>
        <w:t>tumoral</w:t>
      </w:r>
      <w:proofErr w:type="spellEnd"/>
      <w:r w:rsidRPr="007F2E4D">
        <w:rPr>
          <w:rFonts w:ascii="Book Antiqua" w:eastAsia="Times New Roman" w:hAnsi="Book Antiqua" w:cs="Times New Roman"/>
          <w:color w:val="000000"/>
          <w:sz w:val="24"/>
          <w:szCs w:val="24"/>
          <w:lang w:eastAsia="en-GB"/>
        </w:rPr>
        <w:t xml:space="preserve"> </w:t>
      </w:r>
      <w:proofErr w:type="spellStart"/>
      <w:r w:rsidRPr="007F2E4D">
        <w:rPr>
          <w:rFonts w:ascii="Book Antiqua" w:eastAsia="Times New Roman" w:hAnsi="Book Antiqua" w:cs="Times New Roman"/>
          <w:color w:val="000000"/>
          <w:sz w:val="24"/>
          <w:szCs w:val="24"/>
          <w:lang w:eastAsia="en-GB"/>
        </w:rPr>
        <w:t>calcinosis</w:t>
      </w:r>
      <w:proofErr w:type="spellEnd"/>
      <w:r w:rsidRPr="007F2E4D">
        <w:rPr>
          <w:rFonts w:ascii="Book Antiqua" w:eastAsia="Times New Roman" w:hAnsi="Book Antiqua" w:cs="Times New Roman"/>
          <w:color w:val="000000"/>
          <w:sz w:val="24"/>
          <w:szCs w:val="24"/>
          <w:lang w:eastAsia="en-GB"/>
        </w:rPr>
        <w:t>.</w:t>
      </w:r>
      <w:r w:rsidRPr="007F2E4D">
        <w:rPr>
          <w:rFonts w:ascii="Book Antiqua" w:eastAsia="Times New Roman" w:hAnsi="Book Antiqua" w:cs="Times New Roman"/>
          <w:i/>
          <w:color w:val="000000"/>
          <w:sz w:val="24"/>
          <w:szCs w:val="24"/>
          <w:lang w:eastAsia="en-GB"/>
        </w:rPr>
        <w:t xml:space="preserve"> Am J </w:t>
      </w:r>
      <w:proofErr w:type="spellStart"/>
      <w:r w:rsidRPr="007F2E4D">
        <w:rPr>
          <w:rFonts w:ascii="Book Antiqua" w:eastAsia="Times New Roman" w:hAnsi="Book Antiqua" w:cs="Times New Roman"/>
          <w:i/>
          <w:color w:val="000000"/>
          <w:sz w:val="24"/>
          <w:szCs w:val="24"/>
          <w:lang w:eastAsia="en-GB"/>
        </w:rPr>
        <w:t>Orthop</w:t>
      </w:r>
      <w:proofErr w:type="spellEnd"/>
      <w:r w:rsidRPr="007F2E4D">
        <w:rPr>
          <w:rFonts w:ascii="Book Antiqua" w:eastAsia="Times New Roman" w:hAnsi="Book Antiqua" w:cs="Times New Roman"/>
          <w:i/>
          <w:color w:val="000000"/>
          <w:sz w:val="24"/>
          <w:szCs w:val="24"/>
          <w:lang w:eastAsia="en-GB"/>
        </w:rPr>
        <w:t xml:space="preserve"> </w:t>
      </w:r>
      <w:r w:rsidRPr="007F2E4D">
        <w:rPr>
          <w:rFonts w:ascii="Book Antiqua" w:eastAsia="Times New Roman" w:hAnsi="Book Antiqua" w:cs="Times New Roman"/>
          <w:color w:val="000000"/>
          <w:sz w:val="24"/>
          <w:szCs w:val="24"/>
          <w:lang w:eastAsia="en-GB"/>
        </w:rPr>
        <w:t>2011;</w:t>
      </w:r>
      <w:r w:rsidRPr="007F2E4D">
        <w:rPr>
          <w:rFonts w:ascii="Book Antiqua" w:hAnsi="Book Antiqua" w:cs="Times New Roman" w:hint="eastAsia"/>
          <w:color w:val="000000"/>
          <w:sz w:val="24"/>
          <w:szCs w:val="24"/>
          <w:lang w:eastAsia="zh-CN"/>
        </w:rPr>
        <w:t xml:space="preserve"> </w:t>
      </w:r>
      <w:r w:rsidRPr="007F2E4D">
        <w:rPr>
          <w:rFonts w:ascii="Book Antiqua" w:eastAsia="Times New Roman" w:hAnsi="Book Antiqua" w:cs="Times New Roman"/>
          <w:b/>
          <w:color w:val="000000"/>
          <w:sz w:val="24"/>
          <w:szCs w:val="24"/>
          <w:lang w:eastAsia="en-GB"/>
        </w:rPr>
        <w:t>40(5)</w:t>
      </w:r>
      <w:r w:rsidRPr="007F2E4D">
        <w:rPr>
          <w:rFonts w:ascii="Book Antiqua" w:eastAsia="Times New Roman" w:hAnsi="Book Antiqua" w:cs="Times New Roman"/>
          <w:color w:val="000000"/>
          <w:sz w:val="24"/>
          <w:szCs w:val="24"/>
          <w:lang w:eastAsia="en-GB"/>
        </w:rPr>
        <w:t xml:space="preserve">:247-52 </w:t>
      </w:r>
      <w:r w:rsidRPr="007F2E4D">
        <w:rPr>
          <w:rFonts w:ascii="Book Antiqua" w:hAnsi="Book Antiqua" w:cs="Times New Roman" w:hint="eastAsia"/>
          <w:color w:val="000000"/>
          <w:sz w:val="24"/>
          <w:szCs w:val="24"/>
          <w:lang w:eastAsia="zh-CN"/>
        </w:rPr>
        <w:t>[</w:t>
      </w:r>
      <w:r w:rsidRPr="007F2E4D">
        <w:rPr>
          <w:rFonts w:ascii="Book Antiqua" w:eastAsia="Times New Roman" w:hAnsi="Book Antiqua" w:cs="Times New Roman"/>
          <w:color w:val="000000"/>
          <w:sz w:val="24"/>
          <w:szCs w:val="24"/>
          <w:lang w:eastAsia="en-GB"/>
        </w:rPr>
        <w:t>PMID: 21734933</w:t>
      </w:r>
      <w:r w:rsidRPr="007F2E4D">
        <w:rPr>
          <w:rFonts w:ascii="Book Antiqua" w:hAnsi="Book Antiqua" w:cs="Times New Roman" w:hint="eastAsia"/>
          <w:color w:val="000000"/>
          <w:sz w:val="24"/>
          <w:szCs w:val="24"/>
          <w:lang w:eastAsia="zh-CN"/>
        </w:rPr>
        <w:t>]</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46 </w:t>
      </w:r>
      <w:r w:rsidRPr="00BF743A">
        <w:rPr>
          <w:rFonts w:ascii="Book Antiqua" w:eastAsia="宋体" w:hAnsi="Book Antiqua" w:cs="宋体"/>
          <w:b/>
          <w:bCs/>
          <w:color w:val="000000"/>
          <w:sz w:val="24"/>
          <w:szCs w:val="24"/>
          <w:lang w:val="en-US" w:eastAsia="zh-CN"/>
        </w:rPr>
        <w:t>Davies M</w:t>
      </w:r>
      <w:r w:rsidRPr="00BF743A">
        <w:rPr>
          <w:rFonts w:ascii="Book Antiqua" w:eastAsia="宋体" w:hAnsi="Book Antiqua" w:cs="宋体"/>
          <w:color w:val="000000"/>
          <w:sz w:val="24"/>
          <w:szCs w:val="24"/>
          <w:lang w:val="en-US" w:eastAsia="zh-CN"/>
        </w:rPr>
        <w:t xml:space="preserve">, Clements MR, </w:t>
      </w:r>
      <w:proofErr w:type="spellStart"/>
      <w:r w:rsidRPr="00BF743A">
        <w:rPr>
          <w:rFonts w:ascii="Book Antiqua" w:eastAsia="宋体" w:hAnsi="Book Antiqua" w:cs="宋体"/>
          <w:color w:val="000000"/>
          <w:sz w:val="24"/>
          <w:szCs w:val="24"/>
          <w:lang w:val="en-US" w:eastAsia="zh-CN"/>
        </w:rPr>
        <w:t>Mawer</w:t>
      </w:r>
      <w:proofErr w:type="spellEnd"/>
      <w:r w:rsidRPr="00BF743A">
        <w:rPr>
          <w:rFonts w:ascii="Book Antiqua" w:eastAsia="宋体" w:hAnsi="Book Antiqua" w:cs="宋体"/>
          <w:color w:val="000000"/>
          <w:sz w:val="24"/>
          <w:szCs w:val="24"/>
          <w:lang w:val="en-US" w:eastAsia="zh-CN"/>
        </w:rPr>
        <w:t xml:space="preserve"> EB, Freemont AJ.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clinical and metabolic response to phosphorus deprivation. </w:t>
      </w:r>
      <w:r w:rsidRPr="00BF743A">
        <w:rPr>
          <w:rFonts w:ascii="Book Antiqua" w:eastAsia="宋体" w:hAnsi="Book Antiqua" w:cs="宋体"/>
          <w:i/>
          <w:iCs/>
          <w:color w:val="000000"/>
          <w:sz w:val="24"/>
          <w:szCs w:val="24"/>
          <w:lang w:val="en-US" w:eastAsia="zh-CN"/>
        </w:rPr>
        <w:t>Q J Med</w:t>
      </w:r>
      <w:r w:rsidRPr="00BF743A">
        <w:rPr>
          <w:rFonts w:ascii="Book Antiqua" w:eastAsia="宋体" w:hAnsi="Book Antiqua" w:cs="宋体"/>
          <w:color w:val="000000"/>
          <w:sz w:val="24"/>
          <w:szCs w:val="24"/>
          <w:lang w:val="en-US" w:eastAsia="zh-CN"/>
        </w:rPr>
        <w:t> 1987; </w:t>
      </w:r>
      <w:r w:rsidRPr="00BF743A">
        <w:rPr>
          <w:rFonts w:ascii="Book Antiqua" w:eastAsia="宋体" w:hAnsi="Book Antiqua" w:cs="宋体"/>
          <w:b/>
          <w:bCs/>
          <w:color w:val="000000"/>
          <w:sz w:val="24"/>
          <w:szCs w:val="24"/>
          <w:lang w:val="en-US" w:eastAsia="zh-CN"/>
        </w:rPr>
        <w:t>63</w:t>
      </w:r>
      <w:r w:rsidRPr="00BF743A">
        <w:rPr>
          <w:rFonts w:ascii="Book Antiqua" w:eastAsia="宋体" w:hAnsi="Book Antiqua" w:cs="宋体"/>
          <w:color w:val="000000"/>
          <w:sz w:val="24"/>
          <w:szCs w:val="24"/>
          <w:lang w:val="en-US" w:eastAsia="zh-CN"/>
        </w:rPr>
        <w:t>: 493-503 [PMID: 3659264]</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47 </w:t>
      </w:r>
      <w:r w:rsidRPr="00BF743A">
        <w:rPr>
          <w:rFonts w:ascii="Book Antiqua" w:eastAsia="宋体" w:hAnsi="Book Antiqua" w:cs="宋体"/>
          <w:b/>
          <w:bCs/>
          <w:color w:val="000000"/>
          <w:sz w:val="24"/>
          <w:szCs w:val="24"/>
          <w:lang w:val="en-US" w:eastAsia="zh-CN"/>
        </w:rPr>
        <w:t>Yamaguchi T</w:t>
      </w:r>
      <w:r w:rsidRPr="00BF743A">
        <w:rPr>
          <w:rFonts w:ascii="Book Antiqua" w:eastAsia="宋体" w:hAnsi="Book Antiqua" w:cs="宋体"/>
          <w:color w:val="000000"/>
          <w:sz w:val="24"/>
          <w:szCs w:val="24"/>
          <w:lang w:val="en-US" w:eastAsia="zh-CN"/>
        </w:rPr>
        <w:t xml:space="preserve">, Sugimoto T, Imai Y, </w:t>
      </w:r>
      <w:proofErr w:type="spellStart"/>
      <w:r w:rsidRPr="00BF743A">
        <w:rPr>
          <w:rFonts w:ascii="Book Antiqua" w:eastAsia="宋体" w:hAnsi="Book Antiqua" w:cs="宋体"/>
          <w:color w:val="000000"/>
          <w:sz w:val="24"/>
          <w:szCs w:val="24"/>
          <w:lang w:val="en-US" w:eastAsia="zh-CN"/>
        </w:rPr>
        <w:t>Fukase</w:t>
      </w:r>
      <w:proofErr w:type="spellEnd"/>
      <w:r w:rsidRPr="00BF743A">
        <w:rPr>
          <w:rFonts w:ascii="Book Antiqua" w:eastAsia="宋体" w:hAnsi="Book Antiqua" w:cs="宋体"/>
          <w:color w:val="000000"/>
          <w:sz w:val="24"/>
          <w:szCs w:val="24"/>
          <w:lang w:val="en-US" w:eastAsia="zh-CN"/>
        </w:rPr>
        <w:t xml:space="preserve"> M, Fujita T, </w:t>
      </w:r>
      <w:proofErr w:type="spellStart"/>
      <w:r w:rsidRPr="00BF743A">
        <w:rPr>
          <w:rFonts w:ascii="Book Antiqua" w:eastAsia="宋体" w:hAnsi="Book Antiqua" w:cs="宋体"/>
          <w:color w:val="000000"/>
          <w:sz w:val="24"/>
          <w:szCs w:val="24"/>
          <w:lang w:val="en-US" w:eastAsia="zh-CN"/>
        </w:rPr>
        <w:t>Chihara</w:t>
      </w:r>
      <w:proofErr w:type="spellEnd"/>
      <w:r w:rsidRPr="00BF743A">
        <w:rPr>
          <w:rFonts w:ascii="Book Antiqua" w:eastAsia="宋体" w:hAnsi="Book Antiqua" w:cs="宋体"/>
          <w:color w:val="000000"/>
          <w:sz w:val="24"/>
          <w:szCs w:val="24"/>
          <w:lang w:val="en-US" w:eastAsia="zh-CN"/>
        </w:rPr>
        <w:t xml:space="preserve"> K. Successful treatment of </w:t>
      </w:r>
      <w:proofErr w:type="spellStart"/>
      <w:r w:rsidRPr="00BF743A">
        <w:rPr>
          <w:rFonts w:ascii="Book Antiqua" w:eastAsia="宋体" w:hAnsi="Book Antiqua" w:cs="宋体"/>
          <w:color w:val="000000"/>
          <w:sz w:val="24"/>
          <w:szCs w:val="24"/>
          <w:lang w:val="en-US" w:eastAsia="zh-CN"/>
        </w:rPr>
        <w:t>hyperphosphatemic</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with long-term acetazolamide. </w:t>
      </w:r>
      <w:r w:rsidRPr="00BF743A">
        <w:rPr>
          <w:rFonts w:ascii="Book Antiqua" w:eastAsia="宋体" w:hAnsi="Book Antiqua" w:cs="宋体"/>
          <w:i/>
          <w:iCs/>
          <w:color w:val="000000"/>
          <w:sz w:val="24"/>
          <w:szCs w:val="24"/>
          <w:lang w:val="en-US" w:eastAsia="zh-CN"/>
        </w:rPr>
        <w:t>Bone</w:t>
      </w:r>
      <w:r w:rsidRPr="00BF743A">
        <w:rPr>
          <w:rFonts w:ascii="Book Antiqua" w:eastAsia="宋体" w:hAnsi="Book Antiqua" w:cs="宋体"/>
          <w:color w:val="000000"/>
          <w:sz w:val="24"/>
          <w:szCs w:val="24"/>
          <w:lang w:val="en-US" w:eastAsia="zh-CN"/>
        </w:rPr>
        <w:t> 1995; </w:t>
      </w:r>
      <w:r w:rsidRPr="00BF743A">
        <w:rPr>
          <w:rFonts w:ascii="Book Antiqua" w:eastAsia="宋体" w:hAnsi="Book Antiqua" w:cs="宋体"/>
          <w:b/>
          <w:bCs/>
          <w:color w:val="000000"/>
          <w:sz w:val="24"/>
          <w:szCs w:val="24"/>
          <w:lang w:val="en-US" w:eastAsia="zh-CN"/>
        </w:rPr>
        <w:t>16</w:t>
      </w:r>
      <w:r w:rsidRPr="00BF743A">
        <w:rPr>
          <w:rFonts w:ascii="Book Antiqua" w:eastAsia="宋体" w:hAnsi="Book Antiqua" w:cs="宋体"/>
          <w:color w:val="000000"/>
          <w:sz w:val="24"/>
          <w:szCs w:val="24"/>
          <w:lang w:val="en-US" w:eastAsia="zh-CN"/>
        </w:rPr>
        <w:t>: 247S-250S [PMID: 7626311 DOI: 10.1016/S8756-3282(95)80001-8]</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48 </w:t>
      </w:r>
      <w:r w:rsidRPr="00BF743A">
        <w:rPr>
          <w:rFonts w:ascii="Book Antiqua" w:eastAsia="宋体" w:hAnsi="Book Antiqua" w:cs="宋体"/>
          <w:b/>
          <w:bCs/>
          <w:color w:val="000000"/>
          <w:sz w:val="24"/>
          <w:szCs w:val="24"/>
          <w:lang w:val="en-US" w:eastAsia="zh-CN"/>
        </w:rPr>
        <w:t>Lufkin EG</w:t>
      </w:r>
      <w:r w:rsidRPr="00BF743A">
        <w:rPr>
          <w:rFonts w:ascii="Book Antiqua" w:eastAsia="宋体" w:hAnsi="Book Antiqua" w:cs="宋体"/>
          <w:color w:val="000000"/>
          <w:sz w:val="24"/>
          <w:szCs w:val="24"/>
          <w:lang w:val="en-US" w:eastAsia="zh-CN"/>
        </w:rPr>
        <w:t xml:space="preserve">, Wilson DM, Smith LH, Bill NJ, DeLuca HF, </w:t>
      </w:r>
      <w:proofErr w:type="spellStart"/>
      <w:r w:rsidRPr="00BF743A">
        <w:rPr>
          <w:rFonts w:ascii="Book Antiqua" w:eastAsia="宋体" w:hAnsi="Book Antiqua" w:cs="宋体"/>
          <w:color w:val="000000"/>
          <w:sz w:val="24"/>
          <w:szCs w:val="24"/>
          <w:lang w:val="en-US" w:eastAsia="zh-CN"/>
        </w:rPr>
        <w:t>Dousa</w:t>
      </w:r>
      <w:proofErr w:type="spellEnd"/>
      <w:r w:rsidRPr="00BF743A">
        <w:rPr>
          <w:rFonts w:ascii="Book Antiqua" w:eastAsia="宋体" w:hAnsi="Book Antiqua" w:cs="宋体"/>
          <w:color w:val="000000"/>
          <w:sz w:val="24"/>
          <w:szCs w:val="24"/>
          <w:lang w:val="en-US" w:eastAsia="zh-CN"/>
        </w:rPr>
        <w:t xml:space="preserve"> TP, Knox FG.</w:t>
      </w:r>
      <w:proofErr w:type="gramEnd"/>
      <w:r w:rsidRPr="00BF743A">
        <w:rPr>
          <w:rFonts w:ascii="Book Antiqua" w:eastAsia="宋体" w:hAnsi="Book Antiqua" w:cs="宋体"/>
          <w:color w:val="000000"/>
          <w:sz w:val="24"/>
          <w:szCs w:val="24"/>
          <w:lang w:val="en-US" w:eastAsia="zh-CN"/>
        </w:rPr>
        <w:t xml:space="preserve"> Phosphorus excretion in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response to parathyroid hormone and acetazolamide. </w:t>
      </w:r>
      <w:r w:rsidRPr="00BF743A">
        <w:rPr>
          <w:rFonts w:ascii="Book Antiqua" w:eastAsia="宋体" w:hAnsi="Book Antiqua" w:cs="宋体"/>
          <w:i/>
          <w:iCs/>
          <w:color w:val="000000"/>
          <w:sz w:val="24"/>
          <w:szCs w:val="24"/>
          <w:lang w:val="en-US" w:eastAsia="zh-CN"/>
        </w:rPr>
        <w:t xml:space="preserve">J </w:t>
      </w:r>
      <w:proofErr w:type="spellStart"/>
      <w:r w:rsidRPr="00BF743A">
        <w:rPr>
          <w:rFonts w:ascii="Book Antiqua" w:eastAsia="宋体" w:hAnsi="Book Antiqua" w:cs="宋体"/>
          <w:i/>
          <w:iCs/>
          <w:color w:val="000000"/>
          <w:sz w:val="24"/>
          <w:szCs w:val="24"/>
          <w:lang w:val="en-US" w:eastAsia="zh-CN"/>
        </w:rPr>
        <w:t>Clin</w:t>
      </w:r>
      <w:proofErr w:type="spellEnd"/>
      <w:r w:rsidRPr="00BF743A">
        <w:rPr>
          <w:rFonts w:ascii="Book Antiqua" w:eastAsia="宋体" w:hAnsi="Book Antiqua" w:cs="宋体"/>
          <w:i/>
          <w:iCs/>
          <w:color w:val="000000"/>
          <w:sz w:val="24"/>
          <w:szCs w:val="24"/>
          <w:lang w:val="en-US" w:eastAsia="zh-CN"/>
        </w:rPr>
        <w:t xml:space="preserve"> </w:t>
      </w:r>
      <w:proofErr w:type="spellStart"/>
      <w:r w:rsidRPr="00BF743A">
        <w:rPr>
          <w:rFonts w:ascii="Book Antiqua" w:eastAsia="宋体" w:hAnsi="Book Antiqua" w:cs="宋体"/>
          <w:i/>
          <w:iCs/>
          <w:color w:val="000000"/>
          <w:sz w:val="24"/>
          <w:szCs w:val="24"/>
          <w:lang w:val="en-US" w:eastAsia="zh-CN"/>
        </w:rPr>
        <w:t>Endocrinol</w:t>
      </w:r>
      <w:proofErr w:type="spellEnd"/>
      <w:r w:rsidRPr="00BF743A">
        <w:rPr>
          <w:rFonts w:ascii="Book Antiqua" w:eastAsia="宋体" w:hAnsi="Book Antiqua" w:cs="宋体"/>
          <w:i/>
          <w:iCs/>
          <w:color w:val="000000"/>
          <w:sz w:val="24"/>
          <w:szCs w:val="24"/>
          <w:lang w:val="en-US" w:eastAsia="zh-CN"/>
        </w:rPr>
        <w:t xml:space="preserve"> </w:t>
      </w:r>
      <w:proofErr w:type="spellStart"/>
      <w:r w:rsidRPr="00BF743A">
        <w:rPr>
          <w:rFonts w:ascii="Book Antiqua" w:eastAsia="宋体" w:hAnsi="Book Antiqua" w:cs="宋体"/>
          <w:i/>
          <w:iCs/>
          <w:color w:val="000000"/>
          <w:sz w:val="24"/>
          <w:szCs w:val="24"/>
          <w:lang w:val="en-US" w:eastAsia="zh-CN"/>
        </w:rPr>
        <w:t>Metab</w:t>
      </w:r>
      <w:proofErr w:type="spellEnd"/>
      <w:r w:rsidRPr="00BF743A">
        <w:rPr>
          <w:rFonts w:ascii="Book Antiqua" w:eastAsia="宋体" w:hAnsi="Book Antiqua" w:cs="宋体"/>
          <w:color w:val="000000"/>
          <w:sz w:val="24"/>
          <w:szCs w:val="24"/>
          <w:lang w:val="en-US" w:eastAsia="zh-CN"/>
        </w:rPr>
        <w:t> 1980; </w:t>
      </w:r>
      <w:r w:rsidRPr="00BF743A">
        <w:rPr>
          <w:rFonts w:ascii="Book Antiqua" w:eastAsia="宋体" w:hAnsi="Book Antiqua" w:cs="宋体"/>
          <w:b/>
          <w:bCs/>
          <w:color w:val="000000"/>
          <w:sz w:val="24"/>
          <w:szCs w:val="24"/>
          <w:lang w:val="en-US" w:eastAsia="zh-CN"/>
        </w:rPr>
        <w:t>50</w:t>
      </w:r>
      <w:r w:rsidRPr="00BF743A">
        <w:rPr>
          <w:rFonts w:ascii="Book Antiqua" w:eastAsia="宋体" w:hAnsi="Book Antiqua" w:cs="宋体"/>
          <w:color w:val="000000"/>
          <w:sz w:val="24"/>
          <w:szCs w:val="24"/>
          <w:lang w:val="en-US" w:eastAsia="zh-CN"/>
        </w:rPr>
        <w:t>: 648-653 [PMID: 7364922 DOI: 10.1210/jcem-50-4-648]</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49 </w:t>
      </w:r>
      <w:r w:rsidRPr="00BF743A">
        <w:rPr>
          <w:rFonts w:ascii="Book Antiqua" w:eastAsia="宋体" w:hAnsi="Book Antiqua" w:cs="宋体"/>
          <w:b/>
          <w:bCs/>
          <w:color w:val="000000"/>
          <w:sz w:val="24"/>
          <w:szCs w:val="24"/>
          <w:lang w:val="en-US" w:eastAsia="zh-CN"/>
        </w:rPr>
        <w:t>Hamada J</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Tamai</w:t>
      </w:r>
      <w:proofErr w:type="spellEnd"/>
      <w:r w:rsidRPr="00BF743A">
        <w:rPr>
          <w:rFonts w:ascii="Book Antiqua" w:eastAsia="宋体" w:hAnsi="Book Antiqua" w:cs="宋体"/>
          <w:color w:val="000000"/>
          <w:sz w:val="24"/>
          <w:szCs w:val="24"/>
          <w:lang w:val="en-US" w:eastAsia="zh-CN"/>
        </w:rPr>
        <w:t xml:space="preserve"> K, Ono W, </w:t>
      </w:r>
      <w:proofErr w:type="spellStart"/>
      <w:r w:rsidRPr="00BF743A">
        <w:rPr>
          <w:rFonts w:ascii="Book Antiqua" w:eastAsia="宋体" w:hAnsi="Book Antiqua" w:cs="宋体"/>
          <w:color w:val="000000"/>
          <w:sz w:val="24"/>
          <w:szCs w:val="24"/>
          <w:lang w:val="en-US" w:eastAsia="zh-CN"/>
        </w:rPr>
        <w:t>Saotome</w:t>
      </w:r>
      <w:proofErr w:type="spellEnd"/>
      <w:r w:rsidRPr="00BF743A">
        <w:rPr>
          <w:rFonts w:ascii="Book Antiqua" w:eastAsia="宋体" w:hAnsi="Book Antiqua" w:cs="宋体"/>
          <w:color w:val="000000"/>
          <w:sz w:val="24"/>
          <w:szCs w:val="24"/>
          <w:lang w:val="en-US" w:eastAsia="zh-CN"/>
        </w:rPr>
        <w:t xml:space="preserve"> K. Uremic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in hemodialysis patients: </w:t>
      </w:r>
      <w:proofErr w:type="spellStart"/>
      <w:r w:rsidRPr="00BF743A">
        <w:rPr>
          <w:rFonts w:ascii="Book Antiqua" w:eastAsia="宋体" w:hAnsi="Book Antiqua" w:cs="宋体"/>
          <w:color w:val="000000"/>
          <w:sz w:val="24"/>
          <w:szCs w:val="24"/>
          <w:lang w:val="en-US" w:eastAsia="zh-CN"/>
        </w:rPr>
        <w:t>clinicopathological</w:t>
      </w:r>
      <w:proofErr w:type="spellEnd"/>
      <w:r w:rsidRPr="00BF743A">
        <w:rPr>
          <w:rFonts w:ascii="Book Antiqua" w:eastAsia="宋体" w:hAnsi="Book Antiqua" w:cs="宋体"/>
          <w:color w:val="000000"/>
          <w:sz w:val="24"/>
          <w:szCs w:val="24"/>
          <w:lang w:val="en-US" w:eastAsia="zh-CN"/>
        </w:rPr>
        <w:t xml:space="preserve"> findings and identification of calcific deposits. </w:t>
      </w:r>
      <w:r w:rsidRPr="00BF743A">
        <w:rPr>
          <w:rFonts w:ascii="Book Antiqua" w:eastAsia="宋体" w:hAnsi="Book Antiqua" w:cs="宋体"/>
          <w:i/>
          <w:iCs/>
          <w:color w:val="000000"/>
          <w:sz w:val="24"/>
          <w:szCs w:val="24"/>
          <w:lang w:val="en-US" w:eastAsia="zh-CN"/>
        </w:rPr>
        <w:t xml:space="preserve">J </w:t>
      </w:r>
      <w:proofErr w:type="spellStart"/>
      <w:r w:rsidRPr="00BF743A">
        <w:rPr>
          <w:rFonts w:ascii="Book Antiqua" w:eastAsia="宋体" w:hAnsi="Book Antiqua" w:cs="宋体"/>
          <w:i/>
          <w:iCs/>
          <w:color w:val="000000"/>
          <w:sz w:val="24"/>
          <w:szCs w:val="24"/>
          <w:lang w:val="en-US" w:eastAsia="zh-CN"/>
        </w:rPr>
        <w:t>Rheumatol</w:t>
      </w:r>
      <w:proofErr w:type="spellEnd"/>
      <w:r w:rsidRPr="00BF743A">
        <w:rPr>
          <w:rFonts w:ascii="Book Antiqua" w:eastAsia="宋体" w:hAnsi="Book Antiqua" w:cs="宋体"/>
          <w:color w:val="000000"/>
          <w:sz w:val="24"/>
          <w:szCs w:val="24"/>
          <w:lang w:val="en-US" w:eastAsia="zh-CN"/>
        </w:rPr>
        <w:t> 2006; </w:t>
      </w:r>
      <w:r w:rsidRPr="00BF743A">
        <w:rPr>
          <w:rFonts w:ascii="Book Antiqua" w:eastAsia="宋体" w:hAnsi="Book Antiqua" w:cs="宋体"/>
          <w:b/>
          <w:bCs/>
          <w:color w:val="000000"/>
          <w:sz w:val="24"/>
          <w:szCs w:val="24"/>
          <w:lang w:val="en-US" w:eastAsia="zh-CN"/>
        </w:rPr>
        <w:t>33</w:t>
      </w:r>
      <w:r w:rsidRPr="00BF743A">
        <w:rPr>
          <w:rFonts w:ascii="Book Antiqua" w:eastAsia="宋体" w:hAnsi="Book Antiqua" w:cs="宋体"/>
          <w:color w:val="000000"/>
          <w:sz w:val="24"/>
          <w:szCs w:val="24"/>
          <w:lang w:val="en-US" w:eastAsia="zh-CN"/>
        </w:rPr>
        <w:t>: 119-126 [PMID: 16395759]</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50 </w:t>
      </w:r>
      <w:proofErr w:type="spellStart"/>
      <w:r w:rsidRPr="00BF743A">
        <w:rPr>
          <w:rFonts w:ascii="Book Antiqua" w:eastAsia="宋体" w:hAnsi="Book Antiqua" w:cs="宋体"/>
          <w:b/>
          <w:bCs/>
          <w:color w:val="000000"/>
          <w:sz w:val="24"/>
          <w:szCs w:val="24"/>
          <w:lang w:val="en-US" w:eastAsia="zh-CN"/>
        </w:rPr>
        <w:t>Walentynowicz</w:t>
      </w:r>
      <w:proofErr w:type="spellEnd"/>
      <w:r w:rsidRPr="00BF743A">
        <w:rPr>
          <w:rFonts w:ascii="Book Antiqua" w:eastAsia="宋体" w:hAnsi="Book Antiqua" w:cs="宋体"/>
          <w:b/>
          <w:bCs/>
          <w:color w:val="000000"/>
          <w:sz w:val="24"/>
          <w:szCs w:val="24"/>
          <w:lang w:val="en-US" w:eastAsia="zh-CN"/>
        </w:rPr>
        <w:t xml:space="preserve"> JE</w:t>
      </w:r>
      <w:r w:rsidRPr="00BF743A">
        <w:rPr>
          <w:rFonts w:ascii="Book Antiqua" w:eastAsia="宋体" w:hAnsi="Book Antiqua" w:cs="宋体"/>
          <w:color w:val="000000"/>
          <w:sz w:val="24"/>
          <w:szCs w:val="24"/>
          <w:lang w:val="en-US" w:eastAsia="zh-CN"/>
        </w:rPr>
        <w:t xml:space="preserve">, Mahoney MD, Saldana MJ. </w:t>
      </w:r>
      <w:proofErr w:type="spellStart"/>
      <w:proofErr w:type="gram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w:t>
      </w:r>
      <w:proofErr w:type="gramEnd"/>
      <w:r w:rsidRPr="00BF743A">
        <w:rPr>
          <w:rFonts w:ascii="Book Antiqua" w:eastAsia="宋体" w:hAnsi="Book Antiqua" w:cs="宋体"/>
          <w:color w:val="000000"/>
          <w:sz w:val="24"/>
          <w:szCs w:val="24"/>
          <w:lang w:val="en-US" w:eastAsia="zh-CN"/>
        </w:rPr>
        <w:t xml:space="preserve"> </w:t>
      </w:r>
      <w:proofErr w:type="gramStart"/>
      <w:r w:rsidRPr="00BF743A">
        <w:rPr>
          <w:rFonts w:ascii="Book Antiqua" w:eastAsia="宋体" w:hAnsi="Book Antiqua" w:cs="宋体"/>
          <w:color w:val="000000"/>
          <w:sz w:val="24"/>
          <w:szCs w:val="24"/>
          <w:lang w:val="en-US" w:eastAsia="zh-CN"/>
        </w:rPr>
        <w:t>Case report with treatment failure.</w:t>
      </w:r>
      <w:proofErr w:type="gramEnd"/>
      <w:r w:rsidRPr="00BF743A">
        <w:rPr>
          <w:rFonts w:ascii="Book Antiqua" w:eastAsia="宋体" w:hAnsi="Book Antiqua" w:cs="宋体"/>
          <w:color w:val="000000"/>
          <w:sz w:val="24"/>
          <w:szCs w:val="24"/>
          <w:lang w:val="en-US" w:eastAsia="zh-CN"/>
        </w:rPr>
        <w:t> </w:t>
      </w:r>
      <w:proofErr w:type="spellStart"/>
      <w:r w:rsidRPr="00BF743A">
        <w:rPr>
          <w:rFonts w:ascii="Book Antiqua" w:eastAsia="宋体" w:hAnsi="Book Antiqua" w:cs="宋体"/>
          <w:i/>
          <w:iCs/>
          <w:color w:val="000000"/>
          <w:sz w:val="24"/>
          <w:szCs w:val="24"/>
          <w:lang w:val="en-US" w:eastAsia="zh-CN"/>
        </w:rPr>
        <w:t>Orthop</w:t>
      </w:r>
      <w:proofErr w:type="spellEnd"/>
      <w:r w:rsidRPr="00BF743A">
        <w:rPr>
          <w:rFonts w:ascii="Book Antiqua" w:eastAsia="宋体" w:hAnsi="Book Antiqua" w:cs="宋体"/>
          <w:i/>
          <w:iCs/>
          <w:color w:val="000000"/>
          <w:sz w:val="24"/>
          <w:szCs w:val="24"/>
          <w:lang w:val="en-US" w:eastAsia="zh-CN"/>
        </w:rPr>
        <w:t xml:space="preserve"> Rev</w:t>
      </w:r>
      <w:r w:rsidRPr="00BF743A">
        <w:rPr>
          <w:rFonts w:ascii="Book Antiqua" w:eastAsia="宋体" w:hAnsi="Book Antiqua" w:cs="宋体"/>
          <w:color w:val="000000"/>
          <w:sz w:val="24"/>
          <w:szCs w:val="24"/>
          <w:lang w:val="en-US" w:eastAsia="zh-CN"/>
        </w:rPr>
        <w:t> 1989; </w:t>
      </w:r>
      <w:r w:rsidRPr="00BF743A">
        <w:rPr>
          <w:rFonts w:ascii="Book Antiqua" w:eastAsia="宋体" w:hAnsi="Book Antiqua" w:cs="宋体"/>
          <w:b/>
          <w:bCs/>
          <w:color w:val="000000"/>
          <w:sz w:val="24"/>
          <w:szCs w:val="24"/>
          <w:lang w:val="en-US" w:eastAsia="zh-CN"/>
        </w:rPr>
        <w:t>18</w:t>
      </w:r>
      <w:r w:rsidRPr="00BF743A">
        <w:rPr>
          <w:rFonts w:ascii="Book Antiqua" w:eastAsia="宋体" w:hAnsi="Book Antiqua" w:cs="宋体"/>
          <w:color w:val="000000"/>
          <w:sz w:val="24"/>
          <w:szCs w:val="24"/>
          <w:lang w:val="en-US" w:eastAsia="zh-CN"/>
        </w:rPr>
        <w:t>: 687-690 [PMID: 2664669]</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51 </w:t>
      </w:r>
      <w:r w:rsidRPr="00BF743A">
        <w:rPr>
          <w:rFonts w:ascii="Book Antiqua" w:eastAsia="宋体" w:hAnsi="Book Antiqua" w:cs="宋体"/>
          <w:b/>
          <w:bCs/>
          <w:color w:val="000000"/>
          <w:sz w:val="24"/>
          <w:szCs w:val="24"/>
          <w:lang w:val="en-US" w:eastAsia="zh-CN"/>
        </w:rPr>
        <w:t>THOMSON JE</w:t>
      </w:r>
      <w:r w:rsidRPr="00BF743A">
        <w:rPr>
          <w:rFonts w:ascii="Book Antiqua" w:eastAsia="宋体" w:hAnsi="Book Antiqua" w:cs="宋体"/>
          <w:color w:val="000000"/>
          <w:sz w:val="24"/>
          <w:szCs w:val="24"/>
          <w:lang w:val="en-US" w:eastAsia="zh-CN"/>
        </w:rPr>
        <w:t xml:space="preserve">, TANNER FH. </w:t>
      </w:r>
      <w:proofErr w:type="spellStart"/>
      <w:proofErr w:type="gram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w:t>
      </w:r>
      <w:proofErr w:type="gram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 xml:space="preserve">J Bone Joint </w:t>
      </w:r>
      <w:proofErr w:type="spellStart"/>
      <w:r w:rsidRPr="00BF743A">
        <w:rPr>
          <w:rFonts w:ascii="Book Antiqua" w:eastAsia="宋体" w:hAnsi="Book Antiqua" w:cs="宋体"/>
          <w:i/>
          <w:iCs/>
          <w:color w:val="000000"/>
          <w:sz w:val="24"/>
          <w:szCs w:val="24"/>
          <w:lang w:val="en-US" w:eastAsia="zh-CN"/>
        </w:rPr>
        <w:t>Surg</w:t>
      </w:r>
      <w:proofErr w:type="spellEnd"/>
      <w:r w:rsidRPr="00BF743A">
        <w:rPr>
          <w:rFonts w:ascii="Book Antiqua" w:eastAsia="宋体" w:hAnsi="Book Antiqua" w:cs="宋体"/>
          <w:i/>
          <w:iCs/>
          <w:color w:val="000000"/>
          <w:sz w:val="24"/>
          <w:szCs w:val="24"/>
          <w:lang w:val="en-US" w:eastAsia="zh-CN"/>
        </w:rPr>
        <w:t xml:space="preserve"> Am</w:t>
      </w:r>
      <w:r w:rsidRPr="00BF743A">
        <w:rPr>
          <w:rFonts w:ascii="Book Antiqua" w:eastAsia="宋体" w:hAnsi="Book Antiqua" w:cs="宋体"/>
          <w:color w:val="000000"/>
          <w:sz w:val="24"/>
          <w:szCs w:val="24"/>
          <w:lang w:val="en-US" w:eastAsia="zh-CN"/>
        </w:rPr>
        <w:t> 1949; </w:t>
      </w:r>
      <w:r w:rsidRPr="00BF743A">
        <w:rPr>
          <w:rFonts w:ascii="Book Antiqua" w:eastAsia="宋体" w:hAnsi="Book Antiqua" w:cs="宋体"/>
          <w:b/>
          <w:bCs/>
          <w:color w:val="000000"/>
          <w:sz w:val="24"/>
          <w:szCs w:val="24"/>
          <w:lang w:val="en-US" w:eastAsia="zh-CN"/>
        </w:rPr>
        <w:t>31A</w:t>
      </w:r>
      <w:r w:rsidRPr="00BF743A">
        <w:rPr>
          <w:rFonts w:ascii="Book Antiqua" w:eastAsia="宋体" w:hAnsi="Book Antiqua" w:cs="宋体"/>
          <w:color w:val="000000"/>
          <w:sz w:val="24"/>
          <w:szCs w:val="24"/>
          <w:lang w:val="en-US" w:eastAsia="zh-CN"/>
        </w:rPr>
        <w:t>: 132-140 [PMID: 18122879]</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52 </w:t>
      </w:r>
      <w:proofErr w:type="spellStart"/>
      <w:r w:rsidRPr="00BF743A">
        <w:rPr>
          <w:rFonts w:ascii="Book Antiqua" w:eastAsia="宋体" w:hAnsi="Book Antiqua" w:cs="宋体"/>
          <w:b/>
          <w:bCs/>
          <w:color w:val="000000"/>
          <w:sz w:val="24"/>
          <w:szCs w:val="24"/>
          <w:lang w:val="en-US" w:eastAsia="zh-CN"/>
        </w:rPr>
        <w:t>Gregosiewicz</w:t>
      </w:r>
      <w:proofErr w:type="spellEnd"/>
      <w:r w:rsidRPr="00BF743A">
        <w:rPr>
          <w:rFonts w:ascii="Book Antiqua" w:eastAsia="宋体" w:hAnsi="Book Antiqua" w:cs="宋体"/>
          <w:b/>
          <w:bCs/>
          <w:color w:val="000000"/>
          <w:sz w:val="24"/>
          <w:szCs w:val="24"/>
          <w:lang w:val="en-US" w:eastAsia="zh-CN"/>
        </w:rPr>
        <w:t xml:space="preserve"> A</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Warda</w:t>
      </w:r>
      <w:proofErr w:type="spellEnd"/>
      <w:r w:rsidRPr="00BF743A">
        <w:rPr>
          <w:rFonts w:ascii="Book Antiqua" w:eastAsia="宋体" w:hAnsi="Book Antiqua" w:cs="宋体"/>
          <w:color w:val="000000"/>
          <w:sz w:val="24"/>
          <w:szCs w:val="24"/>
          <w:lang w:val="en-US" w:eastAsia="zh-CN"/>
        </w:rPr>
        <w:t xml:space="preserve"> E.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successful medical treatment. </w:t>
      </w:r>
      <w:proofErr w:type="gramStart"/>
      <w:r w:rsidRPr="00BF743A">
        <w:rPr>
          <w:rFonts w:ascii="Book Antiqua" w:eastAsia="宋体" w:hAnsi="Book Antiqua" w:cs="宋体"/>
          <w:color w:val="000000"/>
          <w:sz w:val="24"/>
          <w:szCs w:val="24"/>
          <w:lang w:val="en-US" w:eastAsia="zh-CN"/>
        </w:rPr>
        <w:t>A case report.</w:t>
      </w:r>
      <w:proofErr w:type="gram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 xml:space="preserve">J Bone Joint </w:t>
      </w:r>
      <w:proofErr w:type="spellStart"/>
      <w:r w:rsidRPr="00BF743A">
        <w:rPr>
          <w:rFonts w:ascii="Book Antiqua" w:eastAsia="宋体" w:hAnsi="Book Antiqua" w:cs="宋体"/>
          <w:i/>
          <w:iCs/>
          <w:color w:val="000000"/>
          <w:sz w:val="24"/>
          <w:szCs w:val="24"/>
          <w:lang w:val="en-US" w:eastAsia="zh-CN"/>
        </w:rPr>
        <w:t>Surg</w:t>
      </w:r>
      <w:proofErr w:type="spellEnd"/>
      <w:r w:rsidRPr="00BF743A">
        <w:rPr>
          <w:rFonts w:ascii="Book Antiqua" w:eastAsia="宋体" w:hAnsi="Book Antiqua" w:cs="宋体"/>
          <w:i/>
          <w:iCs/>
          <w:color w:val="000000"/>
          <w:sz w:val="24"/>
          <w:szCs w:val="24"/>
          <w:lang w:val="en-US" w:eastAsia="zh-CN"/>
        </w:rPr>
        <w:t xml:space="preserve"> Am</w:t>
      </w:r>
      <w:r w:rsidRPr="00BF743A">
        <w:rPr>
          <w:rFonts w:ascii="Book Antiqua" w:eastAsia="宋体" w:hAnsi="Book Antiqua" w:cs="宋体"/>
          <w:color w:val="000000"/>
          <w:sz w:val="24"/>
          <w:szCs w:val="24"/>
          <w:lang w:val="en-US" w:eastAsia="zh-CN"/>
        </w:rPr>
        <w:t> 1989; </w:t>
      </w:r>
      <w:r w:rsidRPr="00BF743A">
        <w:rPr>
          <w:rFonts w:ascii="Book Antiqua" w:eastAsia="宋体" w:hAnsi="Book Antiqua" w:cs="宋体"/>
          <w:b/>
          <w:bCs/>
          <w:color w:val="000000"/>
          <w:sz w:val="24"/>
          <w:szCs w:val="24"/>
          <w:lang w:val="en-US" w:eastAsia="zh-CN"/>
        </w:rPr>
        <w:t>71</w:t>
      </w:r>
      <w:r w:rsidRPr="00BF743A">
        <w:rPr>
          <w:rFonts w:ascii="Book Antiqua" w:eastAsia="宋体" w:hAnsi="Book Antiqua" w:cs="宋体"/>
          <w:color w:val="000000"/>
          <w:sz w:val="24"/>
          <w:szCs w:val="24"/>
          <w:lang w:val="en-US" w:eastAsia="zh-CN"/>
        </w:rPr>
        <w:t>: 1244-1249 [PMID: 2777854]</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53 </w:t>
      </w:r>
      <w:proofErr w:type="spellStart"/>
      <w:r w:rsidRPr="00BF743A">
        <w:rPr>
          <w:rFonts w:ascii="Book Antiqua" w:eastAsia="宋体" w:hAnsi="Book Antiqua" w:cs="宋体"/>
          <w:b/>
          <w:bCs/>
          <w:color w:val="000000"/>
          <w:sz w:val="24"/>
          <w:szCs w:val="24"/>
          <w:lang w:val="en-US" w:eastAsia="zh-CN"/>
        </w:rPr>
        <w:t>Kallmeyer</w:t>
      </w:r>
      <w:proofErr w:type="spellEnd"/>
      <w:r w:rsidRPr="00BF743A">
        <w:rPr>
          <w:rFonts w:ascii="Book Antiqua" w:eastAsia="宋体" w:hAnsi="Book Antiqua" w:cs="宋体"/>
          <w:b/>
          <w:bCs/>
          <w:color w:val="000000"/>
          <w:sz w:val="24"/>
          <w:szCs w:val="24"/>
          <w:lang w:val="en-US" w:eastAsia="zh-CN"/>
        </w:rPr>
        <w:t xml:space="preserve"> JC</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Seimon</w:t>
      </w:r>
      <w:proofErr w:type="spellEnd"/>
      <w:r w:rsidRPr="00BF743A">
        <w:rPr>
          <w:rFonts w:ascii="Book Antiqua" w:eastAsia="宋体" w:hAnsi="Book Antiqua" w:cs="宋体"/>
          <w:color w:val="000000"/>
          <w:sz w:val="24"/>
          <w:szCs w:val="24"/>
          <w:lang w:val="en-US" w:eastAsia="zh-CN"/>
        </w:rPr>
        <w:t xml:space="preserve"> LP, </w:t>
      </w:r>
      <w:proofErr w:type="spellStart"/>
      <w:r w:rsidRPr="00BF743A">
        <w:rPr>
          <w:rFonts w:ascii="Book Antiqua" w:eastAsia="宋体" w:hAnsi="Book Antiqua" w:cs="宋体"/>
          <w:color w:val="000000"/>
          <w:sz w:val="24"/>
          <w:szCs w:val="24"/>
          <w:lang w:val="en-US" w:eastAsia="zh-CN"/>
        </w:rPr>
        <w:t>MacSearraigh</w:t>
      </w:r>
      <w:proofErr w:type="spellEnd"/>
      <w:r w:rsidRPr="00BF743A">
        <w:rPr>
          <w:rFonts w:ascii="Book Antiqua" w:eastAsia="宋体" w:hAnsi="Book Antiqua" w:cs="宋体"/>
          <w:color w:val="000000"/>
          <w:sz w:val="24"/>
          <w:szCs w:val="24"/>
          <w:lang w:val="en-US" w:eastAsia="zh-CN"/>
        </w:rPr>
        <w:t xml:space="preserve"> ET. </w:t>
      </w:r>
      <w:proofErr w:type="gramStart"/>
      <w:r w:rsidRPr="00BF743A">
        <w:rPr>
          <w:rFonts w:ascii="Book Antiqua" w:eastAsia="宋体" w:hAnsi="Book Antiqua" w:cs="宋体"/>
          <w:color w:val="000000"/>
          <w:sz w:val="24"/>
          <w:szCs w:val="24"/>
          <w:lang w:val="en-US" w:eastAsia="zh-CN"/>
        </w:rPr>
        <w:t xml:space="preserve">The effect of </w:t>
      </w:r>
      <w:proofErr w:type="spellStart"/>
      <w:r w:rsidRPr="00BF743A">
        <w:rPr>
          <w:rFonts w:ascii="Book Antiqua" w:eastAsia="宋体" w:hAnsi="Book Antiqua" w:cs="宋体"/>
          <w:color w:val="000000"/>
          <w:sz w:val="24"/>
          <w:szCs w:val="24"/>
          <w:lang w:val="en-US" w:eastAsia="zh-CN"/>
        </w:rPr>
        <w:t>thyrocalcitonin</w:t>
      </w:r>
      <w:proofErr w:type="spellEnd"/>
      <w:r w:rsidRPr="00BF743A">
        <w:rPr>
          <w:rFonts w:ascii="Book Antiqua" w:eastAsia="宋体" w:hAnsi="Book Antiqua" w:cs="宋体"/>
          <w:color w:val="000000"/>
          <w:sz w:val="24"/>
          <w:szCs w:val="24"/>
          <w:lang w:val="en-US" w:eastAsia="zh-CN"/>
        </w:rPr>
        <w:t xml:space="preserve"> therapy and phosphate deprivation on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w:t>
      </w:r>
      <w:proofErr w:type="gram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 xml:space="preserve">S </w:t>
      </w:r>
      <w:proofErr w:type="spellStart"/>
      <w:r w:rsidRPr="00BF743A">
        <w:rPr>
          <w:rFonts w:ascii="Book Antiqua" w:eastAsia="宋体" w:hAnsi="Book Antiqua" w:cs="宋体"/>
          <w:i/>
          <w:iCs/>
          <w:color w:val="000000"/>
          <w:sz w:val="24"/>
          <w:szCs w:val="24"/>
          <w:lang w:val="en-US" w:eastAsia="zh-CN"/>
        </w:rPr>
        <w:t>Afr</w:t>
      </w:r>
      <w:proofErr w:type="spellEnd"/>
      <w:r w:rsidRPr="00BF743A">
        <w:rPr>
          <w:rFonts w:ascii="Book Antiqua" w:eastAsia="宋体" w:hAnsi="Book Antiqua" w:cs="宋体"/>
          <w:i/>
          <w:iCs/>
          <w:color w:val="000000"/>
          <w:sz w:val="24"/>
          <w:szCs w:val="24"/>
          <w:lang w:val="en-US" w:eastAsia="zh-CN"/>
        </w:rPr>
        <w:t xml:space="preserve"> Med J</w:t>
      </w:r>
      <w:r w:rsidRPr="00BF743A">
        <w:rPr>
          <w:rFonts w:ascii="Book Antiqua" w:eastAsia="宋体" w:hAnsi="Book Antiqua" w:cs="宋体"/>
          <w:color w:val="000000"/>
          <w:sz w:val="24"/>
          <w:szCs w:val="24"/>
          <w:lang w:val="en-US" w:eastAsia="zh-CN"/>
        </w:rPr>
        <w:t> 1978; </w:t>
      </w:r>
      <w:r w:rsidRPr="00BF743A">
        <w:rPr>
          <w:rFonts w:ascii="Book Antiqua" w:eastAsia="宋体" w:hAnsi="Book Antiqua" w:cs="宋体"/>
          <w:b/>
          <w:bCs/>
          <w:color w:val="000000"/>
          <w:sz w:val="24"/>
          <w:szCs w:val="24"/>
          <w:lang w:val="en-US" w:eastAsia="zh-CN"/>
        </w:rPr>
        <w:t>54</w:t>
      </w:r>
      <w:r w:rsidRPr="00BF743A">
        <w:rPr>
          <w:rFonts w:ascii="Book Antiqua" w:eastAsia="宋体" w:hAnsi="Book Antiqua" w:cs="宋体"/>
          <w:color w:val="000000"/>
          <w:sz w:val="24"/>
          <w:szCs w:val="24"/>
          <w:lang w:val="en-US" w:eastAsia="zh-CN"/>
        </w:rPr>
        <w:t>: 963-966 [PMID: 746428]</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54 </w:t>
      </w:r>
      <w:proofErr w:type="spellStart"/>
      <w:r w:rsidRPr="00BF743A">
        <w:rPr>
          <w:rFonts w:ascii="Book Antiqua" w:eastAsia="宋体" w:hAnsi="Book Antiqua" w:cs="宋体"/>
          <w:b/>
          <w:bCs/>
          <w:color w:val="000000"/>
          <w:sz w:val="24"/>
          <w:szCs w:val="24"/>
          <w:lang w:val="en-US" w:eastAsia="zh-CN"/>
        </w:rPr>
        <w:t>Seyahi</w:t>
      </w:r>
      <w:proofErr w:type="spellEnd"/>
      <w:r w:rsidRPr="00BF743A">
        <w:rPr>
          <w:rFonts w:ascii="Book Antiqua" w:eastAsia="宋体" w:hAnsi="Book Antiqua" w:cs="宋体"/>
          <w:b/>
          <w:bCs/>
          <w:color w:val="000000"/>
          <w:sz w:val="24"/>
          <w:szCs w:val="24"/>
          <w:lang w:val="en-US" w:eastAsia="zh-CN"/>
        </w:rPr>
        <w:t xml:space="preserve"> A</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Atalar</w:t>
      </w:r>
      <w:proofErr w:type="spellEnd"/>
      <w:r w:rsidRPr="00BF743A">
        <w:rPr>
          <w:rFonts w:ascii="Book Antiqua" w:eastAsia="宋体" w:hAnsi="Book Antiqua" w:cs="宋体"/>
          <w:color w:val="000000"/>
          <w:sz w:val="24"/>
          <w:szCs w:val="24"/>
          <w:lang w:val="en-US" w:eastAsia="zh-CN"/>
        </w:rPr>
        <w:t xml:space="preserve"> AC, </w:t>
      </w:r>
      <w:proofErr w:type="spellStart"/>
      <w:r w:rsidRPr="00BF743A">
        <w:rPr>
          <w:rFonts w:ascii="Book Antiqua" w:eastAsia="宋体" w:hAnsi="Book Antiqua" w:cs="宋体"/>
          <w:color w:val="000000"/>
          <w:sz w:val="24"/>
          <w:szCs w:val="24"/>
          <w:lang w:val="en-US" w:eastAsia="zh-CN"/>
        </w:rPr>
        <w:t>Ergin</w:t>
      </w:r>
      <w:proofErr w:type="spellEnd"/>
      <w:r w:rsidRPr="00BF743A">
        <w:rPr>
          <w:rFonts w:ascii="Book Antiqua" w:eastAsia="宋体" w:hAnsi="Book Antiqua" w:cs="宋体"/>
          <w:color w:val="000000"/>
          <w:sz w:val="24"/>
          <w:szCs w:val="24"/>
          <w:lang w:val="en-US" w:eastAsia="zh-CN"/>
        </w:rPr>
        <w:t xml:space="preserve"> HK.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Clinical and biochemical aspects of a patient treated with </w:t>
      </w:r>
      <w:proofErr w:type="spellStart"/>
      <w:r w:rsidRPr="00BF743A">
        <w:rPr>
          <w:rFonts w:ascii="Book Antiqua" w:eastAsia="宋体" w:hAnsi="Book Antiqua" w:cs="宋体"/>
          <w:color w:val="000000"/>
          <w:sz w:val="24"/>
          <w:szCs w:val="24"/>
          <w:lang w:val="en-US" w:eastAsia="zh-CN"/>
        </w:rPr>
        <w:t>vinpocetine</w:t>
      </w:r>
      <w:proofErr w:type="spellEnd"/>
      <w:r w:rsidRPr="00BF743A">
        <w:rPr>
          <w:rFonts w:ascii="Book Antiqua" w:eastAsia="宋体" w:hAnsi="Book Antiqua" w:cs="宋体"/>
          <w:color w:val="000000"/>
          <w:sz w:val="24"/>
          <w:szCs w:val="24"/>
          <w:lang w:val="en-US" w:eastAsia="zh-CN"/>
        </w:rPr>
        <w:t>. </w:t>
      </w:r>
      <w:proofErr w:type="spellStart"/>
      <w:r w:rsidRPr="00BF743A">
        <w:rPr>
          <w:rFonts w:ascii="Book Antiqua" w:eastAsia="宋体" w:hAnsi="Book Antiqua" w:cs="宋体"/>
          <w:i/>
          <w:iCs/>
          <w:color w:val="000000"/>
          <w:sz w:val="24"/>
          <w:szCs w:val="24"/>
          <w:lang w:val="en-US" w:eastAsia="zh-CN"/>
        </w:rPr>
        <w:t>Eur</w:t>
      </w:r>
      <w:proofErr w:type="spellEnd"/>
      <w:r w:rsidRPr="00BF743A">
        <w:rPr>
          <w:rFonts w:ascii="Book Antiqua" w:eastAsia="宋体" w:hAnsi="Book Antiqua" w:cs="宋体"/>
          <w:i/>
          <w:iCs/>
          <w:color w:val="000000"/>
          <w:sz w:val="24"/>
          <w:szCs w:val="24"/>
          <w:lang w:val="en-US" w:eastAsia="zh-CN"/>
        </w:rPr>
        <w:t xml:space="preserve"> J Intern Med</w:t>
      </w:r>
      <w:r w:rsidRPr="00BF743A">
        <w:rPr>
          <w:rFonts w:ascii="Book Antiqua" w:eastAsia="宋体" w:hAnsi="Book Antiqua" w:cs="宋体"/>
          <w:color w:val="000000"/>
          <w:sz w:val="24"/>
          <w:szCs w:val="24"/>
          <w:lang w:val="en-US" w:eastAsia="zh-CN"/>
        </w:rPr>
        <w:t> 2006; </w:t>
      </w:r>
      <w:r w:rsidRPr="00BF743A">
        <w:rPr>
          <w:rFonts w:ascii="Book Antiqua" w:eastAsia="宋体" w:hAnsi="Book Antiqua" w:cs="宋体"/>
          <w:b/>
          <w:bCs/>
          <w:color w:val="000000"/>
          <w:sz w:val="24"/>
          <w:szCs w:val="24"/>
          <w:lang w:val="en-US" w:eastAsia="zh-CN"/>
        </w:rPr>
        <w:t>17</w:t>
      </w:r>
      <w:r w:rsidRPr="00BF743A">
        <w:rPr>
          <w:rFonts w:ascii="Book Antiqua" w:eastAsia="宋体" w:hAnsi="Book Antiqua" w:cs="宋体"/>
          <w:color w:val="000000"/>
          <w:sz w:val="24"/>
          <w:szCs w:val="24"/>
          <w:lang w:val="en-US" w:eastAsia="zh-CN"/>
        </w:rPr>
        <w:t>: 436-438 [PMID: 16962954 DOI: 10.1016/j.ejim.2006.02.015]</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lastRenderedPageBreak/>
        <w:t>55 </w:t>
      </w:r>
      <w:proofErr w:type="spellStart"/>
      <w:r w:rsidRPr="00BF743A">
        <w:rPr>
          <w:rFonts w:ascii="Book Antiqua" w:eastAsia="宋体" w:hAnsi="Book Antiqua" w:cs="宋体"/>
          <w:b/>
          <w:bCs/>
          <w:color w:val="000000"/>
          <w:sz w:val="24"/>
          <w:szCs w:val="24"/>
          <w:lang w:val="en-US" w:eastAsia="zh-CN"/>
        </w:rPr>
        <w:t>Ueyoshi</w:t>
      </w:r>
      <w:proofErr w:type="spellEnd"/>
      <w:r w:rsidRPr="00BF743A">
        <w:rPr>
          <w:rFonts w:ascii="Book Antiqua" w:eastAsia="宋体" w:hAnsi="Book Antiqua" w:cs="宋体"/>
          <w:b/>
          <w:bCs/>
          <w:color w:val="000000"/>
          <w:sz w:val="24"/>
          <w:szCs w:val="24"/>
          <w:lang w:val="en-US" w:eastAsia="zh-CN"/>
        </w:rPr>
        <w:t xml:space="preserve"> A</w:t>
      </w:r>
      <w:r w:rsidRPr="00BF743A">
        <w:rPr>
          <w:rFonts w:ascii="Book Antiqua" w:eastAsia="宋体" w:hAnsi="Book Antiqua" w:cs="宋体"/>
          <w:color w:val="000000"/>
          <w:sz w:val="24"/>
          <w:szCs w:val="24"/>
          <w:lang w:val="en-US" w:eastAsia="zh-CN"/>
        </w:rPr>
        <w:t xml:space="preserve">, Ota K. Clinical appraisal of </w:t>
      </w:r>
      <w:proofErr w:type="spellStart"/>
      <w:r w:rsidRPr="00BF743A">
        <w:rPr>
          <w:rFonts w:ascii="Book Antiqua" w:eastAsia="宋体" w:hAnsi="Book Antiqua" w:cs="宋体"/>
          <w:color w:val="000000"/>
          <w:sz w:val="24"/>
          <w:szCs w:val="24"/>
          <w:lang w:val="en-US" w:eastAsia="zh-CN"/>
        </w:rPr>
        <w:t>vinpocetine</w:t>
      </w:r>
      <w:proofErr w:type="spellEnd"/>
      <w:r w:rsidRPr="00BF743A">
        <w:rPr>
          <w:rFonts w:ascii="Book Antiqua" w:eastAsia="宋体" w:hAnsi="Book Antiqua" w:cs="宋体"/>
          <w:color w:val="000000"/>
          <w:sz w:val="24"/>
          <w:szCs w:val="24"/>
          <w:lang w:val="en-US" w:eastAsia="zh-CN"/>
        </w:rPr>
        <w:t xml:space="preserve"> for the removal of intractable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in </w:t>
      </w:r>
      <w:proofErr w:type="spellStart"/>
      <w:r w:rsidRPr="00BF743A">
        <w:rPr>
          <w:rFonts w:ascii="Book Antiqua" w:eastAsia="宋体" w:hAnsi="Book Antiqua" w:cs="宋体"/>
          <w:color w:val="000000"/>
          <w:sz w:val="24"/>
          <w:szCs w:val="24"/>
          <w:lang w:val="en-US" w:eastAsia="zh-CN"/>
        </w:rPr>
        <w:t>haemodialysis</w:t>
      </w:r>
      <w:proofErr w:type="spellEnd"/>
      <w:r w:rsidRPr="00BF743A">
        <w:rPr>
          <w:rFonts w:ascii="Book Antiqua" w:eastAsia="宋体" w:hAnsi="Book Antiqua" w:cs="宋体"/>
          <w:color w:val="000000"/>
          <w:sz w:val="24"/>
          <w:szCs w:val="24"/>
          <w:lang w:val="en-US" w:eastAsia="zh-CN"/>
        </w:rPr>
        <w:t xml:space="preserve"> patients with renal failure.</w:t>
      </w:r>
      <w:proofErr w:type="gram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 xml:space="preserve">J </w:t>
      </w:r>
      <w:proofErr w:type="spellStart"/>
      <w:r w:rsidRPr="00BF743A">
        <w:rPr>
          <w:rFonts w:ascii="Book Antiqua" w:eastAsia="宋体" w:hAnsi="Book Antiqua" w:cs="宋体"/>
          <w:i/>
          <w:iCs/>
          <w:color w:val="000000"/>
          <w:sz w:val="24"/>
          <w:szCs w:val="24"/>
          <w:lang w:val="en-US" w:eastAsia="zh-CN"/>
        </w:rPr>
        <w:t>Int</w:t>
      </w:r>
      <w:proofErr w:type="spellEnd"/>
      <w:r w:rsidRPr="00BF743A">
        <w:rPr>
          <w:rFonts w:ascii="Book Antiqua" w:eastAsia="宋体" w:hAnsi="Book Antiqua" w:cs="宋体"/>
          <w:i/>
          <w:iCs/>
          <w:color w:val="000000"/>
          <w:sz w:val="24"/>
          <w:szCs w:val="24"/>
          <w:lang w:val="en-US" w:eastAsia="zh-CN"/>
        </w:rPr>
        <w:t xml:space="preserve"> Med Res</w:t>
      </w:r>
      <w:r w:rsidRPr="00BF743A">
        <w:rPr>
          <w:rFonts w:ascii="Book Antiqua" w:eastAsia="宋体" w:hAnsi="Book Antiqua" w:cs="宋体"/>
          <w:color w:val="000000"/>
          <w:sz w:val="24"/>
          <w:szCs w:val="24"/>
          <w:lang w:val="en-US" w:eastAsia="zh-CN"/>
        </w:rPr>
        <w:t> 1992; </w:t>
      </w:r>
      <w:r w:rsidRPr="00BF743A">
        <w:rPr>
          <w:rFonts w:ascii="Book Antiqua" w:eastAsia="宋体" w:hAnsi="Book Antiqua" w:cs="宋体"/>
          <w:b/>
          <w:bCs/>
          <w:color w:val="000000"/>
          <w:sz w:val="24"/>
          <w:szCs w:val="24"/>
          <w:lang w:val="en-US" w:eastAsia="zh-CN"/>
        </w:rPr>
        <w:t>20</w:t>
      </w:r>
      <w:r w:rsidRPr="00BF743A">
        <w:rPr>
          <w:rFonts w:ascii="Book Antiqua" w:eastAsia="宋体" w:hAnsi="Book Antiqua" w:cs="宋体"/>
          <w:color w:val="000000"/>
          <w:sz w:val="24"/>
          <w:szCs w:val="24"/>
          <w:lang w:val="en-US" w:eastAsia="zh-CN"/>
        </w:rPr>
        <w:t>: 435-443 [PMID: 1451924]</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56 </w:t>
      </w:r>
      <w:proofErr w:type="spellStart"/>
      <w:r w:rsidRPr="00BF743A">
        <w:rPr>
          <w:rFonts w:ascii="Book Antiqua" w:eastAsia="宋体" w:hAnsi="Book Antiqua" w:cs="宋体"/>
          <w:b/>
          <w:bCs/>
          <w:color w:val="000000"/>
          <w:sz w:val="24"/>
          <w:szCs w:val="24"/>
          <w:lang w:val="en-US" w:eastAsia="zh-CN"/>
        </w:rPr>
        <w:t>Minisola</w:t>
      </w:r>
      <w:proofErr w:type="spellEnd"/>
      <w:r w:rsidRPr="00BF743A">
        <w:rPr>
          <w:rFonts w:ascii="Book Antiqua" w:eastAsia="宋体" w:hAnsi="Book Antiqua" w:cs="宋体"/>
          <w:b/>
          <w:bCs/>
          <w:color w:val="000000"/>
          <w:sz w:val="24"/>
          <w:szCs w:val="24"/>
          <w:lang w:val="en-US" w:eastAsia="zh-CN"/>
        </w:rPr>
        <w:t xml:space="preserve"> S</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Romagnoli</w:t>
      </w:r>
      <w:proofErr w:type="spellEnd"/>
      <w:r w:rsidRPr="00BF743A">
        <w:rPr>
          <w:rFonts w:ascii="Book Antiqua" w:eastAsia="宋体" w:hAnsi="Book Antiqua" w:cs="宋体"/>
          <w:color w:val="000000"/>
          <w:sz w:val="24"/>
          <w:szCs w:val="24"/>
          <w:lang w:val="en-US" w:eastAsia="zh-CN"/>
        </w:rPr>
        <w:t xml:space="preserve"> E, </w:t>
      </w:r>
      <w:proofErr w:type="spellStart"/>
      <w:r w:rsidRPr="00BF743A">
        <w:rPr>
          <w:rFonts w:ascii="Book Antiqua" w:eastAsia="宋体" w:hAnsi="Book Antiqua" w:cs="宋体"/>
          <w:color w:val="000000"/>
          <w:sz w:val="24"/>
          <w:szCs w:val="24"/>
          <w:lang w:val="en-US" w:eastAsia="zh-CN"/>
        </w:rPr>
        <w:t>Rosso</w:t>
      </w:r>
      <w:proofErr w:type="spellEnd"/>
      <w:r w:rsidRPr="00BF743A">
        <w:rPr>
          <w:rFonts w:ascii="Book Antiqua" w:eastAsia="宋体" w:hAnsi="Book Antiqua" w:cs="宋体"/>
          <w:color w:val="000000"/>
          <w:sz w:val="24"/>
          <w:szCs w:val="24"/>
          <w:lang w:val="en-US" w:eastAsia="zh-CN"/>
        </w:rPr>
        <w:t xml:space="preserve"> R. Massive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in a patient on long-term hemodialysis. </w:t>
      </w:r>
      <w:r w:rsidRPr="00BF743A">
        <w:rPr>
          <w:rFonts w:ascii="Book Antiqua" w:eastAsia="宋体" w:hAnsi="Book Antiqua" w:cs="宋体"/>
          <w:i/>
          <w:iCs/>
          <w:color w:val="000000"/>
          <w:sz w:val="24"/>
          <w:szCs w:val="24"/>
          <w:lang w:val="en-US" w:eastAsia="zh-CN"/>
        </w:rPr>
        <w:t>J Bone Miner Res</w:t>
      </w:r>
      <w:r w:rsidRPr="00BF743A">
        <w:rPr>
          <w:rFonts w:ascii="Book Antiqua" w:eastAsia="宋体" w:hAnsi="Book Antiqua" w:cs="宋体"/>
          <w:color w:val="000000"/>
          <w:sz w:val="24"/>
          <w:szCs w:val="24"/>
          <w:lang w:val="en-US" w:eastAsia="zh-CN"/>
        </w:rPr>
        <w:t> 2000; </w:t>
      </w:r>
      <w:r w:rsidRPr="00BF743A">
        <w:rPr>
          <w:rFonts w:ascii="Book Antiqua" w:eastAsia="宋体" w:hAnsi="Book Antiqua" w:cs="宋体"/>
          <w:b/>
          <w:bCs/>
          <w:color w:val="000000"/>
          <w:sz w:val="24"/>
          <w:szCs w:val="24"/>
          <w:lang w:val="en-US" w:eastAsia="zh-CN"/>
        </w:rPr>
        <w:t>15</w:t>
      </w:r>
      <w:r w:rsidRPr="00BF743A">
        <w:rPr>
          <w:rFonts w:ascii="Book Antiqua" w:eastAsia="宋体" w:hAnsi="Book Antiqua" w:cs="宋体"/>
          <w:color w:val="000000"/>
          <w:sz w:val="24"/>
          <w:szCs w:val="24"/>
          <w:lang w:val="en-US" w:eastAsia="zh-CN"/>
        </w:rPr>
        <w:t>: 2056-2057 [PMID: 11028461 DOI: 10.1359/jbmr.2000.15.10.2056]</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57 </w:t>
      </w:r>
      <w:proofErr w:type="spellStart"/>
      <w:r w:rsidRPr="00BF743A">
        <w:rPr>
          <w:rFonts w:ascii="Book Antiqua" w:eastAsia="宋体" w:hAnsi="Book Antiqua" w:cs="宋体"/>
          <w:b/>
          <w:bCs/>
          <w:color w:val="000000"/>
          <w:sz w:val="24"/>
          <w:szCs w:val="24"/>
          <w:lang w:val="en-US" w:eastAsia="zh-CN"/>
        </w:rPr>
        <w:t>Drüeke</w:t>
      </w:r>
      <w:proofErr w:type="spellEnd"/>
      <w:r w:rsidRPr="00BF743A">
        <w:rPr>
          <w:rFonts w:ascii="Book Antiqua" w:eastAsia="宋体" w:hAnsi="Book Antiqua" w:cs="宋体"/>
          <w:b/>
          <w:bCs/>
          <w:color w:val="000000"/>
          <w:sz w:val="24"/>
          <w:szCs w:val="24"/>
          <w:lang w:val="en-US" w:eastAsia="zh-CN"/>
        </w:rPr>
        <w:t xml:space="preserve"> TB</w:t>
      </w:r>
      <w:r w:rsidRPr="00BF743A">
        <w:rPr>
          <w:rFonts w:ascii="Book Antiqua" w:eastAsia="宋体" w:hAnsi="Book Antiqua" w:cs="宋体"/>
          <w:color w:val="000000"/>
          <w:sz w:val="24"/>
          <w:szCs w:val="24"/>
          <w:lang w:val="en-US" w:eastAsia="zh-CN"/>
        </w:rPr>
        <w:t>.</w:t>
      </w:r>
      <w:proofErr w:type="gramEnd"/>
      <w:r w:rsidRPr="00BF743A">
        <w:rPr>
          <w:rFonts w:ascii="Book Antiqua" w:eastAsia="宋体" w:hAnsi="Book Antiqua" w:cs="宋体"/>
          <w:color w:val="000000"/>
          <w:sz w:val="24"/>
          <w:szCs w:val="24"/>
          <w:lang w:val="en-US" w:eastAsia="zh-CN"/>
        </w:rPr>
        <w:t xml:space="preserve"> </w:t>
      </w:r>
      <w:proofErr w:type="gramStart"/>
      <w:r w:rsidRPr="00BF743A">
        <w:rPr>
          <w:rFonts w:ascii="Book Antiqua" w:eastAsia="宋体" w:hAnsi="Book Antiqua" w:cs="宋体"/>
          <w:color w:val="000000"/>
          <w:sz w:val="24"/>
          <w:szCs w:val="24"/>
          <w:lang w:val="en-US" w:eastAsia="zh-CN"/>
        </w:rPr>
        <w:t xml:space="preserve">A clinical approach to the </w:t>
      </w:r>
      <w:proofErr w:type="spellStart"/>
      <w:r w:rsidRPr="00BF743A">
        <w:rPr>
          <w:rFonts w:ascii="Book Antiqua" w:eastAsia="宋体" w:hAnsi="Book Antiqua" w:cs="宋体"/>
          <w:color w:val="000000"/>
          <w:sz w:val="24"/>
          <w:szCs w:val="24"/>
          <w:lang w:val="en-US" w:eastAsia="zh-CN"/>
        </w:rPr>
        <w:t>uraemic</w:t>
      </w:r>
      <w:proofErr w:type="spellEnd"/>
      <w:r w:rsidRPr="00BF743A">
        <w:rPr>
          <w:rFonts w:ascii="Book Antiqua" w:eastAsia="宋体" w:hAnsi="Book Antiqua" w:cs="宋体"/>
          <w:color w:val="000000"/>
          <w:sz w:val="24"/>
          <w:szCs w:val="24"/>
          <w:lang w:val="en-US" w:eastAsia="zh-CN"/>
        </w:rPr>
        <w:t xml:space="preserve"> patient with </w:t>
      </w:r>
      <w:proofErr w:type="spellStart"/>
      <w:r w:rsidRPr="00BF743A">
        <w:rPr>
          <w:rFonts w:ascii="Book Antiqua" w:eastAsia="宋体" w:hAnsi="Book Antiqua" w:cs="宋体"/>
          <w:color w:val="000000"/>
          <w:sz w:val="24"/>
          <w:szCs w:val="24"/>
          <w:lang w:val="en-US" w:eastAsia="zh-CN"/>
        </w:rPr>
        <w:t>extraskeletal</w:t>
      </w:r>
      <w:proofErr w:type="spellEnd"/>
      <w:r w:rsidRPr="00BF743A">
        <w:rPr>
          <w:rFonts w:ascii="Book Antiqua" w:eastAsia="宋体" w:hAnsi="Book Antiqua" w:cs="宋体"/>
          <w:color w:val="000000"/>
          <w:sz w:val="24"/>
          <w:szCs w:val="24"/>
          <w:lang w:val="en-US" w:eastAsia="zh-CN"/>
        </w:rPr>
        <w:t xml:space="preserve"> calcifications.</w:t>
      </w:r>
      <w:proofErr w:type="gramEnd"/>
      <w:r w:rsidRPr="00BF743A">
        <w:rPr>
          <w:rFonts w:ascii="Book Antiqua" w:eastAsia="宋体" w:hAnsi="Book Antiqua" w:cs="宋体"/>
          <w:color w:val="000000"/>
          <w:sz w:val="24"/>
          <w:szCs w:val="24"/>
          <w:lang w:val="en-US" w:eastAsia="zh-CN"/>
        </w:rPr>
        <w:t> </w:t>
      </w:r>
      <w:proofErr w:type="spellStart"/>
      <w:r w:rsidRPr="00BF743A">
        <w:rPr>
          <w:rFonts w:ascii="Book Antiqua" w:eastAsia="宋体" w:hAnsi="Book Antiqua" w:cs="宋体"/>
          <w:i/>
          <w:iCs/>
          <w:color w:val="000000"/>
          <w:sz w:val="24"/>
          <w:szCs w:val="24"/>
          <w:lang w:val="en-US" w:eastAsia="zh-CN"/>
        </w:rPr>
        <w:t>Nephrol</w:t>
      </w:r>
      <w:proofErr w:type="spellEnd"/>
      <w:r w:rsidRPr="00BF743A">
        <w:rPr>
          <w:rFonts w:ascii="Book Antiqua" w:eastAsia="宋体" w:hAnsi="Book Antiqua" w:cs="宋体"/>
          <w:i/>
          <w:iCs/>
          <w:color w:val="000000"/>
          <w:sz w:val="24"/>
          <w:szCs w:val="24"/>
          <w:lang w:val="en-US" w:eastAsia="zh-CN"/>
        </w:rPr>
        <w:t xml:space="preserve"> Dial Transplant</w:t>
      </w:r>
      <w:r w:rsidRPr="00BF743A">
        <w:rPr>
          <w:rFonts w:ascii="Book Antiqua" w:eastAsia="宋体" w:hAnsi="Book Antiqua" w:cs="宋体"/>
          <w:color w:val="000000"/>
          <w:sz w:val="24"/>
          <w:szCs w:val="24"/>
          <w:lang w:val="en-US" w:eastAsia="zh-CN"/>
        </w:rPr>
        <w:t> 1996; </w:t>
      </w:r>
      <w:r w:rsidRPr="00BF743A">
        <w:rPr>
          <w:rFonts w:ascii="Book Antiqua" w:eastAsia="宋体" w:hAnsi="Book Antiqua" w:cs="宋体"/>
          <w:b/>
          <w:bCs/>
          <w:color w:val="000000"/>
          <w:sz w:val="24"/>
          <w:szCs w:val="24"/>
          <w:lang w:val="en-US" w:eastAsia="zh-CN"/>
        </w:rPr>
        <w:t xml:space="preserve">11 </w:t>
      </w:r>
      <w:proofErr w:type="spellStart"/>
      <w:r w:rsidRPr="00BF743A">
        <w:rPr>
          <w:rFonts w:ascii="Book Antiqua" w:eastAsia="宋体" w:hAnsi="Book Antiqua" w:cs="宋体"/>
          <w:b/>
          <w:bCs/>
          <w:color w:val="000000"/>
          <w:sz w:val="24"/>
          <w:szCs w:val="24"/>
          <w:lang w:val="en-US" w:eastAsia="zh-CN"/>
        </w:rPr>
        <w:t>Suppl</w:t>
      </w:r>
      <w:proofErr w:type="spellEnd"/>
      <w:r w:rsidRPr="00BF743A">
        <w:rPr>
          <w:rFonts w:ascii="Book Antiqua" w:eastAsia="宋体" w:hAnsi="Book Antiqua" w:cs="宋体"/>
          <w:b/>
          <w:bCs/>
          <w:color w:val="000000"/>
          <w:sz w:val="24"/>
          <w:szCs w:val="24"/>
          <w:lang w:val="en-US" w:eastAsia="zh-CN"/>
        </w:rPr>
        <w:t xml:space="preserve"> 3</w:t>
      </w:r>
      <w:r w:rsidRPr="00BF743A">
        <w:rPr>
          <w:rFonts w:ascii="Book Antiqua" w:eastAsia="宋体" w:hAnsi="Book Antiqua" w:cs="宋体"/>
          <w:color w:val="000000"/>
          <w:sz w:val="24"/>
          <w:szCs w:val="24"/>
          <w:lang w:val="en-US" w:eastAsia="zh-CN"/>
        </w:rPr>
        <w:t>: 37-42 [PMID: 8840310 DOI: 10.1093/</w:t>
      </w:r>
      <w:proofErr w:type="spellStart"/>
      <w:r w:rsidRPr="00BF743A">
        <w:rPr>
          <w:rFonts w:ascii="Book Antiqua" w:eastAsia="宋体" w:hAnsi="Book Antiqua" w:cs="宋体"/>
          <w:color w:val="000000"/>
          <w:sz w:val="24"/>
          <w:szCs w:val="24"/>
          <w:lang w:val="en-US" w:eastAsia="zh-CN"/>
        </w:rPr>
        <w:t>ndt</w:t>
      </w:r>
      <w:proofErr w:type="spellEnd"/>
      <w:r w:rsidRPr="00BF743A">
        <w:rPr>
          <w:rFonts w:ascii="Book Antiqua" w:eastAsia="宋体" w:hAnsi="Book Antiqua" w:cs="宋体"/>
          <w:color w:val="000000"/>
          <w:sz w:val="24"/>
          <w:szCs w:val="24"/>
          <w:lang w:val="en-US" w:eastAsia="zh-CN"/>
        </w:rPr>
        <w:t>/11.supp3.37]</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58 </w:t>
      </w:r>
      <w:proofErr w:type="spellStart"/>
      <w:r w:rsidRPr="00BF743A">
        <w:rPr>
          <w:rFonts w:ascii="Book Antiqua" w:eastAsia="宋体" w:hAnsi="Book Antiqua" w:cs="宋体"/>
          <w:b/>
          <w:bCs/>
          <w:color w:val="000000"/>
          <w:sz w:val="24"/>
          <w:szCs w:val="24"/>
          <w:lang w:val="en-US" w:eastAsia="zh-CN"/>
        </w:rPr>
        <w:t>Phanish</w:t>
      </w:r>
      <w:proofErr w:type="spellEnd"/>
      <w:r w:rsidRPr="00BF743A">
        <w:rPr>
          <w:rFonts w:ascii="Book Antiqua" w:eastAsia="宋体" w:hAnsi="Book Antiqua" w:cs="宋体"/>
          <w:b/>
          <w:bCs/>
          <w:color w:val="000000"/>
          <w:sz w:val="24"/>
          <w:szCs w:val="24"/>
          <w:lang w:val="en-US" w:eastAsia="zh-CN"/>
        </w:rPr>
        <w:t xml:space="preserve"> MK</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Kallarackal</w:t>
      </w:r>
      <w:proofErr w:type="spellEnd"/>
      <w:r w:rsidRPr="00BF743A">
        <w:rPr>
          <w:rFonts w:ascii="Book Antiqua" w:eastAsia="宋体" w:hAnsi="Book Antiqua" w:cs="宋体"/>
          <w:color w:val="000000"/>
          <w:sz w:val="24"/>
          <w:szCs w:val="24"/>
          <w:lang w:val="en-US" w:eastAsia="zh-CN"/>
        </w:rPr>
        <w:t xml:space="preserve"> G, </w:t>
      </w:r>
      <w:proofErr w:type="spellStart"/>
      <w:r w:rsidRPr="00BF743A">
        <w:rPr>
          <w:rFonts w:ascii="Book Antiqua" w:eastAsia="宋体" w:hAnsi="Book Antiqua" w:cs="宋体"/>
          <w:color w:val="000000"/>
          <w:sz w:val="24"/>
          <w:szCs w:val="24"/>
          <w:lang w:val="en-US" w:eastAsia="zh-CN"/>
        </w:rPr>
        <w:t>Ravanan</w:t>
      </w:r>
      <w:proofErr w:type="spellEnd"/>
      <w:r w:rsidRPr="00BF743A">
        <w:rPr>
          <w:rFonts w:ascii="Book Antiqua" w:eastAsia="宋体" w:hAnsi="Book Antiqua" w:cs="宋体"/>
          <w:color w:val="000000"/>
          <w:sz w:val="24"/>
          <w:szCs w:val="24"/>
          <w:lang w:val="en-US" w:eastAsia="zh-CN"/>
        </w:rPr>
        <w:t xml:space="preserve"> R, Lawson TM, </w:t>
      </w:r>
      <w:proofErr w:type="spellStart"/>
      <w:r w:rsidRPr="00BF743A">
        <w:rPr>
          <w:rFonts w:ascii="Book Antiqua" w:eastAsia="宋体" w:hAnsi="Book Antiqua" w:cs="宋体"/>
          <w:color w:val="000000"/>
          <w:sz w:val="24"/>
          <w:szCs w:val="24"/>
          <w:lang w:val="en-US" w:eastAsia="zh-CN"/>
        </w:rPr>
        <w:t>Baboolal</w:t>
      </w:r>
      <w:proofErr w:type="spellEnd"/>
      <w:r w:rsidRPr="00BF743A">
        <w:rPr>
          <w:rFonts w:ascii="Book Antiqua" w:eastAsia="宋体" w:hAnsi="Book Antiqua" w:cs="宋体"/>
          <w:color w:val="000000"/>
          <w:sz w:val="24"/>
          <w:szCs w:val="24"/>
          <w:lang w:val="en-US" w:eastAsia="zh-CN"/>
        </w:rPr>
        <w:t xml:space="preserve"> K.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associated with pyrexia and systemic inflammatory response in a </w:t>
      </w:r>
      <w:proofErr w:type="spellStart"/>
      <w:r w:rsidRPr="00BF743A">
        <w:rPr>
          <w:rFonts w:ascii="Book Antiqua" w:eastAsia="宋体" w:hAnsi="Book Antiqua" w:cs="宋体"/>
          <w:color w:val="000000"/>
          <w:sz w:val="24"/>
          <w:szCs w:val="24"/>
          <w:lang w:val="en-US" w:eastAsia="zh-CN"/>
        </w:rPr>
        <w:t>haemodialysis</w:t>
      </w:r>
      <w:proofErr w:type="spellEnd"/>
      <w:r w:rsidRPr="00BF743A">
        <w:rPr>
          <w:rFonts w:ascii="Book Antiqua" w:eastAsia="宋体" w:hAnsi="Book Antiqua" w:cs="宋体"/>
          <w:color w:val="000000"/>
          <w:sz w:val="24"/>
          <w:szCs w:val="24"/>
          <w:lang w:val="en-US" w:eastAsia="zh-CN"/>
        </w:rPr>
        <w:t xml:space="preserve"> patient: successful treatment using intravenous </w:t>
      </w:r>
      <w:proofErr w:type="spellStart"/>
      <w:r w:rsidRPr="00BF743A">
        <w:rPr>
          <w:rFonts w:ascii="Book Antiqua" w:eastAsia="宋体" w:hAnsi="Book Antiqua" w:cs="宋体"/>
          <w:color w:val="000000"/>
          <w:sz w:val="24"/>
          <w:szCs w:val="24"/>
          <w:lang w:val="en-US" w:eastAsia="zh-CN"/>
        </w:rPr>
        <w:t>pamidronate</w:t>
      </w:r>
      <w:proofErr w:type="spellEnd"/>
      <w:r w:rsidRPr="00BF743A">
        <w:rPr>
          <w:rFonts w:ascii="Book Antiqua" w:eastAsia="宋体" w:hAnsi="Book Antiqua" w:cs="宋体"/>
          <w:color w:val="000000"/>
          <w:sz w:val="24"/>
          <w:szCs w:val="24"/>
          <w:lang w:val="en-US" w:eastAsia="zh-CN"/>
        </w:rPr>
        <w:t>. </w:t>
      </w:r>
      <w:proofErr w:type="spellStart"/>
      <w:r w:rsidRPr="00BF743A">
        <w:rPr>
          <w:rFonts w:ascii="Book Antiqua" w:eastAsia="宋体" w:hAnsi="Book Antiqua" w:cs="宋体"/>
          <w:i/>
          <w:iCs/>
          <w:color w:val="000000"/>
          <w:sz w:val="24"/>
          <w:szCs w:val="24"/>
          <w:lang w:val="en-US" w:eastAsia="zh-CN"/>
        </w:rPr>
        <w:t>Nephrol</w:t>
      </w:r>
      <w:proofErr w:type="spellEnd"/>
      <w:r w:rsidRPr="00BF743A">
        <w:rPr>
          <w:rFonts w:ascii="Book Antiqua" w:eastAsia="宋体" w:hAnsi="Book Antiqua" w:cs="宋体"/>
          <w:i/>
          <w:iCs/>
          <w:color w:val="000000"/>
          <w:sz w:val="24"/>
          <w:szCs w:val="24"/>
          <w:lang w:val="en-US" w:eastAsia="zh-CN"/>
        </w:rPr>
        <w:t xml:space="preserve"> Dial Transplant</w:t>
      </w:r>
      <w:r w:rsidRPr="00BF743A">
        <w:rPr>
          <w:rFonts w:ascii="Book Antiqua" w:eastAsia="宋体" w:hAnsi="Book Antiqua" w:cs="宋体"/>
          <w:color w:val="000000"/>
          <w:sz w:val="24"/>
          <w:szCs w:val="24"/>
          <w:lang w:val="en-US" w:eastAsia="zh-CN"/>
        </w:rPr>
        <w:t> 2000; </w:t>
      </w:r>
      <w:r w:rsidRPr="00BF743A">
        <w:rPr>
          <w:rFonts w:ascii="Book Antiqua" w:eastAsia="宋体" w:hAnsi="Book Antiqua" w:cs="宋体"/>
          <w:b/>
          <w:bCs/>
          <w:color w:val="000000"/>
          <w:sz w:val="24"/>
          <w:szCs w:val="24"/>
          <w:lang w:val="en-US" w:eastAsia="zh-CN"/>
        </w:rPr>
        <w:t>15</w:t>
      </w:r>
      <w:r w:rsidRPr="00BF743A">
        <w:rPr>
          <w:rFonts w:ascii="Book Antiqua" w:eastAsia="宋体" w:hAnsi="Book Antiqua" w:cs="宋体"/>
          <w:color w:val="000000"/>
          <w:sz w:val="24"/>
          <w:szCs w:val="24"/>
          <w:lang w:val="en-US" w:eastAsia="zh-CN"/>
        </w:rPr>
        <w:t>: 1691-1693 [PMID: 11007844 DOI: 10.1093/</w:t>
      </w:r>
      <w:proofErr w:type="spellStart"/>
      <w:r w:rsidRPr="00BF743A">
        <w:rPr>
          <w:rFonts w:ascii="Book Antiqua" w:eastAsia="宋体" w:hAnsi="Book Antiqua" w:cs="宋体"/>
          <w:color w:val="000000"/>
          <w:sz w:val="24"/>
          <w:szCs w:val="24"/>
          <w:lang w:val="en-US" w:eastAsia="zh-CN"/>
        </w:rPr>
        <w:t>ndt</w:t>
      </w:r>
      <w:proofErr w:type="spellEnd"/>
      <w:r w:rsidRPr="00BF743A">
        <w:rPr>
          <w:rFonts w:ascii="Book Antiqua" w:eastAsia="宋体" w:hAnsi="Book Antiqua" w:cs="宋体"/>
          <w:color w:val="000000"/>
          <w:sz w:val="24"/>
          <w:szCs w:val="24"/>
          <w:lang w:val="en-US" w:eastAsia="zh-CN"/>
        </w:rPr>
        <w:t>/15.10.1691]</w:t>
      </w:r>
    </w:p>
    <w:p w:rsidR="00BF743A" w:rsidRPr="00BF743A" w:rsidRDefault="00BF743A" w:rsidP="00BF743A">
      <w:pPr>
        <w:ind w:left="0"/>
        <w:jc w:val="both"/>
        <w:rPr>
          <w:rFonts w:ascii="Book Antiqua" w:eastAsia="宋体" w:hAnsi="Book Antiqua" w:cs="宋体"/>
          <w:color w:val="000000"/>
          <w:sz w:val="24"/>
          <w:szCs w:val="24"/>
          <w:lang w:val="en-US" w:eastAsia="zh-CN"/>
        </w:rPr>
      </w:pPr>
      <w:r w:rsidRPr="00BF743A">
        <w:rPr>
          <w:rFonts w:ascii="Book Antiqua" w:eastAsia="宋体" w:hAnsi="Book Antiqua" w:cs="宋体"/>
          <w:color w:val="000000"/>
          <w:sz w:val="24"/>
          <w:szCs w:val="24"/>
          <w:lang w:val="en-US" w:eastAsia="zh-CN"/>
        </w:rPr>
        <w:t>59 </w:t>
      </w:r>
      <w:proofErr w:type="spellStart"/>
      <w:r w:rsidRPr="00BF743A">
        <w:rPr>
          <w:rFonts w:ascii="Book Antiqua" w:eastAsia="宋体" w:hAnsi="Book Antiqua" w:cs="宋体"/>
          <w:b/>
          <w:bCs/>
          <w:color w:val="000000"/>
          <w:sz w:val="24"/>
          <w:szCs w:val="24"/>
          <w:lang w:val="en-US" w:eastAsia="zh-CN"/>
        </w:rPr>
        <w:t>Möckel</w:t>
      </w:r>
      <w:proofErr w:type="spellEnd"/>
      <w:r w:rsidRPr="00BF743A">
        <w:rPr>
          <w:rFonts w:ascii="Book Antiqua" w:eastAsia="宋体" w:hAnsi="Book Antiqua" w:cs="宋体"/>
          <w:b/>
          <w:bCs/>
          <w:color w:val="000000"/>
          <w:sz w:val="24"/>
          <w:szCs w:val="24"/>
          <w:lang w:val="en-US" w:eastAsia="zh-CN"/>
        </w:rPr>
        <w:t xml:space="preserve"> G</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Buttgereit</w:t>
      </w:r>
      <w:proofErr w:type="spellEnd"/>
      <w:r w:rsidRPr="00BF743A">
        <w:rPr>
          <w:rFonts w:ascii="Book Antiqua" w:eastAsia="宋体" w:hAnsi="Book Antiqua" w:cs="宋体"/>
          <w:color w:val="000000"/>
          <w:sz w:val="24"/>
          <w:szCs w:val="24"/>
          <w:lang w:val="en-US" w:eastAsia="zh-CN"/>
        </w:rPr>
        <w:t xml:space="preserve"> F, Labs K, </w:t>
      </w:r>
      <w:proofErr w:type="spellStart"/>
      <w:r w:rsidRPr="00BF743A">
        <w:rPr>
          <w:rFonts w:ascii="Book Antiqua" w:eastAsia="宋体" w:hAnsi="Book Antiqua" w:cs="宋体"/>
          <w:color w:val="000000"/>
          <w:sz w:val="24"/>
          <w:szCs w:val="24"/>
          <w:lang w:val="en-US" w:eastAsia="zh-CN"/>
        </w:rPr>
        <w:t>Perka</w:t>
      </w:r>
      <w:proofErr w:type="spellEnd"/>
      <w:r w:rsidRPr="00BF743A">
        <w:rPr>
          <w:rFonts w:ascii="Book Antiqua" w:eastAsia="宋体" w:hAnsi="Book Antiqua" w:cs="宋体"/>
          <w:color w:val="000000"/>
          <w:sz w:val="24"/>
          <w:szCs w:val="24"/>
          <w:lang w:val="en-US" w:eastAsia="zh-CN"/>
        </w:rPr>
        <w:t xml:space="preserve"> C.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revisited: pathophysiology and treatment. </w:t>
      </w:r>
      <w:proofErr w:type="spellStart"/>
      <w:r w:rsidRPr="00BF743A">
        <w:rPr>
          <w:rFonts w:ascii="Book Antiqua" w:eastAsia="宋体" w:hAnsi="Book Antiqua" w:cs="宋体"/>
          <w:i/>
          <w:iCs/>
          <w:color w:val="000000"/>
          <w:sz w:val="24"/>
          <w:szCs w:val="24"/>
          <w:lang w:val="en-US" w:eastAsia="zh-CN"/>
        </w:rPr>
        <w:t>Rheumatol</w:t>
      </w:r>
      <w:proofErr w:type="spellEnd"/>
      <w:r w:rsidRPr="00BF743A">
        <w:rPr>
          <w:rFonts w:ascii="Book Antiqua" w:eastAsia="宋体" w:hAnsi="Book Antiqua" w:cs="宋体"/>
          <w:i/>
          <w:iCs/>
          <w:color w:val="000000"/>
          <w:sz w:val="24"/>
          <w:szCs w:val="24"/>
          <w:lang w:val="en-US" w:eastAsia="zh-CN"/>
        </w:rPr>
        <w:t xml:space="preserve"> </w:t>
      </w:r>
      <w:proofErr w:type="spellStart"/>
      <w:r w:rsidRPr="00BF743A">
        <w:rPr>
          <w:rFonts w:ascii="Book Antiqua" w:eastAsia="宋体" w:hAnsi="Book Antiqua" w:cs="宋体"/>
          <w:i/>
          <w:iCs/>
          <w:color w:val="000000"/>
          <w:sz w:val="24"/>
          <w:szCs w:val="24"/>
          <w:lang w:val="en-US" w:eastAsia="zh-CN"/>
        </w:rPr>
        <w:t>Int</w:t>
      </w:r>
      <w:proofErr w:type="spellEnd"/>
      <w:r w:rsidRPr="00BF743A">
        <w:rPr>
          <w:rFonts w:ascii="Book Antiqua" w:eastAsia="宋体" w:hAnsi="Book Antiqua" w:cs="宋体"/>
          <w:color w:val="000000"/>
          <w:sz w:val="24"/>
          <w:szCs w:val="24"/>
          <w:lang w:val="en-US" w:eastAsia="zh-CN"/>
        </w:rPr>
        <w:t> 2005; </w:t>
      </w:r>
      <w:r w:rsidRPr="00BF743A">
        <w:rPr>
          <w:rFonts w:ascii="Book Antiqua" w:eastAsia="宋体" w:hAnsi="Book Antiqua" w:cs="宋体"/>
          <w:b/>
          <w:bCs/>
          <w:color w:val="000000"/>
          <w:sz w:val="24"/>
          <w:szCs w:val="24"/>
          <w:lang w:val="en-US" w:eastAsia="zh-CN"/>
        </w:rPr>
        <w:t>25</w:t>
      </w:r>
      <w:r w:rsidRPr="00BF743A">
        <w:rPr>
          <w:rFonts w:ascii="Book Antiqua" w:eastAsia="宋体" w:hAnsi="Book Antiqua" w:cs="宋体"/>
          <w:color w:val="000000"/>
          <w:sz w:val="24"/>
          <w:szCs w:val="24"/>
          <w:lang w:val="en-US" w:eastAsia="zh-CN"/>
        </w:rPr>
        <w:t>: 55-59 [PMID: 13680142 DOI: 10.1007/s00296-003-0387-z]</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60 </w:t>
      </w:r>
      <w:proofErr w:type="spellStart"/>
      <w:r w:rsidRPr="00BF743A">
        <w:rPr>
          <w:rFonts w:ascii="Book Antiqua" w:eastAsia="宋体" w:hAnsi="Book Antiqua" w:cs="宋体"/>
          <w:b/>
          <w:bCs/>
          <w:color w:val="000000"/>
          <w:sz w:val="24"/>
          <w:szCs w:val="24"/>
          <w:lang w:val="en-US" w:eastAsia="zh-CN"/>
        </w:rPr>
        <w:t>Pecovnik-Balon</w:t>
      </w:r>
      <w:proofErr w:type="spellEnd"/>
      <w:r w:rsidRPr="00BF743A">
        <w:rPr>
          <w:rFonts w:ascii="Book Antiqua" w:eastAsia="宋体" w:hAnsi="Book Antiqua" w:cs="宋体"/>
          <w:b/>
          <w:bCs/>
          <w:color w:val="000000"/>
          <w:sz w:val="24"/>
          <w:szCs w:val="24"/>
          <w:lang w:val="en-US" w:eastAsia="zh-CN"/>
        </w:rPr>
        <w:t xml:space="preserve"> B</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Kramberger</w:t>
      </w:r>
      <w:proofErr w:type="spellEnd"/>
      <w:r w:rsidRPr="00BF743A">
        <w:rPr>
          <w:rFonts w:ascii="Book Antiqua" w:eastAsia="宋体" w:hAnsi="Book Antiqua" w:cs="宋体"/>
          <w:color w:val="000000"/>
          <w:sz w:val="24"/>
          <w:szCs w:val="24"/>
          <w:lang w:val="en-US" w:eastAsia="zh-CN"/>
        </w:rPr>
        <w:t xml:space="preserve"> S.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in patients on hemodialysis.</w:t>
      </w:r>
      <w:proofErr w:type="gramEnd"/>
      <w:r w:rsidRPr="00BF743A">
        <w:rPr>
          <w:rFonts w:ascii="Book Antiqua" w:eastAsia="宋体" w:hAnsi="Book Antiqua" w:cs="宋体"/>
          <w:color w:val="000000"/>
          <w:sz w:val="24"/>
          <w:szCs w:val="24"/>
          <w:lang w:val="en-US" w:eastAsia="zh-CN"/>
        </w:rPr>
        <w:t xml:space="preserve"> </w:t>
      </w:r>
      <w:proofErr w:type="gramStart"/>
      <w:r w:rsidRPr="00BF743A">
        <w:rPr>
          <w:rFonts w:ascii="Book Antiqua" w:eastAsia="宋体" w:hAnsi="Book Antiqua" w:cs="宋体"/>
          <w:color w:val="000000"/>
          <w:sz w:val="24"/>
          <w:szCs w:val="24"/>
          <w:lang w:val="en-US" w:eastAsia="zh-CN"/>
        </w:rPr>
        <w:t>Case report and review of the literature.</w:t>
      </w:r>
      <w:proofErr w:type="gram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 xml:space="preserve">Am J </w:t>
      </w:r>
      <w:proofErr w:type="spellStart"/>
      <w:r w:rsidRPr="00BF743A">
        <w:rPr>
          <w:rFonts w:ascii="Book Antiqua" w:eastAsia="宋体" w:hAnsi="Book Antiqua" w:cs="宋体"/>
          <w:i/>
          <w:iCs/>
          <w:color w:val="000000"/>
          <w:sz w:val="24"/>
          <w:szCs w:val="24"/>
          <w:lang w:val="en-US" w:eastAsia="zh-CN"/>
        </w:rPr>
        <w:t>Nephrol</w:t>
      </w:r>
      <w:proofErr w:type="spellEnd"/>
      <w:r w:rsidRPr="00BF743A">
        <w:rPr>
          <w:rFonts w:ascii="Book Antiqua" w:eastAsia="宋体" w:hAnsi="Book Antiqua" w:cs="宋体"/>
          <w:color w:val="000000"/>
          <w:sz w:val="24"/>
          <w:szCs w:val="24"/>
          <w:lang w:val="en-US" w:eastAsia="zh-CN"/>
        </w:rPr>
        <w:t> 1997; </w:t>
      </w:r>
      <w:r w:rsidRPr="00BF743A">
        <w:rPr>
          <w:rFonts w:ascii="Book Antiqua" w:eastAsia="宋体" w:hAnsi="Book Antiqua" w:cs="宋体"/>
          <w:b/>
          <w:bCs/>
          <w:color w:val="000000"/>
          <w:sz w:val="24"/>
          <w:szCs w:val="24"/>
          <w:lang w:val="en-US" w:eastAsia="zh-CN"/>
        </w:rPr>
        <w:t>17</w:t>
      </w:r>
      <w:r w:rsidRPr="00BF743A">
        <w:rPr>
          <w:rFonts w:ascii="Book Antiqua" w:eastAsia="宋体" w:hAnsi="Book Antiqua" w:cs="宋体"/>
          <w:color w:val="000000"/>
          <w:sz w:val="24"/>
          <w:szCs w:val="24"/>
          <w:lang w:val="en-US" w:eastAsia="zh-CN"/>
        </w:rPr>
        <w:t>: 93-95 [PMID: 9057960 DOI: 10.1159/000169078]</w:t>
      </w:r>
    </w:p>
    <w:p w:rsidR="00BF743A" w:rsidRPr="00BF743A" w:rsidRDefault="00BF743A" w:rsidP="00BF743A">
      <w:pPr>
        <w:ind w:left="0"/>
        <w:jc w:val="both"/>
        <w:rPr>
          <w:rFonts w:ascii="Book Antiqua" w:eastAsia="宋体" w:hAnsi="Book Antiqua" w:cs="宋体"/>
          <w:color w:val="000000"/>
          <w:sz w:val="24"/>
          <w:szCs w:val="24"/>
          <w:lang w:val="en-US" w:eastAsia="zh-CN"/>
        </w:rPr>
      </w:pPr>
      <w:proofErr w:type="gramStart"/>
      <w:r w:rsidRPr="00BF743A">
        <w:rPr>
          <w:rFonts w:ascii="Book Antiqua" w:eastAsia="宋体" w:hAnsi="Book Antiqua" w:cs="宋体"/>
          <w:color w:val="000000"/>
          <w:sz w:val="24"/>
          <w:szCs w:val="24"/>
          <w:lang w:val="en-US" w:eastAsia="zh-CN"/>
        </w:rPr>
        <w:t>61 </w:t>
      </w:r>
      <w:proofErr w:type="spellStart"/>
      <w:r w:rsidRPr="00BF743A">
        <w:rPr>
          <w:rFonts w:ascii="Book Antiqua" w:eastAsia="宋体" w:hAnsi="Book Antiqua" w:cs="宋体"/>
          <w:b/>
          <w:bCs/>
          <w:color w:val="000000"/>
          <w:sz w:val="24"/>
          <w:szCs w:val="24"/>
          <w:lang w:val="en-US" w:eastAsia="zh-CN"/>
        </w:rPr>
        <w:t>Tarrass</w:t>
      </w:r>
      <w:proofErr w:type="spellEnd"/>
      <w:r w:rsidRPr="00BF743A">
        <w:rPr>
          <w:rFonts w:ascii="Book Antiqua" w:eastAsia="宋体" w:hAnsi="Book Antiqua" w:cs="宋体"/>
          <w:b/>
          <w:bCs/>
          <w:color w:val="000000"/>
          <w:sz w:val="24"/>
          <w:szCs w:val="24"/>
          <w:lang w:val="en-US" w:eastAsia="zh-CN"/>
        </w:rPr>
        <w:t xml:space="preserve"> F</w:t>
      </w:r>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Benjelloun</w:t>
      </w:r>
      <w:proofErr w:type="spellEnd"/>
      <w:r w:rsidRPr="00BF743A">
        <w:rPr>
          <w:rFonts w:ascii="Book Antiqua" w:eastAsia="宋体" w:hAnsi="Book Antiqua" w:cs="宋体"/>
          <w:color w:val="000000"/>
          <w:sz w:val="24"/>
          <w:szCs w:val="24"/>
          <w:lang w:val="en-US" w:eastAsia="zh-CN"/>
        </w:rPr>
        <w:t xml:space="preserve"> M. </w:t>
      </w:r>
      <w:proofErr w:type="spellStart"/>
      <w:r w:rsidRPr="00BF743A">
        <w:rPr>
          <w:rFonts w:ascii="Book Antiqua" w:eastAsia="宋体" w:hAnsi="Book Antiqua" w:cs="宋体"/>
          <w:color w:val="000000"/>
          <w:sz w:val="24"/>
          <w:szCs w:val="24"/>
          <w:lang w:val="en-US" w:eastAsia="zh-CN"/>
        </w:rPr>
        <w:t>Tumoral</w:t>
      </w:r>
      <w:proofErr w:type="spellEnd"/>
      <w:r w:rsidRPr="00BF743A">
        <w:rPr>
          <w:rFonts w:ascii="Book Antiqua" w:eastAsia="宋体" w:hAnsi="Book Antiqua" w:cs="宋体"/>
          <w:color w:val="000000"/>
          <w:sz w:val="24"/>
          <w:szCs w:val="24"/>
          <w:lang w:val="en-US" w:eastAsia="zh-CN"/>
        </w:rPr>
        <w:t xml:space="preserve"> </w:t>
      </w:r>
      <w:proofErr w:type="spellStart"/>
      <w:r w:rsidRPr="00BF743A">
        <w:rPr>
          <w:rFonts w:ascii="Book Antiqua" w:eastAsia="宋体" w:hAnsi="Book Antiqua" w:cs="宋体"/>
          <w:color w:val="000000"/>
          <w:sz w:val="24"/>
          <w:szCs w:val="24"/>
          <w:lang w:val="en-US" w:eastAsia="zh-CN"/>
        </w:rPr>
        <w:t>calcinosis</w:t>
      </w:r>
      <w:proofErr w:type="spellEnd"/>
      <w:r w:rsidRPr="00BF743A">
        <w:rPr>
          <w:rFonts w:ascii="Book Antiqua" w:eastAsia="宋体" w:hAnsi="Book Antiqua" w:cs="宋体"/>
          <w:color w:val="000000"/>
          <w:sz w:val="24"/>
          <w:szCs w:val="24"/>
          <w:lang w:val="en-US" w:eastAsia="zh-CN"/>
        </w:rPr>
        <w:t xml:space="preserve"> of the elbow in a long-term hemodialysis patient.</w:t>
      </w:r>
      <w:proofErr w:type="gramEnd"/>
      <w:r w:rsidRPr="00BF743A">
        <w:rPr>
          <w:rFonts w:ascii="Book Antiqua" w:eastAsia="宋体" w:hAnsi="Book Antiqua" w:cs="宋体"/>
          <w:color w:val="000000"/>
          <w:sz w:val="24"/>
          <w:szCs w:val="24"/>
          <w:lang w:val="en-US" w:eastAsia="zh-CN"/>
        </w:rPr>
        <w:t> </w:t>
      </w:r>
      <w:r w:rsidRPr="00BF743A">
        <w:rPr>
          <w:rFonts w:ascii="Book Antiqua" w:eastAsia="宋体" w:hAnsi="Book Antiqua" w:cs="宋体"/>
          <w:i/>
          <w:iCs/>
          <w:color w:val="000000"/>
          <w:sz w:val="24"/>
          <w:szCs w:val="24"/>
          <w:lang w:val="en-US" w:eastAsia="zh-CN"/>
        </w:rPr>
        <w:t xml:space="preserve">Saudi J Kidney Dis </w:t>
      </w:r>
      <w:proofErr w:type="spellStart"/>
      <w:r w:rsidRPr="00BF743A">
        <w:rPr>
          <w:rFonts w:ascii="Book Antiqua" w:eastAsia="宋体" w:hAnsi="Book Antiqua" w:cs="宋体"/>
          <w:i/>
          <w:iCs/>
          <w:color w:val="000000"/>
          <w:sz w:val="24"/>
          <w:szCs w:val="24"/>
          <w:lang w:val="en-US" w:eastAsia="zh-CN"/>
        </w:rPr>
        <w:t>Transpl</w:t>
      </w:r>
      <w:proofErr w:type="spellEnd"/>
      <w:r w:rsidRPr="00BF743A">
        <w:rPr>
          <w:rFonts w:ascii="Book Antiqua" w:eastAsia="宋体" w:hAnsi="Book Antiqua" w:cs="宋体"/>
          <w:color w:val="000000"/>
          <w:sz w:val="24"/>
          <w:szCs w:val="24"/>
          <w:lang w:val="en-US" w:eastAsia="zh-CN"/>
        </w:rPr>
        <w:t> 2008; </w:t>
      </w:r>
      <w:r w:rsidRPr="00BF743A">
        <w:rPr>
          <w:rFonts w:ascii="Book Antiqua" w:eastAsia="宋体" w:hAnsi="Book Antiqua" w:cs="宋体"/>
          <w:b/>
          <w:bCs/>
          <w:color w:val="000000"/>
          <w:sz w:val="24"/>
          <w:szCs w:val="24"/>
          <w:lang w:val="en-US" w:eastAsia="zh-CN"/>
        </w:rPr>
        <w:t>19</w:t>
      </w:r>
      <w:r w:rsidRPr="00BF743A">
        <w:rPr>
          <w:rFonts w:ascii="Book Antiqua" w:eastAsia="宋体" w:hAnsi="Book Antiqua" w:cs="宋体"/>
          <w:color w:val="000000"/>
          <w:sz w:val="24"/>
          <w:szCs w:val="24"/>
          <w:lang w:val="en-US" w:eastAsia="zh-CN"/>
        </w:rPr>
        <w:t>: 105-106 [PMID: 18087136]</w:t>
      </w:r>
    </w:p>
    <w:p w:rsidR="007A17AC" w:rsidRDefault="007A17AC" w:rsidP="00DF4B3C">
      <w:pPr>
        <w:ind w:left="0"/>
        <w:jc w:val="both"/>
        <w:rPr>
          <w:rFonts w:ascii="Book Antiqua" w:hAnsi="Book Antiqua" w:cstheme="majorBidi"/>
          <w:b/>
          <w:bCs/>
          <w:sz w:val="24"/>
          <w:szCs w:val="24"/>
          <w:lang w:eastAsia="zh-CN"/>
        </w:rPr>
      </w:pPr>
    </w:p>
    <w:p w:rsidR="00BF743A" w:rsidRPr="00BF743A" w:rsidRDefault="00BF743A" w:rsidP="00BF743A">
      <w:pPr>
        <w:pStyle w:val="aa"/>
        <w:jc w:val="right"/>
        <w:rPr>
          <w:rFonts w:ascii="Book Antiqua" w:hAnsi="Book Antiqua"/>
          <w:b/>
          <w:sz w:val="24"/>
          <w:szCs w:val="24"/>
        </w:rPr>
      </w:pPr>
      <w:r w:rsidRPr="00BF743A">
        <w:rPr>
          <w:rFonts w:ascii="Book Antiqua" w:hAnsi="Book Antiqua"/>
          <w:b/>
          <w:sz w:val="24"/>
          <w:szCs w:val="24"/>
        </w:rPr>
        <w:t xml:space="preserve">P-Reviewers: </w:t>
      </w:r>
      <w:proofErr w:type="spellStart"/>
      <w:r w:rsidRPr="00BF743A">
        <w:rPr>
          <w:rFonts w:ascii="Book Antiqua" w:hAnsi="Book Antiqua"/>
          <w:color w:val="000000"/>
          <w:sz w:val="24"/>
          <w:szCs w:val="24"/>
        </w:rPr>
        <w:t>Schoenhagen</w:t>
      </w:r>
      <w:proofErr w:type="spellEnd"/>
      <w:r w:rsidRPr="00BF743A">
        <w:rPr>
          <w:rFonts w:ascii="Book Antiqua" w:hAnsi="Book Antiqua"/>
          <w:color w:val="000000"/>
          <w:sz w:val="24"/>
          <w:szCs w:val="24"/>
        </w:rPr>
        <w:t xml:space="preserve"> P, Takahashi M </w:t>
      </w:r>
      <w:r w:rsidRPr="00BF743A">
        <w:rPr>
          <w:rFonts w:ascii="Book Antiqua" w:hAnsi="Book Antiqua"/>
          <w:b/>
          <w:sz w:val="24"/>
          <w:szCs w:val="24"/>
        </w:rPr>
        <w:t xml:space="preserve">S-Editor: </w:t>
      </w:r>
      <w:proofErr w:type="spellStart"/>
      <w:r w:rsidRPr="00BF743A">
        <w:rPr>
          <w:rFonts w:ascii="Book Antiqua" w:hAnsi="Book Antiqua"/>
          <w:sz w:val="24"/>
          <w:szCs w:val="24"/>
        </w:rPr>
        <w:t>Ji</w:t>
      </w:r>
      <w:proofErr w:type="spellEnd"/>
      <w:r w:rsidRPr="00BF743A">
        <w:rPr>
          <w:rFonts w:ascii="Book Antiqua" w:hAnsi="Book Antiqua"/>
          <w:sz w:val="24"/>
          <w:szCs w:val="24"/>
        </w:rPr>
        <w:t xml:space="preserve"> FF</w:t>
      </w:r>
      <w:r w:rsidRPr="00BF743A">
        <w:rPr>
          <w:rFonts w:ascii="Book Antiqua" w:hAnsi="Book Antiqua"/>
          <w:b/>
          <w:sz w:val="24"/>
          <w:szCs w:val="24"/>
        </w:rPr>
        <w:t xml:space="preserve"> L-Editor:  E-Editor:</w:t>
      </w:r>
    </w:p>
    <w:p w:rsidR="00BF743A" w:rsidRPr="00DF4B3C" w:rsidRDefault="00BF743A" w:rsidP="00BF743A">
      <w:pPr>
        <w:pStyle w:val="a3"/>
        <w:ind w:left="0"/>
        <w:jc w:val="both"/>
        <w:rPr>
          <w:rFonts w:ascii="Book Antiqua" w:hAnsi="Book Antiqua" w:cstheme="majorBidi"/>
          <w:sz w:val="24"/>
          <w:szCs w:val="24"/>
          <w:vertAlign w:val="superscript"/>
        </w:rPr>
      </w:pPr>
      <w:r w:rsidRPr="00DF4B3C">
        <w:rPr>
          <w:rFonts w:ascii="Book Antiqua" w:hAnsi="Book Antiqua" w:cstheme="majorBidi"/>
          <w:noProof/>
          <w:sz w:val="24"/>
          <w:szCs w:val="24"/>
          <w:vertAlign w:val="superscript"/>
          <w:lang w:val="en-US" w:eastAsia="zh-CN"/>
        </w:rPr>
        <w:lastRenderedPageBreak/>
        <w:drawing>
          <wp:inline distT="0" distB="0" distL="0" distR="0" wp14:anchorId="155105B2" wp14:editId="60542DEB">
            <wp:extent cx="3528000" cy="2615036"/>
            <wp:effectExtent l="0" t="0" r="0" b="0"/>
            <wp:docPr id="2" name="Picture 2" descr="C:\Users\Ibrahim\Desktop\Tumoral calcinosis\Publication\revision for review\pathogenesis illustration modifi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rahim\Desktop\Tumoral calcinosis\Publication\revision for review\pathogenesis illustration modified 3.png"/>
                    <pic:cNvPicPr>
                      <a:picLocks noChangeAspect="1" noChangeArrowheads="1"/>
                    </pic:cNvPicPr>
                  </pic:nvPicPr>
                  <pic:blipFill>
                    <a:blip r:embed="rId7" cstate="print"/>
                    <a:srcRect/>
                    <a:stretch>
                      <a:fillRect/>
                    </a:stretch>
                  </pic:blipFill>
                  <pic:spPr bwMode="auto">
                    <a:xfrm>
                      <a:off x="0" y="0"/>
                      <a:ext cx="3535915" cy="2620903"/>
                    </a:xfrm>
                    <a:prstGeom prst="rect">
                      <a:avLst/>
                    </a:prstGeom>
                    <a:noFill/>
                    <a:ln w="9525">
                      <a:noFill/>
                      <a:miter lim="800000"/>
                      <a:headEnd/>
                      <a:tailEnd/>
                    </a:ln>
                  </pic:spPr>
                </pic:pic>
              </a:graphicData>
            </a:graphic>
          </wp:inline>
        </w:drawing>
      </w:r>
    </w:p>
    <w:p w:rsidR="00BF743A" w:rsidRDefault="00BF743A" w:rsidP="00BF743A">
      <w:pPr>
        <w:ind w:left="0"/>
        <w:jc w:val="both"/>
        <w:rPr>
          <w:rFonts w:ascii="Book Antiqua" w:hAnsi="Book Antiqua" w:cstheme="majorBidi"/>
          <w:sz w:val="24"/>
          <w:szCs w:val="24"/>
          <w:lang w:eastAsia="zh-CN"/>
        </w:rPr>
      </w:pPr>
      <w:r w:rsidRPr="007F2E4D">
        <w:rPr>
          <w:rFonts w:ascii="Book Antiqua" w:hAnsi="Book Antiqua" w:cstheme="majorBidi"/>
          <w:b/>
          <w:bCs/>
          <w:sz w:val="24"/>
          <w:szCs w:val="24"/>
        </w:rPr>
        <w:t>Figure 1</w:t>
      </w:r>
      <w:r w:rsidRPr="007F2E4D">
        <w:rPr>
          <w:rFonts w:ascii="Book Antiqua" w:hAnsi="Book Antiqua" w:cstheme="majorBidi"/>
          <w:b/>
          <w:sz w:val="24"/>
          <w:szCs w:val="24"/>
        </w:rPr>
        <w:t xml:space="preserve"> Schematic diagram showing pathogenesis of different types of </w:t>
      </w:r>
      <w:proofErr w:type="spellStart"/>
      <w:r w:rsidRPr="007F2E4D">
        <w:rPr>
          <w:rFonts w:ascii="Book Antiqua" w:hAnsi="Book Antiqua" w:cstheme="majorBidi"/>
          <w:b/>
          <w:sz w:val="24"/>
          <w:szCs w:val="24"/>
        </w:rPr>
        <w:t>tumoral</w:t>
      </w:r>
      <w:proofErr w:type="spellEnd"/>
      <w:r w:rsidRPr="007F2E4D">
        <w:rPr>
          <w:rFonts w:ascii="Book Antiqua" w:hAnsi="Book Antiqua" w:cstheme="majorBidi"/>
          <w:b/>
          <w:sz w:val="24"/>
          <w:szCs w:val="24"/>
        </w:rPr>
        <w:t xml:space="preserve"> </w:t>
      </w:r>
      <w:proofErr w:type="spellStart"/>
      <w:r w:rsidRPr="007F2E4D">
        <w:rPr>
          <w:rFonts w:ascii="Book Antiqua" w:hAnsi="Book Antiqua" w:cstheme="majorBidi"/>
          <w:b/>
          <w:sz w:val="24"/>
          <w:szCs w:val="24"/>
        </w:rPr>
        <w:t>calcinosis</w:t>
      </w:r>
      <w:proofErr w:type="spellEnd"/>
      <w:r w:rsidRPr="007F2E4D">
        <w:rPr>
          <w:rFonts w:ascii="Book Antiqua" w:hAnsi="Book Antiqua" w:cstheme="majorBidi"/>
          <w:b/>
          <w:sz w:val="24"/>
          <w:szCs w:val="24"/>
        </w:rPr>
        <w:t>.</w:t>
      </w:r>
      <w:r w:rsidRPr="00DF4B3C">
        <w:rPr>
          <w:rFonts w:ascii="Book Antiqua" w:hAnsi="Book Antiqua" w:cstheme="majorBidi"/>
          <w:sz w:val="24"/>
          <w:szCs w:val="24"/>
        </w:rPr>
        <w:t xml:space="preserve"> HPTC: Hyper-</w:t>
      </w:r>
      <w:proofErr w:type="spellStart"/>
      <w:r w:rsidRPr="00DF4B3C">
        <w:rPr>
          <w:rFonts w:ascii="Book Antiqua" w:hAnsi="Book Antiqua" w:cstheme="majorBidi"/>
          <w:sz w:val="24"/>
          <w:szCs w:val="24"/>
        </w:rPr>
        <w:t>phospatemic</w:t>
      </w:r>
      <w:proofErr w:type="spellEnd"/>
      <w:r w:rsidRPr="00DF4B3C">
        <w:rPr>
          <w:rFonts w:ascii="Book Antiqua" w:hAnsi="Book Antiqua" w:cstheme="majorBidi"/>
          <w:sz w:val="24"/>
          <w:szCs w:val="24"/>
        </w:rPr>
        <w:t xml:space="preserve"> </w:t>
      </w:r>
      <w:proofErr w:type="spellStart"/>
      <w:r w:rsidR="007F2E4D" w:rsidRPr="00DF4B3C">
        <w:rPr>
          <w:rFonts w:ascii="Book Antiqua" w:hAnsi="Book Antiqua" w:cstheme="majorBidi"/>
          <w:sz w:val="24"/>
          <w:szCs w:val="24"/>
        </w:rPr>
        <w:t>tumoral</w:t>
      </w:r>
      <w:proofErr w:type="spellEnd"/>
      <w:r w:rsidR="007F2E4D" w:rsidRPr="00DF4B3C">
        <w:rPr>
          <w:rFonts w:ascii="Book Antiqua" w:hAnsi="Book Antiqua" w:cstheme="majorBidi"/>
          <w:sz w:val="24"/>
          <w:szCs w:val="24"/>
        </w:rPr>
        <w:t xml:space="preserve"> </w:t>
      </w:r>
      <w:proofErr w:type="spellStart"/>
      <w:r w:rsidR="007F2E4D" w:rsidRPr="00DF4B3C">
        <w:rPr>
          <w:rFonts w:ascii="Book Antiqua" w:hAnsi="Book Antiqua" w:cstheme="majorBidi"/>
          <w:sz w:val="24"/>
          <w:szCs w:val="24"/>
        </w:rPr>
        <w:t>calcinosis</w:t>
      </w:r>
      <w:proofErr w:type="spellEnd"/>
      <w:r w:rsidRPr="00DF4B3C">
        <w:rPr>
          <w:rFonts w:ascii="Book Antiqua" w:hAnsi="Book Antiqua" w:cstheme="majorBidi"/>
          <w:sz w:val="24"/>
          <w:szCs w:val="24"/>
        </w:rPr>
        <w:t xml:space="preserve">; NPTC: </w:t>
      </w:r>
      <w:proofErr w:type="spellStart"/>
      <w:r w:rsidRPr="00DF4B3C">
        <w:rPr>
          <w:rFonts w:ascii="Book Antiqua" w:hAnsi="Book Antiqua" w:cstheme="majorBidi"/>
          <w:sz w:val="24"/>
          <w:szCs w:val="24"/>
        </w:rPr>
        <w:t>Normo-phosphatemic</w:t>
      </w:r>
      <w:proofErr w:type="spellEnd"/>
      <w:r w:rsidRPr="00DF4B3C">
        <w:rPr>
          <w:rFonts w:ascii="Book Antiqua" w:hAnsi="Book Antiqua" w:cstheme="majorBidi"/>
          <w:sz w:val="24"/>
          <w:szCs w:val="24"/>
        </w:rPr>
        <w:t xml:space="preserve"> TC; CRF: Chronic renal failure; GALNT3: </w:t>
      </w:r>
      <w:proofErr w:type="spellStart"/>
      <w:r w:rsidRPr="00DF4B3C">
        <w:rPr>
          <w:rFonts w:ascii="Book Antiqua" w:hAnsi="Book Antiqua" w:cstheme="majorBidi"/>
          <w:sz w:val="24"/>
          <w:szCs w:val="24"/>
        </w:rPr>
        <w:t>GalNAc</w:t>
      </w:r>
      <w:proofErr w:type="spellEnd"/>
      <w:r w:rsidRPr="00DF4B3C">
        <w:rPr>
          <w:rFonts w:ascii="Book Antiqua" w:hAnsi="Book Antiqua" w:cstheme="majorBidi"/>
          <w:sz w:val="24"/>
          <w:szCs w:val="24"/>
        </w:rPr>
        <w:t xml:space="preserve"> </w:t>
      </w:r>
      <w:proofErr w:type="spellStart"/>
      <w:r w:rsidRPr="00DF4B3C">
        <w:rPr>
          <w:rFonts w:ascii="Book Antiqua" w:hAnsi="Book Antiqua" w:cstheme="majorBidi"/>
          <w:sz w:val="24"/>
          <w:szCs w:val="24"/>
        </w:rPr>
        <w:t>transferase</w:t>
      </w:r>
      <w:proofErr w:type="spellEnd"/>
      <w:r w:rsidRPr="00DF4B3C">
        <w:rPr>
          <w:rFonts w:ascii="Book Antiqua" w:hAnsi="Book Antiqua" w:cstheme="majorBidi"/>
          <w:sz w:val="24"/>
          <w:szCs w:val="24"/>
        </w:rPr>
        <w:t xml:space="preserve"> 3 gene; FGF2</w:t>
      </w:r>
      <w:r w:rsidR="007F2E4D">
        <w:rPr>
          <w:rFonts w:ascii="Book Antiqua" w:hAnsi="Book Antiqua" w:cstheme="majorBidi"/>
          <w:sz w:val="24"/>
          <w:szCs w:val="24"/>
        </w:rPr>
        <w:t>3: Fibroblast growth factor 23.</w:t>
      </w:r>
    </w:p>
    <w:p w:rsidR="007F2E4D" w:rsidRPr="007F2E4D" w:rsidRDefault="007F2E4D" w:rsidP="00BF743A">
      <w:pPr>
        <w:ind w:left="0"/>
        <w:jc w:val="both"/>
        <w:rPr>
          <w:rFonts w:ascii="Book Antiqua" w:hAnsi="Book Antiqua" w:cstheme="majorBidi"/>
          <w:sz w:val="24"/>
          <w:szCs w:val="24"/>
          <w:lang w:eastAsia="zh-CN"/>
        </w:rPr>
      </w:pPr>
    </w:p>
    <w:p w:rsidR="00BF743A" w:rsidRPr="00DF4B3C" w:rsidRDefault="00BF743A" w:rsidP="00BF743A">
      <w:pPr>
        <w:ind w:left="0"/>
        <w:jc w:val="both"/>
        <w:rPr>
          <w:rFonts w:ascii="Book Antiqua" w:hAnsi="Book Antiqua" w:cstheme="majorBidi"/>
          <w:sz w:val="24"/>
          <w:szCs w:val="24"/>
        </w:rPr>
      </w:pPr>
      <w:r w:rsidRPr="00DF4B3C">
        <w:rPr>
          <w:rFonts w:ascii="Book Antiqua" w:hAnsi="Book Antiqua" w:cstheme="majorBidi"/>
          <w:noProof/>
          <w:sz w:val="24"/>
          <w:szCs w:val="24"/>
          <w:lang w:val="en-US" w:eastAsia="zh-CN"/>
        </w:rPr>
        <w:drawing>
          <wp:inline distT="0" distB="0" distL="0" distR="0" wp14:anchorId="3CD11939" wp14:editId="3CC165FE">
            <wp:extent cx="3525768" cy="3808800"/>
            <wp:effectExtent l="0" t="0" r="0" b="0"/>
            <wp:docPr id="6" name="Picture 6" descr="C:\Users\Ibrahim\Desktop\Tumoral calcinosis\Publication\revision for review\Diagnosis and treatment illustration modifi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brahim\Desktop\Tumoral calcinosis\Publication\revision for review\Diagnosis and treatment illustration modified 3.png"/>
                    <pic:cNvPicPr>
                      <a:picLocks noChangeAspect="1" noChangeArrowheads="1"/>
                    </pic:cNvPicPr>
                  </pic:nvPicPr>
                  <pic:blipFill>
                    <a:blip r:embed="rId8" cstate="print"/>
                    <a:srcRect/>
                    <a:stretch>
                      <a:fillRect/>
                    </a:stretch>
                  </pic:blipFill>
                  <pic:spPr bwMode="auto">
                    <a:xfrm>
                      <a:off x="0" y="0"/>
                      <a:ext cx="3530614" cy="3814035"/>
                    </a:xfrm>
                    <a:prstGeom prst="rect">
                      <a:avLst/>
                    </a:prstGeom>
                    <a:noFill/>
                    <a:ln w="9525">
                      <a:noFill/>
                      <a:miter lim="800000"/>
                      <a:headEnd/>
                      <a:tailEnd/>
                    </a:ln>
                  </pic:spPr>
                </pic:pic>
              </a:graphicData>
            </a:graphic>
          </wp:inline>
        </w:drawing>
      </w:r>
    </w:p>
    <w:p w:rsidR="00BF743A" w:rsidRPr="007F2E4D" w:rsidRDefault="00BF743A" w:rsidP="00BF743A">
      <w:pPr>
        <w:ind w:left="0"/>
        <w:jc w:val="both"/>
        <w:rPr>
          <w:rFonts w:ascii="Book Antiqua" w:hAnsi="Book Antiqua" w:cstheme="majorBidi"/>
          <w:b/>
          <w:sz w:val="24"/>
          <w:szCs w:val="24"/>
          <w:lang w:eastAsia="zh-CN"/>
        </w:rPr>
      </w:pPr>
      <w:r w:rsidRPr="007F2E4D">
        <w:rPr>
          <w:rFonts w:ascii="Book Antiqua" w:hAnsi="Book Antiqua" w:cstheme="majorBidi"/>
          <w:b/>
          <w:bCs/>
          <w:sz w:val="24"/>
          <w:szCs w:val="24"/>
        </w:rPr>
        <w:t>Figure 2</w:t>
      </w:r>
      <w:r w:rsidRPr="007F2E4D">
        <w:rPr>
          <w:rFonts w:ascii="Book Antiqua" w:hAnsi="Book Antiqua" w:cstheme="majorBidi"/>
          <w:b/>
          <w:sz w:val="24"/>
          <w:szCs w:val="24"/>
        </w:rPr>
        <w:t xml:space="preserve"> Schematic diagram showing the diagnostic and treatment approach for </w:t>
      </w:r>
      <w:proofErr w:type="spellStart"/>
      <w:r w:rsidRPr="007F2E4D">
        <w:rPr>
          <w:rFonts w:ascii="Book Antiqua" w:hAnsi="Book Antiqua" w:cstheme="majorBidi"/>
          <w:b/>
          <w:sz w:val="24"/>
          <w:szCs w:val="24"/>
        </w:rPr>
        <w:t>tumoral</w:t>
      </w:r>
      <w:proofErr w:type="spellEnd"/>
      <w:r w:rsidRPr="007F2E4D">
        <w:rPr>
          <w:rFonts w:ascii="Book Antiqua" w:hAnsi="Book Antiqua" w:cstheme="majorBidi"/>
          <w:b/>
          <w:sz w:val="24"/>
          <w:szCs w:val="24"/>
        </w:rPr>
        <w:t xml:space="preserve"> </w:t>
      </w:r>
      <w:proofErr w:type="spellStart"/>
      <w:r w:rsidRPr="007F2E4D">
        <w:rPr>
          <w:rFonts w:ascii="Book Antiqua" w:hAnsi="Book Antiqua" w:cstheme="majorBidi"/>
          <w:b/>
          <w:sz w:val="24"/>
          <w:szCs w:val="24"/>
        </w:rPr>
        <w:t>calcinosis</w:t>
      </w:r>
      <w:proofErr w:type="spellEnd"/>
      <w:r w:rsidRPr="007F2E4D">
        <w:rPr>
          <w:rFonts w:ascii="Book Antiqua" w:hAnsi="Book Antiqua" w:cstheme="majorBidi"/>
          <w:b/>
          <w:sz w:val="24"/>
          <w:szCs w:val="24"/>
        </w:rPr>
        <w:t>.</w:t>
      </w:r>
      <w:r w:rsidR="007F2E4D">
        <w:rPr>
          <w:rFonts w:ascii="Book Antiqua" w:hAnsi="Book Antiqua" w:cstheme="majorBidi" w:hint="eastAsia"/>
          <w:b/>
          <w:sz w:val="24"/>
          <w:szCs w:val="24"/>
          <w:lang w:eastAsia="zh-CN"/>
        </w:rPr>
        <w:t xml:space="preserve"> </w:t>
      </w:r>
      <w:r w:rsidR="007F2E4D" w:rsidRPr="007F2E4D">
        <w:rPr>
          <w:rFonts w:ascii="Book Antiqua" w:hAnsi="Book Antiqua" w:cstheme="majorBidi" w:hint="eastAsia"/>
          <w:sz w:val="24"/>
          <w:szCs w:val="24"/>
          <w:lang w:eastAsia="zh-CN"/>
        </w:rPr>
        <w:t>TC:</w:t>
      </w:r>
      <w:r w:rsidR="007F2E4D" w:rsidRPr="007F2E4D">
        <w:rPr>
          <w:rFonts w:ascii="Book Antiqua" w:hAnsi="Book Antiqua" w:cstheme="majorBidi"/>
          <w:sz w:val="24"/>
          <w:szCs w:val="24"/>
          <w:lang w:eastAsia="zh-CN"/>
        </w:rPr>
        <w:t xml:space="preserve"> </w:t>
      </w:r>
      <w:proofErr w:type="spellStart"/>
      <w:r w:rsidR="007F2E4D" w:rsidRPr="007F2E4D">
        <w:rPr>
          <w:rFonts w:ascii="Book Antiqua" w:hAnsi="Book Antiqua" w:cstheme="majorBidi"/>
          <w:sz w:val="24"/>
          <w:szCs w:val="24"/>
        </w:rPr>
        <w:t>Tumoral</w:t>
      </w:r>
      <w:proofErr w:type="spellEnd"/>
      <w:r w:rsidR="007F2E4D" w:rsidRPr="007F2E4D">
        <w:rPr>
          <w:rFonts w:ascii="Book Antiqua" w:hAnsi="Book Antiqua" w:cstheme="majorBidi"/>
          <w:sz w:val="24"/>
          <w:szCs w:val="24"/>
        </w:rPr>
        <w:t xml:space="preserve"> </w:t>
      </w:r>
      <w:proofErr w:type="spellStart"/>
      <w:r w:rsidR="007F2E4D" w:rsidRPr="007F2E4D">
        <w:rPr>
          <w:rFonts w:ascii="Book Antiqua" w:hAnsi="Book Antiqua" w:cstheme="majorBidi"/>
          <w:sz w:val="24"/>
          <w:szCs w:val="24"/>
        </w:rPr>
        <w:t>calcinosis</w:t>
      </w:r>
      <w:proofErr w:type="spellEnd"/>
      <w:r w:rsidR="007F2E4D" w:rsidRPr="007F2E4D">
        <w:rPr>
          <w:rFonts w:ascii="Book Antiqua" w:hAnsi="Book Antiqua" w:cstheme="majorBidi" w:hint="eastAsia"/>
          <w:sz w:val="24"/>
          <w:szCs w:val="24"/>
          <w:lang w:eastAsia="zh-CN"/>
        </w:rPr>
        <w:t>.</w:t>
      </w:r>
    </w:p>
    <w:p w:rsidR="00906F9B" w:rsidRPr="00424C9D" w:rsidRDefault="00906F9B" w:rsidP="00DF4B3C">
      <w:pPr>
        <w:ind w:left="0"/>
        <w:jc w:val="both"/>
        <w:rPr>
          <w:rFonts w:ascii="Book Antiqua" w:hAnsi="Book Antiqua" w:cstheme="majorBidi"/>
          <w:sz w:val="24"/>
          <w:szCs w:val="24"/>
          <w:lang w:eastAsia="zh-CN"/>
        </w:rPr>
      </w:pPr>
    </w:p>
    <w:sectPr w:rsidR="00906F9B" w:rsidRPr="00424C9D" w:rsidSect="00180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A9A"/>
    <w:multiLevelType w:val="hybridMultilevel"/>
    <w:tmpl w:val="73FCE492"/>
    <w:lvl w:ilvl="0" w:tplc="672EB49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475A0"/>
    <w:multiLevelType w:val="hybridMultilevel"/>
    <w:tmpl w:val="B3460ADE"/>
    <w:lvl w:ilvl="0" w:tplc="462A36A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072E1725"/>
    <w:multiLevelType w:val="hybridMultilevel"/>
    <w:tmpl w:val="B082E592"/>
    <w:lvl w:ilvl="0" w:tplc="BFE40E2A">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0C27F9"/>
    <w:multiLevelType w:val="hybridMultilevel"/>
    <w:tmpl w:val="B3460ADE"/>
    <w:lvl w:ilvl="0" w:tplc="462A36A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10659A9"/>
    <w:multiLevelType w:val="hybridMultilevel"/>
    <w:tmpl w:val="B3460ADE"/>
    <w:lvl w:ilvl="0" w:tplc="462A36A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11867B78"/>
    <w:multiLevelType w:val="hybridMultilevel"/>
    <w:tmpl w:val="C8389624"/>
    <w:lvl w:ilvl="0" w:tplc="6C707616">
      <w:start w:val="1"/>
      <w:numFmt w:val="decimal"/>
      <w:lvlText w:val="%1)"/>
      <w:lvlJc w:val="left"/>
      <w:pPr>
        <w:ind w:left="720" w:hanging="360"/>
      </w:pPr>
      <w:rPr>
        <w:rFonts w:asciiTheme="minorHAnsi" w:eastAsia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5834A1"/>
    <w:multiLevelType w:val="hybridMultilevel"/>
    <w:tmpl w:val="B3460ADE"/>
    <w:lvl w:ilvl="0" w:tplc="462A36A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15BA3656"/>
    <w:multiLevelType w:val="hybridMultilevel"/>
    <w:tmpl w:val="E64A5B6C"/>
    <w:lvl w:ilvl="0" w:tplc="3B605D54">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C07DD3"/>
    <w:multiLevelType w:val="hybridMultilevel"/>
    <w:tmpl w:val="B3460ADE"/>
    <w:lvl w:ilvl="0" w:tplc="462A36A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1C966199"/>
    <w:multiLevelType w:val="hybridMultilevel"/>
    <w:tmpl w:val="E9CE3328"/>
    <w:lvl w:ilvl="0" w:tplc="C4DCE634">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66AC9"/>
    <w:multiLevelType w:val="hybridMultilevel"/>
    <w:tmpl w:val="B9301D9A"/>
    <w:lvl w:ilvl="0" w:tplc="462A36A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1EFD179B"/>
    <w:multiLevelType w:val="hybridMultilevel"/>
    <w:tmpl w:val="B3460ADE"/>
    <w:lvl w:ilvl="0" w:tplc="462A36A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28905F40"/>
    <w:multiLevelType w:val="hybridMultilevel"/>
    <w:tmpl w:val="B3460ADE"/>
    <w:lvl w:ilvl="0" w:tplc="462A36A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2E552034"/>
    <w:multiLevelType w:val="hybridMultilevel"/>
    <w:tmpl w:val="7DCEE802"/>
    <w:lvl w:ilvl="0" w:tplc="6B88E1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3FD3D88"/>
    <w:multiLevelType w:val="hybridMultilevel"/>
    <w:tmpl w:val="B3460ADE"/>
    <w:lvl w:ilvl="0" w:tplc="462A36A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nsid w:val="357C2014"/>
    <w:multiLevelType w:val="hybridMultilevel"/>
    <w:tmpl w:val="A488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E1312"/>
    <w:multiLevelType w:val="hybridMultilevel"/>
    <w:tmpl w:val="8C844654"/>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8C33529"/>
    <w:multiLevelType w:val="hybridMultilevel"/>
    <w:tmpl w:val="B3460ADE"/>
    <w:lvl w:ilvl="0" w:tplc="462A36A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nsid w:val="4DA745E0"/>
    <w:multiLevelType w:val="hybridMultilevel"/>
    <w:tmpl w:val="05C482EA"/>
    <w:lvl w:ilvl="0" w:tplc="8B0E052E">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5E9C525C"/>
    <w:multiLevelType w:val="hybridMultilevel"/>
    <w:tmpl w:val="ED764986"/>
    <w:lvl w:ilvl="0" w:tplc="3E0E0A2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62604DCA"/>
    <w:multiLevelType w:val="hybridMultilevel"/>
    <w:tmpl w:val="B3460ADE"/>
    <w:lvl w:ilvl="0" w:tplc="462A36A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nsid w:val="645B5282"/>
    <w:multiLevelType w:val="hybridMultilevel"/>
    <w:tmpl w:val="B3460ADE"/>
    <w:lvl w:ilvl="0" w:tplc="462A36A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nsid w:val="66C60738"/>
    <w:multiLevelType w:val="hybridMultilevel"/>
    <w:tmpl w:val="B3460ADE"/>
    <w:lvl w:ilvl="0" w:tplc="462A36A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nsid w:val="675E6071"/>
    <w:multiLevelType w:val="hybridMultilevel"/>
    <w:tmpl w:val="8834B4CA"/>
    <w:lvl w:ilvl="0" w:tplc="270C6574">
      <w:numFmt w:val="bullet"/>
      <w:lvlText w:val="-"/>
      <w:lvlJc w:val="left"/>
      <w:pPr>
        <w:ind w:left="1211" w:hanging="360"/>
      </w:pPr>
      <w:rPr>
        <w:rFonts w:ascii="Book Antiqua" w:eastAsiaTheme="minorEastAsia" w:hAnsi="Book Antiqua" w:cstheme="minorBid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nsid w:val="69DC6687"/>
    <w:multiLevelType w:val="hybridMultilevel"/>
    <w:tmpl w:val="B3460ADE"/>
    <w:lvl w:ilvl="0" w:tplc="462A36A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nsid w:val="7E25381B"/>
    <w:multiLevelType w:val="hybridMultilevel"/>
    <w:tmpl w:val="B3460ADE"/>
    <w:lvl w:ilvl="0" w:tplc="462A36A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nsid w:val="7F5E19C9"/>
    <w:multiLevelType w:val="hybridMultilevel"/>
    <w:tmpl w:val="B3460ADE"/>
    <w:lvl w:ilvl="0" w:tplc="462A36A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8"/>
  </w:num>
  <w:num w:numId="2">
    <w:abstractNumId w:val="19"/>
  </w:num>
  <w:num w:numId="3">
    <w:abstractNumId w:val="5"/>
  </w:num>
  <w:num w:numId="4">
    <w:abstractNumId w:val="10"/>
  </w:num>
  <w:num w:numId="5">
    <w:abstractNumId w:val="6"/>
  </w:num>
  <w:num w:numId="6">
    <w:abstractNumId w:val="14"/>
  </w:num>
  <w:num w:numId="7">
    <w:abstractNumId w:val="4"/>
  </w:num>
  <w:num w:numId="8">
    <w:abstractNumId w:val="8"/>
  </w:num>
  <w:num w:numId="9">
    <w:abstractNumId w:val="1"/>
  </w:num>
  <w:num w:numId="10">
    <w:abstractNumId w:val="9"/>
  </w:num>
  <w:num w:numId="11">
    <w:abstractNumId w:val="21"/>
  </w:num>
  <w:num w:numId="12">
    <w:abstractNumId w:val="7"/>
  </w:num>
  <w:num w:numId="13">
    <w:abstractNumId w:val="2"/>
  </w:num>
  <w:num w:numId="14">
    <w:abstractNumId w:val="3"/>
  </w:num>
  <w:num w:numId="15">
    <w:abstractNumId w:val="20"/>
  </w:num>
  <w:num w:numId="16">
    <w:abstractNumId w:val="26"/>
  </w:num>
  <w:num w:numId="17">
    <w:abstractNumId w:val="22"/>
  </w:num>
  <w:num w:numId="18">
    <w:abstractNumId w:val="17"/>
  </w:num>
  <w:num w:numId="19">
    <w:abstractNumId w:val="11"/>
  </w:num>
  <w:num w:numId="20">
    <w:abstractNumId w:val="12"/>
  </w:num>
  <w:num w:numId="21">
    <w:abstractNumId w:val="24"/>
  </w:num>
  <w:num w:numId="22">
    <w:abstractNumId w:val="25"/>
  </w:num>
  <w:num w:numId="23">
    <w:abstractNumId w:val="13"/>
  </w:num>
  <w:num w:numId="24">
    <w:abstractNumId w:val="15"/>
  </w:num>
  <w:num w:numId="25">
    <w:abstractNumId w:val="16"/>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48"/>
    <w:rsid w:val="00004B2C"/>
    <w:rsid w:val="00013362"/>
    <w:rsid w:val="000136EA"/>
    <w:rsid w:val="00027A91"/>
    <w:rsid w:val="00040B2F"/>
    <w:rsid w:val="00046815"/>
    <w:rsid w:val="00054F6F"/>
    <w:rsid w:val="0005548C"/>
    <w:rsid w:val="0007171B"/>
    <w:rsid w:val="000939DF"/>
    <w:rsid w:val="000A2C94"/>
    <w:rsid w:val="000A6415"/>
    <w:rsid w:val="000A6D4D"/>
    <w:rsid w:val="000B3A02"/>
    <w:rsid w:val="000C5CA4"/>
    <w:rsid w:val="000D4148"/>
    <w:rsid w:val="000F7F5A"/>
    <w:rsid w:val="0010134D"/>
    <w:rsid w:val="00105B19"/>
    <w:rsid w:val="001073DC"/>
    <w:rsid w:val="0011785F"/>
    <w:rsid w:val="001311F4"/>
    <w:rsid w:val="00141A99"/>
    <w:rsid w:val="0016370B"/>
    <w:rsid w:val="00174079"/>
    <w:rsid w:val="0018045B"/>
    <w:rsid w:val="001806D9"/>
    <w:rsid w:val="001B7BBB"/>
    <w:rsid w:val="001C58E1"/>
    <w:rsid w:val="001C61E8"/>
    <w:rsid w:val="001D0AC3"/>
    <w:rsid w:val="001E13A3"/>
    <w:rsid w:val="001E7274"/>
    <w:rsid w:val="001F1372"/>
    <w:rsid w:val="001F28C0"/>
    <w:rsid w:val="001F43A9"/>
    <w:rsid w:val="001F5A00"/>
    <w:rsid w:val="0020203C"/>
    <w:rsid w:val="0021025C"/>
    <w:rsid w:val="00225A70"/>
    <w:rsid w:val="002271BC"/>
    <w:rsid w:val="00240407"/>
    <w:rsid w:val="002474A8"/>
    <w:rsid w:val="00250A72"/>
    <w:rsid w:val="002571EC"/>
    <w:rsid w:val="002645AD"/>
    <w:rsid w:val="002768ED"/>
    <w:rsid w:val="002777DD"/>
    <w:rsid w:val="00285C11"/>
    <w:rsid w:val="002876EC"/>
    <w:rsid w:val="002906A4"/>
    <w:rsid w:val="002B50FE"/>
    <w:rsid w:val="002C0F5F"/>
    <w:rsid w:val="002E79A3"/>
    <w:rsid w:val="00305DEA"/>
    <w:rsid w:val="00306D33"/>
    <w:rsid w:val="00316A43"/>
    <w:rsid w:val="0033497F"/>
    <w:rsid w:val="00362C60"/>
    <w:rsid w:val="00375AC0"/>
    <w:rsid w:val="00413A8F"/>
    <w:rsid w:val="004171E4"/>
    <w:rsid w:val="00424C9D"/>
    <w:rsid w:val="00433386"/>
    <w:rsid w:val="00455579"/>
    <w:rsid w:val="00456F76"/>
    <w:rsid w:val="00483C02"/>
    <w:rsid w:val="00497448"/>
    <w:rsid w:val="004D0308"/>
    <w:rsid w:val="004E7DCB"/>
    <w:rsid w:val="00510793"/>
    <w:rsid w:val="00523715"/>
    <w:rsid w:val="00526B65"/>
    <w:rsid w:val="005341C9"/>
    <w:rsid w:val="00550CE5"/>
    <w:rsid w:val="00555351"/>
    <w:rsid w:val="00555ED5"/>
    <w:rsid w:val="00574319"/>
    <w:rsid w:val="00576388"/>
    <w:rsid w:val="00581235"/>
    <w:rsid w:val="00583087"/>
    <w:rsid w:val="00596073"/>
    <w:rsid w:val="005A401A"/>
    <w:rsid w:val="005B1048"/>
    <w:rsid w:val="005E6BCB"/>
    <w:rsid w:val="0060042F"/>
    <w:rsid w:val="006030F0"/>
    <w:rsid w:val="00605DFC"/>
    <w:rsid w:val="006634ED"/>
    <w:rsid w:val="00674AD6"/>
    <w:rsid w:val="006839A7"/>
    <w:rsid w:val="0069040F"/>
    <w:rsid w:val="00692FBF"/>
    <w:rsid w:val="00697B12"/>
    <w:rsid w:val="006A66FA"/>
    <w:rsid w:val="006C33A5"/>
    <w:rsid w:val="006D0121"/>
    <w:rsid w:val="00731430"/>
    <w:rsid w:val="007334D3"/>
    <w:rsid w:val="00740984"/>
    <w:rsid w:val="00741A1C"/>
    <w:rsid w:val="00751B71"/>
    <w:rsid w:val="0076205A"/>
    <w:rsid w:val="007810BB"/>
    <w:rsid w:val="007A17AC"/>
    <w:rsid w:val="007B4EC5"/>
    <w:rsid w:val="007C1C2E"/>
    <w:rsid w:val="007E365A"/>
    <w:rsid w:val="007F17AD"/>
    <w:rsid w:val="007F2E4D"/>
    <w:rsid w:val="0080318F"/>
    <w:rsid w:val="0081365C"/>
    <w:rsid w:val="00831F39"/>
    <w:rsid w:val="0085515D"/>
    <w:rsid w:val="008574A0"/>
    <w:rsid w:val="00860810"/>
    <w:rsid w:val="00864149"/>
    <w:rsid w:val="00877679"/>
    <w:rsid w:val="008A1097"/>
    <w:rsid w:val="008A5342"/>
    <w:rsid w:val="008B627D"/>
    <w:rsid w:val="008C2F59"/>
    <w:rsid w:val="008E17A1"/>
    <w:rsid w:val="00906F9B"/>
    <w:rsid w:val="009211A5"/>
    <w:rsid w:val="00927334"/>
    <w:rsid w:val="0093277C"/>
    <w:rsid w:val="00945146"/>
    <w:rsid w:val="00966EDE"/>
    <w:rsid w:val="009C6D07"/>
    <w:rsid w:val="009E3D62"/>
    <w:rsid w:val="009F6FFC"/>
    <w:rsid w:val="00A10462"/>
    <w:rsid w:val="00A31342"/>
    <w:rsid w:val="00A31CC8"/>
    <w:rsid w:val="00A44355"/>
    <w:rsid w:val="00A460AF"/>
    <w:rsid w:val="00A66B4E"/>
    <w:rsid w:val="00A70426"/>
    <w:rsid w:val="00A82A79"/>
    <w:rsid w:val="00AA6FA2"/>
    <w:rsid w:val="00AE2F66"/>
    <w:rsid w:val="00AE4519"/>
    <w:rsid w:val="00AE6EFF"/>
    <w:rsid w:val="00AF6091"/>
    <w:rsid w:val="00B2482C"/>
    <w:rsid w:val="00B36426"/>
    <w:rsid w:val="00B40FA0"/>
    <w:rsid w:val="00B546AE"/>
    <w:rsid w:val="00BE344A"/>
    <w:rsid w:val="00BF743A"/>
    <w:rsid w:val="00C04889"/>
    <w:rsid w:val="00C07EE5"/>
    <w:rsid w:val="00C3012B"/>
    <w:rsid w:val="00C42BA4"/>
    <w:rsid w:val="00C665A9"/>
    <w:rsid w:val="00C7243C"/>
    <w:rsid w:val="00C80D22"/>
    <w:rsid w:val="00C842DB"/>
    <w:rsid w:val="00CB332B"/>
    <w:rsid w:val="00CC0644"/>
    <w:rsid w:val="00CC6625"/>
    <w:rsid w:val="00CD0473"/>
    <w:rsid w:val="00CD3DA5"/>
    <w:rsid w:val="00D24657"/>
    <w:rsid w:val="00D25308"/>
    <w:rsid w:val="00D41E2D"/>
    <w:rsid w:val="00D600BE"/>
    <w:rsid w:val="00D645EC"/>
    <w:rsid w:val="00D7717A"/>
    <w:rsid w:val="00DB6DEB"/>
    <w:rsid w:val="00DC18BE"/>
    <w:rsid w:val="00DE4C06"/>
    <w:rsid w:val="00DE5F18"/>
    <w:rsid w:val="00DF179D"/>
    <w:rsid w:val="00DF4073"/>
    <w:rsid w:val="00DF4B3C"/>
    <w:rsid w:val="00E14842"/>
    <w:rsid w:val="00E22906"/>
    <w:rsid w:val="00E243EF"/>
    <w:rsid w:val="00E27811"/>
    <w:rsid w:val="00E323F3"/>
    <w:rsid w:val="00E50C10"/>
    <w:rsid w:val="00E72093"/>
    <w:rsid w:val="00E80128"/>
    <w:rsid w:val="00E826D8"/>
    <w:rsid w:val="00E873E7"/>
    <w:rsid w:val="00E91E30"/>
    <w:rsid w:val="00EA2202"/>
    <w:rsid w:val="00EB059A"/>
    <w:rsid w:val="00EB6FE8"/>
    <w:rsid w:val="00ED32E8"/>
    <w:rsid w:val="00ED7E4F"/>
    <w:rsid w:val="00EE22A2"/>
    <w:rsid w:val="00EE6028"/>
    <w:rsid w:val="00F05BA4"/>
    <w:rsid w:val="00F14821"/>
    <w:rsid w:val="00F36CFD"/>
    <w:rsid w:val="00F651BB"/>
    <w:rsid w:val="00F678F8"/>
    <w:rsid w:val="00F83580"/>
    <w:rsid w:val="00FC469F"/>
    <w:rsid w:val="00FC493A"/>
    <w:rsid w:val="00FE2781"/>
    <w:rsid w:val="00FF160E"/>
    <w:rsid w:val="00FF7B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line="360" w:lineRule="auto"/>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5B"/>
  </w:style>
  <w:style w:type="paragraph" w:styleId="2">
    <w:name w:val="heading 2"/>
    <w:basedOn w:val="a"/>
    <w:link w:val="2Char"/>
    <w:uiPriority w:val="9"/>
    <w:qFormat/>
    <w:rsid w:val="00526B65"/>
    <w:pPr>
      <w:spacing w:before="100" w:beforeAutospacing="1" w:after="100" w:afterAutospacing="1" w:line="240" w:lineRule="auto"/>
      <w:ind w:left="0"/>
      <w:outlineLvl w:val="1"/>
    </w:pPr>
    <w:rPr>
      <w:rFonts w:ascii="Times New Roman" w:eastAsia="Times New Roman" w:hAnsi="Times New Roman" w:cs="Times New Roman"/>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448"/>
    <w:pPr>
      <w:ind w:left="720"/>
      <w:contextualSpacing/>
    </w:pPr>
  </w:style>
  <w:style w:type="character" w:customStyle="1" w:styleId="A5">
    <w:name w:val="A5"/>
    <w:uiPriority w:val="99"/>
    <w:rsid w:val="0011785F"/>
    <w:rPr>
      <w:rFonts w:cs="Times New Roman MT Std"/>
      <w:color w:val="211D1E"/>
      <w:sz w:val="14"/>
      <w:szCs w:val="14"/>
    </w:rPr>
  </w:style>
  <w:style w:type="paragraph" w:customStyle="1" w:styleId="Pa6">
    <w:name w:val="Pa6"/>
    <w:basedOn w:val="a"/>
    <w:next w:val="a"/>
    <w:uiPriority w:val="99"/>
    <w:rsid w:val="0011785F"/>
    <w:pPr>
      <w:autoSpaceDE w:val="0"/>
      <w:autoSpaceDN w:val="0"/>
      <w:adjustRightInd w:val="0"/>
      <w:spacing w:line="201" w:lineRule="atLeast"/>
      <w:ind w:left="0"/>
    </w:pPr>
    <w:rPr>
      <w:rFonts w:ascii="Times New Roman MT Std" w:hAnsi="Times New Roman MT Std"/>
      <w:sz w:val="24"/>
      <w:szCs w:val="24"/>
    </w:rPr>
  </w:style>
  <w:style w:type="paragraph" w:styleId="a4">
    <w:name w:val="Balloon Text"/>
    <w:basedOn w:val="a"/>
    <w:link w:val="Char"/>
    <w:uiPriority w:val="99"/>
    <w:semiHidden/>
    <w:unhideWhenUsed/>
    <w:rsid w:val="006C33A5"/>
    <w:pPr>
      <w:spacing w:line="240" w:lineRule="auto"/>
    </w:pPr>
    <w:rPr>
      <w:rFonts w:ascii="Tahoma" w:hAnsi="Tahoma" w:cs="Tahoma"/>
      <w:sz w:val="16"/>
      <w:szCs w:val="16"/>
    </w:rPr>
  </w:style>
  <w:style w:type="character" w:customStyle="1" w:styleId="Char">
    <w:name w:val="批注框文本 Char"/>
    <w:basedOn w:val="a0"/>
    <w:link w:val="a4"/>
    <w:uiPriority w:val="99"/>
    <w:semiHidden/>
    <w:rsid w:val="006C33A5"/>
    <w:rPr>
      <w:rFonts w:ascii="Tahoma" w:hAnsi="Tahoma" w:cs="Tahoma"/>
      <w:sz w:val="16"/>
      <w:szCs w:val="16"/>
    </w:rPr>
  </w:style>
  <w:style w:type="character" w:customStyle="1" w:styleId="2Char">
    <w:name w:val="标题 2 Char"/>
    <w:basedOn w:val="a0"/>
    <w:link w:val="2"/>
    <w:uiPriority w:val="9"/>
    <w:rsid w:val="00526B65"/>
    <w:rPr>
      <w:rFonts w:ascii="Times New Roman" w:eastAsia="Times New Roman" w:hAnsi="Times New Roman" w:cs="Times New Roman"/>
      <w:b/>
      <w:bCs/>
      <w:sz w:val="36"/>
      <w:szCs w:val="36"/>
      <w:lang w:eastAsia="en-GB"/>
    </w:rPr>
  </w:style>
  <w:style w:type="character" w:styleId="a6">
    <w:name w:val="Hyperlink"/>
    <w:basedOn w:val="a0"/>
    <w:uiPriority w:val="99"/>
    <w:unhideWhenUsed/>
    <w:rsid w:val="002474A8"/>
    <w:rPr>
      <w:color w:val="0000FF" w:themeColor="hyperlink"/>
      <w:u w:val="single"/>
    </w:rPr>
  </w:style>
  <w:style w:type="character" w:styleId="a7">
    <w:name w:val="annotation reference"/>
    <w:basedOn w:val="a0"/>
    <w:uiPriority w:val="99"/>
    <w:semiHidden/>
    <w:unhideWhenUsed/>
    <w:rsid w:val="00860810"/>
    <w:rPr>
      <w:sz w:val="21"/>
      <w:szCs w:val="21"/>
    </w:rPr>
  </w:style>
  <w:style w:type="paragraph" w:styleId="a8">
    <w:name w:val="annotation text"/>
    <w:basedOn w:val="a"/>
    <w:link w:val="Char0"/>
    <w:uiPriority w:val="99"/>
    <w:semiHidden/>
    <w:unhideWhenUsed/>
    <w:rsid w:val="00860810"/>
  </w:style>
  <w:style w:type="character" w:customStyle="1" w:styleId="Char0">
    <w:name w:val="批注文字 Char"/>
    <w:basedOn w:val="a0"/>
    <w:link w:val="a8"/>
    <w:uiPriority w:val="99"/>
    <w:semiHidden/>
    <w:rsid w:val="00860810"/>
  </w:style>
  <w:style w:type="paragraph" w:styleId="a9">
    <w:name w:val="annotation subject"/>
    <w:basedOn w:val="a8"/>
    <w:next w:val="a8"/>
    <w:link w:val="Char1"/>
    <w:uiPriority w:val="99"/>
    <w:semiHidden/>
    <w:unhideWhenUsed/>
    <w:rsid w:val="00860810"/>
    <w:rPr>
      <w:b/>
      <w:bCs/>
    </w:rPr>
  </w:style>
  <w:style w:type="character" w:customStyle="1" w:styleId="Char1">
    <w:name w:val="批注主题 Char"/>
    <w:basedOn w:val="Char0"/>
    <w:link w:val="a9"/>
    <w:uiPriority w:val="99"/>
    <w:semiHidden/>
    <w:rsid w:val="00860810"/>
    <w:rPr>
      <w:b/>
      <w:bCs/>
    </w:rPr>
  </w:style>
  <w:style w:type="paragraph" w:styleId="aa">
    <w:name w:val="Plain Text"/>
    <w:basedOn w:val="a"/>
    <w:link w:val="Char2"/>
    <w:rsid w:val="00BF743A"/>
    <w:pPr>
      <w:widowControl w:val="0"/>
      <w:spacing w:line="240" w:lineRule="auto"/>
      <w:ind w:left="0"/>
      <w:jc w:val="both"/>
    </w:pPr>
    <w:rPr>
      <w:rFonts w:ascii="宋体" w:eastAsia="宋体" w:hAnsi="Courier New" w:cs="Courier New"/>
      <w:kern w:val="2"/>
      <w:sz w:val="21"/>
      <w:szCs w:val="21"/>
      <w:lang w:val="en-US" w:eastAsia="zh-CN"/>
    </w:rPr>
  </w:style>
  <w:style w:type="character" w:customStyle="1" w:styleId="Char2">
    <w:name w:val="纯文本 Char"/>
    <w:basedOn w:val="a0"/>
    <w:link w:val="aa"/>
    <w:rsid w:val="00BF743A"/>
    <w:rPr>
      <w:rFonts w:ascii="宋体" w:eastAsia="宋体" w:hAnsi="Courier New" w:cs="Courier New"/>
      <w:kern w:val="2"/>
      <w:sz w:val="21"/>
      <w:szCs w:val="21"/>
      <w:lang w:val="en-US" w:eastAsia="zh-CN"/>
    </w:rPr>
  </w:style>
  <w:style w:type="character" w:customStyle="1" w:styleId="apple-converted-space">
    <w:name w:val="apple-converted-space"/>
    <w:basedOn w:val="a0"/>
    <w:rsid w:val="00BF743A"/>
  </w:style>
  <w:style w:type="character" w:customStyle="1" w:styleId="st1">
    <w:name w:val="st1"/>
    <w:basedOn w:val="a0"/>
    <w:rsid w:val="00CB3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line="360" w:lineRule="auto"/>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5B"/>
  </w:style>
  <w:style w:type="paragraph" w:styleId="2">
    <w:name w:val="heading 2"/>
    <w:basedOn w:val="a"/>
    <w:link w:val="2Char"/>
    <w:uiPriority w:val="9"/>
    <w:qFormat/>
    <w:rsid w:val="00526B65"/>
    <w:pPr>
      <w:spacing w:before="100" w:beforeAutospacing="1" w:after="100" w:afterAutospacing="1" w:line="240" w:lineRule="auto"/>
      <w:ind w:left="0"/>
      <w:outlineLvl w:val="1"/>
    </w:pPr>
    <w:rPr>
      <w:rFonts w:ascii="Times New Roman" w:eastAsia="Times New Roman" w:hAnsi="Times New Roman" w:cs="Times New Roman"/>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448"/>
    <w:pPr>
      <w:ind w:left="720"/>
      <w:contextualSpacing/>
    </w:pPr>
  </w:style>
  <w:style w:type="character" w:customStyle="1" w:styleId="A5">
    <w:name w:val="A5"/>
    <w:uiPriority w:val="99"/>
    <w:rsid w:val="0011785F"/>
    <w:rPr>
      <w:rFonts w:cs="Times New Roman MT Std"/>
      <w:color w:val="211D1E"/>
      <w:sz w:val="14"/>
      <w:szCs w:val="14"/>
    </w:rPr>
  </w:style>
  <w:style w:type="paragraph" w:customStyle="1" w:styleId="Pa6">
    <w:name w:val="Pa6"/>
    <w:basedOn w:val="a"/>
    <w:next w:val="a"/>
    <w:uiPriority w:val="99"/>
    <w:rsid w:val="0011785F"/>
    <w:pPr>
      <w:autoSpaceDE w:val="0"/>
      <w:autoSpaceDN w:val="0"/>
      <w:adjustRightInd w:val="0"/>
      <w:spacing w:line="201" w:lineRule="atLeast"/>
      <w:ind w:left="0"/>
    </w:pPr>
    <w:rPr>
      <w:rFonts w:ascii="Times New Roman MT Std" w:hAnsi="Times New Roman MT Std"/>
      <w:sz w:val="24"/>
      <w:szCs w:val="24"/>
    </w:rPr>
  </w:style>
  <w:style w:type="paragraph" w:styleId="a4">
    <w:name w:val="Balloon Text"/>
    <w:basedOn w:val="a"/>
    <w:link w:val="Char"/>
    <w:uiPriority w:val="99"/>
    <w:semiHidden/>
    <w:unhideWhenUsed/>
    <w:rsid w:val="006C33A5"/>
    <w:pPr>
      <w:spacing w:line="240" w:lineRule="auto"/>
    </w:pPr>
    <w:rPr>
      <w:rFonts w:ascii="Tahoma" w:hAnsi="Tahoma" w:cs="Tahoma"/>
      <w:sz w:val="16"/>
      <w:szCs w:val="16"/>
    </w:rPr>
  </w:style>
  <w:style w:type="character" w:customStyle="1" w:styleId="Char">
    <w:name w:val="批注框文本 Char"/>
    <w:basedOn w:val="a0"/>
    <w:link w:val="a4"/>
    <w:uiPriority w:val="99"/>
    <w:semiHidden/>
    <w:rsid w:val="006C33A5"/>
    <w:rPr>
      <w:rFonts w:ascii="Tahoma" w:hAnsi="Tahoma" w:cs="Tahoma"/>
      <w:sz w:val="16"/>
      <w:szCs w:val="16"/>
    </w:rPr>
  </w:style>
  <w:style w:type="character" w:customStyle="1" w:styleId="2Char">
    <w:name w:val="标题 2 Char"/>
    <w:basedOn w:val="a0"/>
    <w:link w:val="2"/>
    <w:uiPriority w:val="9"/>
    <w:rsid w:val="00526B65"/>
    <w:rPr>
      <w:rFonts w:ascii="Times New Roman" w:eastAsia="Times New Roman" w:hAnsi="Times New Roman" w:cs="Times New Roman"/>
      <w:b/>
      <w:bCs/>
      <w:sz w:val="36"/>
      <w:szCs w:val="36"/>
      <w:lang w:eastAsia="en-GB"/>
    </w:rPr>
  </w:style>
  <w:style w:type="character" w:styleId="a6">
    <w:name w:val="Hyperlink"/>
    <w:basedOn w:val="a0"/>
    <w:uiPriority w:val="99"/>
    <w:unhideWhenUsed/>
    <w:rsid w:val="002474A8"/>
    <w:rPr>
      <w:color w:val="0000FF" w:themeColor="hyperlink"/>
      <w:u w:val="single"/>
    </w:rPr>
  </w:style>
  <w:style w:type="character" w:styleId="a7">
    <w:name w:val="annotation reference"/>
    <w:basedOn w:val="a0"/>
    <w:uiPriority w:val="99"/>
    <w:semiHidden/>
    <w:unhideWhenUsed/>
    <w:rsid w:val="00860810"/>
    <w:rPr>
      <w:sz w:val="21"/>
      <w:szCs w:val="21"/>
    </w:rPr>
  </w:style>
  <w:style w:type="paragraph" w:styleId="a8">
    <w:name w:val="annotation text"/>
    <w:basedOn w:val="a"/>
    <w:link w:val="Char0"/>
    <w:uiPriority w:val="99"/>
    <w:semiHidden/>
    <w:unhideWhenUsed/>
    <w:rsid w:val="00860810"/>
  </w:style>
  <w:style w:type="character" w:customStyle="1" w:styleId="Char0">
    <w:name w:val="批注文字 Char"/>
    <w:basedOn w:val="a0"/>
    <w:link w:val="a8"/>
    <w:uiPriority w:val="99"/>
    <w:semiHidden/>
    <w:rsid w:val="00860810"/>
  </w:style>
  <w:style w:type="paragraph" w:styleId="a9">
    <w:name w:val="annotation subject"/>
    <w:basedOn w:val="a8"/>
    <w:next w:val="a8"/>
    <w:link w:val="Char1"/>
    <w:uiPriority w:val="99"/>
    <w:semiHidden/>
    <w:unhideWhenUsed/>
    <w:rsid w:val="00860810"/>
    <w:rPr>
      <w:b/>
      <w:bCs/>
    </w:rPr>
  </w:style>
  <w:style w:type="character" w:customStyle="1" w:styleId="Char1">
    <w:name w:val="批注主题 Char"/>
    <w:basedOn w:val="Char0"/>
    <w:link w:val="a9"/>
    <w:uiPriority w:val="99"/>
    <w:semiHidden/>
    <w:rsid w:val="00860810"/>
    <w:rPr>
      <w:b/>
      <w:bCs/>
    </w:rPr>
  </w:style>
  <w:style w:type="paragraph" w:styleId="aa">
    <w:name w:val="Plain Text"/>
    <w:basedOn w:val="a"/>
    <w:link w:val="Char2"/>
    <w:rsid w:val="00BF743A"/>
    <w:pPr>
      <w:widowControl w:val="0"/>
      <w:spacing w:line="240" w:lineRule="auto"/>
      <w:ind w:left="0"/>
      <w:jc w:val="both"/>
    </w:pPr>
    <w:rPr>
      <w:rFonts w:ascii="宋体" w:eastAsia="宋体" w:hAnsi="Courier New" w:cs="Courier New"/>
      <w:kern w:val="2"/>
      <w:sz w:val="21"/>
      <w:szCs w:val="21"/>
      <w:lang w:val="en-US" w:eastAsia="zh-CN"/>
    </w:rPr>
  </w:style>
  <w:style w:type="character" w:customStyle="1" w:styleId="Char2">
    <w:name w:val="纯文本 Char"/>
    <w:basedOn w:val="a0"/>
    <w:link w:val="aa"/>
    <w:rsid w:val="00BF743A"/>
    <w:rPr>
      <w:rFonts w:ascii="宋体" w:eastAsia="宋体" w:hAnsi="Courier New" w:cs="Courier New"/>
      <w:kern w:val="2"/>
      <w:sz w:val="21"/>
      <w:szCs w:val="21"/>
      <w:lang w:val="en-US" w:eastAsia="zh-CN"/>
    </w:rPr>
  </w:style>
  <w:style w:type="character" w:customStyle="1" w:styleId="apple-converted-space">
    <w:name w:val="apple-converted-space"/>
    <w:basedOn w:val="a0"/>
    <w:rsid w:val="00BF743A"/>
  </w:style>
  <w:style w:type="character" w:customStyle="1" w:styleId="st1">
    <w:name w:val="st1"/>
    <w:basedOn w:val="a0"/>
    <w:rsid w:val="00CB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58037">
      <w:bodyDiv w:val="1"/>
      <w:marLeft w:val="0"/>
      <w:marRight w:val="0"/>
      <w:marTop w:val="0"/>
      <w:marBottom w:val="0"/>
      <w:divBdr>
        <w:top w:val="none" w:sz="0" w:space="0" w:color="auto"/>
        <w:left w:val="none" w:sz="0" w:space="0" w:color="auto"/>
        <w:bottom w:val="none" w:sz="0" w:space="0" w:color="auto"/>
        <w:right w:val="none" w:sz="0" w:space="0" w:color="auto"/>
      </w:divBdr>
    </w:div>
    <w:div w:id="441266946">
      <w:bodyDiv w:val="1"/>
      <w:marLeft w:val="0"/>
      <w:marRight w:val="0"/>
      <w:marTop w:val="0"/>
      <w:marBottom w:val="0"/>
      <w:divBdr>
        <w:top w:val="none" w:sz="0" w:space="0" w:color="auto"/>
        <w:left w:val="none" w:sz="0" w:space="0" w:color="auto"/>
        <w:bottom w:val="none" w:sz="0" w:space="0" w:color="auto"/>
        <w:right w:val="none" w:sz="0" w:space="0" w:color="auto"/>
      </w:divBdr>
      <w:divsChild>
        <w:div w:id="784619334">
          <w:marLeft w:val="0"/>
          <w:marRight w:val="0"/>
          <w:marTop w:val="0"/>
          <w:marBottom w:val="0"/>
          <w:divBdr>
            <w:top w:val="none" w:sz="0" w:space="0" w:color="auto"/>
            <w:left w:val="none" w:sz="0" w:space="0" w:color="auto"/>
            <w:bottom w:val="none" w:sz="0" w:space="0" w:color="auto"/>
            <w:right w:val="none" w:sz="0" w:space="0" w:color="auto"/>
          </w:divBdr>
        </w:div>
        <w:div w:id="1143960277">
          <w:marLeft w:val="0"/>
          <w:marRight w:val="0"/>
          <w:marTop w:val="0"/>
          <w:marBottom w:val="0"/>
          <w:divBdr>
            <w:top w:val="none" w:sz="0" w:space="0" w:color="auto"/>
            <w:left w:val="none" w:sz="0" w:space="0" w:color="auto"/>
            <w:bottom w:val="none" w:sz="0" w:space="0" w:color="auto"/>
            <w:right w:val="none" w:sz="0" w:space="0" w:color="auto"/>
          </w:divBdr>
        </w:div>
        <w:div w:id="73625681">
          <w:marLeft w:val="0"/>
          <w:marRight w:val="0"/>
          <w:marTop w:val="0"/>
          <w:marBottom w:val="0"/>
          <w:divBdr>
            <w:top w:val="none" w:sz="0" w:space="0" w:color="auto"/>
            <w:left w:val="none" w:sz="0" w:space="0" w:color="auto"/>
            <w:bottom w:val="none" w:sz="0" w:space="0" w:color="auto"/>
            <w:right w:val="none" w:sz="0" w:space="0" w:color="auto"/>
          </w:divBdr>
        </w:div>
        <w:div w:id="1930234024">
          <w:marLeft w:val="0"/>
          <w:marRight w:val="0"/>
          <w:marTop w:val="0"/>
          <w:marBottom w:val="0"/>
          <w:divBdr>
            <w:top w:val="none" w:sz="0" w:space="0" w:color="auto"/>
            <w:left w:val="none" w:sz="0" w:space="0" w:color="auto"/>
            <w:bottom w:val="none" w:sz="0" w:space="0" w:color="auto"/>
            <w:right w:val="none" w:sz="0" w:space="0" w:color="auto"/>
          </w:divBdr>
        </w:div>
        <w:div w:id="815071873">
          <w:marLeft w:val="0"/>
          <w:marRight w:val="0"/>
          <w:marTop w:val="0"/>
          <w:marBottom w:val="0"/>
          <w:divBdr>
            <w:top w:val="none" w:sz="0" w:space="0" w:color="auto"/>
            <w:left w:val="none" w:sz="0" w:space="0" w:color="auto"/>
            <w:bottom w:val="none" w:sz="0" w:space="0" w:color="auto"/>
            <w:right w:val="none" w:sz="0" w:space="0" w:color="auto"/>
          </w:divBdr>
        </w:div>
        <w:div w:id="443378838">
          <w:marLeft w:val="0"/>
          <w:marRight w:val="0"/>
          <w:marTop w:val="0"/>
          <w:marBottom w:val="0"/>
          <w:divBdr>
            <w:top w:val="none" w:sz="0" w:space="0" w:color="auto"/>
            <w:left w:val="none" w:sz="0" w:space="0" w:color="auto"/>
            <w:bottom w:val="none" w:sz="0" w:space="0" w:color="auto"/>
            <w:right w:val="none" w:sz="0" w:space="0" w:color="auto"/>
          </w:divBdr>
        </w:div>
        <w:div w:id="1359811684">
          <w:marLeft w:val="0"/>
          <w:marRight w:val="0"/>
          <w:marTop w:val="0"/>
          <w:marBottom w:val="0"/>
          <w:divBdr>
            <w:top w:val="none" w:sz="0" w:space="0" w:color="auto"/>
            <w:left w:val="none" w:sz="0" w:space="0" w:color="auto"/>
            <w:bottom w:val="none" w:sz="0" w:space="0" w:color="auto"/>
            <w:right w:val="none" w:sz="0" w:space="0" w:color="auto"/>
          </w:divBdr>
        </w:div>
        <w:div w:id="1250385953">
          <w:marLeft w:val="0"/>
          <w:marRight w:val="0"/>
          <w:marTop w:val="0"/>
          <w:marBottom w:val="0"/>
          <w:divBdr>
            <w:top w:val="none" w:sz="0" w:space="0" w:color="auto"/>
            <w:left w:val="none" w:sz="0" w:space="0" w:color="auto"/>
            <w:bottom w:val="none" w:sz="0" w:space="0" w:color="auto"/>
            <w:right w:val="none" w:sz="0" w:space="0" w:color="auto"/>
          </w:divBdr>
        </w:div>
        <w:div w:id="1913270593">
          <w:marLeft w:val="0"/>
          <w:marRight w:val="0"/>
          <w:marTop w:val="0"/>
          <w:marBottom w:val="0"/>
          <w:divBdr>
            <w:top w:val="none" w:sz="0" w:space="0" w:color="auto"/>
            <w:left w:val="none" w:sz="0" w:space="0" w:color="auto"/>
            <w:bottom w:val="none" w:sz="0" w:space="0" w:color="auto"/>
            <w:right w:val="none" w:sz="0" w:space="0" w:color="auto"/>
          </w:divBdr>
        </w:div>
        <w:div w:id="283535853">
          <w:marLeft w:val="0"/>
          <w:marRight w:val="0"/>
          <w:marTop w:val="0"/>
          <w:marBottom w:val="0"/>
          <w:divBdr>
            <w:top w:val="none" w:sz="0" w:space="0" w:color="auto"/>
            <w:left w:val="none" w:sz="0" w:space="0" w:color="auto"/>
            <w:bottom w:val="none" w:sz="0" w:space="0" w:color="auto"/>
            <w:right w:val="none" w:sz="0" w:space="0" w:color="auto"/>
          </w:divBdr>
        </w:div>
        <w:div w:id="1416584642">
          <w:marLeft w:val="0"/>
          <w:marRight w:val="0"/>
          <w:marTop w:val="0"/>
          <w:marBottom w:val="0"/>
          <w:divBdr>
            <w:top w:val="none" w:sz="0" w:space="0" w:color="auto"/>
            <w:left w:val="none" w:sz="0" w:space="0" w:color="auto"/>
            <w:bottom w:val="none" w:sz="0" w:space="0" w:color="auto"/>
            <w:right w:val="none" w:sz="0" w:space="0" w:color="auto"/>
          </w:divBdr>
        </w:div>
        <w:div w:id="2092386398">
          <w:marLeft w:val="0"/>
          <w:marRight w:val="0"/>
          <w:marTop w:val="0"/>
          <w:marBottom w:val="0"/>
          <w:divBdr>
            <w:top w:val="none" w:sz="0" w:space="0" w:color="auto"/>
            <w:left w:val="none" w:sz="0" w:space="0" w:color="auto"/>
            <w:bottom w:val="none" w:sz="0" w:space="0" w:color="auto"/>
            <w:right w:val="none" w:sz="0" w:space="0" w:color="auto"/>
          </w:divBdr>
        </w:div>
        <w:div w:id="1824085294">
          <w:marLeft w:val="0"/>
          <w:marRight w:val="0"/>
          <w:marTop w:val="0"/>
          <w:marBottom w:val="0"/>
          <w:divBdr>
            <w:top w:val="none" w:sz="0" w:space="0" w:color="auto"/>
            <w:left w:val="none" w:sz="0" w:space="0" w:color="auto"/>
            <w:bottom w:val="none" w:sz="0" w:space="0" w:color="auto"/>
            <w:right w:val="none" w:sz="0" w:space="0" w:color="auto"/>
          </w:divBdr>
        </w:div>
        <w:div w:id="1615281527">
          <w:marLeft w:val="0"/>
          <w:marRight w:val="0"/>
          <w:marTop w:val="0"/>
          <w:marBottom w:val="0"/>
          <w:divBdr>
            <w:top w:val="none" w:sz="0" w:space="0" w:color="auto"/>
            <w:left w:val="none" w:sz="0" w:space="0" w:color="auto"/>
            <w:bottom w:val="none" w:sz="0" w:space="0" w:color="auto"/>
            <w:right w:val="none" w:sz="0" w:space="0" w:color="auto"/>
          </w:divBdr>
        </w:div>
        <w:div w:id="429667094">
          <w:marLeft w:val="0"/>
          <w:marRight w:val="0"/>
          <w:marTop w:val="0"/>
          <w:marBottom w:val="0"/>
          <w:divBdr>
            <w:top w:val="none" w:sz="0" w:space="0" w:color="auto"/>
            <w:left w:val="none" w:sz="0" w:space="0" w:color="auto"/>
            <w:bottom w:val="none" w:sz="0" w:space="0" w:color="auto"/>
            <w:right w:val="none" w:sz="0" w:space="0" w:color="auto"/>
          </w:divBdr>
        </w:div>
        <w:div w:id="1578007488">
          <w:marLeft w:val="0"/>
          <w:marRight w:val="0"/>
          <w:marTop w:val="0"/>
          <w:marBottom w:val="0"/>
          <w:divBdr>
            <w:top w:val="none" w:sz="0" w:space="0" w:color="auto"/>
            <w:left w:val="none" w:sz="0" w:space="0" w:color="auto"/>
            <w:bottom w:val="none" w:sz="0" w:space="0" w:color="auto"/>
            <w:right w:val="none" w:sz="0" w:space="0" w:color="auto"/>
          </w:divBdr>
        </w:div>
        <w:div w:id="811676728">
          <w:marLeft w:val="0"/>
          <w:marRight w:val="0"/>
          <w:marTop w:val="0"/>
          <w:marBottom w:val="0"/>
          <w:divBdr>
            <w:top w:val="none" w:sz="0" w:space="0" w:color="auto"/>
            <w:left w:val="none" w:sz="0" w:space="0" w:color="auto"/>
            <w:bottom w:val="none" w:sz="0" w:space="0" w:color="auto"/>
            <w:right w:val="none" w:sz="0" w:space="0" w:color="auto"/>
          </w:divBdr>
        </w:div>
        <w:div w:id="1909263808">
          <w:marLeft w:val="0"/>
          <w:marRight w:val="0"/>
          <w:marTop w:val="0"/>
          <w:marBottom w:val="0"/>
          <w:divBdr>
            <w:top w:val="none" w:sz="0" w:space="0" w:color="auto"/>
            <w:left w:val="none" w:sz="0" w:space="0" w:color="auto"/>
            <w:bottom w:val="none" w:sz="0" w:space="0" w:color="auto"/>
            <w:right w:val="none" w:sz="0" w:space="0" w:color="auto"/>
          </w:divBdr>
        </w:div>
        <w:div w:id="2086298027">
          <w:marLeft w:val="0"/>
          <w:marRight w:val="0"/>
          <w:marTop w:val="0"/>
          <w:marBottom w:val="0"/>
          <w:divBdr>
            <w:top w:val="none" w:sz="0" w:space="0" w:color="auto"/>
            <w:left w:val="none" w:sz="0" w:space="0" w:color="auto"/>
            <w:bottom w:val="none" w:sz="0" w:space="0" w:color="auto"/>
            <w:right w:val="none" w:sz="0" w:space="0" w:color="auto"/>
          </w:divBdr>
        </w:div>
        <w:div w:id="1923180807">
          <w:marLeft w:val="0"/>
          <w:marRight w:val="0"/>
          <w:marTop w:val="0"/>
          <w:marBottom w:val="0"/>
          <w:divBdr>
            <w:top w:val="none" w:sz="0" w:space="0" w:color="auto"/>
            <w:left w:val="none" w:sz="0" w:space="0" w:color="auto"/>
            <w:bottom w:val="none" w:sz="0" w:space="0" w:color="auto"/>
            <w:right w:val="none" w:sz="0" w:space="0" w:color="auto"/>
          </w:divBdr>
        </w:div>
        <w:div w:id="1454788495">
          <w:marLeft w:val="0"/>
          <w:marRight w:val="0"/>
          <w:marTop w:val="0"/>
          <w:marBottom w:val="0"/>
          <w:divBdr>
            <w:top w:val="none" w:sz="0" w:space="0" w:color="auto"/>
            <w:left w:val="none" w:sz="0" w:space="0" w:color="auto"/>
            <w:bottom w:val="none" w:sz="0" w:space="0" w:color="auto"/>
            <w:right w:val="none" w:sz="0" w:space="0" w:color="auto"/>
          </w:divBdr>
        </w:div>
        <w:div w:id="1236863191">
          <w:marLeft w:val="0"/>
          <w:marRight w:val="0"/>
          <w:marTop w:val="0"/>
          <w:marBottom w:val="0"/>
          <w:divBdr>
            <w:top w:val="none" w:sz="0" w:space="0" w:color="auto"/>
            <w:left w:val="none" w:sz="0" w:space="0" w:color="auto"/>
            <w:bottom w:val="none" w:sz="0" w:space="0" w:color="auto"/>
            <w:right w:val="none" w:sz="0" w:space="0" w:color="auto"/>
          </w:divBdr>
        </w:div>
        <w:div w:id="1025014661">
          <w:marLeft w:val="0"/>
          <w:marRight w:val="0"/>
          <w:marTop w:val="0"/>
          <w:marBottom w:val="0"/>
          <w:divBdr>
            <w:top w:val="none" w:sz="0" w:space="0" w:color="auto"/>
            <w:left w:val="none" w:sz="0" w:space="0" w:color="auto"/>
            <w:bottom w:val="none" w:sz="0" w:space="0" w:color="auto"/>
            <w:right w:val="none" w:sz="0" w:space="0" w:color="auto"/>
          </w:divBdr>
        </w:div>
        <w:div w:id="1515611886">
          <w:marLeft w:val="0"/>
          <w:marRight w:val="0"/>
          <w:marTop w:val="0"/>
          <w:marBottom w:val="0"/>
          <w:divBdr>
            <w:top w:val="none" w:sz="0" w:space="0" w:color="auto"/>
            <w:left w:val="none" w:sz="0" w:space="0" w:color="auto"/>
            <w:bottom w:val="none" w:sz="0" w:space="0" w:color="auto"/>
            <w:right w:val="none" w:sz="0" w:space="0" w:color="auto"/>
          </w:divBdr>
        </w:div>
        <w:div w:id="1658266594">
          <w:marLeft w:val="0"/>
          <w:marRight w:val="0"/>
          <w:marTop w:val="0"/>
          <w:marBottom w:val="0"/>
          <w:divBdr>
            <w:top w:val="none" w:sz="0" w:space="0" w:color="auto"/>
            <w:left w:val="none" w:sz="0" w:space="0" w:color="auto"/>
            <w:bottom w:val="none" w:sz="0" w:space="0" w:color="auto"/>
            <w:right w:val="none" w:sz="0" w:space="0" w:color="auto"/>
          </w:divBdr>
        </w:div>
        <w:div w:id="788552924">
          <w:marLeft w:val="0"/>
          <w:marRight w:val="0"/>
          <w:marTop w:val="0"/>
          <w:marBottom w:val="0"/>
          <w:divBdr>
            <w:top w:val="none" w:sz="0" w:space="0" w:color="auto"/>
            <w:left w:val="none" w:sz="0" w:space="0" w:color="auto"/>
            <w:bottom w:val="none" w:sz="0" w:space="0" w:color="auto"/>
            <w:right w:val="none" w:sz="0" w:space="0" w:color="auto"/>
          </w:divBdr>
        </w:div>
        <w:div w:id="15275508">
          <w:marLeft w:val="0"/>
          <w:marRight w:val="0"/>
          <w:marTop w:val="0"/>
          <w:marBottom w:val="0"/>
          <w:divBdr>
            <w:top w:val="none" w:sz="0" w:space="0" w:color="auto"/>
            <w:left w:val="none" w:sz="0" w:space="0" w:color="auto"/>
            <w:bottom w:val="none" w:sz="0" w:space="0" w:color="auto"/>
            <w:right w:val="none" w:sz="0" w:space="0" w:color="auto"/>
          </w:divBdr>
        </w:div>
        <w:div w:id="1230463019">
          <w:marLeft w:val="0"/>
          <w:marRight w:val="0"/>
          <w:marTop w:val="0"/>
          <w:marBottom w:val="0"/>
          <w:divBdr>
            <w:top w:val="none" w:sz="0" w:space="0" w:color="auto"/>
            <w:left w:val="none" w:sz="0" w:space="0" w:color="auto"/>
            <w:bottom w:val="none" w:sz="0" w:space="0" w:color="auto"/>
            <w:right w:val="none" w:sz="0" w:space="0" w:color="auto"/>
          </w:divBdr>
        </w:div>
        <w:div w:id="1813020063">
          <w:marLeft w:val="0"/>
          <w:marRight w:val="0"/>
          <w:marTop w:val="0"/>
          <w:marBottom w:val="0"/>
          <w:divBdr>
            <w:top w:val="none" w:sz="0" w:space="0" w:color="auto"/>
            <w:left w:val="none" w:sz="0" w:space="0" w:color="auto"/>
            <w:bottom w:val="none" w:sz="0" w:space="0" w:color="auto"/>
            <w:right w:val="none" w:sz="0" w:space="0" w:color="auto"/>
          </w:divBdr>
        </w:div>
        <w:div w:id="1524439150">
          <w:marLeft w:val="0"/>
          <w:marRight w:val="0"/>
          <w:marTop w:val="0"/>
          <w:marBottom w:val="0"/>
          <w:divBdr>
            <w:top w:val="none" w:sz="0" w:space="0" w:color="auto"/>
            <w:left w:val="none" w:sz="0" w:space="0" w:color="auto"/>
            <w:bottom w:val="none" w:sz="0" w:space="0" w:color="auto"/>
            <w:right w:val="none" w:sz="0" w:space="0" w:color="auto"/>
          </w:divBdr>
        </w:div>
        <w:div w:id="895704371">
          <w:marLeft w:val="0"/>
          <w:marRight w:val="0"/>
          <w:marTop w:val="0"/>
          <w:marBottom w:val="0"/>
          <w:divBdr>
            <w:top w:val="none" w:sz="0" w:space="0" w:color="auto"/>
            <w:left w:val="none" w:sz="0" w:space="0" w:color="auto"/>
            <w:bottom w:val="none" w:sz="0" w:space="0" w:color="auto"/>
            <w:right w:val="none" w:sz="0" w:space="0" w:color="auto"/>
          </w:divBdr>
        </w:div>
        <w:div w:id="191694570">
          <w:marLeft w:val="0"/>
          <w:marRight w:val="0"/>
          <w:marTop w:val="0"/>
          <w:marBottom w:val="0"/>
          <w:divBdr>
            <w:top w:val="none" w:sz="0" w:space="0" w:color="auto"/>
            <w:left w:val="none" w:sz="0" w:space="0" w:color="auto"/>
            <w:bottom w:val="none" w:sz="0" w:space="0" w:color="auto"/>
            <w:right w:val="none" w:sz="0" w:space="0" w:color="auto"/>
          </w:divBdr>
        </w:div>
        <w:div w:id="1472600352">
          <w:marLeft w:val="0"/>
          <w:marRight w:val="0"/>
          <w:marTop w:val="0"/>
          <w:marBottom w:val="0"/>
          <w:divBdr>
            <w:top w:val="none" w:sz="0" w:space="0" w:color="auto"/>
            <w:left w:val="none" w:sz="0" w:space="0" w:color="auto"/>
            <w:bottom w:val="none" w:sz="0" w:space="0" w:color="auto"/>
            <w:right w:val="none" w:sz="0" w:space="0" w:color="auto"/>
          </w:divBdr>
        </w:div>
        <w:div w:id="1569152054">
          <w:marLeft w:val="0"/>
          <w:marRight w:val="0"/>
          <w:marTop w:val="0"/>
          <w:marBottom w:val="0"/>
          <w:divBdr>
            <w:top w:val="none" w:sz="0" w:space="0" w:color="auto"/>
            <w:left w:val="none" w:sz="0" w:space="0" w:color="auto"/>
            <w:bottom w:val="none" w:sz="0" w:space="0" w:color="auto"/>
            <w:right w:val="none" w:sz="0" w:space="0" w:color="auto"/>
          </w:divBdr>
        </w:div>
        <w:div w:id="656107356">
          <w:marLeft w:val="0"/>
          <w:marRight w:val="0"/>
          <w:marTop w:val="0"/>
          <w:marBottom w:val="0"/>
          <w:divBdr>
            <w:top w:val="none" w:sz="0" w:space="0" w:color="auto"/>
            <w:left w:val="none" w:sz="0" w:space="0" w:color="auto"/>
            <w:bottom w:val="none" w:sz="0" w:space="0" w:color="auto"/>
            <w:right w:val="none" w:sz="0" w:space="0" w:color="auto"/>
          </w:divBdr>
        </w:div>
        <w:div w:id="1571843582">
          <w:marLeft w:val="0"/>
          <w:marRight w:val="0"/>
          <w:marTop w:val="0"/>
          <w:marBottom w:val="0"/>
          <w:divBdr>
            <w:top w:val="none" w:sz="0" w:space="0" w:color="auto"/>
            <w:left w:val="none" w:sz="0" w:space="0" w:color="auto"/>
            <w:bottom w:val="none" w:sz="0" w:space="0" w:color="auto"/>
            <w:right w:val="none" w:sz="0" w:space="0" w:color="auto"/>
          </w:divBdr>
        </w:div>
        <w:div w:id="1436556001">
          <w:marLeft w:val="0"/>
          <w:marRight w:val="0"/>
          <w:marTop w:val="0"/>
          <w:marBottom w:val="0"/>
          <w:divBdr>
            <w:top w:val="none" w:sz="0" w:space="0" w:color="auto"/>
            <w:left w:val="none" w:sz="0" w:space="0" w:color="auto"/>
            <w:bottom w:val="none" w:sz="0" w:space="0" w:color="auto"/>
            <w:right w:val="none" w:sz="0" w:space="0" w:color="auto"/>
          </w:divBdr>
        </w:div>
        <w:div w:id="1091852050">
          <w:marLeft w:val="0"/>
          <w:marRight w:val="0"/>
          <w:marTop w:val="0"/>
          <w:marBottom w:val="0"/>
          <w:divBdr>
            <w:top w:val="none" w:sz="0" w:space="0" w:color="auto"/>
            <w:left w:val="none" w:sz="0" w:space="0" w:color="auto"/>
            <w:bottom w:val="none" w:sz="0" w:space="0" w:color="auto"/>
            <w:right w:val="none" w:sz="0" w:space="0" w:color="auto"/>
          </w:divBdr>
        </w:div>
        <w:div w:id="1757747235">
          <w:marLeft w:val="0"/>
          <w:marRight w:val="0"/>
          <w:marTop w:val="0"/>
          <w:marBottom w:val="0"/>
          <w:divBdr>
            <w:top w:val="none" w:sz="0" w:space="0" w:color="auto"/>
            <w:left w:val="none" w:sz="0" w:space="0" w:color="auto"/>
            <w:bottom w:val="none" w:sz="0" w:space="0" w:color="auto"/>
            <w:right w:val="none" w:sz="0" w:space="0" w:color="auto"/>
          </w:divBdr>
        </w:div>
        <w:div w:id="268514868">
          <w:marLeft w:val="0"/>
          <w:marRight w:val="0"/>
          <w:marTop w:val="0"/>
          <w:marBottom w:val="0"/>
          <w:divBdr>
            <w:top w:val="none" w:sz="0" w:space="0" w:color="auto"/>
            <w:left w:val="none" w:sz="0" w:space="0" w:color="auto"/>
            <w:bottom w:val="none" w:sz="0" w:space="0" w:color="auto"/>
            <w:right w:val="none" w:sz="0" w:space="0" w:color="auto"/>
          </w:divBdr>
        </w:div>
        <w:div w:id="70322800">
          <w:marLeft w:val="0"/>
          <w:marRight w:val="0"/>
          <w:marTop w:val="0"/>
          <w:marBottom w:val="0"/>
          <w:divBdr>
            <w:top w:val="none" w:sz="0" w:space="0" w:color="auto"/>
            <w:left w:val="none" w:sz="0" w:space="0" w:color="auto"/>
            <w:bottom w:val="none" w:sz="0" w:space="0" w:color="auto"/>
            <w:right w:val="none" w:sz="0" w:space="0" w:color="auto"/>
          </w:divBdr>
        </w:div>
        <w:div w:id="46803676">
          <w:marLeft w:val="0"/>
          <w:marRight w:val="0"/>
          <w:marTop w:val="0"/>
          <w:marBottom w:val="0"/>
          <w:divBdr>
            <w:top w:val="none" w:sz="0" w:space="0" w:color="auto"/>
            <w:left w:val="none" w:sz="0" w:space="0" w:color="auto"/>
            <w:bottom w:val="none" w:sz="0" w:space="0" w:color="auto"/>
            <w:right w:val="none" w:sz="0" w:space="0" w:color="auto"/>
          </w:divBdr>
        </w:div>
        <w:div w:id="1506239085">
          <w:marLeft w:val="0"/>
          <w:marRight w:val="0"/>
          <w:marTop w:val="0"/>
          <w:marBottom w:val="0"/>
          <w:divBdr>
            <w:top w:val="none" w:sz="0" w:space="0" w:color="auto"/>
            <w:left w:val="none" w:sz="0" w:space="0" w:color="auto"/>
            <w:bottom w:val="none" w:sz="0" w:space="0" w:color="auto"/>
            <w:right w:val="none" w:sz="0" w:space="0" w:color="auto"/>
          </w:divBdr>
        </w:div>
        <w:div w:id="281689682">
          <w:marLeft w:val="0"/>
          <w:marRight w:val="0"/>
          <w:marTop w:val="0"/>
          <w:marBottom w:val="0"/>
          <w:divBdr>
            <w:top w:val="none" w:sz="0" w:space="0" w:color="auto"/>
            <w:left w:val="none" w:sz="0" w:space="0" w:color="auto"/>
            <w:bottom w:val="none" w:sz="0" w:space="0" w:color="auto"/>
            <w:right w:val="none" w:sz="0" w:space="0" w:color="auto"/>
          </w:divBdr>
        </w:div>
        <w:div w:id="2097090030">
          <w:marLeft w:val="0"/>
          <w:marRight w:val="0"/>
          <w:marTop w:val="0"/>
          <w:marBottom w:val="0"/>
          <w:divBdr>
            <w:top w:val="none" w:sz="0" w:space="0" w:color="auto"/>
            <w:left w:val="none" w:sz="0" w:space="0" w:color="auto"/>
            <w:bottom w:val="none" w:sz="0" w:space="0" w:color="auto"/>
            <w:right w:val="none" w:sz="0" w:space="0" w:color="auto"/>
          </w:divBdr>
        </w:div>
        <w:div w:id="1811095308">
          <w:marLeft w:val="0"/>
          <w:marRight w:val="0"/>
          <w:marTop w:val="0"/>
          <w:marBottom w:val="0"/>
          <w:divBdr>
            <w:top w:val="none" w:sz="0" w:space="0" w:color="auto"/>
            <w:left w:val="none" w:sz="0" w:space="0" w:color="auto"/>
            <w:bottom w:val="none" w:sz="0" w:space="0" w:color="auto"/>
            <w:right w:val="none" w:sz="0" w:space="0" w:color="auto"/>
          </w:divBdr>
        </w:div>
        <w:div w:id="808520640">
          <w:marLeft w:val="0"/>
          <w:marRight w:val="0"/>
          <w:marTop w:val="0"/>
          <w:marBottom w:val="0"/>
          <w:divBdr>
            <w:top w:val="none" w:sz="0" w:space="0" w:color="auto"/>
            <w:left w:val="none" w:sz="0" w:space="0" w:color="auto"/>
            <w:bottom w:val="none" w:sz="0" w:space="0" w:color="auto"/>
            <w:right w:val="none" w:sz="0" w:space="0" w:color="auto"/>
          </w:divBdr>
        </w:div>
        <w:div w:id="1156609833">
          <w:marLeft w:val="0"/>
          <w:marRight w:val="0"/>
          <w:marTop w:val="0"/>
          <w:marBottom w:val="0"/>
          <w:divBdr>
            <w:top w:val="none" w:sz="0" w:space="0" w:color="auto"/>
            <w:left w:val="none" w:sz="0" w:space="0" w:color="auto"/>
            <w:bottom w:val="none" w:sz="0" w:space="0" w:color="auto"/>
            <w:right w:val="none" w:sz="0" w:space="0" w:color="auto"/>
          </w:divBdr>
        </w:div>
        <w:div w:id="450327221">
          <w:marLeft w:val="0"/>
          <w:marRight w:val="0"/>
          <w:marTop w:val="0"/>
          <w:marBottom w:val="0"/>
          <w:divBdr>
            <w:top w:val="none" w:sz="0" w:space="0" w:color="auto"/>
            <w:left w:val="none" w:sz="0" w:space="0" w:color="auto"/>
            <w:bottom w:val="none" w:sz="0" w:space="0" w:color="auto"/>
            <w:right w:val="none" w:sz="0" w:space="0" w:color="auto"/>
          </w:divBdr>
        </w:div>
        <w:div w:id="818233421">
          <w:marLeft w:val="0"/>
          <w:marRight w:val="0"/>
          <w:marTop w:val="0"/>
          <w:marBottom w:val="0"/>
          <w:divBdr>
            <w:top w:val="none" w:sz="0" w:space="0" w:color="auto"/>
            <w:left w:val="none" w:sz="0" w:space="0" w:color="auto"/>
            <w:bottom w:val="none" w:sz="0" w:space="0" w:color="auto"/>
            <w:right w:val="none" w:sz="0" w:space="0" w:color="auto"/>
          </w:divBdr>
        </w:div>
        <w:div w:id="1932201286">
          <w:marLeft w:val="0"/>
          <w:marRight w:val="0"/>
          <w:marTop w:val="0"/>
          <w:marBottom w:val="0"/>
          <w:divBdr>
            <w:top w:val="none" w:sz="0" w:space="0" w:color="auto"/>
            <w:left w:val="none" w:sz="0" w:space="0" w:color="auto"/>
            <w:bottom w:val="none" w:sz="0" w:space="0" w:color="auto"/>
            <w:right w:val="none" w:sz="0" w:space="0" w:color="auto"/>
          </w:divBdr>
        </w:div>
        <w:div w:id="1088505325">
          <w:marLeft w:val="0"/>
          <w:marRight w:val="0"/>
          <w:marTop w:val="0"/>
          <w:marBottom w:val="0"/>
          <w:divBdr>
            <w:top w:val="none" w:sz="0" w:space="0" w:color="auto"/>
            <w:left w:val="none" w:sz="0" w:space="0" w:color="auto"/>
            <w:bottom w:val="none" w:sz="0" w:space="0" w:color="auto"/>
            <w:right w:val="none" w:sz="0" w:space="0" w:color="auto"/>
          </w:divBdr>
        </w:div>
        <w:div w:id="674111094">
          <w:marLeft w:val="0"/>
          <w:marRight w:val="0"/>
          <w:marTop w:val="0"/>
          <w:marBottom w:val="0"/>
          <w:divBdr>
            <w:top w:val="none" w:sz="0" w:space="0" w:color="auto"/>
            <w:left w:val="none" w:sz="0" w:space="0" w:color="auto"/>
            <w:bottom w:val="none" w:sz="0" w:space="0" w:color="auto"/>
            <w:right w:val="none" w:sz="0" w:space="0" w:color="auto"/>
          </w:divBdr>
        </w:div>
        <w:div w:id="399863149">
          <w:marLeft w:val="0"/>
          <w:marRight w:val="0"/>
          <w:marTop w:val="0"/>
          <w:marBottom w:val="0"/>
          <w:divBdr>
            <w:top w:val="none" w:sz="0" w:space="0" w:color="auto"/>
            <w:left w:val="none" w:sz="0" w:space="0" w:color="auto"/>
            <w:bottom w:val="none" w:sz="0" w:space="0" w:color="auto"/>
            <w:right w:val="none" w:sz="0" w:space="0" w:color="auto"/>
          </w:divBdr>
        </w:div>
        <w:div w:id="200702806">
          <w:marLeft w:val="0"/>
          <w:marRight w:val="0"/>
          <w:marTop w:val="0"/>
          <w:marBottom w:val="0"/>
          <w:divBdr>
            <w:top w:val="none" w:sz="0" w:space="0" w:color="auto"/>
            <w:left w:val="none" w:sz="0" w:space="0" w:color="auto"/>
            <w:bottom w:val="none" w:sz="0" w:space="0" w:color="auto"/>
            <w:right w:val="none" w:sz="0" w:space="0" w:color="auto"/>
          </w:divBdr>
        </w:div>
        <w:div w:id="1337532372">
          <w:marLeft w:val="0"/>
          <w:marRight w:val="0"/>
          <w:marTop w:val="0"/>
          <w:marBottom w:val="0"/>
          <w:divBdr>
            <w:top w:val="none" w:sz="0" w:space="0" w:color="auto"/>
            <w:left w:val="none" w:sz="0" w:space="0" w:color="auto"/>
            <w:bottom w:val="none" w:sz="0" w:space="0" w:color="auto"/>
            <w:right w:val="none" w:sz="0" w:space="0" w:color="auto"/>
          </w:divBdr>
        </w:div>
        <w:div w:id="562372644">
          <w:marLeft w:val="0"/>
          <w:marRight w:val="0"/>
          <w:marTop w:val="0"/>
          <w:marBottom w:val="0"/>
          <w:divBdr>
            <w:top w:val="none" w:sz="0" w:space="0" w:color="auto"/>
            <w:left w:val="none" w:sz="0" w:space="0" w:color="auto"/>
            <w:bottom w:val="none" w:sz="0" w:space="0" w:color="auto"/>
            <w:right w:val="none" w:sz="0" w:space="0" w:color="auto"/>
          </w:divBdr>
        </w:div>
        <w:div w:id="585650469">
          <w:marLeft w:val="0"/>
          <w:marRight w:val="0"/>
          <w:marTop w:val="0"/>
          <w:marBottom w:val="0"/>
          <w:divBdr>
            <w:top w:val="none" w:sz="0" w:space="0" w:color="auto"/>
            <w:left w:val="none" w:sz="0" w:space="0" w:color="auto"/>
            <w:bottom w:val="none" w:sz="0" w:space="0" w:color="auto"/>
            <w:right w:val="none" w:sz="0" w:space="0" w:color="auto"/>
          </w:divBdr>
        </w:div>
        <w:div w:id="477498037">
          <w:marLeft w:val="0"/>
          <w:marRight w:val="0"/>
          <w:marTop w:val="0"/>
          <w:marBottom w:val="0"/>
          <w:divBdr>
            <w:top w:val="none" w:sz="0" w:space="0" w:color="auto"/>
            <w:left w:val="none" w:sz="0" w:space="0" w:color="auto"/>
            <w:bottom w:val="none" w:sz="0" w:space="0" w:color="auto"/>
            <w:right w:val="none" w:sz="0" w:space="0" w:color="auto"/>
          </w:divBdr>
        </w:div>
        <w:div w:id="1182008072">
          <w:marLeft w:val="0"/>
          <w:marRight w:val="0"/>
          <w:marTop w:val="0"/>
          <w:marBottom w:val="0"/>
          <w:divBdr>
            <w:top w:val="none" w:sz="0" w:space="0" w:color="auto"/>
            <w:left w:val="none" w:sz="0" w:space="0" w:color="auto"/>
            <w:bottom w:val="none" w:sz="0" w:space="0" w:color="auto"/>
            <w:right w:val="none" w:sz="0" w:space="0" w:color="auto"/>
          </w:divBdr>
        </w:div>
        <w:div w:id="1089157171">
          <w:marLeft w:val="0"/>
          <w:marRight w:val="0"/>
          <w:marTop w:val="0"/>
          <w:marBottom w:val="0"/>
          <w:divBdr>
            <w:top w:val="none" w:sz="0" w:space="0" w:color="auto"/>
            <w:left w:val="none" w:sz="0" w:space="0" w:color="auto"/>
            <w:bottom w:val="none" w:sz="0" w:space="0" w:color="auto"/>
            <w:right w:val="none" w:sz="0" w:space="0" w:color="auto"/>
          </w:divBdr>
        </w:div>
      </w:divsChild>
    </w:div>
    <w:div w:id="1413090837">
      <w:bodyDiv w:val="1"/>
      <w:marLeft w:val="0"/>
      <w:marRight w:val="0"/>
      <w:marTop w:val="0"/>
      <w:marBottom w:val="0"/>
      <w:divBdr>
        <w:top w:val="none" w:sz="0" w:space="0" w:color="auto"/>
        <w:left w:val="none" w:sz="0" w:space="0" w:color="auto"/>
        <w:bottom w:val="none" w:sz="0" w:space="0" w:color="auto"/>
        <w:right w:val="none" w:sz="0" w:space="0" w:color="auto"/>
      </w:divBdr>
    </w:div>
    <w:div w:id="1667440726">
      <w:bodyDiv w:val="1"/>
      <w:marLeft w:val="0"/>
      <w:marRight w:val="0"/>
      <w:marTop w:val="0"/>
      <w:marBottom w:val="0"/>
      <w:divBdr>
        <w:top w:val="none" w:sz="0" w:space="0" w:color="auto"/>
        <w:left w:val="none" w:sz="0" w:space="0" w:color="auto"/>
        <w:bottom w:val="none" w:sz="0" w:space="0" w:color="auto"/>
        <w:right w:val="none" w:sz="0" w:space="0" w:color="auto"/>
      </w:divBdr>
    </w:div>
    <w:div w:id="1875920460">
      <w:bodyDiv w:val="1"/>
      <w:marLeft w:val="0"/>
      <w:marRight w:val="0"/>
      <w:marTop w:val="0"/>
      <w:marBottom w:val="0"/>
      <w:divBdr>
        <w:top w:val="none" w:sz="0" w:space="0" w:color="auto"/>
        <w:left w:val="none" w:sz="0" w:space="0" w:color="auto"/>
        <w:bottom w:val="none" w:sz="0" w:space="0" w:color="auto"/>
        <w:right w:val="none" w:sz="0" w:space="0" w:color="auto"/>
      </w:divBdr>
    </w:div>
    <w:div w:id="21427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_sakr@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LS Ma</cp:lastModifiedBy>
  <cp:revision>2</cp:revision>
  <dcterms:created xsi:type="dcterms:W3CDTF">2014-06-27T05:38:00Z</dcterms:created>
  <dcterms:modified xsi:type="dcterms:W3CDTF">2014-06-27T05:38:00Z</dcterms:modified>
</cp:coreProperties>
</file>