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422" w:rsidRPr="00387F75" w:rsidRDefault="00AF5422" w:rsidP="00AF5422">
      <w:pPr>
        <w:spacing w:after="0" w:line="360" w:lineRule="auto"/>
        <w:jc w:val="both"/>
        <w:rPr>
          <w:rFonts w:ascii="Book Antiqua" w:eastAsia="华文细黑" w:hAnsi="Book Antiqua" w:cs="Tahoma"/>
          <w:b/>
          <w:sz w:val="24"/>
          <w:szCs w:val="24"/>
        </w:rPr>
      </w:pPr>
      <w:r w:rsidRPr="00387F75">
        <w:rPr>
          <w:rFonts w:ascii="Book Antiqua" w:eastAsia="华文细黑" w:hAnsi="Book Antiqua" w:cs="Tahoma"/>
          <w:b/>
          <w:sz w:val="24"/>
          <w:szCs w:val="24"/>
        </w:rPr>
        <w:t>Name of journal: World Journal of Gastrointestinal Endoscopy</w:t>
      </w:r>
    </w:p>
    <w:p w:rsidR="00AF5422" w:rsidRPr="00387F75" w:rsidRDefault="00AF5422" w:rsidP="00AF5422">
      <w:pPr>
        <w:spacing w:after="0" w:line="360" w:lineRule="auto"/>
        <w:jc w:val="both"/>
        <w:rPr>
          <w:rFonts w:ascii="Book Antiqua" w:eastAsia="华文细黑" w:hAnsi="Book Antiqua" w:cs="Tahoma"/>
          <w:b/>
          <w:sz w:val="24"/>
          <w:szCs w:val="24"/>
        </w:rPr>
      </w:pPr>
      <w:r w:rsidRPr="00387F75">
        <w:rPr>
          <w:rFonts w:ascii="Book Antiqua" w:eastAsia="华文细黑" w:hAnsi="Book Antiqua" w:cs="Tahoma"/>
          <w:b/>
          <w:sz w:val="24"/>
          <w:szCs w:val="24"/>
        </w:rPr>
        <w:t>ESPS Manuscript NO: 1</w:t>
      </w:r>
      <w:r w:rsidR="00E32C83">
        <w:rPr>
          <w:rFonts w:ascii="Book Antiqua" w:eastAsia="华文细黑" w:hAnsi="Book Antiqua" w:cs="Tahoma" w:hint="eastAsia"/>
          <w:b/>
          <w:sz w:val="24"/>
          <w:szCs w:val="24"/>
          <w:lang w:eastAsia="zh-CN"/>
        </w:rPr>
        <w:t>0</w:t>
      </w:r>
      <w:r w:rsidRPr="00387F75">
        <w:rPr>
          <w:rFonts w:ascii="Book Antiqua" w:eastAsia="华文细黑" w:hAnsi="Book Antiqua" w:cs="Tahoma"/>
          <w:b/>
          <w:sz w:val="24"/>
          <w:szCs w:val="24"/>
        </w:rPr>
        <w:t>7</w:t>
      </w:r>
    </w:p>
    <w:p w:rsidR="005F7353" w:rsidRPr="00387F75" w:rsidRDefault="00AF5422" w:rsidP="00AF5422">
      <w:pPr>
        <w:spacing w:after="0" w:line="360" w:lineRule="auto"/>
        <w:jc w:val="both"/>
        <w:rPr>
          <w:rFonts w:ascii="Book Antiqua" w:eastAsia="华文细黑" w:hAnsi="Book Antiqua" w:cs="Tahoma"/>
          <w:b/>
          <w:sz w:val="24"/>
          <w:szCs w:val="24"/>
        </w:rPr>
      </w:pPr>
      <w:r w:rsidRPr="00387F75">
        <w:rPr>
          <w:rFonts w:ascii="Book Antiqua" w:eastAsia="华文细黑" w:hAnsi="Book Antiqua" w:cs="Tahoma"/>
          <w:b/>
          <w:sz w:val="24"/>
          <w:szCs w:val="24"/>
        </w:rPr>
        <w:t>Columns: BRIEF ARTICLES</w:t>
      </w:r>
    </w:p>
    <w:p w:rsidR="00AF5422" w:rsidRPr="00387F75" w:rsidRDefault="00AF5422" w:rsidP="00AF5422">
      <w:pPr>
        <w:spacing w:after="0" w:line="360" w:lineRule="auto"/>
        <w:jc w:val="both"/>
        <w:rPr>
          <w:rFonts w:ascii="Book Antiqua" w:hAnsi="Book Antiqua"/>
          <w:sz w:val="24"/>
          <w:szCs w:val="24"/>
          <w:lang w:eastAsia="zh-CN"/>
        </w:rPr>
      </w:pPr>
    </w:p>
    <w:p w:rsidR="005F7353" w:rsidRPr="00387F75" w:rsidRDefault="00AF5422" w:rsidP="00AF5422">
      <w:pPr>
        <w:spacing w:after="0" w:line="360" w:lineRule="auto"/>
        <w:jc w:val="both"/>
        <w:rPr>
          <w:rFonts w:ascii="Book Antiqua" w:hAnsi="Book Antiqua"/>
          <w:b/>
          <w:sz w:val="24"/>
          <w:szCs w:val="24"/>
          <w:lang w:eastAsia="zh-CN"/>
        </w:rPr>
      </w:pPr>
      <w:r w:rsidRPr="00387F75">
        <w:rPr>
          <w:rFonts w:ascii="Book Antiqua" w:hAnsi="Book Antiqua"/>
          <w:b/>
          <w:sz w:val="24"/>
          <w:szCs w:val="24"/>
        </w:rPr>
        <w:t xml:space="preserve">Endoscopic </w:t>
      </w:r>
      <w:r w:rsidRPr="00387F75">
        <w:rPr>
          <w:rFonts w:ascii="Book Antiqua" w:hAnsi="Book Antiqua" w:hint="eastAsia"/>
          <w:b/>
          <w:sz w:val="24"/>
          <w:szCs w:val="24"/>
          <w:lang w:eastAsia="zh-CN"/>
        </w:rPr>
        <w:t>r</w:t>
      </w:r>
      <w:r w:rsidRPr="00387F75">
        <w:rPr>
          <w:rFonts w:ascii="Book Antiqua" w:hAnsi="Book Antiqua"/>
          <w:b/>
          <w:sz w:val="24"/>
          <w:szCs w:val="24"/>
        </w:rPr>
        <w:t>etro</w:t>
      </w:r>
      <w:r w:rsidR="007C4EA5">
        <w:rPr>
          <w:rFonts w:ascii="Book Antiqua" w:hAnsi="Book Antiqua"/>
          <w:b/>
          <w:sz w:val="24"/>
          <w:szCs w:val="24"/>
        </w:rPr>
        <w:t xml:space="preserve">grade </w:t>
      </w:r>
      <w:proofErr w:type="spellStart"/>
      <w:r w:rsidRPr="00387F75">
        <w:rPr>
          <w:rFonts w:ascii="Book Antiqua" w:hAnsi="Book Antiqua" w:hint="eastAsia"/>
          <w:b/>
          <w:sz w:val="24"/>
          <w:szCs w:val="24"/>
          <w:lang w:eastAsia="zh-CN"/>
        </w:rPr>
        <w:t>c</w:t>
      </w:r>
      <w:r w:rsidRPr="00387F75">
        <w:rPr>
          <w:rFonts w:ascii="Book Antiqua" w:hAnsi="Book Antiqua"/>
          <w:b/>
          <w:sz w:val="24"/>
          <w:szCs w:val="24"/>
        </w:rPr>
        <w:t>holangiopancreatography</w:t>
      </w:r>
      <w:proofErr w:type="spellEnd"/>
      <w:r w:rsidR="005F7353" w:rsidRPr="00387F75">
        <w:rPr>
          <w:rFonts w:ascii="Book Antiqua" w:hAnsi="Book Antiqua"/>
          <w:b/>
          <w:sz w:val="24"/>
          <w:szCs w:val="24"/>
        </w:rPr>
        <w:t xml:space="preserve"> under moderate sedation and factors predicting need for anesthesiologist directed sedatio</w:t>
      </w:r>
      <w:r w:rsidRPr="00387F75">
        <w:rPr>
          <w:rFonts w:ascii="Book Antiqua" w:hAnsi="Book Antiqua"/>
          <w:b/>
          <w:sz w:val="24"/>
          <w:szCs w:val="24"/>
        </w:rPr>
        <w:t>n</w:t>
      </w:r>
      <w:r w:rsidRPr="00387F75">
        <w:rPr>
          <w:rFonts w:ascii="Book Antiqua" w:hAnsi="Book Antiqua" w:hint="eastAsia"/>
          <w:b/>
          <w:sz w:val="24"/>
          <w:szCs w:val="24"/>
          <w:lang w:eastAsia="zh-CN"/>
        </w:rPr>
        <w:t>:</w:t>
      </w:r>
      <w:r w:rsidRPr="00387F75">
        <w:rPr>
          <w:rFonts w:ascii="Book Antiqua" w:hAnsi="Book Antiqua"/>
          <w:b/>
          <w:sz w:val="24"/>
          <w:szCs w:val="24"/>
        </w:rPr>
        <w:t xml:space="preserve"> A county hospital experience</w:t>
      </w:r>
    </w:p>
    <w:p w:rsidR="000F5902" w:rsidRPr="00387F75" w:rsidRDefault="000F5902" w:rsidP="00AF5422">
      <w:pPr>
        <w:spacing w:after="0" w:line="360" w:lineRule="auto"/>
        <w:jc w:val="both"/>
        <w:rPr>
          <w:rFonts w:ascii="Book Antiqua" w:hAnsi="Book Antiqua"/>
          <w:sz w:val="24"/>
          <w:szCs w:val="24"/>
          <w:lang w:eastAsia="zh-CN"/>
        </w:rPr>
      </w:pPr>
    </w:p>
    <w:p w:rsidR="00422C04" w:rsidRPr="00387F75" w:rsidRDefault="00AF5422" w:rsidP="00AF5422">
      <w:pPr>
        <w:spacing w:after="0" w:line="360" w:lineRule="auto"/>
        <w:jc w:val="both"/>
        <w:rPr>
          <w:rFonts w:ascii="Book Antiqua" w:hAnsi="Book Antiqua" w:cs="Tahoma"/>
          <w:sz w:val="24"/>
          <w:szCs w:val="24"/>
          <w:lang w:eastAsia="zh-CN"/>
        </w:rPr>
      </w:pPr>
      <w:proofErr w:type="spellStart"/>
      <w:r w:rsidRPr="00387F75">
        <w:rPr>
          <w:rFonts w:ascii="Book Antiqua" w:hAnsi="Book Antiqua"/>
          <w:sz w:val="24"/>
          <w:szCs w:val="24"/>
        </w:rPr>
        <w:t>Chawla</w:t>
      </w:r>
      <w:proofErr w:type="spellEnd"/>
      <w:r w:rsidRPr="00387F75">
        <w:rPr>
          <w:rFonts w:ascii="Book Antiqua" w:hAnsi="Book Antiqua" w:cs="Tahoma"/>
          <w:sz w:val="24"/>
          <w:szCs w:val="24"/>
          <w:lang w:eastAsia="zh-CN"/>
        </w:rPr>
        <w:t xml:space="preserve"> </w:t>
      </w:r>
      <w:r w:rsidRPr="00387F75">
        <w:rPr>
          <w:rFonts w:ascii="Book Antiqua" w:hAnsi="Book Antiqua" w:cs="Tahoma" w:hint="eastAsia"/>
          <w:sz w:val="24"/>
          <w:szCs w:val="24"/>
          <w:lang w:eastAsia="zh-CN"/>
        </w:rPr>
        <w:t xml:space="preserve">S </w:t>
      </w:r>
      <w:r w:rsidRPr="00387F75">
        <w:rPr>
          <w:rFonts w:ascii="Book Antiqua" w:hAnsi="Book Antiqua" w:cs="Tahoma" w:hint="eastAsia"/>
          <w:i/>
          <w:sz w:val="24"/>
          <w:szCs w:val="24"/>
          <w:lang w:eastAsia="zh-CN"/>
        </w:rPr>
        <w:t xml:space="preserve">et al. </w:t>
      </w:r>
      <w:r w:rsidR="00980F36" w:rsidRPr="00387F75">
        <w:rPr>
          <w:rFonts w:ascii="Book Antiqua" w:hAnsi="Book Antiqua" w:cs="Tahoma"/>
          <w:sz w:val="24"/>
          <w:szCs w:val="24"/>
          <w:lang w:eastAsia="zh-CN"/>
        </w:rPr>
        <w:t>Predictors of success for ERCP under moderate sedation</w:t>
      </w:r>
    </w:p>
    <w:p w:rsidR="00AF5422" w:rsidRPr="00387F75" w:rsidRDefault="00AF5422" w:rsidP="00AF5422">
      <w:pPr>
        <w:spacing w:after="0" w:line="360" w:lineRule="auto"/>
        <w:jc w:val="both"/>
        <w:rPr>
          <w:rFonts w:ascii="Book Antiqua" w:hAnsi="Book Antiqua"/>
          <w:sz w:val="24"/>
          <w:szCs w:val="24"/>
          <w:lang w:eastAsia="zh-CN"/>
        </w:rPr>
      </w:pPr>
    </w:p>
    <w:p w:rsidR="00B554EB" w:rsidRPr="00387F75" w:rsidRDefault="00B554EB" w:rsidP="00B554EB">
      <w:pPr>
        <w:spacing w:after="0" w:line="360" w:lineRule="auto"/>
        <w:jc w:val="both"/>
        <w:rPr>
          <w:rFonts w:ascii="Book Antiqua" w:hAnsi="Book Antiqua"/>
          <w:sz w:val="24"/>
          <w:szCs w:val="24"/>
          <w:vertAlign w:val="superscript"/>
          <w:lang w:eastAsia="zh-CN"/>
        </w:rPr>
      </w:pPr>
      <w:proofErr w:type="spellStart"/>
      <w:r w:rsidRPr="00387F75">
        <w:rPr>
          <w:rFonts w:ascii="Book Antiqua" w:hAnsi="Book Antiqua"/>
          <w:sz w:val="24"/>
          <w:szCs w:val="24"/>
        </w:rPr>
        <w:t>Saurabh</w:t>
      </w:r>
      <w:proofErr w:type="spellEnd"/>
      <w:r w:rsidRPr="00387F75">
        <w:rPr>
          <w:rFonts w:ascii="Book Antiqua" w:hAnsi="Book Antiqua"/>
          <w:sz w:val="24"/>
          <w:szCs w:val="24"/>
        </w:rPr>
        <w:t xml:space="preserve"> </w:t>
      </w:r>
      <w:proofErr w:type="spellStart"/>
      <w:r w:rsidRPr="00387F75">
        <w:rPr>
          <w:rFonts w:ascii="Book Antiqua" w:hAnsi="Book Antiqua"/>
          <w:sz w:val="24"/>
          <w:szCs w:val="24"/>
        </w:rPr>
        <w:t>Chawla</w:t>
      </w:r>
      <w:proofErr w:type="spellEnd"/>
      <w:r w:rsidRPr="00387F75">
        <w:rPr>
          <w:rFonts w:ascii="Book Antiqua" w:hAnsi="Book Antiqua"/>
          <w:sz w:val="24"/>
          <w:szCs w:val="24"/>
        </w:rPr>
        <w:t>, Ariel Katz, Bashar M Attar, Benjamin Go</w:t>
      </w:r>
    </w:p>
    <w:p w:rsidR="00B554EB" w:rsidRPr="00387F75" w:rsidRDefault="00B554EB" w:rsidP="00B554EB">
      <w:pPr>
        <w:spacing w:after="0" w:line="360" w:lineRule="auto"/>
        <w:jc w:val="both"/>
        <w:rPr>
          <w:rFonts w:ascii="Book Antiqua" w:hAnsi="Book Antiqua"/>
          <w:sz w:val="24"/>
          <w:szCs w:val="24"/>
          <w:lang w:eastAsia="zh-CN"/>
        </w:rPr>
      </w:pPr>
    </w:p>
    <w:p w:rsidR="00BA50A6" w:rsidRPr="00387F75" w:rsidRDefault="00BA50A6" w:rsidP="00BA50A6">
      <w:pPr>
        <w:spacing w:after="0" w:line="360" w:lineRule="auto"/>
        <w:jc w:val="both"/>
        <w:rPr>
          <w:rFonts w:ascii="Book Antiqua" w:hAnsi="Book Antiqua"/>
          <w:sz w:val="24"/>
          <w:szCs w:val="24"/>
          <w:vertAlign w:val="superscript"/>
          <w:lang w:eastAsia="zh-CN"/>
        </w:rPr>
      </w:pPr>
      <w:proofErr w:type="spellStart"/>
      <w:r w:rsidRPr="00387F75">
        <w:rPr>
          <w:rFonts w:ascii="Book Antiqua" w:hAnsi="Book Antiqua"/>
          <w:b/>
          <w:sz w:val="24"/>
          <w:szCs w:val="24"/>
        </w:rPr>
        <w:t>Saurabh</w:t>
      </w:r>
      <w:proofErr w:type="spellEnd"/>
      <w:r w:rsidRPr="00387F75">
        <w:rPr>
          <w:rFonts w:ascii="Book Antiqua" w:hAnsi="Book Antiqua"/>
          <w:b/>
          <w:sz w:val="24"/>
          <w:szCs w:val="24"/>
        </w:rPr>
        <w:t xml:space="preserve"> </w:t>
      </w:r>
      <w:proofErr w:type="spellStart"/>
      <w:r w:rsidRPr="00387F75">
        <w:rPr>
          <w:rFonts w:ascii="Book Antiqua" w:hAnsi="Book Antiqua"/>
          <w:b/>
          <w:sz w:val="24"/>
          <w:szCs w:val="24"/>
        </w:rPr>
        <w:t>Chawla</w:t>
      </w:r>
      <w:proofErr w:type="spellEnd"/>
      <w:r w:rsidRPr="00387F75">
        <w:rPr>
          <w:rFonts w:ascii="Book Antiqua" w:hAnsi="Book Antiqua"/>
          <w:b/>
          <w:sz w:val="24"/>
          <w:szCs w:val="24"/>
        </w:rPr>
        <w:t>, Bashar M Attar, Benjamin Go</w:t>
      </w:r>
      <w:r w:rsidRPr="00387F75">
        <w:rPr>
          <w:rFonts w:ascii="Book Antiqua" w:hAnsi="Book Antiqua" w:hint="eastAsia"/>
          <w:b/>
          <w:sz w:val="24"/>
          <w:szCs w:val="24"/>
          <w:lang w:eastAsia="zh-CN"/>
        </w:rPr>
        <w:t xml:space="preserve">, </w:t>
      </w:r>
      <w:r w:rsidRPr="00387F75">
        <w:rPr>
          <w:rFonts w:ascii="Book Antiqua" w:hAnsi="Book Antiqua"/>
          <w:sz w:val="24"/>
          <w:szCs w:val="24"/>
        </w:rPr>
        <w:t xml:space="preserve">Division of Gastroenterology, Department of Medicine, Cook County-John H </w:t>
      </w:r>
      <w:proofErr w:type="spellStart"/>
      <w:r w:rsidRPr="00387F75">
        <w:rPr>
          <w:rFonts w:ascii="Book Antiqua" w:hAnsi="Book Antiqua"/>
          <w:sz w:val="24"/>
          <w:szCs w:val="24"/>
        </w:rPr>
        <w:t>Stroger</w:t>
      </w:r>
      <w:proofErr w:type="spellEnd"/>
      <w:r w:rsidRPr="00387F75">
        <w:rPr>
          <w:rFonts w:ascii="Book Antiqua" w:hAnsi="Book Antiqua"/>
          <w:sz w:val="24"/>
          <w:szCs w:val="24"/>
        </w:rPr>
        <w:t xml:space="preserve"> </w:t>
      </w:r>
      <w:proofErr w:type="spellStart"/>
      <w:r w:rsidRPr="00387F75">
        <w:rPr>
          <w:rFonts w:ascii="Book Antiqua" w:hAnsi="Book Antiqua"/>
          <w:sz w:val="24"/>
          <w:szCs w:val="24"/>
        </w:rPr>
        <w:t>Jr</w:t>
      </w:r>
      <w:proofErr w:type="spellEnd"/>
      <w:r w:rsidRPr="00387F75">
        <w:rPr>
          <w:rFonts w:ascii="Book Antiqua" w:hAnsi="Book Antiqua"/>
          <w:sz w:val="24"/>
          <w:szCs w:val="24"/>
        </w:rPr>
        <w:t xml:space="preserve"> Hospital, Chicago</w:t>
      </w:r>
      <w:r w:rsidRPr="00387F75">
        <w:rPr>
          <w:rFonts w:ascii="Book Antiqua" w:hAnsi="Book Antiqua" w:hint="eastAsia"/>
          <w:sz w:val="24"/>
          <w:szCs w:val="24"/>
          <w:lang w:eastAsia="zh-CN"/>
        </w:rPr>
        <w:t>,</w:t>
      </w:r>
      <w:r w:rsidRPr="00387F75">
        <w:rPr>
          <w:rFonts w:ascii="Book Antiqua" w:hAnsi="Book Antiqua"/>
          <w:sz w:val="24"/>
          <w:szCs w:val="24"/>
        </w:rPr>
        <w:t xml:space="preserve"> I</w:t>
      </w:r>
      <w:r w:rsidRPr="00387F75">
        <w:rPr>
          <w:rFonts w:ascii="Book Antiqua" w:hAnsi="Book Antiqua" w:hint="eastAsia"/>
          <w:sz w:val="24"/>
          <w:szCs w:val="24"/>
          <w:lang w:eastAsia="zh-CN"/>
        </w:rPr>
        <w:t>L 60612, United States</w:t>
      </w:r>
    </w:p>
    <w:p w:rsidR="00B554EB" w:rsidRPr="00387F75" w:rsidRDefault="00B554EB" w:rsidP="00B554EB">
      <w:pPr>
        <w:spacing w:after="0" w:line="360" w:lineRule="auto"/>
        <w:jc w:val="both"/>
        <w:rPr>
          <w:rFonts w:ascii="Book Antiqua" w:hAnsi="Book Antiqua"/>
          <w:sz w:val="24"/>
          <w:szCs w:val="24"/>
          <w:lang w:eastAsia="zh-CN"/>
        </w:rPr>
      </w:pPr>
    </w:p>
    <w:p w:rsidR="00BA50A6" w:rsidRPr="00387F75" w:rsidRDefault="00BA50A6" w:rsidP="00BA50A6">
      <w:pPr>
        <w:spacing w:after="0" w:line="360" w:lineRule="auto"/>
        <w:jc w:val="both"/>
        <w:rPr>
          <w:rFonts w:ascii="Book Antiqua" w:hAnsi="Book Antiqua"/>
          <w:sz w:val="24"/>
          <w:szCs w:val="24"/>
          <w:vertAlign w:val="superscript"/>
        </w:rPr>
      </w:pPr>
      <w:r w:rsidRPr="00387F75">
        <w:rPr>
          <w:rFonts w:ascii="Book Antiqua" w:hAnsi="Book Antiqua"/>
          <w:b/>
          <w:sz w:val="24"/>
          <w:szCs w:val="24"/>
        </w:rPr>
        <w:t xml:space="preserve">Ariel Katz, </w:t>
      </w:r>
      <w:r w:rsidRPr="00387F75">
        <w:rPr>
          <w:rFonts w:ascii="Book Antiqua" w:hAnsi="Book Antiqua"/>
          <w:sz w:val="24"/>
          <w:szCs w:val="24"/>
        </w:rPr>
        <w:t xml:space="preserve">Department of Medicine, Cook County-John H </w:t>
      </w:r>
      <w:proofErr w:type="spellStart"/>
      <w:r w:rsidRPr="00387F75">
        <w:rPr>
          <w:rFonts w:ascii="Book Antiqua" w:hAnsi="Book Antiqua"/>
          <w:sz w:val="24"/>
          <w:szCs w:val="24"/>
        </w:rPr>
        <w:t>Stroger</w:t>
      </w:r>
      <w:proofErr w:type="spellEnd"/>
      <w:r w:rsidRPr="00387F75">
        <w:rPr>
          <w:rFonts w:ascii="Book Antiqua" w:hAnsi="Book Antiqua"/>
          <w:sz w:val="24"/>
          <w:szCs w:val="24"/>
        </w:rPr>
        <w:t xml:space="preserve"> </w:t>
      </w:r>
      <w:proofErr w:type="spellStart"/>
      <w:r w:rsidRPr="00387F75">
        <w:rPr>
          <w:rFonts w:ascii="Book Antiqua" w:hAnsi="Book Antiqua"/>
          <w:sz w:val="24"/>
          <w:szCs w:val="24"/>
        </w:rPr>
        <w:t>Jr</w:t>
      </w:r>
      <w:proofErr w:type="spellEnd"/>
      <w:r w:rsidRPr="00387F75">
        <w:rPr>
          <w:rFonts w:ascii="Book Antiqua" w:hAnsi="Book Antiqua"/>
          <w:sz w:val="24"/>
          <w:szCs w:val="24"/>
        </w:rPr>
        <w:t xml:space="preserve"> Hospital, Chicago</w:t>
      </w:r>
      <w:r w:rsidRPr="00387F75">
        <w:rPr>
          <w:rFonts w:ascii="Book Antiqua" w:hAnsi="Book Antiqua" w:hint="eastAsia"/>
          <w:sz w:val="24"/>
          <w:szCs w:val="24"/>
          <w:lang w:eastAsia="zh-CN"/>
        </w:rPr>
        <w:t>,</w:t>
      </w:r>
      <w:r w:rsidRPr="00387F75">
        <w:rPr>
          <w:rFonts w:ascii="Book Antiqua" w:hAnsi="Book Antiqua"/>
          <w:sz w:val="24"/>
          <w:szCs w:val="24"/>
        </w:rPr>
        <w:t xml:space="preserve"> I</w:t>
      </w:r>
      <w:r w:rsidRPr="00387F75">
        <w:rPr>
          <w:rFonts w:ascii="Book Antiqua" w:hAnsi="Book Antiqua" w:hint="eastAsia"/>
          <w:sz w:val="24"/>
          <w:szCs w:val="24"/>
          <w:lang w:eastAsia="zh-CN"/>
        </w:rPr>
        <w:t>L 60612, United States</w:t>
      </w:r>
    </w:p>
    <w:p w:rsidR="00BA50A6" w:rsidRPr="00387F75" w:rsidRDefault="00BA50A6" w:rsidP="00B554EB">
      <w:pPr>
        <w:spacing w:after="0" w:line="360" w:lineRule="auto"/>
        <w:jc w:val="both"/>
        <w:rPr>
          <w:rFonts w:ascii="Book Antiqua" w:hAnsi="Book Antiqua"/>
          <w:sz w:val="24"/>
          <w:szCs w:val="24"/>
          <w:lang w:eastAsia="zh-CN"/>
        </w:rPr>
      </w:pPr>
    </w:p>
    <w:p w:rsidR="00BA50A6" w:rsidRPr="00387F75" w:rsidRDefault="00BA50A6" w:rsidP="00B554EB">
      <w:pPr>
        <w:spacing w:after="0" w:line="360" w:lineRule="auto"/>
        <w:jc w:val="both"/>
        <w:rPr>
          <w:rFonts w:ascii="Book Antiqua" w:hAnsi="Book Antiqua"/>
          <w:sz w:val="24"/>
          <w:szCs w:val="24"/>
          <w:lang w:eastAsia="zh-CN"/>
        </w:rPr>
      </w:pPr>
      <w:r w:rsidRPr="00387F75">
        <w:rPr>
          <w:rFonts w:ascii="Book Antiqua" w:hAnsi="Book Antiqua"/>
          <w:b/>
          <w:sz w:val="24"/>
          <w:szCs w:val="24"/>
        </w:rPr>
        <w:t>Bashar M Attar</w:t>
      </w:r>
      <w:r w:rsidRPr="00387F75">
        <w:rPr>
          <w:rFonts w:ascii="Book Antiqua" w:hAnsi="Book Antiqua" w:hint="eastAsia"/>
          <w:b/>
          <w:sz w:val="24"/>
          <w:szCs w:val="24"/>
          <w:lang w:eastAsia="zh-CN"/>
        </w:rPr>
        <w:t xml:space="preserve">, </w:t>
      </w:r>
      <w:r w:rsidRPr="00387F75">
        <w:rPr>
          <w:rFonts w:ascii="Book Antiqua" w:hAnsi="Book Antiqua"/>
          <w:sz w:val="24"/>
          <w:szCs w:val="24"/>
        </w:rPr>
        <w:t>Department of Medicine, Rush Medical College, Chicago,</w:t>
      </w:r>
      <w:r w:rsidRPr="00387F75">
        <w:rPr>
          <w:rFonts w:ascii="Book Antiqua" w:hAnsi="Book Antiqua" w:hint="eastAsia"/>
          <w:sz w:val="24"/>
          <w:szCs w:val="24"/>
          <w:lang w:eastAsia="zh-CN"/>
        </w:rPr>
        <w:t xml:space="preserve"> </w:t>
      </w:r>
      <w:r w:rsidRPr="00387F75">
        <w:rPr>
          <w:rFonts w:ascii="Book Antiqua" w:hAnsi="Book Antiqua"/>
          <w:sz w:val="24"/>
          <w:szCs w:val="24"/>
        </w:rPr>
        <w:t>I</w:t>
      </w:r>
      <w:r w:rsidRPr="00387F75">
        <w:rPr>
          <w:rFonts w:ascii="Book Antiqua" w:hAnsi="Book Antiqua" w:hint="eastAsia"/>
          <w:sz w:val="24"/>
          <w:szCs w:val="24"/>
          <w:lang w:eastAsia="zh-CN"/>
        </w:rPr>
        <w:t>L 60612, United States</w:t>
      </w:r>
    </w:p>
    <w:p w:rsidR="00BA50A6" w:rsidRPr="00387F75" w:rsidRDefault="00BA50A6" w:rsidP="00B554EB">
      <w:pPr>
        <w:spacing w:after="0" w:line="360" w:lineRule="auto"/>
        <w:jc w:val="both"/>
        <w:rPr>
          <w:rFonts w:ascii="Book Antiqua" w:hAnsi="Book Antiqua"/>
          <w:sz w:val="24"/>
          <w:szCs w:val="24"/>
          <w:lang w:eastAsia="zh-CN"/>
        </w:rPr>
      </w:pPr>
    </w:p>
    <w:p w:rsidR="00AF5422" w:rsidRPr="00387F75" w:rsidRDefault="00AF5422" w:rsidP="00AF5422">
      <w:pPr>
        <w:spacing w:after="0" w:line="360" w:lineRule="auto"/>
        <w:jc w:val="both"/>
        <w:rPr>
          <w:rFonts w:ascii="Book Antiqua" w:hAnsi="Book Antiqua"/>
          <w:sz w:val="24"/>
          <w:szCs w:val="24"/>
          <w:lang w:eastAsia="zh-CN"/>
        </w:rPr>
      </w:pPr>
      <w:r w:rsidRPr="00387F75">
        <w:rPr>
          <w:rFonts w:ascii="Book Antiqua" w:hAnsi="Book Antiqua"/>
          <w:b/>
          <w:sz w:val="24"/>
        </w:rPr>
        <w:t>Author contributions:</w:t>
      </w:r>
      <w:r w:rsidRPr="00387F75">
        <w:rPr>
          <w:rFonts w:ascii="Book Antiqua" w:hAnsi="Book Antiqua" w:hint="eastAsia"/>
          <w:b/>
          <w:sz w:val="24"/>
          <w:lang w:eastAsia="zh-CN"/>
        </w:rPr>
        <w:t xml:space="preserve"> </w:t>
      </w:r>
      <w:proofErr w:type="spellStart"/>
      <w:r w:rsidRPr="00387F75">
        <w:rPr>
          <w:rFonts w:ascii="Book Antiqua" w:hAnsi="Book Antiqua"/>
          <w:sz w:val="24"/>
          <w:szCs w:val="24"/>
        </w:rPr>
        <w:t>Chawla</w:t>
      </w:r>
      <w:proofErr w:type="spellEnd"/>
      <w:r w:rsidRPr="00387F75">
        <w:rPr>
          <w:rFonts w:ascii="Book Antiqua" w:hAnsi="Book Antiqua" w:hint="eastAsia"/>
          <w:sz w:val="24"/>
          <w:szCs w:val="24"/>
          <w:lang w:eastAsia="zh-CN"/>
        </w:rPr>
        <w:t xml:space="preserve"> S contributed to</w:t>
      </w:r>
      <w:r w:rsidRPr="00387F75">
        <w:rPr>
          <w:rFonts w:ascii="Book Antiqua" w:hAnsi="Book Antiqua"/>
          <w:sz w:val="24"/>
          <w:szCs w:val="24"/>
        </w:rPr>
        <w:t xml:space="preserve"> study design, literature search, data collection, data analysis</w:t>
      </w:r>
      <w:r w:rsidRPr="00387F75">
        <w:rPr>
          <w:rFonts w:ascii="Book Antiqua" w:hAnsi="Book Antiqua" w:hint="eastAsia"/>
          <w:sz w:val="24"/>
          <w:szCs w:val="24"/>
          <w:lang w:eastAsia="zh-CN"/>
        </w:rPr>
        <w:t xml:space="preserve"> and</w:t>
      </w:r>
      <w:r w:rsidRPr="00387F75">
        <w:rPr>
          <w:rFonts w:ascii="Book Antiqua" w:hAnsi="Book Antiqua"/>
          <w:sz w:val="24"/>
          <w:szCs w:val="24"/>
        </w:rPr>
        <w:t xml:space="preserve"> manuscript writing</w:t>
      </w:r>
      <w:r w:rsidRPr="00387F75">
        <w:rPr>
          <w:rFonts w:ascii="Book Antiqua" w:hAnsi="Book Antiqua" w:hint="eastAsia"/>
          <w:sz w:val="24"/>
          <w:szCs w:val="24"/>
          <w:lang w:eastAsia="zh-CN"/>
        </w:rPr>
        <w:t xml:space="preserve">; </w:t>
      </w:r>
      <w:r w:rsidRPr="00387F75">
        <w:rPr>
          <w:rFonts w:ascii="Book Antiqua" w:hAnsi="Book Antiqua"/>
          <w:sz w:val="24"/>
          <w:szCs w:val="24"/>
        </w:rPr>
        <w:t>Katz</w:t>
      </w:r>
      <w:r w:rsidRPr="00387F75">
        <w:rPr>
          <w:rFonts w:ascii="Book Antiqua" w:hAnsi="Book Antiqua" w:hint="eastAsia"/>
          <w:sz w:val="24"/>
          <w:szCs w:val="24"/>
          <w:lang w:eastAsia="zh-CN"/>
        </w:rPr>
        <w:t xml:space="preserve"> A</w:t>
      </w:r>
      <w:r w:rsidRPr="00387F75">
        <w:rPr>
          <w:rFonts w:ascii="Book Antiqua" w:hAnsi="Book Antiqua"/>
          <w:sz w:val="24"/>
          <w:szCs w:val="24"/>
        </w:rPr>
        <w:t xml:space="preserve"> </w:t>
      </w:r>
      <w:r w:rsidRPr="00387F75">
        <w:rPr>
          <w:rFonts w:ascii="Book Antiqua" w:hAnsi="Book Antiqua" w:hint="eastAsia"/>
          <w:sz w:val="24"/>
          <w:szCs w:val="24"/>
          <w:lang w:eastAsia="zh-CN"/>
        </w:rPr>
        <w:t>contributed to</w:t>
      </w:r>
      <w:r w:rsidRPr="00387F75">
        <w:rPr>
          <w:rFonts w:ascii="Book Antiqua" w:hAnsi="Book Antiqua"/>
          <w:sz w:val="24"/>
          <w:szCs w:val="24"/>
        </w:rPr>
        <w:t xml:space="preserve"> study design, data analysis and manuscript writing</w:t>
      </w:r>
      <w:r w:rsidRPr="00387F75">
        <w:rPr>
          <w:rFonts w:ascii="Book Antiqua" w:hAnsi="Book Antiqua" w:hint="eastAsia"/>
          <w:sz w:val="24"/>
          <w:szCs w:val="24"/>
          <w:lang w:eastAsia="zh-CN"/>
        </w:rPr>
        <w:t xml:space="preserve">; </w:t>
      </w:r>
      <w:r w:rsidRPr="00387F75">
        <w:rPr>
          <w:rFonts w:ascii="Book Antiqua" w:hAnsi="Book Antiqua"/>
          <w:sz w:val="24"/>
          <w:szCs w:val="24"/>
        </w:rPr>
        <w:t>Attar</w:t>
      </w:r>
      <w:r w:rsidRPr="00387F75">
        <w:rPr>
          <w:rFonts w:ascii="Book Antiqua" w:hAnsi="Book Antiqua" w:hint="eastAsia"/>
          <w:sz w:val="24"/>
          <w:szCs w:val="24"/>
          <w:lang w:eastAsia="zh-CN"/>
        </w:rPr>
        <w:t xml:space="preserve"> BM contributed to</w:t>
      </w:r>
      <w:r w:rsidRPr="00387F75">
        <w:rPr>
          <w:rFonts w:ascii="Book Antiqua" w:hAnsi="Book Antiqua"/>
          <w:sz w:val="24"/>
          <w:szCs w:val="24"/>
        </w:rPr>
        <w:t xml:space="preserve"> study design</w:t>
      </w:r>
      <w:r w:rsidRPr="00387F75">
        <w:rPr>
          <w:rFonts w:ascii="Book Antiqua" w:hAnsi="Book Antiqua" w:hint="eastAsia"/>
          <w:sz w:val="24"/>
          <w:szCs w:val="24"/>
          <w:lang w:eastAsia="zh-CN"/>
        </w:rPr>
        <w:t xml:space="preserve"> and </w:t>
      </w:r>
      <w:r w:rsidRPr="00387F75">
        <w:rPr>
          <w:rFonts w:ascii="Book Antiqua" w:hAnsi="Book Antiqua"/>
          <w:sz w:val="24"/>
          <w:szCs w:val="24"/>
        </w:rPr>
        <w:t>manuscript writing</w:t>
      </w:r>
      <w:r w:rsidRPr="00387F75">
        <w:rPr>
          <w:rFonts w:ascii="Book Antiqua" w:hAnsi="Book Antiqua" w:hint="eastAsia"/>
          <w:sz w:val="24"/>
          <w:szCs w:val="24"/>
          <w:lang w:eastAsia="zh-CN"/>
        </w:rPr>
        <w:t xml:space="preserve">;  </w:t>
      </w:r>
      <w:r w:rsidRPr="00387F75">
        <w:rPr>
          <w:rFonts w:ascii="Book Antiqua" w:hAnsi="Book Antiqua"/>
          <w:sz w:val="24"/>
          <w:szCs w:val="24"/>
        </w:rPr>
        <w:t>Go</w:t>
      </w:r>
      <w:r w:rsidRPr="00387F75">
        <w:rPr>
          <w:rFonts w:ascii="Book Antiqua" w:hAnsi="Book Antiqua" w:hint="eastAsia"/>
          <w:sz w:val="24"/>
          <w:szCs w:val="24"/>
          <w:lang w:eastAsia="zh-CN"/>
        </w:rPr>
        <w:t xml:space="preserve"> B contributed to</w:t>
      </w:r>
      <w:r w:rsidRPr="00387F75">
        <w:rPr>
          <w:rFonts w:ascii="Book Antiqua" w:hAnsi="Book Antiqua"/>
          <w:sz w:val="24"/>
          <w:szCs w:val="24"/>
        </w:rPr>
        <w:t xml:space="preserve"> data collection</w:t>
      </w:r>
      <w:r w:rsidRPr="00387F75">
        <w:rPr>
          <w:rFonts w:ascii="Book Antiqua" w:hAnsi="Book Antiqua" w:hint="eastAsia"/>
          <w:sz w:val="24"/>
          <w:szCs w:val="24"/>
          <w:lang w:eastAsia="zh-CN"/>
        </w:rPr>
        <w:t xml:space="preserve"> and</w:t>
      </w:r>
      <w:r w:rsidRPr="00387F75">
        <w:rPr>
          <w:rFonts w:ascii="Book Antiqua" w:hAnsi="Book Antiqua"/>
          <w:sz w:val="24"/>
          <w:szCs w:val="24"/>
        </w:rPr>
        <w:t xml:space="preserve"> manuscript writing</w:t>
      </w:r>
      <w:r w:rsidRPr="00387F75">
        <w:rPr>
          <w:rFonts w:ascii="Book Antiqua" w:hAnsi="Book Antiqua" w:hint="eastAsia"/>
          <w:sz w:val="24"/>
          <w:szCs w:val="24"/>
          <w:lang w:eastAsia="zh-CN"/>
        </w:rPr>
        <w:t>.</w:t>
      </w:r>
    </w:p>
    <w:p w:rsidR="00AF5422" w:rsidRPr="00387F75" w:rsidRDefault="00AF5422" w:rsidP="00AF5422">
      <w:pPr>
        <w:spacing w:after="0" w:line="360" w:lineRule="auto"/>
        <w:jc w:val="both"/>
        <w:rPr>
          <w:rFonts w:ascii="Book Antiqua" w:hAnsi="Book Antiqua"/>
          <w:sz w:val="24"/>
          <w:szCs w:val="24"/>
          <w:lang w:eastAsia="zh-CN"/>
        </w:rPr>
      </w:pPr>
    </w:p>
    <w:p w:rsidR="005F7353" w:rsidRPr="00387F75" w:rsidRDefault="00827F0A" w:rsidP="00AF5422">
      <w:pPr>
        <w:spacing w:after="0" w:line="360" w:lineRule="auto"/>
        <w:jc w:val="both"/>
        <w:rPr>
          <w:rFonts w:ascii="Book Antiqua" w:hAnsi="Book Antiqua"/>
          <w:sz w:val="24"/>
          <w:szCs w:val="24"/>
          <w:lang w:eastAsia="zh-CN"/>
        </w:rPr>
      </w:pPr>
      <w:r w:rsidRPr="00387F75">
        <w:rPr>
          <w:rFonts w:ascii="Book Antiqua" w:hAnsi="Book Antiqua"/>
          <w:b/>
          <w:sz w:val="24"/>
        </w:rPr>
        <w:lastRenderedPageBreak/>
        <w:t>Correspondence to:</w:t>
      </w:r>
      <w:r w:rsidRPr="00387F75">
        <w:rPr>
          <w:rFonts w:ascii="Book Antiqua" w:hAnsi="Book Antiqua" w:hint="eastAsia"/>
          <w:b/>
          <w:sz w:val="24"/>
          <w:lang w:eastAsia="zh-CN"/>
        </w:rPr>
        <w:t xml:space="preserve">  </w:t>
      </w:r>
      <w:proofErr w:type="spellStart"/>
      <w:r w:rsidR="005F7353" w:rsidRPr="00387F75">
        <w:rPr>
          <w:rFonts w:ascii="Book Antiqua" w:hAnsi="Book Antiqua"/>
          <w:b/>
          <w:sz w:val="24"/>
          <w:szCs w:val="24"/>
        </w:rPr>
        <w:t>Saurabh</w:t>
      </w:r>
      <w:proofErr w:type="spellEnd"/>
      <w:r w:rsidR="005F7353" w:rsidRPr="00387F75">
        <w:rPr>
          <w:rFonts w:ascii="Book Antiqua" w:hAnsi="Book Antiqua"/>
          <w:b/>
          <w:sz w:val="24"/>
          <w:szCs w:val="24"/>
        </w:rPr>
        <w:t xml:space="preserve"> </w:t>
      </w:r>
      <w:proofErr w:type="spellStart"/>
      <w:r w:rsidR="005F7353" w:rsidRPr="00387F75">
        <w:rPr>
          <w:rFonts w:ascii="Book Antiqua" w:hAnsi="Book Antiqua"/>
          <w:b/>
          <w:sz w:val="24"/>
          <w:szCs w:val="24"/>
        </w:rPr>
        <w:t>Chawla</w:t>
      </w:r>
      <w:proofErr w:type="spellEnd"/>
      <w:r w:rsidR="005F7353" w:rsidRPr="00387F75">
        <w:rPr>
          <w:rFonts w:ascii="Book Antiqua" w:hAnsi="Book Antiqua"/>
          <w:b/>
          <w:sz w:val="24"/>
          <w:szCs w:val="24"/>
        </w:rPr>
        <w:t>,</w:t>
      </w:r>
      <w:r w:rsidRPr="00387F75">
        <w:rPr>
          <w:rFonts w:ascii="Book Antiqua" w:hAnsi="Book Antiqua" w:hint="eastAsia"/>
          <w:b/>
          <w:sz w:val="24"/>
          <w:szCs w:val="24"/>
          <w:lang w:eastAsia="zh-CN"/>
        </w:rPr>
        <w:t xml:space="preserve"> MD,</w:t>
      </w:r>
      <w:r w:rsidRPr="00387F75">
        <w:rPr>
          <w:rFonts w:ascii="Book Antiqua" w:hAnsi="Book Antiqua" w:hint="eastAsia"/>
          <w:sz w:val="24"/>
          <w:szCs w:val="24"/>
          <w:lang w:eastAsia="zh-CN"/>
        </w:rPr>
        <w:t xml:space="preserve"> </w:t>
      </w:r>
      <w:r w:rsidR="005F7353" w:rsidRPr="00387F75">
        <w:rPr>
          <w:rFonts w:ascii="Book Antiqua" w:hAnsi="Book Antiqua"/>
          <w:sz w:val="24"/>
          <w:szCs w:val="24"/>
        </w:rPr>
        <w:t>Division of Gastroenterology,</w:t>
      </w:r>
      <w:r w:rsidRPr="00387F75">
        <w:rPr>
          <w:rFonts w:ascii="Book Antiqua" w:hAnsi="Book Antiqua" w:hint="eastAsia"/>
          <w:sz w:val="24"/>
          <w:szCs w:val="24"/>
          <w:lang w:eastAsia="zh-CN"/>
        </w:rPr>
        <w:t xml:space="preserve"> </w:t>
      </w:r>
      <w:r w:rsidR="005F7353" w:rsidRPr="00387F75">
        <w:rPr>
          <w:rFonts w:ascii="Book Antiqua" w:hAnsi="Book Antiqua"/>
          <w:sz w:val="24"/>
          <w:szCs w:val="24"/>
        </w:rPr>
        <w:t>Department of Medicine</w:t>
      </w:r>
      <w:r w:rsidRPr="00387F75">
        <w:rPr>
          <w:rFonts w:ascii="Book Antiqua" w:hAnsi="Book Antiqua" w:hint="eastAsia"/>
          <w:sz w:val="24"/>
          <w:szCs w:val="24"/>
          <w:lang w:eastAsia="zh-CN"/>
        </w:rPr>
        <w:t xml:space="preserve">, </w:t>
      </w:r>
      <w:r w:rsidRPr="00387F75">
        <w:rPr>
          <w:rFonts w:ascii="Book Antiqua" w:hAnsi="Book Antiqua"/>
          <w:sz w:val="24"/>
          <w:szCs w:val="24"/>
        </w:rPr>
        <w:t xml:space="preserve">Cook County-John H </w:t>
      </w:r>
      <w:proofErr w:type="spellStart"/>
      <w:r w:rsidRPr="00387F75">
        <w:rPr>
          <w:rFonts w:ascii="Book Antiqua" w:hAnsi="Book Antiqua"/>
          <w:sz w:val="24"/>
          <w:szCs w:val="24"/>
        </w:rPr>
        <w:t>Stroger</w:t>
      </w:r>
      <w:proofErr w:type="spellEnd"/>
      <w:r w:rsidRPr="00387F75">
        <w:rPr>
          <w:rFonts w:ascii="Book Antiqua" w:hAnsi="Book Antiqua"/>
          <w:sz w:val="24"/>
          <w:szCs w:val="24"/>
        </w:rPr>
        <w:t xml:space="preserve"> </w:t>
      </w:r>
      <w:proofErr w:type="spellStart"/>
      <w:r w:rsidRPr="00387F75">
        <w:rPr>
          <w:rFonts w:ascii="Book Antiqua" w:hAnsi="Book Antiqua"/>
          <w:sz w:val="24"/>
          <w:szCs w:val="24"/>
        </w:rPr>
        <w:t>Jr</w:t>
      </w:r>
      <w:proofErr w:type="spellEnd"/>
      <w:r w:rsidRPr="00387F75">
        <w:rPr>
          <w:rFonts w:ascii="Book Antiqua" w:hAnsi="Book Antiqua"/>
          <w:sz w:val="24"/>
          <w:szCs w:val="24"/>
        </w:rPr>
        <w:t xml:space="preserve"> Hospital,</w:t>
      </w:r>
      <w:r w:rsidRPr="00387F75">
        <w:rPr>
          <w:rFonts w:ascii="Book Antiqua" w:hAnsi="Book Antiqua" w:hint="eastAsia"/>
          <w:sz w:val="24"/>
          <w:szCs w:val="24"/>
          <w:lang w:eastAsia="zh-CN"/>
        </w:rPr>
        <w:t xml:space="preserve"> </w:t>
      </w:r>
      <w:r w:rsidR="005F7353" w:rsidRPr="00387F75">
        <w:rPr>
          <w:rFonts w:ascii="Book Antiqua" w:hAnsi="Book Antiqua"/>
          <w:sz w:val="24"/>
          <w:szCs w:val="24"/>
        </w:rPr>
        <w:t xml:space="preserve">Room </w:t>
      </w:r>
      <w:r w:rsidR="00284723">
        <w:rPr>
          <w:rFonts w:ascii="Book Antiqua" w:hAnsi="Book Antiqua" w:hint="eastAsia"/>
          <w:sz w:val="24"/>
          <w:szCs w:val="24"/>
          <w:lang w:eastAsia="zh-CN"/>
        </w:rPr>
        <w:t>No.</w:t>
      </w:r>
      <w:r w:rsidR="005F7353" w:rsidRPr="00387F75">
        <w:rPr>
          <w:rFonts w:ascii="Book Antiqua" w:hAnsi="Book Antiqua"/>
          <w:sz w:val="24"/>
          <w:szCs w:val="24"/>
        </w:rPr>
        <w:t xml:space="preserve"> 1435, 14th Floor</w:t>
      </w:r>
      <w:r w:rsidRPr="00387F75">
        <w:rPr>
          <w:rFonts w:ascii="Book Antiqua" w:hAnsi="Book Antiqua" w:hint="eastAsia"/>
          <w:sz w:val="24"/>
          <w:szCs w:val="24"/>
          <w:lang w:eastAsia="zh-CN"/>
        </w:rPr>
        <w:t xml:space="preserve">, </w:t>
      </w:r>
      <w:r w:rsidR="005F7353" w:rsidRPr="00387F75">
        <w:rPr>
          <w:rFonts w:ascii="Book Antiqua" w:hAnsi="Book Antiqua"/>
          <w:sz w:val="24"/>
          <w:szCs w:val="24"/>
        </w:rPr>
        <w:t>1900 W Polk Street</w:t>
      </w:r>
      <w:r w:rsidRPr="00387F75">
        <w:rPr>
          <w:rFonts w:ascii="Book Antiqua" w:hAnsi="Book Antiqua" w:hint="eastAsia"/>
          <w:sz w:val="24"/>
          <w:szCs w:val="24"/>
          <w:lang w:eastAsia="zh-CN"/>
        </w:rPr>
        <w:t xml:space="preserve">, </w:t>
      </w:r>
      <w:r w:rsidR="005F7353" w:rsidRPr="00387F75">
        <w:rPr>
          <w:rFonts w:ascii="Book Antiqua" w:hAnsi="Book Antiqua"/>
          <w:sz w:val="24"/>
          <w:szCs w:val="24"/>
        </w:rPr>
        <w:t>Chicago, IL 60612</w:t>
      </w:r>
      <w:r w:rsidRPr="00387F75">
        <w:rPr>
          <w:rFonts w:ascii="Book Antiqua" w:hAnsi="Book Antiqua" w:hint="eastAsia"/>
          <w:sz w:val="24"/>
          <w:szCs w:val="24"/>
          <w:lang w:eastAsia="zh-CN"/>
        </w:rPr>
        <w:t>, United States.</w:t>
      </w:r>
      <w:r w:rsidR="005F7353" w:rsidRPr="00387F75">
        <w:rPr>
          <w:rFonts w:ascii="Book Antiqua" w:hAnsi="Book Antiqua"/>
          <w:sz w:val="24"/>
          <w:szCs w:val="24"/>
        </w:rPr>
        <w:t xml:space="preserve"> schawla2@gmail.com</w:t>
      </w:r>
    </w:p>
    <w:p w:rsidR="005F7353" w:rsidRPr="00387F75" w:rsidRDefault="005F7353" w:rsidP="00AF5422">
      <w:pPr>
        <w:spacing w:after="0" w:line="360" w:lineRule="auto"/>
        <w:jc w:val="both"/>
        <w:rPr>
          <w:rFonts w:ascii="Book Antiqua" w:hAnsi="Book Antiqua"/>
          <w:sz w:val="24"/>
          <w:szCs w:val="24"/>
          <w:lang w:eastAsia="zh-CN"/>
        </w:rPr>
      </w:pPr>
    </w:p>
    <w:p w:rsidR="00827F0A" w:rsidRPr="00387F75" w:rsidRDefault="00827F0A" w:rsidP="00AF5422">
      <w:pPr>
        <w:spacing w:after="0" w:line="360" w:lineRule="auto"/>
        <w:jc w:val="both"/>
        <w:rPr>
          <w:rFonts w:ascii="Book Antiqua" w:hAnsi="Book Antiqua"/>
          <w:sz w:val="24"/>
          <w:szCs w:val="24"/>
          <w:lang w:eastAsia="zh-CN"/>
        </w:rPr>
      </w:pPr>
      <w:r w:rsidRPr="00387F75">
        <w:rPr>
          <w:rFonts w:ascii="Book Antiqua" w:hAnsi="Book Antiqua"/>
          <w:b/>
          <w:sz w:val="24"/>
        </w:rPr>
        <w:t>Telephone:</w:t>
      </w:r>
      <w:r w:rsidR="004D6EFF" w:rsidRPr="00387F75">
        <w:rPr>
          <w:rFonts w:ascii="Book Antiqua" w:hAnsi="Book Antiqua"/>
          <w:sz w:val="24"/>
          <w:szCs w:val="24"/>
          <w:lang w:eastAsia="zh-CN"/>
        </w:rPr>
        <w:t xml:space="preserve"> +1-312</w:t>
      </w:r>
      <w:r w:rsidR="004D6EFF" w:rsidRPr="00387F75">
        <w:rPr>
          <w:rFonts w:ascii="Book Antiqua" w:hAnsi="Book Antiqua" w:hint="eastAsia"/>
          <w:sz w:val="24"/>
          <w:szCs w:val="24"/>
          <w:lang w:eastAsia="zh-CN"/>
        </w:rPr>
        <w:t>-</w:t>
      </w:r>
      <w:r w:rsidR="004D6EFF" w:rsidRPr="00387F75">
        <w:rPr>
          <w:rFonts w:ascii="Book Antiqua" w:hAnsi="Book Antiqua"/>
          <w:sz w:val="24"/>
          <w:szCs w:val="24"/>
          <w:lang w:eastAsia="zh-CN"/>
        </w:rPr>
        <w:t>8647955</w:t>
      </w:r>
      <w:r w:rsidRPr="00387F75">
        <w:rPr>
          <w:rFonts w:ascii="Book Antiqua" w:hAnsi="Book Antiqua"/>
          <w:b/>
          <w:sz w:val="24"/>
        </w:rPr>
        <w:t xml:space="preserve"> Fax:</w:t>
      </w:r>
      <w:r w:rsidR="004D6EFF" w:rsidRPr="00387F75">
        <w:rPr>
          <w:rFonts w:ascii="Book Antiqua" w:hAnsi="Book Antiqua"/>
          <w:sz w:val="24"/>
          <w:szCs w:val="24"/>
          <w:lang w:eastAsia="zh-CN"/>
        </w:rPr>
        <w:t xml:space="preserve"> +1-312</w:t>
      </w:r>
      <w:r w:rsidR="004D6EFF" w:rsidRPr="00387F75">
        <w:rPr>
          <w:rFonts w:ascii="Book Antiqua" w:hAnsi="Book Antiqua" w:hint="eastAsia"/>
          <w:sz w:val="24"/>
          <w:szCs w:val="24"/>
          <w:lang w:eastAsia="zh-CN"/>
        </w:rPr>
        <w:t>-</w:t>
      </w:r>
      <w:r w:rsidR="004D6EFF" w:rsidRPr="00387F75">
        <w:rPr>
          <w:rFonts w:ascii="Book Antiqua" w:hAnsi="Book Antiqua"/>
          <w:sz w:val="24"/>
          <w:szCs w:val="24"/>
          <w:lang w:eastAsia="zh-CN"/>
        </w:rPr>
        <w:t>8647955</w:t>
      </w:r>
    </w:p>
    <w:p w:rsidR="00827F0A" w:rsidRPr="00387F75" w:rsidRDefault="00827F0A" w:rsidP="00AF5422">
      <w:pPr>
        <w:spacing w:after="0" w:line="360" w:lineRule="auto"/>
        <w:jc w:val="both"/>
        <w:rPr>
          <w:rFonts w:ascii="Book Antiqua" w:hAnsi="Book Antiqua"/>
          <w:sz w:val="24"/>
          <w:szCs w:val="24"/>
          <w:lang w:eastAsia="zh-CN"/>
        </w:rPr>
      </w:pPr>
    </w:p>
    <w:p w:rsidR="00A00340" w:rsidRPr="00387F75" w:rsidRDefault="004D6EFF" w:rsidP="004D6EFF">
      <w:pPr>
        <w:spacing w:line="360" w:lineRule="auto"/>
        <w:rPr>
          <w:rFonts w:ascii="Book Antiqua" w:hAnsi="Book Antiqua"/>
          <w:sz w:val="24"/>
          <w:lang w:eastAsia="zh-CN"/>
        </w:rPr>
      </w:pPr>
      <w:r w:rsidRPr="00387F75">
        <w:rPr>
          <w:rFonts w:ascii="Book Antiqua" w:hAnsi="Book Antiqua"/>
          <w:b/>
          <w:sz w:val="24"/>
        </w:rPr>
        <w:t>Received:</w:t>
      </w:r>
      <w:r w:rsidRPr="00387F75">
        <w:rPr>
          <w:rFonts w:ascii="Book Antiqua" w:hAnsi="Book Antiqua"/>
          <w:sz w:val="24"/>
        </w:rPr>
        <w:t xml:space="preserve"> </w:t>
      </w:r>
      <w:r w:rsidR="00A00340" w:rsidRPr="00387F75">
        <w:rPr>
          <w:rFonts w:ascii="Book Antiqua" w:hAnsi="Book Antiqua" w:hint="eastAsia"/>
          <w:sz w:val="24"/>
          <w:lang w:eastAsia="zh-CN"/>
        </w:rPr>
        <w:t>July 30, 2012</w:t>
      </w:r>
      <w:r w:rsidR="00A00340" w:rsidRPr="00387F75">
        <w:rPr>
          <w:rFonts w:ascii="Book Antiqua" w:hAnsi="Book Antiqua"/>
          <w:b/>
          <w:sz w:val="24"/>
        </w:rPr>
        <w:t xml:space="preserve"> Revised: </w:t>
      </w:r>
      <w:r w:rsidR="00A00340" w:rsidRPr="00387F75">
        <w:rPr>
          <w:rFonts w:ascii="Book Antiqua" w:hAnsi="Book Antiqua" w:hint="eastAsia"/>
          <w:sz w:val="24"/>
          <w:lang w:eastAsia="zh-CN"/>
        </w:rPr>
        <w:t>December 22, 2012</w:t>
      </w:r>
    </w:p>
    <w:p w:rsidR="00091C83" w:rsidRPr="00156E34" w:rsidRDefault="004D6EFF" w:rsidP="00091C83">
      <w:pPr>
        <w:rPr>
          <w:rFonts w:ascii="Book Antiqua" w:hAnsi="Book Antiqua"/>
          <w:sz w:val="24"/>
          <w:szCs w:val="24"/>
        </w:rPr>
      </w:pPr>
      <w:r w:rsidRPr="00387F75">
        <w:rPr>
          <w:rFonts w:ascii="Book Antiqua" w:hAnsi="Book Antiqua"/>
          <w:b/>
          <w:sz w:val="24"/>
        </w:rPr>
        <w:t xml:space="preserve">Accepted:  </w:t>
      </w:r>
      <w:r w:rsidR="00091C83" w:rsidRPr="00156E34">
        <w:rPr>
          <w:rFonts w:ascii="Book Antiqua" w:hAnsi="Book Antiqua"/>
          <w:sz w:val="24"/>
          <w:szCs w:val="24"/>
        </w:rPr>
        <w:t>January 5, 2013</w:t>
      </w:r>
    </w:p>
    <w:p w:rsidR="004D6EFF" w:rsidRPr="00387F75" w:rsidRDefault="004D6EFF" w:rsidP="004D6EFF">
      <w:pPr>
        <w:spacing w:line="360" w:lineRule="auto"/>
        <w:rPr>
          <w:rFonts w:ascii="Book Antiqua" w:hAnsi="Book Antiqua"/>
          <w:b/>
          <w:sz w:val="24"/>
        </w:rPr>
      </w:pPr>
      <w:bookmarkStart w:id="0" w:name="_GoBack"/>
      <w:bookmarkEnd w:id="0"/>
    </w:p>
    <w:p w:rsidR="004D6EFF" w:rsidRPr="00387F75" w:rsidRDefault="004D6EFF" w:rsidP="004D6EFF">
      <w:pPr>
        <w:spacing w:line="360" w:lineRule="auto"/>
        <w:rPr>
          <w:rFonts w:ascii="Book Antiqua" w:hAnsi="Book Antiqua"/>
          <w:b/>
          <w:sz w:val="24"/>
        </w:rPr>
      </w:pPr>
      <w:r w:rsidRPr="00387F75">
        <w:rPr>
          <w:rFonts w:ascii="Book Antiqua" w:hAnsi="Book Antiqua"/>
          <w:b/>
          <w:sz w:val="24"/>
        </w:rPr>
        <w:t xml:space="preserve">Published online: </w:t>
      </w:r>
    </w:p>
    <w:p w:rsidR="005F7353" w:rsidRPr="00387F75" w:rsidRDefault="005F7353" w:rsidP="00AF5422">
      <w:pPr>
        <w:spacing w:after="0" w:line="360" w:lineRule="auto"/>
        <w:jc w:val="both"/>
        <w:rPr>
          <w:rFonts w:ascii="Book Antiqua" w:hAnsi="Book Antiqua"/>
          <w:sz w:val="24"/>
          <w:szCs w:val="24"/>
        </w:rPr>
      </w:pPr>
    </w:p>
    <w:p w:rsidR="00FD70C9" w:rsidRPr="00387F75" w:rsidRDefault="00FD70C9" w:rsidP="00AF5422">
      <w:pPr>
        <w:spacing w:after="0" w:line="360" w:lineRule="auto"/>
        <w:jc w:val="both"/>
        <w:rPr>
          <w:rFonts w:ascii="Book Antiqua" w:hAnsi="Book Antiqua"/>
          <w:sz w:val="24"/>
          <w:szCs w:val="24"/>
        </w:rPr>
      </w:pPr>
    </w:p>
    <w:p w:rsidR="00281416" w:rsidRPr="00387F75" w:rsidRDefault="00281416" w:rsidP="00AF5422">
      <w:pPr>
        <w:spacing w:after="0" w:line="360" w:lineRule="auto"/>
        <w:jc w:val="both"/>
        <w:rPr>
          <w:rFonts w:ascii="Book Antiqua" w:hAnsi="Book Antiqua"/>
          <w:sz w:val="24"/>
          <w:szCs w:val="24"/>
        </w:rPr>
      </w:pPr>
    </w:p>
    <w:p w:rsidR="00281416" w:rsidRPr="00387F75" w:rsidRDefault="00281416" w:rsidP="00AF5422">
      <w:pPr>
        <w:spacing w:after="0" w:line="360" w:lineRule="auto"/>
        <w:jc w:val="both"/>
        <w:rPr>
          <w:rFonts w:ascii="Book Antiqua" w:hAnsi="Book Antiqua"/>
          <w:sz w:val="24"/>
          <w:szCs w:val="24"/>
        </w:rPr>
      </w:pPr>
    </w:p>
    <w:p w:rsidR="00281416" w:rsidRPr="00387F75" w:rsidRDefault="00281416" w:rsidP="00AF5422">
      <w:pPr>
        <w:spacing w:after="0" w:line="360" w:lineRule="auto"/>
        <w:jc w:val="both"/>
        <w:rPr>
          <w:rFonts w:ascii="Book Antiqua" w:hAnsi="Book Antiqua"/>
          <w:sz w:val="24"/>
          <w:szCs w:val="24"/>
        </w:rPr>
      </w:pPr>
    </w:p>
    <w:p w:rsidR="00FD70C9" w:rsidRPr="00387F75" w:rsidRDefault="00FD70C9" w:rsidP="00AF5422">
      <w:pPr>
        <w:spacing w:after="0" w:line="360" w:lineRule="auto"/>
        <w:jc w:val="both"/>
        <w:rPr>
          <w:rFonts w:ascii="Book Antiqua" w:hAnsi="Book Antiqua"/>
          <w:sz w:val="24"/>
          <w:szCs w:val="24"/>
        </w:rPr>
      </w:pPr>
    </w:p>
    <w:p w:rsidR="00FD70C9" w:rsidRPr="00387F75" w:rsidRDefault="00FD70C9" w:rsidP="00AF5422">
      <w:pPr>
        <w:spacing w:after="0" w:line="360" w:lineRule="auto"/>
        <w:jc w:val="both"/>
        <w:rPr>
          <w:rFonts w:ascii="Book Antiqua" w:hAnsi="Book Antiqua"/>
          <w:sz w:val="24"/>
          <w:szCs w:val="24"/>
        </w:rPr>
      </w:pPr>
    </w:p>
    <w:p w:rsidR="00720331" w:rsidRPr="00387F75" w:rsidRDefault="005F7353" w:rsidP="00AF5422">
      <w:pPr>
        <w:spacing w:after="0" w:line="360" w:lineRule="auto"/>
        <w:jc w:val="both"/>
        <w:rPr>
          <w:rFonts w:ascii="Book Antiqua" w:hAnsi="Book Antiqua"/>
          <w:sz w:val="24"/>
          <w:szCs w:val="24"/>
        </w:rPr>
      </w:pPr>
      <w:r w:rsidRPr="00387F75">
        <w:rPr>
          <w:rFonts w:ascii="Book Antiqua" w:hAnsi="Book Antiqua"/>
          <w:sz w:val="24"/>
          <w:szCs w:val="24"/>
        </w:rPr>
        <w:br w:type="page"/>
      </w:r>
    </w:p>
    <w:p w:rsidR="00720331" w:rsidRPr="00387F75" w:rsidRDefault="002C5BA2" w:rsidP="00AF5422">
      <w:pPr>
        <w:spacing w:after="0" w:line="360" w:lineRule="auto"/>
        <w:jc w:val="both"/>
        <w:outlineLvl w:val="0"/>
        <w:rPr>
          <w:rFonts w:ascii="Book Antiqua" w:hAnsi="Book Antiqua"/>
          <w:b/>
          <w:sz w:val="24"/>
          <w:szCs w:val="24"/>
          <w:lang w:eastAsia="zh-CN"/>
        </w:rPr>
      </w:pPr>
      <w:r w:rsidRPr="00387F75">
        <w:rPr>
          <w:rFonts w:ascii="Book Antiqua" w:hAnsi="Book Antiqua"/>
          <w:b/>
          <w:sz w:val="24"/>
          <w:szCs w:val="24"/>
        </w:rPr>
        <w:lastRenderedPageBreak/>
        <w:t>Abstract</w:t>
      </w:r>
    </w:p>
    <w:p w:rsidR="007B4A76" w:rsidRPr="00387F75" w:rsidRDefault="007B4A76" w:rsidP="00AF5422">
      <w:pPr>
        <w:spacing w:after="0" w:line="360" w:lineRule="auto"/>
        <w:jc w:val="both"/>
        <w:outlineLvl w:val="0"/>
        <w:rPr>
          <w:rFonts w:ascii="Book Antiqua" w:hAnsi="Book Antiqua"/>
          <w:b/>
          <w:sz w:val="24"/>
          <w:szCs w:val="24"/>
        </w:rPr>
      </w:pPr>
      <w:r w:rsidRPr="00387F75">
        <w:rPr>
          <w:rFonts w:ascii="Book Antiqua" w:hAnsi="Book Antiqua"/>
          <w:b/>
          <w:sz w:val="24"/>
          <w:szCs w:val="24"/>
        </w:rPr>
        <w:t>A</w:t>
      </w:r>
      <w:r w:rsidR="002C5BA2" w:rsidRPr="00387F75">
        <w:rPr>
          <w:rFonts w:ascii="Book Antiqua" w:hAnsi="Book Antiqua"/>
          <w:b/>
          <w:sz w:val="24"/>
          <w:szCs w:val="24"/>
        </w:rPr>
        <w:t>IM</w:t>
      </w:r>
      <w:r w:rsidRPr="00387F75">
        <w:rPr>
          <w:rFonts w:ascii="Book Antiqua" w:hAnsi="Book Antiqua"/>
          <w:b/>
          <w:sz w:val="24"/>
          <w:szCs w:val="24"/>
        </w:rPr>
        <w:t xml:space="preserve">: </w:t>
      </w:r>
      <w:r w:rsidRPr="00387F75">
        <w:rPr>
          <w:rFonts w:ascii="Book Antiqua" w:hAnsi="Book Antiqua"/>
          <w:sz w:val="24"/>
          <w:szCs w:val="24"/>
        </w:rPr>
        <w:t>To</w:t>
      </w:r>
      <w:r w:rsidRPr="00387F75">
        <w:rPr>
          <w:rFonts w:ascii="Book Antiqua" w:hAnsi="Book Antiqua"/>
          <w:b/>
          <w:sz w:val="24"/>
          <w:szCs w:val="24"/>
        </w:rPr>
        <w:t xml:space="preserve"> </w:t>
      </w:r>
      <w:r w:rsidRPr="00387F75">
        <w:rPr>
          <w:rFonts w:ascii="Book Antiqua" w:hAnsi="Book Antiqua"/>
          <w:sz w:val="24"/>
          <w:szCs w:val="24"/>
        </w:rPr>
        <w:t xml:space="preserve">evaluate variables associated with failure of gastroenterologist directed moderate sedation (GDS) during </w:t>
      </w:r>
      <w:r w:rsidR="002C5BA2" w:rsidRPr="00387F75">
        <w:rPr>
          <w:rFonts w:ascii="Book Antiqua" w:hAnsi="Book Antiqua" w:hint="eastAsia"/>
          <w:sz w:val="24"/>
          <w:szCs w:val="24"/>
          <w:lang w:eastAsia="zh-CN"/>
        </w:rPr>
        <w:t>e</w:t>
      </w:r>
      <w:r w:rsidR="002C5BA2" w:rsidRPr="00387F75">
        <w:rPr>
          <w:rFonts w:ascii="Book Antiqua" w:hAnsi="Book Antiqua"/>
          <w:sz w:val="24"/>
          <w:szCs w:val="24"/>
        </w:rPr>
        <w:t xml:space="preserve">ndoscopic </w:t>
      </w:r>
      <w:proofErr w:type="gramStart"/>
      <w:r w:rsidR="002C5BA2" w:rsidRPr="00387F75">
        <w:rPr>
          <w:rFonts w:ascii="Book Antiqua" w:hAnsi="Book Antiqua" w:hint="eastAsia"/>
          <w:sz w:val="24"/>
          <w:szCs w:val="24"/>
          <w:lang w:eastAsia="zh-CN"/>
        </w:rPr>
        <w:t>r</w:t>
      </w:r>
      <w:r w:rsidR="002C5BA2" w:rsidRPr="00387F75">
        <w:rPr>
          <w:rFonts w:ascii="Book Antiqua" w:hAnsi="Book Antiqua"/>
          <w:sz w:val="24"/>
          <w:szCs w:val="24"/>
        </w:rPr>
        <w:t>etro</w:t>
      </w:r>
      <w:r w:rsidR="007C4EA5">
        <w:rPr>
          <w:rFonts w:ascii="Book Antiqua" w:hAnsi="Book Antiqua"/>
          <w:sz w:val="24"/>
          <w:szCs w:val="24"/>
        </w:rPr>
        <w:t xml:space="preserve">grade </w:t>
      </w:r>
      <w:r w:rsidR="002C5BA2" w:rsidRPr="00387F75">
        <w:rPr>
          <w:rFonts w:ascii="Book Antiqua" w:hAnsi="Book Antiqua"/>
          <w:sz w:val="24"/>
          <w:szCs w:val="24"/>
        </w:rPr>
        <w:t xml:space="preserve"> </w:t>
      </w:r>
      <w:proofErr w:type="spellStart"/>
      <w:r w:rsidR="002C5BA2" w:rsidRPr="00387F75">
        <w:rPr>
          <w:rFonts w:ascii="Book Antiqua" w:hAnsi="Book Antiqua" w:hint="eastAsia"/>
          <w:sz w:val="24"/>
          <w:szCs w:val="24"/>
          <w:lang w:eastAsia="zh-CN"/>
        </w:rPr>
        <w:t>c</w:t>
      </w:r>
      <w:r w:rsidR="002C5BA2" w:rsidRPr="00387F75">
        <w:rPr>
          <w:rFonts w:ascii="Book Antiqua" w:hAnsi="Book Antiqua"/>
          <w:sz w:val="24"/>
          <w:szCs w:val="24"/>
        </w:rPr>
        <w:t>holangiopancreatography</w:t>
      </w:r>
      <w:proofErr w:type="spellEnd"/>
      <w:proofErr w:type="gramEnd"/>
      <w:r w:rsidR="002C5BA2" w:rsidRPr="00387F75">
        <w:rPr>
          <w:rFonts w:ascii="Book Antiqua" w:hAnsi="Book Antiqua"/>
          <w:sz w:val="24"/>
          <w:szCs w:val="24"/>
        </w:rPr>
        <w:t xml:space="preserve"> </w:t>
      </w:r>
      <w:r w:rsidR="002C5BA2" w:rsidRPr="00387F75">
        <w:rPr>
          <w:rFonts w:ascii="Book Antiqua" w:hAnsi="Book Antiqua" w:hint="eastAsia"/>
          <w:sz w:val="24"/>
          <w:szCs w:val="24"/>
          <w:lang w:eastAsia="zh-CN"/>
        </w:rPr>
        <w:t>(</w:t>
      </w:r>
      <w:r w:rsidRPr="00387F75">
        <w:rPr>
          <w:rFonts w:ascii="Book Antiqua" w:hAnsi="Book Antiqua"/>
          <w:sz w:val="24"/>
          <w:szCs w:val="24"/>
        </w:rPr>
        <w:t>ERCP</w:t>
      </w:r>
      <w:r w:rsidR="002C5BA2" w:rsidRPr="00387F75">
        <w:rPr>
          <w:rFonts w:ascii="Book Antiqua" w:hAnsi="Book Antiqua" w:hint="eastAsia"/>
          <w:sz w:val="24"/>
          <w:szCs w:val="24"/>
          <w:lang w:eastAsia="zh-CN"/>
        </w:rPr>
        <w:t>)</w:t>
      </w:r>
      <w:r w:rsidRPr="00387F75">
        <w:rPr>
          <w:rFonts w:ascii="Book Antiqua" w:hAnsi="Book Antiqua"/>
          <w:sz w:val="24"/>
          <w:szCs w:val="24"/>
        </w:rPr>
        <w:t xml:space="preserve"> and derive a predictive model for use of anesthesiologist directed sedation (ADS</w:t>
      </w:r>
      <w:r w:rsidR="00554E2C" w:rsidRPr="00387F75">
        <w:rPr>
          <w:rFonts w:ascii="Book Antiqua" w:hAnsi="Book Antiqua"/>
          <w:sz w:val="24"/>
          <w:szCs w:val="24"/>
        </w:rPr>
        <w:t>) in</w:t>
      </w:r>
      <w:r w:rsidRPr="00387F75">
        <w:rPr>
          <w:rFonts w:ascii="Book Antiqua" w:hAnsi="Book Antiqua"/>
          <w:sz w:val="24"/>
          <w:szCs w:val="24"/>
        </w:rPr>
        <w:t xml:space="preserve"> selected patients.</w:t>
      </w:r>
    </w:p>
    <w:p w:rsidR="002C5BA2" w:rsidRPr="00387F75" w:rsidRDefault="002C5BA2" w:rsidP="00AF5422">
      <w:pPr>
        <w:spacing w:after="0" w:line="360" w:lineRule="auto"/>
        <w:jc w:val="both"/>
        <w:rPr>
          <w:rFonts w:ascii="Book Antiqua" w:hAnsi="Book Antiqua"/>
          <w:b/>
          <w:sz w:val="24"/>
          <w:szCs w:val="24"/>
          <w:lang w:eastAsia="zh-CN"/>
        </w:rPr>
      </w:pPr>
    </w:p>
    <w:p w:rsidR="009130B9" w:rsidRPr="00387F75" w:rsidRDefault="009D22C6" w:rsidP="00AF5422">
      <w:pPr>
        <w:spacing w:after="0" w:line="360" w:lineRule="auto"/>
        <w:jc w:val="both"/>
        <w:rPr>
          <w:rFonts w:ascii="Book Antiqua" w:hAnsi="Book Antiqua"/>
          <w:sz w:val="24"/>
          <w:szCs w:val="24"/>
          <w:lang w:eastAsia="zh-CN"/>
        </w:rPr>
      </w:pPr>
      <w:r w:rsidRPr="00387F75">
        <w:rPr>
          <w:rFonts w:ascii="Book Antiqua" w:hAnsi="Book Antiqua"/>
          <w:b/>
          <w:sz w:val="24"/>
          <w:szCs w:val="24"/>
        </w:rPr>
        <w:t>M</w:t>
      </w:r>
      <w:r w:rsidR="00E746ED" w:rsidRPr="00387F75">
        <w:rPr>
          <w:rFonts w:ascii="Book Antiqua" w:hAnsi="Book Antiqua"/>
          <w:b/>
          <w:sz w:val="24"/>
          <w:szCs w:val="24"/>
        </w:rPr>
        <w:t>ETHODS</w:t>
      </w:r>
      <w:r w:rsidR="00720331" w:rsidRPr="00387F75">
        <w:rPr>
          <w:rFonts w:ascii="Book Antiqua" w:hAnsi="Book Antiqua"/>
          <w:b/>
          <w:sz w:val="24"/>
          <w:szCs w:val="24"/>
        </w:rPr>
        <w:t>:</w:t>
      </w:r>
      <w:r w:rsidR="00720331" w:rsidRPr="00387F75">
        <w:rPr>
          <w:rFonts w:ascii="Book Antiqua" w:hAnsi="Book Antiqua"/>
          <w:sz w:val="24"/>
          <w:szCs w:val="24"/>
        </w:rPr>
        <w:t xml:space="preserve"> </w:t>
      </w:r>
      <w:r w:rsidRPr="00387F75">
        <w:rPr>
          <w:rFonts w:ascii="Book Antiqua" w:hAnsi="Book Antiqua"/>
          <w:sz w:val="24"/>
          <w:szCs w:val="24"/>
        </w:rPr>
        <w:t xml:space="preserve">With </w:t>
      </w:r>
      <w:r w:rsidR="00E746ED" w:rsidRPr="00387F75">
        <w:rPr>
          <w:rFonts w:ascii="Book Antiqua" w:hAnsi="Book Antiqua"/>
          <w:sz w:val="24"/>
          <w:szCs w:val="24"/>
        </w:rPr>
        <w:t>institutional review board</w:t>
      </w:r>
      <w:r w:rsidRPr="00387F75">
        <w:rPr>
          <w:rFonts w:ascii="Book Antiqua" w:hAnsi="Book Antiqua"/>
          <w:sz w:val="24"/>
          <w:szCs w:val="24"/>
        </w:rPr>
        <w:t xml:space="preserve"> approval, we retrospectively analyzed consecutive records of all patients who underwent ERCPs between July 1, 2009 to October 1, 2011 to identify patient related and procedure related factors which could predict failure of GDS. For patient related factors, we abstracted and analyzed data regarding the age, gender, ethnicity, alcohol and illicit drug use habits. For procedure related factors, we abstracted data regarding initial or repeat procedures, indication for performing ERCP, the interventions performed during ERCP, and the </w:t>
      </w:r>
      <w:proofErr w:type="spellStart"/>
      <w:r w:rsidR="007C4EA5">
        <w:rPr>
          <w:rFonts w:ascii="Book Antiqua" w:hAnsi="Book Antiqua"/>
          <w:sz w:val="24"/>
          <w:szCs w:val="24"/>
        </w:rPr>
        <w:t xml:space="preserve">grade </w:t>
      </w:r>
      <w:r w:rsidRPr="00387F75">
        <w:rPr>
          <w:rFonts w:ascii="Book Antiqua" w:hAnsi="Book Antiqua"/>
          <w:sz w:val="24"/>
          <w:szCs w:val="24"/>
        </w:rPr>
        <w:t>d</w:t>
      </w:r>
      <w:proofErr w:type="spellEnd"/>
      <w:r w:rsidRPr="00387F75">
        <w:rPr>
          <w:rFonts w:ascii="Book Antiqua" w:hAnsi="Book Antiqua"/>
          <w:sz w:val="24"/>
          <w:szCs w:val="24"/>
        </w:rPr>
        <w:t xml:space="preserve"> difficulty of </w:t>
      </w:r>
      <w:proofErr w:type="spellStart"/>
      <w:r w:rsidRPr="00387F75">
        <w:rPr>
          <w:rFonts w:ascii="Book Antiqua" w:hAnsi="Book Antiqua"/>
          <w:sz w:val="24"/>
          <w:szCs w:val="24"/>
        </w:rPr>
        <w:t>cannulation</w:t>
      </w:r>
      <w:proofErr w:type="spellEnd"/>
      <w:r w:rsidRPr="00387F75">
        <w:rPr>
          <w:rFonts w:ascii="Book Antiqua" w:hAnsi="Book Antiqua"/>
          <w:sz w:val="24"/>
          <w:szCs w:val="24"/>
        </w:rPr>
        <w:t xml:space="preserve"> as defined in the </w:t>
      </w:r>
      <w:r w:rsidR="009130B9" w:rsidRPr="00387F75">
        <w:rPr>
          <w:rFonts w:ascii="Book Antiqua" w:hAnsi="Book Antiqua"/>
          <w:sz w:val="24"/>
          <w:szCs w:val="24"/>
        </w:rPr>
        <w:t>American Society for Gastrointestinal Endoscopy</w:t>
      </w:r>
      <w:r w:rsidRPr="00387F75">
        <w:rPr>
          <w:rFonts w:ascii="Book Antiqua" w:hAnsi="Book Antiqua"/>
          <w:sz w:val="24"/>
          <w:szCs w:val="24"/>
        </w:rPr>
        <w:t xml:space="preserve"> guidelines. Our outcome of interest was</w:t>
      </w:r>
      <w:r w:rsidRPr="00387F75">
        <w:rPr>
          <w:rFonts w:ascii="Book Antiqua" w:hAnsi="Book Antiqua"/>
          <w:b/>
          <w:sz w:val="24"/>
          <w:szCs w:val="24"/>
        </w:rPr>
        <w:t xml:space="preserve"> </w:t>
      </w:r>
      <w:r w:rsidRPr="00387F75">
        <w:rPr>
          <w:rFonts w:ascii="Book Antiqua" w:hAnsi="Book Antiqua"/>
          <w:sz w:val="24"/>
          <w:szCs w:val="24"/>
        </w:rPr>
        <w:t>procedural success. If the procedure was not successful, the reasons for failure of procedures were recorded along with immediate post procedure complications. Multivariate analysis was then performed to define factors associated with failure of GDS and a model constructed to predict requirement of ADS.</w:t>
      </w:r>
    </w:p>
    <w:p w:rsidR="009130B9" w:rsidRPr="00387F75" w:rsidRDefault="009130B9" w:rsidP="00AF5422">
      <w:pPr>
        <w:spacing w:after="0" w:line="360" w:lineRule="auto"/>
        <w:jc w:val="both"/>
        <w:rPr>
          <w:rFonts w:ascii="Book Antiqua" w:hAnsi="Book Antiqua"/>
          <w:sz w:val="24"/>
          <w:szCs w:val="24"/>
          <w:lang w:eastAsia="zh-CN"/>
        </w:rPr>
      </w:pPr>
    </w:p>
    <w:p w:rsidR="00720331" w:rsidRPr="00387F75" w:rsidRDefault="009130B9" w:rsidP="00AF5422">
      <w:pPr>
        <w:spacing w:after="0" w:line="360" w:lineRule="auto"/>
        <w:jc w:val="both"/>
        <w:rPr>
          <w:rFonts w:ascii="Book Antiqua" w:hAnsi="Book Antiqua"/>
          <w:sz w:val="24"/>
          <w:szCs w:val="24"/>
        </w:rPr>
      </w:pPr>
      <w:r w:rsidRPr="00387F75">
        <w:rPr>
          <w:rFonts w:ascii="Book Antiqua" w:hAnsi="Book Antiqua"/>
          <w:b/>
          <w:sz w:val="24"/>
          <w:szCs w:val="24"/>
        </w:rPr>
        <w:t>RESULTS:</w:t>
      </w:r>
      <w:r w:rsidRPr="00387F75">
        <w:rPr>
          <w:rFonts w:ascii="Book Antiqua" w:hAnsi="Book Antiqua"/>
          <w:sz w:val="24"/>
          <w:szCs w:val="24"/>
        </w:rPr>
        <w:t xml:space="preserve"> </w:t>
      </w:r>
      <w:r w:rsidR="006F6058">
        <w:rPr>
          <w:rFonts w:ascii="Book Antiqua" w:hAnsi="Book Antiqua" w:hint="eastAsia"/>
          <w:sz w:val="24"/>
          <w:szCs w:val="24"/>
          <w:lang w:eastAsia="zh-CN"/>
        </w:rPr>
        <w:t>Fourteen percent</w:t>
      </w:r>
      <w:r w:rsidR="00720331" w:rsidRPr="00387F75">
        <w:rPr>
          <w:rFonts w:ascii="Book Antiqua" w:hAnsi="Book Antiqua"/>
          <w:sz w:val="24"/>
          <w:szCs w:val="24"/>
        </w:rPr>
        <w:t xml:space="preserve"> of patients undergoing GDS could not complete the procedure due to intolerance and 2% due to cardiovascular complications. Substance abuse, male gender, black race and alcohol use were significant predictors of failure of GDS on </w:t>
      </w:r>
      <w:proofErr w:type="spellStart"/>
      <w:r w:rsidR="00720331" w:rsidRPr="00387F75">
        <w:rPr>
          <w:rFonts w:ascii="Book Antiqua" w:hAnsi="Book Antiqua"/>
          <w:sz w:val="24"/>
          <w:szCs w:val="24"/>
        </w:rPr>
        <w:t>univariate</w:t>
      </w:r>
      <w:proofErr w:type="spellEnd"/>
      <w:r w:rsidR="00720331" w:rsidRPr="00387F75">
        <w:rPr>
          <w:rFonts w:ascii="Book Antiqua" w:hAnsi="Book Antiqua"/>
          <w:sz w:val="24"/>
          <w:szCs w:val="24"/>
        </w:rPr>
        <w:t xml:space="preserve"> analysis and substance abuse and higher </w:t>
      </w:r>
      <w:proofErr w:type="gramStart"/>
      <w:r w:rsidR="007C4EA5">
        <w:rPr>
          <w:rFonts w:ascii="Book Antiqua" w:hAnsi="Book Antiqua"/>
          <w:sz w:val="24"/>
          <w:szCs w:val="24"/>
        </w:rPr>
        <w:t xml:space="preserve">grade </w:t>
      </w:r>
      <w:r w:rsidR="00720331" w:rsidRPr="00387F75">
        <w:rPr>
          <w:rFonts w:ascii="Book Antiqua" w:hAnsi="Book Antiqua"/>
          <w:sz w:val="24"/>
          <w:szCs w:val="24"/>
        </w:rPr>
        <w:t xml:space="preserve"> of</w:t>
      </w:r>
      <w:proofErr w:type="gramEnd"/>
      <w:r w:rsidR="00720331" w:rsidRPr="00387F75">
        <w:rPr>
          <w:rFonts w:ascii="Book Antiqua" w:hAnsi="Book Antiqua"/>
          <w:sz w:val="24"/>
          <w:szCs w:val="24"/>
        </w:rPr>
        <w:t xml:space="preserve"> procedure remained significant on multivariate analysis. Using our predictive model where the presence of substance abuse was given 1 point and planned </w:t>
      </w:r>
      <w:proofErr w:type="gramStart"/>
      <w:r w:rsidR="007C4EA5">
        <w:rPr>
          <w:rFonts w:ascii="Book Antiqua" w:hAnsi="Book Antiqua"/>
          <w:sz w:val="24"/>
          <w:szCs w:val="24"/>
        </w:rPr>
        <w:t xml:space="preserve">grade </w:t>
      </w:r>
      <w:r w:rsidR="00720331" w:rsidRPr="00387F75">
        <w:rPr>
          <w:rFonts w:ascii="Book Antiqua" w:hAnsi="Book Antiqua"/>
          <w:sz w:val="24"/>
          <w:szCs w:val="24"/>
        </w:rPr>
        <w:t xml:space="preserve"> of</w:t>
      </w:r>
      <w:proofErr w:type="gramEnd"/>
      <w:r w:rsidR="00720331" w:rsidRPr="00387F75">
        <w:rPr>
          <w:rFonts w:ascii="Book Antiqua" w:hAnsi="Book Antiqua"/>
          <w:sz w:val="24"/>
          <w:szCs w:val="24"/>
        </w:rPr>
        <w:t xml:space="preserve"> intervention was scored from 1-3, only 12% patients with a score of 1 would require ADS due to failure of GDS, compared to 50% with a score of 3 or higher.</w:t>
      </w:r>
    </w:p>
    <w:p w:rsidR="009130B9" w:rsidRPr="00387F75" w:rsidRDefault="009130B9" w:rsidP="00AF5422">
      <w:pPr>
        <w:spacing w:after="0" w:line="360" w:lineRule="auto"/>
        <w:jc w:val="both"/>
        <w:rPr>
          <w:rFonts w:ascii="Book Antiqua" w:hAnsi="Book Antiqua"/>
          <w:b/>
          <w:sz w:val="24"/>
          <w:lang w:eastAsia="zh-CN"/>
        </w:rPr>
      </w:pPr>
    </w:p>
    <w:p w:rsidR="00720331" w:rsidRPr="00387F75" w:rsidRDefault="009130B9" w:rsidP="00AF5422">
      <w:pPr>
        <w:spacing w:after="0" w:line="360" w:lineRule="auto"/>
        <w:jc w:val="both"/>
        <w:rPr>
          <w:rFonts w:ascii="Book Antiqua" w:hAnsi="Book Antiqua"/>
          <w:sz w:val="24"/>
          <w:szCs w:val="24"/>
        </w:rPr>
      </w:pPr>
      <w:r w:rsidRPr="00387F75">
        <w:rPr>
          <w:rFonts w:ascii="Book Antiqua" w:hAnsi="Book Antiqua"/>
          <w:b/>
          <w:sz w:val="24"/>
        </w:rPr>
        <w:lastRenderedPageBreak/>
        <w:t>CONCLUSION:</w:t>
      </w:r>
      <w:r w:rsidRPr="00387F75">
        <w:rPr>
          <w:rFonts w:ascii="Book Antiqua" w:hAnsi="Book Antiqua" w:cs="Tahoma"/>
          <w:sz w:val="24"/>
        </w:rPr>
        <w:t xml:space="preserve"> </w:t>
      </w:r>
      <w:r w:rsidR="00720331" w:rsidRPr="00387F75">
        <w:rPr>
          <w:rFonts w:ascii="Book Antiqua" w:hAnsi="Book Antiqua"/>
          <w:sz w:val="24"/>
          <w:szCs w:val="24"/>
        </w:rPr>
        <w:t xml:space="preserve">We conclude that ERCP under GDS is safe and effective for low </w:t>
      </w:r>
      <w:proofErr w:type="gramStart"/>
      <w:r w:rsidR="007C4EA5">
        <w:rPr>
          <w:rFonts w:ascii="Book Antiqua" w:hAnsi="Book Antiqua"/>
          <w:sz w:val="24"/>
          <w:szCs w:val="24"/>
        </w:rPr>
        <w:t xml:space="preserve">grade </w:t>
      </w:r>
      <w:r w:rsidR="00720331" w:rsidRPr="00387F75">
        <w:rPr>
          <w:rFonts w:ascii="Book Antiqua" w:hAnsi="Book Antiqua"/>
          <w:sz w:val="24"/>
          <w:szCs w:val="24"/>
        </w:rPr>
        <w:t xml:space="preserve"> procedures</w:t>
      </w:r>
      <w:proofErr w:type="gramEnd"/>
      <w:r w:rsidR="00720331" w:rsidRPr="00387F75">
        <w:rPr>
          <w:rFonts w:ascii="Book Antiqua" w:hAnsi="Book Antiqua"/>
          <w:sz w:val="24"/>
          <w:szCs w:val="24"/>
        </w:rPr>
        <w:t>, and ADS should be judiciously reserved for procedures which have a higher risk of failure with moderate sedation.</w:t>
      </w:r>
    </w:p>
    <w:p w:rsidR="00720331" w:rsidRPr="00387F75" w:rsidRDefault="00720331" w:rsidP="00AF5422">
      <w:pPr>
        <w:spacing w:after="0" w:line="360" w:lineRule="auto"/>
        <w:jc w:val="both"/>
        <w:rPr>
          <w:rFonts w:ascii="Book Antiqua" w:hAnsi="Book Antiqua"/>
          <w:sz w:val="24"/>
          <w:szCs w:val="24"/>
        </w:rPr>
      </w:pPr>
    </w:p>
    <w:p w:rsidR="00D60DC0" w:rsidRPr="00387F75" w:rsidRDefault="00D60DC0" w:rsidP="00D60DC0">
      <w:pPr>
        <w:spacing w:line="380" w:lineRule="exact"/>
        <w:rPr>
          <w:rFonts w:ascii="Book Antiqua" w:hAnsi="Book Antiqua"/>
          <w:sz w:val="24"/>
        </w:rPr>
      </w:pPr>
      <w:r w:rsidRPr="00387F75">
        <w:rPr>
          <w:rFonts w:ascii="Book Antiqua" w:hAnsi="Book Antiqua"/>
          <w:sz w:val="24"/>
        </w:rPr>
        <w:t xml:space="preserve">© 2012 </w:t>
      </w:r>
      <w:proofErr w:type="spellStart"/>
      <w:r w:rsidRPr="00387F75">
        <w:rPr>
          <w:rFonts w:ascii="Book Antiqua" w:hAnsi="Book Antiqua"/>
          <w:sz w:val="24"/>
        </w:rPr>
        <w:t>Baishideng</w:t>
      </w:r>
      <w:proofErr w:type="spellEnd"/>
      <w:r w:rsidRPr="00387F75">
        <w:rPr>
          <w:rFonts w:ascii="Book Antiqua" w:hAnsi="Book Antiqua"/>
          <w:sz w:val="24"/>
        </w:rPr>
        <w:t>. All rights reserved.</w:t>
      </w:r>
    </w:p>
    <w:p w:rsidR="00720331" w:rsidRPr="00387F75" w:rsidRDefault="00720331" w:rsidP="00AF5422">
      <w:pPr>
        <w:spacing w:after="0" w:line="360" w:lineRule="auto"/>
        <w:jc w:val="both"/>
        <w:rPr>
          <w:rFonts w:ascii="Book Antiqua" w:hAnsi="Book Antiqua"/>
          <w:sz w:val="24"/>
          <w:szCs w:val="24"/>
        </w:rPr>
      </w:pPr>
    </w:p>
    <w:p w:rsidR="00281416" w:rsidRPr="00387F75" w:rsidRDefault="00281416" w:rsidP="00AF5422">
      <w:pPr>
        <w:spacing w:after="0" w:line="360" w:lineRule="auto"/>
        <w:jc w:val="both"/>
        <w:rPr>
          <w:rFonts w:ascii="Book Antiqua" w:hAnsi="Book Antiqua"/>
          <w:sz w:val="24"/>
          <w:szCs w:val="24"/>
        </w:rPr>
      </w:pPr>
      <w:r w:rsidRPr="00387F75">
        <w:rPr>
          <w:rFonts w:ascii="Book Antiqua" w:hAnsi="Book Antiqua"/>
          <w:b/>
          <w:sz w:val="24"/>
          <w:szCs w:val="24"/>
        </w:rPr>
        <w:t>Key</w:t>
      </w:r>
      <w:r w:rsidR="00D60DC0" w:rsidRPr="00387F75">
        <w:rPr>
          <w:rFonts w:ascii="Book Antiqua" w:hAnsi="Book Antiqua" w:hint="eastAsia"/>
          <w:b/>
          <w:sz w:val="24"/>
          <w:szCs w:val="24"/>
          <w:lang w:eastAsia="zh-CN"/>
        </w:rPr>
        <w:t xml:space="preserve"> </w:t>
      </w:r>
      <w:r w:rsidRPr="00387F75">
        <w:rPr>
          <w:rFonts w:ascii="Book Antiqua" w:hAnsi="Book Antiqua"/>
          <w:b/>
          <w:sz w:val="24"/>
          <w:szCs w:val="24"/>
        </w:rPr>
        <w:t>words:</w:t>
      </w:r>
      <w:r w:rsidRPr="00387F75">
        <w:rPr>
          <w:rFonts w:ascii="Book Antiqua" w:hAnsi="Book Antiqua"/>
          <w:sz w:val="24"/>
          <w:szCs w:val="24"/>
        </w:rPr>
        <w:t xml:space="preserve"> </w:t>
      </w:r>
      <w:proofErr w:type="spellStart"/>
      <w:r w:rsidRPr="00387F75">
        <w:rPr>
          <w:rFonts w:ascii="Book Antiqua" w:hAnsi="Book Antiqua"/>
          <w:sz w:val="24"/>
          <w:szCs w:val="24"/>
        </w:rPr>
        <w:t>Cholangiopancreatography</w:t>
      </w:r>
      <w:proofErr w:type="spellEnd"/>
      <w:r w:rsidR="00D60DC0" w:rsidRPr="00387F75">
        <w:rPr>
          <w:rFonts w:ascii="Book Antiqua" w:hAnsi="Book Antiqua" w:hint="eastAsia"/>
          <w:sz w:val="24"/>
          <w:szCs w:val="24"/>
          <w:lang w:eastAsia="zh-CN"/>
        </w:rPr>
        <w:t>;</w:t>
      </w:r>
      <w:r w:rsidRPr="00387F75">
        <w:rPr>
          <w:rFonts w:ascii="Book Antiqua" w:hAnsi="Book Antiqua"/>
          <w:sz w:val="24"/>
          <w:szCs w:val="24"/>
        </w:rPr>
        <w:t xml:space="preserve"> Endoscopic </w:t>
      </w:r>
      <w:r w:rsidR="007437B1" w:rsidRPr="00387F75">
        <w:rPr>
          <w:rFonts w:ascii="Book Antiqua" w:hAnsi="Book Antiqua"/>
          <w:sz w:val="24"/>
          <w:szCs w:val="24"/>
        </w:rPr>
        <w:t>r</w:t>
      </w:r>
      <w:r w:rsidRPr="00387F75">
        <w:rPr>
          <w:rFonts w:ascii="Book Antiqua" w:hAnsi="Book Antiqua"/>
          <w:sz w:val="24"/>
          <w:szCs w:val="24"/>
        </w:rPr>
        <w:t>etro</w:t>
      </w:r>
      <w:r w:rsidR="007C4EA5">
        <w:rPr>
          <w:rFonts w:ascii="Book Antiqua" w:hAnsi="Book Antiqua"/>
          <w:sz w:val="24"/>
          <w:szCs w:val="24"/>
        </w:rPr>
        <w:t xml:space="preserve">grade </w:t>
      </w:r>
      <w:r w:rsidRPr="00387F75">
        <w:rPr>
          <w:rFonts w:ascii="Book Antiqua" w:hAnsi="Book Antiqua"/>
          <w:sz w:val="24"/>
          <w:szCs w:val="24"/>
        </w:rPr>
        <w:t xml:space="preserve">/methods; Conscious </w:t>
      </w:r>
      <w:r w:rsidR="007437B1" w:rsidRPr="00387F75">
        <w:rPr>
          <w:rFonts w:ascii="Book Antiqua" w:hAnsi="Book Antiqua"/>
          <w:sz w:val="24"/>
          <w:szCs w:val="24"/>
        </w:rPr>
        <w:t>s</w:t>
      </w:r>
      <w:r w:rsidRPr="00387F75">
        <w:rPr>
          <w:rFonts w:ascii="Book Antiqua" w:hAnsi="Book Antiqua"/>
          <w:sz w:val="24"/>
          <w:szCs w:val="24"/>
        </w:rPr>
        <w:t xml:space="preserve">edation/utilization; Deep </w:t>
      </w:r>
      <w:r w:rsidR="007437B1" w:rsidRPr="00387F75">
        <w:rPr>
          <w:rFonts w:ascii="Book Antiqua" w:hAnsi="Book Antiqua"/>
          <w:sz w:val="24"/>
          <w:szCs w:val="24"/>
        </w:rPr>
        <w:t>s</w:t>
      </w:r>
      <w:r w:rsidRPr="00387F75">
        <w:rPr>
          <w:rFonts w:ascii="Book Antiqua" w:hAnsi="Book Antiqua"/>
          <w:sz w:val="24"/>
          <w:szCs w:val="24"/>
        </w:rPr>
        <w:t xml:space="preserve">edation/utilization; </w:t>
      </w:r>
      <w:r w:rsidR="00D60DC0" w:rsidRPr="00387F75">
        <w:rPr>
          <w:rFonts w:ascii="Book Antiqua" w:hAnsi="Book Antiqua"/>
          <w:sz w:val="24"/>
          <w:szCs w:val="24"/>
        </w:rPr>
        <w:t>A</w:t>
      </w:r>
      <w:r w:rsidRPr="00387F75">
        <w:rPr>
          <w:rFonts w:ascii="Book Antiqua" w:hAnsi="Book Antiqua"/>
          <w:sz w:val="24"/>
          <w:szCs w:val="24"/>
        </w:rPr>
        <w:t xml:space="preserve">dult; </w:t>
      </w:r>
      <w:r w:rsidR="00D60DC0" w:rsidRPr="00387F75">
        <w:rPr>
          <w:rFonts w:ascii="Book Antiqua" w:hAnsi="Book Antiqua"/>
          <w:sz w:val="24"/>
          <w:szCs w:val="24"/>
        </w:rPr>
        <w:t>E</w:t>
      </w:r>
      <w:r w:rsidRPr="00387F75">
        <w:rPr>
          <w:rFonts w:ascii="Book Antiqua" w:hAnsi="Book Antiqua"/>
          <w:sz w:val="24"/>
          <w:szCs w:val="24"/>
        </w:rPr>
        <w:t>ndoscopy</w:t>
      </w:r>
    </w:p>
    <w:p w:rsidR="00720331" w:rsidRPr="00387F75" w:rsidRDefault="00720331" w:rsidP="00AF5422">
      <w:pPr>
        <w:spacing w:after="0" w:line="360" w:lineRule="auto"/>
        <w:jc w:val="both"/>
        <w:rPr>
          <w:rFonts w:ascii="Book Antiqua" w:hAnsi="Book Antiqua"/>
          <w:sz w:val="24"/>
          <w:szCs w:val="24"/>
        </w:rPr>
      </w:pPr>
    </w:p>
    <w:p w:rsidR="00D60DC0" w:rsidRPr="00387F75" w:rsidRDefault="00D60DC0" w:rsidP="00D60DC0">
      <w:pPr>
        <w:spacing w:after="0" w:line="360" w:lineRule="auto"/>
        <w:jc w:val="both"/>
        <w:rPr>
          <w:rFonts w:ascii="Book Antiqua" w:hAnsi="Book Antiqua"/>
          <w:sz w:val="24"/>
          <w:szCs w:val="24"/>
          <w:vertAlign w:val="superscript"/>
          <w:lang w:eastAsia="zh-CN"/>
        </w:rPr>
      </w:pPr>
      <w:proofErr w:type="spellStart"/>
      <w:r w:rsidRPr="00387F75">
        <w:rPr>
          <w:rFonts w:ascii="Book Antiqua" w:hAnsi="Book Antiqua"/>
          <w:sz w:val="24"/>
          <w:szCs w:val="24"/>
        </w:rPr>
        <w:t>Chawla</w:t>
      </w:r>
      <w:proofErr w:type="spellEnd"/>
      <w:r w:rsidRPr="00387F75">
        <w:rPr>
          <w:rFonts w:ascii="Book Antiqua" w:hAnsi="Book Antiqua" w:hint="eastAsia"/>
          <w:sz w:val="24"/>
          <w:szCs w:val="24"/>
          <w:lang w:eastAsia="zh-CN"/>
        </w:rPr>
        <w:t xml:space="preserve"> S</w:t>
      </w:r>
      <w:r w:rsidRPr="00387F75">
        <w:rPr>
          <w:rFonts w:ascii="Book Antiqua" w:hAnsi="Book Antiqua"/>
          <w:sz w:val="24"/>
          <w:szCs w:val="24"/>
        </w:rPr>
        <w:t>, Katz</w:t>
      </w:r>
      <w:r w:rsidRPr="00387F75">
        <w:rPr>
          <w:rFonts w:ascii="Book Antiqua" w:hAnsi="Book Antiqua" w:hint="eastAsia"/>
          <w:sz w:val="24"/>
          <w:szCs w:val="24"/>
          <w:lang w:eastAsia="zh-CN"/>
        </w:rPr>
        <w:t xml:space="preserve"> A</w:t>
      </w:r>
      <w:r w:rsidRPr="00387F75">
        <w:rPr>
          <w:rFonts w:ascii="Book Antiqua" w:hAnsi="Book Antiqua"/>
          <w:sz w:val="24"/>
          <w:szCs w:val="24"/>
        </w:rPr>
        <w:t>, Attar</w:t>
      </w:r>
      <w:r w:rsidRPr="00387F75">
        <w:rPr>
          <w:rFonts w:ascii="Book Antiqua" w:hAnsi="Book Antiqua" w:hint="eastAsia"/>
          <w:sz w:val="24"/>
          <w:szCs w:val="24"/>
          <w:lang w:eastAsia="zh-CN"/>
        </w:rPr>
        <w:t xml:space="preserve"> BM</w:t>
      </w:r>
      <w:r w:rsidRPr="00387F75">
        <w:rPr>
          <w:rFonts w:ascii="Book Antiqua" w:hAnsi="Book Antiqua"/>
          <w:sz w:val="24"/>
          <w:szCs w:val="24"/>
        </w:rPr>
        <w:t>, Go</w:t>
      </w:r>
      <w:r w:rsidRPr="00387F75">
        <w:rPr>
          <w:rFonts w:ascii="Book Antiqua" w:hAnsi="Book Antiqua" w:hint="eastAsia"/>
          <w:sz w:val="24"/>
          <w:szCs w:val="24"/>
          <w:lang w:eastAsia="zh-CN"/>
        </w:rPr>
        <w:t xml:space="preserve"> B.</w:t>
      </w:r>
      <w:r w:rsidRPr="00387F75">
        <w:rPr>
          <w:rFonts w:ascii="Book Antiqua" w:hAnsi="Book Antiqua" w:hint="eastAsia"/>
          <w:sz w:val="24"/>
          <w:szCs w:val="24"/>
          <w:vertAlign w:val="superscript"/>
          <w:lang w:eastAsia="zh-CN"/>
        </w:rPr>
        <w:t xml:space="preserve"> </w:t>
      </w:r>
      <w:r w:rsidRPr="00387F75">
        <w:rPr>
          <w:rFonts w:ascii="Book Antiqua" w:hAnsi="Book Antiqua"/>
          <w:sz w:val="24"/>
          <w:szCs w:val="24"/>
        </w:rPr>
        <w:t xml:space="preserve">Endoscopic </w:t>
      </w:r>
      <w:proofErr w:type="gramStart"/>
      <w:r w:rsidRPr="00387F75">
        <w:rPr>
          <w:rFonts w:ascii="Book Antiqua" w:hAnsi="Book Antiqua" w:hint="eastAsia"/>
          <w:sz w:val="24"/>
          <w:szCs w:val="24"/>
          <w:lang w:eastAsia="zh-CN"/>
        </w:rPr>
        <w:t>r</w:t>
      </w:r>
      <w:r w:rsidRPr="00387F75">
        <w:rPr>
          <w:rFonts w:ascii="Book Antiqua" w:hAnsi="Book Antiqua"/>
          <w:sz w:val="24"/>
          <w:szCs w:val="24"/>
        </w:rPr>
        <w:t>etro</w:t>
      </w:r>
      <w:r w:rsidR="007C4EA5">
        <w:rPr>
          <w:rFonts w:ascii="Book Antiqua" w:hAnsi="Book Antiqua"/>
          <w:sz w:val="24"/>
          <w:szCs w:val="24"/>
        </w:rPr>
        <w:t xml:space="preserve">grade </w:t>
      </w:r>
      <w:r w:rsidRPr="00387F75">
        <w:rPr>
          <w:rFonts w:ascii="Book Antiqua" w:hAnsi="Book Antiqua"/>
          <w:sz w:val="24"/>
          <w:szCs w:val="24"/>
        </w:rPr>
        <w:t xml:space="preserve"> </w:t>
      </w:r>
      <w:proofErr w:type="spellStart"/>
      <w:r w:rsidRPr="00387F75">
        <w:rPr>
          <w:rFonts w:ascii="Book Antiqua" w:hAnsi="Book Antiqua" w:hint="eastAsia"/>
          <w:sz w:val="24"/>
          <w:szCs w:val="24"/>
          <w:lang w:eastAsia="zh-CN"/>
        </w:rPr>
        <w:t>c</w:t>
      </w:r>
      <w:r w:rsidRPr="00387F75">
        <w:rPr>
          <w:rFonts w:ascii="Book Antiqua" w:hAnsi="Book Antiqua"/>
          <w:sz w:val="24"/>
          <w:szCs w:val="24"/>
        </w:rPr>
        <w:t>holangiopancreatography</w:t>
      </w:r>
      <w:proofErr w:type="spellEnd"/>
      <w:proofErr w:type="gramEnd"/>
      <w:r w:rsidRPr="00387F75">
        <w:rPr>
          <w:rFonts w:ascii="Book Antiqua" w:hAnsi="Book Antiqua"/>
          <w:sz w:val="24"/>
          <w:szCs w:val="24"/>
        </w:rPr>
        <w:t xml:space="preserve"> under moderate sedation and factors predicting need for anesthesiologist directed sedation</w:t>
      </w:r>
      <w:r w:rsidRPr="00387F75">
        <w:rPr>
          <w:rFonts w:ascii="Book Antiqua" w:hAnsi="Book Antiqua" w:hint="eastAsia"/>
          <w:sz w:val="24"/>
          <w:szCs w:val="24"/>
          <w:lang w:eastAsia="zh-CN"/>
        </w:rPr>
        <w:t>:</w:t>
      </w:r>
      <w:r w:rsidRPr="00387F75">
        <w:rPr>
          <w:rFonts w:ascii="Book Antiqua" w:hAnsi="Book Antiqua"/>
          <w:sz w:val="24"/>
          <w:szCs w:val="24"/>
        </w:rPr>
        <w:t xml:space="preserve"> A county hospital experience</w:t>
      </w:r>
    </w:p>
    <w:p w:rsidR="00D60DC0" w:rsidRPr="00387F75" w:rsidRDefault="00D60DC0" w:rsidP="00D60DC0">
      <w:pPr>
        <w:spacing w:after="0" w:line="360" w:lineRule="auto"/>
        <w:jc w:val="both"/>
        <w:rPr>
          <w:rFonts w:ascii="Book Antiqua" w:hAnsi="Book Antiqua"/>
          <w:sz w:val="24"/>
          <w:szCs w:val="24"/>
          <w:lang w:eastAsia="zh-CN"/>
        </w:rPr>
      </w:pPr>
    </w:p>
    <w:p w:rsidR="00D60DC0" w:rsidRPr="00387F75" w:rsidRDefault="00D60DC0" w:rsidP="00D60DC0">
      <w:pPr>
        <w:spacing w:after="0" w:line="360" w:lineRule="auto"/>
        <w:jc w:val="both"/>
        <w:rPr>
          <w:rFonts w:ascii="Book Antiqua" w:hAnsi="Book Antiqua"/>
          <w:sz w:val="24"/>
          <w:szCs w:val="24"/>
          <w:lang w:eastAsia="zh-CN"/>
        </w:rPr>
      </w:pPr>
      <w:r w:rsidRPr="00387F75">
        <w:rPr>
          <w:rFonts w:ascii="Book Antiqua" w:hAnsi="Book Antiqua"/>
          <w:b/>
          <w:sz w:val="24"/>
        </w:rPr>
        <w:t>Available from:</w:t>
      </w:r>
    </w:p>
    <w:p w:rsidR="00720331" w:rsidRPr="00387F75" w:rsidRDefault="00D60DC0" w:rsidP="00AF5422">
      <w:pPr>
        <w:spacing w:after="0" w:line="360" w:lineRule="auto"/>
        <w:jc w:val="both"/>
        <w:rPr>
          <w:rFonts w:ascii="Book Antiqua" w:hAnsi="Book Antiqua"/>
          <w:sz w:val="24"/>
          <w:szCs w:val="24"/>
        </w:rPr>
      </w:pPr>
      <w:r w:rsidRPr="00387F75">
        <w:rPr>
          <w:rFonts w:ascii="Book Antiqua" w:hAnsi="Book Antiqua"/>
          <w:b/>
          <w:sz w:val="24"/>
        </w:rPr>
        <w:t>DOI:</w:t>
      </w:r>
    </w:p>
    <w:p w:rsidR="00720331" w:rsidRPr="00387F75" w:rsidRDefault="00720331" w:rsidP="00AF5422">
      <w:pPr>
        <w:spacing w:after="0" w:line="360" w:lineRule="auto"/>
        <w:jc w:val="both"/>
        <w:rPr>
          <w:rFonts w:ascii="Book Antiqua" w:hAnsi="Book Antiqua"/>
          <w:sz w:val="24"/>
          <w:szCs w:val="24"/>
        </w:rPr>
      </w:pPr>
    </w:p>
    <w:p w:rsidR="00720331" w:rsidRPr="00387F75" w:rsidRDefault="00720331" w:rsidP="00AF5422">
      <w:pPr>
        <w:spacing w:after="0" w:line="360" w:lineRule="auto"/>
        <w:jc w:val="both"/>
        <w:rPr>
          <w:rFonts w:ascii="Book Antiqua" w:hAnsi="Book Antiqua"/>
          <w:sz w:val="24"/>
          <w:szCs w:val="24"/>
        </w:rPr>
      </w:pPr>
    </w:p>
    <w:p w:rsidR="00720331" w:rsidRPr="00387F75" w:rsidRDefault="00720331" w:rsidP="00AF5422">
      <w:pPr>
        <w:spacing w:after="0" w:line="360" w:lineRule="auto"/>
        <w:jc w:val="both"/>
        <w:rPr>
          <w:rFonts w:ascii="Book Antiqua" w:hAnsi="Book Antiqua"/>
          <w:sz w:val="24"/>
          <w:szCs w:val="24"/>
        </w:rPr>
      </w:pPr>
    </w:p>
    <w:p w:rsidR="00720331" w:rsidRPr="00387F75" w:rsidRDefault="00720331" w:rsidP="00AF5422">
      <w:pPr>
        <w:spacing w:after="0" w:line="360" w:lineRule="auto"/>
        <w:jc w:val="both"/>
        <w:rPr>
          <w:rFonts w:ascii="Book Antiqua" w:hAnsi="Book Antiqua"/>
          <w:sz w:val="24"/>
          <w:szCs w:val="24"/>
        </w:rPr>
      </w:pPr>
    </w:p>
    <w:p w:rsidR="00720331" w:rsidRPr="00387F75" w:rsidRDefault="00720331" w:rsidP="00AF5422">
      <w:pPr>
        <w:spacing w:after="0" w:line="360" w:lineRule="auto"/>
        <w:jc w:val="both"/>
        <w:rPr>
          <w:rFonts w:ascii="Book Antiqua" w:hAnsi="Book Antiqua"/>
          <w:sz w:val="24"/>
          <w:szCs w:val="24"/>
        </w:rPr>
      </w:pPr>
    </w:p>
    <w:p w:rsidR="00720331" w:rsidRPr="00387F75" w:rsidRDefault="00720331" w:rsidP="00AF5422">
      <w:pPr>
        <w:spacing w:after="0" w:line="360" w:lineRule="auto"/>
        <w:jc w:val="both"/>
        <w:rPr>
          <w:rFonts w:ascii="Book Antiqua" w:hAnsi="Book Antiqua"/>
          <w:sz w:val="24"/>
          <w:szCs w:val="24"/>
        </w:rPr>
      </w:pPr>
    </w:p>
    <w:p w:rsidR="00720331" w:rsidRPr="00387F75" w:rsidRDefault="00720331" w:rsidP="00AF5422">
      <w:pPr>
        <w:spacing w:after="0" w:line="360" w:lineRule="auto"/>
        <w:jc w:val="both"/>
        <w:rPr>
          <w:rFonts w:ascii="Book Antiqua" w:hAnsi="Book Antiqua"/>
          <w:sz w:val="24"/>
          <w:szCs w:val="24"/>
        </w:rPr>
      </w:pPr>
    </w:p>
    <w:p w:rsidR="00720331" w:rsidRPr="00387F75" w:rsidRDefault="00720331" w:rsidP="00AF5422">
      <w:pPr>
        <w:spacing w:after="0" w:line="360" w:lineRule="auto"/>
        <w:jc w:val="both"/>
        <w:rPr>
          <w:rFonts w:ascii="Book Antiqua" w:hAnsi="Book Antiqua"/>
          <w:sz w:val="24"/>
          <w:szCs w:val="24"/>
        </w:rPr>
      </w:pPr>
    </w:p>
    <w:p w:rsidR="00720331" w:rsidRPr="00387F75" w:rsidRDefault="00720331" w:rsidP="00AF5422">
      <w:pPr>
        <w:spacing w:after="0" w:line="360" w:lineRule="auto"/>
        <w:jc w:val="both"/>
        <w:rPr>
          <w:rFonts w:ascii="Book Antiqua" w:hAnsi="Book Antiqua"/>
          <w:sz w:val="24"/>
          <w:szCs w:val="24"/>
        </w:rPr>
      </w:pPr>
    </w:p>
    <w:p w:rsidR="00720331" w:rsidRPr="00387F75" w:rsidRDefault="00720331" w:rsidP="00AF5422">
      <w:pPr>
        <w:spacing w:after="0" w:line="360" w:lineRule="auto"/>
        <w:jc w:val="both"/>
        <w:rPr>
          <w:rFonts w:ascii="Book Antiqua" w:hAnsi="Book Antiqua"/>
          <w:sz w:val="24"/>
          <w:szCs w:val="24"/>
        </w:rPr>
      </w:pPr>
    </w:p>
    <w:p w:rsidR="00281416" w:rsidRPr="00387F75" w:rsidRDefault="00281416" w:rsidP="00AF5422">
      <w:pPr>
        <w:spacing w:after="0" w:line="360" w:lineRule="auto"/>
        <w:jc w:val="both"/>
        <w:rPr>
          <w:rFonts w:ascii="Book Antiqua" w:hAnsi="Book Antiqua"/>
          <w:sz w:val="24"/>
          <w:szCs w:val="24"/>
        </w:rPr>
      </w:pPr>
    </w:p>
    <w:p w:rsidR="00281416" w:rsidRPr="00387F75" w:rsidRDefault="00281416" w:rsidP="00AF5422">
      <w:pPr>
        <w:spacing w:after="0" w:line="360" w:lineRule="auto"/>
        <w:jc w:val="both"/>
        <w:rPr>
          <w:rFonts w:ascii="Book Antiqua" w:hAnsi="Book Antiqua"/>
          <w:sz w:val="24"/>
          <w:szCs w:val="24"/>
        </w:rPr>
      </w:pPr>
    </w:p>
    <w:p w:rsidR="00281416" w:rsidRPr="00387F75" w:rsidRDefault="00281416" w:rsidP="00AF5422">
      <w:pPr>
        <w:spacing w:after="0" w:line="360" w:lineRule="auto"/>
        <w:jc w:val="both"/>
        <w:rPr>
          <w:rFonts w:ascii="Book Antiqua" w:hAnsi="Book Antiqua"/>
          <w:sz w:val="24"/>
          <w:szCs w:val="24"/>
        </w:rPr>
      </w:pPr>
    </w:p>
    <w:p w:rsidR="00281416" w:rsidRPr="00387F75" w:rsidRDefault="00281416" w:rsidP="00AF5422">
      <w:pPr>
        <w:spacing w:after="0" w:line="360" w:lineRule="auto"/>
        <w:jc w:val="both"/>
        <w:rPr>
          <w:rFonts w:ascii="Book Antiqua" w:hAnsi="Book Antiqua"/>
          <w:sz w:val="24"/>
          <w:szCs w:val="24"/>
        </w:rPr>
      </w:pPr>
    </w:p>
    <w:p w:rsidR="00E02C8B" w:rsidRPr="00387F75" w:rsidRDefault="00E02C8B" w:rsidP="00AF5422">
      <w:pPr>
        <w:spacing w:after="0" w:line="360" w:lineRule="auto"/>
        <w:jc w:val="both"/>
        <w:rPr>
          <w:rFonts w:ascii="Book Antiqua" w:hAnsi="Book Antiqua"/>
          <w:sz w:val="24"/>
          <w:szCs w:val="24"/>
          <w:lang w:eastAsia="zh-CN"/>
        </w:rPr>
      </w:pPr>
      <w:r w:rsidRPr="00387F75">
        <w:rPr>
          <w:rFonts w:ascii="Book Antiqua" w:hAnsi="Book Antiqua"/>
          <w:b/>
          <w:sz w:val="24"/>
        </w:rPr>
        <w:lastRenderedPageBreak/>
        <w:t>INTRODUCTION</w:t>
      </w:r>
      <w:r w:rsidRPr="00387F75">
        <w:rPr>
          <w:rFonts w:ascii="Book Antiqua" w:hAnsi="Book Antiqua"/>
          <w:sz w:val="24"/>
          <w:szCs w:val="24"/>
        </w:rPr>
        <w:t xml:space="preserve"> </w:t>
      </w:r>
    </w:p>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Endoscopic procedures have routinely been performed under moderate sedation administered by the gastroenterologist in the United States</w:t>
      </w:r>
      <w:r w:rsidRPr="00387F75">
        <w:rPr>
          <w:rFonts w:ascii="Book Antiqua" w:hAnsi="Book Antiqua"/>
          <w:sz w:val="24"/>
          <w:szCs w:val="24"/>
          <w:vertAlign w:val="superscript"/>
        </w:rPr>
        <w:t xml:space="preserve"> </w:t>
      </w:r>
      <w:r w:rsidR="00422C04" w:rsidRPr="00387F75">
        <w:rPr>
          <w:rFonts w:ascii="Book Antiqua" w:hAnsi="Book Antiqua"/>
          <w:sz w:val="24"/>
          <w:szCs w:val="24"/>
          <w:vertAlign w:val="superscript"/>
          <w:lang w:eastAsia="zh-CN"/>
        </w:rPr>
        <w:t>[</w:t>
      </w:r>
      <w:r w:rsidR="009537EF" w:rsidRPr="00387F75">
        <w:rPr>
          <w:rFonts w:ascii="Book Antiqua" w:hAnsi="Book Antiqua"/>
          <w:sz w:val="24"/>
          <w:szCs w:val="24"/>
          <w:vertAlign w:val="superscript"/>
        </w:rPr>
        <w:fldChar w:fldCharType="begin"/>
      </w:r>
      <w:r w:rsidRPr="00387F75">
        <w:rPr>
          <w:rFonts w:ascii="Book Antiqua" w:hAnsi="Book Antiqua"/>
          <w:sz w:val="24"/>
          <w:szCs w:val="24"/>
          <w:vertAlign w:val="superscript"/>
        </w:rPr>
        <w:instrText>ADDIN RW.CITE{{183 Standards of Practice Committee of the American Society for Gastrointestinal Endoscopy 2008}}</w:instrText>
      </w:r>
      <w:r w:rsidR="009537EF" w:rsidRPr="00387F75">
        <w:rPr>
          <w:rFonts w:ascii="Book Antiqua" w:hAnsi="Book Antiqua"/>
          <w:sz w:val="24"/>
          <w:szCs w:val="24"/>
          <w:vertAlign w:val="superscript"/>
        </w:rPr>
        <w:fldChar w:fldCharType="separate"/>
      </w:r>
      <w:r w:rsidR="00A967AE" w:rsidRPr="00387F75">
        <w:rPr>
          <w:rFonts w:ascii="Book Antiqua" w:eastAsia="Times New Roman" w:hAnsi="Book Antiqua"/>
          <w:sz w:val="24"/>
          <w:szCs w:val="24"/>
          <w:vertAlign w:val="superscript"/>
        </w:rPr>
        <w:t>1</w:t>
      </w:r>
      <w:r w:rsidR="009537EF" w:rsidRPr="00387F75">
        <w:rPr>
          <w:rFonts w:ascii="Book Antiqua" w:hAnsi="Book Antiqua"/>
          <w:sz w:val="24"/>
          <w:szCs w:val="24"/>
          <w:vertAlign w:val="superscript"/>
        </w:rPr>
        <w:fldChar w:fldCharType="end"/>
      </w:r>
      <w:r w:rsidR="00422C04" w:rsidRPr="00387F75">
        <w:rPr>
          <w:rFonts w:ascii="Book Antiqua" w:hAnsi="Book Antiqua"/>
          <w:sz w:val="24"/>
          <w:szCs w:val="24"/>
          <w:vertAlign w:val="superscript"/>
          <w:lang w:eastAsia="zh-CN"/>
        </w:rPr>
        <w:t>]</w:t>
      </w:r>
      <w:r w:rsidRPr="00387F75">
        <w:rPr>
          <w:rFonts w:ascii="Book Antiqua" w:hAnsi="Book Antiqua"/>
          <w:sz w:val="24"/>
          <w:szCs w:val="24"/>
        </w:rPr>
        <w:t xml:space="preserve">.  In recent years there has been an increasing trend towards using deep sedation or general anesthesia provided by a trained anesthesia professional. Given the high volume of endoscopic procedures and the high volume performed under anesthesia guidance, the spending on such procedures is estimated to increase into the billions of dollars over the next few </w:t>
      </w:r>
      <w:proofErr w:type="gramStart"/>
      <w:r w:rsidRPr="00387F75">
        <w:rPr>
          <w:rFonts w:ascii="Book Antiqua" w:hAnsi="Book Antiqua"/>
          <w:sz w:val="24"/>
          <w:szCs w:val="24"/>
        </w:rPr>
        <w:t>years</w:t>
      </w:r>
      <w:r w:rsidR="005825EF" w:rsidRPr="00387F75">
        <w:rPr>
          <w:rFonts w:ascii="Book Antiqua" w:hAnsi="Book Antiqua"/>
          <w:sz w:val="24"/>
          <w:szCs w:val="24"/>
          <w:vertAlign w:val="superscript"/>
        </w:rPr>
        <w:t>[</w:t>
      </w:r>
      <w:proofErr w:type="gramEnd"/>
      <w:r w:rsidR="009537EF" w:rsidRPr="00387F75">
        <w:rPr>
          <w:rFonts w:ascii="Book Antiqua" w:hAnsi="Book Antiqua"/>
          <w:sz w:val="24"/>
          <w:szCs w:val="24"/>
        </w:rPr>
        <w:fldChar w:fldCharType="begin"/>
      </w:r>
      <w:r w:rsidRPr="00387F75">
        <w:rPr>
          <w:rFonts w:ascii="Book Antiqua" w:hAnsi="Book Antiqua"/>
          <w:sz w:val="24"/>
          <w:szCs w:val="24"/>
        </w:rPr>
        <w:instrText>ADDIN RW.CITE{{179 Liu,H. 2012}}</w:instrText>
      </w:r>
      <w:r w:rsidR="009537EF" w:rsidRPr="00387F75">
        <w:rPr>
          <w:rFonts w:ascii="Book Antiqua" w:hAnsi="Book Antiqua"/>
          <w:sz w:val="24"/>
          <w:szCs w:val="24"/>
        </w:rPr>
        <w:fldChar w:fldCharType="separate"/>
      </w:r>
      <w:r w:rsidR="00A967AE" w:rsidRPr="00387F75">
        <w:rPr>
          <w:rFonts w:ascii="Book Antiqua" w:eastAsia="Times New Roman" w:hAnsi="Book Antiqua"/>
          <w:sz w:val="24"/>
          <w:szCs w:val="24"/>
          <w:vertAlign w:val="superscript"/>
        </w:rPr>
        <w:t>2</w:t>
      </w:r>
      <w:r w:rsidR="009537EF" w:rsidRPr="00387F75">
        <w:rPr>
          <w:rFonts w:ascii="Book Antiqua" w:hAnsi="Book Antiqua"/>
          <w:sz w:val="24"/>
          <w:szCs w:val="24"/>
        </w:rPr>
        <w:fldChar w:fldCharType="end"/>
      </w:r>
      <w:r w:rsidR="005825EF" w:rsidRPr="00387F75">
        <w:rPr>
          <w:rFonts w:ascii="Book Antiqua" w:hAnsi="Book Antiqua"/>
          <w:sz w:val="24"/>
          <w:szCs w:val="24"/>
          <w:vertAlign w:val="superscript"/>
        </w:rPr>
        <w:t>]</w:t>
      </w:r>
      <w:r w:rsidRPr="00387F75">
        <w:rPr>
          <w:rFonts w:ascii="Book Antiqua" w:hAnsi="Book Antiqua"/>
          <w:sz w:val="24"/>
          <w:szCs w:val="24"/>
        </w:rPr>
        <w:t>.</w:t>
      </w:r>
      <w:r w:rsidR="00687830" w:rsidRPr="00387F75">
        <w:rPr>
          <w:rFonts w:ascii="Book Antiqua" w:hAnsi="Book Antiqua" w:hint="eastAsia"/>
          <w:sz w:val="24"/>
          <w:szCs w:val="24"/>
          <w:lang w:eastAsia="zh-CN"/>
        </w:rPr>
        <w:t xml:space="preserve"> </w:t>
      </w:r>
      <w:r w:rsidRPr="00387F75">
        <w:rPr>
          <w:rFonts w:ascii="Book Antiqua" w:hAnsi="Book Antiqua"/>
          <w:sz w:val="24"/>
          <w:szCs w:val="24"/>
        </w:rPr>
        <w:t xml:space="preserve">Endoscopic </w:t>
      </w:r>
      <w:proofErr w:type="gramStart"/>
      <w:r w:rsidR="00687830" w:rsidRPr="00387F75">
        <w:rPr>
          <w:rFonts w:ascii="Book Antiqua" w:hAnsi="Book Antiqua"/>
          <w:sz w:val="24"/>
          <w:szCs w:val="24"/>
        </w:rPr>
        <w:t>r</w:t>
      </w:r>
      <w:r w:rsidRPr="00387F75">
        <w:rPr>
          <w:rFonts w:ascii="Book Antiqua" w:hAnsi="Book Antiqua"/>
          <w:sz w:val="24"/>
          <w:szCs w:val="24"/>
        </w:rPr>
        <w:t>etro</w:t>
      </w:r>
      <w:r w:rsidR="007C4EA5">
        <w:rPr>
          <w:rFonts w:ascii="Book Antiqua" w:hAnsi="Book Antiqua"/>
          <w:sz w:val="24"/>
          <w:szCs w:val="24"/>
        </w:rPr>
        <w:t xml:space="preserve">grade </w:t>
      </w:r>
      <w:r w:rsidRPr="00387F75">
        <w:rPr>
          <w:rFonts w:ascii="Book Antiqua" w:hAnsi="Book Antiqua"/>
          <w:sz w:val="24"/>
          <w:szCs w:val="24"/>
        </w:rPr>
        <w:t xml:space="preserve"> </w:t>
      </w:r>
      <w:proofErr w:type="spellStart"/>
      <w:r w:rsidR="00687830" w:rsidRPr="00387F75">
        <w:rPr>
          <w:rFonts w:ascii="Book Antiqua" w:hAnsi="Book Antiqua"/>
          <w:sz w:val="24"/>
          <w:szCs w:val="24"/>
        </w:rPr>
        <w:t>c</w:t>
      </w:r>
      <w:r w:rsidRPr="00387F75">
        <w:rPr>
          <w:rFonts w:ascii="Book Antiqua" w:hAnsi="Book Antiqua"/>
          <w:sz w:val="24"/>
          <w:szCs w:val="24"/>
        </w:rPr>
        <w:t>holangiopancreatography</w:t>
      </w:r>
      <w:proofErr w:type="spellEnd"/>
      <w:proofErr w:type="gramEnd"/>
      <w:r w:rsidRPr="00387F75">
        <w:rPr>
          <w:rFonts w:ascii="Book Antiqua" w:hAnsi="Book Antiqua"/>
          <w:sz w:val="24"/>
          <w:szCs w:val="24"/>
        </w:rPr>
        <w:t xml:space="preserve"> (ERCP) is considered an advanced endoscopic procedure which has evolved from a diagnostic procedure to a predominantly therapeutic one of increasing duration and complexity. No guidelines specifically recommend the use of deep sedation or general anesthesia for ERCPs though the American Society of Gastrointestinal Endoscopy </w:t>
      </w:r>
      <w:r w:rsidR="00687830" w:rsidRPr="00387F75">
        <w:rPr>
          <w:rFonts w:ascii="Book Antiqua" w:hAnsi="Book Antiqua" w:hint="eastAsia"/>
          <w:sz w:val="24"/>
          <w:szCs w:val="24"/>
          <w:lang w:eastAsia="zh-CN"/>
        </w:rPr>
        <w:t xml:space="preserve">(ASGE) </w:t>
      </w:r>
      <w:r w:rsidRPr="00387F75">
        <w:rPr>
          <w:rFonts w:ascii="Book Antiqua" w:hAnsi="Book Antiqua"/>
          <w:sz w:val="24"/>
          <w:szCs w:val="24"/>
        </w:rPr>
        <w:t xml:space="preserve">suggests considering deep sedation for increasing length or complexity of </w:t>
      </w:r>
      <w:proofErr w:type="gramStart"/>
      <w:r w:rsidR="00687830" w:rsidRPr="00387F75">
        <w:rPr>
          <w:rFonts w:ascii="Book Antiqua" w:hAnsi="Book Antiqua"/>
          <w:sz w:val="24"/>
          <w:szCs w:val="24"/>
        </w:rPr>
        <w:t>procedure</w:t>
      </w:r>
      <w:r w:rsidR="005825EF" w:rsidRPr="00387F75">
        <w:rPr>
          <w:rFonts w:ascii="Book Antiqua" w:hAnsi="Book Antiqua"/>
          <w:sz w:val="24"/>
          <w:szCs w:val="24"/>
          <w:vertAlign w:val="superscript"/>
        </w:rPr>
        <w:t>[</w:t>
      </w:r>
      <w:proofErr w:type="gramEnd"/>
      <w:r w:rsidR="009537EF" w:rsidRPr="00387F75">
        <w:rPr>
          <w:rFonts w:ascii="Book Antiqua" w:hAnsi="Book Antiqua"/>
          <w:sz w:val="24"/>
          <w:szCs w:val="24"/>
          <w:vertAlign w:val="superscript"/>
        </w:rPr>
        <w:fldChar w:fldCharType="begin"/>
      </w:r>
      <w:r w:rsidRPr="00387F75">
        <w:rPr>
          <w:rFonts w:ascii="Book Antiqua" w:hAnsi="Book Antiqua"/>
          <w:sz w:val="24"/>
          <w:szCs w:val="24"/>
          <w:vertAlign w:val="superscript"/>
        </w:rPr>
        <w:instrText>ADDIN RW.CITE{{183 Standards of Practice Committee of the American Society for Gastrointestinal Endoscopy 2008}}</w:instrText>
      </w:r>
      <w:r w:rsidR="009537EF" w:rsidRPr="00387F75">
        <w:rPr>
          <w:rFonts w:ascii="Book Antiqua" w:hAnsi="Book Antiqua"/>
          <w:sz w:val="24"/>
          <w:szCs w:val="24"/>
          <w:vertAlign w:val="superscript"/>
        </w:rPr>
        <w:fldChar w:fldCharType="separate"/>
      </w:r>
      <w:r w:rsidR="00A967AE" w:rsidRPr="00387F75">
        <w:rPr>
          <w:rFonts w:ascii="Book Antiqua" w:eastAsia="Times New Roman" w:hAnsi="Book Antiqua"/>
          <w:sz w:val="24"/>
          <w:szCs w:val="24"/>
          <w:vertAlign w:val="superscript"/>
        </w:rPr>
        <w:t>1</w:t>
      </w:r>
      <w:r w:rsidR="009537EF" w:rsidRPr="00387F75">
        <w:rPr>
          <w:rFonts w:ascii="Book Antiqua" w:hAnsi="Book Antiqua"/>
          <w:sz w:val="24"/>
          <w:szCs w:val="24"/>
          <w:vertAlign w:val="superscript"/>
        </w:rPr>
        <w:fldChar w:fldCharType="end"/>
      </w:r>
      <w:r w:rsidR="005825EF" w:rsidRPr="00387F75">
        <w:rPr>
          <w:rFonts w:ascii="Book Antiqua" w:hAnsi="Book Antiqua"/>
          <w:sz w:val="24"/>
          <w:szCs w:val="24"/>
          <w:vertAlign w:val="superscript"/>
        </w:rPr>
        <w:t>]</w:t>
      </w:r>
      <w:r w:rsidR="005825EF" w:rsidRPr="00387F75">
        <w:rPr>
          <w:rFonts w:ascii="Book Antiqua" w:hAnsi="Book Antiqua"/>
          <w:sz w:val="24"/>
          <w:szCs w:val="24"/>
        </w:rPr>
        <w:t xml:space="preserve">. </w:t>
      </w:r>
      <w:r w:rsidRPr="00387F75">
        <w:rPr>
          <w:rFonts w:ascii="Book Antiqua" w:hAnsi="Book Antiqua"/>
          <w:sz w:val="24"/>
          <w:szCs w:val="24"/>
        </w:rPr>
        <w:t xml:space="preserve">Over the years, the spectrum of interventions performed during ERCPs have also increased tremendously, requiring various societies to </w:t>
      </w:r>
      <w:r w:rsidR="007C4EA5">
        <w:rPr>
          <w:rFonts w:ascii="Book Antiqua" w:hAnsi="Book Antiqua"/>
          <w:sz w:val="24"/>
          <w:szCs w:val="24"/>
        </w:rPr>
        <w:t xml:space="preserve">grade </w:t>
      </w:r>
      <w:r w:rsidRPr="00387F75">
        <w:rPr>
          <w:rFonts w:ascii="Book Antiqua" w:hAnsi="Book Antiqua"/>
          <w:sz w:val="24"/>
          <w:szCs w:val="24"/>
        </w:rPr>
        <w:t xml:space="preserve"> the ERCP procedure into different </w:t>
      </w:r>
      <w:r w:rsidR="007C4EA5">
        <w:rPr>
          <w:rFonts w:ascii="Book Antiqua" w:hAnsi="Book Antiqua"/>
          <w:sz w:val="24"/>
          <w:szCs w:val="24"/>
        </w:rPr>
        <w:t xml:space="preserve">grade </w:t>
      </w:r>
      <w:r w:rsidRPr="00387F75">
        <w:rPr>
          <w:rFonts w:ascii="Book Antiqua" w:hAnsi="Book Antiqua"/>
          <w:sz w:val="24"/>
          <w:szCs w:val="24"/>
        </w:rPr>
        <w:t>s of complexity (</w:t>
      </w:r>
      <w:r w:rsidR="007C4EA5">
        <w:rPr>
          <w:rFonts w:ascii="Book Antiqua" w:hAnsi="Book Antiqua"/>
          <w:sz w:val="24"/>
          <w:szCs w:val="24"/>
        </w:rPr>
        <w:t xml:space="preserve">Grade </w:t>
      </w:r>
      <w:r w:rsidRPr="00387F75">
        <w:rPr>
          <w:rFonts w:ascii="Book Antiqua" w:hAnsi="Book Antiqua"/>
          <w:sz w:val="24"/>
          <w:szCs w:val="24"/>
        </w:rPr>
        <w:t xml:space="preserve"> 1-3 by ASGE)</w:t>
      </w:r>
      <w:r w:rsidR="005825EF" w:rsidRPr="00387F75">
        <w:rPr>
          <w:rFonts w:ascii="Book Antiqua" w:hAnsi="Book Antiqua"/>
          <w:sz w:val="24"/>
          <w:szCs w:val="24"/>
          <w:vertAlign w:val="superscript"/>
        </w:rPr>
        <w:t>[</w:t>
      </w:r>
      <w:r w:rsidR="009537EF" w:rsidRPr="00387F75">
        <w:rPr>
          <w:rFonts w:ascii="Book Antiqua" w:hAnsi="Book Antiqua"/>
          <w:sz w:val="24"/>
          <w:szCs w:val="24"/>
          <w:vertAlign w:val="superscript"/>
        </w:rPr>
        <w:fldChar w:fldCharType="begin"/>
      </w:r>
      <w:r w:rsidRPr="00387F75">
        <w:rPr>
          <w:rFonts w:ascii="Book Antiqua" w:hAnsi="Book Antiqua"/>
          <w:sz w:val="24"/>
          <w:szCs w:val="24"/>
          <w:vertAlign w:val="superscript"/>
        </w:rPr>
        <w:instrText>ADDIN RW.CITE{{181 Baron,T.H. 2006}}</w:instrText>
      </w:r>
      <w:r w:rsidR="009537EF" w:rsidRPr="00387F75">
        <w:rPr>
          <w:rFonts w:ascii="Book Antiqua" w:hAnsi="Book Antiqua"/>
          <w:sz w:val="24"/>
          <w:szCs w:val="24"/>
          <w:vertAlign w:val="superscript"/>
        </w:rPr>
        <w:fldChar w:fldCharType="separate"/>
      </w:r>
      <w:r w:rsidR="00A967AE" w:rsidRPr="00387F75">
        <w:rPr>
          <w:rFonts w:ascii="Book Antiqua" w:eastAsia="Times New Roman" w:hAnsi="Book Antiqua"/>
          <w:sz w:val="24"/>
          <w:szCs w:val="24"/>
          <w:vertAlign w:val="superscript"/>
        </w:rPr>
        <w:t>3</w:t>
      </w:r>
      <w:r w:rsidR="009537EF" w:rsidRPr="00387F75">
        <w:rPr>
          <w:rFonts w:ascii="Book Antiqua" w:hAnsi="Book Antiqua"/>
          <w:sz w:val="24"/>
          <w:szCs w:val="24"/>
          <w:vertAlign w:val="superscript"/>
        </w:rPr>
        <w:fldChar w:fldCharType="end"/>
      </w:r>
      <w:r w:rsidR="005825EF" w:rsidRPr="00387F75">
        <w:rPr>
          <w:rFonts w:ascii="Book Antiqua" w:hAnsi="Book Antiqua"/>
          <w:sz w:val="24"/>
          <w:szCs w:val="24"/>
          <w:vertAlign w:val="superscript"/>
        </w:rPr>
        <w:t>]</w:t>
      </w:r>
      <w:r w:rsidRPr="00387F75">
        <w:rPr>
          <w:rFonts w:ascii="Book Antiqua" w:hAnsi="Book Antiqua"/>
          <w:sz w:val="24"/>
          <w:szCs w:val="24"/>
        </w:rPr>
        <w:t xml:space="preserve">. The more challenging and higher </w:t>
      </w:r>
      <w:r w:rsidR="007C4EA5">
        <w:rPr>
          <w:rFonts w:ascii="Book Antiqua" w:hAnsi="Book Antiqua"/>
          <w:sz w:val="24"/>
          <w:szCs w:val="24"/>
        </w:rPr>
        <w:t xml:space="preserve">grade </w:t>
      </w:r>
      <w:r w:rsidRPr="00387F75">
        <w:rPr>
          <w:rFonts w:ascii="Book Antiqua" w:hAnsi="Book Antiqua"/>
          <w:sz w:val="24"/>
          <w:szCs w:val="24"/>
        </w:rPr>
        <w:t xml:space="preserve"> of ERCPs are now performed at tertiary centers by dedicated advanced </w:t>
      </w:r>
      <w:proofErr w:type="spellStart"/>
      <w:r w:rsidRPr="00387F75">
        <w:rPr>
          <w:rFonts w:ascii="Book Antiqua" w:hAnsi="Book Antiqua"/>
          <w:sz w:val="24"/>
          <w:szCs w:val="24"/>
        </w:rPr>
        <w:t>endoscopists</w:t>
      </w:r>
      <w:proofErr w:type="spellEnd"/>
      <w:r w:rsidRPr="00387F75">
        <w:rPr>
          <w:rFonts w:ascii="Book Antiqua" w:hAnsi="Book Antiqua"/>
          <w:sz w:val="24"/>
          <w:szCs w:val="24"/>
        </w:rPr>
        <w:t xml:space="preserve">, while lower </w:t>
      </w:r>
      <w:r w:rsidR="007C4EA5">
        <w:rPr>
          <w:rFonts w:ascii="Book Antiqua" w:hAnsi="Book Antiqua"/>
          <w:sz w:val="24"/>
          <w:szCs w:val="24"/>
        </w:rPr>
        <w:t xml:space="preserve">grade </w:t>
      </w:r>
      <w:r w:rsidRPr="00387F75">
        <w:rPr>
          <w:rFonts w:ascii="Book Antiqua" w:hAnsi="Book Antiqua"/>
          <w:sz w:val="24"/>
          <w:szCs w:val="24"/>
        </w:rPr>
        <w:t xml:space="preserve"> interventions are routinely performed in various community hospitals and practices. </w:t>
      </w:r>
    </w:p>
    <w:p w:rsidR="00253E53" w:rsidRPr="00387F75" w:rsidRDefault="00253E53" w:rsidP="00687830">
      <w:pPr>
        <w:spacing w:after="0" w:line="360" w:lineRule="auto"/>
        <w:ind w:firstLineChars="100" w:firstLine="240"/>
        <w:jc w:val="both"/>
        <w:rPr>
          <w:rFonts w:ascii="Book Antiqua" w:hAnsi="Book Antiqua"/>
          <w:sz w:val="24"/>
          <w:szCs w:val="24"/>
        </w:rPr>
      </w:pPr>
      <w:r w:rsidRPr="00387F75">
        <w:rPr>
          <w:rFonts w:ascii="Book Antiqua" w:hAnsi="Book Antiqua"/>
          <w:sz w:val="24"/>
          <w:szCs w:val="24"/>
        </w:rPr>
        <w:t>Increasingly, high volume centers are now routinely performing ERCPs with anesthesiologist directed sedation (ADS) while moderate to low volume centers usually perform ERCPs under gastroenterologist directed moderate sedation (GDS). Anesthesia support is usually sought if prior attempts with GDS have failed.</w:t>
      </w:r>
    </w:p>
    <w:p w:rsidR="00253E53" w:rsidRPr="00387F75" w:rsidRDefault="00253E53" w:rsidP="00B14E38">
      <w:pPr>
        <w:spacing w:after="0" w:line="360" w:lineRule="auto"/>
        <w:ind w:firstLineChars="100" w:firstLine="240"/>
        <w:jc w:val="both"/>
        <w:rPr>
          <w:rFonts w:ascii="Book Antiqua" w:hAnsi="Book Antiqua"/>
          <w:sz w:val="24"/>
          <w:szCs w:val="24"/>
        </w:rPr>
      </w:pPr>
      <w:r w:rsidRPr="00387F75">
        <w:rPr>
          <w:rFonts w:ascii="Book Antiqua" w:hAnsi="Book Antiqua"/>
          <w:sz w:val="24"/>
          <w:szCs w:val="24"/>
        </w:rPr>
        <w:t>In this era of increasing health care costs and resource limitations, it is important to establish the role of ADS in ERCP.</w:t>
      </w:r>
    </w:p>
    <w:p w:rsidR="00253E53" w:rsidRPr="00387F75" w:rsidRDefault="00253E53" w:rsidP="00B14E38">
      <w:pPr>
        <w:spacing w:after="0" w:line="360" w:lineRule="auto"/>
        <w:ind w:firstLineChars="100" w:firstLine="240"/>
        <w:jc w:val="both"/>
        <w:rPr>
          <w:rFonts w:ascii="Book Antiqua" w:hAnsi="Book Antiqua"/>
          <w:sz w:val="24"/>
          <w:szCs w:val="24"/>
        </w:rPr>
      </w:pPr>
      <w:r w:rsidRPr="00387F75">
        <w:rPr>
          <w:rFonts w:ascii="Book Antiqua" w:hAnsi="Book Antiqua"/>
          <w:sz w:val="24"/>
          <w:szCs w:val="24"/>
        </w:rPr>
        <w:t>The objective of our study was to evaluate variables associated with failure of moderate sedation administered by gastroenterologists (GDS) during ERCP and derive a predictive model for use of ADS in selected patients.</w:t>
      </w:r>
    </w:p>
    <w:p w:rsidR="00B14E38" w:rsidRPr="00387F75" w:rsidRDefault="00B14E38" w:rsidP="00AF5422">
      <w:pPr>
        <w:spacing w:after="0" w:line="360" w:lineRule="auto"/>
        <w:jc w:val="both"/>
        <w:outlineLvl w:val="0"/>
        <w:rPr>
          <w:rFonts w:ascii="Book Antiqua" w:hAnsi="Book Antiqua"/>
          <w:sz w:val="24"/>
          <w:szCs w:val="24"/>
          <w:lang w:eastAsia="zh-CN"/>
        </w:rPr>
      </w:pPr>
    </w:p>
    <w:p w:rsidR="00B14E38" w:rsidRPr="00387F75" w:rsidRDefault="00B14E38" w:rsidP="00B14E38">
      <w:pPr>
        <w:spacing w:after="0" w:line="360" w:lineRule="auto"/>
        <w:jc w:val="both"/>
        <w:rPr>
          <w:rFonts w:ascii="Book Antiqua" w:hAnsi="Book Antiqua"/>
          <w:b/>
          <w:sz w:val="24"/>
        </w:rPr>
      </w:pPr>
      <w:r w:rsidRPr="00387F75">
        <w:rPr>
          <w:rFonts w:ascii="Book Antiqua" w:hAnsi="Book Antiqua"/>
          <w:b/>
          <w:sz w:val="24"/>
        </w:rPr>
        <w:lastRenderedPageBreak/>
        <w:t>MATERIALS AND METHODS</w:t>
      </w:r>
    </w:p>
    <w:p w:rsidR="00253E53" w:rsidRPr="00387F75" w:rsidRDefault="00253E53" w:rsidP="00B14E38">
      <w:pPr>
        <w:spacing w:after="0" w:line="360" w:lineRule="auto"/>
        <w:jc w:val="both"/>
        <w:rPr>
          <w:rFonts w:ascii="Book Antiqua" w:hAnsi="Book Antiqua"/>
          <w:sz w:val="24"/>
          <w:szCs w:val="24"/>
        </w:rPr>
      </w:pPr>
      <w:r w:rsidRPr="00387F75">
        <w:rPr>
          <w:rFonts w:ascii="Book Antiqua" w:hAnsi="Book Antiqua"/>
          <w:sz w:val="24"/>
          <w:szCs w:val="24"/>
        </w:rPr>
        <w:t xml:space="preserve">The </w:t>
      </w:r>
      <w:r w:rsidR="00B14E38" w:rsidRPr="00387F75">
        <w:rPr>
          <w:rFonts w:ascii="Book Antiqua" w:hAnsi="Book Antiqua"/>
          <w:sz w:val="24"/>
          <w:szCs w:val="24"/>
        </w:rPr>
        <w:t>study was approved by the local institutional review board</w:t>
      </w:r>
      <w:r w:rsidR="007437B1" w:rsidRPr="00387F75">
        <w:rPr>
          <w:rFonts w:ascii="Book Antiqua" w:hAnsi="Book Antiqua"/>
          <w:sz w:val="24"/>
          <w:szCs w:val="24"/>
        </w:rPr>
        <w:t xml:space="preserve"> of our hospital. </w:t>
      </w:r>
      <w:r w:rsidRPr="00387F75">
        <w:rPr>
          <w:rFonts w:ascii="Book Antiqua" w:hAnsi="Book Antiqua"/>
          <w:sz w:val="24"/>
          <w:szCs w:val="24"/>
        </w:rPr>
        <w:t xml:space="preserve">We retrospectively analyzed consecutive records of all patients who underwent ERCPs between July 1, 2009 to October 1, 2011 to identify patient related and procedure related factors which could predict failure of GDS. The type of sedation use was documented as </w:t>
      </w:r>
      <w:r w:rsidR="00B14E38" w:rsidRPr="00387F75">
        <w:rPr>
          <w:rFonts w:ascii="Book Antiqua" w:hAnsi="Book Antiqua"/>
          <w:sz w:val="24"/>
          <w:szCs w:val="24"/>
        </w:rPr>
        <w:t>GDS</w:t>
      </w:r>
      <w:r w:rsidRPr="00387F75">
        <w:rPr>
          <w:rFonts w:ascii="Book Antiqua" w:hAnsi="Book Antiqua"/>
          <w:sz w:val="24"/>
          <w:szCs w:val="24"/>
        </w:rPr>
        <w:t xml:space="preserve"> which is administered with an opioid (</w:t>
      </w:r>
      <w:proofErr w:type="spellStart"/>
      <w:r w:rsidRPr="00387F75">
        <w:rPr>
          <w:rFonts w:ascii="Book Antiqua" w:hAnsi="Book Antiqua"/>
          <w:sz w:val="24"/>
          <w:szCs w:val="24"/>
        </w:rPr>
        <w:t>meperidine</w:t>
      </w:r>
      <w:proofErr w:type="spellEnd"/>
      <w:r w:rsidRPr="00387F75">
        <w:rPr>
          <w:rFonts w:ascii="Book Antiqua" w:hAnsi="Book Antiqua"/>
          <w:sz w:val="24"/>
          <w:szCs w:val="24"/>
        </w:rPr>
        <w:t xml:space="preserve"> or fentanyl) and a </w:t>
      </w:r>
      <w:r w:rsidR="007C4EA5">
        <w:rPr>
          <w:rFonts w:ascii="Book Antiqua" w:hAnsi="Book Antiqua"/>
          <w:sz w:val="24"/>
          <w:szCs w:val="24"/>
        </w:rPr>
        <w:t xml:space="preserve">benzodiazepine (midazolam); or </w:t>
      </w:r>
      <w:r w:rsidRPr="00387F75">
        <w:rPr>
          <w:rFonts w:ascii="Book Antiqua" w:hAnsi="Book Antiqua"/>
          <w:sz w:val="24"/>
          <w:szCs w:val="24"/>
        </w:rPr>
        <w:t>ADS</w:t>
      </w:r>
      <w:r w:rsidR="001D62E7" w:rsidRPr="00387F75">
        <w:rPr>
          <w:rFonts w:ascii="Book Antiqua" w:hAnsi="Book Antiqua"/>
          <w:sz w:val="24"/>
          <w:szCs w:val="24"/>
        </w:rPr>
        <w:t xml:space="preserve"> which was administer</w:t>
      </w:r>
      <w:r w:rsidR="007C4EA5">
        <w:rPr>
          <w:rFonts w:ascii="Book Antiqua" w:hAnsi="Book Antiqua"/>
          <w:sz w:val="24"/>
          <w:szCs w:val="24"/>
        </w:rPr>
        <w:t>ed as monitored anesthesia care</w:t>
      </w:r>
      <w:r w:rsidR="001D62E7" w:rsidRPr="00387F75">
        <w:rPr>
          <w:rFonts w:ascii="Book Antiqua" w:hAnsi="Book Antiqua"/>
          <w:sz w:val="24"/>
          <w:szCs w:val="24"/>
        </w:rPr>
        <w:t xml:space="preserve"> with </w:t>
      </w:r>
      <w:proofErr w:type="spellStart"/>
      <w:r w:rsidR="001D62E7" w:rsidRPr="00387F75">
        <w:rPr>
          <w:rFonts w:ascii="Book Antiqua" w:hAnsi="Book Antiqua"/>
          <w:sz w:val="24"/>
          <w:szCs w:val="24"/>
        </w:rPr>
        <w:t>propofol</w:t>
      </w:r>
      <w:proofErr w:type="spellEnd"/>
      <w:r w:rsidR="001D62E7" w:rsidRPr="00387F75">
        <w:rPr>
          <w:rFonts w:ascii="Book Antiqua" w:hAnsi="Book Antiqua"/>
          <w:sz w:val="24"/>
          <w:szCs w:val="24"/>
        </w:rPr>
        <w:t xml:space="preserve"> or general anesthesia requiring intubation</w:t>
      </w:r>
      <w:r w:rsidRPr="00387F75">
        <w:rPr>
          <w:rFonts w:ascii="Book Antiqua" w:hAnsi="Book Antiqua"/>
          <w:sz w:val="24"/>
          <w:szCs w:val="24"/>
        </w:rPr>
        <w:t xml:space="preserve">. If the ADS </w:t>
      </w:r>
      <w:proofErr w:type="gramStart"/>
      <w:r w:rsidRPr="00387F75">
        <w:rPr>
          <w:rFonts w:ascii="Book Antiqua" w:hAnsi="Book Antiqua"/>
          <w:sz w:val="24"/>
          <w:szCs w:val="24"/>
        </w:rPr>
        <w:t>was</w:t>
      </w:r>
      <w:proofErr w:type="gramEnd"/>
      <w:r w:rsidRPr="00387F75">
        <w:rPr>
          <w:rFonts w:ascii="Book Antiqua" w:hAnsi="Book Antiqua"/>
          <w:sz w:val="24"/>
          <w:szCs w:val="24"/>
        </w:rPr>
        <w:t xml:space="preserve"> administered after failure of GDS</w:t>
      </w:r>
      <w:r w:rsidR="00B14E38" w:rsidRPr="00387F75">
        <w:rPr>
          <w:rFonts w:ascii="Book Antiqua" w:hAnsi="Book Antiqua" w:hint="eastAsia"/>
          <w:sz w:val="24"/>
          <w:szCs w:val="24"/>
          <w:lang w:eastAsia="zh-CN"/>
        </w:rPr>
        <w:t>,</w:t>
      </w:r>
      <w:r w:rsidRPr="00387F75">
        <w:rPr>
          <w:rFonts w:ascii="Book Antiqua" w:hAnsi="Book Antiqua"/>
          <w:sz w:val="24"/>
          <w:szCs w:val="24"/>
        </w:rPr>
        <w:t xml:space="preserve"> it was abstracted as secondary ADS and if it was administered because the patient did not meet our institution’s criteria for administration of GDS it was abstracted as elective or primary ADS. The exclusion criteria for administering GDS in our institution include patients who are American Society of Anesthesiologists (ASA) </w:t>
      </w:r>
      <w:proofErr w:type="gramStart"/>
      <w:r w:rsidR="007C4EA5">
        <w:rPr>
          <w:rFonts w:ascii="Book Antiqua" w:hAnsi="Book Antiqua" w:hint="eastAsia"/>
          <w:sz w:val="24"/>
          <w:szCs w:val="24"/>
          <w:lang w:eastAsia="zh-CN"/>
        </w:rPr>
        <w:t xml:space="preserve">grade </w:t>
      </w:r>
      <w:r w:rsidRPr="00387F75">
        <w:rPr>
          <w:rFonts w:ascii="Book Antiqua" w:hAnsi="Book Antiqua"/>
          <w:sz w:val="24"/>
          <w:szCs w:val="24"/>
        </w:rPr>
        <w:t xml:space="preserve"> 3</w:t>
      </w:r>
      <w:proofErr w:type="gramEnd"/>
      <w:r w:rsidRPr="00387F75">
        <w:rPr>
          <w:rFonts w:ascii="Book Antiqua" w:hAnsi="Book Antiqua"/>
          <w:sz w:val="24"/>
          <w:szCs w:val="24"/>
        </w:rPr>
        <w:t xml:space="preserve"> or more, history of anesthesia or sedation complication/difficulty, history of difficulty with tracheal intubation, compromised airway, morbid obesity, hemodynamic instability and pregnant patients. For patient related factors, we abstracted and analyzed data regarding the age, gender, ethnicity, alcohol and illicit drug use habits. For procedure related factors, we abstracted data regarding initial or repeat procedures, indication for performing ERCP, the interventions performed during ERCP, and the </w:t>
      </w:r>
      <w:proofErr w:type="spellStart"/>
      <w:r w:rsidR="007C4EA5">
        <w:rPr>
          <w:rFonts w:ascii="Book Antiqua" w:hAnsi="Book Antiqua"/>
          <w:sz w:val="24"/>
          <w:szCs w:val="24"/>
        </w:rPr>
        <w:t xml:space="preserve">grade </w:t>
      </w:r>
      <w:r w:rsidRPr="00387F75">
        <w:rPr>
          <w:rFonts w:ascii="Book Antiqua" w:hAnsi="Book Antiqua"/>
          <w:sz w:val="24"/>
          <w:szCs w:val="24"/>
        </w:rPr>
        <w:t>d</w:t>
      </w:r>
      <w:proofErr w:type="spellEnd"/>
      <w:r w:rsidRPr="00387F75">
        <w:rPr>
          <w:rFonts w:ascii="Book Antiqua" w:hAnsi="Book Antiqua"/>
          <w:sz w:val="24"/>
          <w:szCs w:val="24"/>
        </w:rPr>
        <w:t xml:space="preserve"> difficulty of </w:t>
      </w:r>
      <w:r w:rsidR="001D62E7" w:rsidRPr="00387F75">
        <w:rPr>
          <w:rFonts w:ascii="Book Antiqua" w:hAnsi="Book Antiqua"/>
          <w:sz w:val="24"/>
          <w:szCs w:val="24"/>
        </w:rPr>
        <w:t>procedure</w:t>
      </w:r>
      <w:r w:rsidRPr="00387F75">
        <w:rPr>
          <w:rFonts w:ascii="Book Antiqua" w:hAnsi="Book Antiqua"/>
          <w:sz w:val="24"/>
          <w:szCs w:val="24"/>
        </w:rPr>
        <w:t xml:space="preserve"> as defined in the ASGE guidelines Table 1</w:t>
      </w:r>
      <w:r w:rsidR="005825EF" w:rsidRPr="00387F75">
        <w:rPr>
          <w:rFonts w:ascii="Book Antiqua" w:hAnsi="Book Antiqua"/>
          <w:sz w:val="24"/>
          <w:szCs w:val="24"/>
          <w:vertAlign w:val="superscript"/>
        </w:rPr>
        <w:t>[</w:t>
      </w:r>
      <w:r w:rsidR="009537EF" w:rsidRPr="00387F75">
        <w:rPr>
          <w:rFonts w:ascii="Book Antiqua" w:hAnsi="Book Antiqua"/>
          <w:sz w:val="24"/>
          <w:szCs w:val="24"/>
          <w:vertAlign w:val="superscript"/>
        </w:rPr>
        <w:fldChar w:fldCharType="begin"/>
      </w:r>
      <w:r w:rsidRPr="00387F75">
        <w:rPr>
          <w:rFonts w:ascii="Book Antiqua" w:hAnsi="Book Antiqua"/>
          <w:sz w:val="24"/>
          <w:szCs w:val="24"/>
          <w:vertAlign w:val="superscript"/>
        </w:rPr>
        <w:instrText>ADDIN RW.CITE{{181 Baron,T.H. 2006}}</w:instrText>
      </w:r>
      <w:r w:rsidR="009537EF" w:rsidRPr="00387F75">
        <w:rPr>
          <w:rFonts w:ascii="Book Antiqua" w:hAnsi="Book Antiqua"/>
          <w:sz w:val="24"/>
          <w:szCs w:val="24"/>
          <w:vertAlign w:val="superscript"/>
        </w:rPr>
        <w:fldChar w:fldCharType="separate"/>
      </w:r>
      <w:r w:rsidR="00A967AE" w:rsidRPr="00387F75">
        <w:rPr>
          <w:rFonts w:ascii="Book Antiqua" w:eastAsia="Times New Roman" w:hAnsi="Book Antiqua"/>
          <w:sz w:val="24"/>
          <w:szCs w:val="24"/>
          <w:vertAlign w:val="superscript"/>
        </w:rPr>
        <w:t>3</w:t>
      </w:r>
      <w:r w:rsidR="009537EF" w:rsidRPr="00387F75">
        <w:rPr>
          <w:rFonts w:ascii="Book Antiqua" w:hAnsi="Book Antiqua"/>
          <w:sz w:val="24"/>
          <w:szCs w:val="24"/>
          <w:vertAlign w:val="superscript"/>
        </w:rPr>
        <w:fldChar w:fldCharType="end"/>
      </w:r>
      <w:r w:rsidR="005825EF" w:rsidRPr="00387F75">
        <w:rPr>
          <w:rFonts w:ascii="Book Antiqua" w:hAnsi="Book Antiqua"/>
          <w:sz w:val="24"/>
          <w:szCs w:val="24"/>
          <w:vertAlign w:val="superscript"/>
        </w:rPr>
        <w:t>]</w:t>
      </w:r>
      <w:r w:rsidRPr="00387F75">
        <w:rPr>
          <w:rFonts w:ascii="Book Antiqua" w:hAnsi="Book Antiqua"/>
          <w:sz w:val="24"/>
          <w:szCs w:val="24"/>
        </w:rPr>
        <w:t xml:space="preserve">. </w:t>
      </w:r>
    </w:p>
    <w:p w:rsidR="00253E53" w:rsidRPr="00387F75" w:rsidRDefault="00253E53" w:rsidP="00AF5422">
      <w:pPr>
        <w:spacing w:after="0" w:line="360" w:lineRule="auto"/>
        <w:jc w:val="both"/>
        <w:rPr>
          <w:rFonts w:ascii="Book Antiqua" w:hAnsi="Book Antiqua"/>
          <w:sz w:val="24"/>
          <w:szCs w:val="24"/>
        </w:rPr>
      </w:pPr>
    </w:p>
    <w:p w:rsidR="00253E53" w:rsidRPr="00387F75" w:rsidRDefault="00253E53" w:rsidP="00AF5422">
      <w:pPr>
        <w:spacing w:after="0" w:line="360" w:lineRule="auto"/>
        <w:jc w:val="both"/>
        <w:outlineLvl w:val="0"/>
        <w:rPr>
          <w:rFonts w:ascii="Book Antiqua" w:hAnsi="Book Antiqua"/>
          <w:b/>
          <w:i/>
          <w:sz w:val="24"/>
          <w:szCs w:val="24"/>
        </w:rPr>
      </w:pPr>
      <w:r w:rsidRPr="00387F75">
        <w:rPr>
          <w:rFonts w:ascii="Book Antiqua" w:hAnsi="Book Antiqua"/>
          <w:b/>
          <w:i/>
          <w:sz w:val="24"/>
          <w:szCs w:val="24"/>
        </w:rPr>
        <w:t xml:space="preserve">Outcome </w:t>
      </w:r>
      <w:r w:rsidR="00CC6B8C" w:rsidRPr="00387F75">
        <w:rPr>
          <w:rFonts w:ascii="Book Antiqua" w:hAnsi="Book Antiqua" w:hint="eastAsia"/>
          <w:b/>
          <w:i/>
          <w:sz w:val="24"/>
          <w:szCs w:val="24"/>
          <w:lang w:eastAsia="zh-CN"/>
        </w:rPr>
        <w:t>m</w:t>
      </w:r>
      <w:r w:rsidRPr="00387F75">
        <w:rPr>
          <w:rFonts w:ascii="Book Antiqua" w:hAnsi="Book Antiqua"/>
          <w:b/>
          <w:i/>
          <w:sz w:val="24"/>
          <w:szCs w:val="24"/>
        </w:rPr>
        <w:t>easures</w:t>
      </w:r>
    </w:p>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Our outcome of interest was</w:t>
      </w:r>
      <w:r w:rsidRPr="00387F75">
        <w:rPr>
          <w:rFonts w:ascii="Book Antiqua" w:hAnsi="Book Antiqua"/>
          <w:b/>
          <w:sz w:val="24"/>
          <w:szCs w:val="24"/>
        </w:rPr>
        <w:t xml:space="preserve"> </w:t>
      </w:r>
      <w:r w:rsidRPr="00387F75">
        <w:rPr>
          <w:rFonts w:ascii="Book Antiqua" w:hAnsi="Book Antiqua"/>
          <w:sz w:val="24"/>
          <w:szCs w:val="24"/>
        </w:rPr>
        <w:t xml:space="preserve">procedural success. A procedure was deemed successful if deep </w:t>
      </w:r>
      <w:proofErr w:type="spellStart"/>
      <w:r w:rsidRPr="00387F75">
        <w:rPr>
          <w:rFonts w:ascii="Book Antiqua" w:hAnsi="Book Antiqua"/>
          <w:sz w:val="24"/>
          <w:szCs w:val="24"/>
        </w:rPr>
        <w:t>cannulation</w:t>
      </w:r>
      <w:proofErr w:type="spellEnd"/>
      <w:r w:rsidRPr="00387F75">
        <w:rPr>
          <w:rFonts w:ascii="Book Antiqua" w:hAnsi="Book Antiqua"/>
          <w:sz w:val="24"/>
          <w:szCs w:val="24"/>
        </w:rPr>
        <w:t xml:space="preserve"> had been obtained and the objective of the procedure accomplished. If the procedure was not successful, the reasons for failure of procedures were recorded along with immediate post procedure complications. In order to limit selection bias in patients who elected for primary </w:t>
      </w:r>
      <w:r w:rsidR="001D62E7" w:rsidRPr="00387F75">
        <w:rPr>
          <w:rFonts w:ascii="Book Antiqua" w:hAnsi="Book Antiqua"/>
          <w:sz w:val="24"/>
          <w:szCs w:val="24"/>
        </w:rPr>
        <w:t>ADS</w:t>
      </w:r>
      <w:r w:rsidRPr="00387F75">
        <w:rPr>
          <w:rFonts w:ascii="Book Antiqua" w:hAnsi="Book Antiqua"/>
          <w:sz w:val="24"/>
          <w:szCs w:val="24"/>
        </w:rPr>
        <w:t xml:space="preserve">, we compared the </w:t>
      </w:r>
      <w:proofErr w:type="spellStart"/>
      <w:r w:rsidRPr="00387F75">
        <w:rPr>
          <w:rFonts w:ascii="Book Antiqua" w:hAnsi="Book Antiqua"/>
          <w:sz w:val="24"/>
          <w:szCs w:val="24"/>
        </w:rPr>
        <w:t>cannulation</w:t>
      </w:r>
      <w:proofErr w:type="spellEnd"/>
      <w:r w:rsidRPr="00387F75">
        <w:rPr>
          <w:rFonts w:ascii="Book Antiqua" w:hAnsi="Book Antiqua"/>
          <w:sz w:val="24"/>
          <w:szCs w:val="24"/>
        </w:rPr>
        <w:t xml:space="preserve"> rates of patients </w:t>
      </w:r>
      <w:r w:rsidR="001D62E7" w:rsidRPr="00387F75">
        <w:rPr>
          <w:rFonts w:ascii="Book Antiqua" w:hAnsi="Book Antiqua"/>
          <w:sz w:val="24"/>
          <w:szCs w:val="24"/>
        </w:rPr>
        <w:t>receiving primary ADS</w:t>
      </w:r>
      <w:r w:rsidRPr="00387F75">
        <w:rPr>
          <w:rFonts w:ascii="Book Antiqua" w:hAnsi="Book Antiqua"/>
          <w:sz w:val="24"/>
          <w:szCs w:val="24"/>
        </w:rPr>
        <w:t xml:space="preserve"> to the rest of the patients.</w:t>
      </w:r>
    </w:p>
    <w:p w:rsidR="00CC6B8C" w:rsidRPr="00387F75" w:rsidRDefault="00CC6B8C" w:rsidP="00AF5422">
      <w:pPr>
        <w:spacing w:after="0" w:line="360" w:lineRule="auto"/>
        <w:jc w:val="both"/>
        <w:rPr>
          <w:rFonts w:ascii="Book Antiqua" w:hAnsi="Book Antiqua"/>
          <w:sz w:val="24"/>
          <w:szCs w:val="24"/>
          <w:lang w:eastAsia="zh-CN"/>
        </w:rPr>
      </w:pPr>
    </w:p>
    <w:p w:rsidR="00CC6B8C" w:rsidRPr="00387F75" w:rsidRDefault="00CC6B8C" w:rsidP="00CC6B8C">
      <w:pPr>
        <w:spacing w:after="0" w:line="360" w:lineRule="auto"/>
        <w:jc w:val="both"/>
        <w:rPr>
          <w:rFonts w:ascii="Book Antiqua" w:hAnsi="Book Antiqua"/>
          <w:b/>
          <w:i/>
          <w:sz w:val="24"/>
        </w:rPr>
      </w:pPr>
      <w:r w:rsidRPr="00387F75">
        <w:rPr>
          <w:rFonts w:ascii="Book Antiqua" w:hAnsi="Book Antiqua"/>
          <w:b/>
          <w:i/>
          <w:sz w:val="24"/>
        </w:rPr>
        <w:lastRenderedPageBreak/>
        <w:t>Statistical analysis</w:t>
      </w:r>
    </w:p>
    <w:p w:rsidR="00253E53" w:rsidRPr="00387F75" w:rsidRDefault="00253E53" w:rsidP="00CC6B8C">
      <w:pPr>
        <w:spacing w:after="0" w:line="360" w:lineRule="auto"/>
        <w:jc w:val="both"/>
        <w:rPr>
          <w:rFonts w:ascii="Book Antiqua" w:hAnsi="Book Antiqua"/>
          <w:sz w:val="24"/>
          <w:szCs w:val="24"/>
        </w:rPr>
      </w:pPr>
      <w:r w:rsidRPr="00387F75">
        <w:rPr>
          <w:rFonts w:ascii="Book Antiqua" w:hAnsi="Book Antiqua"/>
          <w:sz w:val="24"/>
          <w:szCs w:val="24"/>
        </w:rPr>
        <w:t xml:space="preserve">The results were expressed as mean plus or minus standard deviation and range. </w:t>
      </w:r>
      <w:proofErr w:type="spellStart"/>
      <w:r w:rsidRPr="00387F75">
        <w:rPr>
          <w:rFonts w:ascii="Book Antiqua" w:hAnsi="Book Antiqua"/>
          <w:sz w:val="24"/>
          <w:szCs w:val="24"/>
        </w:rPr>
        <w:t>Univariate</w:t>
      </w:r>
      <w:proofErr w:type="spellEnd"/>
      <w:r w:rsidRPr="00387F75">
        <w:rPr>
          <w:rFonts w:ascii="Book Antiqua" w:hAnsi="Book Antiqua"/>
          <w:sz w:val="24"/>
          <w:szCs w:val="24"/>
        </w:rPr>
        <w:t xml:space="preserve"> analysis was performed using logistic regression. To evaluate the association betw</w:t>
      </w:r>
      <w:r w:rsidR="001D62E7" w:rsidRPr="00387F75">
        <w:rPr>
          <w:rFonts w:ascii="Book Antiqua" w:hAnsi="Book Antiqua"/>
          <w:sz w:val="24"/>
          <w:szCs w:val="24"/>
        </w:rPr>
        <w:t xml:space="preserve">een related factors and </w:t>
      </w:r>
      <w:r w:rsidR="00F97030" w:rsidRPr="00387F75">
        <w:rPr>
          <w:rFonts w:ascii="Book Antiqua" w:hAnsi="Book Antiqua"/>
          <w:sz w:val="24"/>
          <w:szCs w:val="24"/>
        </w:rPr>
        <w:t>intolerance to sedation</w:t>
      </w:r>
      <w:r w:rsidRPr="00387F75">
        <w:rPr>
          <w:rFonts w:ascii="Book Antiqua" w:hAnsi="Book Antiqua"/>
          <w:sz w:val="24"/>
          <w:szCs w:val="24"/>
        </w:rPr>
        <w:t>, multivariable models were constructed that included terms to adjust for age, race, gender</w:t>
      </w:r>
      <w:r w:rsidR="007437B1" w:rsidRPr="00387F75">
        <w:rPr>
          <w:rFonts w:ascii="Book Antiqua" w:hAnsi="Book Antiqua"/>
          <w:sz w:val="24"/>
          <w:szCs w:val="24"/>
        </w:rPr>
        <w:t>, alcohol and substance use and</w:t>
      </w:r>
      <w:r w:rsidRPr="00387F75">
        <w:rPr>
          <w:rFonts w:ascii="Book Antiqua" w:hAnsi="Book Antiqua"/>
          <w:sz w:val="24"/>
          <w:szCs w:val="24"/>
        </w:rPr>
        <w:t xml:space="preserve"> included in the final model if they significantly contributed to the outcome variable (</w:t>
      </w:r>
      <w:r w:rsidRPr="00387F75">
        <w:rPr>
          <w:rFonts w:ascii="Book Antiqua" w:hAnsi="Book Antiqua"/>
          <w:i/>
          <w:sz w:val="24"/>
          <w:szCs w:val="24"/>
        </w:rPr>
        <w:t>P</w:t>
      </w:r>
      <w:r w:rsidR="00CC6B8C" w:rsidRPr="00387F75">
        <w:rPr>
          <w:rFonts w:ascii="Book Antiqua" w:hAnsi="Book Antiqua" w:hint="eastAsia"/>
          <w:sz w:val="24"/>
          <w:szCs w:val="24"/>
          <w:lang w:eastAsia="zh-CN"/>
        </w:rPr>
        <w:t xml:space="preserve"> </w:t>
      </w:r>
      <w:r w:rsidRPr="00387F75">
        <w:rPr>
          <w:rFonts w:ascii="Book Antiqua" w:hAnsi="Book Antiqua"/>
          <w:sz w:val="24"/>
          <w:szCs w:val="24"/>
        </w:rPr>
        <w:t>&lt;</w:t>
      </w:r>
      <w:r w:rsidR="00CC6B8C" w:rsidRPr="00387F75">
        <w:rPr>
          <w:rFonts w:ascii="Book Antiqua" w:hAnsi="Book Antiqua" w:hint="eastAsia"/>
          <w:sz w:val="24"/>
          <w:szCs w:val="24"/>
          <w:lang w:eastAsia="zh-CN"/>
        </w:rPr>
        <w:t xml:space="preserve"> </w:t>
      </w:r>
      <w:r w:rsidRPr="00387F75">
        <w:rPr>
          <w:rFonts w:ascii="Book Antiqua" w:hAnsi="Book Antiqua"/>
          <w:sz w:val="24"/>
          <w:szCs w:val="24"/>
        </w:rPr>
        <w:t>0.</w:t>
      </w:r>
      <w:r w:rsidR="00751E78" w:rsidRPr="00387F75">
        <w:rPr>
          <w:rFonts w:ascii="Book Antiqua" w:hAnsi="Book Antiqua"/>
          <w:sz w:val="24"/>
          <w:szCs w:val="24"/>
        </w:rPr>
        <w:t>05</w:t>
      </w:r>
      <w:r w:rsidRPr="00387F75">
        <w:rPr>
          <w:rFonts w:ascii="Book Antiqua" w:hAnsi="Book Antiqua"/>
          <w:sz w:val="24"/>
          <w:szCs w:val="24"/>
        </w:rPr>
        <w:t>). From these multivariable models, odds ratios were estimated using the logistic regression.  All data was analyzed using STATA version 10.1 (College Station, TX).</w:t>
      </w:r>
    </w:p>
    <w:p w:rsidR="00CC6B8C" w:rsidRPr="00387F75" w:rsidRDefault="00CC6B8C" w:rsidP="00AF5422">
      <w:pPr>
        <w:spacing w:after="0" w:line="360" w:lineRule="auto"/>
        <w:jc w:val="both"/>
        <w:outlineLvl w:val="0"/>
        <w:rPr>
          <w:rFonts w:ascii="Book Antiqua" w:hAnsi="Book Antiqua"/>
          <w:sz w:val="24"/>
          <w:szCs w:val="24"/>
          <w:lang w:eastAsia="zh-CN"/>
        </w:rPr>
      </w:pPr>
    </w:p>
    <w:p w:rsidR="00253E53" w:rsidRPr="00387F75" w:rsidRDefault="00CC6B8C" w:rsidP="00AF5422">
      <w:pPr>
        <w:spacing w:after="0" w:line="360" w:lineRule="auto"/>
        <w:jc w:val="both"/>
        <w:outlineLvl w:val="0"/>
        <w:rPr>
          <w:rFonts w:ascii="Book Antiqua" w:hAnsi="Book Antiqua"/>
          <w:b/>
          <w:sz w:val="24"/>
          <w:szCs w:val="24"/>
          <w:lang w:eastAsia="zh-CN"/>
        </w:rPr>
      </w:pPr>
      <w:r w:rsidRPr="00387F75">
        <w:rPr>
          <w:rFonts w:ascii="Book Antiqua" w:hAnsi="Book Antiqua"/>
          <w:b/>
          <w:sz w:val="24"/>
          <w:szCs w:val="24"/>
        </w:rPr>
        <w:t>RESULTS</w:t>
      </w:r>
    </w:p>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 xml:space="preserve">591 ERCP procedures done in 392 patients were reviewed. 105 of 591 procedures (18%) were performed electively with </w:t>
      </w:r>
      <w:r w:rsidR="001D62E7" w:rsidRPr="00387F75">
        <w:rPr>
          <w:rFonts w:ascii="Book Antiqua" w:hAnsi="Book Antiqua"/>
          <w:sz w:val="24"/>
          <w:szCs w:val="24"/>
        </w:rPr>
        <w:t>primary ADS and were excluded.</w:t>
      </w:r>
      <w:r w:rsidRPr="00387F75">
        <w:rPr>
          <w:rFonts w:ascii="Book Antiqua" w:hAnsi="Book Antiqua"/>
          <w:sz w:val="24"/>
          <w:szCs w:val="24"/>
        </w:rPr>
        <w:t xml:space="preserve"> 486 procedures</w:t>
      </w:r>
      <w:r w:rsidR="001D62E7" w:rsidRPr="00387F75">
        <w:rPr>
          <w:rFonts w:ascii="Book Antiqua" w:hAnsi="Book Antiqua"/>
          <w:sz w:val="24"/>
          <w:szCs w:val="24"/>
        </w:rPr>
        <w:t xml:space="preserve"> were included</w:t>
      </w:r>
      <w:r w:rsidRPr="00387F75">
        <w:rPr>
          <w:rFonts w:ascii="Book Antiqua" w:hAnsi="Book Antiqua"/>
          <w:sz w:val="24"/>
          <w:szCs w:val="24"/>
        </w:rPr>
        <w:t xml:space="preserve"> for our analysis. 139 patients had more than 1 proc</w:t>
      </w:r>
      <w:r w:rsidR="00CC6B8C" w:rsidRPr="00387F75">
        <w:rPr>
          <w:rFonts w:ascii="Book Antiqua" w:hAnsi="Book Antiqua"/>
          <w:sz w:val="24"/>
          <w:szCs w:val="24"/>
        </w:rPr>
        <w:t>edure during the study period.</w:t>
      </w:r>
      <w:r w:rsidR="00CC6B8C" w:rsidRPr="00387F75">
        <w:rPr>
          <w:rFonts w:ascii="Book Antiqua" w:hAnsi="Book Antiqua" w:hint="eastAsia"/>
          <w:sz w:val="24"/>
          <w:szCs w:val="24"/>
          <w:lang w:eastAsia="zh-CN"/>
        </w:rPr>
        <w:t xml:space="preserve"> </w:t>
      </w:r>
      <w:r w:rsidRPr="00387F75">
        <w:rPr>
          <w:rFonts w:ascii="Book Antiqua" w:hAnsi="Book Antiqua"/>
          <w:sz w:val="24"/>
          <w:szCs w:val="24"/>
        </w:rPr>
        <w:t xml:space="preserve">Patient demographics are presented in Table 2. Substance abuse was documented in 14% patients (24% of men, 4% of women).The mean dose of medications administered were 5.9 milligrams of midazolam, and 115 micrograms of fentanyl or 100 milligrams of </w:t>
      </w:r>
      <w:proofErr w:type="spellStart"/>
      <w:r w:rsidRPr="00387F75">
        <w:rPr>
          <w:rFonts w:ascii="Book Antiqua" w:hAnsi="Book Antiqua"/>
          <w:sz w:val="24"/>
          <w:szCs w:val="24"/>
        </w:rPr>
        <w:t>meperidine</w:t>
      </w:r>
      <w:proofErr w:type="spellEnd"/>
      <w:r w:rsidRPr="00387F75">
        <w:rPr>
          <w:rFonts w:ascii="Book Antiqua" w:hAnsi="Book Antiqua"/>
          <w:sz w:val="24"/>
          <w:szCs w:val="24"/>
        </w:rPr>
        <w:t xml:space="preserve">. Most common indication for performing ERCP was </w:t>
      </w:r>
      <w:proofErr w:type="spellStart"/>
      <w:r w:rsidRPr="00387F75">
        <w:rPr>
          <w:rFonts w:ascii="Book Antiqua" w:hAnsi="Book Antiqua"/>
          <w:sz w:val="24"/>
          <w:szCs w:val="24"/>
        </w:rPr>
        <w:t>choledocholithiasis</w:t>
      </w:r>
      <w:proofErr w:type="spellEnd"/>
      <w:r w:rsidRPr="00387F75">
        <w:rPr>
          <w:rFonts w:ascii="Book Antiqua" w:hAnsi="Book Antiqua"/>
          <w:sz w:val="24"/>
          <w:szCs w:val="24"/>
        </w:rPr>
        <w:t xml:space="preserve"> (40%) followed by strictures (26%). The majority of procedures were </w:t>
      </w:r>
      <w:proofErr w:type="gramStart"/>
      <w:r w:rsidR="007C4EA5">
        <w:rPr>
          <w:rFonts w:ascii="Book Antiqua" w:hAnsi="Book Antiqua"/>
          <w:sz w:val="24"/>
          <w:szCs w:val="24"/>
        </w:rPr>
        <w:t xml:space="preserve">Grade </w:t>
      </w:r>
      <w:r w:rsidRPr="00387F75">
        <w:rPr>
          <w:rFonts w:ascii="Book Antiqua" w:hAnsi="Book Antiqua"/>
          <w:sz w:val="24"/>
          <w:szCs w:val="24"/>
        </w:rPr>
        <w:t xml:space="preserve"> 1</w:t>
      </w:r>
      <w:proofErr w:type="gramEnd"/>
      <w:r w:rsidRPr="00387F75">
        <w:rPr>
          <w:rFonts w:ascii="Book Antiqua" w:hAnsi="Book Antiqua"/>
          <w:sz w:val="24"/>
          <w:szCs w:val="24"/>
        </w:rPr>
        <w:t xml:space="preserve">, with one fifth of the procedures </w:t>
      </w:r>
      <w:r w:rsidR="007C4EA5">
        <w:rPr>
          <w:rFonts w:ascii="Book Antiqua" w:hAnsi="Book Antiqua"/>
          <w:sz w:val="24"/>
          <w:szCs w:val="24"/>
        </w:rPr>
        <w:t xml:space="preserve">grade </w:t>
      </w:r>
      <w:r w:rsidRPr="00387F75">
        <w:rPr>
          <w:rFonts w:ascii="Book Antiqua" w:hAnsi="Book Antiqua"/>
          <w:sz w:val="24"/>
          <w:szCs w:val="24"/>
        </w:rPr>
        <w:t xml:space="preserve"> 2 or 3. The </w:t>
      </w:r>
      <w:proofErr w:type="spellStart"/>
      <w:r w:rsidRPr="00387F75">
        <w:rPr>
          <w:rFonts w:ascii="Book Antiqua" w:hAnsi="Book Antiqua"/>
          <w:sz w:val="24"/>
          <w:szCs w:val="24"/>
        </w:rPr>
        <w:t>cannulation</w:t>
      </w:r>
      <w:proofErr w:type="spellEnd"/>
      <w:r w:rsidRPr="00387F75">
        <w:rPr>
          <w:rFonts w:ascii="Book Antiqua" w:hAnsi="Book Antiqua"/>
          <w:sz w:val="24"/>
          <w:szCs w:val="24"/>
        </w:rPr>
        <w:t xml:space="preserve"> rates were similar in the patients with </w:t>
      </w:r>
      <w:r w:rsidR="001D62E7" w:rsidRPr="00387F75">
        <w:rPr>
          <w:rFonts w:ascii="Book Antiqua" w:hAnsi="Book Antiqua"/>
          <w:sz w:val="24"/>
          <w:szCs w:val="24"/>
        </w:rPr>
        <w:t>primary ADS</w:t>
      </w:r>
      <w:r w:rsidRPr="00387F75">
        <w:rPr>
          <w:rFonts w:ascii="Book Antiqua" w:hAnsi="Book Antiqua"/>
          <w:sz w:val="24"/>
          <w:szCs w:val="24"/>
        </w:rPr>
        <w:t xml:space="preserve"> (91%) to the rest of the patients (92%). Reasons for failure with GDS are presented in Table 3.</w:t>
      </w:r>
    </w:p>
    <w:p w:rsidR="00253E53" w:rsidRPr="00387F75" w:rsidRDefault="00253E53" w:rsidP="00CC6B8C">
      <w:pPr>
        <w:spacing w:after="0" w:line="360" w:lineRule="auto"/>
        <w:ind w:firstLineChars="100" w:firstLine="240"/>
        <w:jc w:val="both"/>
        <w:rPr>
          <w:rFonts w:ascii="Book Antiqua" w:hAnsi="Book Antiqua"/>
          <w:sz w:val="24"/>
          <w:szCs w:val="24"/>
        </w:rPr>
      </w:pPr>
      <w:r w:rsidRPr="00387F75">
        <w:rPr>
          <w:rFonts w:ascii="Book Antiqua" w:hAnsi="Book Antiqua"/>
          <w:sz w:val="24"/>
          <w:szCs w:val="24"/>
        </w:rPr>
        <w:t xml:space="preserve">In our </w:t>
      </w:r>
      <w:proofErr w:type="spellStart"/>
      <w:r w:rsidRPr="00387F75">
        <w:rPr>
          <w:rFonts w:ascii="Book Antiqua" w:hAnsi="Book Antiqua"/>
          <w:sz w:val="24"/>
          <w:szCs w:val="24"/>
        </w:rPr>
        <w:t>univariate</w:t>
      </w:r>
      <w:proofErr w:type="spellEnd"/>
      <w:r w:rsidRPr="00387F75">
        <w:rPr>
          <w:rFonts w:ascii="Book Antiqua" w:hAnsi="Book Antiqua"/>
          <w:sz w:val="24"/>
          <w:szCs w:val="24"/>
        </w:rPr>
        <w:t xml:space="preserve"> analysis, substance abuse, male gender, black race and alcohol use were significant predictors of failure of GDS. However, after adjusting for substance abuse, these variables were no longer significant predictors. Hispanic race was a significant predictor for success of GDS after adjusting for substance abuse (Table 4) although most of the procedures were </w:t>
      </w:r>
      <w:proofErr w:type="gramStart"/>
      <w:r w:rsidR="007C4EA5">
        <w:rPr>
          <w:rFonts w:ascii="Book Antiqua" w:hAnsi="Book Antiqua"/>
          <w:sz w:val="24"/>
          <w:szCs w:val="24"/>
        </w:rPr>
        <w:t xml:space="preserve">grade </w:t>
      </w:r>
      <w:r w:rsidRPr="00387F75">
        <w:rPr>
          <w:rFonts w:ascii="Book Antiqua" w:hAnsi="Book Antiqua"/>
          <w:sz w:val="24"/>
          <w:szCs w:val="24"/>
        </w:rPr>
        <w:t xml:space="preserve"> 1</w:t>
      </w:r>
      <w:proofErr w:type="gramEnd"/>
      <w:r w:rsidRPr="00387F75">
        <w:rPr>
          <w:rFonts w:ascii="Book Antiqua" w:hAnsi="Book Antiqua"/>
          <w:sz w:val="24"/>
          <w:szCs w:val="24"/>
        </w:rPr>
        <w:t xml:space="preserve"> procedures. </w:t>
      </w:r>
      <w:r w:rsidR="00A967AE" w:rsidRPr="00387F75">
        <w:rPr>
          <w:rFonts w:ascii="Book Antiqua" w:hAnsi="Book Antiqua"/>
          <w:sz w:val="24"/>
          <w:szCs w:val="24"/>
        </w:rPr>
        <w:t>ERCPs for s</w:t>
      </w:r>
      <w:r w:rsidRPr="00387F75">
        <w:rPr>
          <w:rFonts w:ascii="Book Antiqua" w:hAnsi="Book Antiqua"/>
          <w:sz w:val="24"/>
          <w:szCs w:val="24"/>
        </w:rPr>
        <w:t xml:space="preserve">trictures and pancreatic interventions were the most likely procedures to convert to ADS (Table 5). On multivariate analysis, substance abuse and higher </w:t>
      </w:r>
      <w:proofErr w:type="gramStart"/>
      <w:r w:rsidR="007C4EA5">
        <w:rPr>
          <w:rFonts w:ascii="Book Antiqua" w:hAnsi="Book Antiqua"/>
          <w:sz w:val="24"/>
          <w:szCs w:val="24"/>
        </w:rPr>
        <w:t xml:space="preserve">grade </w:t>
      </w:r>
      <w:r w:rsidRPr="00387F75">
        <w:rPr>
          <w:rFonts w:ascii="Book Antiqua" w:hAnsi="Book Antiqua"/>
          <w:sz w:val="24"/>
          <w:szCs w:val="24"/>
        </w:rPr>
        <w:t xml:space="preserve"> of</w:t>
      </w:r>
      <w:proofErr w:type="gramEnd"/>
      <w:r w:rsidRPr="00387F75">
        <w:rPr>
          <w:rFonts w:ascii="Book Antiqua" w:hAnsi="Book Antiqua"/>
          <w:sz w:val="24"/>
          <w:szCs w:val="24"/>
        </w:rPr>
        <w:t xml:space="preserve"> intervention remained </w:t>
      </w:r>
      <w:r w:rsidRPr="00387F75">
        <w:rPr>
          <w:rFonts w:ascii="Book Antiqua" w:hAnsi="Book Antiqua"/>
          <w:sz w:val="24"/>
          <w:szCs w:val="24"/>
        </w:rPr>
        <w:lastRenderedPageBreak/>
        <w:t xml:space="preserve">the most significant predictors of need for monitored/general anesthesia (Table 6). A predictive model for requirement of monitored anesthesia for ERCP was derived.  Presence of substance abuse was given 1 point and planned </w:t>
      </w:r>
      <w:proofErr w:type="gramStart"/>
      <w:r w:rsidR="007C4EA5">
        <w:rPr>
          <w:rFonts w:ascii="Book Antiqua" w:hAnsi="Book Antiqua"/>
          <w:sz w:val="24"/>
          <w:szCs w:val="24"/>
        </w:rPr>
        <w:t xml:space="preserve">grade </w:t>
      </w:r>
      <w:r w:rsidRPr="00387F75">
        <w:rPr>
          <w:rFonts w:ascii="Book Antiqua" w:hAnsi="Book Antiqua"/>
          <w:sz w:val="24"/>
          <w:szCs w:val="24"/>
        </w:rPr>
        <w:t xml:space="preserve"> of</w:t>
      </w:r>
      <w:proofErr w:type="gramEnd"/>
      <w:r w:rsidRPr="00387F75">
        <w:rPr>
          <w:rFonts w:ascii="Book Antiqua" w:hAnsi="Book Antiqua"/>
          <w:sz w:val="24"/>
          <w:szCs w:val="24"/>
        </w:rPr>
        <w:t xml:space="preserve"> intervention was scored from 1-3 as according to the </w:t>
      </w:r>
      <w:r w:rsidR="007C4EA5">
        <w:rPr>
          <w:rFonts w:ascii="Book Antiqua" w:hAnsi="Book Antiqua"/>
          <w:sz w:val="24"/>
          <w:szCs w:val="24"/>
        </w:rPr>
        <w:t xml:space="preserve">grade </w:t>
      </w:r>
      <w:r w:rsidRPr="00387F75">
        <w:rPr>
          <w:rFonts w:ascii="Book Antiqua" w:hAnsi="Book Antiqua"/>
          <w:sz w:val="24"/>
          <w:szCs w:val="24"/>
        </w:rPr>
        <w:t xml:space="preserve"> of the procedure. Using this model, 12% of procedures with a score of 1, 25% with score of 2 and 50% with score of 3 or higher required monitored anesthesia.</w:t>
      </w:r>
    </w:p>
    <w:p w:rsidR="00253E53" w:rsidRPr="00387F75" w:rsidRDefault="00253E53" w:rsidP="00AF5422">
      <w:pPr>
        <w:spacing w:after="0" w:line="360" w:lineRule="auto"/>
        <w:jc w:val="both"/>
        <w:rPr>
          <w:rFonts w:ascii="Book Antiqua" w:hAnsi="Book Antiqua"/>
          <w:sz w:val="24"/>
          <w:szCs w:val="24"/>
        </w:rPr>
      </w:pPr>
    </w:p>
    <w:p w:rsidR="00253E53" w:rsidRPr="00387F75" w:rsidRDefault="00CC6B8C" w:rsidP="00AF5422">
      <w:pPr>
        <w:spacing w:after="0" w:line="360" w:lineRule="auto"/>
        <w:jc w:val="both"/>
        <w:outlineLvl w:val="0"/>
        <w:rPr>
          <w:rFonts w:ascii="Book Antiqua" w:hAnsi="Book Antiqua"/>
          <w:b/>
          <w:sz w:val="24"/>
          <w:szCs w:val="24"/>
          <w:lang w:eastAsia="zh-CN"/>
        </w:rPr>
      </w:pPr>
      <w:r w:rsidRPr="00387F75">
        <w:rPr>
          <w:rFonts w:ascii="Book Antiqua" w:hAnsi="Book Antiqua"/>
          <w:b/>
          <w:sz w:val="24"/>
          <w:szCs w:val="24"/>
        </w:rPr>
        <w:t>DISCUSSION</w:t>
      </w:r>
    </w:p>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 xml:space="preserve">Based on our analysis, most patients at moderate volume ERCP centers do not require anesthesia service use for ERCPs. Our results indicate that less than 20% of patients failed moderate sedation provided as GDS. On multivariate analysis, the most important predictors of failure of gastroenterologist directed moderate sedation included substance abuse and the </w:t>
      </w:r>
      <w:proofErr w:type="gramStart"/>
      <w:r w:rsidR="007C4EA5">
        <w:rPr>
          <w:rFonts w:ascii="Book Antiqua" w:hAnsi="Book Antiqua"/>
          <w:sz w:val="24"/>
          <w:szCs w:val="24"/>
        </w:rPr>
        <w:t xml:space="preserve">grade </w:t>
      </w:r>
      <w:r w:rsidRPr="00387F75">
        <w:rPr>
          <w:rFonts w:ascii="Book Antiqua" w:hAnsi="Book Antiqua"/>
          <w:sz w:val="24"/>
          <w:szCs w:val="24"/>
        </w:rPr>
        <w:t xml:space="preserve"> of</w:t>
      </w:r>
      <w:proofErr w:type="gramEnd"/>
      <w:r w:rsidRPr="00387F75">
        <w:rPr>
          <w:rFonts w:ascii="Book Antiqua" w:hAnsi="Book Antiqua"/>
          <w:sz w:val="24"/>
          <w:szCs w:val="24"/>
        </w:rPr>
        <w:t xml:space="preserve"> the procedure. Using our predictive model where the presence of substance abuse was given 1 point and planned </w:t>
      </w:r>
      <w:r w:rsidR="007C4EA5">
        <w:rPr>
          <w:rFonts w:ascii="Book Antiqua" w:hAnsi="Book Antiqua"/>
          <w:sz w:val="24"/>
          <w:szCs w:val="24"/>
        </w:rPr>
        <w:t xml:space="preserve">grade </w:t>
      </w:r>
      <w:r w:rsidRPr="00387F75">
        <w:rPr>
          <w:rFonts w:ascii="Book Antiqua" w:hAnsi="Book Antiqua"/>
          <w:sz w:val="24"/>
          <w:szCs w:val="24"/>
        </w:rPr>
        <w:t xml:space="preserve"> of intervention was scored from 1-3 as according to the </w:t>
      </w:r>
      <w:r w:rsidR="007C4EA5">
        <w:rPr>
          <w:rFonts w:ascii="Book Antiqua" w:hAnsi="Book Antiqua"/>
          <w:sz w:val="24"/>
          <w:szCs w:val="24"/>
        </w:rPr>
        <w:t xml:space="preserve">grade </w:t>
      </w:r>
      <w:r w:rsidRPr="00387F75">
        <w:rPr>
          <w:rFonts w:ascii="Book Antiqua" w:hAnsi="Book Antiqua"/>
          <w:sz w:val="24"/>
          <w:szCs w:val="24"/>
        </w:rPr>
        <w:t xml:space="preserve"> of the procedure, less than one in eight procedures with a score of 1 would require monitored anesthesia compared to  half  of patients with a score of 3 or higher.</w:t>
      </w:r>
    </w:p>
    <w:p w:rsidR="00253E53" w:rsidRPr="00387F75" w:rsidRDefault="00253E53" w:rsidP="00DD7C81">
      <w:pPr>
        <w:spacing w:after="0" w:line="360" w:lineRule="auto"/>
        <w:ind w:firstLineChars="100" w:firstLine="240"/>
        <w:jc w:val="both"/>
        <w:rPr>
          <w:rFonts w:ascii="Book Antiqua" w:hAnsi="Book Antiqua"/>
          <w:sz w:val="24"/>
          <w:szCs w:val="24"/>
        </w:rPr>
      </w:pPr>
      <w:r w:rsidRPr="00387F75">
        <w:rPr>
          <w:rFonts w:ascii="Book Antiqua" w:hAnsi="Book Antiqua"/>
          <w:sz w:val="24"/>
          <w:szCs w:val="24"/>
        </w:rPr>
        <w:t xml:space="preserve">To our knowledge, this is the first study that has attempted to define factors predicting the failure of GDS for ERCPs. Our study population is unique in that most of our low risk patients undergo GDS for ERCPs. Since anesthesia resources are limited, only those patients who meet strict criteria for monitored anesthesia based on their ASA scores or other co-morbidities are scheduled for elective anesthesia service use. </w:t>
      </w:r>
    </w:p>
    <w:p w:rsidR="00253E53" w:rsidRPr="00387F75" w:rsidRDefault="00253E53" w:rsidP="00DD7C81">
      <w:pPr>
        <w:spacing w:after="0" w:line="360" w:lineRule="auto"/>
        <w:ind w:firstLineChars="100" w:firstLine="240"/>
        <w:jc w:val="both"/>
        <w:rPr>
          <w:rFonts w:ascii="Book Antiqua" w:hAnsi="Book Antiqua"/>
          <w:sz w:val="24"/>
          <w:szCs w:val="24"/>
          <w:lang w:eastAsia="zh-CN"/>
        </w:rPr>
      </w:pPr>
      <w:r w:rsidRPr="00387F75">
        <w:rPr>
          <w:rFonts w:ascii="Book Antiqua" w:hAnsi="Book Antiqua"/>
          <w:sz w:val="24"/>
          <w:szCs w:val="24"/>
        </w:rPr>
        <w:t xml:space="preserve">Most of the previously published studies evaluating the use of anesthesia in ERCP conclude that ERCPs with gastroenterologist directed sedation have similar </w:t>
      </w:r>
      <w:proofErr w:type="spellStart"/>
      <w:r w:rsidRPr="00387F75">
        <w:rPr>
          <w:rFonts w:ascii="Book Antiqua" w:hAnsi="Book Antiqua"/>
          <w:sz w:val="24"/>
          <w:szCs w:val="24"/>
        </w:rPr>
        <w:t>cannulation</w:t>
      </w:r>
      <w:proofErr w:type="spellEnd"/>
      <w:r w:rsidRPr="00387F75">
        <w:rPr>
          <w:rFonts w:ascii="Book Antiqua" w:hAnsi="Book Antiqua"/>
          <w:sz w:val="24"/>
          <w:szCs w:val="24"/>
        </w:rPr>
        <w:t xml:space="preserve"> and complication rates to those with </w:t>
      </w:r>
      <w:proofErr w:type="gramStart"/>
      <w:r w:rsidRPr="00387F75">
        <w:rPr>
          <w:rFonts w:ascii="Book Antiqua" w:hAnsi="Book Antiqua"/>
          <w:sz w:val="24"/>
          <w:szCs w:val="24"/>
        </w:rPr>
        <w:t>ADS</w:t>
      </w:r>
      <w:r w:rsidR="005825EF" w:rsidRPr="00387F75">
        <w:rPr>
          <w:rFonts w:ascii="Book Antiqua" w:hAnsi="Book Antiqua"/>
          <w:sz w:val="24"/>
          <w:szCs w:val="24"/>
          <w:vertAlign w:val="superscript"/>
        </w:rPr>
        <w:t>[</w:t>
      </w:r>
      <w:proofErr w:type="gramEnd"/>
      <w:r w:rsidR="009537EF" w:rsidRPr="00387F75">
        <w:rPr>
          <w:rFonts w:ascii="Book Antiqua" w:hAnsi="Book Antiqua"/>
          <w:sz w:val="24"/>
          <w:szCs w:val="24"/>
          <w:vertAlign w:val="superscript"/>
        </w:rPr>
        <w:fldChar w:fldCharType="begin"/>
      </w:r>
      <w:r w:rsidRPr="00387F75">
        <w:rPr>
          <w:rFonts w:ascii="Book Antiqua" w:hAnsi="Book Antiqua"/>
          <w:sz w:val="24"/>
          <w:szCs w:val="24"/>
          <w:vertAlign w:val="superscript"/>
        </w:rPr>
        <w:instrText>ADDIN RW.CITE{{164 Mehta,P.P. 2011; 166 Salminen,P. 2011; 171 Raymondos,K. 2002}}</w:instrText>
      </w:r>
      <w:r w:rsidR="009537EF" w:rsidRPr="00387F75">
        <w:rPr>
          <w:rFonts w:ascii="Book Antiqua" w:hAnsi="Book Antiqua"/>
          <w:sz w:val="24"/>
          <w:szCs w:val="24"/>
          <w:vertAlign w:val="superscript"/>
        </w:rPr>
        <w:fldChar w:fldCharType="separate"/>
      </w:r>
      <w:r w:rsidR="00A967AE" w:rsidRPr="00387F75">
        <w:rPr>
          <w:rFonts w:ascii="Book Antiqua" w:eastAsia="Times New Roman" w:hAnsi="Book Antiqua"/>
          <w:sz w:val="24"/>
          <w:szCs w:val="24"/>
          <w:vertAlign w:val="superscript"/>
        </w:rPr>
        <w:t>4-6</w:t>
      </w:r>
      <w:r w:rsidR="009537EF" w:rsidRPr="00387F75">
        <w:rPr>
          <w:rFonts w:ascii="Book Antiqua" w:hAnsi="Book Antiqua"/>
          <w:sz w:val="24"/>
          <w:szCs w:val="24"/>
          <w:vertAlign w:val="superscript"/>
        </w:rPr>
        <w:fldChar w:fldCharType="end"/>
      </w:r>
      <w:r w:rsidR="005825EF" w:rsidRPr="00387F75">
        <w:rPr>
          <w:rFonts w:ascii="Book Antiqua" w:hAnsi="Book Antiqua"/>
          <w:sz w:val="24"/>
          <w:szCs w:val="24"/>
          <w:vertAlign w:val="superscript"/>
        </w:rPr>
        <w:t>]</w:t>
      </w:r>
      <w:r w:rsidR="005825EF" w:rsidRPr="00387F75">
        <w:rPr>
          <w:rFonts w:ascii="Book Antiqua" w:hAnsi="Book Antiqua"/>
          <w:sz w:val="24"/>
          <w:szCs w:val="24"/>
        </w:rPr>
        <w:t xml:space="preserve">. </w:t>
      </w:r>
      <w:r w:rsidRPr="00387F75">
        <w:rPr>
          <w:rFonts w:ascii="Book Antiqua" w:hAnsi="Book Antiqua"/>
          <w:sz w:val="24"/>
          <w:szCs w:val="24"/>
        </w:rPr>
        <w:t>However none of these studies was designed to specifically study the factors predicting the failure of GDS.</w:t>
      </w:r>
    </w:p>
    <w:p w:rsidR="00253E53" w:rsidRPr="00387F75" w:rsidRDefault="00253E53" w:rsidP="00DD7C81">
      <w:pPr>
        <w:spacing w:after="0" w:line="360" w:lineRule="auto"/>
        <w:ind w:firstLineChars="100" w:firstLine="240"/>
        <w:jc w:val="both"/>
        <w:rPr>
          <w:rFonts w:ascii="Book Antiqua" w:hAnsi="Book Antiqua"/>
          <w:sz w:val="24"/>
          <w:szCs w:val="24"/>
        </w:rPr>
      </w:pPr>
      <w:r w:rsidRPr="00387F75">
        <w:rPr>
          <w:rFonts w:ascii="Book Antiqua" w:hAnsi="Book Antiqua"/>
          <w:sz w:val="24"/>
          <w:szCs w:val="24"/>
        </w:rPr>
        <w:t>In some studies</w:t>
      </w:r>
      <w:r w:rsidR="00DD7C81" w:rsidRPr="00387F75">
        <w:rPr>
          <w:rFonts w:ascii="Book Antiqua" w:hAnsi="Book Antiqua" w:hint="eastAsia"/>
          <w:sz w:val="24"/>
          <w:szCs w:val="24"/>
          <w:lang w:eastAsia="zh-CN"/>
        </w:rPr>
        <w:t>,</w:t>
      </w:r>
      <w:r w:rsidRPr="00387F75">
        <w:rPr>
          <w:rFonts w:ascii="Book Antiqua" w:hAnsi="Book Antiqua"/>
          <w:sz w:val="24"/>
          <w:szCs w:val="24"/>
        </w:rPr>
        <w:t xml:space="preserve"> ADS has been associated with higher physician satisfaction and slightly higher completion </w:t>
      </w:r>
      <w:proofErr w:type="gramStart"/>
      <w:r w:rsidRPr="00387F75">
        <w:rPr>
          <w:rFonts w:ascii="Book Antiqua" w:hAnsi="Book Antiqua"/>
          <w:sz w:val="24"/>
          <w:szCs w:val="24"/>
        </w:rPr>
        <w:t>rates</w:t>
      </w:r>
      <w:r w:rsidR="005825EF" w:rsidRPr="00387F75">
        <w:rPr>
          <w:rFonts w:ascii="Book Antiqua" w:hAnsi="Book Antiqua"/>
          <w:sz w:val="24"/>
          <w:szCs w:val="24"/>
          <w:vertAlign w:val="superscript"/>
        </w:rPr>
        <w:t>[</w:t>
      </w:r>
      <w:proofErr w:type="gramEnd"/>
      <w:r w:rsidR="009537EF" w:rsidRPr="00387F75">
        <w:rPr>
          <w:rFonts w:ascii="Book Antiqua" w:hAnsi="Book Antiqua"/>
          <w:sz w:val="24"/>
          <w:szCs w:val="24"/>
        </w:rPr>
        <w:fldChar w:fldCharType="begin"/>
      </w:r>
      <w:r w:rsidRPr="00387F75">
        <w:rPr>
          <w:rFonts w:ascii="Book Antiqua" w:hAnsi="Book Antiqua"/>
          <w:sz w:val="24"/>
          <w:szCs w:val="24"/>
        </w:rPr>
        <w:instrText>ADDIN RW.CITE{{167 Berzin,T.M. 2011; 180 Lordan,J.T. 2011}}</w:instrText>
      </w:r>
      <w:r w:rsidR="009537EF" w:rsidRPr="00387F75">
        <w:rPr>
          <w:rFonts w:ascii="Book Antiqua" w:hAnsi="Book Antiqua"/>
          <w:sz w:val="24"/>
          <w:szCs w:val="24"/>
        </w:rPr>
        <w:fldChar w:fldCharType="separate"/>
      </w:r>
      <w:r w:rsidR="00A967AE" w:rsidRPr="00387F75">
        <w:rPr>
          <w:rFonts w:ascii="Book Antiqua" w:eastAsia="Times New Roman" w:hAnsi="Book Antiqua"/>
          <w:sz w:val="24"/>
          <w:szCs w:val="24"/>
          <w:vertAlign w:val="superscript"/>
        </w:rPr>
        <w:t>7,8</w:t>
      </w:r>
      <w:r w:rsidR="009537EF" w:rsidRPr="00387F75">
        <w:rPr>
          <w:rFonts w:ascii="Book Antiqua" w:hAnsi="Book Antiqua"/>
          <w:sz w:val="24"/>
          <w:szCs w:val="24"/>
        </w:rPr>
        <w:fldChar w:fldCharType="end"/>
      </w:r>
      <w:r w:rsidR="005825EF" w:rsidRPr="00387F75">
        <w:rPr>
          <w:rFonts w:ascii="Book Antiqua" w:hAnsi="Book Antiqua"/>
          <w:sz w:val="24"/>
          <w:szCs w:val="24"/>
          <w:vertAlign w:val="superscript"/>
        </w:rPr>
        <w:t>]</w:t>
      </w:r>
      <w:r w:rsidRPr="00387F75">
        <w:rPr>
          <w:rFonts w:ascii="Book Antiqua" w:hAnsi="Book Antiqua"/>
          <w:sz w:val="24"/>
          <w:szCs w:val="24"/>
        </w:rPr>
        <w:t xml:space="preserve">. These studies have been uncontrolled or limited by lack of blinding. Furthermore, routine anesthesia service use for ERCP has other </w:t>
      </w:r>
      <w:r w:rsidRPr="00387F75">
        <w:rPr>
          <w:rFonts w:ascii="Book Antiqua" w:hAnsi="Book Antiqua"/>
          <w:sz w:val="24"/>
          <w:szCs w:val="24"/>
        </w:rPr>
        <w:lastRenderedPageBreak/>
        <w:t xml:space="preserve">limitations. Aside from increasing the cost of the procedure, it may also increase the </w:t>
      </w:r>
      <w:proofErr w:type="spellStart"/>
      <w:r w:rsidRPr="00387F75">
        <w:rPr>
          <w:rFonts w:ascii="Book Antiqua" w:hAnsi="Book Antiqua"/>
          <w:sz w:val="24"/>
          <w:szCs w:val="24"/>
        </w:rPr>
        <w:t>peri</w:t>
      </w:r>
      <w:proofErr w:type="spellEnd"/>
      <w:r w:rsidR="00387F75" w:rsidRPr="00387F75">
        <w:rPr>
          <w:rFonts w:ascii="Book Antiqua" w:hAnsi="Book Antiqua"/>
          <w:sz w:val="24"/>
          <w:szCs w:val="24"/>
        </w:rPr>
        <w:t>-</w:t>
      </w:r>
      <w:r w:rsidRPr="00387F75">
        <w:rPr>
          <w:rFonts w:ascii="Book Antiqua" w:hAnsi="Book Antiqua"/>
          <w:sz w:val="24"/>
          <w:szCs w:val="24"/>
        </w:rPr>
        <w:t xml:space="preserve">procedure time. Additionally, it may make the procedure more difficult to schedule if anesthesia support outside the operating rooms is not readily available. </w:t>
      </w:r>
    </w:p>
    <w:p w:rsidR="00253E53" w:rsidRPr="00387F75" w:rsidRDefault="00253E53" w:rsidP="000B2F88">
      <w:pPr>
        <w:spacing w:after="0" w:line="360" w:lineRule="auto"/>
        <w:ind w:firstLineChars="100" w:firstLine="240"/>
        <w:jc w:val="both"/>
        <w:rPr>
          <w:rFonts w:ascii="Book Antiqua" w:hAnsi="Book Antiqua"/>
          <w:sz w:val="24"/>
          <w:szCs w:val="24"/>
          <w:lang w:eastAsia="zh-CN"/>
        </w:rPr>
      </w:pPr>
      <w:r w:rsidRPr="00387F75">
        <w:rPr>
          <w:rFonts w:ascii="Book Antiqua" w:hAnsi="Book Antiqua"/>
          <w:sz w:val="24"/>
          <w:szCs w:val="24"/>
        </w:rPr>
        <w:t xml:space="preserve">Our study may have several limitations. First, as a retrospective study, we cannot be certain that are results are confirmed from chance alone (verification bias). Care was taken to a priori assess only the variable thought to be directly related to success of GDS. Further prospective studies are needed to determine if these two variables (substance use and procedure </w:t>
      </w:r>
      <w:proofErr w:type="gramStart"/>
      <w:r w:rsidR="007C4EA5">
        <w:rPr>
          <w:rFonts w:ascii="Book Antiqua" w:hAnsi="Book Antiqua"/>
          <w:sz w:val="24"/>
          <w:szCs w:val="24"/>
        </w:rPr>
        <w:t xml:space="preserve">grade </w:t>
      </w:r>
      <w:r w:rsidRPr="00387F75">
        <w:rPr>
          <w:rFonts w:ascii="Book Antiqua" w:hAnsi="Book Antiqua"/>
          <w:sz w:val="24"/>
          <w:szCs w:val="24"/>
        </w:rPr>
        <w:t>)</w:t>
      </w:r>
      <w:proofErr w:type="gramEnd"/>
      <w:r w:rsidRPr="00387F75">
        <w:rPr>
          <w:rFonts w:ascii="Book Antiqua" w:hAnsi="Book Antiqua"/>
          <w:sz w:val="24"/>
          <w:szCs w:val="24"/>
        </w:rPr>
        <w:t xml:space="preserve"> can determine the likelihood of GDS success. Second, while the procedures were deemed successful, we did not identify delayed complications which may have occurred after the patient left the endoscopy unit. Third, our ERCPs are initially attempted by gastroenterology trainees and only later taken over by the supervising physician. This may increase the procedure time and lead to patient intolerance especially in patients under gastroenterologist directed moderate sedation</w:t>
      </w:r>
      <w:r w:rsidR="000B2F88" w:rsidRPr="00387F75">
        <w:rPr>
          <w:rFonts w:ascii="Book Antiqua" w:hAnsi="Book Antiqua" w:hint="eastAsia"/>
          <w:sz w:val="24"/>
          <w:szCs w:val="24"/>
          <w:lang w:eastAsia="zh-CN"/>
        </w:rPr>
        <w:t xml:space="preserve">. </w:t>
      </w:r>
      <w:r w:rsidRPr="00387F75">
        <w:rPr>
          <w:rFonts w:ascii="Book Antiqua" w:hAnsi="Book Antiqua"/>
          <w:sz w:val="24"/>
          <w:szCs w:val="24"/>
        </w:rPr>
        <w:t xml:space="preserve">High dose of benzodiazepines and opioids may convert moderate sedation to deep sedation, which has been demonstrated in previous studies that advocated the use of </w:t>
      </w:r>
      <w:proofErr w:type="spellStart"/>
      <w:r w:rsidRPr="00387F75">
        <w:rPr>
          <w:rFonts w:ascii="Book Antiqua" w:hAnsi="Book Antiqua"/>
          <w:sz w:val="24"/>
          <w:szCs w:val="24"/>
        </w:rPr>
        <w:t>capnography</w:t>
      </w:r>
      <w:proofErr w:type="spellEnd"/>
      <w:r w:rsidRPr="00387F75">
        <w:rPr>
          <w:rFonts w:ascii="Book Antiqua" w:hAnsi="Book Antiqua"/>
          <w:sz w:val="24"/>
          <w:szCs w:val="24"/>
        </w:rPr>
        <w:t xml:space="preserve"> during </w:t>
      </w:r>
      <w:proofErr w:type="gramStart"/>
      <w:r w:rsidRPr="00387F75">
        <w:rPr>
          <w:rFonts w:ascii="Book Antiqua" w:hAnsi="Book Antiqua"/>
          <w:sz w:val="24"/>
          <w:szCs w:val="24"/>
        </w:rPr>
        <w:t>sedation</w:t>
      </w:r>
      <w:r w:rsidR="00BA2CFD" w:rsidRPr="00387F75">
        <w:rPr>
          <w:rFonts w:ascii="Book Antiqua" w:hAnsi="Book Antiqua"/>
          <w:sz w:val="24"/>
          <w:szCs w:val="24"/>
          <w:vertAlign w:val="superscript"/>
        </w:rPr>
        <w:t>[</w:t>
      </w:r>
      <w:proofErr w:type="gramEnd"/>
      <w:r w:rsidR="009537EF" w:rsidRPr="00387F75">
        <w:rPr>
          <w:rFonts w:ascii="Book Antiqua" w:hAnsi="Book Antiqua"/>
          <w:sz w:val="24"/>
          <w:szCs w:val="24"/>
          <w:vertAlign w:val="superscript"/>
        </w:rPr>
        <w:fldChar w:fldCharType="begin"/>
      </w:r>
      <w:r w:rsidRPr="00387F75">
        <w:rPr>
          <w:rFonts w:ascii="Book Antiqua" w:hAnsi="Book Antiqua"/>
          <w:sz w:val="24"/>
          <w:szCs w:val="24"/>
          <w:vertAlign w:val="superscript"/>
        </w:rPr>
        <w:instrText>ADDIN RW.CITE{{182 Qadeer,M.A. 2009}}</w:instrText>
      </w:r>
      <w:r w:rsidR="009537EF" w:rsidRPr="00387F75">
        <w:rPr>
          <w:rFonts w:ascii="Book Antiqua" w:hAnsi="Book Antiqua"/>
          <w:sz w:val="24"/>
          <w:szCs w:val="24"/>
          <w:vertAlign w:val="superscript"/>
        </w:rPr>
        <w:fldChar w:fldCharType="separate"/>
      </w:r>
      <w:r w:rsidR="00A967AE" w:rsidRPr="00387F75">
        <w:rPr>
          <w:rFonts w:ascii="Book Antiqua" w:eastAsia="Times New Roman" w:hAnsi="Book Antiqua"/>
          <w:sz w:val="24"/>
          <w:szCs w:val="24"/>
          <w:vertAlign w:val="superscript"/>
        </w:rPr>
        <w:t>9</w:t>
      </w:r>
      <w:r w:rsidR="009537EF" w:rsidRPr="00387F75">
        <w:rPr>
          <w:rFonts w:ascii="Book Antiqua" w:hAnsi="Book Antiqua"/>
          <w:sz w:val="24"/>
          <w:szCs w:val="24"/>
          <w:vertAlign w:val="superscript"/>
        </w:rPr>
        <w:fldChar w:fldCharType="end"/>
      </w:r>
      <w:r w:rsidR="00BA2CFD" w:rsidRPr="00387F75">
        <w:rPr>
          <w:rFonts w:ascii="Book Antiqua" w:hAnsi="Book Antiqua"/>
          <w:sz w:val="24"/>
          <w:szCs w:val="24"/>
          <w:vertAlign w:val="superscript"/>
        </w:rPr>
        <w:t>]</w:t>
      </w:r>
      <w:r w:rsidR="00BA2CFD" w:rsidRPr="00387F75">
        <w:rPr>
          <w:rFonts w:ascii="Book Antiqua" w:hAnsi="Book Antiqua"/>
          <w:sz w:val="24"/>
          <w:szCs w:val="24"/>
        </w:rPr>
        <w:t xml:space="preserve">. </w:t>
      </w:r>
      <w:r w:rsidRPr="00387F75">
        <w:rPr>
          <w:rFonts w:ascii="Book Antiqua" w:hAnsi="Book Antiqua"/>
          <w:sz w:val="24"/>
          <w:szCs w:val="24"/>
        </w:rPr>
        <w:t xml:space="preserve">While we did not use </w:t>
      </w:r>
      <w:proofErr w:type="spellStart"/>
      <w:r w:rsidRPr="00387F75">
        <w:rPr>
          <w:rFonts w:ascii="Book Antiqua" w:hAnsi="Book Antiqua"/>
          <w:sz w:val="24"/>
          <w:szCs w:val="24"/>
        </w:rPr>
        <w:t>capnography</w:t>
      </w:r>
      <w:proofErr w:type="spellEnd"/>
      <w:r w:rsidRPr="00387F75">
        <w:rPr>
          <w:rFonts w:ascii="Book Antiqua" w:hAnsi="Book Antiqua"/>
          <w:sz w:val="24"/>
          <w:szCs w:val="24"/>
        </w:rPr>
        <w:t xml:space="preserve"> to gauge the </w:t>
      </w:r>
      <w:r w:rsidR="002D2F1F" w:rsidRPr="00387F75">
        <w:rPr>
          <w:rFonts w:ascii="Book Antiqua" w:hAnsi="Book Antiqua"/>
          <w:sz w:val="24"/>
          <w:szCs w:val="24"/>
        </w:rPr>
        <w:t>respiratory depression</w:t>
      </w:r>
      <w:r w:rsidRPr="00387F75">
        <w:rPr>
          <w:rFonts w:ascii="Book Antiqua" w:hAnsi="Book Antiqua"/>
          <w:sz w:val="24"/>
          <w:szCs w:val="24"/>
        </w:rPr>
        <w:t>, our mean doses of sedating agents used was 6 m</w:t>
      </w:r>
      <w:r w:rsidR="007C4EA5">
        <w:rPr>
          <w:rFonts w:ascii="Book Antiqua" w:hAnsi="Book Antiqua" w:hint="eastAsia"/>
          <w:sz w:val="24"/>
          <w:szCs w:val="24"/>
          <w:lang w:eastAsia="zh-CN"/>
        </w:rPr>
        <w:t>g</w:t>
      </w:r>
      <w:r w:rsidRPr="00387F75">
        <w:rPr>
          <w:rFonts w:ascii="Book Antiqua" w:hAnsi="Book Antiqua"/>
          <w:sz w:val="24"/>
          <w:szCs w:val="24"/>
        </w:rPr>
        <w:t xml:space="preserve"> of midazolam and 115 </w:t>
      </w:r>
      <w:r w:rsidR="007C4EA5" w:rsidRPr="00387F75">
        <w:rPr>
          <w:rFonts w:ascii="Book Antiqua" w:hAnsi="Book Antiqua"/>
          <w:sz w:val="24"/>
          <w:szCs w:val="24"/>
        </w:rPr>
        <w:t>m</w:t>
      </w:r>
      <w:r w:rsidR="007C4EA5">
        <w:rPr>
          <w:rFonts w:ascii="Book Antiqua" w:hAnsi="Book Antiqua" w:hint="eastAsia"/>
          <w:sz w:val="24"/>
          <w:szCs w:val="24"/>
          <w:lang w:eastAsia="zh-CN"/>
        </w:rPr>
        <w:t>g</w:t>
      </w:r>
      <w:r w:rsidRPr="00387F75">
        <w:rPr>
          <w:rFonts w:ascii="Book Antiqua" w:hAnsi="Book Antiqua"/>
          <w:sz w:val="24"/>
          <w:szCs w:val="24"/>
        </w:rPr>
        <w:t xml:space="preserve"> of fentanyl suggesting a reasonably conservative approach with medication administration. </w:t>
      </w:r>
    </w:p>
    <w:p w:rsidR="00253E53" w:rsidRPr="00387F75" w:rsidRDefault="00253E53" w:rsidP="000B2F88">
      <w:pPr>
        <w:spacing w:after="0" w:line="360" w:lineRule="auto"/>
        <w:ind w:firstLineChars="100" w:firstLine="240"/>
        <w:jc w:val="both"/>
        <w:rPr>
          <w:rFonts w:ascii="Book Antiqua" w:hAnsi="Book Antiqua"/>
          <w:sz w:val="24"/>
          <w:szCs w:val="24"/>
        </w:rPr>
      </w:pPr>
      <w:r w:rsidRPr="00387F75">
        <w:rPr>
          <w:rFonts w:ascii="Book Antiqua" w:hAnsi="Book Antiqua"/>
          <w:sz w:val="24"/>
          <w:szCs w:val="24"/>
        </w:rPr>
        <w:t xml:space="preserve">Recent data suggests an increased utilization of anesthesia services for low risk endoscopic significantly increases the cost of the procedures and may potentially affect the cost effectiveness of procedures like screening </w:t>
      </w:r>
      <w:proofErr w:type="gramStart"/>
      <w:r w:rsidRPr="00387F75">
        <w:rPr>
          <w:rFonts w:ascii="Book Antiqua" w:hAnsi="Book Antiqua"/>
          <w:sz w:val="24"/>
          <w:szCs w:val="24"/>
        </w:rPr>
        <w:t>colonoscopies</w:t>
      </w:r>
      <w:r w:rsidR="00BA2CFD" w:rsidRPr="00387F75">
        <w:rPr>
          <w:rFonts w:ascii="Book Antiqua" w:hAnsi="Book Antiqua"/>
          <w:sz w:val="24"/>
          <w:szCs w:val="24"/>
          <w:vertAlign w:val="superscript"/>
        </w:rPr>
        <w:t>[</w:t>
      </w:r>
      <w:proofErr w:type="gramEnd"/>
      <w:r w:rsidR="009537EF" w:rsidRPr="00387F75">
        <w:rPr>
          <w:rFonts w:ascii="Book Antiqua" w:hAnsi="Book Antiqua"/>
          <w:sz w:val="24"/>
          <w:szCs w:val="24"/>
        </w:rPr>
        <w:fldChar w:fldCharType="begin"/>
      </w:r>
      <w:r w:rsidRPr="00387F75">
        <w:rPr>
          <w:rFonts w:ascii="Book Antiqua" w:hAnsi="Book Antiqua"/>
          <w:sz w:val="24"/>
          <w:szCs w:val="24"/>
        </w:rPr>
        <w:instrText>ADDIN RW.CITE{{179 Liu,H. 2012}}</w:instrText>
      </w:r>
      <w:r w:rsidR="009537EF" w:rsidRPr="00387F75">
        <w:rPr>
          <w:rFonts w:ascii="Book Antiqua" w:hAnsi="Book Antiqua"/>
          <w:sz w:val="24"/>
          <w:szCs w:val="24"/>
        </w:rPr>
        <w:fldChar w:fldCharType="separate"/>
      </w:r>
      <w:r w:rsidR="00A967AE" w:rsidRPr="00387F75">
        <w:rPr>
          <w:rFonts w:ascii="Book Antiqua" w:eastAsia="Times New Roman" w:hAnsi="Book Antiqua"/>
          <w:sz w:val="24"/>
          <w:szCs w:val="24"/>
          <w:vertAlign w:val="superscript"/>
        </w:rPr>
        <w:t>2</w:t>
      </w:r>
      <w:r w:rsidR="009537EF" w:rsidRPr="00387F75">
        <w:rPr>
          <w:rFonts w:ascii="Book Antiqua" w:hAnsi="Book Antiqua"/>
          <w:sz w:val="24"/>
          <w:szCs w:val="24"/>
        </w:rPr>
        <w:fldChar w:fldCharType="end"/>
      </w:r>
      <w:r w:rsidR="00BA2CFD" w:rsidRPr="00387F75">
        <w:rPr>
          <w:rFonts w:ascii="Book Antiqua" w:hAnsi="Book Antiqua"/>
          <w:sz w:val="24"/>
          <w:szCs w:val="24"/>
          <w:vertAlign w:val="superscript"/>
        </w:rPr>
        <w:t>]</w:t>
      </w:r>
      <w:r w:rsidRPr="00387F75">
        <w:rPr>
          <w:rFonts w:ascii="Book Antiqua" w:hAnsi="Book Antiqua"/>
          <w:sz w:val="24"/>
          <w:szCs w:val="24"/>
        </w:rPr>
        <w:t xml:space="preserve">. </w:t>
      </w:r>
    </w:p>
    <w:p w:rsidR="00253E53" w:rsidRPr="00387F75" w:rsidRDefault="00253E53" w:rsidP="000B2F88">
      <w:pPr>
        <w:spacing w:after="0" w:line="360" w:lineRule="auto"/>
        <w:ind w:firstLineChars="100" w:firstLine="240"/>
        <w:jc w:val="both"/>
        <w:rPr>
          <w:rFonts w:ascii="Book Antiqua" w:hAnsi="Book Antiqua"/>
          <w:sz w:val="24"/>
          <w:szCs w:val="24"/>
        </w:rPr>
      </w:pPr>
      <w:r w:rsidRPr="00387F75">
        <w:rPr>
          <w:rFonts w:ascii="Book Antiqua" w:hAnsi="Book Antiqua"/>
          <w:sz w:val="24"/>
          <w:szCs w:val="24"/>
        </w:rPr>
        <w:t>Although, no cost benefit analysis have been done for use of anesthetist administered sedation or anesthesia for ERCPs, our study  suggests that most of the ERCPs can be safely performed and completed under gastroe</w:t>
      </w:r>
      <w:r w:rsidR="00A967AE" w:rsidRPr="00387F75">
        <w:rPr>
          <w:rFonts w:ascii="Book Antiqua" w:hAnsi="Book Antiqua"/>
          <w:sz w:val="24"/>
          <w:szCs w:val="24"/>
        </w:rPr>
        <w:t>nterologist directed sedation.</w:t>
      </w:r>
    </w:p>
    <w:p w:rsidR="00253E53" w:rsidRPr="00387F75" w:rsidRDefault="00253E53" w:rsidP="000B2F88">
      <w:pPr>
        <w:spacing w:after="0" w:line="360" w:lineRule="auto"/>
        <w:ind w:firstLineChars="100" w:firstLine="240"/>
        <w:jc w:val="both"/>
        <w:rPr>
          <w:rFonts w:ascii="Book Antiqua" w:hAnsi="Book Antiqua"/>
          <w:sz w:val="24"/>
          <w:szCs w:val="24"/>
        </w:rPr>
      </w:pPr>
      <w:r w:rsidRPr="00387F75">
        <w:rPr>
          <w:rFonts w:ascii="Book Antiqua" w:hAnsi="Book Antiqua"/>
          <w:sz w:val="24"/>
          <w:szCs w:val="24"/>
        </w:rPr>
        <w:t xml:space="preserve">We conclude that ERCP under GDS is safe and effective for low </w:t>
      </w:r>
      <w:proofErr w:type="gramStart"/>
      <w:r w:rsidR="007C4EA5">
        <w:rPr>
          <w:rFonts w:ascii="Book Antiqua" w:hAnsi="Book Antiqua"/>
          <w:sz w:val="24"/>
          <w:szCs w:val="24"/>
        </w:rPr>
        <w:t xml:space="preserve">grade </w:t>
      </w:r>
      <w:r w:rsidRPr="00387F75">
        <w:rPr>
          <w:rFonts w:ascii="Book Antiqua" w:hAnsi="Book Antiqua"/>
          <w:sz w:val="24"/>
          <w:szCs w:val="24"/>
        </w:rPr>
        <w:t xml:space="preserve"> procedures</w:t>
      </w:r>
      <w:proofErr w:type="gramEnd"/>
      <w:r w:rsidRPr="00387F75">
        <w:rPr>
          <w:rFonts w:ascii="Book Antiqua" w:hAnsi="Book Antiqua"/>
          <w:sz w:val="24"/>
          <w:szCs w:val="24"/>
        </w:rPr>
        <w:t>, and anesthesia service use should be judiciously reserved for procedures which have a higher risk of failure with moderate sedation.</w:t>
      </w:r>
    </w:p>
    <w:p w:rsidR="00253E53" w:rsidRPr="00387F75" w:rsidRDefault="00253E53" w:rsidP="00AF5422">
      <w:pPr>
        <w:spacing w:after="0" w:line="360" w:lineRule="auto"/>
        <w:jc w:val="both"/>
        <w:rPr>
          <w:rFonts w:ascii="Book Antiqua" w:hAnsi="Book Antiqua"/>
          <w:sz w:val="24"/>
          <w:szCs w:val="24"/>
        </w:rPr>
      </w:pPr>
    </w:p>
    <w:p w:rsidR="00422C04" w:rsidRPr="00387F75" w:rsidRDefault="00422C04" w:rsidP="00AF5422">
      <w:pPr>
        <w:autoSpaceDE w:val="0"/>
        <w:autoSpaceDN w:val="0"/>
        <w:spacing w:after="0" w:line="360" w:lineRule="auto"/>
        <w:jc w:val="both"/>
        <w:rPr>
          <w:rFonts w:ascii="Book Antiqua" w:hAnsi="Book Antiqua"/>
          <w:b/>
          <w:bCs/>
          <w:sz w:val="24"/>
          <w:szCs w:val="24"/>
        </w:rPr>
      </w:pPr>
      <w:bookmarkStart w:id="1" w:name="OLE_LINK218"/>
      <w:r w:rsidRPr="00387F75">
        <w:rPr>
          <w:rFonts w:ascii="Book Antiqua" w:hAnsi="Book Antiqua"/>
          <w:b/>
          <w:bCs/>
          <w:sz w:val="24"/>
          <w:szCs w:val="24"/>
        </w:rPr>
        <w:lastRenderedPageBreak/>
        <w:t>COMMENTS</w:t>
      </w:r>
    </w:p>
    <w:p w:rsidR="00422C04" w:rsidRPr="00387F75" w:rsidRDefault="00422C04" w:rsidP="00AF5422">
      <w:pPr>
        <w:spacing w:after="0" w:line="360" w:lineRule="auto"/>
        <w:jc w:val="both"/>
        <w:rPr>
          <w:rFonts w:ascii="Book Antiqua" w:hAnsi="Book Antiqua"/>
          <w:b/>
          <w:bCs/>
          <w:i/>
          <w:sz w:val="24"/>
          <w:szCs w:val="24"/>
        </w:rPr>
      </w:pPr>
      <w:r w:rsidRPr="00387F75">
        <w:rPr>
          <w:rFonts w:ascii="Book Antiqua" w:hAnsi="Book Antiqua"/>
          <w:b/>
          <w:bCs/>
          <w:i/>
          <w:sz w:val="24"/>
          <w:szCs w:val="24"/>
        </w:rPr>
        <w:t>Background</w:t>
      </w:r>
    </w:p>
    <w:p w:rsidR="00554E2C" w:rsidRPr="00387F75" w:rsidRDefault="00BA2CFD" w:rsidP="00AF5422">
      <w:pPr>
        <w:spacing w:after="0" w:line="360" w:lineRule="auto"/>
        <w:jc w:val="both"/>
        <w:rPr>
          <w:rFonts w:ascii="Book Antiqua" w:hAnsi="Book Antiqua"/>
          <w:sz w:val="24"/>
          <w:szCs w:val="24"/>
        </w:rPr>
      </w:pPr>
      <w:r w:rsidRPr="00387F75">
        <w:rPr>
          <w:rFonts w:ascii="Book Antiqua" w:hAnsi="Book Antiqua"/>
          <w:sz w:val="24"/>
          <w:szCs w:val="24"/>
        </w:rPr>
        <w:t>In recent years there has been an increasing trend towards utilizing anesthesiologist directed sedation (ADS) in patients und</w:t>
      </w:r>
      <w:r w:rsidR="00372E17" w:rsidRPr="00387F75">
        <w:rPr>
          <w:rFonts w:ascii="Book Antiqua" w:hAnsi="Book Antiqua"/>
          <w:sz w:val="24"/>
          <w:szCs w:val="24"/>
        </w:rPr>
        <w:t>ergoing endoscopic procedures.</w:t>
      </w:r>
      <w:r w:rsidR="00372E17" w:rsidRPr="00387F75">
        <w:rPr>
          <w:rFonts w:ascii="Book Antiqua" w:hAnsi="Book Antiqua" w:hint="eastAsia"/>
          <w:sz w:val="24"/>
          <w:szCs w:val="24"/>
          <w:lang w:eastAsia="zh-CN"/>
        </w:rPr>
        <w:t xml:space="preserve"> </w:t>
      </w:r>
      <w:r w:rsidRPr="00387F75">
        <w:rPr>
          <w:rFonts w:ascii="Book Antiqua" w:hAnsi="Book Antiqua"/>
          <w:sz w:val="24"/>
          <w:szCs w:val="24"/>
        </w:rPr>
        <w:t xml:space="preserve">Factors predicting failure of gastroenterologist directed moderate sedation (GDS) during endoscopic </w:t>
      </w:r>
      <w:proofErr w:type="gramStart"/>
      <w:r w:rsidRPr="00387F75">
        <w:rPr>
          <w:rFonts w:ascii="Book Antiqua" w:hAnsi="Book Antiqua"/>
          <w:sz w:val="24"/>
          <w:szCs w:val="24"/>
        </w:rPr>
        <w:t>retro</w:t>
      </w:r>
      <w:r w:rsidR="007C4EA5">
        <w:rPr>
          <w:rFonts w:ascii="Book Antiqua" w:hAnsi="Book Antiqua"/>
          <w:sz w:val="24"/>
          <w:szCs w:val="24"/>
        </w:rPr>
        <w:t xml:space="preserve">grade </w:t>
      </w:r>
      <w:r w:rsidRPr="00387F75">
        <w:rPr>
          <w:rFonts w:ascii="Book Antiqua" w:hAnsi="Book Antiqua"/>
          <w:sz w:val="24"/>
          <w:szCs w:val="24"/>
        </w:rPr>
        <w:t xml:space="preserve"> </w:t>
      </w:r>
      <w:proofErr w:type="spellStart"/>
      <w:r w:rsidRPr="00387F75">
        <w:rPr>
          <w:rFonts w:ascii="Book Antiqua" w:hAnsi="Book Antiqua"/>
          <w:sz w:val="24"/>
          <w:szCs w:val="24"/>
        </w:rPr>
        <w:t>cholangiopancreatography</w:t>
      </w:r>
      <w:proofErr w:type="spellEnd"/>
      <w:proofErr w:type="gramEnd"/>
      <w:r w:rsidRPr="00387F75">
        <w:rPr>
          <w:rFonts w:ascii="Book Antiqua" w:hAnsi="Book Antiqua"/>
          <w:sz w:val="24"/>
          <w:szCs w:val="24"/>
        </w:rPr>
        <w:t xml:space="preserve"> (ERCP) have not been well studied.</w:t>
      </w:r>
    </w:p>
    <w:p w:rsidR="00372E17" w:rsidRPr="00387F75" w:rsidRDefault="00372E17" w:rsidP="00AF5422">
      <w:pPr>
        <w:spacing w:after="0" w:line="360" w:lineRule="auto"/>
        <w:jc w:val="both"/>
        <w:rPr>
          <w:rFonts w:ascii="Book Antiqua" w:hAnsi="Book Antiqua"/>
          <w:b/>
          <w:bCs/>
          <w:i/>
          <w:sz w:val="24"/>
          <w:szCs w:val="24"/>
          <w:lang w:eastAsia="zh-CN"/>
        </w:rPr>
      </w:pPr>
    </w:p>
    <w:p w:rsidR="00422C04" w:rsidRPr="00387F75" w:rsidRDefault="00422C04" w:rsidP="00AF5422">
      <w:pPr>
        <w:spacing w:after="0" w:line="360" w:lineRule="auto"/>
        <w:jc w:val="both"/>
        <w:rPr>
          <w:rFonts w:ascii="Book Antiqua" w:hAnsi="Book Antiqua"/>
          <w:b/>
          <w:bCs/>
          <w:i/>
          <w:sz w:val="24"/>
          <w:szCs w:val="24"/>
        </w:rPr>
      </w:pPr>
      <w:r w:rsidRPr="00387F75">
        <w:rPr>
          <w:rFonts w:ascii="Book Antiqua" w:hAnsi="Book Antiqua"/>
          <w:b/>
          <w:bCs/>
          <w:i/>
          <w:sz w:val="24"/>
          <w:szCs w:val="24"/>
        </w:rPr>
        <w:t>Research frontiers</w:t>
      </w:r>
    </w:p>
    <w:p w:rsidR="00281416" w:rsidRPr="00387F75" w:rsidRDefault="00BA2CFD" w:rsidP="00AF5422">
      <w:pPr>
        <w:spacing w:after="0" w:line="360" w:lineRule="auto"/>
        <w:jc w:val="both"/>
        <w:rPr>
          <w:rFonts w:ascii="Book Antiqua" w:hAnsi="Book Antiqua"/>
          <w:sz w:val="24"/>
          <w:szCs w:val="24"/>
        </w:rPr>
      </w:pPr>
      <w:r w:rsidRPr="00387F75">
        <w:rPr>
          <w:rFonts w:ascii="Book Antiqua" w:hAnsi="Book Antiqua"/>
          <w:sz w:val="24"/>
          <w:szCs w:val="24"/>
        </w:rPr>
        <w:t>Evaluate variables associated with failure of GDS during ERCP and derive a predictive model for use of ADS in selected patients.</w:t>
      </w:r>
    </w:p>
    <w:p w:rsidR="00372E17" w:rsidRPr="00387F75" w:rsidRDefault="00372E17" w:rsidP="00AF5422">
      <w:pPr>
        <w:spacing w:after="0" w:line="360" w:lineRule="auto"/>
        <w:jc w:val="both"/>
        <w:rPr>
          <w:rFonts w:ascii="Book Antiqua" w:hAnsi="Book Antiqua"/>
          <w:b/>
          <w:bCs/>
          <w:i/>
          <w:sz w:val="24"/>
          <w:szCs w:val="24"/>
          <w:lang w:eastAsia="zh-CN"/>
        </w:rPr>
      </w:pPr>
    </w:p>
    <w:p w:rsidR="00422C04" w:rsidRPr="00387F75" w:rsidRDefault="00422C04" w:rsidP="00AF5422">
      <w:pPr>
        <w:spacing w:after="0" w:line="360" w:lineRule="auto"/>
        <w:jc w:val="both"/>
        <w:rPr>
          <w:rFonts w:ascii="Book Antiqua" w:hAnsi="Book Antiqua"/>
          <w:i/>
          <w:sz w:val="24"/>
          <w:szCs w:val="24"/>
        </w:rPr>
      </w:pPr>
      <w:r w:rsidRPr="00387F75">
        <w:rPr>
          <w:rFonts w:ascii="Book Antiqua" w:hAnsi="Book Antiqua"/>
          <w:b/>
          <w:bCs/>
          <w:i/>
          <w:sz w:val="24"/>
          <w:szCs w:val="24"/>
        </w:rPr>
        <w:t>Innovations and breakthroughs</w:t>
      </w:r>
    </w:p>
    <w:p w:rsidR="00BA2CFD" w:rsidRPr="00387F75" w:rsidRDefault="00BA2CFD" w:rsidP="00AF5422">
      <w:pPr>
        <w:spacing w:after="0" w:line="360" w:lineRule="auto"/>
        <w:jc w:val="both"/>
        <w:rPr>
          <w:rFonts w:ascii="Book Antiqua" w:hAnsi="Book Antiqua"/>
          <w:sz w:val="24"/>
          <w:szCs w:val="24"/>
        </w:rPr>
      </w:pPr>
      <w:r w:rsidRPr="00387F75">
        <w:rPr>
          <w:rFonts w:ascii="Book Antiqua" w:hAnsi="Book Antiqua"/>
          <w:sz w:val="24"/>
          <w:szCs w:val="24"/>
        </w:rPr>
        <w:t xml:space="preserve">Gastroenterologist directed sedation is safe and effective for low </w:t>
      </w:r>
      <w:proofErr w:type="gramStart"/>
      <w:r w:rsidR="007C4EA5">
        <w:rPr>
          <w:rFonts w:ascii="Book Antiqua" w:hAnsi="Book Antiqua"/>
          <w:sz w:val="24"/>
          <w:szCs w:val="24"/>
        </w:rPr>
        <w:t xml:space="preserve">grade </w:t>
      </w:r>
      <w:r w:rsidRPr="00387F75">
        <w:rPr>
          <w:rFonts w:ascii="Book Antiqua" w:hAnsi="Book Antiqua"/>
          <w:sz w:val="24"/>
          <w:szCs w:val="24"/>
        </w:rPr>
        <w:t xml:space="preserve"> ERCP</w:t>
      </w:r>
      <w:proofErr w:type="gramEnd"/>
      <w:r w:rsidRPr="00387F75">
        <w:rPr>
          <w:rFonts w:ascii="Book Antiqua" w:hAnsi="Book Antiqua"/>
          <w:sz w:val="24"/>
          <w:szCs w:val="24"/>
        </w:rPr>
        <w:t xml:space="preserve"> procedures.</w:t>
      </w:r>
      <w:r w:rsidR="00372E17" w:rsidRPr="00387F75">
        <w:rPr>
          <w:rFonts w:ascii="Book Antiqua" w:hAnsi="Book Antiqua" w:hint="eastAsia"/>
          <w:sz w:val="24"/>
          <w:szCs w:val="24"/>
          <w:lang w:eastAsia="zh-CN"/>
        </w:rPr>
        <w:t xml:space="preserve"> </w:t>
      </w:r>
      <w:r w:rsidRPr="00387F75">
        <w:rPr>
          <w:rFonts w:ascii="Book Antiqua" w:hAnsi="Book Antiqua"/>
          <w:sz w:val="24"/>
          <w:szCs w:val="24"/>
        </w:rPr>
        <w:t xml:space="preserve">Higher </w:t>
      </w:r>
      <w:proofErr w:type="gramStart"/>
      <w:r w:rsidR="007C4EA5">
        <w:rPr>
          <w:rFonts w:ascii="Book Antiqua" w:hAnsi="Book Antiqua"/>
          <w:sz w:val="24"/>
          <w:szCs w:val="24"/>
        </w:rPr>
        <w:t xml:space="preserve">grade </w:t>
      </w:r>
      <w:r w:rsidRPr="00387F75">
        <w:rPr>
          <w:rFonts w:ascii="Book Antiqua" w:hAnsi="Book Antiqua"/>
          <w:sz w:val="24"/>
          <w:szCs w:val="24"/>
        </w:rPr>
        <w:t xml:space="preserve"> ERCPs</w:t>
      </w:r>
      <w:proofErr w:type="gramEnd"/>
      <w:r w:rsidRPr="00387F75">
        <w:rPr>
          <w:rFonts w:ascii="Book Antiqua" w:hAnsi="Book Antiqua"/>
          <w:sz w:val="24"/>
          <w:szCs w:val="24"/>
        </w:rPr>
        <w:t xml:space="preserve"> and/or those performed in patients with substance abuse have a higher risk of failure with moderate sedation and therefore anesthesiologist directed deep sedation should be considered for these procedures. A predictive model for requirement of monitored anesthesia for ERCP was derived.  Presence of substance abuse was given 1 point and planned </w:t>
      </w:r>
      <w:proofErr w:type="gramStart"/>
      <w:r w:rsidR="007C4EA5">
        <w:rPr>
          <w:rFonts w:ascii="Book Antiqua" w:hAnsi="Book Antiqua"/>
          <w:sz w:val="24"/>
          <w:szCs w:val="24"/>
        </w:rPr>
        <w:t xml:space="preserve">grade </w:t>
      </w:r>
      <w:r w:rsidRPr="00387F75">
        <w:rPr>
          <w:rFonts w:ascii="Book Antiqua" w:hAnsi="Book Antiqua"/>
          <w:sz w:val="24"/>
          <w:szCs w:val="24"/>
        </w:rPr>
        <w:t xml:space="preserve"> of</w:t>
      </w:r>
      <w:proofErr w:type="gramEnd"/>
      <w:r w:rsidRPr="00387F75">
        <w:rPr>
          <w:rFonts w:ascii="Book Antiqua" w:hAnsi="Book Antiqua"/>
          <w:sz w:val="24"/>
          <w:szCs w:val="24"/>
        </w:rPr>
        <w:t xml:space="preserve"> intervention was scored from 1-3 as according to the </w:t>
      </w:r>
      <w:r w:rsidR="007C4EA5">
        <w:rPr>
          <w:rFonts w:ascii="Book Antiqua" w:hAnsi="Book Antiqua"/>
          <w:sz w:val="24"/>
          <w:szCs w:val="24"/>
        </w:rPr>
        <w:t xml:space="preserve">grade </w:t>
      </w:r>
      <w:r w:rsidRPr="00387F75">
        <w:rPr>
          <w:rFonts w:ascii="Book Antiqua" w:hAnsi="Book Antiqua"/>
          <w:sz w:val="24"/>
          <w:szCs w:val="24"/>
        </w:rPr>
        <w:t xml:space="preserve"> of the procedure. Using this model, 12% of procedures with a score of 1, 25% with score of 2 and 50% with score of 3 or higher required monitored anesthesia.</w:t>
      </w:r>
    </w:p>
    <w:p w:rsidR="00F84B72" w:rsidRPr="00387F75" w:rsidRDefault="00F84B72" w:rsidP="00AF5422">
      <w:pPr>
        <w:spacing w:after="0" w:line="360" w:lineRule="auto"/>
        <w:jc w:val="both"/>
        <w:rPr>
          <w:rFonts w:ascii="Book Antiqua" w:hAnsi="Book Antiqua"/>
          <w:b/>
          <w:bCs/>
          <w:i/>
          <w:sz w:val="24"/>
          <w:szCs w:val="24"/>
          <w:lang w:eastAsia="zh-CN"/>
        </w:rPr>
      </w:pPr>
    </w:p>
    <w:p w:rsidR="00422C04" w:rsidRPr="00387F75" w:rsidRDefault="00422C04" w:rsidP="00AF5422">
      <w:pPr>
        <w:spacing w:after="0" w:line="360" w:lineRule="auto"/>
        <w:jc w:val="both"/>
        <w:rPr>
          <w:rFonts w:ascii="Book Antiqua" w:hAnsi="Book Antiqua"/>
          <w:b/>
          <w:bCs/>
          <w:i/>
          <w:sz w:val="24"/>
          <w:szCs w:val="24"/>
        </w:rPr>
      </w:pPr>
      <w:r w:rsidRPr="00387F75">
        <w:rPr>
          <w:rFonts w:ascii="Book Antiqua" w:hAnsi="Book Antiqua"/>
          <w:b/>
          <w:bCs/>
          <w:i/>
          <w:sz w:val="24"/>
          <w:szCs w:val="24"/>
        </w:rPr>
        <w:t xml:space="preserve">Applications </w:t>
      </w:r>
    </w:p>
    <w:p w:rsidR="00BA2CFD" w:rsidRPr="00387F75" w:rsidRDefault="00BA2CFD" w:rsidP="00AF5422">
      <w:pPr>
        <w:spacing w:after="0" w:line="360" w:lineRule="auto"/>
        <w:jc w:val="both"/>
        <w:rPr>
          <w:rFonts w:ascii="Book Antiqua" w:hAnsi="Book Antiqua"/>
          <w:sz w:val="24"/>
          <w:szCs w:val="24"/>
        </w:rPr>
      </w:pPr>
      <w:r w:rsidRPr="00387F75">
        <w:rPr>
          <w:rFonts w:ascii="Book Antiqua" w:hAnsi="Book Antiqua"/>
          <w:sz w:val="24"/>
          <w:szCs w:val="24"/>
        </w:rPr>
        <w:t xml:space="preserve">Based on </w:t>
      </w:r>
      <w:r w:rsidR="007C4EA5">
        <w:rPr>
          <w:rFonts w:ascii="Book Antiqua" w:hAnsi="Book Antiqua" w:hint="eastAsia"/>
          <w:sz w:val="24"/>
          <w:szCs w:val="24"/>
          <w:lang w:eastAsia="zh-CN"/>
        </w:rPr>
        <w:t>the</w:t>
      </w:r>
      <w:r w:rsidRPr="00387F75">
        <w:rPr>
          <w:rFonts w:ascii="Book Antiqua" w:hAnsi="Book Antiqua"/>
          <w:sz w:val="24"/>
          <w:szCs w:val="24"/>
        </w:rPr>
        <w:t xml:space="preserve"> analysis, most patients at moderate volume ERCP centers do not require anesthesia service use for ERCPs. </w:t>
      </w:r>
      <w:r w:rsidR="007C4EA5">
        <w:rPr>
          <w:rFonts w:ascii="Book Antiqua" w:hAnsi="Book Antiqua" w:hint="eastAsia"/>
          <w:sz w:val="24"/>
          <w:szCs w:val="24"/>
          <w:lang w:eastAsia="zh-CN"/>
        </w:rPr>
        <w:t>The</w:t>
      </w:r>
      <w:r w:rsidRPr="00387F75">
        <w:rPr>
          <w:rFonts w:ascii="Book Antiqua" w:hAnsi="Book Antiqua"/>
          <w:sz w:val="24"/>
          <w:szCs w:val="24"/>
        </w:rPr>
        <w:t xml:space="preserve"> results indicate that less than 20% of patients failed moderate sedation provided as GDS. On multivariate analysis, the most important predictors of failure of gastroenterologist directed moderate sedation included substance abuse and the </w:t>
      </w:r>
      <w:r w:rsidR="007C4EA5">
        <w:rPr>
          <w:rFonts w:ascii="Book Antiqua" w:hAnsi="Book Antiqua"/>
          <w:sz w:val="24"/>
          <w:szCs w:val="24"/>
        </w:rPr>
        <w:t xml:space="preserve">grade </w:t>
      </w:r>
      <w:r w:rsidRPr="00387F75">
        <w:rPr>
          <w:rFonts w:ascii="Book Antiqua" w:hAnsi="Book Antiqua"/>
          <w:sz w:val="24"/>
          <w:szCs w:val="24"/>
        </w:rPr>
        <w:t>of the procedure. Usin</w:t>
      </w:r>
      <w:r w:rsidRPr="007C4EA5">
        <w:rPr>
          <w:rFonts w:ascii="Book Antiqua" w:hAnsi="Book Antiqua"/>
          <w:sz w:val="24"/>
          <w:szCs w:val="24"/>
        </w:rPr>
        <w:t xml:space="preserve">g </w:t>
      </w:r>
      <w:r w:rsidR="007C4EA5">
        <w:rPr>
          <w:rFonts w:ascii="Book Antiqua" w:hAnsi="Book Antiqua" w:hint="eastAsia"/>
          <w:sz w:val="24"/>
          <w:szCs w:val="24"/>
          <w:lang w:eastAsia="zh-CN"/>
        </w:rPr>
        <w:t>the</w:t>
      </w:r>
      <w:r w:rsidRPr="007C4EA5">
        <w:rPr>
          <w:rFonts w:ascii="Book Antiqua" w:hAnsi="Book Antiqua"/>
          <w:sz w:val="24"/>
          <w:szCs w:val="24"/>
        </w:rPr>
        <w:t xml:space="preserve"> pre</w:t>
      </w:r>
      <w:r w:rsidRPr="00387F75">
        <w:rPr>
          <w:rFonts w:ascii="Book Antiqua" w:hAnsi="Book Antiqua"/>
          <w:sz w:val="24"/>
          <w:szCs w:val="24"/>
        </w:rPr>
        <w:t xml:space="preserve">dictive model where the presence of substance abuse was given 1 point and planned </w:t>
      </w:r>
      <w:r w:rsidR="007C4EA5">
        <w:rPr>
          <w:rFonts w:ascii="Book Antiqua" w:hAnsi="Book Antiqua"/>
          <w:sz w:val="24"/>
          <w:szCs w:val="24"/>
        </w:rPr>
        <w:t xml:space="preserve">grade </w:t>
      </w:r>
      <w:r w:rsidRPr="00387F75">
        <w:rPr>
          <w:rFonts w:ascii="Book Antiqua" w:hAnsi="Book Antiqua"/>
          <w:sz w:val="24"/>
          <w:szCs w:val="24"/>
        </w:rPr>
        <w:t xml:space="preserve"> of </w:t>
      </w:r>
      <w:r w:rsidRPr="00387F75">
        <w:rPr>
          <w:rFonts w:ascii="Book Antiqua" w:hAnsi="Book Antiqua"/>
          <w:sz w:val="24"/>
          <w:szCs w:val="24"/>
        </w:rPr>
        <w:lastRenderedPageBreak/>
        <w:t xml:space="preserve">intervention was scored from 1-3 as according to the </w:t>
      </w:r>
      <w:r w:rsidR="007C4EA5">
        <w:rPr>
          <w:rFonts w:ascii="Book Antiqua" w:hAnsi="Book Antiqua"/>
          <w:sz w:val="24"/>
          <w:szCs w:val="24"/>
        </w:rPr>
        <w:t xml:space="preserve">grade </w:t>
      </w:r>
      <w:r w:rsidRPr="00387F75">
        <w:rPr>
          <w:rFonts w:ascii="Book Antiqua" w:hAnsi="Book Antiqua"/>
          <w:sz w:val="24"/>
          <w:szCs w:val="24"/>
        </w:rPr>
        <w:t xml:space="preserve"> of the procedure, less than one in eight procedures with a score of 1 would require monitored anesthesia compared to  half  of patients with a score of 3 or higher.</w:t>
      </w:r>
    </w:p>
    <w:p w:rsidR="00F84B72" w:rsidRPr="00387F75" w:rsidRDefault="00F84B72" w:rsidP="00AF5422">
      <w:pPr>
        <w:spacing w:after="0" w:line="360" w:lineRule="auto"/>
        <w:jc w:val="both"/>
        <w:rPr>
          <w:rFonts w:ascii="Book Antiqua" w:hAnsi="Book Antiqua"/>
          <w:b/>
          <w:bCs/>
          <w:i/>
          <w:sz w:val="24"/>
          <w:szCs w:val="24"/>
          <w:lang w:eastAsia="zh-CN"/>
        </w:rPr>
      </w:pPr>
    </w:p>
    <w:p w:rsidR="00422C04" w:rsidRPr="00387F75" w:rsidRDefault="00422C04" w:rsidP="00AF5422">
      <w:pPr>
        <w:spacing w:after="0" w:line="360" w:lineRule="auto"/>
        <w:jc w:val="both"/>
        <w:rPr>
          <w:rFonts w:ascii="Book Antiqua" w:hAnsi="Book Antiqua"/>
          <w:b/>
          <w:bCs/>
          <w:i/>
          <w:sz w:val="24"/>
          <w:szCs w:val="24"/>
        </w:rPr>
      </w:pPr>
      <w:r w:rsidRPr="00387F75">
        <w:rPr>
          <w:rFonts w:ascii="Book Antiqua" w:hAnsi="Book Antiqua"/>
          <w:b/>
          <w:bCs/>
          <w:i/>
          <w:sz w:val="24"/>
          <w:szCs w:val="24"/>
        </w:rPr>
        <w:t>Terminology</w:t>
      </w:r>
    </w:p>
    <w:p w:rsidR="00281416" w:rsidRPr="00387F75" w:rsidRDefault="00554E2C" w:rsidP="00AF5422">
      <w:pPr>
        <w:spacing w:after="0" w:line="360" w:lineRule="auto"/>
        <w:jc w:val="both"/>
        <w:rPr>
          <w:rFonts w:ascii="Book Antiqua" w:hAnsi="Book Antiqua"/>
          <w:sz w:val="24"/>
          <w:szCs w:val="24"/>
        </w:rPr>
      </w:pPr>
      <w:r w:rsidRPr="00387F75">
        <w:rPr>
          <w:rFonts w:ascii="Book Antiqua" w:hAnsi="Book Antiqua"/>
          <w:sz w:val="24"/>
          <w:szCs w:val="24"/>
        </w:rPr>
        <w:t xml:space="preserve">The type of sedation use was documented as </w:t>
      </w:r>
      <w:r w:rsidR="00F84B72" w:rsidRPr="00387F75">
        <w:rPr>
          <w:rFonts w:ascii="Book Antiqua" w:hAnsi="Book Antiqua"/>
          <w:sz w:val="24"/>
          <w:szCs w:val="24"/>
        </w:rPr>
        <w:t>GDS</w:t>
      </w:r>
      <w:r w:rsidRPr="00387F75">
        <w:rPr>
          <w:rFonts w:ascii="Book Antiqua" w:hAnsi="Book Antiqua"/>
          <w:sz w:val="24"/>
          <w:szCs w:val="24"/>
        </w:rPr>
        <w:t xml:space="preserve"> which is administered with an opioid </w:t>
      </w:r>
      <w:bookmarkStart w:id="2" w:name="OLE_LINK372"/>
      <w:bookmarkStart w:id="3" w:name="OLE_LINK373"/>
      <w:r w:rsidRPr="00387F75">
        <w:rPr>
          <w:rFonts w:ascii="Book Antiqua" w:hAnsi="Book Antiqua"/>
          <w:sz w:val="24"/>
          <w:szCs w:val="24"/>
        </w:rPr>
        <w:t>(</w:t>
      </w:r>
      <w:proofErr w:type="spellStart"/>
      <w:r w:rsidRPr="00387F75">
        <w:rPr>
          <w:rFonts w:ascii="Book Antiqua" w:hAnsi="Book Antiqua"/>
          <w:sz w:val="24"/>
          <w:szCs w:val="24"/>
        </w:rPr>
        <w:t>meperidine</w:t>
      </w:r>
      <w:proofErr w:type="spellEnd"/>
      <w:r w:rsidRPr="00387F75">
        <w:rPr>
          <w:rFonts w:ascii="Book Antiqua" w:hAnsi="Book Antiqua"/>
          <w:sz w:val="24"/>
          <w:szCs w:val="24"/>
        </w:rPr>
        <w:t xml:space="preserve"> or fentanyl</w:t>
      </w:r>
      <w:bookmarkEnd w:id="2"/>
      <w:bookmarkEnd w:id="3"/>
      <w:r w:rsidRPr="00387F75">
        <w:rPr>
          <w:rFonts w:ascii="Book Antiqua" w:hAnsi="Book Antiqua"/>
          <w:sz w:val="24"/>
          <w:szCs w:val="24"/>
        </w:rPr>
        <w:t>) and a benzodiazepine (midazolam); or ADS</w:t>
      </w:r>
      <w:r w:rsidR="006F6058">
        <w:rPr>
          <w:rFonts w:ascii="Book Antiqua" w:hAnsi="Book Antiqua" w:hint="eastAsia"/>
          <w:sz w:val="24"/>
          <w:szCs w:val="24"/>
          <w:lang w:eastAsia="zh-CN"/>
        </w:rPr>
        <w:t xml:space="preserve"> </w:t>
      </w:r>
      <w:r w:rsidRPr="00387F75">
        <w:rPr>
          <w:rFonts w:ascii="Book Antiqua" w:hAnsi="Book Antiqua"/>
          <w:sz w:val="24"/>
          <w:szCs w:val="24"/>
        </w:rPr>
        <w:t xml:space="preserve">which may be administered as general anesthesia or intravenous anesthesia administered with </w:t>
      </w:r>
      <w:proofErr w:type="spellStart"/>
      <w:r w:rsidRPr="00387F75">
        <w:rPr>
          <w:rFonts w:ascii="Book Antiqua" w:hAnsi="Book Antiqua"/>
          <w:sz w:val="24"/>
          <w:szCs w:val="24"/>
        </w:rPr>
        <w:t>propofol</w:t>
      </w:r>
      <w:proofErr w:type="spellEnd"/>
      <w:r w:rsidRPr="00387F75">
        <w:rPr>
          <w:rFonts w:ascii="Book Antiqua" w:hAnsi="Book Antiqua"/>
          <w:sz w:val="24"/>
          <w:szCs w:val="24"/>
        </w:rPr>
        <w:t>.</w:t>
      </w:r>
    </w:p>
    <w:p w:rsidR="00F84B72" w:rsidRPr="00387F75" w:rsidRDefault="00554E2C" w:rsidP="00AF5422">
      <w:pPr>
        <w:spacing w:after="0" w:line="360" w:lineRule="auto"/>
        <w:jc w:val="both"/>
        <w:rPr>
          <w:rFonts w:ascii="Book Antiqua" w:hAnsi="Book Antiqua"/>
          <w:sz w:val="24"/>
          <w:szCs w:val="24"/>
          <w:lang w:eastAsia="zh-CN"/>
        </w:rPr>
      </w:pPr>
      <w:r w:rsidRPr="00387F75">
        <w:rPr>
          <w:rFonts w:ascii="Book Antiqua" w:hAnsi="Book Antiqua"/>
          <w:sz w:val="24"/>
          <w:szCs w:val="24"/>
        </w:rPr>
        <w:t xml:space="preserve"> </w:t>
      </w:r>
    </w:p>
    <w:p w:rsidR="00422C04" w:rsidRPr="00387F75" w:rsidRDefault="00422C04" w:rsidP="00AF5422">
      <w:pPr>
        <w:spacing w:after="0" w:line="360" w:lineRule="auto"/>
        <w:jc w:val="both"/>
        <w:rPr>
          <w:rFonts w:ascii="Book Antiqua" w:hAnsi="Book Antiqua"/>
          <w:b/>
          <w:bCs/>
          <w:i/>
          <w:sz w:val="24"/>
          <w:szCs w:val="24"/>
        </w:rPr>
      </w:pPr>
      <w:r w:rsidRPr="00387F75">
        <w:rPr>
          <w:rFonts w:ascii="Book Antiqua" w:hAnsi="Book Antiqua"/>
          <w:b/>
          <w:bCs/>
          <w:i/>
          <w:sz w:val="24"/>
          <w:szCs w:val="24"/>
        </w:rPr>
        <w:t>Peer review</w:t>
      </w:r>
    </w:p>
    <w:p w:rsidR="00554E2C" w:rsidRPr="00387F75" w:rsidRDefault="00554E2C" w:rsidP="00AF5422">
      <w:pPr>
        <w:spacing w:after="0" w:line="360" w:lineRule="auto"/>
        <w:jc w:val="both"/>
        <w:rPr>
          <w:rFonts w:ascii="Book Antiqua" w:hAnsi="Book Antiqua"/>
          <w:sz w:val="24"/>
          <w:szCs w:val="24"/>
        </w:rPr>
      </w:pPr>
      <w:r w:rsidRPr="00387F75">
        <w:rPr>
          <w:rFonts w:ascii="Book Antiqua" w:hAnsi="Book Antiqua"/>
          <w:sz w:val="24"/>
          <w:szCs w:val="24"/>
        </w:rPr>
        <w:t xml:space="preserve">With this study, the authors conclude that that ERCP under GDS is safe and effective for low </w:t>
      </w:r>
      <w:proofErr w:type="gramStart"/>
      <w:r w:rsidR="007C4EA5">
        <w:rPr>
          <w:rFonts w:ascii="Book Antiqua" w:hAnsi="Book Antiqua"/>
          <w:sz w:val="24"/>
          <w:szCs w:val="24"/>
        </w:rPr>
        <w:t xml:space="preserve">grade </w:t>
      </w:r>
      <w:r w:rsidRPr="00387F75">
        <w:rPr>
          <w:rFonts w:ascii="Book Antiqua" w:hAnsi="Book Antiqua"/>
          <w:sz w:val="24"/>
          <w:szCs w:val="24"/>
        </w:rPr>
        <w:t xml:space="preserve"> procedures</w:t>
      </w:r>
      <w:proofErr w:type="gramEnd"/>
      <w:r w:rsidRPr="00387F75">
        <w:rPr>
          <w:rFonts w:ascii="Book Antiqua" w:hAnsi="Book Antiqua"/>
          <w:sz w:val="24"/>
          <w:szCs w:val="24"/>
        </w:rPr>
        <w:t>, and anesthesia service use should be judiciously reserved for procedures which have a higher risk of failure with moderate sedation.</w:t>
      </w:r>
    </w:p>
    <w:p w:rsidR="00422C04" w:rsidRPr="00387F75" w:rsidRDefault="00422C04" w:rsidP="00AF5422">
      <w:pPr>
        <w:spacing w:after="0" w:line="360" w:lineRule="auto"/>
        <w:jc w:val="both"/>
        <w:rPr>
          <w:rFonts w:ascii="Book Antiqua" w:hAnsi="Book Antiqua"/>
          <w:sz w:val="24"/>
          <w:szCs w:val="24"/>
        </w:rPr>
      </w:pPr>
    </w:p>
    <w:bookmarkEnd w:id="1"/>
    <w:p w:rsidR="00422C04" w:rsidRPr="00387F75" w:rsidRDefault="00422C04" w:rsidP="00AF5422">
      <w:pPr>
        <w:spacing w:after="0" w:line="360" w:lineRule="auto"/>
        <w:jc w:val="both"/>
        <w:rPr>
          <w:rFonts w:ascii="Book Antiqua" w:hAnsi="Book Antiqua"/>
          <w:sz w:val="24"/>
          <w:szCs w:val="24"/>
        </w:rPr>
      </w:pPr>
    </w:p>
    <w:p w:rsidR="00253E53" w:rsidRPr="00387F75" w:rsidRDefault="00253E53" w:rsidP="00AF5422">
      <w:pPr>
        <w:spacing w:after="0" w:line="360" w:lineRule="auto"/>
        <w:jc w:val="both"/>
        <w:rPr>
          <w:rFonts w:ascii="Book Antiqua" w:hAnsi="Book Antiqua"/>
          <w:sz w:val="24"/>
          <w:szCs w:val="24"/>
        </w:rPr>
      </w:pPr>
    </w:p>
    <w:p w:rsidR="00253E53" w:rsidRPr="00387F75" w:rsidRDefault="00253E53" w:rsidP="00AF5422">
      <w:pPr>
        <w:spacing w:after="0" w:line="360" w:lineRule="auto"/>
        <w:jc w:val="both"/>
        <w:rPr>
          <w:rFonts w:ascii="Book Antiqua" w:hAnsi="Book Antiqua"/>
          <w:sz w:val="24"/>
          <w:szCs w:val="24"/>
        </w:rPr>
      </w:pPr>
    </w:p>
    <w:p w:rsidR="00253E53" w:rsidRPr="00387F75" w:rsidRDefault="00253E53" w:rsidP="00AF5422">
      <w:pPr>
        <w:spacing w:after="0" w:line="360" w:lineRule="auto"/>
        <w:jc w:val="both"/>
        <w:rPr>
          <w:rFonts w:ascii="Book Antiqua" w:hAnsi="Book Antiqua"/>
          <w:sz w:val="24"/>
          <w:szCs w:val="24"/>
        </w:rPr>
      </w:pPr>
    </w:p>
    <w:p w:rsidR="00253E53" w:rsidRPr="00387F75" w:rsidRDefault="00253E53" w:rsidP="00AF5422">
      <w:pPr>
        <w:spacing w:after="0" w:line="360" w:lineRule="auto"/>
        <w:jc w:val="both"/>
        <w:rPr>
          <w:rFonts w:ascii="Book Antiqua" w:hAnsi="Book Antiqua"/>
          <w:sz w:val="24"/>
          <w:szCs w:val="24"/>
        </w:rPr>
      </w:pPr>
    </w:p>
    <w:p w:rsidR="00253E53" w:rsidRDefault="00253E53" w:rsidP="00AF5422">
      <w:pPr>
        <w:spacing w:after="0" w:line="360" w:lineRule="auto"/>
        <w:jc w:val="both"/>
        <w:rPr>
          <w:rFonts w:ascii="Book Antiqua" w:hAnsi="Book Antiqua"/>
          <w:sz w:val="24"/>
          <w:szCs w:val="24"/>
          <w:lang w:eastAsia="zh-CN"/>
        </w:rPr>
      </w:pPr>
    </w:p>
    <w:p w:rsidR="00387F75" w:rsidRDefault="00387F75" w:rsidP="00AF5422">
      <w:pPr>
        <w:spacing w:after="0" w:line="360" w:lineRule="auto"/>
        <w:jc w:val="both"/>
        <w:rPr>
          <w:rFonts w:ascii="Book Antiqua" w:hAnsi="Book Antiqua"/>
          <w:sz w:val="24"/>
          <w:szCs w:val="24"/>
          <w:lang w:eastAsia="zh-CN"/>
        </w:rPr>
      </w:pPr>
    </w:p>
    <w:p w:rsidR="00387F75" w:rsidRDefault="00387F75" w:rsidP="00AF5422">
      <w:pPr>
        <w:spacing w:after="0" w:line="360" w:lineRule="auto"/>
        <w:jc w:val="both"/>
        <w:rPr>
          <w:rFonts w:ascii="Book Antiqua" w:hAnsi="Book Antiqua"/>
          <w:sz w:val="24"/>
          <w:szCs w:val="24"/>
          <w:lang w:eastAsia="zh-CN"/>
        </w:rPr>
      </w:pPr>
    </w:p>
    <w:p w:rsidR="00387F75" w:rsidRDefault="00387F75" w:rsidP="00AF5422">
      <w:pPr>
        <w:spacing w:after="0" w:line="360" w:lineRule="auto"/>
        <w:jc w:val="both"/>
        <w:rPr>
          <w:rFonts w:ascii="Book Antiqua" w:hAnsi="Book Antiqua"/>
          <w:sz w:val="24"/>
          <w:szCs w:val="24"/>
          <w:lang w:eastAsia="zh-CN"/>
        </w:rPr>
      </w:pPr>
    </w:p>
    <w:p w:rsidR="00387F75" w:rsidRDefault="00387F75" w:rsidP="00AF5422">
      <w:pPr>
        <w:spacing w:after="0" w:line="360" w:lineRule="auto"/>
        <w:jc w:val="both"/>
        <w:rPr>
          <w:rFonts w:ascii="Book Antiqua" w:hAnsi="Book Antiqua"/>
          <w:sz w:val="24"/>
          <w:szCs w:val="24"/>
          <w:lang w:eastAsia="zh-CN"/>
        </w:rPr>
      </w:pPr>
    </w:p>
    <w:p w:rsidR="00387F75" w:rsidRDefault="00387F75" w:rsidP="00AF5422">
      <w:pPr>
        <w:spacing w:after="0" w:line="360" w:lineRule="auto"/>
        <w:jc w:val="both"/>
        <w:rPr>
          <w:rFonts w:ascii="Book Antiqua" w:hAnsi="Book Antiqua"/>
          <w:sz w:val="24"/>
          <w:szCs w:val="24"/>
          <w:lang w:eastAsia="zh-CN"/>
        </w:rPr>
      </w:pPr>
    </w:p>
    <w:p w:rsidR="00387F75" w:rsidRDefault="00387F75" w:rsidP="00AF5422">
      <w:pPr>
        <w:spacing w:after="0" w:line="360" w:lineRule="auto"/>
        <w:jc w:val="both"/>
        <w:rPr>
          <w:rFonts w:ascii="Book Antiqua" w:hAnsi="Book Antiqua"/>
          <w:sz w:val="24"/>
          <w:szCs w:val="24"/>
          <w:lang w:eastAsia="zh-CN"/>
        </w:rPr>
      </w:pPr>
    </w:p>
    <w:p w:rsidR="00387F75" w:rsidRDefault="00387F75" w:rsidP="00AF5422">
      <w:pPr>
        <w:spacing w:after="0" w:line="360" w:lineRule="auto"/>
        <w:jc w:val="both"/>
        <w:rPr>
          <w:rFonts w:ascii="Book Antiqua" w:hAnsi="Book Antiqua"/>
          <w:sz w:val="24"/>
          <w:szCs w:val="24"/>
          <w:lang w:eastAsia="zh-CN"/>
        </w:rPr>
      </w:pPr>
    </w:p>
    <w:p w:rsidR="00387F75" w:rsidRDefault="00387F75" w:rsidP="00AF5422">
      <w:pPr>
        <w:spacing w:after="0" w:line="360" w:lineRule="auto"/>
        <w:jc w:val="both"/>
        <w:rPr>
          <w:rFonts w:ascii="Book Antiqua" w:hAnsi="Book Antiqua"/>
          <w:sz w:val="24"/>
          <w:szCs w:val="24"/>
          <w:lang w:eastAsia="zh-CN"/>
        </w:rPr>
      </w:pPr>
    </w:p>
    <w:p w:rsidR="00387F75" w:rsidRPr="00387F75" w:rsidRDefault="00387F75" w:rsidP="00387F75">
      <w:pPr>
        <w:rPr>
          <w:rFonts w:ascii="Book Antiqua" w:hAnsi="Book Antiqua"/>
          <w:b/>
          <w:sz w:val="24"/>
          <w:lang w:eastAsia="zh-CN"/>
        </w:rPr>
      </w:pPr>
      <w:r>
        <w:rPr>
          <w:rFonts w:ascii="Book Antiqua" w:hAnsi="Book Antiqua"/>
          <w:b/>
          <w:sz w:val="24"/>
        </w:rPr>
        <w:lastRenderedPageBreak/>
        <w:t>REFERENCES</w:t>
      </w:r>
    </w:p>
    <w:p w:rsidR="00387F75" w:rsidRPr="00387F75" w:rsidRDefault="00387F75" w:rsidP="00387F75">
      <w:pPr>
        <w:spacing w:after="0" w:line="360" w:lineRule="auto"/>
        <w:jc w:val="both"/>
        <w:rPr>
          <w:rFonts w:ascii="Book Antiqua" w:eastAsia="宋体" w:hAnsi="Book Antiqua"/>
          <w:color w:val="000000"/>
          <w:sz w:val="24"/>
          <w:szCs w:val="24"/>
          <w:lang w:eastAsia="zh-CN"/>
        </w:rPr>
      </w:pPr>
      <w:r w:rsidRPr="00387F75">
        <w:rPr>
          <w:rFonts w:ascii="Book Antiqua" w:eastAsia="宋体" w:hAnsi="Book Antiqua"/>
          <w:color w:val="000000"/>
          <w:sz w:val="24"/>
          <w:szCs w:val="24"/>
          <w:lang w:eastAsia="zh-CN"/>
        </w:rPr>
        <w:t>1 </w:t>
      </w:r>
      <w:r w:rsidRPr="00387F75">
        <w:rPr>
          <w:rFonts w:ascii="Book Antiqua" w:eastAsia="宋体" w:hAnsi="Book Antiqua"/>
          <w:b/>
          <w:bCs/>
          <w:color w:val="000000"/>
          <w:sz w:val="24"/>
          <w:szCs w:val="24"/>
          <w:lang w:eastAsia="zh-CN"/>
        </w:rPr>
        <w:t>Lichtenstein DR</w:t>
      </w:r>
      <w:r w:rsidRPr="00387F75">
        <w:rPr>
          <w:rFonts w:ascii="Book Antiqua" w:eastAsia="宋体" w:hAnsi="Book Antiqua"/>
          <w:color w:val="000000"/>
          <w:sz w:val="24"/>
          <w:szCs w:val="24"/>
          <w:lang w:eastAsia="zh-CN"/>
        </w:rPr>
        <w:t xml:space="preserve">, </w:t>
      </w:r>
      <w:proofErr w:type="spellStart"/>
      <w:r w:rsidRPr="00387F75">
        <w:rPr>
          <w:rFonts w:ascii="Book Antiqua" w:eastAsia="宋体" w:hAnsi="Book Antiqua"/>
          <w:color w:val="000000"/>
          <w:sz w:val="24"/>
          <w:szCs w:val="24"/>
          <w:lang w:eastAsia="zh-CN"/>
        </w:rPr>
        <w:t>Jagannath</w:t>
      </w:r>
      <w:proofErr w:type="spellEnd"/>
      <w:r w:rsidRPr="00387F75">
        <w:rPr>
          <w:rFonts w:ascii="Book Antiqua" w:eastAsia="宋体" w:hAnsi="Book Antiqua"/>
          <w:color w:val="000000"/>
          <w:sz w:val="24"/>
          <w:szCs w:val="24"/>
          <w:lang w:eastAsia="zh-CN"/>
        </w:rPr>
        <w:t xml:space="preserve"> S, Baron TH, Anderson MA, Banerjee S, </w:t>
      </w:r>
      <w:proofErr w:type="spellStart"/>
      <w:r w:rsidRPr="00387F75">
        <w:rPr>
          <w:rFonts w:ascii="Book Antiqua" w:eastAsia="宋体" w:hAnsi="Book Antiqua"/>
          <w:color w:val="000000"/>
          <w:sz w:val="24"/>
          <w:szCs w:val="24"/>
          <w:lang w:eastAsia="zh-CN"/>
        </w:rPr>
        <w:t>Dominitz</w:t>
      </w:r>
      <w:proofErr w:type="spellEnd"/>
      <w:r w:rsidRPr="00387F75">
        <w:rPr>
          <w:rFonts w:ascii="Book Antiqua" w:eastAsia="宋体" w:hAnsi="Book Antiqua"/>
          <w:color w:val="000000"/>
          <w:sz w:val="24"/>
          <w:szCs w:val="24"/>
          <w:lang w:eastAsia="zh-CN"/>
        </w:rPr>
        <w:t xml:space="preserve"> JA, </w:t>
      </w:r>
      <w:proofErr w:type="spellStart"/>
      <w:r w:rsidRPr="00387F75">
        <w:rPr>
          <w:rFonts w:ascii="Book Antiqua" w:eastAsia="宋体" w:hAnsi="Book Antiqua"/>
          <w:color w:val="000000"/>
          <w:sz w:val="24"/>
          <w:szCs w:val="24"/>
          <w:lang w:eastAsia="zh-CN"/>
        </w:rPr>
        <w:t>Fanelli</w:t>
      </w:r>
      <w:proofErr w:type="spellEnd"/>
      <w:r w:rsidRPr="00387F75">
        <w:rPr>
          <w:rFonts w:ascii="Book Antiqua" w:eastAsia="宋体" w:hAnsi="Book Antiqua"/>
          <w:color w:val="000000"/>
          <w:sz w:val="24"/>
          <w:szCs w:val="24"/>
          <w:lang w:eastAsia="zh-CN"/>
        </w:rPr>
        <w:t xml:space="preserve"> RD, </w:t>
      </w:r>
      <w:proofErr w:type="spellStart"/>
      <w:r w:rsidRPr="00387F75">
        <w:rPr>
          <w:rFonts w:ascii="Book Antiqua" w:eastAsia="宋体" w:hAnsi="Book Antiqua"/>
          <w:color w:val="000000"/>
          <w:sz w:val="24"/>
          <w:szCs w:val="24"/>
          <w:lang w:eastAsia="zh-CN"/>
        </w:rPr>
        <w:t>Gan</w:t>
      </w:r>
      <w:proofErr w:type="spellEnd"/>
      <w:r w:rsidRPr="00387F75">
        <w:rPr>
          <w:rFonts w:ascii="Book Antiqua" w:eastAsia="宋体" w:hAnsi="Book Antiqua"/>
          <w:color w:val="000000"/>
          <w:sz w:val="24"/>
          <w:szCs w:val="24"/>
          <w:lang w:eastAsia="zh-CN"/>
        </w:rPr>
        <w:t xml:space="preserve"> SI, Harrison ME, </w:t>
      </w:r>
      <w:proofErr w:type="spellStart"/>
      <w:r w:rsidRPr="00387F75">
        <w:rPr>
          <w:rFonts w:ascii="Book Antiqua" w:eastAsia="宋体" w:hAnsi="Book Antiqua"/>
          <w:color w:val="000000"/>
          <w:sz w:val="24"/>
          <w:szCs w:val="24"/>
          <w:lang w:eastAsia="zh-CN"/>
        </w:rPr>
        <w:t>Ikenberry</w:t>
      </w:r>
      <w:proofErr w:type="spellEnd"/>
      <w:r w:rsidRPr="00387F75">
        <w:rPr>
          <w:rFonts w:ascii="Book Antiqua" w:eastAsia="宋体" w:hAnsi="Book Antiqua"/>
          <w:color w:val="000000"/>
          <w:sz w:val="24"/>
          <w:szCs w:val="24"/>
          <w:lang w:eastAsia="zh-CN"/>
        </w:rPr>
        <w:t xml:space="preserve"> SO, </w:t>
      </w:r>
      <w:proofErr w:type="spellStart"/>
      <w:r w:rsidRPr="00387F75">
        <w:rPr>
          <w:rFonts w:ascii="Book Antiqua" w:eastAsia="宋体" w:hAnsi="Book Antiqua"/>
          <w:color w:val="000000"/>
          <w:sz w:val="24"/>
          <w:szCs w:val="24"/>
          <w:lang w:eastAsia="zh-CN"/>
        </w:rPr>
        <w:t>Shen</w:t>
      </w:r>
      <w:proofErr w:type="spellEnd"/>
      <w:r w:rsidRPr="00387F75">
        <w:rPr>
          <w:rFonts w:ascii="Book Antiqua" w:eastAsia="宋体" w:hAnsi="Book Antiqua"/>
          <w:color w:val="000000"/>
          <w:sz w:val="24"/>
          <w:szCs w:val="24"/>
          <w:lang w:eastAsia="zh-CN"/>
        </w:rPr>
        <w:t xml:space="preserve"> B, Stewart L, Khan K, </w:t>
      </w:r>
      <w:proofErr w:type="spellStart"/>
      <w:r w:rsidRPr="00387F75">
        <w:rPr>
          <w:rFonts w:ascii="Book Antiqua" w:eastAsia="宋体" w:hAnsi="Book Antiqua"/>
          <w:color w:val="000000"/>
          <w:sz w:val="24"/>
          <w:szCs w:val="24"/>
          <w:lang w:eastAsia="zh-CN"/>
        </w:rPr>
        <w:t>Vargo</w:t>
      </w:r>
      <w:proofErr w:type="spellEnd"/>
      <w:r w:rsidRPr="00387F75">
        <w:rPr>
          <w:rFonts w:ascii="Book Antiqua" w:eastAsia="宋体" w:hAnsi="Book Antiqua"/>
          <w:color w:val="000000"/>
          <w:sz w:val="24"/>
          <w:szCs w:val="24"/>
          <w:lang w:eastAsia="zh-CN"/>
        </w:rPr>
        <w:t xml:space="preserve"> JJ. </w:t>
      </w:r>
      <w:proofErr w:type="gramStart"/>
      <w:r w:rsidRPr="00387F75">
        <w:rPr>
          <w:rFonts w:ascii="Book Antiqua" w:eastAsia="宋体" w:hAnsi="Book Antiqua"/>
          <w:color w:val="000000"/>
          <w:sz w:val="24"/>
          <w:szCs w:val="24"/>
          <w:lang w:eastAsia="zh-CN"/>
        </w:rPr>
        <w:t>Sedation and anesthesia in GI endoscopy.</w:t>
      </w:r>
      <w:proofErr w:type="gramEnd"/>
      <w:r w:rsidRPr="00387F75">
        <w:rPr>
          <w:rFonts w:ascii="Book Antiqua" w:eastAsia="宋体" w:hAnsi="Book Antiqua"/>
          <w:color w:val="000000"/>
          <w:sz w:val="24"/>
          <w:szCs w:val="24"/>
          <w:lang w:eastAsia="zh-CN"/>
        </w:rPr>
        <w:t> </w:t>
      </w:r>
      <w:proofErr w:type="spellStart"/>
      <w:r w:rsidRPr="00387F75">
        <w:rPr>
          <w:rFonts w:ascii="Book Antiqua" w:eastAsia="宋体" w:hAnsi="Book Antiqua"/>
          <w:i/>
          <w:iCs/>
          <w:color w:val="000000"/>
          <w:sz w:val="24"/>
          <w:szCs w:val="24"/>
          <w:lang w:eastAsia="zh-CN"/>
        </w:rPr>
        <w:t>Gastrointest</w:t>
      </w:r>
      <w:proofErr w:type="spellEnd"/>
      <w:r w:rsidRPr="00387F75">
        <w:rPr>
          <w:rFonts w:ascii="Book Antiqua" w:eastAsia="宋体" w:hAnsi="Book Antiqua"/>
          <w:i/>
          <w:iCs/>
          <w:color w:val="000000"/>
          <w:sz w:val="24"/>
          <w:szCs w:val="24"/>
          <w:lang w:eastAsia="zh-CN"/>
        </w:rPr>
        <w:t xml:space="preserve"> </w:t>
      </w:r>
      <w:proofErr w:type="spellStart"/>
      <w:r w:rsidRPr="00387F75">
        <w:rPr>
          <w:rFonts w:ascii="Book Antiqua" w:eastAsia="宋体" w:hAnsi="Book Antiqua"/>
          <w:i/>
          <w:iCs/>
          <w:color w:val="000000"/>
          <w:sz w:val="24"/>
          <w:szCs w:val="24"/>
          <w:lang w:eastAsia="zh-CN"/>
        </w:rPr>
        <w:t>Endosc</w:t>
      </w:r>
      <w:proofErr w:type="spellEnd"/>
      <w:r w:rsidRPr="00387F75">
        <w:rPr>
          <w:rFonts w:ascii="Book Antiqua" w:eastAsia="宋体" w:hAnsi="Book Antiqua"/>
          <w:color w:val="000000"/>
          <w:sz w:val="24"/>
          <w:szCs w:val="24"/>
          <w:lang w:eastAsia="zh-CN"/>
        </w:rPr>
        <w:t> 2008; </w:t>
      </w:r>
      <w:r w:rsidRPr="00387F75">
        <w:rPr>
          <w:rFonts w:ascii="Book Antiqua" w:eastAsia="宋体" w:hAnsi="Book Antiqua"/>
          <w:b/>
          <w:bCs/>
          <w:color w:val="000000"/>
          <w:sz w:val="24"/>
          <w:szCs w:val="24"/>
          <w:lang w:eastAsia="zh-CN"/>
        </w:rPr>
        <w:t>68</w:t>
      </w:r>
      <w:r w:rsidRPr="00387F75">
        <w:rPr>
          <w:rFonts w:ascii="Book Antiqua" w:eastAsia="宋体" w:hAnsi="Book Antiqua"/>
          <w:color w:val="000000"/>
          <w:sz w:val="24"/>
          <w:szCs w:val="24"/>
          <w:lang w:eastAsia="zh-CN"/>
        </w:rPr>
        <w:t>: 815-826 [PMID: 18984096 DOI: 10.1016/j.gie.2008.09.029</w:t>
      </w:r>
      <w:r w:rsidR="00401B5D">
        <w:rPr>
          <w:rFonts w:ascii="Book Antiqua" w:eastAsia="宋体" w:hAnsi="Book Antiqua" w:hint="eastAsia"/>
          <w:color w:val="000000"/>
          <w:sz w:val="24"/>
          <w:szCs w:val="24"/>
          <w:lang w:eastAsia="zh-CN"/>
        </w:rPr>
        <w:t>]</w:t>
      </w:r>
    </w:p>
    <w:p w:rsidR="00401B5D" w:rsidRDefault="00387F75" w:rsidP="00387F75">
      <w:pPr>
        <w:spacing w:after="0" w:line="360" w:lineRule="auto"/>
        <w:jc w:val="both"/>
        <w:rPr>
          <w:rFonts w:ascii="Book Antiqua" w:eastAsia="宋体" w:hAnsi="Book Antiqua"/>
          <w:color w:val="000000"/>
          <w:sz w:val="24"/>
          <w:szCs w:val="24"/>
          <w:lang w:eastAsia="zh-CN"/>
        </w:rPr>
      </w:pPr>
      <w:r w:rsidRPr="00387F75">
        <w:rPr>
          <w:rFonts w:ascii="Book Antiqua" w:eastAsia="宋体" w:hAnsi="Book Antiqua"/>
          <w:color w:val="000000"/>
          <w:sz w:val="24"/>
          <w:szCs w:val="24"/>
          <w:lang w:eastAsia="zh-CN"/>
        </w:rPr>
        <w:t>2 </w:t>
      </w:r>
      <w:r w:rsidRPr="00387F75">
        <w:rPr>
          <w:rFonts w:ascii="Book Antiqua" w:eastAsia="宋体" w:hAnsi="Book Antiqua"/>
          <w:b/>
          <w:bCs/>
          <w:color w:val="000000"/>
          <w:sz w:val="24"/>
          <w:szCs w:val="24"/>
          <w:lang w:eastAsia="zh-CN"/>
        </w:rPr>
        <w:t>Liu H</w:t>
      </w:r>
      <w:r w:rsidRPr="00387F75">
        <w:rPr>
          <w:rFonts w:ascii="Book Antiqua" w:eastAsia="宋体" w:hAnsi="Book Antiqua"/>
          <w:color w:val="000000"/>
          <w:sz w:val="24"/>
          <w:szCs w:val="24"/>
          <w:lang w:eastAsia="zh-CN"/>
        </w:rPr>
        <w:t xml:space="preserve">, Waxman DA, Main R, </w:t>
      </w:r>
      <w:proofErr w:type="spellStart"/>
      <w:r w:rsidRPr="00387F75">
        <w:rPr>
          <w:rFonts w:ascii="Book Antiqua" w:eastAsia="宋体" w:hAnsi="Book Antiqua"/>
          <w:color w:val="000000"/>
          <w:sz w:val="24"/>
          <w:szCs w:val="24"/>
          <w:lang w:eastAsia="zh-CN"/>
        </w:rPr>
        <w:t>Mattke</w:t>
      </w:r>
      <w:proofErr w:type="spellEnd"/>
      <w:r w:rsidRPr="00387F75">
        <w:rPr>
          <w:rFonts w:ascii="Book Antiqua" w:eastAsia="宋体" w:hAnsi="Book Antiqua"/>
          <w:color w:val="000000"/>
          <w:sz w:val="24"/>
          <w:szCs w:val="24"/>
          <w:lang w:eastAsia="zh-CN"/>
        </w:rPr>
        <w:t xml:space="preserve"> S. Utilization of anesthesia services during outpatient endoscopies and colonoscopies and associated spending in 2003-2009. </w:t>
      </w:r>
      <w:r w:rsidRPr="00387F75">
        <w:rPr>
          <w:rFonts w:ascii="Book Antiqua" w:eastAsia="宋体" w:hAnsi="Book Antiqua"/>
          <w:i/>
          <w:iCs/>
          <w:color w:val="000000"/>
          <w:sz w:val="24"/>
          <w:szCs w:val="24"/>
          <w:lang w:eastAsia="zh-CN"/>
        </w:rPr>
        <w:t>JAMA</w:t>
      </w:r>
      <w:r w:rsidRPr="00387F75">
        <w:rPr>
          <w:rFonts w:ascii="Book Antiqua" w:eastAsia="宋体" w:hAnsi="Book Antiqua"/>
          <w:color w:val="000000"/>
          <w:sz w:val="24"/>
          <w:szCs w:val="24"/>
          <w:lang w:eastAsia="zh-CN"/>
        </w:rPr>
        <w:t> 2012; </w:t>
      </w:r>
      <w:r w:rsidRPr="00387F75">
        <w:rPr>
          <w:rFonts w:ascii="Book Antiqua" w:eastAsia="宋体" w:hAnsi="Book Antiqua"/>
          <w:b/>
          <w:bCs/>
          <w:color w:val="000000"/>
          <w:sz w:val="24"/>
          <w:szCs w:val="24"/>
          <w:lang w:eastAsia="zh-CN"/>
        </w:rPr>
        <w:t>307</w:t>
      </w:r>
      <w:r w:rsidRPr="00387F75">
        <w:rPr>
          <w:rFonts w:ascii="Book Antiqua" w:eastAsia="宋体" w:hAnsi="Book Antiqua"/>
          <w:color w:val="000000"/>
          <w:sz w:val="24"/>
          <w:szCs w:val="24"/>
          <w:lang w:eastAsia="zh-CN"/>
        </w:rPr>
        <w:t>: 1178-1184 [PMID: 22436958 DOI: 10.1001/jama.2012.270]</w:t>
      </w:r>
    </w:p>
    <w:p w:rsidR="00387F75" w:rsidRPr="00387F75" w:rsidRDefault="00387F75" w:rsidP="00387F75">
      <w:pPr>
        <w:spacing w:after="0" w:line="360" w:lineRule="auto"/>
        <w:jc w:val="both"/>
        <w:rPr>
          <w:rFonts w:ascii="Book Antiqua" w:eastAsia="宋体" w:hAnsi="Book Antiqua"/>
          <w:color w:val="000000"/>
          <w:sz w:val="24"/>
          <w:szCs w:val="24"/>
          <w:lang w:eastAsia="zh-CN"/>
        </w:rPr>
      </w:pPr>
      <w:r w:rsidRPr="00387F75">
        <w:rPr>
          <w:rFonts w:ascii="Book Antiqua" w:eastAsia="宋体" w:hAnsi="Book Antiqua"/>
          <w:color w:val="000000"/>
          <w:sz w:val="24"/>
          <w:szCs w:val="24"/>
          <w:lang w:eastAsia="zh-CN"/>
        </w:rPr>
        <w:t>3 </w:t>
      </w:r>
      <w:r w:rsidRPr="00387F75">
        <w:rPr>
          <w:rFonts w:ascii="Book Antiqua" w:eastAsia="宋体" w:hAnsi="Book Antiqua"/>
          <w:b/>
          <w:bCs/>
          <w:color w:val="000000"/>
          <w:sz w:val="24"/>
          <w:szCs w:val="24"/>
          <w:lang w:eastAsia="zh-CN"/>
        </w:rPr>
        <w:t>Baron TH</w:t>
      </w:r>
      <w:r w:rsidRPr="00387F75">
        <w:rPr>
          <w:rFonts w:ascii="Book Antiqua" w:eastAsia="宋体" w:hAnsi="Book Antiqua"/>
          <w:color w:val="000000"/>
          <w:sz w:val="24"/>
          <w:szCs w:val="24"/>
          <w:lang w:eastAsia="zh-CN"/>
        </w:rPr>
        <w:t xml:space="preserve">, Petersen BT, </w:t>
      </w:r>
      <w:proofErr w:type="spellStart"/>
      <w:r w:rsidRPr="00387F75">
        <w:rPr>
          <w:rFonts w:ascii="Book Antiqua" w:eastAsia="宋体" w:hAnsi="Book Antiqua"/>
          <w:color w:val="000000"/>
          <w:sz w:val="24"/>
          <w:szCs w:val="24"/>
          <w:lang w:eastAsia="zh-CN"/>
        </w:rPr>
        <w:t>Mergener</w:t>
      </w:r>
      <w:proofErr w:type="spellEnd"/>
      <w:r w:rsidRPr="00387F75">
        <w:rPr>
          <w:rFonts w:ascii="Book Antiqua" w:eastAsia="宋体" w:hAnsi="Book Antiqua"/>
          <w:color w:val="000000"/>
          <w:sz w:val="24"/>
          <w:szCs w:val="24"/>
          <w:lang w:eastAsia="zh-CN"/>
        </w:rPr>
        <w:t xml:space="preserve"> K, </w:t>
      </w:r>
      <w:proofErr w:type="spellStart"/>
      <w:r w:rsidRPr="00387F75">
        <w:rPr>
          <w:rFonts w:ascii="Book Antiqua" w:eastAsia="宋体" w:hAnsi="Book Antiqua"/>
          <w:color w:val="000000"/>
          <w:sz w:val="24"/>
          <w:szCs w:val="24"/>
          <w:lang w:eastAsia="zh-CN"/>
        </w:rPr>
        <w:t>Chak</w:t>
      </w:r>
      <w:proofErr w:type="spellEnd"/>
      <w:r w:rsidRPr="00387F75">
        <w:rPr>
          <w:rFonts w:ascii="Book Antiqua" w:eastAsia="宋体" w:hAnsi="Book Antiqua"/>
          <w:color w:val="000000"/>
          <w:sz w:val="24"/>
          <w:szCs w:val="24"/>
          <w:lang w:eastAsia="zh-CN"/>
        </w:rPr>
        <w:t xml:space="preserve"> A, Cohen J, Deal SE, </w:t>
      </w:r>
      <w:proofErr w:type="spellStart"/>
      <w:r w:rsidRPr="00387F75">
        <w:rPr>
          <w:rFonts w:ascii="Book Antiqua" w:eastAsia="宋体" w:hAnsi="Book Antiqua"/>
          <w:color w:val="000000"/>
          <w:sz w:val="24"/>
          <w:szCs w:val="24"/>
          <w:lang w:eastAsia="zh-CN"/>
        </w:rPr>
        <w:t>Hoffinan</w:t>
      </w:r>
      <w:proofErr w:type="spellEnd"/>
      <w:r w:rsidRPr="00387F75">
        <w:rPr>
          <w:rFonts w:ascii="Book Antiqua" w:eastAsia="宋体" w:hAnsi="Book Antiqua"/>
          <w:color w:val="000000"/>
          <w:sz w:val="24"/>
          <w:szCs w:val="24"/>
          <w:lang w:eastAsia="zh-CN"/>
        </w:rPr>
        <w:t xml:space="preserve"> B, Jacobson BC, </w:t>
      </w:r>
      <w:proofErr w:type="spellStart"/>
      <w:r w:rsidRPr="00387F75">
        <w:rPr>
          <w:rFonts w:ascii="Book Antiqua" w:eastAsia="宋体" w:hAnsi="Book Antiqua"/>
          <w:color w:val="000000"/>
          <w:sz w:val="24"/>
          <w:szCs w:val="24"/>
          <w:lang w:eastAsia="zh-CN"/>
        </w:rPr>
        <w:t>Petrini</w:t>
      </w:r>
      <w:proofErr w:type="spellEnd"/>
      <w:r w:rsidRPr="00387F75">
        <w:rPr>
          <w:rFonts w:ascii="Book Antiqua" w:eastAsia="宋体" w:hAnsi="Book Antiqua"/>
          <w:color w:val="000000"/>
          <w:sz w:val="24"/>
          <w:szCs w:val="24"/>
          <w:lang w:eastAsia="zh-CN"/>
        </w:rPr>
        <w:t xml:space="preserve"> JL, </w:t>
      </w:r>
      <w:proofErr w:type="spellStart"/>
      <w:r w:rsidRPr="00387F75">
        <w:rPr>
          <w:rFonts w:ascii="Book Antiqua" w:eastAsia="宋体" w:hAnsi="Book Antiqua"/>
          <w:color w:val="000000"/>
          <w:sz w:val="24"/>
          <w:szCs w:val="24"/>
          <w:lang w:eastAsia="zh-CN"/>
        </w:rPr>
        <w:t>Safdi</w:t>
      </w:r>
      <w:proofErr w:type="spellEnd"/>
      <w:r w:rsidRPr="00387F75">
        <w:rPr>
          <w:rFonts w:ascii="Book Antiqua" w:eastAsia="宋体" w:hAnsi="Book Antiqua"/>
          <w:color w:val="000000"/>
          <w:sz w:val="24"/>
          <w:szCs w:val="24"/>
          <w:lang w:eastAsia="zh-CN"/>
        </w:rPr>
        <w:t xml:space="preserve"> MA, </w:t>
      </w:r>
      <w:proofErr w:type="spellStart"/>
      <w:r w:rsidRPr="00387F75">
        <w:rPr>
          <w:rFonts w:ascii="Book Antiqua" w:eastAsia="宋体" w:hAnsi="Book Antiqua"/>
          <w:color w:val="000000"/>
          <w:sz w:val="24"/>
          <w:szCs w:val="24"/>
          <w:lang w:eastAsia="zh-CN"/>
        </w:rPr>
        <w:t>Faigel</w:t>
      </w:r>
      <w:proofErr w:type="spellEnd"/>
      <w:r w:rsidRPr="00387F75">
        <w:rPr>
          <w:rFonts w:ascii="Book Antiqua" w:eastAsia="宋体" w:hAnsi="Book Antiqua"/>
          <w:color w:val="000000"/>
          <w:sz w:val="24"/>
          <w:szCs w:val="24"/>
          <w:lang w:eastAsia="zh-CN"/>
        </w:rPr>
        <w:t xml:space="preserve"> DO, Pike IM. Quality indicators for endoscopic </w:t>
      </w:r>
      <w:proofErr w:type="gramStart"/>
      <w:r w:rsidRPr="00387F75">
        <w:rPr>
          <w:rFonts w:ascii="Book Antiqua" w:eastAsia="宋体" w:hAnsi="Book Antiqua"/>
          <w:color w:val="000000"/>
          <w:sz w:val="24"/>
          <w:szCs w:val="24"/>
          <w:lang w:eastAsia="zh-CN"/>
        </w:rPr>
        <w:t>retro</w:t>
      </w:r>
      <w:r w:rsidR="007C4EA5">
        <w:rPr>
          <w:rFonts w:ascii="Book Antiqua" w:eastAsia="宋体" w:hAnsi="Book Antiqua"/>
          <w:color w:val="000000"/>
          <w:sz w:val="24"/>
          <w:szCs w:val="24"/>
          <w:lang w:eastAsia="zh-CN"/>
        </w:rPr>
        <w:t xml:space="preserve">grade </w:t>
      </w:r>
      <w:r w:rsidR="00401B5D">
        <w:rPr>
          <w:rFonts w:ascii="Book Antiqua" w:eastAsia="宋体" w:hAnsi="Book Antiqua" w:hint="eastAsia"/>
          <w:color w:val="000000"/>
          <w:sz w:val="24"/>
          <w:szCs w:val="24"/>
          <w:lang w:eastAsia="zh-CN"/>
        </w:rPr>
        <w:t xml:space="preserve"> </w:t>
      </w:r>
      <w:proofErr w:type="spellStart"/>
      <w:r w:rsidRPr="00387F75">
        <w:rPr>
          <w:rFonts w:ascii="Book Antiqua" w:eastAsia="宋体" w:hAnsi="Book Antiqua"/>
          <w:color w:val="000000"/>
          <w:sz w:val="24"/>
          <w:szCs w:val="24"/>
          <w:lang w:eastAsia="zh-CN"/>
        </w:rPr>
        <w:t>cholangiopancreatography</w:t>
      </w:r>
      <w:proofErr w:type="spellEnd"/>
      <w:proofErr w:type="gramEnd"/>
      <w:r w:rsidRPr="00387F75">
        <w:rPr>
          <w:rFonts w:ascii="Book Antiqua" w:eastAsia="宋体" w:hAnsi="Book Antiqua"/>
          <w:color w:val="000000"/>
          <w:sz w:val="24"/>
          <w:szCs w:val="24"/>
          <w:lang w:eastAsia="zh-CN"/>
        </w:rPr>
        <w:t>. </w:t>
      </w:r>
      <w:r w:rsidRPr="00387F75">
        <w:rPr>
          <w:rFonts w:ascii="Book Antiqua" w:eastAsia="宋体" w:hAnsi="Book Antiqua"/>
          <w:i/>
          <w:iCs/>
          <w:color w:val="000000"/>
          <w:sz w:val="24"/>
          <w:szCs w:val="24"/>
          <w:lang w:eastAsia="zh-CN"/>
        </w:rPr>
        <w:t xml:space="preserve">Am J </w:t>
      </w:r>
      <w:proofErr w:type="spellStart"/>
      <w:r w:rsidRPr="00387F75">
        <w:rPr>
          <w:rFonts w:ascii="Book Antiqua" w:eastAsia="宋体" w:hAnsi="Book Antiqua"/>
          <w:i/>
          <w:iCs/>
          <w:color w:val="000000"/>
          <w:sz w:val="24"/>
          <w:szCs w:val="24"/>
          <w:lang w:eastAsia="zh-CN"/>
        </w:rPr>
        <w:t>Gastroenterol</w:t>
      </w:r>
      <w:proofErr w:type="spellEnd"/>
      <w:r w:rsidRPr="00387F75">
        <w:rPr>
          <w:rFonts w:ascii="Book Antiqua" w:eastAsia="宋体" w:hAnsi="Book Antiqua"/>
          <w:color w:val="000000"/>
          <w:sz w:val="24"/>
          <w:szCs w:val="24"/>
          <w:lang w:eastAsia="zh-CN"/>
        </w:rPr>
        <w:t> 2006; </w:t>
      </w:r>
      <w:r w:rsidRPr="00387F75">
        <w:rPr>
          <w:rFonts w:ascii="Book Antiqua" w:eastAsia="宋体" w:hAnsi="Book Antiqua"/>
          <w:b/>
          <w:bCs/>
          <w:color w:val="000000"/>
          <w:sz w:val="24"/>
          <w:szCs w:val="24"/>
          <w:lang w:eastAsia="zh-CN"/>
        </w:rPr>
        <w:t>101</w:t>
      </w:r>
      <w:r w:rsidRPr="00387F75">
        <w:rPr>
          <w:rFonts w:ascii="Book Antiqua" w:eastAsia="宋体" w:hAnsi="Book Antiqua"/>
          <w:color w:val="000000"/>
          <w:sz w:val="24"/>
          <w:szCs w:val="24"/>
          <w:lang w:eastAsia="zh-CN"/>
        </w:rPr>
        <w:t>: 892-897 [PMID: 16635233 DOI: 10.</w:t>
      </w:r>
      <w:r w:rsidR="00401B5D">
        <w:rPr>
          <w:rFonts w:ascii="Book Antiqua" w:eastAsia="宋体" w:hAnsi="Book Antiqua"/>
          <w:color w:val="000000"/>
          <w:sz w:val="24"/>
          <w:szCs w:val="24"/>
          <w:lang w:eastAsia="zh-CN"/>
        </w:rPr>
        <w:t>1111/j.1572-0241.2006.00675.x]</w:t>
      </w:r>
    </w:p>
    <w:p w:rsidR="00387F75" w:rsidRPr="00387F75" w:rsidRDefault="00387F75" w:rsidP="00387F75">
      <w:pPr>
        <w:spacing w:after="0" w:line="360" w:lineRule="auto"/>
        <w:jc w:val="both"/>
        <w:rPr>
          <w:rFonts w:ascii="Book Antiqua" w:eastAsia="宋体" w:hAnsi="Book Antiqua"/>
          <w:color w:val="000000"/>
          <w:sz w:val="24"/>
          <w:szCs w:val="24"/>
          <w:lang w:eastAsia="zh-CN"/>
        </w:rPr>
      </w:pPr>
      <w:r w:rsidRPr="00387F75">
        <w:rPr>
          <w:rFonts w:ascii="Book Antiqua" w:eastAsia="宋体" w:hAnsi="Book Antiqua"/>
          <w:color w:val="000000"/>
          <w:sz w:val="24"/>
          <w:szCs w:val="24"/>
          <w:lang w:eastAsia="zh-CN"/>
        </w:rPr>
        <w:t>4 </w:t>
      </w:r>
      <w:r w:rsidRPr="00387F75">
        <w:rPr>
          <w:rFonts w:ascii="Book Antiqua" w:eastAsia="宋体" w:hAnsi="Book Antiqua"/>
          <w:b/>
          <w:bCs/>
          <w:color w:val="000000"/>
          <w:sz w:val="24"/>
          <w:szCs w:val="24"/>
          <w:lang w:eastAsia="zh-CN"/>
        </w:rPr>
        <w:t>Mehta PP</w:t>
      </w:r>
      <w:r w:rsidRPr="00387F75">
        <w:rPr>
          <w:rFonts w:ascii="Book Antiqua" w:eastAsia="宋体" w:hAnsi="Book Antiqua"/>
          <w:color w:val="000000"/>
          <w:sz w:val="24"/>
          <w:szCs w:val="24"/>
          <w:lang w:eastAsia="zh-CN"/>
        </w:rPr>
        <w:t xml:space="preserve">, </w:t>
      </w:r>
      <w:proofErr w:type="spellStart"/>
      <w:r w:rsidRPr="00387F75">
        <w:rPr>
          <w:rFonts w:ascii="Book Antiqua" w:eastAsia="宋体" w:hAnsi="Book Antiqua"/>
          <w:color w:val="000000"/>
          <w:sz w:val="24"/>
          <w:szCs w:val="24"/>
          <w:lang w:eastAsia="zh-CN"/>
        </w:rPr>
        <w:t>Vargo</w:t>
      </w:r>
      <w:proofErr w:type="spellEnd"/>
      <w:r w:rsidRPr="00387F75">
        <w:rPr>
          <w:rFonts w:ascii="Book Antiqua" w:eastAsia="宋体" w:hAnsi="Book Antiqua"/>
          <w:color w:val="000000"/>
          <w:sz w:val="24"/>
          <w:szCs w:val="24"/>
          <w:lang w:eastAsia="zh-CN"/>
        </w:rPr>
        <w:t xml:space="preserve"> JJ, </w:t>
      </w:r>
      <w:proofErr w:type="spellStart"/>
      <w:r w:rsidRPr="00387F75">
        <w:rPr>
          <w:rFonts w:ascii="Book Antiqua" w:eastAsia="宋体" w:hAnsi="Book Antiqua"/>
          <w:color w:val="000000"/>
          <w:sz w:val="24"/>
          <w:szCs w:val="24"/>
          <w:lang w:eastAsia="zh-CN"/>
        </w:rPr>
        <w:t>Dumot</w:t>
      </w:r>
      <w:proofErr w:type="spellEnd"/>
      <w:r w:rsidRPr="00387F75">
        <w:rPr>
          <w:rFonts w:ascii="Book Antiqua" w:eastAsia="宋体" w:hAnsi="Book Antiqua"/>
          <w:color w:val="000000"/>
          <w:sz w:val="24"/>
          <w:szCs w:val="24"/>
          <w:lang w:eastAsia="zh-CN"/>
        </w:rPr>
        <w:t xml:space="preserve"> JA, </w:t>
      </w:r>
      <w:proofErr w:type="spellStart"/>
      <w:r w:rsidRPr="00387F75">
        <w:rPr>
          <w:rFonts w:ascii="Book Antiqua" w:eastAsia="宋体" w:hAnsi="Book Antiqua"/>
          <w:color w:val="000000"/>
          <w:sz w:val="24"/>
          <w:szCs w:val="24"/>
          <w:lang w:eastAsia="zh-CN"/>
        </w:rPr>
        <w:t>Parsi</w:t>
      </w:r>
      <w:proofErr w:type="spellEnd"/>
      <w:r w:rsidRPr="00387F75">
        <w:rPr>
          <w:rFonts w:ascii="Book Antiqua" w:eastAsia="宋体" w:hAnsi="Book Antiqua"/>
          <w:color w:val="000000"/>
          <w:sz w:val="24"/>
          <w:szCs w:val="24"/>
          <w:lang w:eastAsia="zh-CN"/>
        </w:rPr>
        <w:t xml:space="preserve"> MA, Lopez R, </w:t>
      </w:r>
      <w:proofErr w:type="spellStart"/>
      <w:r w:rsidRPr="00387F75">
        <w:rPr>
          <w:rFonts w:ascii="Book Antiqua" w:eastAsia="宋体" w:hAnsi="Book Antiqua"/>
          <w:color w:val="000000"/>
          <w:sz w:val="24"/>
          <w:szCs w:val="24"/>
          <w:lang w:eastAsia="zh-CN"/>
        </w:rPr>
        <w:t>Zuccaro</w:t>
      </w:r>
      <w:proofErr w:type="spellEnd"/>
      <w:r w:rsidRPr="00387F75">
        <w:rPr>
          <w:rFonts w:ascii="Book Antiqua" w:eastAsia="宋体" w:hAnsi="Book Antiqua"/>
          <w:color w:val="000000"/>
          <w:sz w:val="24"/>
          <w:szCs w:val="24"/>
          <w:lang w:eastAsia="zh-CN"/>
        </w:rPr>
        <w:t xml:space="preserve"> G. Does anesthesiologist-directed sedation for ERCP improve deep </w:t>
      </w:r>
      <w:proofErr w:type="spellStart"/>
      <w:r w:rsidRPr="00387F75">
        <w:rPr>
          <w:rFonts w:ascii="Book Antiqua" w:eastAsia="宋体" w:hAnsi="Book Antiqua"/>
          <w:color w:val="000000"/>
          <w:sz w:val="24"/>
          <w:szCs w:val="24"/>
          <w:lang w:eastAsia="zh-CN"/>
        </w:rPr>
        <w:t>cannulation</w:t>
      </w:r>
      <w:proofErr w:type="spellEnd"/>
      <w:r w:rsidRPr="00387F75">
        <w:rPr>
          <w:rFonts w:ascii="Book Antiqua" w:eastAsia="宋体" w:hAnsi="Book Antiqua"/>
          <w:color w:val="000000"/>
          <w:sz w:val="24"/>
          <w:szCs w:val="24"/>
          <w:lang w:eastAsia="zh-CN"/>
        </w:rPr>
        <w:t xml:space="preserve"> and complication rates? </w:t>
      </w:r>
      <w:r w:rsidRPr="00387F75">
        <w:rPr>
          <w:rFonts w:ascii="Book Antiqua" w:eastAsia="宋体" w:hAnsi="Book Antiqua"/>
          <w:i/>
          <w:iCs/>
          <w:color w:val="000000"/>
          <w:sz w:val="24"/>
          <w:szCs w:val="24"/>
          <w:lang w:eastAsia="zh-CN"/>
        </w:rPr>
        <w:t xml:space="preserve">Dig Dis </w:t>
      </w:r>
      <w:proofErr w:type="spellStart"/>
      <w:r w:rsidRPr="00387F75">
        <w:rPr>
          <w:rFonts w:ascii="Book Antiqua" w:eastAsia="宋体" w:hAnsi="Book Antiqua"/>
          <w:i/>
          <w:iCs/>
          <w:color w:val="000000"/>
          <w:sz w:val="24"/>
          <w:szCs w:val="24"/>
          <w:lang w:eastAsia="zh-CN"/>
        </w:rPr>
        <w:t>Sci</w:t>
      </w:r>
      <w:proofErr w:type="spellEnd"/>
      <w:r w:rsidRPr="00387F75">
        <w:rPr>
          <w:rFonts w:ascii="Book Antiqua" w:eastAsia="宋体" w:hAnsi="Book Antiqua"/>
          <w:color w:val="000000"/>
          <w:sz w:val="24"/>
          <w:szCs w:val="24"/>
          <w:lang w:eastAsia="zh-CN"/>
        </w:rPr>
        <w:t> 2011; </w:t>
      </w:r>
      <w:r w:rsidRPr="00387F75">
        <w:rPr>
          <w:rFonts w:ascii="Book Antiqua" w:eastAsia="宋体" w:hAnsi="Book Antiqua"/>
          <w:b/>
          <w:bCs/>
          <w:color w:val="000000"/>
          <w:sz w:val="24"/>
          <w:szCs w:val="24"/>
          <w:lang w:eastAsia="zh-CN"/>
        </w:rPr>
        <w:t>56</w:t>
      </w:r>
      <w:r w:rsidRPr="00387F75">
        <w:rPr>
          <w:rFonts w:ascii="Book Antiqua" w:eastAsia="宋体" w:hAnsi="Book Antiqua"/>
          <w:color w:val="000000"/>
          <w:sz w:val="24"/>
          <w:szCs w:val="24"/>
          <w:lang w:eastAsia="zh-CN"/>
        </w:rPr>
        <w:t>: 2185-2190 [PMID: 21274625 D</w:t>
      </w:r>
      <w:r w:rsidR="00401B5D">
        <w:rPr>
          <w:rFonts w:ascii="Book Antiqua" w:eastAsia="宋体" w:hAnsi="Book Antiqua"/>
          <w:color w:val="000000"/>
          <w:sz w:val="24"/>
          <w:szCs w:val="24"/>
          <w:lang w:eastAsia="zh-CN"/>
        </w:rPr>
        <w:t>OI: 10.1007/s10620-011-1568-3]</w:t>
      </w:r>
    </w:p>
    <w:p w:rsidR="00387F75" w:rsidRPr="00387F75" w:rsidRDefault="00387F75" w:rsidP="00387F75">
      <w:pPr>
        <w:spacing w:after="0" w:line="360" w:lineRule="auto"/>
        <w:jc w:val="both"/>
        <w:rPr>
          <w:rFonts w:ascii="Book Antiqua" w:eastAsia="宋体" w:hAnsi="Book Antiqua"/>
          <w:color w:val="000000"/>
          <w:sz w:val="24"/>
          <w:szCs w:val="24"/>
          <w:lang w:eastAsia="zh-CN"/>
        </w:rPr>
      </w:pPr>
      <w:proofErr w:type="gramStart"/>
      <w:r w:rsidRPr="00387F75">
        <w:rPr>
          <w:rFonts w:ascii="Book Antiqua" w:eastAsia="宋体" w:hAnsi="Book Antiqua"/>
          <w:color w:val="000000"/>
          <w:sz w:val="24"/>
          <w:szCs w:val="24"/>
          <w:lang w:eastAsia="zh-CN"/>
        </w:rPr>
        <w:t>5 </w:t>
      </w:r>
      <w:proofErr w:type="spellStart"/>
      <w:r w:rsidRPr="00387F75">
        <w:rPr>
          <w:rFonts w:ascii="Book Antiqua" w:eastAsia="宋体" w:hAnsi="Book Antiqua"/>
          <w:b/>
          <w:bCs/>
          <w:color w:val="000000"/>
          <w:sz w:val="24"/>
          <w:szCs w:val="24"/>
          <w:lang w:eastAsia="zh-CN"/>
        </w:rPr>
        <w:t>Salminen</w:t>
      </w:r>
      <w:proofErr w:type="spellEnd"/>
      <w:r w:rsidRPr="00387F75">
        <w:rPr>
          <w:rFonts w:ascii="Book Antiqua" w:eastAsia="宋体" w:hAnsi="Book Antiqua"/>
          <w:b/>
          <w:bCs/>
          <w:color w:val="000000"/>
          <w:sz w:val="24"/>
          <w:szCs w:val="24"/>
          <w:lang w:eastAsia="zh-CN"/>
        </w:rPr>
        <w:t xml:space="preserve"> P</w:t>
      </w:r>
      <w:r w:rsidRPr="00387F75">
        <w:rPr>
          <w:rFonts w:ascii="Book Antiqua" w:eastAsia="宋体" w:hAnsi="Book Antiqua"/>
          <w:color w:val="000000"/>
          <w:sz w:val="24"/>
          <w:szCs w:val="24"/>
          <w:lang w:eastAsia="zh-CN"/>
        </w:rPr>
        <w:t xml:space="preserve">, </w:t>
      </w:r>
      <w:proofErr w:type="spellStart"/>
      <w:r w:rsidRPr="00387F75">
        <w:rPr>
          <w:rFonts w:ascii="Book Antiqua" w:eastAsia="宋体" w:hAnsi="Book Antiqua"/>
          <w:color w:val="000000"/>
          <w:sz w:val="24"/>
          <w:szCs w:val="24"/>
          <w:lang w:eastAsia="zh-CN"/>
        </w:rPr>
        <w:t>Grönroos</w:t>
      </w:r>
      <w:proofErr w:type="spellEnd"/>
      <w:r w:rsidRPr="00387F75">
        <w:rPr>
          <w:rFonts w:ascii="Book Antiqua" w:eastAsia="宋体" w:hAnsi="Book Antiqua"/>
          <w:color w:val="000000"/>
          <w:sz w:val="24"/>
          <w:szCs w:val="24"/>
          <w:lang w:eastAsia="zh-CN"/>
        </w:rPr>
        <w:t xml:space="preserve"> JM.</w:t>
      </w:r>
      <w:proofErr w:type="gramEnd"/>
      <w:r w:rsidRPr="00387F75">
        <w:rPr>
          <w:rFonts w:ascii="Book Antiqua" w:eastAsia="宋体" w:hAnsi="Book Antiqua"/>
          <w:color w:val="000000"/>
          <w:sz w:val="24"/>
          <w:szCs w:val="24"/>
          <w:lang w:eastAsia="zh-CN"/>
        </w:rPr>
        <w:t xml:space="preserve"> Anesthesiologist assistance in endoscopic </w:t>
      </w:r>
      <w:proofErr w:type="gramStart"/>
      <w:r w:rsidRPr="00387F75">
        <w:rPr>
          <w:rFonts w:ascii="Book Antiqua" w:eastAsia="宋体" w:hAnsi="Book Antiqua"/>
          <w:color w:val="000000"/>
          <w:sz w:val="24"/>
          <w:szCs w:val="24"/>
          <w:lang w:eastAsia="zh-CN"/>
        </w:rPr>
        <w:t>retro</w:t>
      </w:r>
      <w:r w:rsidR="007C4EA5">
        <w:rPr>
          <w:rFonts w:ascii="Book Antiqua" w:eastAsia="宋体" w:hAnsi="Book Antiqua"/>
          <w:color w:val="000000"/>
          <w:sz w:val="24"/>
          <w:szCs w:val="24"/>
          <w:lang w:eastAsia="zh-CN"/>
        </w:rPr>
        <w:t xml:space="preserve">grade </w:t>
      </w:r>
      <w:r w:rsidRPr="00387F75">
        <w:rPr>
          <w:rFonts w:ascii="Book Antiqua" w:eastAsia="宋体" w:hAnsi="Book Antiqua"/>
          <w:color w:val="000000"/>
          <w:sz w:val="24"/>
          <w:szCs w:val="24"/>
          <w:lang w:eastAsia="zh-CN"/>
        </w:rPr>
        <w:t xml:space="preserve"> </w:t>
      </w:r>
      <w:proofErr w:type="spellStart"/>
      <w:r w:rsidRPr="00387F75">
        <w:rPr>
          <w:rFonts w:ascii="Book Antiqua" w:eastAsia="宋体" w:hAnsi="Book Antiqua"/>
          <w:color w:val="000000"/>
          <w:sz w:val="24"/>
          <w:szCs w:val="24"/>
          <w:lang w:eastAsia="zh-CN"/>
        </w:rPr>
        <w:t>cholangiopancreatography</w:t>
      </w:r>
      <w:proofErr w:type="spellEnd"/>
      <w:proofErr w:type="gramEnd"/>
      <w:r w:rsidRPr="00387F75">
        <w:rPr>
          <w:rFonts w:ascii="Book Antiqua" w:eastAsia="宋体" w:hAnsi="Book Antiqua"/>
          <w:color w:val="000000"/>
          <w:sz w:val="24"/>
          <w:szCs w:val="24"/>
          <w:lang w:eastAsia="zh-CN"/>
        </w:rPr>
        <w:t xml:space="preserve"> procedures in the elderly: is it worthwhile? </w:t>
      </w:r>
      <w:r w:rsidRPr="00387F75">
        <w:rPr>
          <w:rFonts w:ascii="Book Antiqua" w:eastAsia="宋体" w:hAnsi="Book Antiqua"/>
          <w:i/>
          <w:iCs/>
          <w:color w:val="000000"/>
          <w:sz w:val="24"/>
          <w:szCs w:val="24"/>
          <w:lang w:eastAsia="zh-CN"/>
        </w:rPr>
        <w:t xml:space="preserve">J </w:t>
      </w:r>
      <w:proofErr w:type="spellStart"/>
      <w:r w:rsidRPr="00387F75">
        <w:rPr>
          <w:rFonts w:ascii="Book Antiqua" w:eastAsia="宋体" w:hAnsi="Book Antiqua"/>
          <w:i/>
          <w:iCs/>
          <w:color w:val="000000"/>
          <w:sz w:val="24"/>
          <w:szCs w:val="24"/>
          <w:lang w:eastAsia="zh-CN"/>
        </w:rPr>
        <w:t>Laparoendosc</w:t>
      </w:r>
      <w:proofErr w:type="spellEnd"/>
      <w:r w:rsidRPr="00387F75">
        <w:rPr>
          <w:rFonts w:ascii="Book Antiqua" w:eastAsia="宋体" w:hAnsi="Book Antiqua"/>
          <w:i/>
          <w:iCs/>
          <w:color w:val="000000"/>
          <w:sz w:val="24"/>
          <w:szCs w:val="24"/>
          <w:lang w:eastAsia="zh-CN"/>
        </w:rPr>
        <w:t xml:space="preserve"> </w:t>
      </w:r>
      <w:proofErr w:type="spellStart"/>
      <w:r w:rsidRPr="00387F75">
        <w:rPr>
          <w:rFonts w:ascii="Book Antiqua" w:eastAsia="宋体" w:hAnsi="Book Antiqua"/>
          <w:i/>
          <w:iCs/>
          <w:color w:val="000000"/>
          <w:sz w:val="24"/>
          <w:szCs w:val="24"/>
          <w:lang w:eastAsia="zh-CN"/>
        </w:rPr>
        <w:t>Adv</w:t>
      </w:r>
      <w:proofErr w:type="spellEnd"/>
      <w:r w:rsidRPr="00387F75">
        <w:rPr>
          <w:rFonts w:ascii="Book Antiqua" w:eastAsia="宋体" w:hAnsi="Book Antiqua"/>
          <w:i/>
          <w:iCs/>
          <w:color w:val="000000"/>
          <w:sz w:val="24"/>
          <w:szCs w:val="24"/>
          <w:lang w:eastAsia="zh-CN"/>
        </w:rPr>
        <w:t xml:space="preserve"> </w:t>
      </w:r>
      <w:proofErr w:type="spellStart"/>
      <w:r w:rsidRPr="00387F75">
        <w:rPr>
          <w:rFonts w:ascii="Book Antiqua" w:eastAsia="宋体" w:hAnsi="Book Antiqua"/>
          <w:i/>
          <w:iCs/>
          <w:color w:val="000000"/>
          <w:sz w:val="24"/>
          <w:szCs w:val="24"/>
          <w:lang w:eastAsia="zh-CN"/>
        </w:rPr>
        <w:t>Surg</w:t>
      </w:r>
      <w:proofErr w:type="spellEnd"/>
      <w:r w:rsidRPr="00387F75">
        <w:rPr>
          <w:rFonts w:ascii="Book Antiqua" w:eastAsia="宋体" w:hAnsi="Book Antiqua"/>
          <w:i/>
          <w:iCs/>
          <w:color w:val="000000"/>
          <w:sz w:val="24"/>
          <w:szCs w:val="24"/>
          <w:lang w:eastAsia="zh-CN"/>
        </w:rPr>
        <w:t xml:space="preserve"> Tech </w:t>
      </w:r>
      <w:proofErr w:type="gramStart"/>
      <w:r w:rsidRPr="00387F75">
        <w:rPr>
          <w:rFonts w:ascii="Book Antiqua" w:eastAsia="宋体" w:hAnsi="Book Antiqua"/>
          <w:i/>
          <w:iCs/>
          <w:color w:val="000000"/>
          <w:sz w:val="24"/>
          <w:szCs w:val="24"/>
          <w:lang w:eastAsia="zh-CN"/>
        </w:rPr>
        <w:t>A</w:t>
      </w:r>
      <w:proofErr w:type="gramEnd"/>
      <w:r w:rsidRPr="00387F75">
        <w:rPr>
          <w:rFonts w:ascii="Book Antiqua" w:eastAsia="宋体" w:hAnsi="Book Antiqua"/>
          <w:color w:val="000000"/>
          <w:sz w:val="24"/>
          <w:szCs w:val="24"/>
          <w:lang w:eastAsia="zh-CN"/>
        </w:rPr>
        <w:t> </w:t>
      </w:r>
      <w:r w:rsidR="00401B5D">
        <w:rPr>
          <w:rFonts w:ascii="Book Antiqua" w:eastAsia="宋体" w:hAnsi="Book Antiqua" w:hint="eastAsia"/>
          <w:color w:val="000000"/>
          <w:sz w:val="24"/>
          <w:szCs w:val="24"/>
          <w:lang w:eastAsia="zh-CN"/>
        </w:rPr>
        <w:t>2011</w:t>
      </w:r>
      <w:r w:rsidRPr="00387F75">
        <w:rPr>
          <w:rFonts w:ascii="Book Antiqua" w:eastAsia="宋体" w:hAnsi="Book Antiqua"/>
          <w:color w:val="000000"/>
          <w:sz w:val="24"/>
          <w:szCs w:val="24"/>
          <w:lang w:eastAsia="zh-CN"/>
        </w:rPr>
        <w:t>; </w:t>
      </w:r>
      <w:r w:rsidRPr="00387F75">
        <w:rPr>
          <w:rFonts w:ascii="Book Antiqua" w:eastAsia="宋体" w:hAnsi="Book Antiqua"/>
          <w:b/>
          <w:bCs/>
          <w:color w:val="000000"/>
          <w:sz w:val="24"/>
          <w:szCs w:val="24"/>
          <w:lang w:eastAsia="zh-CN"/>
        </w:rPr>
        <w:t>21</w:t>
      </w:r>
      <w:r w:rsidRPr="00387F75">
        <w:rPr>
          <w:rFonts w:ascii="Book Antiqua" w:eastAsia="宋体" w:hAnsi="Book Antiqua"/>
          <w:color w:val="000000"/>
          <w:sz w:val="24"/>
          <w:szCs w:val="24"/>
          <w:lang w:eastAsia="zh-CN"/>
        </w:rPr>
        <w:t>: 517-519 [PMID: 215242</w:t>
      </w:r>
      <w:r w:rsidR="00401B5D">
        <w:rPr>
          <w:rFonts w:ascii="Book Antiqua" w:eastAsia="宋体" w:hAnsi="Book Antiqua"/>
          <w:color w:val="000000"/>
          <w:sz w:val="24"/>
          <w:szCs w:val="24"/>
          <w:lang w:eastAsia="zh-CN"/>
        </w:rPr>
        <w:t>33 DOI: 10.1089/lap.2010.0527]</w:t>
      </w:r>
    </w:p>
    <w:p w:rsidR="00387F75" w:rsidRPr="00387F75" w:rsidRDefault="00387F75" w:rsidP="00387F75">
      <w:pPr>
        <w:spacing w:after="0" w:line="360" w:lineRule="auto"/>
        <w:jc w:val="both"/>
        <w:rPr>
          <w:rFonts w:ascii="Book Antiqua" w:eastAsia="宋体" w:hAnsi="Book Antiqua"/>
          <w:color w:val="000000"/>
          <w:sz w:val="24"/>
          <w:szCs w:val="24"/>
          <w:lang w:eastAsia="zh-CN"/>
        </w:rPr>
      </w:pPr>
      <w:proofErr w:type="gramStart"/>
      <w:r w:rsidRPr="00387F75">
        <w:rPr>
          <w:rFonts w:ascii="Book Antiqua" w:eastAsia="宋体" w:hAnsi="Book Antiqua"/>
          <w:color w:val="000000"/>
          <w:sz w:val="24"/>
          <w:szCs w:val="24"/>
          <w:lang w:eastAsia="zh-CN"/>
        </w:rPr>
        <w:t>6 </w:t>
      </w:r>
      <w:proofErr w:type="spellStart"/>
      <w:r w:rsidRPr="00387F75">
        <w:rPr>
          <w:rFonts w:ascii="Book Antiqua" w:eastAsia="宋体" w:hAnsi="Book Antiqua"/>
          <w:b/>
          <w:bCs/>
          <w:color w:val="000000"/>
          <w:sz w:val="24"/>
          <w:szCs w:val="24"/>
          <w:lang w:eastAsia="zh-CN"/>
        </w:rPr>
        <w:t>Raymondos</w:t>
      </w:r>
      <w:proofErr w:type="spellEnd"/>
      <w:r w:rsidRPr="00387F75">
        <w:rPr>
          <w:rFonts w:ascii="Book Antiqua" w:eastAsia="宋体" w:hAnsi="Book Antiqua"/>
          <w:b/>
          <w:bCs/>
          <w:color w:val="000000"/>
          <w:sz w:val="24"/>
          <w:szCs w:val="24"/>
          <w:lang w:eastAsia="zh-CN"/>
        </w:rPr>
        <w:t xml:space="preserve"> K</w:t>
      </w:r>
      <w:r w:rsidRPr="00387F75">
        <w:rPr>
          <w:rFonts w:ascii="Book Antiqua" w:eastAsia="宋体" w:hAnsi="Book Antiqua"/>
          <w:color w:val="000000"/>
          <w:sz w:val="24"/>
          <w:szCs w:val="24"/>
          <w:lang w:eastAsia="zh-CN"/>
        </w:rPr>
        <w:t xml:space="preserve">, Panning B, </w:t>
      </w:r>
      <w:proofErr w:type="spellStart"/>
      <w:r w:rsidRPr="00387F75">
        <w:rPr>
          <w:rFonts w:ascii="Book Antiqua" w:eastAsia="宋体" w:hAnsi="Book Antiqua"/>
          <w:color w:val="000000"/>
          <w:sz w:val="24"/>
          <w:szCs w:val="24"/>
          <w:lang w:eastAsia="zh-CN"/>
        </w:rPr>
        <w:t>Bachem</w:t>
      </w:r>
      <w:proofErr w:type="spellEnd"/>
      <w:r w:rsidRPr="00387F75">
        <w:rPr>
          <w:rFonts w:ascii="Book Antiqua" w:eastAsia="宋体" w:hAnsi="Book Antiqua"/>
          <w:color w:val="000000"/>
          <w:sz w:val="24"/>
          <w:szCs w:val="24"/>
          <w:lang w:eastAsia="zh-CN"/>
        </w:rPr>
        <w:t xml:space="preserve"> I, </w:t>
      </w:r>
      <w:proofErr w:type="spellStart"/>
      <w:r w:rsidRPr="00387F75">
        <w:rPr>
          <w:rFonts w:ascii="Book Antiqua" w:eastAsia="宋体" w:hAnsi="Book Antiqua"/>
          <w:color w:val="000000"/>
          <w:sz w:val="24"/>
          <w:szCs w:val="24"/>
          <w:lang w:eastAsia="zh-CN"/>
        </w:rPr>
        <w:t>Manns</w:t>
      </w:r>
      <w:proofErr w:type="spellEnd"/>
      <w:r w:rsidRPr="00387F75">
        <w:rPr>
          <w:rFonts w:ascii="Book Antiqua" w:eastAsia="宋体" w:hAnsi="Book Antiqua"/>
          <w:color w:val="000000"/>
          <w:sz w:val="24"/>
          <w:szCs w:val="24"/>
          <w:lang w:eastAsia="zh-CN"/>
        </w:rPr>
        <w:t xml:space="preserve"> MP, </w:t>
      </w:r>
      <w:proofErr w:type="spellStart"/>
      <w:r w:rsidRPr="00387F75">
        <w:rPr>
          <w:rFonts w:ascii="Book Antiqua" w:eastAsia="宋体" w:hAnsi="Book Antiqua"/>
          <w:color w:val="000000"/>
          <w:sz w:val="24"/>
          <w:szCs w:val="24"/>
          <w:lang w:eastAsia="zh-CN"/>
        </w:rPr>
        <w:t>Piepenbrock</w:t>
      </w:r>
      <w:proofErr w:type="spellEnd"/>
      <w:r w:rsidRPr="00387F75">
        <w:rPr>
          <w:rFonts w:ascii="Book Antiqua" w:eastAsia="宋体" w:hAnsi="Book Antiqua"/>
          <w:color w:val="000000"/>
          <w:sz w:val="24"/>
          <w:szCs w:val="24"/>
          <w:lang w:eastAsia="zh-CN"/>
        </w:rPr>
        <w:t xml:space="preserve"> S, Meier PN.</w:t>
      </w:r>
      <w:proofErr w:type="gramEnd"/>
      <w:r w:rsidRPr="00387F75">
        <w:rPr>
          <w:rFonts w:ascii="Book Antiqua" w:eastAsia="宋体" w:hAnsi="Book Antiqua"/>
          <w:color w:val="000000"/>
          <w:sz w:val="24"/>
          <w:szCs w:val="24"/>
          <w:lang w:eastAsia="zh-CN"/>
        </w:rPr>
        <w:t xml:space="preserve"> Evaluation of endoscopic </w:t>
      </w:r>
      <w:proofErr w:type="gramStart"/>
      <w:r w:rsidRPr="00387F75">
        <w:rPr>
          <w:rFonts w:ascii="Book Antiqua" w:eastAsia="宋体" w:hAnsi="Book Antiqua"/>
          <w:color w:val="000000"/>
          <w:sz w:val="24"/>
          <w:szCs w:val="24"/>
          <w:lang w:eastAsia="zh-CN"/>
        </w:rPr>
        <w:t>retro</w:t>
      </w:r>
      <w:r w:rsidR="007C4EA5">
        <w:rPr>
          <w:rFonts w:ascii="Book Antiqua" w:eastAsia="宋体" w:hAnsi="Book Antiqua"/>
          <w:color w:val="000000"/>
          <w:sz w:val="24"/>
          <w:szCs w:val="24"/>
          <w:lang w:eastAsia="zh-CN"/>
        </w:rPr>
        <w:t xml:space="preserve">grade </w:t>
      </w:r>
      <w:r w:rsidRPr="00387F75">
        <w:rPr>
          <w:rFonts w:ascii="Book Antiqua" w:eastAsia="宋体" w:hAnsi="Book Antiqua"/>
          <w:color w:val="000000"/>
          <w:sz w:val="24"/>
          <w:szCs w:val="24"/>
          <w:lang w:eastAsia="zh-CN"/>
        </w:rPr>
        <w:t xml:space="preserve"> </w:t>
      </w:r>
      <w:proofErr w:type="spellStart"/>
      <w:r w:rsidRPr="00387F75">
        <w:rPr>
          <w:rFonts w:ascii="Book Antiqua" w:eastAsia="宋体" w:hAnsi="Book Antiqua"/>
          <w:color w:val="000000"/>
          <w:sz w:val="24"/>
          <w:szCs w:val="24"/>
          <w:lang w:eastAsia="zh-CN"/>
        </w:rPr>
        <w:t>cholangiopancreatography</w:t>
      </w:r>
      <w:proofErr w:type="spellEnd"/>
      <w:proofErr w:type="gramEnd"/>
      <w:r w:rsidRPr="00387F75">
        <w:rPr>
          <w:rFonts w:ascii="Book Antiqua" w:eastAsia="宋体" w:hAnsi="Book Antiqua"/>
          <w:color w:val="000000"/>
          <w:sz w:val="24"/>
          <w:szCs w:val="24"/>
          <w:lang w:eastAsia="zh-CN"/>
        </w:rPr>
        <w:t xml:space="preserve"> under conscious sedation and general anesthesia. </w:t>
      </w:r>
      <w:r w:rsidRPr="00387F75">
        <w:rPr>
          <w:rFonts w:ascii="Book Antiqua" w:eastAsia="宋体" w:hAnsi="Book Antiqua"/>
          <w:i/>
          <w:iCs/>
          <w:color w:val="000000"/>
          <w:sz w:val="24"/>
          <w:szCs w:val="24"/>
          <w:lang w:eastAsia="zh-CN"/>
        </w:rPr>
        <w:t>Endoscopy</w:t>
      </w:r>
      <w:r w:rsidRPr="00387F75">
        <w:rPr>
          <w:rFonts w:ascii="Book Antiqua" w:eastAsia="宋体" w:hAnsi="Book Antiqua"/>
          <w:color w:val="000000"/>
          <w:sz w:val="24"/>
          <w:szCs w:val="24"/>
          <w:lang w:eastAsia="zh-CN"/>
        </w:rPr>
        <w:t> 2002; </w:t>
      </w:r>
      <w:r w:rsidRPr="00387F75">
        <w:rPr>
          <w:rFonts w:ascii="Book Antiqua" w:eastAsia="宋体" w:hAnsi="Book Antiqua"/>
          <w:b/>
          <w:bCs/>
          <w:color w:val="000000"/>
          <w:sz w:val="24"/>
          <w:szCs w:val="24"/>
          <w:lang w:eastAsia="zh-CN"/>
        </w:rPr>
        <w:t>34</w:t>
      </w:r>
      <w:r w:rsidRPr="00387F75">
        <w:rPr>
          <w:rFonts w:ascii="Book Antiqua" w:eastAsia="宋体" w:hAnsi="Book Antiqua"/>
          <w:color w:val="000000"/>
          <w:sz w:val="24"/>
          <w:szCs w:val="24"/>
          <w:lang w:eastAsia="zh-CN"/>
        </w:rPr>
        <w:t>: 721-726 [PMID: 12195</w:t>
      </w:r>
      <w:r w:rsidR="00401B5D">
        <w:rPr>
          <w:rFonts w:ascii="Book Antiqua" w:eastAsia="宋体" w:hAnsi="Book Antiqua"/>
          <w:color w:val="000000"/>
          <w:sz w:val="24"/>
          <w:szCs w:val="24"/>
          <w:lang w:eastAsia="zh-CN"/>
        </w:rPr>
        <w:t>330 DOI: 10.1055/s-2002-33567]</w:t>
      </w:r>
    </w:p>
    <w:p w:rsidR="00387F75" w:rsidRPr="00387F75" w:rsidRDefault="00387F75" w:rsidP="00387F75">
      <w:pPr>
        <w:spacing w:after="0" w:line="360" w:lineRule="auto"/>
        <w:jc w:val="both"/>
        <w:rPr>
          <w:rFonts w:ascii="Book Antiqua" w:eastAsia="宋体" w:hAnsi="Book Antiqua"/>
          <w:color w:val="000000"/>
          <w:sz w:val="24"/>
          <w:szCs w:val="24"/>
          <w:lang w:eastAsia="zh-CN"/>
        </w:rPr>
      </w:pPr>
      <w:r w:rsidRPr="00387F75">
        <w:rPr>
          <w:rFonts w:ascii="Book Antiqua" w:eastAsia="宋体" w:hAnsi="Book Antiqua"/>
          <w:color w:val="000000"/>
          <w:sz w:val="24"/>
          <w:szCs w:val="24"/>
          <w:lang w:eastAsia="zh-CN"/>
        </w:rPr>
        <w:t>7 </w:t>
      </w:r>
      <w:proofErr w:type="spellStart"/>
      <w:r w:rsidRPr="00387F75">
        <w:rPr>
          <w:rFonts w:ascii="Book Antiqua" w:eastAsia="宋体" w:hAnsi="Book Antiqua"/>
          <w:b/>
          <w:bCs/>
          <w:color w:val="000000"/>
          <w:sz w:val="24"/>
          <w:szCs w:val="24"/>
          <w:lang w:eastAsia="zh-CN"/>
        </w:rPr>
        <w:t>Berzin</w:t>
      </w:r>
      <w:proofErr w:type="spellEnd"/>
      <w:r w:rsidRPr="00387F75">
        <w:rPr>
          <w:rFonts w:ascii="Book Antiqua" w:eastAsia="宋体" w:hAnsi="Book Antiqua"/>
          <w:b/>
          <w:bCs/>
          <w:color w:val="000000"/>
          <w:sz w:val="24"/>
          <w:szCs w:val="24"/>
          <w:lang w:eastAsia="zh-CN"/>
        </w:rPr>
        <w:t xml:space="preserve"> TM</w:t>
      </w:r>
      <w:r w:rsidRPr="00387F75">
        <w:rPr>
          <w:rFonts w:ascii="Book Antiqua" w:eastAsia="宋体" w:hAnsi="Book Antiqua"/>
          <w:color w:val="000000"/>
          <w:sz w:val="24"/>
          <w:szCs w:val="24"/>
          <w:lang w:eastAsia="zh-CN"/>
        </w:rPr>
        <w:t xml:space="preserve">, </w:t>
      </w:r>
      <w:proofErr w:type="spellStart"/>
      <w:r w:rsidRPr="00387F75">
        <w:rPr>
          <w:rFonts w:ascii="Book Antiqua" w:eastAsia="宋体" w:hAnsi="Book Antiqua"/>
          <w:color w:val="000000"/>
          <w:sz w:val="24"/>
          <w:szCs w:val="24"/>
          <w:lang w:eastAsia="zh-CN"/>
        </w:rPr>
        <w:t>Sanaka</w:t>
      </w:r>
      <w:proofErr w:type="spellEnd"/>
      <w:r w:rsidRPr="00387F75">
        <w:rPr>
          <w:rFonts w:ascii="Book Antiqua" w:eastAsia="宋体" w:hAnsi="Book Antiqua"/>
          <w:color w:val="000000"/>
          <w:sz w:val="24"/>
          <w:szCs w:val="24"/>
          <w:lang w:eastAsia="zh-CN"/>
        </w:rPr>
        <w:t xml:space="preserve"> S, Barnett SR, </w:t>
      </w:r>
      <w:proofErr w:type="spellStart"/>
      <w:r w:rsidRPr="00387F75">
        <w:rPr>
          <w:rFonts w:ascii="Book Antiqua" w:eastAsia="宋体" w:hAnsi="Book Antiqua"/>
          <w:color w:val="000000"/>
          <w:sz w:val="24"/>
          <w:szCs w:val="24"/>
          <w:lang w:eastAsia="zh-CN"/>
        </w:rPr>
        <w:t>Sundar</w:t>
      </w:r>
      <w:proofErr w:type="spellEnd"/>
      <w:r w:rsidRPr="00387F75">
        <w:rPr>
          <w:rFonts w:ascii="Book Antiqua" w:eastAsia="宋体" w:hAnsi="Book Antiqua"/>
          <w:color w:val="000000"/>
          <w:sz w:val="24"/>
          <w:szCs w:val="24"/>
          <w:lang w:eastAsia="zh-CN"/>
        </w:rPr>
        <w:t xml:space="preserve"> E, </w:t>
      </w:r>
      <w:proofErr w:type="spellStart"/>
      <w:r w:rsidRPr="00387F75">
        <w:rPr>
          <w:rFonts w:ascii="Book Antiqua" w:eastAsia="宋体" w:hAnsi="Book Antiqua"/>
          <w:color w:val="000000"/>
          <w:sz w:val="24"/>
          <w:szCs w:val="24"/>
          <w:lang w:eastAsia="zh-CN"/>
        </w:rPr>
        <w:t>Sepe</w:t>
      </w:r>
      <w:proofErr w:type="spellEnd"/>
      <w:r w:rsidRPr="00387F75">
        <w:rPr>
          <w:rFonts w:ascii="Book Antiqua" w:eastAsia="宋体" w:hAnsi="Book Antiqua"/>
          <w:color w:val="000000"/>
          <w:sz w:val="24"/>
          <w:szCs w:val="24"/>
          <w:lang w:eastAsia="zh-CN"/>
        </w:rPr>
        <w:t xml:space="preserve"> PS, </w:t>
      </w:r>
      <w:proofErr w:type="spellStart"/>
      <w:r w:rsidRPr="00387F75">
        <w:rPr>
          <w:rFonts w:ascii="Book Antiqua" w:eastAsia="宋体" w:hAnsi="Book Antiqua"/>
          <w:color w:val="000000"/>
          <w:sz w:val="24"/>
          <w:szCs w:val="24"/>
          <w:lang w:eastAsia="zh-CN"/>
        </w:rPr>
        <w:t>Jakubowski</w:t>
      </w:r>
      <w:proofErr w:type="spellEnd"/>
      <w:r w:rsidRPr="00387F75">
        <w:rPr>
          <w:rFonts w:ascii="Book Antiqua" w:eastAsia="宋体" w:hAnsi="Book Antiqua"/>
          <w:color w:val="000000"/>
          <w:sz w:val="24"/>
          <w:szCs w:val="24"/>
          <w:lang w:eastAsia="zh-CN"/>
        </w:rPr>
        <w:t xml:space="preserve"> M, </w:t>
      </w:r>
      <w:proofErr w:type="spellStart"/>
      <w:r w:rsidRPr="00387F75">
        <w:rPr>
          <w:rFonts w:ascii="Book Antiqua" w:eastAsia="宋体" w:hAnsi="Book Antiqua"/>
          <w:color w:val="000000"/>
          <w:sz w:val="24"/>
          <w:szCs w:val="24"/>
          <w:lang w:eastAsia="zh-CN"/>
        </w:rPr>
        <w:t>Pleskow</w:t>
      </w:r>
      <w:proofErr w:type="spellEnd"/>
      <w:r w:rsidRPr="00387F75">
        <w:rPr>
          <w:rFonts w:ascii="Book Antiqua" w:eastAsia="宋体" w:hAnsi="Book Antiqua"/>
          <w:color w:val="000000"/>
          <w:sz w:val="24"/>
          <w:szCs w:val="24"/>
          <w:lang w:eastAsia="zh-CN"/>
        </w:rPr>
        <w:t xml:space="preserve"> DK, </w:t>
      </w:r>
      <w:proofErr w:type="spellStart"/>
      <w:r w:rsidRPr="00387F75">
        <w:rPr>
          <w:rFonts w:ascii="Book Antiqua" w:eastAsia="宋体" w:hAnsi="Book Antiqua"/>
          <w:color w:val="000000"/>
          <w:sz w:val="24"/>
          <w:szCs w:val="24"/>
          <w:lang w:eastAsia="zh-CN"/>
        </w:rPr>
        <w:t>Chuttani</w:t>
      </w:r>
      <w:proofErr w:type="spellEnd"/>
      <w:r w:rsidRPr="00387F75">
        <w:rPr>
          <w:rFonts w:ascii="Book Antiqua" w:eastAsia="宋体" w:hAnsi="Book Antiqua"/>
          <w:color w:val="000000"/>
          <w:sz w:val="24"/>
          <w:szCs w:val="24"/>
          <w:lang w:eastAsia="zh-CN"/>
        </w:rPr>
        <w:t xml:space="preserve"> R, </w:t>
      </w:r>
      <w:proofErr w:type="spellStart"/>
      <w:r w:rsidRPr="00387F75">
        <w:rPr>
          <w:rFonts w:ascii="Book Antiqua" w:eastAsia="宋体" w:hAnsi="Book Antiqua"/>
          <w:color w:val="000000"/>
          <w:sz w:val="24"/>
          <w:szCs w:val="24"/>
          <w:lang w:eastAsia="zh-CN"/>
        </w:rPr>
        <w:t>Sawhney</w:t>
      </w:r>
      <w:proofErr w:type="spellEnd"/>
      <w:r w:rsidRPr="00387F75">
        <w:rPr>
          <w:rFonts w:ascii="Book Antiqua" w:eastAsia="宋体" w:hAnsi="Book Antiqua"/>
          <w:color w:val="000000"/>
          <w:sz w:val="24"/>
          <w:szCs w:val="24"/>
          <w:lang w:eastAsia="zh-CN"/>
        </w:rPr>
        <w:t xml:space="preserve"> MS. </w:t>
      </w:r>
      <w:proofErr w:type="gramStart"/>
      <w:r w:rsidRPr="00387F75">
        <w:rPr>
          <w:rFonts w:ascii="Book Antiqua" w:eastAsia="宋体" w:hAnsi="Book Antiqua"/>
          <w:color w:val="000000"/>
          <w:sz w:val="24"/>
          <w:szCs w:val="24"/>
          <w:lang w:eastAsia="zh-CN"/>
        </w:rPr>
        <w:t xml:space="preserve">A prospective assessment of sedation-related adverse events and patient and </w:t>
      </w:r>
      <w:proofErr w:type="spellStart"/>
      <w:r w:rsidRPr="00387F75">
        <w:rPr>
          <w:rFonts w:ascii="Book Antiqua" w:eastAsia="宋体" w:hAnsi="Book Antiqua"/>
          <w:color w:val="000000"/>
          <w:sz w:val="24"/>
          <w:szCs w:val="24"/>
          <w:lang w:eastAsia="zh-CN"/>
        </w:rPr>
        <w:t>endoscopist</w:t>
      </w:r>
      <w:proofErr w:type="spellEnd"/>
      <w:r w:rsidRPr="00387F75">
        <w:rPr>
          <w:rFonts w:ascii="Book Antiqua" w:eastAsia="宋体" w:hAnsi="Book Antiqua"/>
          <w:color w:val="000000"/>
          <w:sz w:val="24"/>
          <w:szCs w:val="24"/>
          <w:lang w:eastAsia="zh-CN"/>
        </w:rPr>
        <w:t xml:space="preserve"> satisfaction in ERCP with anesthesiologist-administered sedation.</w:t>
      </w:r>
      <w:proofErr w:type="gramEnd"/>
      <w:r w:rsidRPr="00387F75">
        <w:rPr>
          <w:rFonts w:ascii="Book Antiqua" w:eastAsia="宋体" w:hAnsi="Book Antiqua"/>
          <w:color w:val="000000"/>
          <w:sz w:val="24"/>
          <w:szCs w:val="24"/>
          <w:lang w:eastAsia="zh-CN"/>
        </w:rPr>
        <w:t> </w:t>
      </w:r>
      <w:proofErr w:type="spellStart"/>
      <w:r w:rsidRPr="00387F75">
        <w:rPr>
          <w:rFonts w:ascii="Book Antiqua" w:eastAsia="宋体" w:hAnsi="Book Antiqua"/>
          <w:i/>
          <w:iCs/>
          <w:color w:val="000000"/>
          <w:sz w:val="24"/>
          <w:szCs w:val="24"/>
          <w:lang w:eastAsia="zh-CN"/>
        </w:rPr>
        <w:t>Gastrointest</w:t>
      </w:r>
      <w:proofErr w:type="spellEnd"/>
      <w:r w:rsidRPr="00387F75">
        <w:rPr>
          <w:rFonts w:ascii="Book Antiqua" w:eastAsia="宋体" w:hAnsi="Book Antiqua"/>
          <w:i/>
          <w:iCs/>
          <w:color w:val="000000"/>
          <w:sz w:val="24"/>
          <w:szCs w:val="24"/>
          <w:lang w:eastAsia="zh-CN"/>
        </w:rPr>
        <w:t xml:space="preserve"> </w:t>
      </w:r>
      <w:proofErr w:type="spellStart"/>
      <w:r w:rsidRPr="00387F75">
        <w:rPr>
          <w:rFonts w:ascii="Book Antiqua" w:eastAsia="宋体" w:hAnsi="Book Antiqua"/>
          <w:i/>
          <w:iCs/>
          <w:color w:val="000000"/>
          <w:sz w:val="24"/>
          <w:szCs w:val="24"/>
          <w:lang w:eastAsia="zh-CN"/>
        </w:rPr>
        <w:t>Endosc</w:t>
      </w:r>
      <w:proofErr w:type="spellEnd"/>
      <w:r w:rsidRPr="00387F75">
        <w:rPr>
          <w:rFonts w:ascii="Book Antiqua" w:eastAsia="宋体" w:hAnsi="Book Antiqua"/>
          <w:color w:val="000000"/>
          <w:sz w:val="24"/>
          <w:szCs w:val="24"/>
          <w:lang w:eastAsia="zh-CN"/>
        </w:rPr>
        <w:t> 2011; </w:t>
      </w:r>
      <w:r w:rsidRPr="00387F75">
        <w:rPr>
          <w:rFonts w:ascii="Book Antiqua" w:eastAsia="宋体" w:hAnsi="Book Antiqua"/>
          <w:b/>
          <w:bCs/>
          <w:color w:val="000000"/>
          <w:sz w:val="24"/>
          <w:szCs w:val="24"/>
          <w:lang w:eastAsia="zh-CN"/>
        </w:rPr>
        <w:t>73</w:t>
      </w:r>
      <w:r w:rsidRPr="00387F75">
        <w:rPr>
          <w:rFonts w:ascii="Book Antiqua" w:eastAsia="宋体" w:hAnsi="Book Antiqua"/>
          <w:color w:val="000000"/>
          <w:sz w:val="24"/>
          <w:szCs w:val="24"/>
          <w:lang w:eastAsia="zh-CN"/>
        </w:rPr>
        <w:t>: 710-717 [PMID: 21316669 D</w:t>
      </w:r>
      <w:r w:rsidR="00401B5D">
        <w:rPr>
          <w:rFonts w:ascii="Book Antiqua" w:eastAsia="宋体" w:hAnsi="Book Antiqua"/>
          <w:color w:val="000000"/>
          <w:sz w:val="24"/>
          <w:szCs w:val="24"/>
          <w:lang w:eastAsia="zh-CN"/>
        </w:rPr>
        <w:t>OI: 10.1016/j.gie.2010.12.011]</w:t>
      </w:r>
    </w:p>
    <w:p w:rsidR="00387F75" w:rsidRPr="00387F75" w:rsidRDefault="00387F75" w:rsidP="00387F75">
      <w:pPr>
        <w:spacing w:after="0" w:line="360" w:lineRule="auto"/>
        <w:jc w:val="both"/>
        <w:rPr>
          <w:rFonts w:ascii="Book Antiqua" w:eastAsia="宋体" w:hAnsi="Book Antiqua"/>
          <w:color w:val="000000"/>
          <w:sz w:val="24"/>
          <w:szCs w:val="24"/>
          <w:lang w:eastAsia="zh-CN"/>
        </w:rPr>
      </w:pPr>
      <w:proofErr w:type="gramStart"/>
      <w:r w:rsidRPr="00387F75">
        <w:rPr>
          <w:rFonts w:ascii="Book Antiqua" w:eastAsia="宋体" w:hAnsi="Book Antiqua"/>
          <w:color w:val="000000"/>
          <w:sz w:val="24"/>
          <w:szCs w:val="24"/>
          <w:lang w:eastAsia="zh-CN"/>
        </w:rPr>
        <w:t>8 </w:t>
      </w:r>
      <w:proofErr w:type="spellStart"/>
      <w:r w:rsidRPr="00387F75">
        <w:rPr>
          <w:rFonts w:ascii="Book Antiqua" w:eastAsia="宋体" w:hAnsi="Book Antiqua"/>
          <w:b/>
          <w:bCs/>
          <w:color w:val="000000"/>
          <w:sz w:val="24"/>
          <w:szCs w:val="24"/>
          <w:lang w:eastAsia="zh-CN"/>
        </w:rPr>
        <w:t>Lordan</w:t>
      </w:r>
      <w:proofErr w:type="spellEnd"/>
      <w:r w:rsidRPr="00387F75">
        <w:rPr>
          <w:rFonts w:ascii="Book Antiqua" w:eastAsia="宋体" w:hAnsi="Book Antiqua"/>
          <w:b/>
          <w:bCs/>
          <w:color w:val="000000"/>
          <w:sz w:val="24"/>
          <w:szCs w:val="24"/>
          <w:lang w:eastAsia="zh-CN"/>
        </w:rPr>
        <w:t xml:space="preserve"> JT</w:t>
      </w:r>
      <w:r w:rsidRPr="00387F75">
        <w:rPr>
          <w:rFonts w:ascii="Book Antiqua" w:eastAsia="宋体" w:hAnsi="Book Antiqua"/>
          <w:color w:val="000000"/>
          <w:sz w:val="24"/>
          <w:szCs w:val="24"/>
          <w:lang w:eastAsia="zh-CN"/>
        </w:rPr>
        <w:t>, Woods J, Keeling P, Paterson IM.</w:t>
      </w:r>
      <w:proofErr w:type="gramEnd"/>
      <w:r w:rsidRPr="00387F75">
        <w:rPr>
          <w:rFonts w:ascii="Book Antiqua" w:eastAsia="宋体" w:hAnsi="Book Antiqua"/>
          <w:color w:val="000000"/>
          <w:sz w:val="24"/>
          <w:szCs w:val="24"/>
          <w:lang w:eastAsia="zh-CN"/>
        </w:rPr>
        <w:t xml:space="preserve"> A retrospective analysis of benzodiazepine sedation vs. </w:t>
      </w:r>
      <w:proofErr w:type="spellStart"/>
      <w:r w:rsidRPr="00387F75">
        <w:rPr>
          <w:rFonts w:ascii="Book Antiqua" w:eastAsia="宋体" w:hAnsi="Book Antiqua"/>
          <w:color w:val="000000"/>
          <w:sz w:val="24"/>
          <w:szCs w:val="24"/>
          <w:lang w:eastAsia="zh-CN"/>
        </w:rPr>
        <w:t>propofol</w:t>
      </w:r>
      <w:proofErr w:type="spellEnd"/>
      <w:r w:rsidRPr="00387F75">
        <w:rPr>
          <w:rFonts w:ascii="Book Antiqua" w:eastAsia="宋体" w:hAnsi="Book Antiqua"/>
          <w:color w:val="000000"/>
          <w:sz w:val="24"/>
          <w:szCs w:val="24"/>
          <w:lang w:eastAsia="zh-CN"/>
        </w:rPr>
        <w:t xml:space="preserve"> </w:t>
      </w:r>
      <w:proofErr w:type="spellStart"/>
      <w:r w:rsidRPr="00387F75">
        <w:rPr>
          <w:rFonts w:ascii="Book Antiqua" w:eastAsia="宋体" w:hAnsi="Book Antiqua"/>
          <w:color w:val="000000"/>
          <w:sz w:val="24"/>
          <w:szCs w:val="24"/>
          <w:lang w:eastAsia="zh-CN"/>
        </w:rPr>
        <w:t>anaesthesia</w:t>
      </w:r>
      <w:proofErr w:type="spellEnd"/>
      <w:r w:rsidRPr="00387F75">
        <w:rPr>
          <w:rFonts w:ascii="Book Antiqua" w:eastAsia="宋体" w:hAnsi="Book Antiqua"/>
          <w:color w:val="000000"/>
          <w:sz w:val="24"/>
          <w:szCs w:val="24"/>
          <w:lang w:eastAsia="zh-CN"/>
        </w:rPr>
        <w:t xml:space="preserve"> in 252 patients undergoing </w:t>
      </w:r>
      <w:r w:rsidRPr="00387F75">
        <w:rPr>
          <w:rFonts w:ascii="Book Antiqua" w:eastAsia="宋体" w:hAnsi="Book Antiqua"/>
          <w:color w:val="000000"/>
          <w:sz w:val="24"/>
          <w:szCs w:val="24"/>
          <w:lang w:eastAsia="zh-CN"/>
        </w:rPr>
        <w:lastRenderedPageBreak/>
        <w:t xml:space="preserve">endoscopic </w:t>
      </w:r>
      <w:proofErr w:type="gramStart"/>
      <w:r w:rsidRPr="00387F75">
        <w:rPr>
          <w:rFonts w:ascii="Book Antiqua" w:eastAsia="宋体" w:hAnsi="Book Antiqua"/>
          <w:color w:val="000000"/>
          <w:sz w:val="24"/>
          <w:szCs w:val="24"/>
          <w:lang w:eastAsia="zh-CN"/>
        </w:rPr>
        <w:t>retro</w:t>
      </w:r>
      <w:r w:rsidR="007C4EA5">
        <w:rPr>
          <w:rFonts w:ascii="Book Antiqua" w:eastAsia="宋体" w:hAnsi="Book Antiqua"/>
          <w:color w:val="000000"/>
          <w:sz w:val="24"/>
          <w:szCs w:val="24"/>
          <w:lang w:eastAsia="zh-CN"/>
        </w:rPr>
        <w:t xml:space="preserve">grade </w:t>
      </w:r>
      <w:r w:rsidRPr="00387F75">
        <w:rPr>
          <w:rFonts w:ascii="Book Antiqua" w:eastAsia="宋体" w:hAnsi="Book Antiqua"/>
          <w:color w:val="000000"/>
          <w:sz w:val="24"/>
          <w:szCs w:val="24"/>
          <w:lang w:eastAsia="zh-CN"/>
        </w:rPr>
        <w:t xml:space="preserve"> </w:t>
      </w:r>
      <w:proofErr w:type="spellStart"/>
      <w:r w:rsidRPr="00387F75">
        <w:rPr>
          <w:rFonts w:ascii="Book Antiqua" w:eastAsia="宋体" w:hAnsi="Book Antiqua"/>
          <w:color w:val="000000"/>
          <w:sz w:val="24"/>
          <w:szCs w:val="24"/>
          <w:lang w:eastAsia="zh-CN"/>
        </w:rPr>
        <w:t>cholangiopancreatography</w:t>
      </w:r>
      <w:proofErr w:type="spellEnd"/>
      <w:proofErr w:type="gramEnd"/>
      <w:r w:rsidRPr="00387F75">
        <w:rPr>
          <w:rFonts w:ascii="Book Antiqua" w:eastAsia="宋体" w:hAnsi="Book Antiqua"/>
          <w:color w:val="000000"/>
          <w:sz w:val="24"/>
          <w:szCs w:val="24"/>
          <w:lang w:eastAsia="zh-CN"/>
        </w:rPr>
        <w:t>. </w:t>
      </w:r>
      <w:r w:rsidRPr="00387F75">
        <w:rPr>
          <w:rFonts w:ascii="Book Antiqua" w:eastAsia="宋体" w:hAnsi="Book Antiqua"/>
          <w:i/>
          <w:iCs/>
          <w:color w:val="000000"/>
          <w:sz w:val="24"/>
          <w:szCs w:val="24"/>
          <w:lang w:eastAsia="zh-CN"/>
        </w:rPr>
        <w:t>HPB (Oxford)</w:t>
      </w:r>
      <w:r w:rsidRPr="00387F75">
        <w:rPr>
          <w:rFonts w:ascii="Book Antiqua" w:eastAsia="宋体" w:hAnsi="Book Antiqua"/>
          <w:color w:val="000000"/>
          <w:sz w:val="24"/>
          <w:szCs w:val="24"/>
          <w:lang w:eastAsia="zh-CN"/>
        </w:rPr>
        <w:t> 2011; </w:t>
      </w:r>
      <w:r w:rsidRPr="00387F75">
        <w:rPr>
          <w:rFonts w:ascii="Book Antiqua" w:eastAsia="宋体" w:hAnsi="Book Antiqua"/>
          <w:b/>
          <w:bCs/>
          <w:color w:val="000000"/>
          <w:sz w:val="24"/>
          <w:szCs w:val="24"/>
          <w:lang w:eastAsia="zh-CN"/>
        </w:rPr>
        <w:t>13</w:t>
      </w:r>
      <w:r w:rsidRPr="00387F75">
        <w:rPr>
          <w:rFonts w:ascii="Book Antiqua" w:eastAsia="宋体" w:hAnsi="Book Antiqua"/>
          <w:color w:val="000000"/>
          <w:sz w:val="24"/>
          <w:szCs w:val="24"/>
          <w:lang w:eastAsia="zh-CN"/>
        </w:rPr>
        <w:t>: 174-177 [PMID: 21309934 DOI: 10.1111/j.1477-2574.2010.</w:t>
      </w:r>
      <w:r w:rsidR="00401B5D">
        <w:rPr>
          <w:rFonts w:ascii="Book Antiqua" w:eastAsia="宋体" w:hAnsi="Book Antiqua"/>
          <w:color w:val="000000"/>
          <w:sz w:val="24"/>
          <w:szCs w:val="24"/>
          <w:lang w:eastAsia="zh-CN"/>
        </w:rPr>
        <w:t>00266.x</w:t>
      </w:r>
      <w:r w:rsidRPr="00387F75">
        <w:rPr>
          <w:rFonts w:ascii="Book Antiqua" w:eastAsia="宋体" w:hAnsi="Book Antiqua"/>
          <w:color w:val="000000"/>
          <w:sz w:val="24"/>
          <w:szCs w:val="24"/>
          <w:lang w:eastAsia="zh-CN"/>
        </w:rPr>
        <w:t>]</w:t>
      </w:r>
    </w:p>
    <w:p w:rsidR="00387F75" w:rsidRPr="00387F75" w:rsidRDefault="00387F75" w:rsidP="00387F75">
      <w:pPr>
        <w:spacing w:after="0" w:line="360" w:lineRule="auto"/>
        <w:jc w:val="both"/>
        <w:rPr>
          <w:rFonts w:ascii="Book Antiqua" w:eastAsia="宋体" w:hAnsi="Book Antiqua"/>
          <w:color w:val="000000"/>
          <w:sz w:val="24"/>
          <w:szCs w:val="24"/>
          <w:lang w:eastAsia="zh-CN"/>
        </w:rPr>
      </w:pPr>
      <w:r w:rsidRPr="00387F75">
        <w:rPr>
          <w:rFonts w:ascii="Book Antiqua" w:eastAsia="宋体" w:hAnsi="Book Antiqua"/>
          <w:color w:val="000000"/>
          <w:sz w:val="24"/>
          <w:szCs w:val="24"/>
          <w:lang w:eastAsia="zh-CN"/>
        </w:rPr>
        <w:t>9 </w:t>
      </w:r>
      <w:proofErr w:type="spellStart"/>
      <w:r w:rsidRPr="00387F75">
        <w:rPr>
          <w:rFonts w:ascii="Book Antiqua" w:eastAsia="宋体" w:hAnsi="Book Antiqua"/>
          <w:b/>
          <w:bCs/>
          <w:color w:val="000000"/>
          <w:sz w:val="24"/>
          <w:szCs w:val="24"/>
          <w:lang w:eastAsia="zh-CN"/>
        </w:rPr>
        <w:t>Qadeer</w:t>
      </w:r>
      <w:proofErr w:type="spellEnd"/>
      <w:r w:rsidRPr="00387F75">
        <w:rPr>
          <w:rFonts w:ascii="Book Antiqua" w:eastAsia="宋体" w:hAnsi="Book Antiqua"/>
          <w:b/>
          <w:bCs/>
          <w:color w:val="000000"/>
          <w:sz w:val="24"/>
          <w:szCs w:val="24"/>
          <w:lang w:eastAsia="zh-CN"/>
        </w:rPr>
        <w:t xml:space="preserve"> MA</w:t>
      </w:r>
      <w:r w:rsidRPr="00387F75">
        <w:rPr>
          <w:rFonts w:ascii="Book Antiqua" w:eastAsia="宋体" w:hAnsi="Book Antiqua"/>
          <w:color w:val="000000"/>
          <w:sz w:val="24"/>
          <w:szCs w:val="24"/>
          <w:lang w:eastAsia="zh-CN"/>
        </w:rPr>
        <w:t xml:space="preserve">, </w:t>
      </w:r>
      <w:proofErr w:type="spellStart"/>
      <w:r w:rsidRPr="00387F75">
        <w:rPr>
          <w:rFonts w:ascii="Book Antiqua" w:eastAsia="宋体" w:hAnsi="Book Antiqua"/>
          <w:color w:val="000000"/>
          <w:sz w:val="24"/>
          <w:szCs w:val="24"/>
          <w:lang w:eastAsia="zh-CN"/>
        </w:rPr>
        <w:t>Vargo</w:t>
      </w:r>
      <w:proofErr w:type="spellEnd"/>
      <w:r w:rsidRPr="00387F75">
        <w:rPr>
          <w:rFonts w:ascii="Book Antiqua" w:eastAsia="宋体" w:hAnsi="Book Antiqua"/>
          <w:color w:val="000000"/>
          <w:sz w:val="24"/>
          <w:szCs w:val="24"/>
          <w:lang w:eastAsia="zh-CN"/>
        </w:rPr>
        <w:t xml:space="preserve"> JJ, </w:t>
      </w:r>
      <w:proofErr w:type="spellStart"/>
      <w:r w:rsidRPr="00387F75">
        <w:rPr>
          <w:rFonts w:ascii="Book Antiqua" w:eastAsia="宋体" w:hAnsi="Book Antiqua"/>
          <w:color w:val="000000"/>
          <w:sz w:val="24"/>
          <w:szCs w:val="24"/>
          <w:lang w:eastAsia="zh-CN"/>
        </w:rPr>
        <w:t>Dumot</w:t>
      </w:r>
      <w:proofErr w:type="spellEnd"/>
      <w:r w:rsidRPr="00387F75">
        <w:rPr>
          <w:rFonts w:ascii="Book Antiqua" w:eastAsia="宋体" w:hAnsi="Book Antiqua"/>
          <w:color w:val="000000"/>
          <w:sz w:val="24"/>
          <w:szCs w:val="24"/>
          <w:lang w:eastAsia="zh-CN"/>
        </w:rPr>
        <w:t xml:space="preserve"> JA, Lopez R, </w:t>
      </w:r>
      <w:proofErr w:type="spellStart"/>
      <w:r w:rsidRPr="00387F75">
        <w:rPr>
          <w:rFonts w:ascii="Book Antiqua" w:eastAsia="宋体" w:hAnsi="Book Antiqua"/>
          <w:color w:val="000000"/>
          <w:sz w:val="24"/>
          <w:szCs w:val="24"/>
          <w:lang w:eastAsia="zh-CN"/>
        </w:rPr>
        <w:t>Trolli</w:t>
      </w:r>
      <w:proofErr w:type="spellEnd"/>
      <w:r w:rsidRPr="00387F75">
        <w:rPr>
          <w:rFonts w:ascii="Book Antiqua" w:eastAsia="宋体" w:hAnsi="Book Antiqua"/>
          <w:color w:val="000000"/>
          <w:sz w:val="24"/>
          <w:szCs w:val="24"/>
          <w:lang w:eastAsia="zh-CN"/>
        </w:rPr>
        <w:t xml:space="preserve"> PA, Stevens T, </w:t>
      </w:r>
      <w:proofErr w:type="spellStart"/>
      <w:r w:rsidRPr="00387F75">
        <w:rPr>
          <w:rFonts w:ascii="Book Antiqua" w:eastAsia="宋体" w:hAnsi="Book Antiqua"/>
          <w:color w:val="000000"/>
          <w:sz w:val="24"/>
          <w:szCs w:val="24"/>
          <w:lang w:eastAsia="zh-CN"/>
        </w:rPr>
        <w:t>Parsi</w:t>
      </w:r>
      <w:proofErr w:type="spellEnd"/>
      <w:r w:rsidRPr="00387F75">
        <w:rPr>
          <w:rFonts w:ascii="Book Antiqua" w:eastAsia="宋体" w:hAnsi="Book Antiqua"/>
          <w:color w:val="000000"/>
          <w:sz w:val="24"/>
          <w:szCs w:val="24"/>
          <w:lang w:eastAsia="zh-CN"/>
        </w:rPr>
        <w:t xml:space="preserve"> MA, </w:t>
      </w:r>
      <w:proofErr w:type="spellStart"/>
      <w:r w:rsidRPr="00387F75">
        <w:rPr>
          <w:rFonts w:ascii="Book Antiqua" w:eastAsia="宋体" w:hAnsi="Book Antiqua"/>
          <w:color w:val="000000"/>
          <w:sz w:val="24"/>
          <w:szCs w:val="24"/>
          <w:lang w:eastAsia="zh-CN"/>
        </w:rPr>
        <w:t>Sanaka</w:t>
      </w:r>
      <w:proofErr w:type="spellEnd"/>
      <w:r w:rsidRPr="00387F75">
        <w:rPr>
          <w:rFonts w:ascii="Book Antiqua" w:eastAsia="宋体" w:hAnsi="Book Antiqua"/>
          <w:color w:val="000000"/>
          <w:sz w:val="24"/>
          <w:szCs w:val="24"/>
          <w:lang w:eastAsia="zh-CN"/>
        </w:rPr>
        <w:t xml:space="preserve"> MR, </w:t>
      </w:r>
      <w:proofErr w:type="spellStart"/>
      <w:r w:rsidRPr="00387F75">
        <w:rPr>
          <w:rFonts w:ascii="Book Antiqua" w:eastAsia="宋体" w:hAnsi="Book Antiqua"/>
          <w:color w:val="000000"/>
          <w:sz w:val="24"/>
          <w:szCs w:val="24"/>
          <w:lang w:eastAsia="zh-CN"/>
        </w:rPr>
        <w:t>Zuccaro</w:t>
      </w:r>
      <w:proofErr w:type="spellEnd"/>
      <w:r w:rsidRPr="00387F75">
        <w:rPr>
          <w:rFonts w:ascii="Book Antiqua" w:eastAsia="宋体" w:hAnsi="Book Antiqua"/>
          <w:color w:val="000000"/>
          <w:sz w:val="24"/>
          <w:szCs w:val="24"/>
          <w:lang w:eastAsia="zh-CN"/>
        </w:rPr>
        <w:t xml:space="preserve"> G. </w:t>
      </w:r>
      <w:proofErr w:type="spellStart"/>
      <w:r w:rsidRPr="00387F75">
        <w:rPr>
          <w:rFonts w:ascii="Book Antiqua" w:eastAsia="宋体" w:hAnsi="Book Antiqua"/>
          <w:color w:val="000000"/>
          <w:sz w:val="24"/>
          <w:szCs w:val="24"/>
          <w:lang w:eastAsia="zh-CN"/>
        </w:rPr>
        <w:t>Capnographic</w:t>
      </w:r>
      <w:proofErr w:type="spellEnd"/>
      <w:r w:rsidRPr="00387F75">
        <w:rPr>
          <w:rFonts w:ascii="Book Antiqua" w:eastAsia="宋体" w:hAnsi="Book Antiqua"/>
          <w:color w:val="000000"/>
          <w:sz w:val="24"/>
          <w:szCs w:val="24"/>
          <w:lang w:eastAsia="zh-CN"/>
        </w:rPr>
        <w:t xml:space="preserve"> monitoring of respiratory activity improves safety of sedation for endoscopic </w:t>
      </w:r>
      <w:proofErr w:type="spellStart"/>
      <w:r w:rsidRPr="00387F75">
        <w:rPr>
          <w:rFonts w:ascii="Book Antiqua" w:eastAsia="宋体" w:hAnsi="Book Antiqua"/>
          <w:color w:val="000000"/>
          <w:sz w:val="24"/>
          <w:szCs w:val="24"/>
          <w:lang w:eastAsia="zh-CN"/>
        </w:rPr>
        <w:t>cholangiopancreatography</w:t>
      </w:r>
      <w:proofErr w:type="spellEnd"/>
      <w:r w:rsidRPr="00387F75">
        <w:rPr>
          <w:rFonts w:ascii="Book Antiqua" w:eastAsia="宋体" w:hAnsi="Book Antiqua"/>
          <w:color w:val="000000"/>
          <w:sz w:val="24"/>
          <w:szCs w:val="24"/>
          <w:lang w:eastAsia="zh-CN"/>
        </w:rPr>
        <w:t xml:space="preserve"> and ultrasonography. </w:t>
      </w:r>
      <w:r w:rsidRPr="00387F75">
        <w:rPr>
          <w:rFonts w:ascii="Book Antiqua" w:eastAsia="宋体" w:hAnsi="Book Antiqua"/>
          <w:i/>
          <w:iCs/>
          <w:color w:val="000000"/>
          <w:sz w:val="24"/>
          <w:szCs w:val="24"/>
          <w:lang w:eastAsia="zh-CN"/>
        </w:rPr>
        <w:t>Gastroenterology</w:t>
      </w:r>
      <w:r w:rsidRPr="00387F75">
        <w:rPr>
          <w:rFonts w:ascii="Book Antiqua" w:eastAsia="宋体" w:hAnsi="Book Antiqua"/>
          <w:color w:val="000000"/>
          <w:sz w:val="24"/>
          <w:szCs w:val="24"/>
          <w:lang w:eastAsia="zh-CN"/>
        </w:rPr>
        <w:t> 2009; </w:t>
      </w:r>
      <w:r w:rsidRPr="00387F75">
        <w:rPr>
          <w:rFonts w:ascii="Book Antiqua" w:eastAsia="宋体" w:hAnsi="Book Antiqua"/>
          <w:b/>
          <w:bCs/>
          <w:color w:val="000000"/>
          <w:sz w:val="24"/>
          <w:szCs w:val="24"/>
          <w:lang w:eastAsia="zh-CN"/>
        </w:rPr>
        <w:t>136</w:t>
      </w:r>
      <w:r w:rsidRPr="00387F75">
        <w:rPr>
          <w:rFonts w:ascii="Book Antiqua" w:eastAsia="宋体" w:hAnsi="Book Antiqua"/>
          <w:color w:val="000000"/>
          <w:sz w:val="24"/>
          <w:szCs w:val="24"/>
          <w:lang w:eastAsia="zh-CN"/>
        </w:rPr>
        <w:t>: 1568-176; quiz 1568-176; [PMID: 19422079]</w:t>
      </w:r>
    </w:p>
    <w:p w:rsidR="00387F75" w:rsidRDefault="00387F75" w:rsidP="00AF5422">
      <w:pPr>
        <w:spacing w:after="0" w:line="360" w:lineRule="auto"/>
        <w:jc w:val="both"/>
        <w:rPr>
          <w:rFonts w:ascii="Book Antiqua" w:hAnsi="Book Antiqua"/>
          <w:sz w:val="24"/>
          <w:szCs w:val="24"/>
          <w:lang w:eastAsia="zh-CN"/>
        </w:rPr>
      </w:pPr>
    </w:p>
    <w:p w:rsidR="00E61B98" w:rsidRDefault="00E61B98" w:rsidP="00AF5422">
      <w:pPr>
        <w:spacing w:after="0" w:line="360" w:lineRule="auto"/>
        <w:jc w:val="both"/>
        <w:rPr>
          <w:rFonts w:ascii="Book Antiqua" w:hAnsi="Book Antiqua"/>
          <w:sz w:val="24"/>
          <w:szCs w:val="24"/>
          <w:lang w:eastAsia="zh-CN"/>
        </w:rPr>
      </w:pPr>
    </w:p>
    <w:p w:rsidR="00E61B98" w:rsidRPr="00502A04" w:rsidRDefault="00E61B98" w:rsidP="00E61B98">
      <w:pPr>
        <w:wordWrap w:val="0"/>
        <w:ind w:left="361" w:hangingChars="150" w:hanging="361"/>
        <w:jc w:val="right"/>
        <w:rPr>
          <w:rFonts w:ascii="Book Antiqua" w:hAnsi="Book Antiqua"/>
          <w:sz w:val="24"/>
        </w:rPr>
      </w:pPr>
      <w:r w:rsidRPr="00502A04">
        <w:rPr>
          <w:rFonts w:ascii="Book Antiqua" w:hAnsi="Book Antiqua"/>
          <w:b/>
          <w:bCs/>
          <w:sz w:val="24"/>
        </w:rPr>
        <w:t xml:space="preserve">P-Reviewer </w:t>
      </w:r>
      <w:proofErr w:type="spellStart"/>
      <w:r w:rsidRPr="00E61B98">
        <w:rPr>
          <w:rFonts w:ascii="Book Antiqua" w:hAnsi="Book Antiqua"/>
          <w:sz w:val="24"/>
          <w:lang w:eastAsia="zh-CN"/>
        </w:rPr>
        <w:t>Wehrmann</w:t>
      </w:r>
      <w:proofErr w:type="spellEnd"/>
      <w:r w:rsidRPr="00E61B98">
        <w:rPr>
          <w:rFonts w:ascii="Book Antiqua" w:hAnsi="Book Antiqua"/>
          <w:sz w:val="24"/>
          <w:lang w:eastAsia="zh-CN"/>
        </w:rPr>
        <w:t xml:space="preserve"> T</w:t>
      </w:r>
      <w:r>
        <w:rPr>
          <w:rFonts w:ascii="Book Antiqua" w:hAnsi="Book Antiqua" w:hint="eastAsia"/>
          <w:sz w:val="24"/>
          <w:lang w:eastAsia="zh-CN"/>
        </w:rPr>
        <w:t xml:space="preserve"> </w:t>
      </w:r>
      <w:r w:rsidRPr="00502A04">
        <w:rPr>
          <w:rFonts w:ascii="Book Antiqua" w:hAnsi="Book Antiqua"/>
          <w:b/>
          <w:bCs/>
          <w:sz w:val="24"/>
        </w:rPr>
        <w:t>S-Editor</w:t>
      </w:r>
      <w:r w:rsidRPr="00502A04">
        <w:rPr>
          <w:rFonts w:ascii="Book Antiqua" w:hAnsi="Book Antiqua"/>
          <w:sz w:val="24"/>
        </w:rPr>
        <w:t xml:space="preserve"> </w:t>
      </w:r>
      <w:r>
        <w:rPr>
          <w:rFonts w:ascii="Book Antiqua" w:hAnsi="Book Antiqua" w:hint="eastAsia"/>
          <w:sz w:val="24"/>
          <w:lang w:eastAsia="zh-CN"/>
        </w:rPr>
        <w:t>Song XX</w:t>
      </w:r>
      <w:r w:rsidRPr="00502A04">
        <w:rPr>
          <w:rFonts w:ascii="Book Antiqua" w:hAnsi="Book Antiqua"/>
          <w:sz w:val="24"/>
        </w:rPr>
        <w:t xml:space="preserve"> </w:t>
      </w:r>
      <w:r w:rsidRPr="00502A04">
        <w:rPr>
          <w:rFonts w:ascii="Book Antiqua" w:hAnsi="Book Antiqua"/>
          <w:b/>
          <w:bCs/>
          <w:sz w:val="24"/>
        </w:rPr>
        <w:t>L-Editor</w:t>
      </w:r>
      <w:r w:rsidRPr="00502A04">
        <w:rPr>
          <w:rFonts w:ascii="Book Antiqua" w:hAnsi="Book Antiqua"/>
          <w:sz w:val="24"/>
        </w:rPr>
        <w:t xml:space="preserve"> </w:t>
      </w:r>
      <w:r w:rsidRPr="00502A04">
        <w:rPr>
          <w:rFonts w:ascii="Book Antiqua" w:hAnsi="Book Antiqua"/>
          <w:b/>
          <w:bCs/>
          <w:sz w:val="24"/>
        </w:rPr>
        <w:t>E-Editor</w:t>
      </w:r>
    </w:p>
    <w:p w:rsidR="00E61B98" w:rsidRPr="00E61B98" w:rsidRDefault="00E61B98" w:rsidP="00AF5422">
      <w:pPr>
        <w:spacing w:after="0" w:line="360" w:lineRule="auto"/>
        <w:jc w:val="both"/>
        <w:rPr>
          <w:rFonts w:ascii="Book Antiqua" w:hAnsi="Book Antiqua"/>
          <w:sz w:val="24"/>
          <w:szCs w:val="24"/>
          <w:lang w:eastAsia="zh-CN"/>
        </w:rPr>
        <w:sectPr w:rsidR="00E61B98" w:rsidRPr="00E61B98" w:rsidSect="001F7775">
          <w:pgSz w:w="12240" w:h="15840"/>
          <w:pgMar w:top="1440" w:right="1440" w:bottom="1440" w:left="1440" w:header="720" w:footer="720" w:gutter="0"/>
          <w:cols w:space="720"/>
          <w:docGrid w:linePitch="360"/>
        </w:sectPr>
      </w:pPr>
    </w:p>
    <w:p w:rsidR="00253E53" w:rsidRPr="00F006BA" w:rsidRDefault="00F006BA" w:rsidP="00AF5422">
      <w:pPr>
        <w:spacing w:after="0" w:line="360" w:lineRule="auto"/>
        <w:jc w:val="both"/>
        <w:rPr>
          <w:rFonts w:ascii="Book Antiqua" w:hAnsi="Book Antiqua"/>
          <w:b/>
          <w:sz w:val="24"/>
          <w:szCs w:val="24"/>
          <w:lang w:eastAsia="zh-CN"/>
        </w:rPr>
      </w:pPr>
      <w:r w:rsidRPr="00F006BA">
        <w:rPr>
          <w:rFonts w:ascii="Book Antiqua" w:hAnsi="Book Antiqua"/>
          <w:b/>
          <w:sz w:val="24"/>
          <w:szCs w:val="24"/>
        </w:rPr>
        <w:lastRenderedPageBreak/>
        <w:t xml:space="preserve">Table 1 </w:t>
      </w:r>
      <w:r w:rsidRPr="00F006BA">
        <w:rPr>
          <w:rFonts w:ascii="Book Antiqua" w:hAnsi="Book Antiqua"/>
          <w:b/>
          <w:sz w:val="24"/>
          <w:szCs w:val="24"/>
          <w:lang w:eastAsia="zh-CN"/>
        </w:rPr>
        <w:t>E</w:t>
      </w:r>
      <w:r w:rsidRPr="00F006BA">
        <w:rPr>
          <w:rFonts w:ascii="Book Antiqua" w:hAnsi="Book Antiqua"/>
          <w:b/>
          <w:sz w:val="24"/>
          <w:szCs w:val="24"/>
        </w:rPr>
        <w:t xml:space="preserve">ndoscopic </w:t>
      </w:r>
      <w:proofErr w:type="gramStart"/>
      <w:r w:rsidRPr="00F006BA">
        <w:rPr>
          <w:rFonts w:ascii="Book Antiqua" w:hAnsi="Book Antiqua" w:hint="eastAsia"/>
          <w:b/>
          <w:sz w:val="24"/>
          <w:szCs w:val="24"/>
          <w:lang w:eastAsia="zh-CN"/>
        </w:rPr>
        <w:t>r</w:t>
      </w:r>
      <w:r w:rsidRPr="00F006BA">
        <w:rPr>
          <w:rFonts w:ascii="Book Antiqua" w:hAnsi="Book Antiqua"/>
          <w:b/>
          <w:sz w:val="24"/>
          <w:szCs w:val="24"/>
        </w:rPr>
        <w:t>etro</w:t>
      </w:r>
      <w:r w:rsidR="007C4EA5">
        <w:rPr>
          <w:rFonts w:ascii="Book Antiqua" w:hAnsi="Book Antiqua"/>
          <w:b/>
          <w:sz w:val="24"/>
          <w:szCs w:val="24"/>
        </w:rPr>
        <w:t xml:space="preserve">grade </w:t>
      </w:r>
      <w:r w:rsidRPr="00F006BA">
        <w:rPr>
          <w:rFonts w:ascii="Book Antiqua" w:hAnsi="Book Antiqua"/>
          <w:b/>
          <w:sz w:val="24"/>
          <w:szCs w:val="24"/>
        </w:rPr>
        <w:t xml:space="preserve"> </w:t>
      </w:r>
      <w:proofErr w:type="spellStart"/>
      <w:r w:rsidRPr="00F006BA">
        <w:rPr>
          <w:rFonts w:ascii="Book Antiqua" w:hAnsi="Book Antiqua" w:hint="eastAsia"/>
          <w:b/>
          <w:sz w:val="24"/>
          <w:szCs w:val="24"/>
          <w:lang w:eastAsia="zh-CN"/>
        </w:rPr>
        <w:t>c</w:t>
      </w:r>
      <w:r w:rsidRPr="00F006BA">
        <w:rPr>
          <w:rFonts w:ascii="Book Antiqua" w:hAnsi="Book Antiqua"/>
          <w:b/>
          <w:sz w:val="24"/>
          <w:szCs w:val="24"/>
        </w:rPr>
        <w:t>holangiopancreatography</w:t>
      </w:r>
      <w:proofErr w:type="spellEnd"/>
      <w:proofErr w:type="gramEnd"/>
      <w:r w:rsidRPr="00F006BA">
        <w:rPr>
          <w:rFonts w:ascii="Book Antiqua" w:hAnsi="Book Antiqua"/>
          <w:b/>
          <w:sz w:val="24"/>
          <w:szCs w:val="24"/>
        </w:rPr>
        <w:t>-degree of difficulty</w:t>
      </w:r>
    </w:p>
    <w:tbl>
      <w:tblPr>
        <w:tblpPr w:leftFromText="180" w:rightFromText="180" w:vertAnchor="text" w:horzAnchor="margin" w:tblpY="22"/>
        <w:tblW w:w="0" w:type="auto"/>
        <w:tblBorders>
          <w:top w:val="single" w:sz="4" w:space="0" w:color="auto"/>
          <w:bottom w:val="single" w:sz="4" w:space="0" w:color="auto"/>
        </w:tblBorders>
        <w:tblLook w:val="04A0" w:firstRow="1" w:lastRow="0" w:firstColumn="1" w:lastColumn="0" w:noHBand="0" w:noVBand="1"/>
      </w:tblPr>
      <w:tblGrid>
        <w:gridCol w:w="3192"/>
        <w:gridCol w:w="3192"/>
        <w:gridCol w:w="3192"/>
      </w:tblGrid>
      <w:tr w:rsidR="00387F75" w:rsidRPr="00387F75" w:rsidTr="00F006BA">
        <w:tc>
          <w:tcPr>
            <w:tcW w:w="3192" w:type="dxa"/>
            <w:tcBorders>
              <w:top w:val="single" w:sz="4" w:space="0" w:color="auto"/>
              <w:bottom w:val="single" w:sz="4" w:space="0" w:color="auto"/>
            </w:tcBorders>
          </w:tcPr>
          <w:p w:rsidR="00253E53" w:rsidRPr="00387F75" w:rsidRDefault="007C4EA5" w:rsidP="00AF5422">
            <w:pPr>
              <w:keepNext/>
              <w:keepLines/>
              <w:spacing w:after="0" w:line="360" w:lineRule="auto"/>
              <w:jc w:val="both"/>
              <w:outlineLvl w:val="0"/>
              <w:rPr>
                <w:rFonts w:ascii="Book Antiqua" w:hAnsi="Book Antiqua"/>
                <w:sz w:val="24"/>
                <w:szCs w:val="24"/>
              </w:rPr>
            </w:pPr>
            <w:r>
              <w:rPr>
                <w:rFonts w:ascii="Book Antiqua" w:hAnsi="Book Antiqua"/>
                <w:sz w:val="24"/>
                <w:szCs w:val="24"/>
              </w:rPr>
              <w:t xml:space="preserve">Grade </w:t>
            </w:r>
          </w:p>
        </w:tc>
        <w:tc>
          <w:tcPr>
            <w:tcW w:w="3192" w:type="dxa"/>
            <w:tcBorders>
              <w:top w:val="single" w:sz="4" w:space="0" w:color="auto"/>
              <w:bottom w:val="single" w:sz="4" w:space="0" w:color="auto"/>
            </w:tcBorders>
          </w:tcPr>
          <w:p w:rsidR="00253E53" w:rsidRPr="00387F75" w:rsidRDefault="00253E53" w:rsidP="00AF5422">
            <w:pPr>
              <w:keepNext/>
              <w:keepLines/>
              <w:spacing w:after="0" w:line="360" w:lineRule="auto"/>
              <w:jc w:val="both"/>
              <w:outlineLvl w:val="0"/>
              <w:rPr>
                <w:rFonts w:ascii="Book Antiqua" w:hAnsi="Book Antiqua"/>
                <w:sz w:val="24"/>
                <w:szCs w:val="24"/>
              </w:rPr>
            </w:pPr>
            <w:r w:rsidRPr="00387F75">
              <w:rPr>
                <w:rFonts w:ascii="Book Antiqua" w:hAnsi="Book Antiqua"/>
                <w:sz w:val="24"/>
                <w:szCs w:val="24"/>
              </w:rPr>
              <w:t>Diagnostic</w:t>
            </w:r>
          </w:p>
        </w:tc>
        <w:tc>
          <w:tcPr>
            <w:tcW w:w="3192" w:type="dxa"/>
            <w:tcBorders>
              <w:top w:val="single" w:sz="4" w:space="0" w:color="auto"/>
              <w:bottom w:val="single" w:sz="4" w:space="0" w:color="auto"/>
            </w:tcBorders>
          </w:tcPr>
          <w:p w:rsidR="00253E53" w:rsidRPr="00387F75" w:rsidRDefault="00253E53" w:rsidP="00AF5422">
            <w:pPr>
              <w:keepNext/>
              <w:keepLines/>
              <w:spacing w:after="0" w:line="360" w:lineRule="auto"/>
              <w:jc w:val="both"/>
              <w:outlineLvl w:val="0"/>
              <w:rPr>
                <w:rFonts w:ascii="Book Antiqua" w:hAnsi="Book Antiqua"/>
                <w:sz w:val="24"/>
                <w:szCs w:val="24"/>
              </w:rPr>
            </w:pPr>
            <w:r w:rsidRPr="00387F75">
              <w:rPr>
                <w:rFonts w:ascii="Book Antiqua" w:hAnsi="Book Antiqua"/>
                <w:sz w:val="24"/>
                <w:szCs w:val="24"/>
              </w:rPr>
              <w:t>Therapeutic</w:t>
            </w:r>
          </w:p>
        </w:tc>
      </w:tr>
      <w:tr w:rsidR="00387F75" w:rsidRPr="00387F75" w:rsidTr="00F006BA">
        <w:tc>
          <w:tcPr>
            <w:tcW w:w="3192" w:type="dxa"/>
            <w:tcBorders>
              <w:top w:val="single" w:sz="4" w:space="0" w:color="auto"/>
            </w:tcBorders>
          </w:tcPr>
          <w:p w:rsidR="00253E53" w:rsidRPr="00387F75" w:rsidRDefault="007C4EA5" w:rsidP="00AF5422">
            <w:pPr>
              <w:keepNext/>
              <w:keepLines/>
              <w:spacing w:after="0" w:line="360" w:lineRule="auto"/>
              <w:jc w:val="both"/>
              <w:outlineLvl w:val="0"/>
              <w:rPr>
                <w:rFonts w:ascii="Book Antiqua" w:hAnsi="Book Antiqua"/>
                <w:sz w:val="24"/>
                <w:szCs w:val="24"/>
              </w:rPr>
            </w:pPr>
            <w:r>
              <w:rPr>
                <w:rFonts w:ascii="Book Antiqua" w:hAnsi="Book Antiqua"/>
                <w:sz w:val="24"/>
                <w:szCs w:val="24"/>
              </w:rPr>
              <w:t xml:space="preserve">Grade </w:t>
            </w:r>
            <w:r w:rsidR="00253E53" w:rsidRPr="00387F75">
              <w:rPr>
                <w:rFonts w:ascii="Book Antiqua" w:hAnsi="Book Antiqua"/>
                <w:sz w:val="24"/>
                <w:szCs w:val="24"/>
              </w:rPr>
              <w:t xml:space="preserve"> 1: standard</w:t>
            </w:r>
          </w:p>
        </w:tc>
        <w:tc>
          <w:tcPr>
            <w:tcW w:w="3192" w:type="dxa"/>
            <w:tcBorders>
              <w:top w:val="single" w:sz="4" w:space="0" w:color="auto"/>
            </w:tcBorders>
          </w:tcPr>
          <w:p w:rsidR="00253E53" w:rsidRPr="00387F75" w:rsidRDefault="00253E53" w:rsidP="00AF5422">
            <w:pPr>
              <w:keepNext/>
              <w:keepLines/>
              <w:spacing w:after="0" w:line="360" w:lineRule="auto"/>
              <w:jc w:val="both"/>
              <w:outlineLvl w:val="0"/>
              <w:rPr>
                <w:rFonts w:ascii="Book Antiqua" w:hAnsi="Book Antiqua"/>
                <w:sz w:val="24"/>
                <w:szCs w:val="24"/>
              </w:rPr>
            </w:pPr>
            <w:r w:rsidRPr="00387F75">
              <w:rPr>
                <w:rFonts w:ascii="Book Antiqua" w:hAnsi="Book Antiqua"/>
                <w:sz w:val="24"/>
                <w:szCs w:val="24"/>
              </w:rPr>
              <w:t xml:space="preserve">Deep </w:t>
            </w:r>
            <w:proofErr w:type="spellStart"/>
            <w:r w:rsidRPr="00387F75">
              <w:rPr>
                <w:rFonts w:ascii="Book Antiqua" w:hAnsi="Book Antiqua"/>
                <w:sz w:val="24"/>
                <w:szCs w:val="24"/>
              </w:rPr>
              <w:t>cannulation</w:t>
            </w:r>
            <w:proofErr w:type="spellEnd"/>
            <w:r w:rsidRPr="00387F75">
              <w:rPr>
                <w:rFonts w:ascii="Book Antiqua" w:hAnsi="Book Antiqua"/>
                <w:sz w:val="24"/>
                <w:szCs w:val="24"/>
              </w:rPr>
              <w:t>, diagnostic sampling</w:t>
            </w:r>
          </w:p>
        </w:tc>
        <w:tc>
          <w:tcPr>
            <w:tcW w:w="3192" w:type="dxa"/>
            <w:tcBorders>
              <w:top w:val="single" w:sz="4" w:space="0" w:color="auto"/>
            </w:tcBorders>
          </w:tcPr>
          <w:p w:rsidR="00253E53" w:rsidRPr="00387F75" w:rsidRDefault="00253E53" w:rsidP="00F006BA">
            <w:pPr>
              <w:keepNext/>
              <w:keepLines/>
              <w:spacing w:after="0" w:line="360" w:lineRule="auto"/>
              <w:jc w:val="both"/>
              <w:outlineLvl w:val="0"/>
              <w:rPr>
                <w:rFonts w:ascii="Book Antiqua" w:hAnsi="Book Antiqua"/>
                <w:sz w:val="24"/>
                <w:szCs w:val="24"/>
              </w:rPr>
            </w:pPr>
            <w:r w:rsidRPr="00387F75">
              <w:rPr>
                <w:rFonts w:ascii="Book Antiqua" w:hAnsi="Book Antiqua"/>
                <w:sz w:val="24"/>
                <w:szCs w:val="24"/>
              </w:rPr>
              <w:t xml:space="preserve">Biliary </w:t>
            </w:r>
            <w:proofErr w:type="spellStart"/>
            <w:r w:rsidRPr="00387F75">
              <w:rPr>
                <w:rFonts w:ascii="Book Antiqua" w:hAnsi="Book Antiqua"/>
                <w:sz w:val="24"/>
                <w:szCs w:val="24"/>
              </w:rPr>
              <w:t>sphincterotomy</w:t>
            </w:r>
            <w:proofErr w:type="spellEnd"/>
            <w:r w:rsidRPr="00387F75">
              <w:rPr>
                <w:rFonts w:ascii="Book Antiqua" w:hAnsi="Book Antiqua"/>
                <w:sz w:val="24"/>
                <w:szCs w:val="24"/>
              </w:rPr>
              <w:t>, stones &lt;</w:t>
            </w:r>
            <w:r w:rsidR="00F006BA">
              <w:rPr>
                <w:rFonts w:ascii="Book Antiqua" w:hAnsi="Book Antiqua" w:hint="eastAsia"/>
                <w:sz w:val="24"/>
                <w:szCs w:val="24"/>
                <w:lang w:eastAsia="zh-CN"/>
              </w:rPr>
              <w:t xml:space="preserve"> </w:t>
            </w:r>
            <w:r w:rsidRPr="00387F75">
              <w:rPr>
                <w:rFonts w:ascii="Book Antiqua" w:hAnsi="Book Antiqua"/>
                <w:sz w:val="24"/>
                <w:szCs w:val="24"/>
              </w:rPr>
              <w:t xml:space="preserve">10 mm, stents for leaks </w:t>
            </w:r>
            <w:r w:rsidR="00F006BA">
              <w:rPr>
                <w:rFonts w:ascii="Book Antiqua" w:hAnsi="Book Antiqua" w:hint="eastAsia"/>
                <w:sz w:val="24"/>
                <w:szCs w:val="24"/>
                <w:lang w:eastAsia="zh-CN"/>
              </w:rPr>
              <w:t>and</w:t>
            </w:r>
            <w:r w:rsidRPr="00387F75">
              <w:rPr>
                <w:rFonts w:ascii="Book Antiqua" w:hAnsi="Book Antiqua"/>
                <w:sz w:val="24"/>
                <w:szCs w:val="24"/>
              </w:rPr>
              <w:t xml:space="preserve"> low tumors.</w:t>
            </w:r>
          </w:p>
        </w:tc>
      </w:tr>
      <w:tr w:rsidR="00387F75" w:rsidRPr="00387F75" w:rsidTr="00F006BA">
        <w:tc>
          <w:tcPr>
            <w:tcW w:w="3192" w:type="dxa"/>
          </w:tcPr>
          <w:p w:rsidR="00253E53" w:rsidRPr="00387F75" w:rsidRDefault="007C4EA5" w:rsidP="00AF5422">
            <w:pPr>
              <w:keepNext/>
              <w:keepLines/>
              <w:spacing w:after="0" w:line="360" w:lineRule="auto"/>
              <w:jc w:val="both"/>
              <w:outlineLvl w:val="0"/>
              <w:rPr>
                <w:rFonts w:ascii="Book Antiqua" w:hAnsi="Book Antiqua"/>
                <w:sz w:val="24"/>
                <w:szCs w:val="24"/>
              </w:rPr>
            </w:pPr>
            <w:r>
              <w:rPr>
                <w:rFonts w:ascii="Book Antiqua" w:hAnsi="Book Antiqua"/>
                <w:sz w:val="24"/>
                <w:szCs w:val="24"/>
              </w:rPr>
              <w:t xml:space="preserve">Grade </w:t>
            </w:r>
            <w:r w:rsidR="00253E53" w:rsidRPr="00387F75">
              <w:rPr>
                <w:rFonts w:ascii="Book Antiqua" w:hAnsi="Book Antiqua"/>
                <w:sz w:val="24"/>
                <w:szCs w:val="24"/>
              </w:rPr>
              <w:t xml:space="preserve"> 2: advanced</w:t>
            </w:r>
          </w:p>
        </w:tc>
        <w:tc>
          <w:tcPr>
            <w:tcW w:w="3192" w:type="dxa"/>
          </w:tcPr>
          <w:p w:rsidR="00253E53" w:rsidRPr="00387F75" w:rsidRDefault="00253E53" w:rsidP="00AF5422">
            <w:pPr>
              <w:keepNext/>
              <w:keepLines/>
              <w:spacing w:after="0" w:line="360" w:lineRule="auto"/>
              <w:jc w:val="both"/>
              <w:outlineLvl w:val="0"/>
              <w:rPr>
                <w:rFonts w:ascii="Book Antiqua" w:hAnsi="Book Antiqua"/>
                <w:sz w:val="24"/>
                <w:szCs w:val="24"/>
              </w:rPr>
            </w:pPr>
            <w:proofErr w:type="spellStart"/>
            <w:r w:rsidRPr="00387F75">
              <w:rPr>
                <w:rFonts w:ascii="Book Antiqua" w:hAnsi="Book Antiqua"/>
                <w:sz w:val="24"/>
                <w:szCs w:val="24"/>
              </w:rPr>
              <w:t>Bilroth</w:t>
            </w:r>
            <w:proofErr w:type="spellEnd"/>
            <w:r w:rsidRPr="00387F75">
              <w:rPr>
                <w:rFonts w:ascii="Book Antiqua" w:hAnsi="Book Antiqua"/>
                <w:sz w:val="24"/>
                <w:szCs w:val="24"/>
              </w:rPr>
              <w:t xml:space="preserve"> II diagnostics, minor papilla </w:t>
            </w:r>
            <w:proofErr w:type="spellStart"/>
            <w:r w:rsidRPr="00387F75">
              <w:rPr>
                <w:rFonts w:ascii="Book Antiqua" w:hAnsi="Book Antiqua"/>
                <w:sz w:val="24"/>
                <w:szCs w:val="24"/>
              </w:rPr>
              <w:t>cannulation</w:t>
            </w:r>
            <w:proofErr w:type="spellEnd"/>
          </w:p>
        </w:tc>
        <w:tc>
          <w:tcPr>
            <w:tcW w:w="3192" w:type="dxa"/>
          </w:tcPr>
          <w:p w:rsidR="00253E53" w:rsidRPr="00387F75" w:rsidRDefault="00253E53" w:rsidP="00AF5422">
            <w:pPr>
              <w:keepNext/>
              <w:keepLines/>
              <w:spacing w:after="0" w:line="360" w:lineRule="auto"/>
              <w:jc w:val="both"/>
              <w:outlineLvl w:val="0"/>
              <w:rPr>
                <w:rFonts w:ascii="Book Antiqua" w:hAnsi="Book Antiqua"/>
                <w:sz w:val="24"/>
                <w:szCs w:val="24"/>
              </w:rPr>
            </w:pPr>
            <w:r w:rsidRPr="00387F75">
              <w:rPr>
                <w:rFonts w:ascii="Book Antiqua" w:hAnsi="Book Antiqua"/>
                <w:sz w:val="24"/>
                <w:szCs w:val="24"/>
              </w:rPr>
              <w:t xml:space="preserve">Stones &gt; 10 mm, </w:t>
            </w:r>
            <w:proofErr w:type="spellStart"/>
            <w:r w:rsidRPr="00387F75">
              <w:rPr>
                <w:rFonts w:ascii="Book Antiqua" w:hAnsi="Book Antiqua"/>
                <w:sz w:val="24"/>
                <w:szCs w:val="24"/>
              </w:rPr>
              <w:t>hilar</w:t>
            </w:r>
            <w:proofErr w:type="spellEnd"/>
            <w:r w:rsidRPr="00387F75">
              <w:rPr>
                <w:rFonts w:ascii="Book Antiqua" w:hAnsi="Book Antiqua"/>
                <w:sz w:val="24"/>
                <w:szCs w:val="24"/>
              </w:rPr>
              <w:t xml:space="preserve"> tumor stent placement, benign biliary strictures</w:t>
            </w:r>
          </w:p>
        </w:tc>
      </w:tr>
      <w:tr w:rsidR="00387F75" w:rsidRPr="00387F75" w:rsidTr="00F006BA">
        <w:tc>
          <w:tcPr>
            <w:tcW w:w="3192" w:type="dxa"/>
          </w:tcPr>
          <w:p w:rsidR="00253E53" w:rsidRPr="00387F75" w:rsidRDefault="007C4EA5" w:rsidP="00AF5422">
            <w:pPr>
              <w:keepNext/>
              <w:keepLines/>
              <w:spacing w:after="0" w:line="360" w:lineRule="auto"/>
              <w:jc w:val="both"/>
              <w:outlineLvl w:val="0"/>
              <w:rPr>
                <w:rFonts w:ascii="Book Antiqua" w:hAnsi="Book Antiqua"/>
                <w:sz w:val="24"/>
                <w:szCs w:val="24"/>
              </w:rPr>
            </w:pPr>
            <w:r>
              <w:rPr>
                <w:rFonts w:ascii="Book Antiqua" w:hAnsi="Book Antiqua"/>
                <w:sz w:val="24"/>
                <w:szCs w:val="24"/>
              </w:rPr>
              <w:t xml:space="preserve">Grade </w:t>
            </w:r>
            <w:r w:rsidR="00253E53" w:rsidRPr="00387F75">
              <w:rPr>
                <w:rFonts w:ascii="Book Antiqua" w:hAnsi="Book Antiqua"/>
                <w:sz w:val="24"/>
                <w:szCs w:val="24"/>
              </w:rPr>
              <w:t xml:space="preserve"> 3: tertiary</w:t>
            </w:r>
          </w:p>
        </w:tc>
        <w:tc>
          <w:tcPr>
            <w:tcW w:w="3192" w:type="dxa"/>
          </w:tcPr>
          <w:p w:rsidR="00253E53" w:rsidRPr="00387F75" w:rsidRDefault="00253E53" w:rsidP="00AF5422">
            <w:pPr>
              <w:keepNext/>
              <w:keepLines/>
              <w:spacing w:after="0" w:line="360" w:lineRule="auto"/>
              <w:jc w:val="both"/>
              <w:outlineLvl w:val="0"/>
              <w:rPr>
                <w:rFonts w:ascii="Book Antiqua" w:hAnsi="Book Antiqua"/>
                <w:sz w:val="24"/>
                <w:szCs w:val="24"/>
              </w:rPr>
            </w:pPr>
            <w:proofErr w:type="spellStart"/>
            <w:r w:rsidRPr="00387F75">
              <w:rPr>
                <w:rFonts w:ascii="Book Antiqua" w:hAnsi="Book Antiqua"/>
                <w:sz w:val="24"/>
                <w:szCs w:val="24"/>
              </w:rPr>
              <w:t>Manometry</w:t>
            </w:r>
            <w:proofErr w:type="spellEnd"/>
            <w:r w:rsidRPr="00387F75">
              <w:rPr>
                <w:rFonts w:ascii="Book Antiqua" w:hAnsi="Book Antiqua"/>
                <w:sz w:val="24"/>
                <w:szCs w:val="24"/>
              </w:rPr>
              <w:t xml:space="preserve">, Whipple, Roux en Y, </w:t>
            </w:r>
            <w:proofErr w:type="spellStart"/>
            <w:r w:rsidRPr="00387F75">
              <w:rPr>
                <w:rFonts w:ascii="Book Antiqua" w:hAnsi="Book Antiqua"/>
                <w:sz w:val="24"/>
                <w:szCs w:val="24"/>
              </w:rPr>
              <w:t>intraductal</w:t>
            </w:r>
            <w:proofErr w:type="spellEnd"/>
            <w:r w:rsidRPr="00387F75">
              <w:rPr>
                <w:rFonts w:ascii="Book Antiqua" w:hAnsi="Book Antiqua"/>
                <w:sz w:val="24"/>
                <w:szCs w:val="24"/>
              </w:rPr>
              <w:t xml:space="preserve"> endoscopy</w:t>
            </w:r>
          </w:p>
        </w:tc>
        <w:tc>
          <w:tcPr>
            <w:tcW w:w="3192" w:type="dxa"/>
          </w:tcPr>
          <w:p w:rsidR="00253E53" w:rsidRPr="00387F75" w:rsidRDefault="00253E53" w:rsidP="00AF5422">
            <w:pPr>
              <w:keepNext/>
              <w:keepLines/>
              <w:spacing w:after="0" w:line="360" w:lineRule="auto"/>
              <w:jc w:val="both"/>
              <w:outlineLvl w:val="0"/>
              <w:rPr>
                <w:rFonts w:ascii="Book Antiqua" w:hAnsi="Book Antiqua"/>
                <w:sz w:val="24"/>
                <w:szCs w:val="24"/>
              </w:rPr>
            </w:pPr>
            <w:proofErr w:type="spellStart"/>
            <w:r w:rsidRPr="00387F75">
              <w:rPr>
                <w:rFonts w:ascii="Book Antiqua" w:hAnsi="Book Antiqua"/>
                <w:sz w:val="24"/>
                <w:szCs w:val="24"/>
              </w:rPr>
              <w:t>Bilroth</w:t>
            </w:r>
            <w:proofErr w:type="spellEnd"/>
            <w:r w:rsidRPr="00387F75">
              <w:rPr>
                <w:rFonts w:ascii="Book Antiqua" w:hAnsi="Book Antiqua"/>
                <w:sz w:val="24"/>
                <w:szCs w:val="24"/>
              </w:rPr>
              <w:t xml:space="preserve"> II therapeutics, intrahepatic stones, pancreatic therapies</w:t>
            </w:r>
          </w:p>
        </w:tc>
      </w:tr>
    </w:tbl>
    <w:p w:rsidR="00253E53" w:rsidRPr="00387F75" w:rsidRDefault="005F1848" w:rsidP="00AF5422">
      <w:pPr>
        <w:spacing w:after="0" w:line="360" w:lineRule="auto"/>
        <w:jc w:val="both"/>
        <w:rPr>
          <w:rFonts w:ascii="Book Antiqua" w:hAnsi="Book Antiqua"/>
          <w:sz w:val="24"/>
          <w:szCs w:val="24"/>
          <w:lang w:eastAsia="zh-CN"/>
        </w:rPr>
      </w:pPr>
      <w:r>
        <w:rPr>
          <w:rFonts w:ascii="Book Antiqua" w:hAnsi="Book Antiqua" w:hint="eastAsia"/>
          <w:sz w:val="24"/>
          <w:szCs w:val="24"/>
          <w:lang w:eastAsia="zh-CN"/>
        </w:rPr>
        <w:t>The date was quoted by the reference of 3.</w:t>
      </w:r>
    </w:p>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br w:type="page"/>
      </w:r>
    </w:p>
    <w:p w:rsidR="00253E53" w:rsidRPr="00DA13C6" w:rsidRDefault="00DA13C6" w:rsidP="00AF5422">
      <w:pPr>
        <w:spacing w:after="0" w:line="360" w:lineRule="auto"/>
        <w:jc w:val="both"/>
        <w:rPr>
          <w:rFonts w:ascii="Book Antiqua" w:hAnsi="Book Antiqua"/>
          <w:b/>
          <w:sz w:val="24"/>
          <w:szCs w:val="24"/>
        </w:rPr>
      </w:pPr>
      <w:r w:rsidRPr="00DA13C6">
        <w:rPr>
          <w:rFonts w:ascii="Book Antiqua" w:hAnsi="Book Antiqua"/>
          <w:b/>
          <w:sz w:val="24"/>
          <w:szCs w:val="24"/>
        </w:rPr>
        <w:lastRenderedPageBreak/>
        <w:t>Table 2 Patient demographics</w:t>
      </w:r>
    </w:p>
    <w:tbl>
      <w:tblPr>
        <w:tblW w:w="0" w:type="auto"/>
        <w:tblBorders>
          <w:top w:val="single" w:sz="4" w:space="0" w:color="auto"/>
          <w:bottom w:val="single" w:sz="4" w:space="0" w:color="auto"/>
        </w:tblBorders>
        <w:tblLook w:val="04A0" w:firstRow="1" w:lastRow="0" w:firstColumn="1" w:lastColumn="0" w:noHBand="0" w:noVBand="1"/>
      </w:tblPr>
      <w:tblGrid>
        <w:gridCol w:w="3271"/>
        <w:gridCol w:w="6305"/>
      </w:tblGrid>
      <w:tr w:rsidR="00387F75" w:rsidRPr="00387F75" w:rsidTr="00DA13C6">
        <w:tc>
          <w:tcPr>
            <w:tcW w:w="3271" w:type="dxa"/>
            <w:tcBorders>
              <w:top w:val="single" w:sz="4" w:space="0" w:color="auto"/>
              <w:bottom w:val="single" w:sz="4" w:space="0" w:color="auto"/>
            </w:tcBorders>
          </w:tcPr>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Demographic</w:t>
            </w:r>
          </w:p>
        </w:tc>
        <w:tc>
          <w:tcPr>
            <w:tcW w:w="6305" w:type="dxa"/>
            <w:tcBorders>
              <w:top w:val="single" w:sz="4" w:space="0" w:color="auto"/>
              <w:bottom w:val="single" w:sz="4" w:space="0" w:color="auto"/>
            </w:tcBorders>
          </w:tcPr>
          <w:p w:rsidR="00253E53" w:rsidRPr="00387F75" w:rsidRDefault="00253E53" w:rsidP="00AF5422">
            <w:pPr>
              <w:spacing w:after="0" w:line="360" w:lineRule="auto"/>
              <w:jc w:val="both"/>
              <w:rPr>
                <w:rFonts w:ascii="Book Antiqua" w:hAnsi="Book Antiqua"/>
                <w:bCs/>
                <w:sz w:val="24"/>
                <w:szCs w:val="24"/>
              </w:rPr>
            </w:pPr>
            <w:proofErr w:type="gramStart"/>
            <w:r w:rsidRPr="00DA13C6">
              <w:rPr>
                <w:rFonts w:ascii="Book Antiqua" w:hAnsi="Book Antiqua"/>
                <w:bCs/>
                <w:i/>
                <w:sz w:val="24"/>
                <w:szCs w:val="24"/>
              </w:rPr>
              <w:t>n</w:t>
            </w:r>
            <w:proofErr w:type="gramEnd"/>
            <w:r w:rsidRPr="00DA13C6">
              <w:rPr>
                <w:rFonts w:ascii="Book Antiqua" w:hAnsi="Book Antiqua"/>
                <w:bCs/>
                <w:i/>
                <w:sz w:val="24"/>
                <w:szCs w:val="24"/>
              </w:rPr>
              <w:t xml:space="preserve"> </w:t>
            </w:r>
            <w:r w:rsidRPr="00387F75">
              <w:rPr>
                <w:rFonts w:ascii="Book Antiqua" w:hAnsi="Book Antiqua"/>
                <w:bCs/>
                <w:sz w:val="24"/>
                <w:szCs w:val="24"/>
              </w:rPr>
              <w:t>(%)</w:t>
            </w:r>
          </w:p>
        </w:tc>
      </w:tr>
      <w:tr w:rsidR="00387F75" w:rsidRPr="00387F75" w:rsidTr="00DA13C6">
        <w:tc>
          <w:tcPr>
            <w:tcW w:w="9576" w:type="dxa"/>
            <w:gridSpan w:val="2"/>
            <w:tcBorders>
              <w:top w:val="single" w:sz="4" w:space="0" w:color="auto"/>
            </w:tcBorders>
          </w:tcPr>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Gender</w:t>
            </w:r>
          </w:p>
        </w:tc>
      </w:tr>
      <w:tr w:rsidR="00387F75" w:rsidRPr="00387F75" w:rsidTr="00DA13C6">
        <w:tc>
          <w:tcPr>
            <w:tcW w:w="3271" w:type="dxa"/>
          </w:tcPr>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Males</w:t>
            </w:r>
          </w:p>
        </w:tc>
        <w:tc>
          <w:tcPr>
            <w:tcW w:w="6305" w:type="dxa"/>
          </w:tcPr>
          <w:p w:rsidR="00253E53" w:rsidRPr="00387F75" w:rsidRDefault="00DA13C6" w:rsidP="00AF5422">
            <w:pPr>
              <w:spacing w:after="0" w:line="360" w:lineRule="auto"/>
              <w:jc w:val="both"/>
              <w:rPr>
                <w:rFonts w:ascii="Book Antiqua" w:hAnsi="Book Antiqua"/>
                <w:sz w:val="24"/>
                <w:szCs w:val="24"/>
              </w:rPr>
            </w:pPr>
            <w:r>
              <w:rPr>
                <w:rFonts w:ascii="Book Antiqua" w:hAnsi="Book Antiqua"/>
                <w:sz w:val="24"/>
                <w:szCs w:val="24"/>
              </w:rPr>
              <w:t>234(48</w:t>
            </w:r>
            <w:r w:rsidR="00253E53" w:rsidRPr="00387F75">
              <w:rPr>
                <w:rFonts w:ascii="Book Antiqua" w:hAnsi="Book Antiqua"/>
                <w:sz w:val="24"/>
                <w:szCs w:val="24"/>
              </w:rPr>
              <w:t>)</w:t>
            </w:r>
          </w:p>
        </w:tc>
      </w:tr>
      <w:tr w:rsidR="00387F75" w:rsidRPr="00387F75" w:rsidTr="00DA13C6">
        <w:tc>
          <w:tcPr>
            <w:tcW w:w="3271" w:type="dxa"/>
          </w:tcPr>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Females</w:t>
            </w:r>
          </w:p>
        </w:tc>
        <w:tc>
          <w:tcPr>
            <w:tcW w:w="6305" w:type="dxa"/>
          </w:tcPr>
          <w:p w:rsidR="00253E53" w:rsidRPr="00387F75" w:rsidRDefault="00DA13C6" w:rsidP="00AF5422">
            <w:pPr>
              <w:spacing w:after="0" w:line="360" w:lineRule="auto"/>
              <w:jc w:val="both"/>
              <w:rPr>
                <w:rFonts w:ascii="Book Antiqua" w:hAnsi="Book Antiqua"/>
                <w:sz w:val="24"/>
                <w:szCs w:val="24"/>
              </w:rPr>
            </w:pPr>
            <w:r>
              <w:rPr>
                <w:rFonts w:ascii="Book Antiqua" w:hAnsi="Book Antiqua"/>
                <w:sz w:val="24"/>
                <w:szCs w:val="24"/>
              </w:rPr>
              <w:t>252 (52</w:t>
            </w:r>
            <w:r w:rsidR="00253E53" w:rsidRPr="00387F75">
              <w:rPr>
                <w:rFonts w:ascii="Book Antiqua" w:hAnsi="Book Antiqua"/>
                <w:sz w:val="24"/>
                <w:szCs w:val="24"/>
              </w:rPr>
              <w:t>)</w:t>
            </w:r>
          </w:p>
        </w:tc>
      </w:tr>
      <w:tr w:rsidR="00387F75" w:rsidRPr="00387F75" w:rsidTr="00DA13C6">
        <w:tc>
          <w:tcPr>
            <w:tcW w:w="9576" w:type="dxa"/>
            <w:gridSpan w:val="2"/>
          </w:tcPr>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Race</w:t>
            </w:r>
          </w:p>
        </w:tc>
      </w:tr>
      <w:tr w:rsidR="00387F75" w:rsidRPr="00387F75" w:rsidTr="00DA13C6">
        <w:tc>
          <w:tcPr>
            <w:tcW w:w="3271" w:type="dxa"/>
          </w:tcPr>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 xml:space="preserve">Hispanic </w:t>
            </w:r>
          </w:p>
        </w:tc>
        <w:tc>
          <w:tcPr>
            <w:tcW w:w="6305" w:type="dxa"/>
          </w:tcPr>
          <w:p w:rsidR="00253E53" w:rsidRPr="00387F75" w:rsidRDefault="00DA13C6" w:rsidP="00AF5422">
            <w:pPr>
              <w:spacing w:after="0" w:line="360" w:lineRule="auto"/>
              <w:jc w:val="both"/>
              <w:rPr>
                <w:rFonts w:ascii="Book Antiqua" w:hAnsi="Book Antiqua"/>
                <w:sz w:val="24"/>
                <w:szCs w:val="24"/>
              </w:rPr>
            </w:pPr>
            <w:r>
              <w:rPr>
                <w:rFonts w:ascii="Book Antiqua" w:hAnsi="Book Antiqua"/>
                <w:sz w:val="24"/>
                <w:szCs w:val="24"/>
              </w:rPr>
              <w:t>189 (39</w:t>
            </w:r>
            <w:r w:rsidR="00253E53" w:rsidRPr="00387F75">
              <w:rPr>
                <w:rFonts w:ascii="Book Antiqua" w:hAnsi="Book Antiqua"/>
                <w:sz w:val="24"/>
                <w:szCs w:val="24"/>
              </w:rPr>
              <w:t>)</w:t>
            </w:r>
          </w:p>
        </w:tc>
      </w:tr>
      <w:tr w:rsidR="00387F75" w:rsidRPr="00387F75" w:rsidTr="00DA13C6">
        <w:tc>
          <w:tcPr>
            <w:tcW w:w="3271" w:type="dxa"/>
          </w:tcPr>
          <w:p w:rsidR="00253E53" w:rsidRPr="00387F75" w:rsidRDefault="00253E53" w:rsidP="00AF5422">
            <w:pPr>
              <w:spacing w:after="0" w:line="360" w:lineRule="auto"/>
              <w:jc w:val="both"/>
              <w:rPr>
                <w:rFonts w:ascii="Book Antiqua" w:hAnsi="Book Antiqua"/>
                <w:sz w:val="24"/>
                <w:szCs w:val="24"/>
              </w:rPr>
            </w:pPr>
            <w:proofErr w:type="spellStart"/>
            <w:r w:rsidRPr="00387F75">
              <w:rPr>
                <w:rFonts w:ascii="Book Antiqua" w:hAnsi="Book Antiqua"/>
                <w:sz w:val="24"/>
                <w:szCs w:val="24"/>
              </w:rPr>
              <w:t>Non Hispanic</w:t>
            </w:r>
            <w:proofErr w:type="spellEnd"/>
            <w:r w:rsidRPr="00387F75">
              <w:rPr>
                <w:rFonts w:ascii="Book Antiqua" w:hAnsi="Book Antiqua"/>
                <w:sz w:val="24"/>
                <w:szCs w:val="24"/>
              </w:rPr>
              <w:t xml:space="preserve"> Black </w:t>
            </w:r>
          </w:p>
        </w:tc>
        <w:tc>
          <w:tcPr>
            <w:tcW w:w="6305" w:type="dxa"/>
          </w:tcPr>
          <w:p w:rsidR="00253E53" w:rsidRPr="00387F75" w:rsidRDefault="00DA13C6" w:rsidP="00AF5422">
            <w:pPr>
              <w:spacing w:after="0" w:line="360" w:lineRule="auto"/>
              <w:jc w:val="both"/>
              <w:rPr>
                <w:rFonts w:ascii="Book Antiqua" w:hAnsi="Book Antiqua"/>
                <w:sz w:val="24"/>
                <w:szCs w:val="24"/>
              </w:rPr>
            </w:pPr>
            <w:r>
              <w:rPr>
                <w:rFonts w:ascii="Book Antiqua" w:hAnsi="Book Antiqua"/>
                <w:sz w:val="24"/>
                <w:szCs w:val="24"/>
              </w:rPr>
              <w:t>179 (37</w:t>
            </w:r>
            <w:r w:rsidR="00253E53" w:rsidRPr="00387F75">
              <w:rPr>
                <w:rFonts w:ascii="Book Antiqua" w:hAnsi="Book Antiqua"/>
                <w:sz w:val="24"/>
                <w:szCs w:val="24"/>
              </w:rPr>
              <w:t>)</w:t>
            </w:r>
          </w:p>
        </w:tc>
      </w:tr>
      <w:tr w:rsidR="00387F75" w:rsidRPr="00387F75" w:rsidTr="00DA13C6">
        <w:tc>
          <w:tcPr>
            <w:tcW w:w="3271" w:type="dxa"/>
          </w:tcPr>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White</w:t>
            </w:r>
          </w:p>
        </w:tc>
        <w:tc>
          <w:tcPr>
            <w:tcW w:w="6305" w:type="dxa"/>
          </w:tcPr>
          <w:p w:rsidR="00253E53" w:rsidRPr="00387F75" w:rsidRDefault="00DA13C6" w:rsidP="00AF5422">
            <w:pPr>
              <w:spacing w:after="0" w:line="360" w:lineRule="auto"/>
              <w:jc w:val="both"/>
              <w:rPr>
                <w:rFonts w:ascii="Book Antiqua" w:hAnsi="Book Antiqua"/>
                <w:sz w:val="24"/>
                <w:szCs w:val="24"/>
              </w:rPr>
            </w:pPr>
            <w:r>
              <w:rPr>
                <w:rFonts w:ascii="Book Antiqua" w:hAnsi="Book Antiqua"/>
                <w:sz w:val="24"/>
                <w:szCs w:val="24"/>
              </w:rPr>
              <w:t>91(19</w:t>
            </w:r>
            <w:r w:rsidR="00253E53" w:rsidRPr="00387F75">
              <w:rPr>
                <w:rFonts w:ascii="Book Antiqua" w:hAnsi="Book Antiqua"/>
                <w:sz w:val="24"/>
                <w:szCs w:val="24"/>
              </w:rPr>
              <w:t>)</w:t>
            </w:r>
          </w:p>
        </w:tc>
      </w:tr>
      <w:tr w:rsidR="00387F75" w:rsidRPr="00387F75" w:rsidTr="00DA13C6">
        <w:tc>
          <w:tcPr>
            <w:tcW w:w="3271" w:type="dxa"/>
          </w:tcPr>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Asian</w:t>
            </w:r>
          </w:p>
        </w:tc>
        <w:tc>
          <w:tcPr>
            <w:tcW w:w="6305" w:type="dxa"/>
          </w:tcPr>
          <w:p w:rsidR="00253E53" w:rsidRPr="00387F75" w:rsidRDefault="00DA13C6" w:rsidP="00AF5422">
            <w:pPr>
              <w:spacing w:after="0" w:line="360" w:lineRule="auto"/>
              <w:jc w:val="both"/>
              <w:rPr>
                <w:rFonts w:ascii="Book Antiqua" w:hAnsi="Book Antiqua"/>
                <w:sz w:val="24"/>
                <w:szCs w:val="24"/>
              </w:rPr>
            </w:pPr>
            <w:r>
              <w:rPr>
                <w:rFonts w:ascii="Book Antiqua" w:hAnsi="Book Antiqua"/>
                <w:sz w:val="24"/>
                <w:szCs w:val="24"/>
              </w:rPr>
              <w:t>20 (4</w:t>
            </w:r>
            <w:r w:rsidR="00253E53" w:rsidRPr="00387F75">
              <w:rPr>
                <w:rFonts w:ascii="Book Antiqua" w:hAnsi="Book Antiqua"/>
                <w:sz w:val="24"/>
                <w:szCs w:val="24"/>
              </w:rPr>
              <w:t>)</w:t>
            </w:r>
          </w:p>
        </w:tc>
      </w:tr>
      <w:tr w:rsidR="00387F75" w:rsidRPr="00387F75" w:rsidTr="00DA13C6">
        <w:tc>
          <w:tcPr>
            <w:tcW w:w="3271" w:type="dxa"/>
          </w:tcPr>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Unspecified</w:t>
            </w:r>
          </w:p>
        </w:tc>
        <w:tc>
          <w:tcPr>
            <w:tcW w:w="6305" w:type="dxa"/>
          </w:tcPr>
          <w:p w:rsidR="00253E53" w:rsidRPr="00387F75" w:rsidRDefault="00DA13C6" w:rsidP="00AF5422">
            <w:pPr>
              <w:spacing w:after="0" w:line="360" w:lineRule="auto"/>
              <w:jc w:val="both"/>
              <w:rPr>
                <w:rFonts w:ascii="Book Antiqua" w:hAnsi="Book Antiqua"/>
                <w:sz w:val="24"/>
                <w:szCs w:val="24"/>
              </w:rPr>
            </w:pPr>
            <w:r>
              <w:rPr>
                <w:rFonts w:ascii="Book Antiqua" w:hAnsi="Book Antiqua"/>
                <w:sz w:val="24"/>
                <w:szCs w:val="24"/>
              </w:rPr>
              <w:t>7 (1.5</w:t>
            </w:r>
            <w:r w:rsidR="00253E53" w:rsidRPr="00387F75">
              <w:rPr>
                <w:rFonts w:ascii="Book Antiqua" w:hAnsi="Book Antiqua"/>
                <w:sz w:val="24"/>
                <w:szCs w:val="24"/>
              </w:rPr>
              <w:t>)</w:t>
            </w:r>
          </w:p>
        </w:tc>
      </w:tr>
      <w:tr w:rsidR="00387F75" w:rsidRPr="00387F75" w:rsidTr="00DA13C6">
        <w:tc>
          <w:tcPr>
            <w:tcW w:w="3271" w:type="dxa"/>
          </w:tcPr>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Alcohol use</w:t>
            </w:r>
          </w:p>
        </w:tc>
        <w:tc>
          <w:tcPr>
            <w:tcW w:w="6305" w:type="dxa"/>
          </w:tcPr>
          <w:p w:rsidR="00253E53" w:rsidRPr="00387F75" w:rsidRDefault="00DA13C6" w:rsidP="00AF5422">
            <w:pPr>
              <w:spacing w:after="0" w:line="360" w:lineRule="auto"/>
              <w:jc w:val="both"/>
              <w:rPr>
                <w:rFonts w:ascii="Book Antiqua" w:hAnsi="Book Antiqua"/>
                <w:sz w:val="24"/>
                <w:szCs w:val="24"/>
              </w:rPr>
            </w:pPr>
            <w:r>
              <w:rPr>
                <w:rFonts w:ascii="Book Antiqua" w:hAnsi="Book Antiqua"/>
                <w:sz w:val="24"/>
                <w:szCs w:val="24"/>
              </w:rPr>
              <w:t>225 (46</w:t>
            </w:r>
            <w:r w:rsidR="00253E53" w:rsidRPr="00387F75">
              <w:rPr>
                <w:rFonts w:ascii="Book Antiqua" w:hAnsi="Book Antiqua"/>
                <w:sz w:val="24"/>
                <w:szCs w:val="24"/>
              </w:rPr>
              <w:t>)</w:t>
            </w:r>
          </w:p>
        </w:tc>
      </w:tr>
      <w:tr w:rsidR="00F403C9" w:rsidRPr="00387F75" w:rsidTr="00DA13C6">
        <w:tc>
          <w:tcPr>
            <w:tcW w:w="3271" w:type="dxa"/>
          </w:tcPr>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Other illicit substance use</w:t>
            </w:r>
          </w:p>
        </w:tc>
        <w:tc>
          <w:tcPr>
            <w:tcW w:w="6305" w:type="dxa"/>
          </w:tcPr>
          <w:p w:rsidR="00253E53" w:rsidRPr="00387F75" w:rsidRDefault="00DA13C6" w:rsidP="00AF5422">
            <w:pPr>
              <w:spacing w:after="0" w:line="360" w:lineRule="auto"/>
              <w:jc w:val="both"/>
              <w:rPr>
                <w:rFonts w:ascii="Book Antiqua" w:hAnsi="Book Antiqua"/>
                <w:sz w:val="24"/>
                <w:szCs w:val="24"/>
              </w:rPr>
            </w:pPr>
            <w:r>
              <w:rPr>
                <w:rFonts w:ascii="Book Antiqua" w:hAnsi="Book Antiqua"/>
                <w:sz w:val="24"/>
                <w:szCs w:val="24"/>
              </w:rPr>
              <w:t>79 (16</w:t>
            </w:r>
            <w:r w:rsidR="00253E53" w:rsidRPr="00387F75">
              <w:rPr>
                <w:rFonts w:ascii="Book Antiqua" w:hAnsi="Book Antiqua"/>
                <w:sz w:val="24"/>
                <w:szCs w:val="24"/>
              </w:rPr>
              <w:t>)</w:t>
            </w:r>
          </w:p>
        </w:tc>
      </w:tr>
    </w:tbl>
    <w:p w:rsidR="00253E53" w:rsidRPr="00387F75" w:rsidRDefault="00253E53" w:rsidP="00AF5422">
      <w:pPr>
        <w:spacing w:after="0" w:line="360" w:lineRule="auto"/>
        <w:jc w:val="both"/>
        <w:rPr>
          <w:rFonts w:ascii="Book Antiqua" w:hAnsi="Book Antiqua"/>
          <w:sz w:val="24"/>
          <w:szCs w:val="24"/>
          <w:lang w:eastAsia="zh-CN"/>
        </w:rPr>
      </w:pPr>
    </w:p>
    <w:p w:rsidR="00253E53" w:rsidRPr="00DA13C6" w:rsidRDefault="00DA13C6" w:rsidP="00AF5422">
      <w:pPr>
        <w:spacing w:after="0" w:line="360" w:lineRule="auto"/>
        <w:jc w:val="both"/>
        <w:rPr>
          <w:rFonts w:ascii="Book Antiqua" w:hAnsi="Book Antiqua"/>
          <w:b/>
          <w:sz w:val="24"/>
          <w:szCs w:val="24"/>
          <w:lang w:eastAsia="zh-CN"/>
        </w:rPr>
      </w:pPr>
      <w:r w:rsidRPr="00DA13C6">
        <w:rPr>
          <w:rFonts w:ascii="Book Antiqua" w:hAnsi="Book Antiqua"/>
          <w:b/>
          <w:sz w:val="24"/>
          <w:szCs w:val="24"/>
        </w:rPr>
        <w:t xml:space="preserve">Table 3 Causes of </w:t>
      </w:r>
      <w:r w:rsidRPr="00DA13C6">
        <w:rPr>
          <w:rFonts w:ascii="Book Antiqua" w:hAnsi="Book Antiqua" w:hint="eastAsia"/>
          <w:b/>
          <w:sz w:val="24"/>
          <w:szCs w:val="24"/>
          <w:lang w:eastAsia="zh-CN"/>
        </w:rPr>
        <w:t>e</w:t>
      </w:r>
      <w:r w:rsidRPr="00DA13C6">
        <w:rPr>
          <w:rFonts w:ascii="Book Antiqua" w:hAnsi="Book Antiqua"/>
          <w:b/>
          <w:sz w:val="24"/>
          <w:szCs w:val="24"/>
        </w:rPr>
        <w:t xml:space="preserve">ndoscopic </w:t>
      </w:r>
      <w:proofErr w:type="gramStart"/>
      <w:r w:rsidRPr="00DA13C6">
        <w:rPr>
          <w:rFonts w:ascii="Book Antiqua" w:hAnsi="Book Antiqua" w:hint="eastAsia"/>
          <w:b/>
          <w:sz w:val="24"/>
          <w:szCs w:val="24"/>
          <w:lang w:eastAsia="zh-CN"/>
        </w:rPr>
        <w:t>r</w:t>
      </w:r>
      <w:r w:rsidRPr="00DA13C6">
        <w:rPr>
          <w:rFonts w:ascii="Book Antiqua" w:hAnsi="Book Antiqua"/>
          <w:b/>
          <w:sz w:val="24"/>
          <w:szCs w:val="24"/>
        </w:rPr>
        <w:t>etro</w:t>
      </w:r>
      <w:r w:rsidR="007C4EA5">
        <w:rPr>
          <w:rFonts w:ascii="Book Antiqua" w:hAnsi="Book Antiqua"/>
          <w:b/>
          <w:sz w:val="24"/>
          <w:szCs w:val="24"/>
        </w:rPr>
        <w:t xml:space="preserve">grade </w:t>
      </w:r>
      <w:r w:rsidRPr="00DA13C6">
        <w:rPr>
          <w:rFonts w:ascii="Book Antiqua" w:hAnsi="Book Antiqua"/>
          <w:b/>
          <w:sz w:val="24"/>
          <w:szCs w:val="24"/>
        </w:rPr>
        <w:t xml:space="preserve"> </w:t>
      </w:r>
      <w:proofErr w:type="spellStart"/>
      <w:r w:rsidRPr="00DA13C6">
        <w:rPr>
          <w:rFonts w:ascii="Book Antiqua" w:hAnsi="Book Antiqua" w:hint="eastAsia"/>
          <w:b/>
          <w:sz w:val="24"/>
          <w:szCs w:val="24"/>
          <w:lang w:eastAsia="zh-CN"/>
        </w:rPr>
        <w:t>c</w:t>
      </w:r>
      <w:r w:rsidRPr="00DA13C6">
        <w:rPr>
          <w:rFonts w:ascii="Book Antiqua" w:hAnsi="Book Antiqua"/>
          <w:b/>
          <w:sz w:val="24"/>
          <w:szCs w:val="24"/>
        </w:rPr>
        <w:t>holangiopancreatography</w:t>
      </w:r>
      <w:proofErr w:type="spellEnd"/>
      <w:proofErr w:type="gramEnd"/>
      <w:r w:rsidRPr="00DA13C6">
        <w:rPr>
          <w:rFonts w:ascii="Book Antiqua" w:hAnsi="Book Antiqua"/>
          <w:b/>
          <w:sz w:val="24"/>
          <w:szCs w:val="24"/>
        </w:rPr>
        <w:t xml:space="preserve"> failure with </w:t>
      </w:r>
      <w:r w:rsidR="0015596D">
        <w:rPr>
          <w:rFonts w:ascii="Book Antiqua" w:hAnsi="Book Antiqua" w:hint="eastAsia"/>
          <w:b/>
          <w:sz w:val="24"/>
          <w:szCs w:val="24"/>
          <w:lang w:eastAsia="zh-CN"/>
        </w:rPr>
        <w:t>g</w:t>
      </w:r>
      <w:r w:rsidRPr="00DA13C6">
        <w:rPr>
          <w:rFonts w:ascii="Book Antiqua" w:hAnsi="Book Antiqua"/>
          <w:b/>
          <w:sz w:val="24"/>
          <w:szCs w:val="24"/>
        </w:rPr>
        <w:t xml:space="preserve">astroenterologist directed sedation </w:t>
      </w:r>
      <w:r>
        <w:rPr>
          <w:rFonts w:ascii="Book Antiqua" w:hAnsi="Book Antiqua" w:hint="eastAsia"/>
          <w:b/>
          <w:sz w:val="24"/>
          <w:szCs w:val="24"/>
          <w:lang w:eastAsia="zh-CN"/>
        </w:rPr>
        <w:t>(%)</w:t>
      </w:r>
    </w:p>
    <w:tbl>
      <w:tblPr>
        <w:tblW w:w="0" w:type="auto"/>
        <w:tblBorders>
          <w:top w:val="single" w:sz="4" w:space="0" w:color="auto"/>
          <w:bottom w:val="single" w:sz="4" w:space="0" w:color="auto"/>
        </w:tblBorders>
        <w:tblLook w:val="04A0" w:firstRow="1" w:lastRow="0" w:firstColumn="1" w:lastColumn="0" w:noHBand="0" w:noVBand="1"/>
      </w:tblPr>
      <w:tblGrid>
        <w:gridCol w:w="5598"/>
        <w:gridCol w:w="3978"/>
      </w:tblGrid>
      <w:tr w:rsidR="00387F75" w:rsidRPr="00387F75" w:rsidTr="00DA13C6">
        <w:tc>
          <w:tcPr>
            <w:tcW w:w="5598" w:type="dxa"/>
            <w:tcBorders>
              <w:top w:val="single" w:sz="4" w:space="0" w:color="auto"/>
              <w:bottom w:val="single" w:sz="4" w:space="0" w:color="auto"/>
            </w:tcBorders>
          </w:tcPr>
          <w:p w:rsidR="00253E53" w:rsidRPr="00387F75" w:rsidRDefault="00F97030" w:rsidP="00AF5422">
            <w:pPr>
              <w:spacing w:after="0" w:line="360" w:lineRule="auto"/>
              <w:jc w:val="both"/>
              <w:rPr>
                <w:rFonts w:ascii="Book Antiqua" w:hAnsi="Book Antiqua"/>
                <w:sz w:val="24"/>
                <w:szCs w:val="24"/>
              </w:rPr>
            </w:pPr>
            <w:r w:rsidRPr="00387F75">
              <w:rPr>
                <w:rFonts w:ascii="Book Antiqua" w:hAnsi="Book Antiqua"/>
                <w:sz w:val="24"/>
                <w:szCs w:val="24"/>
              </w:rPr>
              <w:t xml:space="preserve"> Total number of patients undergoing GDS</w:t>
            </w:r>
          </w:p>
        </w:tc>
        <w:tc>
          <w:tcPr>
            <w:tcW w:w="3978" w:type="dxa"/>
            <w:tcBorders>
              <w:top w:val="single" w:sz="4" w:space="0" w:color="auto"/>
              <w:bottom w:val="single" w:sz="4" w:space="0" w:color="auto"/>
            </w:tcBorders>
          </w:tcPr>
          <w:p w:rsidR="00253E53" w:rsidRPr="00387F75" w:rsidRDefault="00F97030" w:rsidP="00AF5422">
            <w:pPr>
              <w:spacing w:after="0" w:line="360" w:lineRule="auto"/>
              <w:jc w:val="both"/>
              <w:rPr>
                <w:rFonts w:ascii="Book Antiqua" w:hAnsi="Book Antiqua"/>
                <w:sz w:val="24"/>
                <w:szCs w:val="24"/>
              </w:rPr>
            </w:pPr>
            <w:r w:rsidRPr="00387F75">
              <w:rPr>
                <w:rFonts w:ascii="Book Antiqua" w:hAnsi="Book Antiqua"/>
                <w:sz w:val="24"/>
                <w:szCs w:val="24"/>
              </w:rPr>
              <w:t>486</w:t>
            </w:r>
          </w:p>
        </w:tc>
      </w:tr>
      <w:tr w:rsidR="00387F75" w:rsidRPr="00387F75" w:rsidTr="00DA13C6">
        <w:tc>
          <w:tcPr>
            <w:tcW w:w="5598" w:type="dxa"/>
            <w:tcBorders>
              <w:top w:val="single" w:sz="4" w:space="0" w:color="auto"/>
            </w:tcBorders>
          </w:tcPr>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Patient intolerance</w:t>
            </w:r>
          </w:p>
        </w:tc>
        <w:tc>
          <w:tcPr>
            <w:tcW w:w="3978" w:type="dxa"/>
            <w:tcBorders>
              <w:top w:val="single" w:sz="4" w:space="0" w:color="auto"/>
            </w:tcBorders>
          </w:tcPr>
          <w:p w:rsidR="00253E53" w:rsidRPr="00387F75" w:rsidRDefault="00DA13C6" w:rsidP="00AF5422">
            <w:pPr>
              <w:spacing w:after="0" w:line="360" w:lineRule="auto"/>
              <w:jc w:val="both"/>
              <w:rPr>
                <w:rFonts w:ascii="Book Antiqua" w:hAnsi="Book Antiqua"/>
                <w:sz w:val="24"/>
                <w:szCs w:val="24"/>
              </w:rPr>
            </w:pPr>
            <w:r>
              <w:rPr>
                <w:rFonts w:ascii="Book Antiqua" w:hAnsi="Book Antiqua"/>
                <w:sz w:val="24"/>
                <w:szCs w:val="24"/>
              </w:rPr>
              <w:t>68 (14</w:t>
            </w:r>
            <w:r w:rsidR="00253E53" w:rsidRPr="00387F75">
              <w:rPr>
                <w:rFonts w:ascii="Book Antiqua" w:hAnsi="Book Antiqua"/>
                <w:sz w:val="24"/>
                <w:szCs w:val="24"/>
              </w:rPr>
              <w:t>)</w:t>
            </w:r>
          </w:p>
        </w:tc>
      </w:tr>
      <w:tr w:rsidR="00387F75" w:rsidRPr="00387F75" w:rsidTr="00DA13C6">
        <w:tc>
          <w:tcPr>
            <w:tcW w:w="5598" w:type="dxa"/>
          </w:tcPr>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Cardiopulmonary complications</w:t>
            </w:r>
          </w:p>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 xml:space="preserve">                  Hypertension</w:t>
            </w:r>
          </w:p>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 xml:space="preserve">                  Hypoxia, hypotension, </w:t>
            </w:r>
            <w:proofErr w:type="spellStart"/>
            <w:r w:rsidRPr="00387F75">
              <w:rPr>
                <w:rFonts w:ascii="Book Antiqua" w:hAnsi="Book Antiqua"/>
                <w:sz w:val="24"/>
                <w:szCs w:val="24"/>
              </w:rPr>
              <w:t>bradycardia</w:t>
            </w:r>
            <w:proofErr w:type="spellEnd"/>
            <w:r w:rsidRPr="00387F75">
              <w:rPr>
                <w:rFonts w:ascii="Book Antiqua" w:hAnsi="Book Antiqua"/>
                <w:sz w:val="24"/>
                <w:szCs w:val="24"/>
              </w:rPr>
              <w:t xml:space="preserve"> or </w:t>
            </w:r>
          </w:p>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 xml:space="preserve">                  tachycardia</w:t>
            </w:r>
          </w:p>
          <w:p w:rsidR="00253E53" w:rsidRPr="00387F75" w:rsidRDefault="00253E53" w:rsidP="00AF5422">
            <w:pPr>
              <w:spacing w:after="0" w:line="360" w:lineRule="auto"/>
              <w:jc w:val="both"/>
              <w:rPr>
                <w:rFonts w:ascii="Book Antiqua" w:hAnsi="Book Antiqua"/>
                <w:sz w:val="24"/>
                <w:szCs w:val="24"/>
              </w:rPr>
            </w:pPr>
          </w:p>
        </w:tc>
        <w:tc>
          <w:tcPr>
            <w:tcW w:w="3978" w:type="dxa"/>
          </w:tcPr>
          <w:p w:rsidR="00253E53" w:rsidRPr="00387F75" w:rsidRDefault="00DA13C6" w:rsidP="00AF5422">
            <w:pPr>
              <w:spacing w:after="0" w:line="360" w:lineRule="auto"/>
              <w:jc w:val="both"/>
              <w:rPr>
                <w:rFonts w:ascii="Book Antiqua" w:hAnsi="Book Antiqua"/>
                <w:sz w:val="24"/>
                <w:szCs w:val="24"/>
              </w:rPr>
            </w:pPr>
            <w:r>
              <w:rPr>
                <w:rFonts w:ascii="Book Antiqua" w:hAnsi="Book Antiqua"/>
                <w:sz w:val="24"/>
                <w:szCs w:val="24"/>
              </w:rPr>
              <w:t>10 (2</w:t>
            </w:r>
            <w:r w:rsidR="00253E53" w:rsidRPr="00387F75">
              <w:rPr>
                <w:rFonts w:ascii="Book Antiqua" w:hAnsi="Book Antiqua"/>
                <w:sz w:val="24"/>
                <w:szCs w:val="24"/>
              </w:rPr>
              <w:t>)</w:t>
            </w:r>
          </w:p>
          <w:p w:rsidR="00253E53" w:rsidRPr="00387F75" w:rsidRDefault="00DA13C6" w:rsidP="00AF5422">
            <w:pPr>
              <w:spacing w:after="0" w:line="360" w:lineRule="auto"/>
              <w:jc w:val="both"/>
              <w:rPr>
                <w:rFonts w:ascii="Book Antiqua" w:hAnsi="Book Antiqua"/>
                <w:sz w:val="24"/>
                <w:szCs w:val="24"/>
              </w:rPr>
            </w:pPr>
            <w:r>
              <w:rPr>
                <w:rFonts w:ascii="Book Antiqua" w:hAnsi="Book Antiqua"/>
                <w:sz w:val="24"/>
                <w:szCs w:val="24"/>
              </w:rPr>
              <w:t>6 (1.2</w:t>
            </w:r>
            <w:r w:rsidR="00253E53" w:rsidRPr="00387F75">
              <w:rPr>
                <w:rFonts w:ascii="Book Antiqua" w:hAnsi="Book Antiqua"/>
                <w:sz w:val="24"/>
                <w:szCs w:val="24"/>
              </w:rPr>
              <w:t>)</w:t>
            </w:r>
          </w:p>
          <w:p w:rsidR="00253E53" w:rsidRPr="00387F75" w:rsidRDefault="00DA13C6" w:rsidP="00AF5422">
            <w:pPr>
              <w:spacing w:after="0" w:line="360" w:lineRule="auto"/>
              <w:jc w:val="both"/>
              <w:rPr>
                <w:rFonts w:ascii="Book Antiqua" w:hAnsi="Book Antiqua"/>
                <w:sz w:val="24"/>
                <w:szCs w:val="24"/>
              </w:rPr>
            </w:pPr>
            <w:r>
              <w:rPr>
                <w:rFonts w:ascii="Book Antiqua" w:hAnsi="Book Antiqua"/>
                <w:sz w:val="24"/>
                <w:szCs w:val="24"/>
              </w:rPr>
              <w:t>4 (0.8</w:t>
            </w:r>
            <w:r w:rsidR="00253E53" w:rsidRPr="00387F75">
              <w:rPr>
                <w:rFonts w:ascii="Book Antiqua" w:hAnsi="Book Antiqua"/>
                <w:sz w:val="24"/>
                <w:szCs w:val="24"/>
              </w:rPr>
              <w:t>)</w:t>
            </w:r>
          </w:p>
        </w:tc>
      </w:tr>
      <w:tr w:rsidR="00387F75" w:rsidRPr="00387F75" w:rsidTr="00DA13C6">
        <w:tc>
          <w:tcPr>
            <w:tcW w:w="5598" w:type="dxa"/>
          </w:tcPr>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 xml:space="preserve">Failure to </w:t>
            </w:r>
            <w:proofErr w:type="spellStart"/>
            <w:r w:rsidRPr="00387F75">
              <w:rPr>
                <w:rFonts w:ascii="Book Antiqua" w:hAnsi="Book Antiqua"/>
                <w:sz w:val="24"/>
                <w:szCs w:val="24"/>
              </w:rPr>
              <w:t>cannulate</w:t>
            </w:r>
            <w:proofErr w:type="spellEnd"/>
          </w:p>
        </w:tc>
        <w:tc>
          <w:tcPr>
            <w:tcW w:w="3978" w:type="dxa"/>
          </w:tcPr>
          <w:p w:rsidR="00253E53" w:rsidRPr="00387F75" w:rsidRDefault="00DA13C6" w:rsidP="00AF5422">
            <w:pPr>
              <w:spacing w:after="0" w:line="360" w:lineRule="auto"/>
              <w:jc w:val="both"/>
              <w:rPr>
                <w:rFonts w:ascii="Book Antiqua" w:hAnsi="Book Antiqua"/>
                <w:sz w:val="24"/>
                <w:szCs w:val="24"/>
              </w:rPr>
            </w:pPr>
            <w:r>
              <w:rPr>
                <w:rFonts w:ascii="Book Antiqua" w:hAnsi="Book Antiqua"/>
                <w:sz w:val="24"/>
                <w:szCs w:val="24"/>
              </w:rPr>
              <w:t>40 (8</w:t>
            </w:r>
            <w:r w:rsidR="00253E53" w:rsidRPr="00387F75">
              <w:rPr>
                <w:rFonts w:ascii="Book Antiqua" w:hAnsi="Book Antiqua"/>
                <w:sz w:val="24"/>
                <w:szCs w:val="24"/>
              </w:rPr>
              <w:t>)</w:t>
            </w:r>
          </w:p>
        </w:tc>
      </w:tr>
      <w:tr w:rsidR="00387F75" w:rsidRPr="00387F75" w:rsidTr="00DA13C6">
        <w:tc>
          <w:tcPr>
            <w:tcW w:w="5598" w:type="dxa"/>
          </w:tcPr>
          <w:p w:rsidR="00253E53" w:rsidRPr="00387F75" w:rsidRDefault="00253E53" w:rsidP="0015596D">
            <w:pPr>
              <w:spacing w:after="0" w:line="360" w:lineRule="auto"/>
              <w:jc w:val="both"/>
              <w:rPr>
                <w:rFonts w:ascii="Book Antiqua" w:hAnsi="Book Antiqua"/>
                <w:sz w:val="24"/>
                <w:szCs w:val="24"/>
              </w:rPr>
            </w:pPr>
            <w:r w:rsidRPr="00387F75">
              <w:rPr>
                <w:rFonts w:ascii="Book Antiqua" w:hAnsi="Book Antiqua"/>
                <w:sz w:val="24"/>
                <w:szCs w:val="24"/>
              </w:rPr>
              <w:t>Food/</w:t>
            </w:r>
            <w:r w:rsidR="0015596D">
              <w:rPr>
                <w:rFonts w:ascii="Book Antiqua" w:hAnsi="Book Antiqua" w:hint="eastAsia"/>
                <w:sz w:val="24"/>
                <w:szCs w:val="24"/>
                <w:lang w:eastAsia="zh-CN"/>
              </w:rPr>
              <w:t>c</w:t>
            </w:r>
            <w:r w:rsidRPr="00387F75">
              <w:rPr>
                <w:rFonts w:ascii="Book Antiqua" w:hAnsi="Book Antiqua"/>
                <w:sz w:val="24"/>
                <w:szCs w:val="24"/>
              </w:rPr>
              <w:t>ontrast in lumen</w:t>
            </w:r>
          </w:p>
        </w:tc>
        <w:tc>
          <w:tcPr>
            <w:tcW w:w="3978" w:type="dxa"/>
          </w:tcPr>
          <w:p w:rsidR="00253E53" w:rsidRPr="00387F75" w:rsidRDefault="00DA13C6" w:rsidP="00AF5422">
            <w:pPr>
              <w:spacing w:after="0" w:line="360" w:lineRule="auto"/>
              <w:jc w:val="both"/>
              <w:rPr>
                <w:rFonts w:ascii="Book Antiqua" w:hAnsi="Book Antiqua"/>
                <w:sz w:val="24"/>
                <w:szCs w:val="24"/>
              </w:rPr>
            </w:pPr>
            <w:r>
              <w:rPr>
                <w:rFonts w:ascii="Book Antiqua" w:hAnsi="Book Antiqua"/>
                <w:sz w:val="24"/>
                <w:szCs w:val="24"/>
              </w:rPr>
              <w:t>8 (1.6</w:t>
            </w:r>
            <w:r w:rsidR="00253E53" w:rsidRPr="00387F75">
              <w:rPr>
                <w:rFonts w:ascii="Book Antiqua" w:hAnsi="Book Antiqua"/>
                <w:sz w:val="24"/>
                <w:szCs w:val="24"/>
              </w:rPr>
              <w:t>)</w:t>
            </w:r>
          </w:p>
        </w:tc>
      </w:tr>
      <w:tr w:rsidR="00387F75" w:rsidRPr="00387F75" w:rsidTr="00DA13C6">
        <w:tc>
          <w:tcPr>
            <w:tcW w:w="5598" w:type="dxa"/>
          </w:tcPr>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Roux en Y anatomy</w:t>
            </w:r>
          </w:p>
        </w:tc>
        <w:tc>
          <w:tcPr>
            <w:tcW w:w="3978" w:type="dxa"/>
          </w:tcPr>
          <w:p w:rsidR="00253E53" w:rsidRPr="00387F75" w:rsidRDefault="00DA13C6" w:rsidP="00AF5422">
            <w:pPr>
              <w:spacing w:after="0" w:line="360" w:lineRule="auto"/>
              <w:jc w:val="both"/>
              <w:rPr>
                <w:rFonts w:ascii="Book Antiqua" w:hAnsi="Book Antiqua"/>
                <w:sz w:val="24"/>
                <w:szCs w:val="24"/>
              </w:rPr>
            </w:pPr>
            <w:r>
              <w:rPr>
                <w:rFonts w:ascii="Book Antiqua" w:hAnsi="Book Antiqua"/>
                <w:sz w:val="24"/>
                <w:szCs w:val="24"/>
              </w:rPr>
              <w:t>2(0.4</w:t>
            </w:r>
            <w:r w:rsidR="00253E53" w:rsidRPr="00387F75">
              <w:rPr>
                <w:rFonts w:ascii="Book Antiqua" w:hAnsi="Book Antiqua"/>
                <w:sz w:val="24"/>
                <w:szCs w:val="24"/>
              </w:rPr>
              <w:t>)</w:t>
            </w:r>
          </w:p>
        </w:tc>
      </w:tr>
      <w:tr w:rsidR="00F403C9" w:rsidRPr="00387F75" w:rsidTr="00DA13C6">
        <w:tc>
          <w:tcPr>
            <w:tcW w:w="5598" w:type="dxa"/>
          </w:tcPr>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Esophageal bleeding on entry</w:t>
            </w:r>
          </w:p>
        </w:tc>
        <w:tc>
          <w:tcPr>
            <w:tcW w:w="3978" w:type="dxa"/>
          </w:tcPr>
          <w:p w:rsidR="00253E53" w:rsidRPr="00387F75" w:rsidRDefault="00DA13C6" w:rsidP="00AF5422">
            <w:pPr>
              <w:spacing w:after="0" w:line="360" w:lineRule="auto"/>
              <w:jc w:val="both"/>
              <w:rPr>
                <w:rFonts w:ascii="Book Antiqua" w:hAnsi="Book Antiqua"/>
                <w:sz w:val="24"/>
                <w:szCs w:val="24"/>
              </w:rPr>
            </w:pPr>
            <w:r>
              <w:rPr>
                <w:rFonts w:ascii="Book Antiqua" w:hAnsi="Book Antiqua"/>
                <w:sz w:val="24"/>
                <w:szCs w:val="24"/>
              </w:rPr>
              <w:t>1 (0.2</w:t>
            </w:r>
            <w:r w:rsidR="00253E53" w:rsidRPr="00387F75">
              <w:rPr>
                <w:rFonts w:ascii="Book Antiqua" w:hAnsi="Book Antiqua"/>
                <w:sz w:val="24"/>
                <w:szCs w:val="24"/>
              </w:rPr>
              <w:t>)</w:t>
            </w:r>
          </w:p>
        </w:tc>
      </w:tr>
    </w:tbl>
    <w:p w:rsidR="00F158BA" w:rsidRDefault="005D11BB" w:rsidP="00AF5422">
      <w:pPr>
        <w:spacing w:after="0" w:line="360" w:lineRule="auto"/>
        <w:jc w:val="both"/>
        <w:rPr>
          <w:rFonts w:ascii="Book Antiqua" w:hAnsi="Book Antiqua"/>
          <w:sz w:val="24"/>
          <w:szCs w:val="24"/>
          <w:lang w:eastAsia="zh-CN"/>
        </w:rPr>
      </w:pPr>
      <w:r w:rsidRPr="00387F75">
        <w:rPr>
          <w:rFonts w:ascii="Book Antiqua" w:hAnsi="Book Antiqua"/>
          <w:sz w:val="24"/>
          <w:szCs w:val="24"/>
        </w:rPr>
        <w:t>GDS</w:t>
      </w:r>
      <w:r>
        <w:rPr>
          <w:rFonts w:ascii="Book Antiqua" w:hAnsi="Book Antiqua" w:hint="eastAsia"/>
          <w:sz w:val="24"/>
          <w:szCs w:val="24"/>
          <w:lang w:eastAsia="zh-CN"/>
        </w:rPr>
        <w:t>:</w:t>
      </w:r>
      <w:r w:rsidRPr="00387F75">
        <w:rPr>
          <w:rFonts w:ascii="Book Antiqua" w:hAnsi="Book Antiqua"/>
          <w:sz w:val="24"/>
          <w:szCs w:val="24"/>
        </w:rPr>
        <w:t xml:space="preserve"> </w:t>
      </w:r>
      <w:r w:rsidR="00DA13C6" w:rsidRPr="00387F75">
        <w:rPr>
          <w:rFonts w:ascii="Book Antiqua" w:hAnsi="Book Antiqua"/>
          <w:sz w:val="24"/>
          <w:szCs w:val="24"/>
        </w:rPr>
        <w:t>Gastroenterologist directed sedation</w:t>
      </w:r>
      <w:r w:rsidR="00B04E0F">
        <w:rPr>
          <w:rFonts w:ascii="Book Antiqua" w:hAnsi="Book Antiqua" w:hint="eastAsia"/>
          <w:sz w:val="24"/>
          <w:szCs w:val="24"/>
          <w:lang w:eastAsia="zh-CN"/>
        </w:rPr>
        <w:t>.</w:t>
      </w:r>
    </w:p>
    <w:p w:rsidR="00DA13C6" w:rsidRPr="00387F75" w:rsidRDefault="00DA13C6" w:rsidP="00AF5422">
      <w:pPr>
        <w:spacing w:after="0" w:line="360" w:lineRule="auto"/>
        <w:jc w:val="both"/>
        <w:rPr>
          <w:rFonts w:ascii="Book Antiqua" w:hAnsi="Book Antiqua"/>
          <w:sz w:val="24"/>
          <w:szCs w:val="24"/>
          <w:lang w:eastAsia="zh-CN"/>
        </w:rPr>
        <w:sectPr w:rsidR="00DA13C6" w:rsidRPr="00387F75" w:rsidSect="002B55A4">
          <w:pgSz w:w="12240" w:h="15840"/>
          <w:pgMar w:top="1440" w:right="1440" w:bottom="1440" w:left="1440" w:header="720" w:footer="720" w:gutter="0"/>
          <w:cols w:space="720"/>
          <w:docGrid w:linePitch="360"/>
        </w:sectPr>
      </w:pPr>
    </w:p>
    <w:p w:rsidR="00F158BA" w:rsidRPr="0015596D" w:rsidRDefault="005D11BB" w:rsidP="00AF5422">
      <w:pPr>
        <w:spacing w:after="0" w:line="360" w:lineRule="auto"/>
        <w:jc w:val="both"/>
        <w:rPr>
          <w:rFonts w:ascii="Book Antiqua" w:hAnsi="Book Antiqua"/>
          <w:b/>
          <w:bCs/>
          <w:sz w:val="24"/>
          <w:szCs w:val="24"/>
          <w:lang w:eastAsia="zh-CN"/>
        </w:rPr>
      </w:pPr>
      <w:r w:rsidRPr="0015596D">
        <w:rPr>
          <w:rFonts w:ascii="Book Antiqua" w:eastAsia="Times New Roman" w:hAnsi="Book Antiqua"/>
          <w:b/>
          <w:bCs/>
          <w:sz w:val="24"/>
          <w:szCs w:val="24"/>
        </w:rPr>
        <w:lastRenderedPageBreak/>
        <w:t xml:space="preserve">Table 4 Patient variables predicting failure with </w:t>
      </w:r>
      <w:r w:rsidRPr="0015596D">
        <w:rPr>
          <w:rFonts w:ascii="Book Antiqua" w:hAnsi="Book Antiqua" w:hint="eastAsia"/>
          <w:b/>
          <w:sz w:val="24"/>
          <w:szCs w:val="24"/>
          <w:lang w:eastAsia="zh-CN"/>
        </w:rPr>
        <w:t>g</w:t>
      </w:r>
      <w:r w:rsidRPr="0015596D">
        <w:rPr>
          <w:rFonts w:ascii="Book Antiqua" w:hAnsi="Book Antiqua"/>
          <w:b/>
          <w:sz w:val="24"/>
          <w:szCs w:val="24"/>
        </w:rPr>
        <w:t>astroenterologist directed sedation</w:t>
      </w:r>
      <w:r w:rsidRPr="0015596D">
        <w:rPr>
          <w:rFonts w:ascii="Book Antiqua" w:eastAsia="Times New Roman" w:hAnsi="Book Antiqua"/>
          <w:b/>
          <w:bCs/>
          <w:sz w:val="24"/>
          <w:szCs w:val="24"/>
        </w:rPr>
        <w:t xml:space="preserve"> for </w:t>
      </w:r>
      <w:r w:rsidR="0015596D" w:rsidRPr="0015596D">
        <w:rPr>
          <w:rFonts w:ascii="Book Antiqua" w:hAnsi="Book Antiqua" w:hint="eastAsia"/>
          <w:b/>
          <w:sz w:val="24"/>
          <w:szCs w:val="24"/>
          <w:lang w:eastAsia="zh-CN"/>
        </w:rPr>
        <w:t>e</w:t>
      </w:r>
      <w:r w:rsidR="0015596D" w:rsidRPr="0015596D">
        <w:rPr>
          <w:rFonts w:ascii="Book Antiqua" w:hAnsi="Book Antiqua"/>
          <w:b/>
          <w:sz w:val="24"/>
          <w:szCs w:val="24"/>
        </w:rPr>
        <w:t xml:space="preserve">ndoscopic </w:t>
      </w:r>
      <w:proofErr w:type="gramStart"/>
      <w:r w:rsidR="0015596D" w:rsidRPr="0015596D">
        <w:rPr>
          <w:rFonts w:ascii="Book Antiqua" w:hAnsi="Book Antiqua" w:hint="eastAsia"/>
          <w:b/>
          <w:sz w:val="24"/>
          <w:szCs w:val="24"/>
          <w:lang w:eastAsia="zh-CN"/>
        </w:rPr>
        <w:t>r</w:t>
      </w:r>
      <w:r w:rsidR="0015596D" w:rsidRPr="0015596D">
        <w:rPr>
          <w:rFonts w:ascii="Book Antiqua" w:hAnsi="Book Antiqua"/>
          <w:b/>
          <w:sz w:val="24"/>
          <w:szCs w:val="24"/>
        </w:rPr>
        <w:t>etro</w:t>
      </w:r>
      <w:r w:rsidR="007C4EA5">
        <w:rPr>
          <w:rFonts w:ascii="Book Antiqua" w:hAnsi="Book Antiqua"/>
          <w:b/>
          <w:sz w:val="24"/>
          <w:szCs w:val="24"/>
        </w:rPr>
        <w:t xml:space="preserve">grade </w:t>
      </w:r>
      <w:r w:rsidR="0015596D" w:rsidRPr="0015596D">
        <w:rPr>
          <w:rFonts w:ascii="Book Antiqua" w:hAnsi="Book Antiqua"/>
          <w:b/>
          <w:sz w:val="24"/>
          <w:szCs w:val="24"/>
        </w:rPr>
        <w:t xml:space="preserve"> </w:t>
      </w:r>
      <w:proofErr w:type="spellStart"/>
      <w:r w:rsidR="0015596D" w:rsidRPr="0015596D">
        <w:rPr>
          <w:rFonts w:ascii="Book Antiqua" w:hAnsi="Book Antiqua" w:hint="eastAsia"/>
          <w:b/>
          <w:sz w:val="24"/>
          <w:szCs w:val="24"/>
          <w:lang w:eastAsia="zh-CN"/>
        </w:rPr>
        <w:t>c</w:t>
      </w:r>
      <w:r w:rsidR="0015596D" w:rsidRPr="0015596D">
        <w:rPr>
          <w:rFonts w:ascii="Book Antiqua" w:hAnsi="Book Antiqua"/>
          <w:b/>
          <w:sz w:val="24"/>
          <w:szCs w:val="24"/>
        </w:rPr>
        <w:t>holangiopancreatograph</w:t>
      </w:r>
      <w:r w:rsidR="0015596D" w:rsidRPr="0015596D">
        <w:rPr>
          <w:rFonts w:ascii="Book Antiqua" w:hAnsi="Book Antiqua" w:hint="eastAsia"/>
          <w:b/>
          <w:sz w:val="24"/>
          <w:szCs w:val="24"/>
          <w:lang w:eastAsia="zh-CN"/>
        </w:rPr>
        <w:t>ies</w:t>
      </w:r>
      <w:proofErr w:type="spellEnd"/>
      <w:proofErr w:type="gramEnd"/>
    </w:p>
    <w:tbl>
      <w:tblPr>
        <w:tblpPr w:leftFromText="180" w:rightFromText="180" w:vertAnchor="text" w:horzAnchor="margin" w:tblpY="160"/>
        <w:tblW w:w="11128" w:type="dxa"/>
        <w:tblBorders>
          <w:top w:val="single" w:sz="4" w:space="0" w:color="auto"/>
          <w:bottom w:val="single" w:sz="4" w:space="0" w:color="auto"/>
        </w:tblBorders>
        <w:tblLook w:val="04A0" w:firstRow="1" w:lastRow="0" w:firstColumn="1" w:lastColumn="0" w:noHBand="0" w:noVBand="1"/>
      </w:tblPr>
      <w:tblGrid>
        <w:gridCol w:w="2578"/>
        <w:gridCol w:w="1080"/>
        <w:gridCol w:w="1170"/>
        <w:gridCol w:w="990"/>
        <w:gridCol w:w="1890"/>
        <w:gridCol w:w="1080"/>
        <w:gridCol w:w="1440"/>
        <w:gridCol w:w="900"/>
      </w:tblGrid>
      <w:tr w:rsidR="006F6058" w:rsidRPr="00387F75" w:rsidTr="006F6058">
        <w:trPr>
          <w:trHeight w:val="255"/>
        </w:trPr>
        <w:tc>
          <w:tcPr>
            <w:tcW w:w="2578" w:type="dxa"/>
            <w:tcBorders>
              <w:top w:val="single" w:sz="4" w:space="0" w:color="auto"/>
              <w:bottom w:val="single" w:sz="4" w:space="0" w:color="auto"/>
            </w:tcBorders>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Patient variables</w:t>
            </w:r>
          </w:p>
        </w:tc>
        <w:tc>
          <w:tcPr>
            <w:tcW w:w="1080" w:type="dxa"/>
            <w:tcBorders>
              <w:top w:val="single" w:sz="4" w:space="0" w:color="auto"/>
              <w:bottom w:val="single" w:sz="4" w:space="0" w:color="auto"/>
            </w:tcBorders>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MS</w:t>
            </w:r>
          </w:p>
        </w:tc>
        <w:tc>
          <w:tcPr>
            <w:tcW w:w="1170" w:type="dxa"/>
            <w:tcBorders>
              <w:top w:val="single" w:sz="4" w:space="0" w:color="auto"/>
              <w:bottom w:val="single" w:sz="4" w:space="0" w:color="auto"/>
            </w:tcBorders>
            <w:noWrap/>
            <w:hideMark/>
          </w:tcPr>
          <w:p w:rsidR="006F6058" w:rsidRPr="00387F75" w:rsidRDefault="006F6058" w:rsidP="00D717E6">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 xml:space="preserve">MS </w:t>
            </w:r>
            <w:r>
              <w:rPr>
                <w:rFonts w:ascii="Book Antiqua" w:hAnsi="Book Antiqua" w:hint="eastAsia"/>
                <w:sz w:val="24"/>
                <w:szCs w:val="24"/>
                <w:lang w:eastAsia="zh-CN"/>
              </w:rPr>
              <w:t>f</w:t>
            </w:r>
            <w:r w:rsidRPr="00387F75">
              <w:rPr>
                <w:rFonts w:ascii="Book Antiqua" w:eastAsia="Times New Roman" w:hAnsi="Book Antiqua"/>
                <w:sz w:val="24"/>
                <w:szCs w:val="24"/>
              </w:rPr>
              <w:t>ailure</w:t>
            </w:r>
          </w:p>
        </w:tc>
        <w:tc>
          <w:tcPr>
            <w:tcW w:w="990" w:type="dxa"/>
            <w:tcBorders>
              <w:top w:val="single" w:sz="4" w:space="0" w:color="auto"/>
              <w:bottom w:val="single" w:sz="4" w:space="0" w:color="auto"/>
            </w:tcBorders>
            <w:noWrap/>
            <w:hideMark/>
          </w:tcPr>
          <w:p w:rsidR="006F6058" w:rsidRPr="00387F75" w:rsidRDefault="006F6058" w:rsidP="0015596D">
            <w:pPr>
              <w:spacing w:after="0" w:line="360" w:lineRule="auto"/>
              <w:jc w:val="both"/>
              <w:rPr>
                <w:rFonts w:ascii="Book Antiqua" w:eastAsia="Times New Roman" w:hAnsi="Book Antiqua"/>
                <w:sz w:val="24"/>
                <w:szCs w:val="24"/>
              </w:rPr>
            </w:pPr>
            <w:r w:rsidRPr="0015596D">
              <w:rPr>
                <w:rFonts w:ascii="Book Antiqua" w:eastAsia="Times New Roman" w:hAnsi="Book Antiqua"/>
                <w:i/>
                <w:sz w:val="24"/>
                <w:szCs w:val="24"/>
              </w:rPr>
              <w:t>P</w:t>
            </w:r>
            <w:r w:rsidRPr="00387F75">
              <w:rPr>
                <w:rFonts w:ascii="Book Antiqua" w:eastAsia="Times New Roman" w:hAnsi="Book Antiqua"/>
                <w:sz w:val="24"/>
                <w:szCs w:val="24"/>
              </w:rPr>
              <w:t xml:space="preserve"> value</w:t>
            </w:r>
          </w:p>
        </w:tc>
        <w:tc>
          <w:tcPr>
            <w:tcW w:w="1890" w:type="dxa"/>
            <w:tcBorders>
              <w:top w:val="single" w:sz="4" w:space="0" w:color="auto"/>
              <w:bottom w:val="single" w:sz="4" w:space="0" w:color="auto"/>
            </w:tcBorders>
            <w:noWrap/>
            <w:hideMark/>
          </w:tcPr>
          <w:p w:rsidR="006F6058" w:rsidRPr="00D717E6" w:rsidRDefault="006F6058" w:rsidP="00D717E6">
            <w:pPr>
              <w:spacing w:after="0" w:line="360" w:lineRule="auto"/>
              <w:jc w:val="both"/>
              <w:rPr>
                <w:rFonts w:ascii="Book Antiqua" w:hAnsi="Book Antiqua"/>
                <w:sz w:val="24"/>
                <w:szCs w:val="24"/>
                <w:lang w:eastAsia="zh-CN"/>
              </w:rPr>
            </w:pPr>
            <w:r w:rsidRPr="00387F75">
              <w:rPr>
                <w:rFonts w:ascii="Book Antiqua" w:eastAsia="Times New Roman" w:hAnsi="Book Antiqua"/>
                <w:sz w:val="24"/>
                <w:szCs w:val="24"/>
              </w:rPr>
              <w:t>Patient variables</w:t>
            </w:r>
            <w:r w:rsidRPr="00D717E6">
              <w:rPr>
                <w:rFonts w:ascii="Book Antiqua" w:hAnsi="Book Antiqua" w:hint="eastAsia"/>
                <w:sz w:val="24"/>
                <w:szCs w:val="24"/>
                <w:vertAlign w:val="superscript"/>
                <w:lang w:eastAsia="zh-CN"/>
              </w:rPr>
              <w:t>1</w:t>
            </w:r>
          </w:p>
        </w:tc>
        <w:tc>
          <w:tcPr>
            <w:tcW w:w="1080" w:type="dxa"/>
            <w:tcBorders>
              <w:top w:val="single" w:sz="4" w:space="0" w:color="auto"/>
              <w:bottom w:val="single" w:sz="4" w:space="0" w:color="auto"/>
            </w:tcBorders>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MS</w:t>
            </w:r>
          </w:p>
        </w:tc>
        <w:tc>
          <w:tcPr>
            <w:tcW w:w="1440" w:type="dxa"/>
            <w:tcBorders>
              <w:top w:val="single" w:sz="4" w:space="0" w:color="auto"/>
              <w:bottom w:val="single" w:sz="4" w:space="0" w:color="auto"/>
            </w:tcBorders>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 xml:space="preserve">MS </w:t>
            </w:r>
            <w:r>
              <w:rPr>
                <w:rFonts w:ascii="Book Antiqua" w:hAnsi="Book Antiqua" w:hint="eastAsia"/>
                <w:sz w:val="24"/>
                <w:szCs w:val="24"/>
                <w:lang w:eastAsia="zh-CN"/>
              </w:rPr>
              <w:t>f</w:t>
            </w:r>
            <w:r w:rsidRPr="00387F75">
              <w:rPr>
                <w:rFonts w:ascii="Book Antiqua" w:eastAsia="Times New Roman" w:hAnsi="Book Antiqua"/>
                <w:sz w:val="24"/>
                <w:szCs w:val="24"/>
              </w:rPr>
              <w:t>ailure</w:t>
            </w:r>
          </w:p>
        </w:tc>
        <w:tc>
          <w:tcPr>
            <w:tcW w:w="900" w:type="dxa"/>
            <w:tcBorders>
              <w:top w:val="single" w:sz="4" w:space="0" w:color="auto"/>
              <w:bottom w:val="single" w:sz="4" w:space="0" w:color="auto"/>
            </w:tcBorders>
            <w:noWrap/>
            <w:hideMark/>
          </w:tcPr>
          <w:p w:rsidR="006F6058" w:rsidRPr="00387F75" w:rsidRDefault="006F6058" w:rsidP="0015596D">
            <w:pPr>
              <w:spacing w:after="0" w:line="360" w:lineRule="auto"/>
              <w:jc w:val="both"/>
              <w:rPr>
                <w:rFonts w:ascii="Book Antiqua" w:eastAsia="Times New Roman" w:hAnsi="Book Antiqua"/>
                <w:sz w:val="24"/>
                <w:szCs w:val="24"/>
              </w:rPr>
            </w:pPr>
            <w:r w:rsidRPr="0015596D">
              <w:rPr>
                <w:rFonts w:ascii="Book Antiqua" w:eastAsia="Times New Roman" w:hAnsi="Book Antiqua"/>
                <w:i/>
                <w:sz w:val="24"/>
                <w:szCs w:val="24"/>
              </w:rPr>
              <w:t>P</w:t>
            </w:r>
            <w:r w:rsidRPr="00387F75">
              <w:rPr>
                <w:rFonts w:ascii="Book Antiqua" w:eastAsia="Times New Roman" w:hAnsi="Book Antiqua"/>
                <w:sz w:val="24"/>
                <w:szCs w:val="24"/>
              </w:rPr>
              <w:t xml:space="preserve"> value</w:t>
            </w:r>
          </w:p>
        </w:tc>
      </w:tr>
      <w:tr w:rsidR="006F6058" w:rsidRPr="00387F75" w:rsidTr="006F6058">
        <w:trPr>
          <w:trHeight w:val="255"/>
        </w:trPr>
        <w:tc>
          <w:tcPr>
            <w:tcW w:w="2578" w:type="dxa"/>
            <w:tcBorders>
              <w:top w:val="single" w:sz="4" w:space="0" w:color="auto"/>
            </w:tcBorders>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Substance abuse</w:t>
            </w:r>
          </w:p>
        </w:tc>
        <w:tc>
          <w:tcPr>
            <w:tcW w:w="1080" w:type="dxa"/>
            <w:tcBorders>
              <w:top w:val="single" w:sz="4" w:space="0" w:color="auto"/>
            </w:tcBorders>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31</w:t>
            </w:r>
          </w:p>
        </w:tc>
        <w:tc>
          <w:tcPr>
            <w:tcW w:w="1170" w:type="dxa"/>
            <w:tcBorders>
              <w:top w:val="single" w:sz="4" w:space="0" w:color="auto"/>
            </w:tcBorders>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13</w:t>
            </w:r>
          </w:p>
        </w:tc>
        <w:tc>
          <w:tcPr>
            <w:tcW w:w="990" w:type="dxa"/>
            <w:tcBorders>
              <w:top w:val="single" w:sz="4" w:space="0" w:color="auto"/>
            </w:tcBorders>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0.003</w:t>
            </w:r>
          </w:p>
        </w:tc>
        <w:tc>
          <w:tcPr>
            <w:tcW w:w="1890" w:type="dxa"/>
            <w:tcBorders>
              <w:top w:val="single" w:sz="4" w:space="0" w:color="auto"/>
            </w:tcBorders>
            <w:noWrap/>
            <w:hideMark/>
          </w:tcPr>
          <w:p w:rsidR="006F6058" w:rsidRPr="00387F75" w:rsidRDefault="006F6058" w:rsidP="0015596D">
            <w:pPr>
              <w:spacing w:after="0" w:line="360" w:lineRule="auto"/>
              <w:jc w:val="both"/>
              <w:rPr>
                <w:rFonts w:ascii="Book Antiqua" w:eastAsia="Times New Roman" w:hAnsi="Book Antiqua"/>
                <w:sz w:val="24"/>
                <w:szCs w:val="24"/>
              </w:rPr>
            </w:pPr>
          </w:p>
        </w:tc>
        <w:tc>
          <w:tcPr>
            <w:tcW w:w="1080" w:type="dxa"/>
            <w:tcBorders>
              <w:top w:val="single" w:sz="4" w:space="0" w:color="auto"/>
            </w:tcBorders>
            <w:noWrap/>
            <w:hideMark/>
          </w:tcPr>
          <w:p w:rsidR="006F6058" w:rsidRPr="00387F75" w:rsidRDefault="006F6058" w:rsidP="0015596D">
            <w:pPr>
              <w:spacing w:after="0" w:line="360" w:lineRule="auto"/>
              <w:jc w:val="both"/>
              <w:rPr>
                <w:rFonts w:ascii="Book Antiqua" w:eastAsia="Times New Roman" w:hAnsi="Book Antiqua"/>
                <w:sz w:val="24"/>
                <w:szCs w:val="24"/>
              </w:rPr>
            </w:pPr>
          </w:p>
        </w:tc>
        <w:tc>
          <w:tcPr>
            <w:tcW w:w="1440" w:type="dxa"/>
            <w:tcBorders>
              <w:top w:val="single" w:sz="4" w:space="0" w:color="auto"/>
            </w:tcBorders>
            <w:noWrap/>
            <w:hideMark/>
          </w:tcPr>
          <w:p w:rsidR="006F6058" w:rsidRPr="00387F75" w:rsidRDefault="006F6058" w:rsidP="0015596D">
            <w:pPr>
              <w:spacing w:after="0" w:line="360" w:lineRule="auto"/>
              <w:jc w:val="both"/>
              <w:rPr>
                <w:rFonts w:ascii="Book Antiqua" w:eastAsia="Times New Roman" w:hAnsi="Book Antiqua"/>
                <w:sz w:val="24"/>
                <w:szCs w:val="24"/>
              </w:rPr>
            </w:pPr>
          </w:p>
        </w:tc>
        <w:tc>
          <w:tcPr>
            <w:tcW w:w="900" w:type="dxa"/>
            <w:tcBorders>
              <w:top w:val="single" w:sz="4" w:space="0" w:color="auto"/>
            </w:tcBorders>
            <w:noWrap/>
            <w:hideMark/>
          </w:tcPr>
          <w:p w:rsidR="006F6058" w:rsidRPr="00387F75" w:rsidRDefault="006F6058" w:rsidP="0015596D">
            <w:pPr>
              <w:spacing w:after="0" w:line="360" w:lineRule="auto"/>
              <w:jc w:val="both"/>
              <w:rPr>
                <w:rFonts w:ascii="Book Antiqua" w:eastAsia="Times New Roman" w:hAnsi="Book Antiqua"/>
                <w:sz w:val="24"/>
                <w:szCs w:val="24"/>
              </w:rPr>
            </w:pPr>
          </w:p>
        </w:tc>
      </w:tr>
      <w:tr w:rsidR="006F6058" w:rsidRPr="00387F75" w:rsidTr="006F6058">
        <w:trPr>
          <w:trHeight w:val="255"/>
        </w:trPr>
        <w:tc>
          <w:tcPr>
            <w:tcW w:w="2578"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Male</w:t>
            </w:r>
          </w:p>
        </w:tc>
        <w:tc>
          <w:tcPr>
            <w:tcW w:w="108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131</w:t>
            </w:r>
          </w:p>
        </w:tc>
        <w:tc>
          <w:tcPr>
            <w:tcW w:w="117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25</w:t>
            </w:r>
          </w:p>
        </w:tc>
        <w:tc>
          <w:tcPr>
            <w:tcW w:w="99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0.01</w:t>
            </w:r>
          </w:p>
        </w:tc>
        <w:tc>
          <w:tcPr>
            <w:tcW w:w="1890" w:type="dxa"/>
            <w:noWrap/>
            <w:hideMark/>
          </w:tcPr>
          <w:p w:rsidR="006F6058" w:rsidRPr="00D717E6" w:rsidRDefault="006F6058" w:rsidP="00D717E6">
            <w:pPr>
              <w:spacing w:after="0" w:line="360" w:lineRule="auto"/>
              <w:jc w:val="both"/>
              <w:rPr>
                <w:rFonts w:ascii="Book Antiqua" w:hAnsi="Book Antiqua"/>
                <w:sz w:val="24"/>
                <w:szCs w:val="24"/>
                <w:lang w:eastAsia="zh-CN"/>
              </w:rPr>
            </w:pPr>
            <w:r w:rsidRPr="00387F75">
              <w:rPr>
                <w:rFonts w:ascii="Book Antiqua" w:eastAsia="Times New Roman" w:hAnsi="Book Antiqua"/>
                <w:sz w:val="24"/>
                <w:szCs w:val="24"/>
              </w:rPr>
              <w:t>Male</w:t>
            </w:r>
            <w:r w:rsidRPr="00D717E6">
              <w:rPr>
                <w:rFonts w:ascii="Book Antiqua" w:hAnsi="Book Antiqua" w:hint="eastAsia"/>
                <w:sz w:val="24"/>
                <w:szCs w:val="24"/>
                <w:vertAlign w:val="superscript"/>
                <w:lang w:eastAsia="zh-CN"/>
              </w:rPr>
              <w:t>1</w:t>
            </w:r>
          </w:p>
        </w:tc>
        <w:tc>
          <w:tcPr>
            <w:tcW w:w="108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104</w:t>
            </w:r>
          </w:p>
        </w:tc>
        <w:tc>
          <w:tcPr>
            <w:tcW w:w="144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14</w:t>
            </w:r>
          </w:p>
        </w:tc>
        <w:tc>
          <w:tcPr>
            <w:tcW w:w="90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0.09</w:t>
            </w:r>
          </w:p>
        </w:tc>
      </w:tr>
      <w:tr w:rsidR="006F6058" w:rsidRPr="00387F75" w:rsidTr="006F6058">
        <w:trPr>
          <w:trHeight w:val="255"/>
        </w:trPr>
        <w:tc>
          <w:tcPr>
            <w:tcW w:w="2578"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Female</w:t>
            </w:r>
          </w:p>
        </w:tc>
        <w:tc>
          <w:tcPr>
            <w:tcW w:w="108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157</w:t>
            </w:r>
          </w:p>
        </w:tc>
        <w:tc>
          <w:tcPr>
            <w:tcW w:w="117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12</w:t>
            </w:r>
          </w:p>
        </w:tc>
        <w:tc>
          <w:tcPr>
            <w:tcW w:w="990" w:type="dxa"/>
            <w:noWrap/>
            <w:hideMark/>
          </w:tcPr>
          <w:p w:rsidR="006F6058" w:rsidRPr="00387F75" w:rsidRDefault="006F6058" w:rsidP="0015596D">
            <w:pPr>
              <w:spacing w:after="0" w:line="360" w:lineRule="auto"/>
              <w:jc w:val="both"/>
              <w:rPr>
                <w:rFonts w:ascii="Book Antiqua" w:eastAsia="Times New Roman" w:hAnsi="Book Antiqua"/>
                <w:sz w:val="24"/>
                <w:szCs w:val="24"/>
              </w:rPr>
            </w:pPr>
          </w:p>
        </w:tc>
        <w:tc>
          <w:tcPr>
            <w:tcW w:w="189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Female</w:t>
            </w:r>
            <w:r w:rsidRPr="00D717E6">
              <w:rPr>
                <w:rFonts w:ascii="Book Antiqua" w:hAnsi="Book Antiqua" w:hint="eastAsia"/>
                <w:sz w:val="24"/>
                <w:szCs w:val="24"/>
                <w:vertAlign w:val="superscript"/>
                <w:lang w:eastAsia="zh-CN"/>
              </w:rPr>
              <w:t>1</w:t>
            </w:r>
          </w:p>
        </w:tc>
        <w:tc>
          <w:tcPr>
            <w:tcW w:w="108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153</w:t>
            </w:r>
          </w:p>
        </w:tc>
        <w:tc>
          <w:tcPr>
            <w:tcW w:w="144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10</w:t>
            </w:r>
          </w:p>
        </w:tc>
        <w:tc>
          <w:tcPr>
            <w:tcW w:w="900" w:type="dxa"/>
            <w:noWrap/>
            <w:hideMark/>
          </w:tcPr>
          <w:p w:rsidR="006F6058" w:rsidRPr="00387F75" w:rsidRDefault="006F6058" w:rsidP="0015596D">
            <w:pPr>
              <w:spacing w:after="0" w:line="360" w:lineRule="auto"/>
              <w:jc w:val="both"/>
              <w:rPr>
                <w:rFonts w:ascii="Book Antiqua" w:eastAsia="Times New Roman" w:hAnsi="Book Antiqua"/>
                <w:sz w:val="24"/>
                <w:szCs w:val="24"/>
              </w:rPr>
            </w:pPr>
          </w:p>
        </w:tc>
      </w:tr>
      <w:tr w:rsidR="006F6058" w:rsidRPr="00387F75" w:rsidTr="006F6058">
        <w:trPr>
          <w:trHeight w:val="255"/>
        </w:trPr>
        <w:tc>
          <w:tcPr>
            <w:tcW w:w="2578"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Race</w:t>
            </w:r>
          </w:p>
        </w:tc>
        <w:tc>
          <w:tcPr>
            <w:tcW w:w="1080" w:type="dxa"/>
            <w:noWrap/>
            <w:hideMark/>
          </w:tcPr>
          <w:p w:rsidR="006F6058" w:rsidRPr="00387F75" w:rsidRDefault="006F6058" w:rsidP="0015596D">
            <w:pPr>
              <w:spacing w:after="0" w:line="360" w:lineRule="auto"/>
              <w:jc w:val="both"/>
              <w:rPr>
                <w:rFonts w:ascii="Book Antiqua" w:eastAsia="Times New Roman" w:hAnsi="Book Antiqua"/>
                <w:sz w:val="24"/>
                <w:szCs w:val="24"/>
              </w:rPr>
            </w:pPr>
          </w:p>
        </w:tc>
        <w:tc>
          <w:tcPr>
            <w:tcW w:w="1170" w:type="dxa"/>
            <w:noWrap/>
            <w:hideMark/>
          </w:tcPr>
          <w:p w:rsidR="006F6058" w:rsidRPr="00387F75" w:rsidRDefault="006F6058" w:rsidP="0015596D">
            <w:pPr>
              <w:spacing w:after="0" w:line="360" w:lineRule="auto"/>
              <w:jc w:val="both"/>
              <w:rPr>
                <w:rFonts w:ascii="Book Antiqua" w:eastAsia="Times New Roman" w:hAnsi="Book Antiqua"/>
                <w:sz w:val="24"/>
                <w:szCs w:val="24"/>
              </w:rPr>
            </w:pPr>
          </w:p>
        </w:tc>
        <w:tc>
          <w:tcPr>
            <w:tcW w:w="990" w:type="dxa"/>
            <w:noWrap/>
            <w:hideMark/>
          </w:tcPr>
          <w:p w:rsidR="006F6058" w:rsidRPr="00387F75" w:rsidRDefault="006F6058" w:rsidP="0015596D">
            <w:pPr>
              <w:spacing w:after="0" w:line="360" w:lineRule="auto"/>
              <w:jc w:val="both"/>
              <w:rPr>
                <w:rFonts w:ascii="Book Antiqua" w:eastAsia="Times New Roman" w:hAnsi="Book Antiqua"/>
                <w:sz w:val="24"/>
                <w:szCs w:val="24"/>
              </w:rPr>
            </w:pPr>
          </w:p>
        </w:tc>
        <w:tc>
          <w:tcPr>
            <w:tcW w:w="189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Race</w:t>
            </w:r>
            <w:r w:rsidRPr="00D717E6">
              <w:rPr>
                <w:rFonts w:ascii="Book Antiqua" w:hAnsi="Book Antiqua" w:hint="eastAsia"/>
                <w:sz w:val="24"/>
                <w:szCs w:val="24"/>
                <w:vertAlign w:val="superscript"/>
                <w:lang w:eastAsia="zh-CN"/>
              </w:rPr>
              <w:t>1</w:t>
            </w:r>
          </w:p>
        </w:tc>
        <w:tc>
          <w:tcPr>
            <w:tcW w:w="1080" w:type="dxa"/>
            <w:noWrap/>
            <w:hideMark/>
          </w:tcPr>
          <w:p w:rsidR="006F6058" w:rsidRPr="00387F75" w:rsidRDefault="006F6058" w:rsidP="0015596D">
            <w:pPr>
              <w:spacing w:after="0" w:line="360" w:lineRule="auto"/>
              <w:jc w:val="both"/>
              <w:rPr>
                <w:rFonts w:ascii="Book Antiqua" w:eastAsia="Times New Roman" w:hAnsi="Book Antiqua"/>
                <w:sz w:val="24"/>
                <w:szCs w:val="24"/>
              </w:rPr>
            </w:pPr>
          </w:p>
        </w:tc>
        <w:tc>
          <w:tcPr>
            <w:tcW w:w="1440" w:type="dxa"/>
            <w:noWrap/>
            <w:hideMark/>
          </w:tcPr>
          <w:p w:rsidR="006F6058" w:rsidRPr="00387F75" w:rsidRDefault="006F6058" w:rsidP="0015596D">
            <w:pPr>
              <w:spacing w:after="0" w:line="360" w:lineRule="auto"/>
              <w:jc w:val="both"/>
              <w:rPr>
                <w:rFonts w:ascii="Book Antiqua" w:eastAsia="Times New Roman" w:hAnsi="Book Antiqua"/>
                <w:sz w:val="24"/>
                <w:szCs w:val="24"/>
              </w:rPr>
            </w:pPr>
          </w:p>
        </w:tc>
        <w:tc>
          <w:tcPr>
            <w:tcW w:w="900" w:type="dxa"/>
            <w:noWrap/>
            <w:hideMark/>
          </w:tcPr>
          <w:p w:rsidR="006F6058" w:rsidRPr="00387F75" w:rsidRDefault="006F6058" w:rsidP="0015596D">
            <w:pPr>
              <w:spacing w:after="0" w:line="360" w:lineRule="auto"/>
              <w:jc w:val="both"/>
              <w:rPr>
                <w:rFonts w:ascii="Book Antiqua" w:eastAsia="Times New Roman" w:hAnsi="Book Antiqua"/>
                <w:sz w:val="24"/>
                <w:szCs w:val="24"/>
              </w:rPr>
            </w:pPr>
          </w:p>
        </w:tc>
      </w:tr>
      <w:tr w:rsidR="006F6058" w:rsidRPr="00387F75" w:rsidTr="006F6058">
        <w:trPr>
          <w:trHeight w:val="255"/>
        </w:trPr>
        <w:tc>
          <w:tcPr>
            <w:tcW w:w="2578"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AA</w:t>
            </w:r>
          </w:p>
        </w:tc>
        <w:tc>
          <w:tcPr>
            <w:tcW w:w="108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79</w:t>
            </w:r>
          </w:p>
        </w:tc>
        <w:tc>
          <w:tcPr>
            <w:tcW w:w="117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22</w:t>
            </w:r>
          </w:p>
        </w:tc>
        <w:tc>
          <w:tcPr>
            <w:tcW w:w="99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0.001</w:t>
            </w:r>
          </w:p>
        </w:tc>
        <w:tc>
          <w:tcPr>
            <w:tcW w:w="189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AA</w:t>
            </w:r>
          </w:p>
        </w:tc>
        <w:tc>
          <w:tcPr>
            <w:tcW w:w="108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61</w:t>
            </w:r>
          </w:p>
        </w:tc>
        <w:tc>
          <w:tcPr>
            <w:tcW w:w="144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10</w:t>
            </w:r>
          </w:p>
        </w:tc>
        <w:tc>
          <w:tcPr>
            <w:tcW w:w="90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0.06</w:t>
            </w:r>
          </w:p>
        </w:tc>
      </w:tr>
      <w:tr w:rsidR="006F6058" w:rsidRPr="00387F75" w:rsidTr="006F6058">
        <w:trPr>
          <w:trHeight w:val="255"/>
        </w:trPr>
        <w:tc>
          <w:tcPr>
            <w:tcW w:w="2578"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White</w:t>
            </w:r>
          </w:p>
        </w:tc>
        <w:tc>
          <w:tcPr>
            <w:tcW w:w="108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42</w:t>
            </w:r>
          </w:p>
        </w:tc>
        <w:tc>
          <w:tcPr>
            <w:tcW w:w="117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6</w:t>
            </w:r>
          </w:p>
        </w:tc>
        <w:tc>
          <w:tcPr>
            <w:tcW w:w="99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0.8</w:t>
            </w:r>
          </w:p>
        </w:tc>
        <w:tc>
          <w:tcPr>
            <w:tcW w:w="189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White</w:t>
            </w:r>
          </w:p>
        </w:tc>
        <w:tc>
          <w:tcPr>
            <w:tcW w:w="108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38</w:t>
            </w:r>
          </w:p>
        </w:tc>
        <w:tc>
          <w:tcPr>
            <w:tcW w:w="144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6</w:t>
            </w:r>
          </w:p>
        </w:tc>
        <w:tc>
          <w:tcPr>
            <w:tcW w:w="90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0.2</w:t>
            </w:r>
          </w:p>
        </w:tc>
      </w:tr>
      <w:tr w:rsidR="006F6058" w:rsidRPr="00387F75" w:rsidTr="006F6058">
        <w:trPr>
          <w:trHeight w:val="255"/>
        </w:trPr>
        <w:tc>
          <w:tcPr>
            <w:tcW w:w="2578"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Hispanic</w:t>
            </w:r>
          </w:p>
        </w:tc>
        <w:tc>
          <w:tcPr>
            <w:tcW w:w="108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142</w:t>
            </w:r>
          </w:p>
        </w:tc>
        <w:tc>
          <w:tcPr>
            <w:tcW w:w="117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8</w:t>
            </w:r>
          </w:p>
        </w:tc>
        <w:tc>
          <w:tcPr>
            <w:tcW w:w="99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0.001</w:t>
            </w:r>
          </w:p>
        </w:tc>
        <w:tc>
          <w:tcPr>
            <w:tcW w:w="189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Hispanic</w:t>
            </w:r>
          </w:p>
        </w:tc>
        <w:tc>
          <w:tcPr>
            <w:tcW w:w="108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134</w:t>
            </w:r>
          </w:p>
        </w:tc>
        <w:tc>
          <w:tcPr>
            <w:tcW w:w="144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7</w:t>
            </w:r>
          </w:p>
        </w:tc>
        <w:tc>
          <w:tcPr>
            <w:tcW w:w="90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0.04</w:t>
            </w:r>
          </w:p>
        </w:tc>
      </w:tr>
      <w:tr w:rsidR="006F6058" w:rsidRPr="00387F75" w:rsidTr="006F6058">
        <w:trPr>
          <w:trHeight w:val="255"/>
        </w:trPr>
        <w:tc>
          <w:tcPr>
            <w:tcW w:w="2578"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Asian</w:t>
            </w:r>
          </w:p>
        </w:tc>
        <w:tc>
          <w:tcPr>
            <w:tcW w:w="108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15</w:t>
            </w:r>
          </w:p>
        </w:tc>
        <w:tc>
          <w:tcPr>
            <w:tcW w:w="117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1</w:t>
            </w:r>
          </w:p>
        </w:tc>
        <w:tc>
          <w:tcPr>
            <w:tcW w:w="99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0.5</w:t>
            </w:r>
          </w:p>
        </w:tc>
        <w:tc>
          <w:tcPr>
            <w:tcW w:w="189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Asian</w:t>
            </w:r>
          </w:p>
        </w:tc>
        <w:tc>
          <w:tcPr>
            <w:tcW w:w="108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15</w:t>
            </w:r>
          </w:p>
        </w:tc>
        <w:tc>
          <w:tcPr>
            <w:tcW w:w="144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1</w:t>
            </w:r>
          </w:p>
        </w:tc>
        <w:tc>
          <w:tcPr>
            <w:tcW w:w="90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0.7</w:t>
            </w:r>
          </w:p>
        </w:tc>
      </w:tr>
      <w:tr w:rsidR="006F6058" w:rsidRPr="00387F75" w:rsidTr="006F6058">
        <w:trPr>
          <w:trHeight w:val="255"/>
        </w:trPr>
        <w:tc>
          <w:tcPr>
            <w:tcW w:w="2578" w:type="dxa"/>
            <w:noWrap/>
            <w:hideMark/>
          </w:tcPr>
          <w:p w:rsidR="006F6058" w:rsidRPr="0015596D" w:rsidRDefault="006F6058" w:rsidP="0015596D">
            <w:pPr>
              <w:spacing w:after="0" w:line="360" w:lineRule="auto"/>
              <w:jc w:val="both"/>
              <w:rPr>
                <w:rFonts w:ascii="Book Antiqua" w:hAnsi="Book Antiqua"/>
                <w:sz w:val="24"/>
                <w:szCs w:val="24"/>
                <w:lang w:eastAsia="zh-CN"/>
              </w:rPr>
            </w:pPr>
            <w:r w:rsidRPr="00387F75">
              <w:rPr>
                <w:rFonts w:ascii="Book Antiqua" w:eastAsia="Times New Roman" w:hAnsi="Book Antiqua"/>
                <w:sz w:val="24"/>
                <w:szCs w:val="24"/>
              </w:rPr>
              <w:t>&gt; 65</w:t>
            </w:r>
            <w:r>
              <w:rPr>
                <w:rFonts w:ascii="Book Antiqua" w:eastAsia="Times New Roman" w:hAnsi="Book Antiqua"/>
                <w:sz w:val="24"/>
                <w:szCs w:val="24"/>
              </w:rPr>
              <w:t xml:space="preserve"> </w:t>
            </w:r>
            <w:proofErr w:type="spellStart"/>
            <w:r>
              <w:rPr>
                <w:rFonts w:ascii="Book Antiqua" w:eastAsia="Times New Roman" w:hAnsi="Book Antiqua"/>
                <w:sz w:val="24"/>
                <w:szCs w:val="24"/>
              </w:rPr>
              <w:t>yr</w:t>
            </w:r>
            <w:proofErr w:type="spellEnd"/>
          </w:p>
        </w:tc>
        <w:tc>
          <w:tcPr>
            <w:tcW w:w="108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37</w:t>
            </w:r>
          </w:p>
        </w:tc>
        <w:tc>
          <w:tcPr>
            <w:tcW w:w="117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2</w:t>
            </w:r>
          </w:p>
        </w:tc>
        <w:tc>
          <w:tcPr>
            <w:tcW w:w="99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0.15</w:t>
            </w:r>
          </w:p>
        </w:tc>
        <w:tc>
          <w:tcPr>
            <w:tcW w:w="1890" w:type="dxa"/>
            <w:noWrap/>
            <w:hideMark/>
          </w:tcPr>
          <w:p w:rsidR="006F6058" w:rsidRPr="00387F75" w:rsidRDefault="006F6058" w:rsidP="00D717E6">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&gt;65 yr</w:t>
            </w:r>
            <w:r w:rsidRPr="00D717E6">
              <w:rPr>
                <w:rFonts w:ascii="Book Antiqua" w:hAnsi="Book Antiqua" w:hint="eastAsia"/>
                <w:sz w:val="24"/>
                <w:szCs w:val="24"/>
                <w:vertAlign w:val="superscript"/>
                <w:lang w:eastAsia="zh-CN"/>
              </w:rPr>
              <w:t>1</w:t>
            </w:r>
          </w:p>
        </w:tc>
        <w:tc>
          <w:tcPr>
            <w:tcW w:w="108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33</w:t>
            </w:r>
          </w:p>
        </w:tc>
        <w:tc>
          <w:tcPr>
            <w:tcW w:w="144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1</w:t>
            </w:r>
          </w:p>
        </w:tc>
        <w:tc>
          <w:tcPr>
            <w:tcW w:w="90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0.16</w:t>
            </w:r>
          </w:p>
        </w:tc>
      </w:tr>
      <w:tr w:rsidR="006F6058" w:rsidRPr="00387F75" w:rsidTr="006F6058">
        <w:trPr>
          <w:trHeight w:val="255"/>
        </w:trPr>
        <w:tc>
          <w:tcPr>
            <w:tcW w:w="2578" w:type="dxa"/>
            <w:noWrap/>
            <w:hideMark/>
          </w:tcPr>
          <w:p w:rsidR="006F6058" w:rsidRPr="0015596D" w:rsidRDefault="006F6058" w:rsidP="0015596D">
            <w:pPr>
              <w:spacing w:after="0" w:line="360" w:lineRule="auto"/>
              <w:jc w:val="both"/>
              <w:rPr>
                <w:rFonts w:ascii="Book Antiqua" w:hAnsi="Book Antiqua"/>
                <w:sz w:val="24"/>
                <w:szCs w:val="24"/>
                <w:lang w:eastAsia="zh-CN"/>
              </w:rPr>
            </w:pPr>
            <w:r>
              <w:rPr>
                <w:rFonts w:ascii="Book Antiqua" w:eastAsia="Times New Roman" w:hAnsi="Book Antiqua"/>
                <w:sz w:val="24"/>
                <w:szCs w:val="24"/>
              </w:rPr>
              <w:t>≤</w:t>
            </w:r>
            <w:r>
              <w:rPr>
                <w:rFonts w:ascii="Book Antiqua" w:hAnsi="Book Antiqua" w:hint="eastAsia"/>
                <w:sz w:val="24"/>
                <w:szCs w:val="24"/>
                <w:lang w:eastAsia="zh-CN"/>
              </w:rPr>
              <w:t xml:space="preserve"> </w:t>
            </w:r>
            <w:r>
              <w:rPr>
                <w:rFonts w:ascii="Book Antiqua" w:eastAsia="Times New Roman" w:hAnsi="Book Antiqua"/>
                <w:sz w:val="24"/>
                <w:szCs w:val="24"/>
              </w:rPr>
              <w:t xml:space="preserve">65 </w:t>
            </w:r>
            <w:proofErr w:type="spellStart"/>
            <w:r>
              <w:rPr>
                <w:rFonts w:ascii="Book Antiqua" w:eastAsia="Times New Roman" w:hAnsi="Book Antiqua"/>
                <w:sz w:val="24"/>
                <w:szCs w:val="24"/>
              </w:rPr>
              <w:t>yr</w:t>
            </w:r>
            <w:proofErr w:type="spellEnd"/>
          </w:p>
        </w:tc>
        <w:tc>
          <w:tcPr>
            <w:tcW w:w="108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251</w:t>
            </w:r>
          </w:p>
        </w:tc>
        <w:tc>
          <w:tcPr>
            <w:tcW w:w="117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35</w:t>
            </w:r>
          </w:p>
        </w:tc>
        <w:tc>
          <w:tcPr>
            <w:tcW w:w="990" w:type="dxa"/>
            <w:noWrap/>
            <w:hideMark/>
          </w:tcPr>
          <w:p w:rsidR="006F6058" w:rsidRPr="00387F75" w:rsidRDefault="006F6058" w:rsidP="0015596D">
            <w:pPr>
              <w:spacing w:after="0" w:line="360" w:lineRule="auto"/>
              <w:jc w:val="both"/>
              <w:rPr>
                <w:rFonts w:ascii="Book Antiqua" w:eastAsia="Times New Roman" w:hAnsi="Book Antiqua"/>
                <w:sz w:val="24"/>
                <w:szCs w:val="24"/>
              </w:rPr>
            </w:pPr>
          </w:p>
        </w:tc>
        <w:tc>
          <w:tcPr>
            <w:tcW w:w="1890" w:type="dxa"/>
            <w:noWrap/>
            <w:hideMark/>
          </w:tcPr>
          <w:p w:rsidR="006F6058" w:rsidRPr="00387F75" w:rsidRDefault="006F6058" w:rsidP="00D717E6">
            <w:pPr>
              <w:spacing w:after="0" w:line="360" w:lineRule="auto"/>
              <w:jc w:val="both"/>
              <w:rPr>
                <w:rFonts w:ascii="Book Antiqua" w:eastAsia="Times New Roman" w:hAnsi="Book Antiqua"/>
                <w:sz w:val="24"/>
                <w:szCs w:val="24"/>
              </w:rPr>
            </w:pPr>
            <w:r>
              <w:rPr>
                <w:rFonts w:ascii="Book Antiqua" w:eastAsia="Times New Roman" w:hAnsi="Book Antiqua"/>
                <w:sz w:val="24"/>
                <w:szCs w:val="24"/>
              </w:rPr>
              <w:t>≤</w:t>
            </w:r>
            <w:r w:rsidRPr="00387F75">
              <w:rPr>
                <w:rFonts w:ascii="Book Antiqua" w:eastAsia="Times New Roman" w:hAnsi="Book Antiqua"/>
                <w:sz w:val="24"/>
                <w:szCs w:val="24"/>
              </w:rPr>
              <w:t xml:space="preserve"> 65 yr</w:t>
            </w:r>
            <w:r w:rsidRPr="00D717E6">
              <w:rPr>
                <w:rFonts w:ascii="Book Antiqua" w:hAnsi="Book Antiqua" w:hint="eastAsia"/>
                <w:sz w:val="24"/>
                <w:szCs w:val="24"/>
                <w:vertAlign w:val="superscript"/>
                <w:lang w:eastAsia="zh-CN"/>
              </w:rPr>
              <w:t>1</w:t>
            </w:r>
          </w:p>
        </w:tc>
        <w:tc>
          <w:tcPr>
            <w:tcW w:w="108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224</w:t>
            </w:r>
          </w:p>
        </w:tc>
        <w:tc>
          <w:tcPr>
            <w:tcW w:w="144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23</w:t>
            </w:r>
          </w:p>
        </w:tc>
        <w:tc>
          <w:tcPr>
            <w:tcW w:w="900" w:type="dxa"/>
            <w:noWrap/>
            <w:hideMark/>
          </w:tcPr>
          <w:p w:rsidR="006F6058" w:rsidRPr="00387F75" w:rsidRDefault="006F6058" w:rsidP="0015596D">
            <w:pPr>
              <w:spacing w:after="0" w:line="360" w:lineRule="auto"/>
              <w:jc w:val="both"/>
              <w:rPr>
                <w:rFonts w:ascii="Book Antiqua" w:eastAsia="Times New Roman" w:hAnsi="Book Antiqua"/>
                <w:sz w:val="24"/>
                <w:szCs w:val="24"/>
              </w:rPr>
            </w:pPr>
          </w:p>
        </w:tc>
      </w:tr>
      <w:tr w:rsidR="006F6058" w:rsidRPr="00387F75" w:rsidTr="006F6058">
        <w:trPr>
          <w:trHeight w:val="255"/>
        </w:trPr>
        <w:tc>
          <w:tcPr>
            <w:tcW w:w="2578"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Alcohol use</w:t>
            </w:r>
          </w:p>
        </w:tc>
        <w:tc>
          <w:tcPr>
            <w:tcW w:w="108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113</w:t>
            </w:r>
          </w:p>
        </w:tc>
        <w:tc>
          <w:tcPr>
            <w:tcW w:w="117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21</w:t>
            </w:r>
          </w:p>
        </w:tc>
        <w:tc>
          <w:tcPr>
            <w:tcW w:w="99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0.04</w:t>
            </w:r>
          </w:p>
        </w:tc>
        <w:tc>
          <w:tcPr>
            <w:tcW w:w="1890" w:type="dxa"/>
            <w:noWrap/>
            <w:hideMark/>
          </w:tcPr>
          <w:p w:rsidR="006F6058" w:rsidRPr="00387F75" w:rsidRDefault="006F6058" w:rsidP="00D717E6">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Alcohol use</w:t>
            </w:r>
            <w:r w:rsidRPr="00D717E6">
              <w:rPr>
                <w:rFonts w:ascii="Book Antiqua" w:hAnsi="Book Antiqua" w:hint="eastAsia"/>
                <w:sz w:val="24"/>
                <w:szCs w:val="24"/>
                <w:vertAlign w:val="superscript"/>
                <w:lang w:eastAsia="zh-CN"/>
              </w:rPr>
              <w:t>1</w:t>
            </w:r>
          </w:p>
        </w:tc>
        <w:tc>
          <w:tcPr>
            <w:tcW w:w="108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87</w:t>
            </w:r>
          </w:p>
        </w:tc>
        <w:tc>
          <w:tcPr>
            <w:tcW w:w="144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11</w:t>
            </w:r>
          </w:p>
        </w:tc>
        <w:tc>
          <w:tcPr>
            <w:tcW w:w="90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0.24</w:t>
            </w:r>
          </w:p>
        </w:tc>
      </w:tr>
      <w:tr w:rsidR="006F6058" w:rsidRPr="00387F75" w:rsidTr="006F6058">
        <w:trPr>
          <w:trHeight w:val="255"/>
        </w:trPr>
        <w:tc>
          <w:tcPr>
            <w:tcW w:w="2578"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No alcohol use</w:t>
            </w:r>
          </w:p>
        </w:tc>
        <w:tc>
          <w:tcPr>
            <w:tcW w:w="108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175</w:t>
            </w:r>
          </w:p>
        </w:tc>
        <w:tc>
          <w:tcPr>
            <w:tcW w:w="117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16</w:t>
            </w:r>
          </w:p>
        </w:tc>
        <w:tc>
          <w:tcPr>
            <w:tcW w:w="990" w:type="dxa"/>
            <w:noWrap/>
            <w:hideMark/>
          </w:tcPr>
          <w:p w:rsidR="006F6058" w:rsidRPr="00387F75" w:rsidRDefault="006F6058" w:rsidP="0015596D">
            <w:pPr>
              <w:spacing w:after="0" w:line="360" w:lineRule="auto"/>
              <w:jc w:val="both"/>
              <w:rPr>
                <w:rFonts w:ascii="Book Antiqua" w:eastAsia="Times New Roman" w:hAnsi="Book Antiqua"/>
                <w:sz w:val="24"/>
                <w:szCs w:val="24"/>
              </w:rPr>
            </w:pPr>
          </w:p>
        </w:tc>
        <w:tc>
          <w:tcPr>
            <w:tcW w:w="1890" w:type="dxa"/>
            <w:noWrap/>
            <w:hideMark/>
          </w:tcPr>
          <w:p w:rsidR="006F6058" w:rsidRPr="00387F75" w:rsidRDefault="006F6058" w:rsidP="00D717E6">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No alcohol use</w:t>
            </w:r>
            <w:r w:rsidRPr="00D717E6">
              <w:rPr>
                <w:rFonts w:ascii="Book Antiqua" w:hAnsi="Book Antiqua" w:hint="eastAsia"/>
                <w:sz w:val="24"/>
                <w:szCs w:val="24"/>
                <w:vertAlign w:val="superscript"/>
                <w:lang w:eastAsia="zh-CN"/>
              </w:rPr>
              <w:t>1</w:t>
            </w:r>
          </w:p>
        </w:tc>
        <w:tc>
          <w:tcPr>
            <w:tcW w:w="108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170</w:t>
            </w:r>
          </w:p>
        </w:tc>
        <w:tc>
          <w:tcPr>
            <w:tcW w:w="144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13</w:t>
            </w:r>
          </w:p>
        </w:tc>
        <w:tc>
          <w:tcPr>
            <w:tcW w:w="900" w:type="dxa"/>
            <w:noWrap/>
            <w:hideMark/>
          </w:tcPr>
          <w:p w:rsidR="006F6058" w:rsidRPr="00387F75" w:rsidRDefault="006F6058" w:rsidP="0015596D">
            <w:pPr>
              <w:spacing w:after="0" w:line="360" w:lineRule="auto"/>
              <w:jc w:val="both"/>
              <w:rPr>
                <w:rFonts w:ascii="Book Antiqua" w:eastAsia="Times New Roman" w:hAnsi="Book Antiqua"/>
                <w:sz w:val="24"/>
                <w:szCs w:val="24"/>
              </w:rPr>
            </w:pPr>
          </w:p>
        </w:tc>
      </w:tr>
      <w:tr w:rsidR="006F6058" w:rsidRPr="00387F75" w:rsidTr="006F6058">
        <w:trPr>
          <w:trHeight w:val="255"/>
        </w:trPr>
        <w:tc>
          <w:tcPr>
            <w:tcW w:w="2578"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Bilirubin-elevated</w:t>
            </w:r>
          </w:p>
        </w:tc>
        <w:tc>
          <w:tcPr>
            <w:tcW w:w="108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252</w:t>
            </w:r>
          </w:p>
        </w:tc>
        <w:tc>
          <w:tcPr>
            <w:tcW w:w="117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44</w:t>
            </w:r>
          </w:p>
        </w:tc>
        <w:tc>
          <w:tcPr>
            <w:tcW w:w="99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0.03</w:t>
            </w:r>
          </w:p>
        </w:tc>
        <w:tc>
          <w:tcPr>
            <w:tcW w:w="1890" w:type="dxa"/>
            <w:noWrap/>
            <w:hideMark/>
          </w:tcPr>
          <w:p w:rsidR="006F6058" w:rsidRPr="00387F75" w:rsidRDefault="006F6058" w:rsidP="00D717E6">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Bilirubin-elevated</w:t>
            </w:r>
            <w:r w:rsidRPr="00D717E6">
              <w:rPr>
                <w:rFonts w:ascii="Book Antiqua" w:hAnsi="Book Antiqua" w:hint="eastAsia"/>
                <w:sz w:val="24"/>
                <w:szCs w:val="24"/>
                <w:vertAlign w:val="superscript"/>
                <w:lang w:eastAsia="zh-CN"/>
              </w:rPr>
              <w:t>1</w:t>
            </w:r>
          </w:p>
        </w:tc>
        <w:tc>
          <w:tcPr>
            <w:tcW w:w="108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222</w:t>
            </w:r>
          </w:p>
        </w:tc>
        <w:tc>
          <w:tcPr>
            <w:tcW w:w="144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34</w:t>
            </w:r>
          </w:p>
        </w:tc>
        <w:tc>
          <w:tcPr>
            <w:tcW w:w="90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0.45</w:t>
            </w:r>
          </w:p>
        </w:tc>
      </w:tr>
      <w:tr w:rsidR="006F6058" w:rsidRPr="00387F75" w:rsidTr="006F6058">
        <w:trPr>
          <w:trHeight w:val="255"/>
        </w:trPr>
        <w:tc>
          <w:tcPr>
            <w:tcW w:w="2578"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Bilirubin-normal</w:t>
            </w:r>
          </w:p>
        </w:tc>
        <w:tc>
          <w:tcPr>
            <w:tcW w:w="108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146</w:t>
            </w:r>
          </w:p>
        </w:tc>
        <w:tc>
          <w:tcPr>
            <w:tcW w:w="117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43</w:t>
            </w:r>
          </w:p>
        </w:tc>
        <w:tc>
          <w:tcPr>
            <w:tcW w:w="990" w:type="dxa"/>
            <w:noWrap/>
            <w:hideMark/>
          </w:tcPr>
          <w:p w:rsidR="006F6058" w:rsidRPr="00387F75" w:rsidRDefault="006F6058" w:rsidP="0015596D">
            <w:pPr>
              <w:spacing w:after="0" w:line="360" w:lineRule="auto"/>
              <w:jc w:val="both"/>
              <w:rPr>
                <w:rFonts w:ascii="Book Antiqua" w:eastAsia="Times New Roman" w:hAnsi="Book Antiqua"/>
                <w:sz w:val="24"/>
                <w:szCs w:val="24"/>
              </w:rPr>
            </w:pPr>
          </w:p>
        </w:tc>
        <w:tc>
          <w:tcPr>
            <w:tcW w:w="1890" w:type="dxa"/>
            <w:noWrap/>
            <w:hideMark/>
          </w:tcPr>
          <w:p w:rsidR="006F6058" w:rsidRPr="00387F75" w:rsidRDefault="006F6058" w:rsidP="00D717E6">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Bilirubin-normal</w:t>
            </w:r>
            <w:r w:rsidRPr="00D717E6">
              <w:rPr>
                <w:rFonts w:ascii="Book Antiqua" w:hAnsi="Book Antiqua" w:hint="eastAsia"/>
                <w:sz w:val="24"/>
                <w:szCs w:val="24"/>
                <w:vertAlign w:val="superscript"/>
                <w:lang w:eastAsia="zh-CN"/>
              </w:rPr>
              <w:t>1</w:t>
            </w:r>
          </w:p>
        </w:tc>
        <w:tc>
          <w:tcPr>
            <w:tcW w:w="108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126</w:t>
            </w:r>
          </w:p>
        </w:tc>
        <w:tc>
          <w:tcPr>
            <w:tcW w:w="1440" w:type="dxa"/>
            <w:noWrap/>
            <w:hideMark/>
          </w:tcPr>
          <w:p w:rsidR="006F6058" w:rsidRPr="00387F75" w:rsidRDefault="006F6058" w:rsidP="0015596D">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24</w:t>
            </w:r>
          </w:p>
        </w:tc>
        <w:tc>
          <w:tcPr>
            <w:tcW w:w="900" w:type="dxa"/>
            <w:noWrap/>
            <w:hideMark/>
          </w:tcPr>
          <w:p w:rsidR="006F6058" w:rsidRPr="00387F75" w:rsidRDefault="006F6058" w:rsidP="0015596D">
            <w:pPr>
              <w:spacing w:after="0" w:line="360" w:lineRule="auto"/>
              <w:jc w:val="both"/>
              <w:rPr>
                <w:rFonts w:ascii="Book Antiqua" w:eastAsia="Times New Roman" w:hAnsi="Book Antiqua"/>
                <w:sz w:val="24"/>
                <w:szCs w:val="24"/>
              </w:rPr>
            </w:pPr>
          </w:p>
        </w:tc>
      </w:tr>
    </w:tbl>
    <w:p w:rsidR="0015596D" w:rsidRPr="005D11BB" w:rsidRDefault="0015596D" w:rsidP="00AF5422">
      <w:pPr>
        <w:spacing w:after="0" w:line="360" w:lineRule="auto"/>
        <w:jc w:val="both"/>
        <w:rPr>
          <w:rFonts w:ascii="Book Antiqua" w:hAnsi="Book Antiqua"/>
          <w:sz w:val="24"/>
          <w:szCs w:val="24"/>
          <w:lang w:eastAsia="zh-CN"/>
        </w:rPr>
      </w:pPr>
    </w:p>
    <w:p w:rsidR="0015596D" w:rsidRDefault="0015596D" w:rsidP="00AF5422">
      <w:pPr>
        <w:spacing w:after="0" w:line="360" w:lineRule="auto"/>
        <w:jc w:val="both"/>
        <w:rPr>
          <w:rFonts w:ascii="Book Antiqua" w:hAnsi="Book Antiqua"/>
          <w:sz w:val="24"/>
          <w:szCs w:val="24"/>
          <w:lang w:eastAsia="zh-CN"/>
        </w:rPr>
      </w:pPr>
    </w:p>
    <w:p w:rsidR="0015596D" w:rsidRDefault="0015596D" w:rsidP="00AF5422">
      <w:pPr>
        <w:spacing w:after="0" w:line="360" w:lineRule="auto"/>
        <w:jc w:val="both"/>
        <w:rPr>
          <w:rFonts w:ascii="Book Antiqua" w:hAnsi="Book Antiqua"/>
          <w:sz w:val="24"/>
          <w:szCs w:val="24"/>
          <w:lang w:eastAsia="zh-CN"/>
        </w:rPr>
      </w:pPr>
    </w:p>
    <w:p w:rsidR="0015596D" w:rsidRDefault="0015596D" w:rsidP="00AF5422">
      <w:pPr>
        <w:spacing w:after="0" w:line="360" w:lineRule="auto"/>
        <w:jc w:val="both"/>
        <w:rPr>
          <w:rFonts w:ascii="Book Antiqua" w:hAnsi="Book Antiqua"/>
          <w:sz w:val="24"/>
          <w:szCs w:val="24"/>
          <w:lang w:eastAsia="zh-CN"/>
        </w:rPr>
      </w:pPr>
    </w:p>
    <w:p w:rsidR="0015596D" w:rsidRDefault="0015596D" w:rsidP="00AF5422">
      <w:pPr>
        <w:spacing w:after="0" w:line="360" w:lineRule="auto"/>
        <w:jc w:val="both"/>
        <w:rPr>
          <w:rFonts w:ascii="Book Antiqua" w:hAnsi="Book Antiqua"/>
          <w:sz w:val="24"/>
          <w:szCs w:val="24"/>
          <w:lang w:eastAsia="zh-CN"/>
        </w:rPr>
      </w:pPr>
    </w:p>
    <w:p w:rsidR="0015596D" w:rsidRDefault="0015596D" w:rsidP="00AF5422">
      <w:pPr>
        <w:spacing w:after="0" w:line="360" w:lineRule="auto"/>
        <w:jc w:val="both"/>
        <w:rPr>
          <w:rFonts w:ascii="Book Antiqua" w:hAnsi="Book Antiqua"/>
          <w:sz w:val="24"/>
          <w:szCs w:val="24"/>
          <w:lang w:eastAsia="zh-CN"/>
        </w:rPr>
      </w:pPr>
    </w:p>
    <w:p w:rsidR="0015596D" w:rsidRDefault="0015596D" w:rsidP="00AF5422">
      <w:pPr>
        <w:spacing w:after="0" w:line="360" w:lineRule="auto"/>
        <w:jc w:val="both"/>
        <w:rPr>
          <w:rFonts w:ascii="Book Antiqua" w:hAnsi="Book Antiqua"/>
          <w:sz w:val="24"/>
          <w:szCs w:val="24"/>
          <w:lang w:eastAsia="zh-CN"/>
        </w:rPr>
      </w:pPr>
    </w:p>
    <w:p w:rsidR="0015596D" w:rsidRDefault="0015596D" w:rsidP="00AF5422">
      <w:pPr>
        <w:spacing w:after="0" w:line="360" w:lineRule="auto"/>
        <w:jc w:val="both"/>
        <w:rPr>
          <w:rFonts w:ascii="Book Antiqua" w:hAnsi="Book Antiqua"/>
          <w:sz w:val="24"/>
          <w:szCs w:val="24"/>
          <w:lang w:eastAsia="zh-CN"/>
        </w:rPr>
      </w:pPr>
    </w:p>
    <w:p w:rsidR="0015596D" w:rsidRDefault="0015596D" w:rsidP="00AF5422">
      <w:pPr>
        <w:spacing w:after="0" w:line="360" w:lineRule="auto"/>
        <w:jc w:val="both"/>
        <w:rPr>
          <w:rFonts w:ascii="Book Antiqua" w:hAnsi="Book Antiqua"/>
          <w:sz w:val="24"/>
          <w:szCs w:val="24"/>
          <w:lang w:eastAsia="zh-CN"/>
        </w:rPr>
      </w:pPr>
    </w:p>
    <w:p w:rsidR="0015596D" w:rsidRDefault="0015596D" w:rsidP="00AF5422">
      <w:pPr>
        <w:spacing w:after="0" w:line="360" w:lineRule="auto"/>
        <w:jc w:val="both"/>
        <w:rPr>
          <w:rFonts w:ascii="Book Antiqua" w:hAnsi="Book Antiqua"/>
          <w:sz w:val="24"/>
          <w:szCs w:val="24"/>
          <w:lang w:eastAsia="zh-CN"/>
        </w:rPr>
      </w:pPr>
    </w:p>
    <w:p w:rsidR="0015596D" w:rsidRDefault="0015596D" w:rsidP="00AF5422">
      <w:pPr>
        <w:spacing w:after="0" w:line="360" w:lineRule="auto"/>
        <w:jc w:val="both"/>
        <w:rPr>
          <w:rFonts w:ascii="Book Antiqua" w:hAnsi="Book Antiqua"/>
          <w:sz w:val="24"/>
          <w:szCs w:val="24"/>
          <w:lang w:eastAsia="zh-CN"/>
        </w:rPr>
      </w:pPr>
    </w:p>
    <w:p w:rsidR="0015596D" w:rsidRDefault="0015596D" w:rsidP="00AF5422">
      <w:pPr>
        <w:spacing w:after="0" w:line="360" w:lineRule="auto"/>
        <w:jc w:val="both"/>
        <w:rPr>
          <w:rFonts w:ascii="Book Antiqua" w:hAnsi="Book Antiqua"/>
          <w:sz w:val="24"/>
          <w:szCs w:val="24"/>
          <w:lang w:eastAsia="zh-CN"/>
        </w:rPr>
      </w:pPr>
    </w:p>
    <w:p w:rsidR="0015596D" w:rsidRDefault="0015596D" w:rsidP="00AF5422">
      <w:pPr>
        <w:spacing w:after="0" w:line="360" w:lineRule="auto"/>
        <w:jc w:val="both"/>
        <w:rPr>
          <w:rFonts w:ascii="Book Antiqua" w:hAnsi="Book Antiqua"/>
          <w:sz w:val="24"/>
          <w:szCs w:val="24"/>
          <w:lang w:eastAsia="zh-CN"/>
        </w:rPr>
      </w:pPr>
    </w:p>
    <w:p w:rsidR="0015596D" w:rsidRDefault="0015596D" w:rsidP="00AF5422">
      <w:pPr>
        <w:spacing w:after="0" w:line="360" w:lineRule="auto"/>
        <w:jc w:val="both"/>
        <w:rPr>
          <w:rFonts w:ascii="Book Antiqua" w:hAnsi="Book Antiqua"/>
          <w:sz w:val="24"/>
          <w:szCs w:val="24"/>
          <w:lang w:eastAsia="zh-CN"/>
        </w:rPr>
      </w:pPr>
    </w:p>
    <w:p w:rsidR="0015596D" w:rsidRDefault="0015596D" w:rsidP="00AF5422">
      <w:pPr>
        <w:spacing w:after="0" w:line="360" w:lineRule="auto"/>
        <w:jc w:val="both"/>
        <w:rPr>
          <w:rFonts w:ascii="Book Antiqua" w:hAnsi="Book Antiqua"/>
          <w:sz w:val="24"/>
          <w:szCs w:val="24"/>
          <w:lang w:eastAsia="zh-CN"/>
        </w:rPr>
      </w:pPr>
    </w:p>
    <w:p w:rsidR="0015596D" w:rsidRDefault="0015596D" w:rsidP="00AF5422">
      <w:pPr>
        <w:spacing w:after="0" w:line="360" w:lineRule="auto"/>
        <w:jc w:val="both"/>
        <w:rPr>
          <w:rFonts w:ascii="Book Antiqua" w:hAnsi="Book Antiqua"/>
          <w:sz w:val="24"/>
          <w:szCs w:val="24"/>
          <w:lang w:eastAsia="zh-CN"/>
        </w:rPr>
      </w:pPr>
    </w:p>
    <w:p w:rsidR="0015596D" w:rsidRDefault="0015596D" w:rsidP="00AF5422">
      <w:pPr>
        <w:spacing w:after="0" w:line="360" w:lineRule="auto"/>
        <w:jc w:val="both"/>
        <w:rPr>
          <w:rFonts w:ascii="Book Antiqua" w:hAnsi="Book Antiqua"/>
          <w:sz w:val="24"/>
          <w:szCs w:val="24"/>
          <w:lang w:eastAsia="zh-CN"/>
        </w:rPr>
      </w:pPr>
    </w:p>
    <w:p w:rsidR="0015596D" w:rsidRDefault="0015596D" w:rsidP="00AF5422">
      <w:pPr>
        <w:spacing w:after="0" w:line="360" w:lineRule="auto"/>
        <w:jc w:val="both"/>
        <w:rPr>
          <w:rFonts w:ascii="Book Antiqua" w:hAnsi="Book Antiqua"/>
          <w:sz w:val="24"/>
          <w:szCs w:val="24"/>
          <w:lang w:eastAsia="zh-CN"/>
        </w:rPr>
      </w:pPr>
    </w:p>
    <w:p w:rsidR="00F158BA" w:rsidRPr="00441C8B" w:rsidRDefault="00441C8B" w:rsidP="00AF5422">
      <w:pPr>
        <w:spacing w:after="0" w:line="360" w:lineRule="auto"/>
        <w:jc w:val="both"/>
        <w:rPr>
          <w:rFonts w:ascii="Book Antiqua" w:hAnsi="Book Antiqua"/>
          <w:sz w:val="24"/>
          <w:szCs w:val="24"/>
          <w:lang w:eastAsia="zh-CN"/>
        </w:rPr>
      </w:pPr>
      <w:proofErr w:type="gramStart"/>
      <w:r w:rsidRPr="00441C8B">
        <w:rPr>
          <w:rFonts w:ascii="Book Antiqua" w:hAnsi="Book Antiqua" w:hint="eastAsia"/>
          <w:sz w:val="24"/>
          <w:szCs w:val="24"/>
          <w:vertAlign w:val="superscript"/>
          <w:lang w:eastAsia="zh-CN"/>
        </w:rPr>
        <w:lastRenderedPageBreak/>
        <w:t>1</w:t>
      </w:r>
      <w:r w:rsidRPr="00387F75">
        <w:rPr>
          <w:rFonts w:ascii="Book Antiqua" w:eastAsia="Times New Roman" w:hAnsi="Book Antiqua"/>
          <w:sz w:val="24"/>
          <w:szCs w:val="24"/>
        </w:rPr>
        <w:t>Adjusted for substance abuse</w:t>
      </w:r>
      <w:r>
        <w:rPr>
          <w:rFonts w:ascii="Book Antiqua" w:hAnsi="Book Antiqua" w:hint="eastAsia"/>
          <w:sz w:val="24"/>
          <w:szCs w:val="24"/>
          <w:lang w:eastAsia="zh-CN"/>
        </w:rPr>
        <w:t>.</w:t>
      </w:r>
      <w:proofErr w:type="gramEnd"/>
      <w:r>
        <w:rPr>
          <w:rFonts w:ascii="Book Antiqua" w:hAnsi="Book Antiqua" w:hint="eastAsia"/>
          <w:sz w:val="24"/>
          <w:szCs w:val="24"/>
          <w:lang w:eastAsia="zh-CN"/>
        </w:rPr>
        <w:t xml:space="preserve"> </w:t>
      </w:r>
      <w:r w:rsidR="0015596D" w:rsidRPr="00387F75">
        <w:rPr>
          <w:rFonts w:ascii="Book Antiqua" w:eastAsia="Times New Roman" w:hAnsi="Book Antiqua"/>
          <w:sz w:val="24"/>
          <w:szCs w:val="24"/>
        </w:rPr>
        <w:t>MS: Moderate sedation</w:t>
      </w:r>
      <w:r>
        <w:rPr>
          <w:rFonts w:ascii="Book Antiqua" w:hAnsi="Book Antiqua" w:hint="eastAsia"/>
          <w:sz w:val="24"/>
          <w:szCs w:val="24"/>
          <w:lang w:eastAsia="zh-CN"/>
        </w:rPr>
        <w:t>.</w:t>
      </w:r>
    </w:p>
    <w:p w:rsidR="0015596D" w:rsidRPr="0015596D" w:rsidRDefault="0015596D" w:rsidP="00AF5422">
      <w:pPr>
        <w:spacing w:after="0" w:line="360" w:lineRule="auto"/>
        <w:jc w:val="both"/>
        <w:rPr>
          <w:rFonts w:ascii="Book Antiqua" w:hAnsi="Book Antiqua"/>
          <w:sz w:val="24"/>
          <w:szCs w:val="24"/>
          <w:lang w:eastAsia="zh-CN"/>
        </w:rPr>
        <w:sectPr w:rsidR="0015596D" w:rsidRPr="0015596D" w:rsidSect="00F158BA">
          <w:pgSz w:w="15840" w:h="12240" w:orient="landscape"/>
          <w:pgMar w:top="1440" w:right="1440" w:bottom="1440" w:left="1440" w:header="720" w:footer="720" w:gutter="0"/>
          <w:cols w:space="720"/>
          <w:docGrid w:linePitch="360"/>
        </w:sectPr>
      </w:pPr>
    </w:p>
    <w:p w:rsidR="00253E53" w:rsidRPr="00441C8B" w:rsidRDefault="00441C8B" w:rsidP="00AF5422">
      <w:pPr>
        <w:spacing w:after="0" w:line="360" w:lineRule="auto"/>
        <w:jc w:val="both"/>
        <w:rPr>
          <w:rFonts w:ascii="Book Antiqua" w:hAnsi="Book Antiqua"/>
          <w:b/>
          <w:sz w:val="24"/>
          <w:szCs w:val="24"/>
          <w:lang w:eastAsia="zh-CN"/>
        </w:rPr>
      </w:pPr>
      <w:r w:rsidRPr="00441C8B">
        <w:rPr>
          <w:rFonts w:ascii="Book Antiqua" w:eastAsia="Times New Roman" w:hAnsi="Book Antiqua"/>
          <w:b/>
          <w:bCs/>
          <w:sz w:val="24"/>
          <w:szCs w:val="24"/>
        </w:rPr>
        <w:lastRenderedPageBreak/>
        <w:t xml:space="preserve">Table 5 Odds </w:t>
      </w:r>
      <w:r w:rsidR="00A7639B">
        <w:rPr>
          <w:rFonts w:ascii="Book Antiqua" w:hAnsi="Book Antiqua" w:hint="eastAsia"/>
          <w:b/>
          <w:bCs/>
          <w:sz w:val="24"/>
          <w:szCs w:val="24"/>
          <w:lang w:eastAsia="zh-CN"/>
        </w:rPr>
        <w:t>r</w:t>
      </w:r>
      <w:r w:rsidRPr="00441C8B">
        <w:rPr>
          <w:rFonts w:ascii="Book Antiqua" w:eastAsia="Times New Roman" w:hAnsi="Book Antiqua"/>
          <w:b/>
          <w:bCs/>
          <w:sz w:val="24"/>
          <w:szCs w:val="24"/>
        </w:rPr>
        <w:t>atios for failure with</w:t>
      </w:r>
      <w:r w:rsidRPr="00441C8B">
        <w:rPr>
          <w:rFonts w:ascii="Book Antiqua" w:hAnsi="Book Antiqua"/>
          <w:b/>
          <w:sz w:val="24"/>
          <w:szCs w:val="24"/>
        </w:rPr>
        <w:t xml:space="preserve"> </w:t>
      </w:r>
      <w:r w:rsidRPr="00441C8B">
        <w:rPr>
          <w:rFonts w:ascii="Book Antiqua" w:hAnsi="Book Antiqua" w:hint="eastAsia"/>
          <w:b/>
          <w:sz w:val="24"/>
          <w:szCs w:val="24"/>
          <w:lang w:eastAsia="zh-CN"/>
        </w:rPr>
        <w:t>g</w:t>
      </w:r>
      <w:r w:rsidRPr="00441C8B">
        <w:rPr>
          <w:rFonts w:ascii="Book Antiqua" w:hAnsi="Book Antiqua"/>
          <w:b/>
          <w:sz w:val="24"/>
          <w:szCs w:val="24"/>
        </w:rPr>
        <w:t>astroenterologist directed sedation</w:t>
      </w:r>
      <w:r w:rsidRPr="00441C8B">
        <w:rPr>
          <w:rFonts w:ascii="Book Antiqua" w:eastAsia="Times New Roman" w:hAnsi="Book Antiqua"/>
          <w:b/>
          <w:bCs/>
          <w:sz w:val="24"/>
          <w:szCs w:val="24"/>
        </w:rPr>
        <w:t xml:space="preserve"> by indication of the procedure</w:t>
      </w:r>
    </w:p>
    <w:tbl>
      <w:tblPr>
        <w:tblW w:w="9040" w:type="dxa"/>
        <w:tblBorders>
          <w:top w:val="single" w:sz="4" w:space="0" w:color="auto"/>
          <w:bottom w:val="single" w:sz="4" w:space="0" w:color="auto"/>
        </w:tblBorders>
        <w:tblLook w:val="04A0" w:firstRow="1" w:lastRow="0" w:firstColumn="1" w:lastColumn="0" w:noHBand="0" w:noVBand="1"/>
      </w:tblPr>
      <w:tblGrid>
        <w:gridCol w:w="3160"/>
        <w:gridCol w:w="1110"/>
        <w:gridCol w:w="2290"/>
        <w:gridCol w:w="2480"/>
      </w:tblGrid>
      <w:tr w:rsidR="00387F75" w:rsidRPr="00387F75" w:rsidTr="00441C8B">
        <w:trPr>
          <w:trHeight w:val="255"/>
        </w:trPr>
        <w:tc>
          <w:tcPr>
            <w:tcW w:w="3160" w:type="dxa"/>
            <w:tcBorders>
              <w:top w:val="single" w:sz="4" w:space="0" w:color="auto"/>
              <w:bottom w:val="single" w:sz="4" w:space="0" w:color="auto"/>
            </w:tcBorders>
            <w:noWrap/>
            <w:hideMark/>
          </w:tcPr>
          <w:p w:rsidR="00253E53" w:rsidRPr="00387F75" w:rsidRDefault="00253E53" w:rsidP="00AF5422">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Indication</w:t>
            </w:r>
          </w:p>
        </w:tc>
        <w:tc>
          <w:tcPr>
            <w:tcW w:w="1110" w:type="dxa"/>
            <w:tcBorders>
              <w:top w:val="single" w:sz="4" w:space="0" w:color="auto"/>
              <w:bottom w:val="single" w:sz="4" w:space="0" w:color="auto"/>
            </w:tcBorders>
            <w:noWrap/>
            <w:hideMark/>
          </w:tcPr>
          <w:p w:rsidR="00253E53" w:rsidRPr="00387F75" w:rsidRDefault="00253E53" w:rsidP="00AF5422">
            <w:pPr>
              <w:spacing w:after="0" w:line="360" w:lineRule="auto"/>
              <w:jc w:val="both"/>
              <w:rPr>
                <w:rFonts w:ascii="Book Antiqua" w:eastAsia="Times New Roman" w:hAnsi="Book Antiqua"/>
                <w:sz w:val="24"/>
                <w:szCs w:val="24"/>
              </w:rPr>
            </w:pPr>
            <w:proofErr w:type="gramStart"/>
            <w:r w:rsidRPr="00441C8B">
              <w:rPr>
                <w:rFonts w:ascii="Book Antiqua" w:eastAsia="Times New Roman" w:hAnsi="Book Antiqua"/>
                <w:i/>
                <w:sz w:val="24"/>
                <w:szCs w:val="24"/>
              </w:rPr>
              <w:t>n</w:t>
            </w:r>
            <w:proofErr w:type="gramEnd"/>
            <w:r w:rsidRPr="00441C8B">
              <w:rPr>
                <w:rFonts w:ascii="Book Antiqua" w:eastAsia="Times New Roman" w:hAnsi="Book Antiqua"/>
                <w:i/>
                <w:sz w:val="24"/>
                <w:szCs w:val="24"/>
              </w:rPr>
              <w:t xml:space="preserve"> </w:t>
            </w:r>
            <w:r w:rsidRPr="00387F75">
              <w:rPr>
                <w:rFonts w:ascii="Book Antiqua" w:eastAsia="Times New Roman" w:hAnsi="Book Antiqua"/>
                <w:sz w:val="24"/>
                <w:szCs w:val="24"/>
              </w:rPr>
              <w:t>(%)</w:t>
            </w:r>
          </w:p>
        </w:tc>
        <w:tc>
          <w:tcPr>
            <w:tcW w:w="2290" w:type="dxa"/>
            <w:tcBorders>
              <w:top w:val="single" w:sz="4" w:space="0" w:color="auto"/>
              <w:bottom w:val="single" w:sz="4" w:space="0" w:color="auto"/>
            </w:tcBorders>
            <w:noWrap/>
            <w:hideMark/>
          </w:tcPr>
          <w:p w:rsidR="00253E53" w:rsidRPr="00387F75" w:rsidRDefault="00253E53" w:rsidP="00441C8B">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OR</w:t>
            </w:r>
            <w:r w:rsidR="00441C8B">
              <w:rPr>
                <w:rFonts w:ascii="Book Antiqua" w:eastAsia="Times New Roman" w:hAnsi="Book Antiqua"/>
                <w:sz w:val="24"/>
                <w:szCs w:val="24"/>
              </w:rPr>
              <w:t xml:space="preserve"> (95%</w:t>
            </w:r>
            <w:r w:rsidRPr="00387F75">
              <w:rPr>
                <w:rFonts w:ascii="Book Antiqua" w:eastAsia="Times New Roman" w:hAnsi="Book Antiqua"/>
                <w:sz w:val="24"/>
                <w:szCs w:val="24"/>
              </w:rPr>
              <w:t>CI)</w:t>
            </w:r>
          </w:p>
        </w:tc>
        <w:tc>
          <w:tcPr>
            <w:tcW w:w="2480" w:type="dxa"/>
            <w:tcBorders>
              <w:top w:val="single" w:sz="4" w:space="0" w:color="auto"/>
              <w:bottom w:val="single" w:sz="4" w:space="0" w:color="auto"/>
            </w:tcBorders>
            <w:noWrap/>
            <w:hideMark/>
          </w:tcPr>
          <w:p w:rsidR="00253E53" w:rsidRPr="00441C8B" w:rsidRDefault="00441C8B" w:rsidP="00441C8B">
            <w:pPr>
              <w:spacing w:after="0" w:line="360" w:lineRule="auto"/>
              <w:jc w:val="both"/>
              <w:rPr>
                <w:rFonts w:ascii="Book Antiqua" w:hAnsi="Book Antiqua"/>
                <w:sz w:val="24"/>
                <w:szCs w:val="24"/>
                <w:lang w:eastAsia="zh-CN"/>
              </w:rPr>
            </w:pPr>
            <w:r>
              <w:rPr>
                <w:rFonts w:ascii="Book Antiqua" w:eastAsia="Times New Roman" w:hAnsi="Book Antiqua"/>
                <w:sz w:val="24"/>
                <w:szCs w:val="24"/>
              </w:rPr>
              <w:t>Adjusted OR (95%</w:t>
            </w:r>
            <w:r w:rsidR="00253E53" w:rsidRPr="00387F75">
              <w:rPr>
                <w:rFonts w:ascii="Book Antiqua" w:eastAsia="Times New Roman" w:hAnsi="Book Antiqua"/>
                <w:sz w:val="24"/>
                <w:szCs w:val="24"/>
              </w:rPr>
              <w:t>CI)</w:t>
            </w:r>
            <w:r w:rsidRPr="00441C8B">
              <w:rPr>
                <w:rFonts w:ascii="Book Antiqua" w:hAnsi="Book Antiqua" w:hint="eastAsia"/>
                <w:sz w:val="24"/>
                <w:szCs w:val="24"/>
                <w:vertAlign w:val="superscript"/>
                <w:lang w:eastAsia="zh-CN"/>
              </w:rPr>
              <w:t>1</w:t>
            </w:r>
          </w:p>
        </w:tc>
      </w:tr>
      <w:tr w:rsidR="00387F75" w:rsidRPr="00387F75" w:rsidTr="00441C8B">
        <w:trPr>
          <w:trHeight w:val="255"/>
        </w:trPr>
        <w:tc>
          <w:tcPr>
            <w:tcW w:w="3160" w:type="dxa"/>
            <w:noWrap/>
            <w:hideMark/>
          </w:tcPr>
          <w:p w:rsidR="00253E53" w:rsidRPr="00387F75" w:rsidRDefault="00253E53" w:rsidP="00A7639B">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Gallstones/</w:t>
            </w:r>
            <w:r w:rsidR="00A7639B">
              <w:rPr>
                <w:rFonts w:ascii="Book Antiqua" w:hAnsi="Book Antiqua" w:hint="eastAsia"/>
                <w:sz w:val="24"/>
                <w:szCs w:val="24"/>
                <w:lang w:eastAsia="zh-CN"/>
              </w:rPr>
              <w:t>c</w:t>
            </w:r>
            <w:r w:rsidRPr="00387F75">
              <w:rPr>
                <w:rFonts w:ascii="Book Antiqua" w:eastAsia="Times New Roman" w:hAnsi="Book Antiqua"/>
                <w:sz w:val="24"/>
                <w:szCs w:val="24"/>
              </w:rPr>
              <w:t>holangitis</w:t>
            </w:r>
          </w:p>
        </w:tc>
        <w:tc>
          <w:tcPr>
            <w:tcW w:w="1110" w:type="dxa"/>
            <w:noWrap/>
            <w:hideMark/>
          </w:tcPr>
          <w:p w:rsidR="00253E53" w:rsidRPr="00387F75" w:rsidRDefault="00253E53" w:rsidP="00AF5422">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231 (38)</w:t>
            </w:r>
          </w:p>
        </w:tc>
        <w:tc>
          <w:tcPr>
            <w:tcW w:w="2290" w:type="dxa"/>
            <w:noWrap/>
            <w:hideMark/>
          </w:tcPr>
          <w:p w:rsidR="00253E53" w:rsidRPr="00387F75" w:rsidRDefault="00253E53" w:rsidP="00AF5422">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0.6 (0.4,1.0)</w:t>
            </w:r>
          </w:p>
        </w:tc>
        <w:tc>
          <w:tcPr>
            <w:tcW w:w="2480" w:type="dxa"/>
            <w:noWrap/>
            <w:hideMark/>
          </w:tcPr>
          <w:p w:rsidR="00253E53" w:rsidRPr="00387F75" w:rsidRDefault="00253E53" w:rsidP="00AF5422">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0.7 (0.4,1.3)</w:t>
            </w:r>
          </w:p>
        </w:tc>
      </w:tr>
      <w:tr w:rsidR="00387F75" w:rsidRPr="00387F75" w:rsidTr="00441C8B">
        <w:trPr>
          <w:trHeight w:val="255"/>
        </w:trPr>
        <w:tc>
          <w:tcPr>
            <w:tcW w:w="3160" w:type="dxa"/>
            <w:noWrap/>
            <w:hideMark/>
          </w:tcPr>
          <w:p w:rsidR="00253E53" w:rsidRPr="00387F75" w:rsidRDefault="00253E53" w:rsidP="00AF5422">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All strictures</w:t>
            </w:r>
          </w:p>
        </w:tc>
        <w:tc>
          <w:tcPr>
            <w:tcW w:w="1110" w:type="dxa"/>
            <w:noWrap/>
            <w:hideMark/>
          </w:tcPr>
          <w:p w:rsidR="00253E53" w:rsidRPr="00387F75" w:rsidRDefault="00253E53" w:rsidP="00AF5422">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125 (20)</w:t>
            </w:r>
          </w:p>
        </w:tc>
        <w:tc>
          <w:tcPr>
            <w:tcW w:w="2290" w:type="dxa"/>
            <w:noWrap/>
            <w:hideMark/>
          </w:tcPr>
          <w:p w:rsidR="00253E53" w:rsidRPr="00387F75" w:rsidRDefault="00253E53" w:rsidP="00AF5422">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1.5(0.9,2.4)</w:t>
            </w:r>
          </w:p>
        </w:tc>
        <w:tc>
          <w:tcPr>
            <w:tcW w:w="2480" w:type="dxa"/>
            <w:noWrap/>
            <w:hideMark/>
          </w:tcPr>
          <w:p w:rsidR="00253E53" w:rsidRPr="00387F75" w:rsidRDefault="00253E53" w:rsidP="00AF5422">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1.6 (0.9,2.9)</w:t>
            </w:r>
          </w:p>
        </w:tc>
      </w:tr>
      <w:tr w:rsidR="00387F75" w:rsidRPr="00387F75" w:rsidTr="00441C8B">
        <w:trPr>
          <w:trHeight w:val="255"/>
        </w:trPr>
        <w:tc>
          <w:tcPr>
            <w:tcW w:w="3160" w:type="dxa"/>
            <w:noWrap/>
            <w:hideMark/>
          </w:tcPr>
          <w:p w:rsidR="00253E53" w:rsidRPr="00387F75" w:rsidRDefault="00253E53" w:rsidP="00AF5422">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 Benign strictures</w:t>
            </w:r>
          </w:p>
        </w:tc>
        <w:tc>
          <w:tcPr>
            <w:tcW w:w="1110" w:type="dxa"/>
            <w:noWrap/>
            <w:hideMark/>
          </w:tcPr>
          <w:p w:rsidR="00253E53" w:rsidRPr="00387F75" w:rsidRDefault="00253E53" w:rsidP="00AF5422">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53 (9)</w:t>
            </w:r>
          </w:p>
        </w:tc>
        <w:tc>
          <w:tcPr>
            <w:tcW w:w="2290" w:type="dxa"/>
            <w:noWrap/>
            <w:hideMark/>
          </w:tcPr>
          <w:p w:rsidR="00253E53" w:rsidRPr="00387F75" w:rsidRDefault="00253E53" w:rsidP="00AF5422">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2.2(1.2,4.2)</w:t>
            </w:r>
          </w:p>
        </w:tc>
        <w:tc>
          <w:tcPr>
            <w:tcW w:w="2480" w:type="dxa"/>
            <w:noWrap/>
            <w:hideMark/>
          </w:tcPr>
          <w:p w:rsidR="00253E53" w:rsidRPr="00387F75" w:rsidRDefault="00253E53" w:rsidP="00AF5422">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2.7(1.2,5.7)</w:t>
            </w:r>
          </w:p>
        </w:tc>
      </w:tr>
      <w:tr w:rsidR="00387F75" w:rsidRPr="00387F75" w:rsidTr="00441C8B">
        <w:trPr>
          <w:trHeight w:val="255"/>
        </w:trPr>
        <w:tc>
          <w:tcPr>
            <w:tcW w:w="3160" w:type="dxa"/>
            <w:noWrap/>
            <w:hideMark/>
          </w:tcPr>
          <w:p w:rsidR="00253E53" w:rsidRPr="00387F75" w:rsidRDefault="00253E53" w:rsidP="00A7639B">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 xml:space="preserve">- Suspected </w:t>
            </w:r>
            <w:r w:rsidR="00A7639B">
              <w:rPr>
                <w:rFonts w:ascii="Book Antiqua" w:hAnsi="Book Antiqua" w:hint="eastAsia"/>
                <w:sz w:val="24"/>
                <w:szCs w:val="24"/>
                <w:lang w:eastAsia="zh-CN"/>
              </w:rPr>
              <w:t>m</w:t>
            </w:r>
            <w:r w:rsidRPr="00387F75">
              <w:rPr>
                <w:rFonts w:ascii="Book Antiqua" w:eastAsia="Times New Roman" w:hAnsi="Book Antiqua"/>
                <w:sz w:val="24"/>
                <w:szCs w:val="24"/>
              </w:rPr>
              <w:t>alignancy</w:t>
            </w:r>
          </w:p>
        </w:tc>
        <w:tc>
          <w:tcPr>
            <w:tcW w:w="1110" w:type="dxa"/>
            <w:noWrap/>
            <w:hideMark/>
          </w:tcPr>
          <w:p w:rsidR="00253E53" w:rsidRPr="00387F75" w:rsidRDefault="00253E53" w:rsidP="00AF5422">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72 (12)</w:t>
            </w:r>
          </w:p>
        </w:tc>
        <w:tc>
          <w:tcPr>
            <w:tcW w:w="2290" w:type="dxa"/>
            <w:noWrap/>
            <w:hideMark/>
          </w:tcPr>
          <w:p w:rsidR="00253E53" w:rsidRPr="00387F75" w:rsidRDefault="00253E53" w:rsidP="00AF5422">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0.9(0.5,1.8)</w:t>
            </w:r>
          </w:p>
        </w:tc>
        <w:tc>
          <w:tcPr>
            <w:tcW w:w="2480" w:type="dxa"/>
            <w:noWrap/>
            <w:hideMark/>
          </w:tcPr>
          <w:p w:rsidR="00253E53" w:rsidRPr="00387F75" w:rsidRDefault="00253E53" w:rsidP="00AF5422">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0.9 (0.4,2.0)</w:t>
            </w:r>
          </w:p>
        </w:tc>
      </w:tr>
      <w:tr w:rsidR="00387F75" w:rsidRPr="00387F75" w:rsidTr="00441C8B">
        <w:trPr>
          <w:trHeight w:val="255"/>
        </w:trPr>
        <w:tc>
          <w:tcPr>
            <w:tcW w:w="3160" w:type="dxa"/>
            <w:noWrap/>
            <w:hideMark/>
          </w:tcPr>
          <w:p w:rsidR="00253E53" w:rsidRPr="00387F75" w:rsidRDefault="00253E53" w:rsidP="00AF5422">
            <w:pPr>
              <w:spacing w:after="0" w:line="360" w:lineRule="auto"/>
              <w:jc w:val="both"/>
              <w:rPr>
                <w:rFonts w:ascii="Book Antiqua" w:eastAsia="Times New Roman" w:hAnsi="Book Antiqua"/>
                <w:sz w:val="24"/>
                <w:szCs w:val="24"/>
              </w:rPr>
            </w:pPr>
            <w:proofErr w:type="spellStart"/>
            <w:r w:rsidRPr="00387F75">
              <w:rPr>
                <w:rFonts w:ascii="Book Antiqua" w:eastAsia="Times New Roman" w:hAnsi="Book Antiqua"/>
                <w:sz w:val="24"/>
                <w:szCs w:val="24"/>
              </w:rPr>
              <w:t>Abn</w:t>
            </w:r>
            <w:proofErr w:type="spellEnd"/>
            <w:r w:rsidRPr="00387F75">
              <w:rPr>
                <w:rFonts w:ascii="Book Antiqua" w:eastAsia="Times New Roman" w:hAnsi="Book Antiqua"/>
                <w:sz w:val="24"/>
                <w:szCs w:val="24"/>
              </w:rPr>
              <w:t xml:space="preserve"> LFTs</w:t>
            </w:r>
          </w:p>
        </w:tc>
        <w:tc>
          <w:tcPr>
            <w:tcW w:w="1110" w:type="dxa"/>
            <w:noWrap/>
            <w:hideMark/>
          </w:tcPr>
          <w:p w:rsidR="00253E53" w:rsidRPr="00387F75" w:rsidRDefault="00253E53" w:rsidP="00AF5422">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36 (6)</w:t>
            </w:r>
          </w:p>
        </w:tc>
        <w:tc>
          <w:tcPr>
            <w:tcW w:w="2290" w:type="dxa"/>
            <w:noWrap/>
            <w:hideMark/>
          </w:tcPr>
          <w:p w:rsidR="00253E53" w:rsidRPr="00387F75" w:rsidRDefault="00253E53" w:rsidP="00AF5422">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0.6(0.2,1.6)</w:t>
            </w:r>
          </w:p>
        </w:tc>
        <w:tc>
          <w:tcPr>
            <w:tcW w:w="2480" w:type="dxa"/>
            <w:noWrap/>
            <w:hideMark/>
          </w:tcPr>
          <w:p w:rsidR="00253E53" w:rsidRPr="00387F75" w:rsidRDefault="00253E53" w:rsidP="00AF5422">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0.5 (0.12,2.3)</w:t>
            </w:r>
          </w:p>
        </w:tc>
      </w:tr>
      <w:tr w:rsidR="00387F75" w:rsidRPr="00387F75" w:rsidTr="00441C8B">
        <w:trPr>
          <w:trHeight w:val="255"/>
        </w:trPr>
        <w:tc>
          <w:tcPr>
            <w:tcW w:w="3160" w:type="dxa"/>
            <w:noWrap/>
            <w:hideMark/>
          </w:tcPr>
          <w:p w:rsidR="00253E53" w:rsidRPr="00387F75" w:rsidRDefault="00253E53" w:rsidP="00AF5422">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Pancreatic</w:t>
            </w:r>
          </w:p>
        </w:tc>
        <w:tc>
          <w:tcPr>
            <w:tcW w:w="1110" w:type="dxa"/>
            <w:noWrap/>
            <w:hideMark/>
          </w:tcPr>
          <w:p w:rsidR="00253E53" w:rsidRPr="00387F75" w:rsidRDefault="00253E53" w:rsidP="00AF5422">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11 (2)</w:t>
            </w:r>
          </w:p>
        </w:tc>
        <w:tc>
          <w:tcPr>
            <w:tcW w:w="2290" w:type="dxa"/>
            <w:noWrap/>
            <w:hideMark/>
          </w:tcPr>
          <w:p w:rsidR="00253E53" w:rsidRPr="00387F75" w:rsidRDefault="00253E53" w:rsidP="00AF5422">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2.7(0.8,9.4)</w:t>
            </w:r>
          </w:p>
        </w:tc>
        <w:tc>
          <w:tcPr>
            <w:tcW w:w="2480" w:type="dxa"/>
            <w:noWrap/>
            <w:hideMark/>
          </w:tcPr>
          <w:p w:rsidR="00253E53" w:rsidRPr="00387F75" w:rsidRDefault="00253E53" w:rsidP="00AF5422">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3.7 (0.9,16)</w:t>
            </w:r>
          </w:p>
        </w:tc>
      </w:tr>
      <w:tr w:rsidR="00387F75" w:rsidRPr="00387F75" w:rsidTr="00441C8B">
        <w:trPr>
          <w:trHeight w:val="255"/>
        </w:trPr>
        <w:tc>
          <w:tcPr>
            <w:tcW w:w="3160" w:type="dxa"/>
            <w:noWrap/>
            <w:hideMark/>
          </w:tcPr>
          <w:p w:rsidR="00253E53" w:rsidRPr="00387F75" w:rsidRDefault="00253E53" w:rsidP="00AF5422">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Other</w:t>
            </w:r>
          </w:p>
        </w:tc>
        <w:tc>
          <w:tcPr>
            <w:tcW w:w="1110" w:type="dxa"/>
            <w:noWrap/>
            <w:hideMark/>
          </w:tcPr>
          <w:p w:rsidR="00253E53" w:rsidRPr="00387F75" w:rsidRDefault="00253E53" w:rsidP="00AF5422">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7 (1)</w:t>
            </w:r>
          </w:p>
        </w:tc>
        <w:tc>
          <w:tcPr>
            <w:tcW w:w="2290" w:type="dxa"/>
            <w:noWrap/>
            <w:hideMark/>
          </w:tcPr>
          <w:p w:rsidR="00253E53" w:rsidRPr="00387F75" w:rsidRDefault="00253E53" w:rsidP="00AF5422">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1.8(0.4,9.7)</w:t>
            </w:r>
          </w:p>
        </w:tc>
        <w:tc>
          <w:tcPr>
            <w:tcW w:w="2480" w:type="dxa"/>
            <w:noWrap/>
            <w:hideMark/>
          </w:tcPr>
          <w:p w:rsidR="00253E53" w:rsidRPr="00387F75" w:rsidRDefault="00253E53" w:rsidP="00AF5422">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2.5 (0.5,12.9)</w:t>
            </w:r>
          </w:p>
        </w:tc>
      </w:tr>
      <w:tr w:rsidR="00387F75" w:rsidRPr="00387F75" w:rsidTr="00441C8B">
        <w:trPr>
          <w:trHeight w:val="255"/>
        </w:trPr>
        <w:tc>
          <w:tcPr>
            <w:tcW w:w="3160" w:type="dxa"/>
            <w:noWrap/>
            <w:hideMark/>
          </w:tcPr>
          <w:p w:rsidR="00253E53" w:rsidRPr="00387F75" w:rsidRDefault="00253E53" w:rsidP="00AF5422">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Post cholecystectomy stone/leak</w:t>
            </w:r>
          </w:p>
        </w:tc>
        <w:tc>
          <w:tcPr>
            <w:tcW w:w="1110" w:type="dxa"/>
            <w:noWrap/>
            <w:hideMark/>
          </w:tcPr>
          <w:p w:rsidR="00253E53" w:rsidRPr="00387F75" w:rsidRDefault="00253E53" w:rsidP="00AF5422">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24 (4)</w:t>
            </w:r>
          </w:p>
        </w:tc>
        <w:tc>
          <w:tcPr>
            <w:tcW w:w="2290" w:type="dxa"/>
            <w:noWrap/>
            <w:hideMark/>
          </w:tcPr>
          <w:p w:rsidR="00253E53" w:rsidRPr="00387F75" w:rsidRDefault="00253E53" w:rsidP="00AF5422">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0.4(0.1,1.7)</w:t>
            </w:r>
          </w:p>
        </w:tc>
        <w:tc>
          <w:tcPr>
            <w:tcW w:w="2480" w:type="dxa"/>
            <w:noWrap/>
            <w:hideMark/>
          </w:tcPr>
          <w:p w:rsidR="00253E53" w:rsidRPr="00387F75" w:rsidRDefault="00253E53" w:rsidP="00AF5422">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0.3 (0.0,2.0)</w:t>
            </w:r>
          </w:p>
        </w:tc>
      </w:tr>
      <w:tr w:rsidR="00387F75" w:rsidRPr="00387F75" w:rsidTr="00441C8B">
        <w:trPr>
          <w:trHeight w:val="255"/>
        </w:trPr>
        <w:tc>
          <w:tcPr>
            <w:tcW w:w="3160" w:type="dxa"/>
            <w:noWrap/>
            <w:hideMark/>
          </w:tcPr>
          <w:p w:rsidR="00253E53" w:rsidRPr="00387F75" w:rsidRDefault="00253E53" w:rsidP="00AF5422">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Exchange/incomplete</w:t>
            </w:r>
          </w:p>
        </w:tc>
        <w:tc>
          <w:tcPr>
            <w:tcW w:w="1110" w:type="dxa"/>
            <w:noWrap/>
            <w:hideMark/>
          </w:tcPr>
          <w:p w:rsidR="00253E53" w:rsidRPr="00387F75" w:rsidRDefault="00253E53" w:rsidP="00AF5422">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51 (8)</w:t>
            </w:r>
          </w:p>
        </w:tc>
        <w:tc>
          <w:tcPr>
            <w:tcW w:w="2290" w:type="dxa"/>
            <w:noWrap/>
            <w:hideMark/>
          </w:tcPr>
          <w:p w:rsidR="00253E53" w:rsidRPr="00387F75" w:rsidRDefault="00253E53" w:rsidP="00AF5422">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2.1(1.1,4.0)</w:t>
            </w:r>
          </w:p>
        </w:tc>
        <w:tc>
          <w:tcPr>
            <w:tcW w:w="2480" w:type="dxa"/>
            <w:noWrap/>
            <w:hideMark/>
          </w:tcPr>
          <w:p w:rsidR="00253E53" w:rsidRPr="00387F75" w:rsidRDefault="00253E53" w:rsidP="00AF5422">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0.9 (0.3,2.5)</w:t>
            </w:r>
          </w:p>
        </w:tc>
      </w:tr>
      <w:tr w:rsidR="00387F75" w:rsidRPr="00387F75" w:rsidTr="00441C8B">
        <w:trPr>
          <w:trHeight w:val="255"/>
        </w:trPr>
        <w:tc>
          <w:tcPr>
            <w:tcW w:w="3160" w:type="dxa"/>
            <w:noWrap/>
            <w:hideMark/>
          </w:tcPr>
          <w:p w:rsidR="00253E53" w:rsidRPr="00387F75" w:rsidRDefault="00253E53" w:rsidP="00AF5422">
            <w:pPr>
              <w:spacing w:after="0" w:line="360" w:lineRule="auto"/>
              <w:jc w:val="both"/>
              <w:rPr>
                <w:rFonts w:ascii="Book Antiqua" w:eastAsia="Times New Roman" w:hAnsi="Book Antiqua"/>
                <w:sz w:val="24"/>
                <w:szCs w:val="24"/>
              </w:rPr>
            </w:pPr>
          </w:p>
        </w:tc>
        <w:tc>
          <w:tcPr>
            <w:tcW w:w="1110" w:type="dxa"/>
            <w:noWrap/>
            <w:hideMark/>
          </w:tcPr>
          <w:p w:rsidR="00253E53" w:rsidRPr="00387F75" w:rsidRDefault="00253E53" w:rsidP="00AF5422">
            <w:pPr>
              <w:spacing w:after="0" w:line="360" w:lineRule="auto"/>
              <w:jc w:val="both"/>
              <w:rPr>
                <w:rFonts w:ascii="Book Antiqua" w:eastAsia="Times New Roman" w:hAnsi="Book Antiqua"/>
                <w:sz w:val="24"/>
                <w:szCs w:val="24"/>
              </w:rPr>
            </w:pPr>
          </w:p>
        </w:tc>
        <w:tc>
          <w:tcPr>
            <w:tcW w:w="2290" w:type="dxa"/>
            <w:noWrap/>
            <w:hideMark/>
          </w:tcPr>
          <w:p w:rsidR="00253E53" w:rsidRPr="00387F75" w:rsidRDefault="00253E53" w:rsidP="00AF5422">
            <w:pPr>
              <w:spacing w:after="0" w:line="360" w:lineRule="auto"/>
              <w:jc w:val="both"/>
              <w:rPr>
                <w:rFonts w:ascii="Book Antiqua" w:eastAsia="Times New Roman" w:hAnsi="Book Antiqua"/>
                <w:sz w:val="24"/>
                <w:szCs w:val="24"/>
              </w:rPr>
            </w:pPr>
          </w:p>
        </w:tc>
        <w:tc>
          <w:tcPr>
            <w:tcW w:w="2480" w:type="dxa"/>
            <w:noWrap/>
            <w:hideMark/>
          </w:tcPr>
          <w:p w:rsidR="00253E53" w:rsidRPr="00387F75" w:rsidRDefault="00253E53" w:rsidP="00AF5422">
            <w:pPr>
              <w:spacing w:after="0" w:line="360" w:lineRule="auto"/>
              <w:jc w:val="both"/>
              <w:rPr>
                <w:rFonts w:ascii="Book Antiqua" w:eastAsia="Times New Roman" w:hAnsi="Book Antiqua"/>
                <w:sz w:val="24"/>
                <w:szCs w:val="24"/>
              </w:rPr>
            </w:pPr>
          </w:p>
        </w:tc>
      </w:tr>
      <w:tr w:rsidR="00387F75" w:rsidRPr="00387F75" w:rsidTr="00441C8B">
        <w:trPr>
          <w:trHeight w:val="255"/>
        </w:trPr>
        <w:tc>
          <w:tcPr>
            <w:tcW w:w="3160" w:type="dxa"/>
            <w:noWrap/>
            <w:hideMark/>
          </w:tcPr>
          <w:p w:rsidR="00253E53" w:rsidRPr="00387F75" w:rsidRDefault="00253E53" w:rsidP="00AF5422">
            <w:pPr>
              <w:spacing w:after="0" w:line="360" w:lineRule="auto"/>
              <w:jc w:val="both"/>
              <w:rPr>
                <w:rFonts w:ascii="Book Antiqua" w:eastAsia="Times New Roman" w:hAnsi="Book Antiqua"/>
                <w:sz w:val="24"/>
                <w:szCs w:val="24"/>
              </w:rPr>
            </w:pPr>
          </w:p>
        </w:tc>
        <w:tc>
          <w:tcPr>
            <w:tcW w:w="1110" w:type="dxa"/>
            <w:noWrap/>
            <w:hideMark/>
          </w:tcPr>
          <w:p w:rsidR="00253E53" w:rsidRPr="00387F75" w:rsidRDefault="00253E53" w:rsidP="00AF5422">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485</w:t>
            </w:r>
          </w:p>
        </w:tc>
        <w:tc>
          <w:tcPr>
            <w:tcW w:w="2290" w:type="dxa"/>
            <w:noWrap/>
            <w:hideMark/>
          </w:tcPr>
          <w:p w:rsidR="00253E53" w:rsidRPr="00387F75" w:rsidRDefault="00253E53" w:rsidP="00AF5422">
            <w:pPr>
              <w:spacing w:after="0" w:line="360" w:lineRule="auto"/>
              <w:jc w:val="both"/>
              <w:rPr>
                <w:rFonts w:ascii="Book Antiqua" w:eastAsia="Times New Roman" w:hAnsi="Book Antiqua"/>
                <w:sz w:val="24"/>
                <w:szCs w:val="24"/>
              </w:rPr>
            </w:pPr>
          </w:p>
        </w:tc>
        <w:tc>
          <w:tcPr>
            <w:tcW w:w="2480" w:type="dxa"/>
            <w:noWrap/>
            <w:hideMark/>
          </w:tcPr>
          <w:p w:rsidR="00253E53" w:rsidRPr="00387F75" w:rsidRDefault="00253E53" w:rsidP="00AF5422">
            <w:pPr>
              <w:spacing w:after="0" w:line="360" w:lineRule="auto"/>
              <w:jc w:val="both"/>
              <w:rPr>
                <w:rFonts w:ascii="Book Antiqua" w:eastAsia="Times New Roman" w:hAnsi="Book Antiqua"/>
                <w:sz w:val="24"/>
                <w:szCs w:val="24"/>
              </w:rPr>
            </w:pPr>
          </w:p>
        </w:tc>
      </w:tr>
    </w:tbl>
    <w:p w:rsidR="00253E53" w:rsidRPr="00A7639B" w:rsidRDefault="00441C8B" w:rsidP="00AF5422">
      <w:pPr>
        <w:spacing w:after="0" w:line="360" w:lineRule="auto"/>
        <w:jc w:val="both"/>
        <w:rPr>
          <w:rFonts w:ascii="Book Antiqua" w:hAnsi="Book Antiqua"/>
          <w:sz w:val="24"/>
          <w:szCs w:val="24"/>
          <w:lang w:eastAsia="zh-CN"/>
        </w:rPr>
      </w:pPr>
      <w:proofErr w:type="gramStart"/>
      <w:r w:rsidRPr="00441C8B">
        <w:rPr>
          <w:rFonts w:ascii="Book Antiqua" w:hAnsi="Book Antiqua" w:hint="eastAsia"/>
          <w:sz w:val="24"/>
          <w:szCs w:val="24"/>
          <w:vertAlign w:val="superscript"/>
          <w:lang w:eastAsia="zh-CN"/>
        </w:rPr>
        <w:t>1</w:t>
      </w:r>
      <w:r w:rsidRPr="00387F75">
        <w:rPr>
          <w:rFonts w:ascii="Book Antiqua" w:eastAsia="Times New Roman" w:hAnsi="Book Antiqua"/>
          <w:sz w:val="24"/>
          <w:szCs w:val="24"/>
        </w:rPr>
        <w:t>Adjusted to substance abuse</w:t>
      </w:r>
      <w:r>
        <w:rPr>
          <w:rFonts w:ascii="Book Antiqua" w:hAnsi="Book Antiqua" w:hint="eastAsia"/>
          <w:sz w:val="24"/>
          <w:szCs w:val="24"/>
          <w:lang w:eastAsia="zh-CN"/>
        </w:rPr>
        <w:t>.</w:t>
      </w:r>
      <w:proofErr w:type="gramEnd"/>
      <w:r w:rsidR="00A7639B">
        <w:rPr>
          <w:rFonts w:ascii="Book Antiqua" w:hAnsi="Book Antiqua" w:hint="eastAsia"/>
          <w:sz w:val="24"/>
          <w:szCs w:val="24"/>
          <w:lang w:eastAsia="zh-CN"/>
        </w:rPr>
        <w:t xml:space="preserve"> OR: </w:t>
      </w:r>
      <w:r w:rsidR="00A7639B" w:rsidRPr="00A7639B">
        <w:rPr>
          <w:rFonts w:ascii="Book Antiqua" w:eastAsia="Times New Roman" w:hAnsi="Book Antiqua"/>
          <w:bCs/>
          <w:sz w:val="24"/>
          <w:szCs w:val="24"/>
        </w:rPr>
        <w:t xml:space="preserve">Odds </w:t>
      </w:r>
      <w:r w:rsidR="00A7639B" w:rsidRPr="00A7639B">
        <w:rPr>
          <w:rFonts w:ascii="Book Antiqua" w:hAnsi="Book Antiqua" w:hint="eastAsia"/>
          <w:bCs/>
          <w:sz w:val="24"/>
          <w:szCs w:val="24"/>
          <w:lang w:eastAsia="zh-CN"/>
        </w:rPr>
        <w:t>r</w:t>
      </w:r>
      <w:r w:rsidR="00A7639B" w:rsidRPr="00A7639B">
        <w:rPr>
          <w:rFonts w:ascii="Book Antiqua" w:eastAsia="Times New Roman" w:hAnsi="Book Antiqua"/>
          <w:bCs/>
          <w:sz w:val="24"/>
          <w:szCs w:val="24"/>
        </w:rPr>
        <w:t>atio</w:t>
      </w:r>
      <w:r w:rsidR="00A7639B" w:rsidRPr="00A7639B">
        <w:rPr>
          <w:rFonts w:ascii="Book Antiqua" w:hAnsi="Book Antiqua" w:hint="eastAsia"/>
          <w:bCs/>
          <w:sz w:val="24"/>
          <w:szCs w:val="24"/>
          <w:lang w:eastAsia="zh-CN"/>
        </w:rPr>
        <w:t>.</w:t>
      </w:r>
    </w:p>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br w:type="page"/>
      </w:r>
    </w:p>
    <w:p w:rsidR="00B04E0F" w:rsidRPr="00B04E0F" w:rsidRDefault="00B04E0F" w:rsidP="00B04E0F">
      <w:pPr>
        <w:spacing w:after="0" w:line="360" w:lineRule="auto"/>
        <w:jc w:val="both"/>
        <w:rPr>
          <w:rFonts w:ascii="Book Antiqua" w:hAnsi="Book Antiqua"/>
          <w:b/>
          <w:sz w:val="24"/>
          <w:szCs w:val="24"/>
          <w:lang w:eastAsia="zh-CN"/>
        </w:rPr>
      </w:pPr>
      <w:r w:rsidRPr="00B04E0F">
        <w:rPr>
          <w:rFonts w:ascii="Book Antiqua" w:eastAsia="Times New Roman" w:hAnsi="Book Antiqua"/>
          <w:b/>
          <w:bCs/>
          <w:sz w:val="24"/>
          <w:szCs w:val="24"/>
        </w:rPr>
        <w:lastRenderedPageBreak/>
        <w:t>Table 6</w:t>
      </w:r>
      <w:r w:rsidRPr="00B04E0F">
        <w:rPr>
          <w:rFonts w:ascii="Book Antiqua" w:hAnsi="Book Antiqua" w:hint="eastAsia"/>
          <w:b/>
          <w:bCs/>
          <w:sz w:val="24"/>
          <w:szCs w:val="24"/>
          <w:lang w:eastAsia="zh-CN"/>
        </w:rPr>
        <w:t xml:space="preserve"> </w:t>
      </w:r>
      <w:r w:rsidRPr="00B04E0F">
        <w:rPr>
          <w:rFonts w:ascii="Book Antiqua" w:eastAsia="Times New Roman" w:hAnsi="Book Antiqua"/>
          <w:b/>
          <w:bCs/>
          <w:sz w:val="24"/>
          <w:szCs w:val="24"/>
        </w:rPr>
        <w:t xml:space="preserve">Multivariate analysis of predictors of failure with </w:t>
      </w:r>
      <w:r w:rsidRPr="00B04E0F">
        <w:rPr>
          <w:rFonts w:ascii="Book Antiqua" w:hAnsi="Book Antiqua" w:hint="eastAsia"/>
          <w:b/>
          <w:sz w:val="24"/>
          <w:szCs w:val="24"/>
          <w:lang w:eastAsia="zh-CN"/>
        </w:rPr>
        <w:t>g</w:t>
      </w:r>
      <w:r w:rsidRPr="00B04E0F">
        <w:rPr>
          <w:rFonts w:ascii="Book Antiqua" w:hAnsi="Book Antiqua"/>
          <w:b/>
          <w:sz w:val="24"/>
          <w:szCs w:val="24"/>
        </w:rPr>
        <w:t>astroenterologist directed sedation</w:t>
      </w:r>
      <w:r w:rsidRPr="00B04E0F">
        <w:rPr>
          <w:rFonts w:ascii="Book Antiqua" w:eastAsia="Times New Roman" w:hAnsi="Book Antiqua"/>
          <w:b/>
          <w:bCs/>
          <w:sz w:val="24"/>
          <w:szCs w:val="24"/>
        </w:rPr>
        <w:t xml:space="preserve"> </w:t>
      </w:r>
    </w:p>
    <w:tbl>
      <w:tblPr>
        <w:tblW w:w="9040" w:type="dxa"/>
        <w:tblBorders>
          <w:top w:val="single" w:sz="4" w:space="0" w:color="auto"/>
          <w:bottom w:val="single" w:sz="4" w:space="0" w:color="auto"/>
        </w:tblBorders>
        <w:tblLook w:val="04A0" w:firstRow="1" w:lastRow="0" w:firstColumn="1" w:lastColumn="0" w:noHBand="0" w:noVBand="1"/>
      </w:tblPr>
      <w:tblGrid>
        <w:gridCol w:w="3160"/>
        <w:gridCol w:w="1470"/>
        <w:gridCol w:w="1930"/>
        <w:gridCol w:w="2480"/>
      </w:tblGrid>
      <w:tr w:rsidR="00387F75" w:rsidRPr="00387F75" w:rsidTr="00B04E0F">
        <w:trPr>
          <w:trHeight w:val="255"/>
        </w:trPr>
        <w:tc>
          <w:tcPr>
            <w:tcW w:w="3160" w:type="dxa"/>
            <w:tcBorders>
              <w:top w:val="single" w:sz="4" w:space="0" w:color="auto"/>
              <w:bottom w:val="single" w:sz="4" w:space="0" w:color="auto"/>
            </w:tcBorders>
            <w:noWrap/>
            <w:hideMark/>
          </w:tcPr>
          <w:p w:rsidR="00253E53" w:rsidRPr="00387F75" w:rsidRDefault="00253E53" w:rsidP="00AF5422">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Variable</w:t>
            </w:r>
          </w:p>
        </w:tc>
        <w:tc>
          <w:tcPr>
            <w:tcW w:w="1470" w:type="dxa"/>
            <w:tcBorders>
              <w:top w:val="single" w:sz="4" w:space="0" w:color="auto"/>
              <w:bottom w:val="single" w:sz="4" w:space="0" w:color="auto"/>
            </w:tcBorders>
            <w:noWrap/>
            <w:hideMark/>
          </w:tcPr>
          <w:p w:rsidR="00253E53" w:rsidRPr="00387F75" w:rsidRDefault="00253E53" w:rsidP="00B04E0F">
            <w:pPr>
              <w:spacing w:after="0" w:line="360" w:lineRule="auto"/>
              <w:jc w:val="both"/>
              <w:rPr>
                <w:rFonts w:ascii="Book Antiqua" w:eastAsia="Times New Roman" w:hAnsi="Book Antiqua"/>
                <w:sz w:val="24"/>
                <w:szCs w:val="24"/>
              </w:rPr>
            </w:pPr>
            <w:r w:rsidRPr="00387F75">
              <w:rPr>
                <w:rFonts w:ascii="Book Antiqua" w:eastAsia="Times New Roman" w:hAnsi="Book Antiqua"/>
                <w:sz w:val="24"/>
                <w:szCs w:val="24"/>
              </w:rPr>
              <w:t xml:space="preserve">Beta </w:t>
            </w:r>
            <w:r w:rsidR="00B04E0F">
              <w:rPr>
                <w:rFonts w:ascii="Book Antiqua" w:hAnsi="Book Antiqua" w:hint="eastAsia"/>
                <w:sz w:val="24"/>
                <w:szCs w:val="24"/>
                <w:lang w:eastAsia="zh-CN"/>
              </w:rPr>
              <w:t>c</w:t>
            </w:r>
            <w:r w:rsidRPr="00387F75">
              <w:rPr>
                <w:rFonts w:ascii="Book Antiqua" w:eastAsia="Times New Roman" w:hAnsi="Book Antiqua"/>
                <w:sz w:val="24"/>
                <w:szCs w:val="24"/>
              </w:rPr>
              <w:t>oefficient</w:t>
            </w:r>
          </w:p>
        </w:tc>
        <w:tc>
          <w:tcPr>
            <w:tcW w:w="1930" w:type="dxa"/>
            <w:tcBorders>
              <w:top w:val="single" w:sz="4" w:space="0" w:color="auto"/>
              <w:bottom w:val="single" w:sz="4" w:space="0" w:color="auto"/>
            </w:tcBorders>
            <w:noWrap/>
            <w:hideMark/>
          </w:tcPr>
          <w:p w:rsidR="00253E53" w:rsidRPr="00387F75" w:rsidRDefault="00253E53" w:rsidP="00AF5422">
            <w:pPr>
              <w:spacing w:after="0" w:line="360" w:lineRule="auto"/>
              <w:jc w:val="both"/>
              <w:rPr>
                <w:rFonts w:ascii="Book Antiqua" w:eastAsia="Times New Roman" w:hAnsi="Book Antiqua"/>
                <w:sz w:val="24"/>
                <w:szCs w:val="24"/>
              </w:rPr>
            </w:pPr>
            <w:r w:rsidRPr="00B04E0F">
              <w:rPr>
                <w:rFonts w:ascii="Book Antiqua" w:eastAsia="Times New Roman" w:hAnsi="Book Antiqua"/>
                <w:i/>
                <w:sz w:val="24"/>
                <w:szCs w:val="24"/>
              </w:rPr>
              <w:t xml:space="preserve">P </w:t>
            </w:r>
            <w:r w:rsidRPr="00387F75">
              <w:rPr>
                <w:rFonts w:ascii="Book Antiqua" w:eastAsia="Times New Roman" w:hAnsi="Book Antiqua"/>
                <w:sz w:val="24"/>
                <w:szCs w:val="24"/>
              </w:rPr>
              <w:t>value</w:t>
            </w:r>
          </w:p>
        </w:tc>
        <w:tc>
          <w:tcPr>
            <w:tcW w:w="2480" w:type="dxa"/>
            <w:tcBorders>
              <w:top w:val="single" w:sz="4" w:space="0" w:color="auto"/>
              <w:bottom w:val="single" w:sz="4" w:space="0" w:color="auto"/>
            </w:tcBorders>
            <w:noWrap/>
            <w:hideMark/>
          </w:tcPr>
          <w:p w:rsidR="00253E53" w:rsidRPr="00387F75" w:rsidRDefault="00B04E0F" w:rsidP="00AF5422">
            <w:pPr>
              <w:spacing w:after="0" w:line="360" w:lineRule="auto"/>
              <w:jc w:val="both"/>
              <w:rPr>
                <w:rFonts w:ascii="Book Antiqua" w:eastAsia="Times New Roman" w:hAnsi="Book Antiqua"/>
                <w:sz w:val="24"/>
                <w:szCs w:val="24"/>
              </w:rPr>
            </w:pPr>
            <w:r>
              <w:rPr>
                <w:rFonts w:ascii="Book Antiqua" w:eastAsia="Times New Roman" w:hAnsi="Book Antiqua"/>
                <w:sz w:val="24"/>
                <w:szCs w:val="24"/>
              </w:rPr>
              <w:t>OR (95%</w:t>
            </w:r>
            <w:r w:rsidR="00253E53" w:rsidRPr="00387F75">
              <w:rPr>
                <w:rFonts w:ascii="Book Antiqua" w:eastAsia="Times New Roman" w:hAnsi="Book Antiqua"/>
                <w:sz w:val="24"/>
                <w:szCs w:val="24"/>
              </w:rPr>
              <w:t>CI)</w:t>
            </w:r>
          </w:p>
        </w:tc>
      </w:tr>
      <w:tr w:rsidR="00387F75" w:rsidRPr="00387F75" w:rsidTr="00B04E0F">
        <w:trPr>
          <w:trHeight w:val="255"/>
        </w:trPr>
        <w:tc>
          <w:tcPr>
            <w:tcW w:w="3160" w:type="dxa"/>
            <w:noWrap/>
            <w:hideMark/>
          </w:tcPr>
          <w:p w:rsidR="00253E53" w:rsidRPr="00387F75" w:rsidRDefault="007C4EA5" w:rsidP="00B04E0F">
            <w:pPr>
              <w:spacing w:after="0" w:line="360" w:lineRule="auto"/>
              <w:jc w:val="both"/>
              <w:rPr>
                <w:rFonts w:ascii="Book Antiqua" w:hAnsi="Book Antiqua"/>
                <w:sz w:val="24"/>
                <w:szCs w:val="24"/>
                <w:vertAlign w:val="superscript"/>
                <w:lang w:eastAsia="zh-CN"/>
              </w:rPr>
            </w:pPr>
            <w:r>
              <w:rPr>
                <w:rFonts w:ascii="Book Antiqua" w:hAnsi="Book Antiqua"/>
                <w:sz w:val="24"/>
                <w:szCs w:val="24"/>
              </w:rPr>
              <w:t xml:space="preserve">Grade </w:t>
            </w:r>
            <w:r w:rsidR="00253E53" w:rsidRPr="00387F75">
              <w:rPr>
                <w:rFonts w:ascii="Book Antiqua" w:hAnsi="Book Antiqua"/>
                <w:sz w:val="24"/>
                <w:szCs w:val="24"/>
              </w:rPr>
              <w:t xml:space="preserve"> of procedure (1-3)</w:t>
            </w:r>
            <w:r w:rsidR="00B04E0F">
              <w:rPr>
                <w:rFonts w:ascii="Book Antiqua" w:hAnsi="Book Antiqua" w:hint="eastAsia"/>
                <w:sz w:val="24"/>
                <w:szCs w:val="24"/>
                <w:vertAlign w:val="superscript"/>
                <w:lang w:eastAsia="zh-CN"/>
              </w:rPr>
              <w:t>1</w:t>
            </w:r>
          </w:p>
        </w:tc>
        <w:tc>
          <w:tcPr>
            <w:tcW w:w="1470" w:type="dxa"/>
            <w:noWrap/>
            <w:hideMark/>
          </w:tcPr>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0.75</w:t>
            </w:r>
          </w:p>
        </w:tc>
        <w:tc>
          <w:tcPr>
            <w:tcW w:w="1930" w:type="dxa"/>
            <w:noWrap/>
            <w:hideMark/>
          </w:tcPr>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0.002</w:t>
            </w:r>
          </w:p>
        </w:tc>
        <w:tc>
          <w:tcPr>
            <w:tcW w:w="2480" w:type="dxa"/>
            <w:noWrap/>
            <w:hideMark/>
          </w:tcPr>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2.1 (1.3,3.4)</w:t>
            </w:r>
          </w:p>
        </w:tc>
      </w:tr>
      <w:tr w:rsidR="00387F75" w:rsidRPr="00387F75" w:rsidTr="00B04E0F">
        <w:trPr>
          <w:trHeight w:val="255"/>
        </w:trPr>
        <w:tc>
          <w:tcPr>
            <w:tcW w:w="3160" w:type="dxa"/>
            <w:noWrap/>
            <w:hideMark/>
          </w:tcPr>
          <w:p w:rsidR="00253E53" w:rsidRPr="00387F75" w:rsidRDefault="00253E53" w:rsidP="00B04E0F">
            <w:pPr>
              <w:spacing w:after="0" w:line="360" w:lineRule="auto"/>
              <w:jc w:val="both"/>
              <w:rPr>
                <w:rFonts w:ascii="Book Antiqua" w:hAnsi="Book Antiqua"/>
                <w:sz w:val="24"/>
                <w:szCs w:val="24"/>
                <w:vertAlign w:val="superscript"/>
                <w:lang w:eastAsia="zh-CN"/>
              </w:rPr>
            </w:pPr>
            <w:r w:rsidRPr="00387F75">
              <w:rPr>
                <w:rFonts w:ascii="Book Antiqua" w:hAnsi="Book Antiqua"/>
                <w:sz w:val="24"/>
                <w:szCs w:val="24"/>
              </w:rPr>
              <w:t>Substance abuse</w:t>
            </w:r>
            <w:r w:rsidR="00B04E0F">
              <w:rPr>
                <w:rFonts w:ascii="Book Antiqua" w:hAnsi="Book Antiqua" w:hint="eastAsia"/>
                <w:sz w:val="24"/>
                <w:szCs w:val="24"/>
                <w:vertAlign w:val="superscript"/>
                <w:lang w:eastAsia="zh-CN"/>
              </w:rPr>
              <w:t>1</w:t>
            </w:r>
          </w:p>
        </w:tc>
        <w:tc>
          <w:tcPr>
            <w:tcW w:w="1470" w:type="dxa"/>
            <w:noWrap/>
            <w:hideMark/>
          </w:tcPr>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1.03</w:t>
            </w:r>
          </w:p>
        </w:tc>
        <w:tc>
          <w:tcPr>
            <w:tcW w:w="1930" w:type="dxa"/>
            <w:noWrap/>
            <w:hideMark/>
          </w:tcPr>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0.001</w:t>
            </w:r>
          </w:p>
        </w:tc>
        <w:tc>
          <w:tcPr>
            <w:tcW w:w="2480" w:type="dxa"/>
            <w:noWrap/>
            <w:hideMark/>
          </w:tcPr>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2.8 (1.5,5)</w:t>
            </w:r>
          </w:p>
        </w:tc>
      </w:tr>
      <w:tr w:rsidR="00387F75" w:rsidRPr="00387F75" w:rsidTr="00B04E0F">
        <w:trPr>
          <w:trHeight w:val="255"/>
        </w:trPr>
        <w:tc>
          <w:tcPr>
            <w:tcW w:w="3160" w:type="dxa"/>
            <w:noWrap/>
            <w:hideMark/>
          </w:tcPr>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Indication: - strictures</w:t>
            </w:r>
          </w:p>
        </w:tc>
        <w:tc>
          <w:tcPr>
            <w:tcW w:w="1470" w:type="dxa"/>
            <w:noWrap/>
            <w:hideMark/>
          </w:tcPr>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0.13</w:t>
            </w:r>
          </w:p>
        </w:tc>
        <w:tc>
          <w:tcPr>
            <w:tcW w:w="1930" w:type="dxa"/>
            <w:noWrap/>
            <w:hideMark/>
          </w:tcPr>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0.687</w:t>
            </w:r>
          </w:p>
        </w:tc>
        <w:tc>
          <w:tcPr>
            <w:tcW w:w="2480" w:type="dxa"/>
            <w:noWrap/>
            <w:hideMark/>
          </w:tcPr>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1.1 (0.6,2.1)</w:t>
            </w:r>
          </w:p>
        </w:tc>
      </w:tr>
      <w:tr w:rsidR="00387F75" w:rsidRPr="00387F75" w:rsidTr="00B04E0F">
        <w:trPr>
          <w:trHeight w:val="255"/>
        </w:trPr>
        <w:tc>
          <w:tcPr>
            <w:tcW w:w="3160" w:type="dxa"/>
            <w:noWrap/>
            <w:hideMark/>
          </w:tcPr>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 xml:space="preserve">                 - gallstone </w:t>
            </w:r>
          </w:p>
        </w:tc>
        <w:tc>
          <w:tcPr>
            <w:tcW w:w="1470" w:type="dxa"/>
            <w:noWrap/>
            <w:hideMark/>
          </w:tcPr>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-0.18</w:t>
            </w:r>
          </w:p>
        </w:tc>
        <w:tc>
          <w:tcPr>
            <w:tcW w:w="1930" w:type="dxa"/>
            <w:noWrap/>
            <w:hideMark/>
          </w:tcPr>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0.563</w:t>
            </w:r>
          </w:p>
        </w:tc>
        <w:tc>
          <w:tcPr>
            <w:tcW w:w="2480" w:type="dxa"/>
            <w:noWrap/>
            <w:hideMark/>
          </w:tcPr>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0.8 (0.5,1.5)</w:t>
            </w:r>
          </w:p>
        </w:tc>
      </w:tr>
      <w:tr w:rsidR="00387F75" w:rsidRPr="00387F75" w:rsidTr="00B04E0F">
        <w:trPr>
          <w:trHeight w:val="255"/>
        </w:trPr>
        <w:tc>
          <w:tcPr>
            <w:tcW w:w="3160" w:type="dxa"/>
            <w:noWrap/>
            <w:hideMark/>
          </w:tcPr>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Alcohol use</w:t>
            </w:r>
          </w:p>
        </w:tc>
        <w:tc>
          <w:tcPr>
            <w:tcW w:w="1470" w:type="dxa"/>
            <w:noWrap/>
            <w:hideMark/>
          </w:tcPr>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0.33</w:t>
            </w:r>
          </w:p>
        </w:tc>
        <w:tc>
          <w:tcPr>
            <w:tcW w:w="1930" w:type="dxa"/>
            <w:noWrap/>
            <w:hideMark/>
          </w:tcPr>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0.267</w:t>
            </w:r>
          </w:p>
        </w:tc>
        <w:tc>
          <w:tcPr>
            <w:tcW w:w="2480" w:type="dxa"/>
            <w:noWrap/>
            <w:hideMark/>
          </w:tcPr>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1.4 (0.8,2.5)</w:t>
            </w:r>
          </w:p>
        </w:tc>
      </w:tr>
      <w:tr w:rsidR="00387F75" w:rsidRPr="00387F75" w:rsidTr="00B04E0F">
        <w:trPr>
          <w:trHeight w:val="255"/>
        </w:trPr>
        <w:tc>
          <w:tcPr>
            <w:tcW w:w="3160" w:type="dxa"/>
            <w:noWrap/>
            <w:hideMark/>
          </w:tcPr>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Female gender</w:t>
            </w:r>
          </w:p>
        </w:tc>
        <w:tc>
          <w:tcPr>
            <w:tcW w:w="1470" w:type="dxa"/>
            <w:noWrap/>
            <w:hideMark/>
          </w:tcPr>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-0.29</w:t>
            </w:r>
          </w:p>
        </w:tc>
        <w:tc>
          <w:tcPr>
            <w:tcW w:w="1930" w:type="dxa"/>
            <w:noWrap/>
            <w:hideMark/>
          </w:tcPr>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0.33</w:t>
            </w:r>
          </w:p>
        </w:tc>
        <w:tc>
          <w:tcPr>
            <w:tcW w:w="2480" w:type="dxa"/>
            <w:noWrap/>
            <w:hideMark/>
          </w:tcPr>
          <w:p w:rsidR="00253E53" w:rsidRPr="00387F75" w:rsidRDefault="00253E53" w:rsidP="00AF5422">
            <w:pPr>
              <w:spacing w:after="0" w:line="360" w:lineRule="auto"/>
              <w:jc w:val="both"/>
              <w:rPr>
                <w:rFonts w:ascii="Book Antiqua" w:hAnsi="Book Antiqua"/>
                <w:sz w:val="24"/>
                <w:szCs w:val="24"/>
              </w:rPr>
            </w:pPr>
            <w:r w:rsidRPr="00387F75">
              <w:rPr>
                <w:rFonts w:ascii="Book Antiqua" w:hAnsi="Book Antiqua"/>
                <w:sz w:val="24"/>
                <w:szCs w:val="24"/>
              </w:rPr>
              <w:t>0.7 (0.4,1.3)</w:t>
            </w:r>
          </w:p>
        </w:tc>
      </w:tr>
    </w:tbl>
    <w:p w:rsidR="00A967AE" w:rsidRPr="00B04E0F" w:rsidRDefault="00B04E0F" w:rsidP="00B04E0F">
      <w:pPr>
        <w:spacing w:after="0" w:line="360" w:lineRule="auto"/>
        <w:jc w:val="both"/>
        <w:rPr>
          <w:rFonts w:ascii="Book Antiqua" w:hAnsi="Book Antiqua"/>
          <w:sz w:val="24"/>
          <w:szCs w:val="24"/>
          <w:lang w:eastAsia="zh-CN"/>
        </w:rPr>
      </w:pPr>
      <w:r>
        <w:rPr>
          <w:rFonts w:ascii="Book Antiqua" w:hAnsi="Book Antiqua" w:hint="eastAsia"/>
          <w:sz w:val="24"/>
          <w:szCs w:val="24"/>
          <w:vertAlign w:val="superscript"/>
          <w:lang w:eastAsia="zh-CN"/>
        </w:rPr>
        <w:t>1</w:t>
      </w:r>
      <w:r w:rsidRPr="00387F75">
        <w:rPr>
          <w:rFonts w:ascii="Book Antiqua" w:hAnsi="Book Antiqua"/>
          <w:sz w:val="24"/>
          <w:szCs w:val="24"/>
          <w:vertAlign w:val="superscript"/>
        </w:rPr>
        <w:t xml:space="preserve"> </w:t>
      </w:r>
      <w:r w:rsidRPr="00387F75">
        <w:rPr>
          <w:rFonts w:ascii="Book Antiqua" w:hAnsi="Book Antiqua"/>
          <w:sz w:val="24"/>
          <w:szCs w:val="24"/>
        </w:rPr>
        <w:t xml:space="preserve">Significant </w:t>
      </w:r>
      <w:proofErr w:type="gramStart"/>
      <w:r w:rsidRPr="00387F75">
        <w:rPr>
          <w:rFonts w:ascii="Book Antiqua" w:hAnsi="Book Antiqua"/>
          <w:sz w:val="24"/>
          <w:szCs w:val="24"/>
        </w:rPr>
        <w:t>variables</w:t>
      </w:r>
      <w:proofErr w:type="gramEnd"/>
      <w:r w:rsidRPr="00387F75">
        <w:rPr>
          <w:rFonts w:ascii="Book Antiqua" w:hAnsi="Book Antiqua"/>
          <w:sz w:val="24"/>
          <w:szCs w:val="24"/>
        </w:rPr>
        <w:t xml:space="preserve"> in the multivariate model</w:t>
      </w:r>
      <w:r>
        <w:rPr>
          <w:rFonts w:ascii="Book Antiqua" w:hAnsi="Book Antiqua" w:hint="eastAsia"/>
          <w:sz w:val="24"/>
          <w:szCs w:val="24"/>
          <w:lang w:eastAsia="zh-CN"/>
        </w:rPr>
        <w:t>.</w:t>
      </w:r>
    </w:p>
    <w:sectPr w:rsidR="00A967AE" w:rsidRPr="00B04E0F" w:rsidSect="007203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547" w:rsidRDefault="006D2547" w:rsidP="00F158BA">
      <w:pPr>
        <w:spacing w:after="0" w:line="240" w:lineRule="auto"/>
      </w:pPr>
      <w:r>
        <w:separator/>
      </w:r>
    </w:p>
  </w:endnote>
  <w:endnote w:type="continuationSeparator" w:id="0">
    <w:p w:rsidR="006D2547" w:rsidRDefault="006D2547" w:rsidP="00F1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547" w:rsidRDefault="006D2547" w:rsidP="00F158BA">
      <w:pPr>
        <w:spacing w:after="0" w:line="240" w:lineRule="auto"/>
      </w:pPr>
      <w:r>
        <w:separator/>
      </w:r>
    </w:p>
  </w:footnote>
  <w:footnote w:type="continuationSeparator" w:id="0">
    <w:p w:rsidR="006D2547" w:rsidRDefault="006D2547" w:rsidP="00F15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E53"/>
    <w:rsid w:val="00035DF4"/>
    <w:rsid w:val="00084FB9"/>
    <w:rsid w:val="00091C83"/>
    <w:rsid w:val="00095A1C"/>
    <w:rsid w:val="000B2F88"/>
    <w:rsid w:val="000C3A39"/>
    <w:rsid w:val="000F5902"/>
    <w:rsid w:val="001425CE"/>
    <w:rsid w:val="0015596D"/>
    <w:rsid w:val="00161884"/>
    <w:rsid w:val="001D0A1E"/>
    <w:rsid w:val="001D0F8D"/>
    <w:rsid w:val="001D1342"/>
    <w:rsid w:val="001D62E7"/>
    <w:rsid w:val="001F7775"/>
    <w:rsid w:val="0024069B"/>
    <w:rsid w:val="00253E53"/>
    <w:rsid w:val="00274C4F"/>
    <w:rsid w:val="00281416"/>
    <w:rsid w:val="00284723"/>
    <w:rsid w:val="002A1022"/>
    <w:rsid w:val="002B55A4"/>
    <w:rsid w:val="002C5BA2"/>
    <w:rsid w:val="002D2F1F"/>
    <w:rsid w:val="00372E17"/>
    <w:rsid w:val="00387F75"/>
    <w:rsid w:val="003B39CD"/>
    <w:rsid w:val="003C5397"/>
    <w:rsid w:val="00401B5D"/>
    <w:rsid w:val="00422C04"/>
    <w:rsid w:val="00430A03"/>
    <w:rsid w:val="00432710"/>
    <w:rsid w:val="00441C8B"/>
    <w:rsid w:val="00494F27"/>
    <w:rsid w:val="004C23A9"/>
    <w:rsid w:val="004C3FFD"/>
    <w:rsid w:val="004D6EFF"/>
    <w:rsid w:val="004E734D"/>
    <w:rsid w:val="005221BA"/>
    <w:rsid w:val="005440E2"/>
    <w:rsid w:val="00554E2C"/>
    <w:rsid w:val="00567F92"/>
    <w:rsid w:val="005825EF"/>
    <w:rsid w:val="005D11BB"/>
    <w:rsid w:val="005D6371"/>
    <w:rsid w:val="005E11EA"/>
    <w:rsid w:val="005F1848"/>
    <w:rsid w:val="005F7353"/>
    <w:rsid w:val="00651B5C"/>
    <w:rsid w:val="00687830"/>
    <w:rsid w:val="006D2547"/>
    <w:rsid w:val="006F6058"/>
    <w:rsid w:val="00720331"/>
    <w:rsid w:val="007437B1"/>
    <w:rsid w:val="00751E78"/>
    <w:rsid w:val="007B4A76"/>
    <w:rsid w:val="007C4EA5"/>
    <w:rsid w:val="007F6097"/>
    <w:rsid w:val="00827F0A"/>
    <w:rsid w:val="00850190"/>
    <w:rsid w:val="009130B9"/>
    <w:rsid w:val="009537EF"/>
    <w:rsid w:val="00975D47"/>
    <w:rsid w:val="00980F36"/>
    <w:rsid w:val="009D22C6"/>
    <w:rsid w:val="009F65E9"/>
    <w:rsid w:val="00A00340"/>
    <w:rsid w:val="00A03C21"/>
    <w:rsid w:val="00A7639B"/>
    <w:rsid w:val="00A967AE"/>
    <w:rsid w:val="00AF5422"/>
    <w:rsid w:val="00B04E0F"/>
    <w:rsid w:val="00B14E38"/>
    <w:rsid w:val="00B340E9"/>
    <w:rsid w:val="00B43FCF"/>
    <w:rsid w:val="00B554EB"/>
    <w:rsid w:val="00BA2CFD"/>
    <w:rsid w:val="00BA50A6"/>
    <w:rsid w:val="00C2338E"/>
    <w:rsid w:val="00CC61E9"/>
    <w:rsid w:val="00CC6B8C"/>
    <w:rsid w:val="00D60DC0"/>
    <w:rsid w:val="00D717E6"/>
    <w:rsid w:val="00DA13C6"/>
    <w:rsid w:val="00DD7C81"/>
    <w:rsid w:val="00E02C8B"/>
    <w:rsid w:val="00E32C83"/>
    <w:rsid w:val="00E61B98"/>
    <w:rsid w:val="00E746ED"/>
    <w:rsid w:val="00E75B49"/>
    <w:rsid w:val="00EB5A24"/>
    <w:rsid w:val="00F006BA"/>
    <w:rsid w:val="00F158BA"/>
    <w:rsid w:val="00F403C9"/>
    <w:rsid w:val="00F84698"/>
    <w:rsid w:val="00F84B72"/>
    <w:rsid w:val="00F87C82"/>
    <w:rsid w:val="00F97030"/>
    <w:rsid w:val="00FA2FA9"/>
    <w:rsid w:val="00FC5755"/>
    <w:rsid w:val="00FD7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5A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E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253E53"/>
    <w:rPr>
      <w:sz w:val="16"/>
      <w:szCs w:val="16"/>
    </w:rPr>
  </w:style>
  <w:style w:type="paragraph" w:styleId="a5">
    <w:name w:val="annotation text"/>
    <w:basedOn w:val="a"/>
    <w:link w:val="Char"/>
    <w:unhideWhenUsed/>
    <w:rsid w:val="00253E53"/>
    <w:pPr>
      <w:spacing w:line="240" w:lineRule="auto"/>
    </w:pPr>
    <w:rPr>
      <w:sz w:val="20"/>
      <w:szCs w:val="20"/>
    </w:rPr>
  </w:style>
  <w:style w:type="character" w:customStyle="1" w:styleId="Char">
    <w:name w:val="批注文字 Char"/>
    <w:basedOn w:val="a0"/>
    <w:link w:val="a5"/>
    <w:rsid w:val="00253E53"/>
    <w:rPr>
      <w:sz w:val="20"/>
      <w:szCs w:val="20"/>
    </w:rPr>
  </w:style>
  <w:style w:type="paragraph" w:styleId="a6">
    <w:name w:val="Normal (Web)"/>
    <w:basedOn w:val="a"/>
    <w:uiPriority w:val="99"/>
    <w:semiHidden/>
    <w:unhideWhenUsed/>
    <w:rsid w:val="00253E53"/>
    <w:pPr>
      <w:spacing w:before="100" w:beforeAutospacing="1" w:after="100" w:afterAutospacing="1" w:line="240" w:lineRule="auto"/>
    </w:pPr>
    <w:rPr>
      <w:rFonts w:ascii="Times New Roman" w:eastAsia="Times New Roman" w:hAnsi="Times New Roman"/>
      <w:sz w:val="24"/>
      <w:szCs w:val="24"/>
    </w:rPr>
  </w:style>
  <w:style w:type="paragraph" w:styleId="a7">
    <w:name w:val="Balloon Text"/>
    <w:basedOn w:val="a"/>
    <w:link w:val="Char0"/>
    <w:uiPriority w:val="99"/>
    <w:semiHidden/>
    <w:unhideWhenUsed/>
    <w:rsid w:val="00253E53"/>
    <w:pPr>
      <w:spacing w:after="0" w:line="240" w:lineRule="auto"/>
    </w:pPr>
    <w:rPr>
      <w:rFonts w:ascii="Tahoma" w:hAnsi="Tahoma" w:cs="Tahoma"/>
      <w:sz w:val="16"/>
      <w:szCs w:val="16"/>
    </w:rPr>
  </w:style>
  <w:style w:type="character" w:customStyle="1" w:styleId="Char0">
    <w:name w:val="批注框文本 Char"/>
    <w:basedOn w:val="a0"/>
    <w:link w:val="a7"/>
    <w:uiPriority w:val="99"/>
    <w:semiHidden/>
    <w:rsid w:val="00253E53"/>
    <w:rPr>
      <w:rFonts w:ascii="Tahoma" w:hAnsi="Tahoma" w:cs="Tahoma"/>
      <w:sz w:val="16"/>
      <w:szCs w:val="16"/>
    </w:rPr>
  </w:style>
  <w:style w:type="paragraph" w:styleId="a8">
    <w:name w:val="header"/>
    <w:basedOn w:val="a"/>
    <w:link w:val="Char1"/>
    <w:uiPriority w:val="99"/>
    <w:unhideWhenUsed/>
    <w:rsid w:val="00F158BA"/>
    <w:pPr>
      <w:tabs>
        <w:tab w:val="center" w:pos="4680"/>
        <w:tab w:val="right" w:pos="9360"/>
      </w:tabs>
      <w:spacing w:after="0" w:line="240" w:lineRule="auto"/>
    </w:pPr>
  </w:style>
  <w:style w:type="character" w:customStyle="1" w:styleId="Char1">
    <w:name w:val="页眉 Char"/>
    <w:basedOn w:val="a0"/>
    <w:link w:val="a8"/>
    <w:uiPriority w:val="99"/>
    <w:rsid w:val="00F158BA"/>
  </w:style>
  <w:style w:type="paragraph" w:styleId="a9">
    <w:name w:val="footer"/>
    <w:basedOn w:val="a"/>
    <w:link w:val="Char2"/>
    <w:uiPriority w:val="99"/>
    <w:unhideWhenUsed/>
    <w:rsid w:val="00F158BA"/>
    <w:pPr>
      <w:tabs>
        <w:tab w:val="center" w:pos="4680"/>
        <w:tab w:val="right" w:pos="9360"/>
      </w:tabs>
      <w:spacing w:after="0" w:line="240" w:lineRule="auto"/>
    </w:pPr>
  </w:style>
  <w:style w:type="character" w:customStyle="1" w:styleId="Char2">
    <w:name w:val="页脚 Char"/>
    <w:basedOn w:val="a0"/>
    <w:link w:val="a9"/>
    <w:uiPriority w:val="99"/>
    <w:rsid w:val="00F158BA"/>
  </w:style>
  <w:style w:type="paragraph" w:styleId="aa">
    <w:name w:val="Revision"/>
    <w:hidden/>
    <w:uiPriority w:val="99"/>
    <w:semiHidden/>
    <w:rsid w:val="001D1342"/>
    <w:rPr>
      <w:sz w:val="22"/>
      <w:szCs w:val="22"/>
    </w:rPr>
  </w:style>
  <w:style w:type="character" w:styleId="ab">
    <w:name w:val="Hyperlink"/>
    <w:basedOn w:val="a0"/>
    <w:uiPriority w:val="99"/>
    <w:unhideWhenUsed/>
    <w:rsid w:val="005F7353"/>
    <w:rPr>
      <w:rFonts w:cs="Times New Roman"/>
      <w:color w:val="0000FF"/>
      <w:u w:val="single"/>
    </w:rPr>
  </w:style>
  <w:style w:type="paragraph" w:styleId="ac">
    <w:name w:val="Document Map"/>
    <w:basedOn w:val="a"/>
    <w:link w:val="Char3"/>
    <w:uiPriority w:val="99"/>
    <w:semiHidden/>
    <w:unhideWhenUsed/>
    <w:rsid w:val="005440E2"/>
    <w:rPr>
      <w:rFonts w:ascii="Tahoma" w:hAnsi="Tahoma" w:cs="Tahoma"/>
      <w:sz w:val="16"/>
      <w:szCs w:val="16"/>
    </w:rPr>
  </w:style>
  <w:style w:type="character" w:customStyle="1" w:styleId="Char3">
    <w:name w:val="文档结构图 Char"/>
    <w:basedOn w:val="a0"/>
    <w:link w:val="ac"/>
    <w:uiPriority w:val="99"/>
    <w:semiHidden/>
    <w:rsid w:val="005440E2"/>
    <w:rPr>
      <w:rFonts w:ascii="Tahoma" w:hAnsi="Tahoma" w:cs="Tahoma"/>
      <w:sz w:val="16"/>
      <w:szCs w:val="16"/>
    </w:rPr>
  </w:style>
  <w:style w:type="character" w:styleId="ad">
    <w:name w:val="line number"/>
    <w:basedOn w:val="a0"/>
    <w:uiPriority w:val="99"/>
    <w:semiHidden/>
    <w:unhideWhenUsed/>
    <w:rsid w:val="005440E2"/>
  </w:style>
  <w:style w:type="paragraph" w:styleId="ae">
    <w:name w:val="annotation subject"/>
    <w:basedOn w:val="a5"/>
    <w:next w:val="a5"/>
    <w:link w:val="Char4"/>
    <w:uiPriority w:val="99"/>
    <w:semiHidden/>
    <w:unhideWhenUsed/>
    <w:rsid w:val="00422C04"/>
    <w:pPr>
      <w:spacing w:line="276" w:lineRule="auto"/>
    </w:pPr>
    <w:rPr>
      <w:b/>
      <w:bCs/>
      <w:sz w:val="22"/>
      <w:szCs w:val="22"/>
    </w:rPr>
  </w:style>
  <w:style w:type="character" w:customStyle="1" w:styleId="Char4">
    <w:name w:val="批注主题 Char"/>
    <w:basedOn w:val="Char"/>
    <w:link w:val="ae"/>
    <w:uiPriority w:val="99"/>
    <w:semiHidden/>
    <w:rsid w:val="00422C04"/>
    <w:rPr>
      <w:b/>
      <w:bCs/>
      <w:sz w:val="22"/>
      <w:szCs w:val="22"/>
    </w:rPr>
  </w:style>
  <w:style w:type="character" w:styleId="af">
    <w:name w:val="Emphasis"/>
    <w:basedOn w:val="a0"/>
    <w:uiPriority w:val="20"/>
    <w:qFormat/>
    <w:rsid w:val="00E746ED"/>
    <w:rPr>
      <w:i/>
      <w:iCs/>
    </w:rPr>
  </w:style>
  <w:style w:type="character" w:customStyle="1" w:styleId="apple-converted-space">
    <w:name w:val="apple-converted-space"/>
    <w:basedOn w:val="a0"/>
    <w:rsid w:val="00B14E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5A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E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253E53"/>
    <w:rPr>
      <w:sz w:val="16"/>
      <w:szCs w:val="16"/>
    </w:rPr>
  </w:style>
  <w:style w:type="paragraph" w:styleId="a5">
    <w:name w:val="annotation text"/>
    <w:basedOn w:val="a"/>
    <w:link w:val="Char"/>
    <w:unhideWhenUsed/>
    <w:rsid w:val="00253E53"/>
    <w:pPr>
      <w:spacing w:line="240" w:lineRule="auto"/>
    </w:pPr>
    <w:rPr>
      <w:sz w:val="20"/>
      <w:szCs w:val="20"/>
    </w:rPr>
  </w:style>
  <w:style w:type="character" w:customStyle="1" w:styleId="Char">
    <w:name w:val="批注文字 Char"/>
    <w:basedOn w:val="a0"/>
    <w:link w:val="a5"/>
    <w:rsid w:val="00253E53"/>
    <w:rPr>
      <w:sz w:val="20"/>
      <w:szCs w:val="20"/>
    </w:rPr>
  </w:style>
  <w:style w:type="paragraph" w:styleId="a6">
    <w:name w:val="Normal (Web)"/>
    <w:basedOn w:val="a"/>
    <w:uiPriority w:val="99"/>
    <w:semiHidden/>
    <w:unhideWhenUsed/>
    <w:rsid w:val="00253E53"/>
    <w:pPr>
      <w:spacing w:before="100" w:beforeAutospacing="1" w:after="100" w:afterAutospacing="1" w:line="240" w:lineRule="auto"/>
    </w:pPr>
    <w:rPr>
      <w:rFonts w:ascii="Times New Roman" w:eastAsia="Times New Roman" w:hAnsi="Times New Roman"/>
      <w:sz w:val="24"/>
      <w:szCs w:val="24"/>
    </w:rPr>
  </w:style>
  <w:style w:type="paragraph" w:styleId="a7">
    <w:name w:val="Balloon Text"/>
    <w:basedOn w:val="a"/>
    <w:link w:val="Char0"/>
    <w:uiPriority w:val="99"/>
    <w:semiHidden/>
    <w:unhideWhenUsed/>
    <w:rsid w:val="00253E53"/>
    <w:pPr>
      <w:spacing w:after="0" w:line="240" w:lineRule="auto"/>
    </w:pPr>
    <w:rPr>
      <w:rFonts w:ascii="Tahoma" w:hAnsi="Tahoma" w:cs="Tahoma"/>
      <w:sz w:val="16"/>
      <w:szCs w:val="16"/>
    </w:rPr>
  </w:style>
  <w:style w:type="character" w:customStyle="1" w:styleId="Char0">
    <w:name w:val="批注框文本 Char"/>
    <w:basedOn w:val="a0"/>
    <w:link w:val="a7"/>
    <w:uiPriority w:val="99"/>
    <w:semiHidden/>
    <w:rsid w:val="00253E53"/>
    <w:rPr>
      <w:rFonts w:ascii="Tahoma" w:hAnsi="Tahoma" w:cs="Tahoma"/>
      <w:sz w:val="16"/>
      <w:szCs w:val="16"/>
    </w:rPr>
  </w:style>
  <w:style w:type="paragraph" w:styleId="a8">
    <w:name w:val="header"/>
    <w:basedOn w:val="a"/>
    <w:link w:val="Char1"/>
    <w:uiPriority w:val="99"/>
    <w:unhideWhenUsed/>
    <w:rsid w:val="00F158BA"/>
    <w:pPr>
      <w:tabs>
        <w:tab w:val="center" w:pos="4680"/>
        <w:tab w:val="right" w:pos="9360"/>
      </w:tabs>
      <w:spacing w:after="0" w:line="240" w:lineRule="auto"/>
    </w:pPr>
  </w:style>
  <w:style w:type="character" w:customStyle="1" w:styleId="Char1">
    <w:name w:val="页眉 Char"/>
    <w:basedOn w:val="a0"/>
    <w:link w:val="a8"/>
    <w:uiPriority w:val="99"/>
    <w:rsid w:val="00F158BA"/>
  </w:style>
  <w:style w:type="paragraph" w:styleId="a9">
    <w:name w:val="footer"/>
    <w:basedOn w:val="a"/>
    <w:link w:val="Char2"/>
    <w:uiPriority w:val="99"/>
    <w:unhideWhenUsed/>
    <w:rsid w:val="00F158BA"/>
    <w:pPr>
      <w:tabs>
        <w:tab w:val="center" w:pos="4680"/>
        <w:tab w:val="right" w:pos="9360"/>
      </w:tabs>
      <w:spacing w:after="0" w:line="240" w:lineRule="auto"/>
    </w:pPr>
  </w:style>
  <w:style w:type="character" w:customStyle="1" w:styleId="Char2">
    <w:name w:val="页脚 Char"/>
    <w:basedOn w:val="a0"/>
    <w:link w:val="a9"/>
    <w:uiPriority w:val="99"/>
    <w:rsid w:val="00F158BA"/>
  </w:style>
  <w:style w:type="paragraph" w:styleId="aa">
    <w:name w:val="Revision"/>
    <w:hidden/>
    <w:uiPriority w:val="99"/>
    <w:semiHidden/>
    <w:rsid w:val="001D1342"/>
    <w:rPr>
      <w:sz w:val="22"/>
      <w:szCs w:val="22"/>
    </w:rPr>
  </w:style>
  <w:style w:type="character" w:styleId="ab">
    <w:name w:val="Hyperlink"/>
    <w:basedOn w:val="a0"/>
    <w:uiPriority w:val="99"/>
    <w:unhideWhenUsed/>
    <w:rsid w:val="005F7353"/>
    <w:rPr>
      <w:rFonts w:cs="Times New Roman"/>
      <w:color w:val="0000FF"/>
      <w:u w:val="single"/>
    </w:rPr>
  </w:style>
  <w:style w:type="paragraph" w:styleId="ac">
    <w:name w:val="Document Map"/>
    <w:basedOn w:val="a"/>
    <w:link w:val="Char3"/>
    <w:uiPriority w:val="99"/>
    <w:semiHidden/>
    <w:unhideWhenUsed/>
    <w:rsid w:val="005440E2"/>
    <w:rPr>
      <w:rFonts w:ascii="Tahoma" w:hAnsi="Tahoma" w:cs="Tahoma"/>
      <w:sz w:val="16"/>
      <w:szCs w:val="16"/>
    </w:rPr>
  </w:style>
  <w:style w:type="character" w:customStyle="1" w:styleId="Char3">
    <w:name w:val="文档结构图 Char"/>
    <w:basedOn w:val="a0"/>
    <w:link w:val="ac"/>
    <w:uiPriority w:val="99"/>
    <w:semiHidden/>
    <w:rsid w:val="005440E2"/>
    <w:rPr>
      <w:rFonts w:ascii="Tahoma" w:hAnsi="Tahoma" w:cs="Tahoma"/>
      <w:sz w:val="16"/>
      <w:szCs w:val="16"/>
    </w:rPr>
  </w:style>
  <w:style w:type="character" w:styleId="ad">
    <w:name w:val="line number"/>
    <w:basedOn w:val="a0"/>
    <w:uiPriority w:val="99"/>
    <w:semiHidden/>
    <w:unhideWhenUsed/>
    <w:rsid w:val="005440E2"/>
  </w:style>
  <w:style w:type="paragraph" w:styleId="ae">
    <w:name w:val="annotation subject"/>
    <w:basedOn w:val="a5"/>
    <w:next w:val="a5"/>
    <w:link w:val="Char4"/>
    <w:uiPriority w:val="99"/>
    <w:semiHidden/>
    <w:unhideWhenUsed/>
    <w:rsid w:val="00422C04"/>
    <w:pPr>
      <w:spacing w:line="276" w:lineRule="auto"/>
    </w:pPr>
    <w:rPr>
      <w:b/>
      <w:bCs/>
      <w:sz w:val="22"/>
      <w:szCs w:val="22"/>
    </w:rPr>
  </w:style>
  <w:style w:type="character" w:customStyle="1" w:styleId="Char4">
    <w:name w:val="批注主题 Char"/>
    <w:basedOn w:val="Char"/>
    <w:link w:val="ae"/>
    <w:uiPriority w:val="99"/>
    <w:semiHidden/>
    <w:rsid w:val="00422C04"/>
    <w:rPr>
      <w:b/>
      <w:bCs/>
      <w:sz w:val="22"/>
      <w:szCs w:val="22"/>
    </w:rPr>
  </w:style>
  <w:style w:type="character" w:styleId="af">
    <w:name w:val="Emphasis"/>
    <w:basedOn w:val="a0"/>
    <w:uiPriority w:val="20"/>
    <w:qFormat/>
    <w:rsid w:val="00E746ED"/>
    <w:rPr>
      <w:i/>
      <w:iCs/>
    </w:rPr>
  </w:style>
  <w:style w:type="character" w:customStyle="1" w:styleId="apple-converted-space">
    <w:name w:val="apple-converted-space"/>
    <w:basedOn w:val="a0"/>
    <w:rsid w:val="00B14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1787">
      <w:bodyDiv w:val="1"/>
      <w:marLeft w:val="0"/>
      <w:marRight w:val="0"/>
      <w:marTop w:val="0"/>
      <w:marBottom w:val="0"/>
      <w:divBdr>
        <w:top w:val="none" w:sz="0" w:space="0" w:color="auto"/>
        <w:left w:val="none" w:sz="0" w:space="0" w:color="auto"/>
        <w:bottom w:val="none" w:sz="0" w:space="0" w:color="auto"/>
        <w:right w:val="none" w:sz="0" w:space="0" w:color="auto"/>
      </w:divBdr>
    </w:div>
    <w:div w:id="295336776">
      <w:bodyDiv w:val="1"/>
      <w:marLeft w:val="0"/>
      <w:marRight w:val="0"/>
      <w:marTop w:val="0"/>
      <w:marBottom w:val="0"/>
      <w:divBdr>
        <w:top w:val="none" w:sz="0" w:space="0" w:color="auto"/>
        <w:left w:val="none" w:sz="0" w:space="0" w:color="auto"/>
        <w:bottom w:val="none" w:sz="0" w:space="0" w:color="auto"/>
        <w:right w:val="none" w:sz="0" w:space="0" w:color="auto"/>
      </w:divBdr>
    </w:div>
    <w:div w:id="462234194">
      <w:bodyDiv w:val="1"/>
      <w:marLeft w:val="0"/>
      <w:marRight w:val="0"/>
      <w:marTop w:val="0"/>
      <w:marBottom w:val="0"/>
      <w:divBdr>
        <w:top w:val="none" w:sz="0" w:space="0" w:color="auto"/>
        <w:left w:val="none" w:sz="0" w:space="0" w:color="auto"/>
        <w:bottom w:val="none" w:sz="0" w:space="0" w:color="auto"/>
        <w:right w:val="none" w:sz="0" w:space="0" w:color="auto"/>
      </w:divBdr>
    </w:div>
    <w:div w:id="511451595">
      <w:bodyDiv w:val="1"/>
      <w:marLeft w:val="0"/>
      <w:marRight w:val="0"/>
      <w:marTop w:val="0"/>
      <w:marBottom w:val="0"/>
      <w:divBdr>
        <w:top w:val="none" w:sz="0" w:space="0" w:color="auto"/>
        <w:left w:val="none" w:sz="0" w:space="0" w:color="auto"/>
        <w:bottom w:val="none" w:sz="0" w:space="0" w:color="auto"/>
        <w:right w:val="none" w:sz="0" w:space="0" w:color="auto"/>
      </w:divBdr>
    </w:div>
    <w:div w:id="523713417">
      <w:bodyDiv w:val="1"/>
      <w:marLeft w:val="0"/>
      <w:marRight w:val="0"/>
      <w:marTop w:val="0"/>
      <w:marBottom w:val="0"/>
      <w:divBdr>
        <w:top w:val="none" w:sz="0" w:space="0" w:color="auto"/>
        <w:left w:val="none" w:sz="0" w:space="0" w:color="auto"/>
        <w:bottom w:val="none" w:sz="0" w:space="0" w:color="auto"/>
        <w:right w:val="none" w:sz="0" w:space="0" w:color="auto"/>
      </w:divBdr>
    </w:div>
    <w:div w:id="776101341">
      <w:bodyDiv w:val="1"/>
      <w:marLeft w:val="0"/>
      <w:marRight w:val="0"/>
      <w:marTop w:val="0"/>
      <w:marBottom w:val="0"/>
      <w:divBdr>
        <w:top w:val="none" w:sz="0" w:space="0" w:color="auto"/>
        <w:left w:val="none" w:sz="0" w:space="0" w:color="auto"/>
        <w:bottom w:val="none" w:sz="0" w:space="0" w:color="auto"/>
        <w:right w:val="none" w:sz="0" w:space="0" w:color="auto"/>
      </w:divBdr>
    </w:div>
    <w:div w:id="784614947">
      <w:bodyDiv w:val="1"/>
      <w:marLeft w:val="0"/>
      <w:marRight w:val="0"/>
      <w:marTop w:val="0"/>
      <w:marBottom w:val="0"/>
      <w:divBdr>
        <w:top w:val="none" w:sz="0" w:space="0" w:color="auto"/>
        <w:left w:val="none" w:sz="0" w:space="0" w:color="auto"/>
        <w:bottom w:val="none" w:sz="0" w:space="0" w:color="auto"/>
        <w:right w:val="none" w:sz="0" w:space="0" w:color="auto"/>
      </w:divBdr>
    </w:div>
    <w:div w:id="909923696">
      <w:bodyDiv w:val="1"/>
      <w:marLeft w:val="0"/>
      <w:marRight w:val="0"/>
      <w:marTop w:val="0"/>
      <w:marBottom w:val="0"/>
      <w:divBdr>
        <w:top w:val="none" w:sz="0" w:space="0" w:color="auto"/>
        <w:left w:val="none" w:sz="0" w:space="0" w:color="auto"/>
        <w:bottom w:val="none" w:sz="0" w:space="0" w:color="auto"/>
        <w:right w:val="none" w:sz="0" w:space="0" w:color="auto"/>
      </w:divBdr>
    </w:div>
    <w:div w:id="1309436479">
      <w:bodyDiv w:val="1"/>
      <w:marLeft w:val="0"/>
      <w:marRight w:val="0"/>
      <w:marTop w:val="0"/>
      <w:marBottom w:val="0"/>
      <w:divBdr>
        <w:top w:val="none" w:sz="0" w:space="0" w:color="auto"/>
        <w:left w:val="none" w:sz="0" w:space="0" w:color="auto"/>
        <w:bottom w:val="none" w:sz="0" w:space="0" w:color="auto"/>
        <w:right w:val="none" w:sz="0" w:space="0" w:color="auto"/>
      </w:divBdr>
    </w:div>
    <w:div w:id="1867712711">
      <w:bodyDiv w:val="1"/>
      <w:marLeft w:val="0"/>
      <w:marRight w:val="0"/>
      <w:marTop w:val="0"/>
      <w:marBottom w:val="0"/>
      <w:divBdr>
        <w:top w:val="none" w:sz="0" w:space="0" w:color="auto"/>
        <w:left w:val="none" w:sz="0" w:space="0" w:color="auto"/>
        <w:bottom w:val="none" w:sz="0" w:space="0" w:color="auto"/>
        <w:right w:val="none" w:sz="0" w:space="0" w:color="auto"/>
      </w:divBdr>
    </w:div>
    <w:div w:id="1896618830">
      <w:bodyDiv w:val="1"/>
      <w:marLeft w:val="0"/>
      <w:marRight w:val="0"/>
      <w:marTop w:val="0"/>
      <w:marBottom w:val="0"/>
      <w:divBdr>
        <w:top w:val="none" w:sz="0" w:space="0" w:color="auto"/>
        <w:left w:val="none" w:sz="0" w:space="0" w:color="auto"/>
        <w:bottom w:val="none" w:sz="0" w:space="0" w:color="auto"/>
        <w:right w:val="none" w:sz="0" w:space="0" w:color="auto"/>
      </w:divBdr>
    </w:div>
    <w:div w:id="1946229303">
      <w:bodyDiv w:val="1"/>
      <w:marLeft w:val="0"/>
      <w:marRight w:val="0"/>
      <w:marTop w:val="0"/>
      <w:marBottom w:val="0"/>
      <w:divBdr>
        <w:top w:val="none" w:sz="0" w:space="0" w:color="auto"/>
        <w:left w:val="none" w:sz="0" w:space="0" w:color="auto"/>
        <w:bottom w:val="none" w:sz="0" w:space="0" w:color="auto"/>
        <w:right w:val="none" w:sz="0" w:space="0" w:color="auto"/>
      </w:divBdr>
    </w:div>
    <w:div w:id="1957059251">
      <w:bodyDiv w:val="1"/>
      <w:marLeft w:val="0"/>
      <w:marRight w:val="0"/>
      <w:marTop w:val="0"/>
      <w:marBottom w:val="0"/>
      <w:divBdr>
        <w:top w:val="none" w:sz="0" w:space="0" w:color="auto"/>
        <w:left w:val="none" w:sz="0" w:space="0" w:color="auto"/>
        <w:bottom w:val="none" w:sz="0" w:space="0" w:color="auto"/>
        <w:right w:val="none" w:sz="0" w:space="0" w:color="auto"/>
      </w:divBdr>
      <w:divsChild>
        <w:div w:id="1393843302">
          <w:marLeft w:val="0"/>
          <w:marRight w:val="0"/>
          <w:marTop w:val="0"/>
          <w:marBottom w:val="0"/>
          <w:divBdr>
            <w:top w:val="none" w:sz="0" w:space="0" w:color="auto"/>
            <w:left w:val="none" w:sz="0" w:space="0" w:color="auto"/>
            <w:bottom w:val="none" w:sz="0" w:space="0" w:color="auto"/>
            <w:right w:val="none" w:sz="0" w:space="0" w:color="auto"/>
          </w:divBdr>
        </w:div>
        <w:div w:id="1618830218">
          <w:marLeft w:val="0"/>
          <w:marRight w:val="0"/>
          <w:marTop w:val="0"/>
          <w:marBottom w:val="0"/>
          <w:divBdr>
            <w:top w:val="none" w:sz="0" w:space="0" w:color="auto"/>
            <w:left w:val="none" w:sz="0" w:space="0" w:color="auto"/>
            <w:bottom w:val="none" w:sz="0" w:space="0" w:color="auto"/>
            <w:right w:val="none" w:sz="0" w:space="0" w:color="auto"/>
          </w:divBdr>
        </w:div>
        <w:div w:id="1405255561">
          <w:marLeft w:val="0"/>
          <w:marRight w:val="0"/>
          <w:marTop w:val="0"/>
          <w:marBottom w:val="0"/>
          <w:divBdr>
            <w:top w:val="none" w:sz="0" w:space="0" w:color="auto"/>
            <w:left w:val="none" w:sz="0" w:space="0" w:color="auto"/>
            <w:bottom w:val="none" w:sz="0" w:space="0" w:color="auto"/>
            <w:right w:val="none" w:sz="0" w:space="0" w:color="auto"/>
          </w:divBdr>
        </w:div>
        <w:div w:id="1309940923">
          <w:marLeft w:val="0"/>
          <w:marRight w:val="0"/>
          <w:marTop w:val="0"/>
          <w:marBottom w:val="0"/>
          <w:divBdr>
            <w:top w:val="none" w:sz="0" w:space="0" w:color="auto"/>
            <w:left w:val="none" w:sz="0" w:space="0" w:color="auto"/>
            <w:bottom w:val="none" w:sz="0" w:space="0" w:color="auto"/>
            <w:right w:val="none" w:sz="0" w:space="0" w:color="auto"/>
          </w:divBdr>
        </w:div>
        <w:div w:id="1362828557">
          <w:marLeft w:val="0"/>
          <w:marRight w:val="0"/>
          <w:marTop w:val="0"/>
          <w:marBottom w:val="0"/>
          <w:divBdr>
            <w:top w:val="none" w:sz="0" w:space="0" w:color="auto"/>
            <w:left w:val="none" w:sz="0" w:space="0" w:color="auto"/>
            <w:bottom w:val="none" w:sz="0" w:space="0" w:color="auto"/>
            <w:right w:val="none" w:sz="0" w:space="0" w:color="auto"/>
          </w:divBdr>
        </w:div>
        <w:div w:id="421338989">
          <w:marLeft w:val="0"/>
          <w:marRight w:val="0"/>
          <w:marTop w:val="0"/>
          <w:marBottom w:val="0"/>
          <w:divBdr>
            <w:top w:val="none" w:sz="0" w:space="0" w:color="auto"/>
            <w:left w:val="none" w:sz="0" w:space="0" w:color="auto"/>
            <w:bottom w:val="none" w:sz="0" w:space="0" w:color="auto"/>
            <w:right w:val="none" w:sz="0" w:space="0" w:color="auto"/>
          </w:divBdr>
        </w:div>
        <w:div w:id="762922446">
          <w:marLeft w:val="0"/>
          <w:marRight w:val="0"/>
          <w:marTop w:val="0"/>
          <w:marBottom w:val="0"/>
          <w:divBdr>
            <w:top w:val="none" w:sz="0" w:space="0" w:color="auto"/>
            <w:left w:val="none" w:sz="0" w:space="0" w:color="auto"/>
            <w:bottom w:val="none" w:sz="0" w:space="0" w:color="auto"/>
            <w:right w:val="none" w:sz="0" w:space="0" w:color="auto"/>
          </w:divBdr>
        </w:div>
        <w:div w:id="270170796">
          <w:marLeft w:val="0"/>
          <w:marRight w:val="0"/>
          <w:marTop w:val="0"/>
          <w:marBottom w:val="0"/>
          <w:divBdr>
            <w:top w:val="none" w:sz="0" w:space="0" w:color="auto"/>
            <w:left w:val="none" w:sz="0" w:space="0" w:color="auto"/>
            <w:bottom w:val="none" w:sz="0" w:space="0" w:color="auto"/>
            <w:right w:val="none" w:sz="0" w:space="0" w:color="auto"/>
          </w:divBdr>
        </w:div>
        <w:div w:id="952513613">
          <w:marLeft w:val="0"/>
          <w:marRight w:val="0"/>
          <w:marTop w:val="0"/>
          <w:marBottom w:val="0"/>
          <w:divBdr>
            <w:top w:val="none" w:sz="0" w:space="0" w:color="auto"/>
            <w:left w:val="none" w:sz="0" w:space="0" w:color="auto"/>
            <w:bottom w:val="none" w:sz="0" w:space="0" w:color="auto"/>
            <w:right w:val="none" w:sz="0" w:space="0" w:color="auto"/>
          </w:divBdr>
        </w:div>
      </w:divsChild>
    </w:div>
    <w:div w:id="201113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3537</Words>
  <Characters>20162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vt:lpstr>
    </vt:vector>
  </TitlesOfParts>
  <Company>Hewlett-Packard Company</Company>
  <LinksUpToDate>false</LinksUpToDate>
  <CharactersWithSpaces>23652</CharactersWithSpaces>
  <SharedDoc>false</SharedDoc>
  <HLinks>
    <vt:vector size="6" baseType="variant">
      <vt:variant>
        <vt:i4>6946847</vt:i4>
      </vt:variant>
      <vt:variant>
        <vt:i4>0</vt:i4>
      </vt:variant>
      <vt:variant>
        <vt:i4>0</vt:i4>
      </vt:variant>
      <vt:variant>
        <vt:i4>5</vt:i4>
      </vt:variant>
      <vt:variant>
        <vt:lpwstr>mailto:schawla2@gmail.com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Saurabh</dc:creator>
  <cp:lastModifiedBy>LS Ma</cp:lastModifiedBy>
  <cp:revision>2</cp:revision>
  <dcterms:created xsi:type="dcterms:W3CDTF">2013-01-04T23:15:00Z</dcterms:created>
  <dcterms:modified xsi:type="dcterms:W3CDTF">2013-01-04T23:15:00Z</dcterms:modified>
</cp:coreProperties>
</file>