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FF0C6" w14:textId="44A5A85F" w:rsidR="009D3D7C" w:rsidRPr="00D91CFA" w:rsidRDefault="009D3D7C" w:rsidP="004E4DA7">
      <w:pPr>
        <w:spacing w:line="360" w:lineRule="auto"/>
        <w:jc w:val="both"/>
        <w:rPr>
          <w:rFonts w:ascii="Book Antiqua" w:hAnsi="Book Antiqua" w:cs="Tahoma"/>
          <w:b/>
          <w:color w:val="000000"/>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bookmarkStart w:id="43" w:name="OLE_LINK484"/>
      <w:bookmarkStart w:id="44" w:name="OLE_LINK490"/>
      <w:bookmarkStart w:id="45" w:name="OLE_LINK492"/>
      <w:bookmarkStart w:id="46" w:name="OLE_LINK493"/>
      <w:bookmarkStart w:id="47" w:name="OLE_LINK495"/>
      <w:bookmarkStart w:id="48" w:name="OLE_LINK498"/>
      <w:bookmarkStart w:id="49" w:name="OLE_LINK500"/>
      <w:bookmarkStart w:id="50" w:name="OLE_LINK505"/>
      <w:bookmarkStart w:id="51" w:name="OLE_LINK624"/>
      <w:bookmarkStart w:id="52" w:name="OLE_LINK625"/>
      <w:r w:rsidRPr="00D91CFA">
        <w:rPr>
          <w:rFonts w:ascii="Book Antiqua" w:hAnsi="Book Antiqua" w:cs="Tahoma"/>
          <w:b/>
          <w:color w:val="0000FF"/>
        </w:rPr>
        <w:t>Name of journal:</w:t>
      </w:r>
      <w:r w:rsidRPr="00D91CFA">
        <w:rPr>
          <w:rFonts w:ascii="Book Antiqua" w:hAnsi="Book Antiqua"/>
        </w:rPr>
        <w:t xml:space="preserve"> </w:t>
      </w:r>
      <w:r w:rsidRPr="00D91CFA">
        <w:rPr>
          <w:rFonts w:ascii="Book Antiqua" w:hAnsi="Book Antiqua" w:cs="Tahoma"/>
          <w:b/>
          <w:color w:val="0000FF"/>
        </w:rPr>
        <w:t>World Journal of Clinical Urology</w:t>
      </w:r>
    </w:p>
    <w:p w14:paraId="12E47D20" w14:textId="54A40BB5" w:rsidR="009D3D7C" w:rsidRPr="00D91CFA" w:rsidRDefault="009D3D7C" w:rsidP="004E4DA7">
      <w:pPr>
        <w:spacing w:line="360" w:lineRule="auto"/>
        <w:jc w:val="both"/>
        <w:rPr>
          <w:rFonts w:ascii="Book Antiqua" w:eastAsia="宋体" w:hAnsi="Book Antiqua" w:cs="Tahoma"/>
          <w:b/>
          <w:color w:val="0000FF"/>
          <w:lang w:eastAsia="zh-CN"/>
        </w:rPr>
      </w:pPr>
      <w:bookmarkStart w:id="53" w:name="OLE_LINK298"/>
      <w:bookmarkStart w:id="54" w:name="OLE_LINK299"/>
      <w:r w:rsidRPr="00D91CFA">
        <w:rPr>
          <w:rFonts w:ascii="Book Antiqua" w:hAnsi="Book Antiqua" w:cs="Tahoma"/>
          <w:b/>
          <w:color w:val="0000FF"/>
        </w:rPr>
        <w:t>ESPS Manuscript NO:</w:t>
      </w:r>
      <w:bookmarkEnd w:id="53"/>
      <w:bookmarkEnd w:id="54"/>
      <w:r w:rsidRPr="00D91CFA">
        <w:rPr>
          <w:rFonts w:ascii="Book Antiqua" w:hAnsi="Book Antiqua" w:cs="Tahoma"/>
          <w:b/>
          <w:color w:val="0000FF"/>
        </w:rPr>
        <w:t xml:space="preserve"> </w:t>
      </w:r>
      <w:r w:rsidRPr="00D91CFA">
        <w:rPr>
          <w:rFonts w:ascii="Book Antiqua" w:eastAsia="宋体" w:hAnsi="Book Antiqua" w:cs="Tahoma"/>
          <w:b/>
          <w:color w:val="0000FF"/>
          <w:lang w:eastAsia="zh-CN"/>
        </w:rPr>
        <w:t>10863</w:t>
      </w:r>
    </w:p>
    <w:p w14:paraId="62A0FA02" w14:textId="53BF31FE" w:rsidR="009D3D7C" w:rsidRPr="00D91CFA" w:rsidRDefault="009D3D7C" w:rsidP="004E4DA7">
      <w:pPr>
        <w:spacing w:line="360" w:lineRule="auto"/>
        <w:jc w:val="both"/>
        <w:rPr>
          <w:rFonts w:ascii="Book Antiqua" w:hAnsi="Book Antiqua" w:cs="Arial"/>
          <w:b/>
          <w:bCs/>
        </w:rPr>
      </w:pPr>
      <w:r w:rsidRPr="00D91CFA">
        <w:rPr>
          <w:rFonts w:ascii="Book Antiqua" w:hAnsi="Book Antiqua" w:cs="Tahoma"/>
          <w:b/>
          <w:color w:val="0000FF"/>
        </w:rPr>
        <w:t>Columns:</w:t>
      </w:r>
      <w:bookmarkStart w:id="55" w:name="OLE_LINK461"/>
      <w:bookmarkStart w:id="56" w:name="OLE_LINK462"/>
      <w:r w:rsidRPr="00D91CFA">
        <w:rPr>
          <w:rFonts w:ascii="Book Antiqua" w:hAnsi="Book Antiqua" w:cs="Tahoma"/>
          <w:b/>
          <w:color w:val="0000FF"/>
        </w:rPr>
        <w:t xml:space="preserve"> </w:t>
      </w:r>
      <w:bookmarkEnd w:id="55"/>
      <w:bookmarkEnd w:id="56"/>
      <w:r w:rsidRPr="00D91CFA">
        <w:rPr>
          <w:rFonts w:ascii="Book Antiqua" w:eastAsia="Arial Unicode MS" w:hAnsi="Book Antiqua" w:cs="Arial Unicode MS"/>
          <w:b/>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3BD16ED9" w14:textId="77777777" w:rsidR="00667CE1" w:rsidRPr="00D91CFA" w:rsidRDefault="00667CE1" w:rsidP="004E4DA7">
      <w:pPr>
        <w:spacing w:line="360" w:lineRule="auto"/>
        <w:jc w:val="both"/>
        <w:rPr>
          <w:rFonts w:ascii="Book Antiqua" w:eastAsia="Arial Unicode MS" w:hAnsi="Book Antiqua" w:cs="Arial Unicode MS"/>
          <w:b/>
        </w:rPr>
      </w:pPr>
    </w:p>
    <w:p w14:paraId="6C965F62" w14:textId="3F0259BA" w:rsidR="00667CE1" w:rsidRPr="00D91CFA" w:rsidRDefault="004933DE" w:rsidP="004E4DA7">
      <w:pPr>
        <w:spacing w:line="360" w:lineRule="auto"/>
        <w:jc w:val="both"/>
        <w:rPr>
          <w:rFonts w:ascii="Book Antiqua" w:hAnsi="Book Antiqua"/>
        </w:rPr>
      </w:pPr>
      <w:r w:rsidRPr="00D91CFA">
        <w:rPr>
          <w:rFonts w:ascii="Book Antiqua" w:hAnsi="Book Antiqua"/>
        </w:rPr>
        <w:t>Acute management of symptomatic nephrolithiasis</w:t>
      </w:r>
    </w:p>
    <w:p w14:paraId="5FD629A9" w14:textId="77777777" w:rsidR="00667CE1" w:rsidRPr="00D91CFA" w:rsidRDefault="00667CE1" w:rsidP="004E4DA7">
      <w:pPr>
        <w:spacing w:line="360" w:lineRule="auto"/>
        <w:jc w:val="both"/>
        <w:rPr>
          <w:rFonts w:ascii="Book Antiqua" w:hAnsi="Book Antiqua"/>
          <w:b/>
        </w:rPr>
      </w:pPr>
    </w:p>
    <w:p w14:paraId="36092A5D" w14:textId="0963076D" w:rsidR="00667CE1" w:rsidRPr="00D91CFA" w:rsidRDefault="00667CE1" w:rsidP="004E4DA7">
      <w:pPr>
        <w:spacing w:line="360" w:lineRule="auto"/>
        <w:jc w:val="both"/>
        <w:rPr>
          <w:rFonts w:ascii="Book Antiqua" w:hAnsi="Book Antiqua"/>
        </w:rPr>
      </w:pPr>
      <w:r w:rsidRPr="00D91CFA">
        <w:rPr>
          <w:rFonts w:ascii="Book Antiqua" w:hAnsi="Book Antiqua"/>
        </w:rPr>
        <w:t>Sterling</w:t>
      </w:r>
      <w:r w:rsidRPr="00D91CFA">
        <w:rPr>
          <w:rFonts w:ascii="Book Antiqua" w:hAnsi="Book Antiqua"/>
          <w:i/>
        </w:rPr>
        <w:t xml:space="preserve"> </w:t>
      </w:r>
      <w:r w:rsidR="000F1B10" w:rsidRPr="000F1B10">
        <w:rPr>
          <w:rFonts w:ascii="Book Antiqua" w:hAnsi="Book Antiqua"/>
          <w:i/>
        </w:rPr>
        <w:t>et al</w:t>
      </w:r>
      <w:r w:rsidRPr="00D91CFA">
        <w:rPr>
          <w:rFonts w:ascii="Book Antiqua" w:hAnsi="Book Antiqua"/>
          <w:i/>
        </w:rPr>
        <w:t>.</w:t>
      </w:r>
      <w:r w:rsidRPr="00D91CFA">
        <w:rPr>
          <w:rFonts w:ascii="Book Antiqua" w:hAnsi="Book Antiqua"/>
        </w:rPr>
        <w:t xml:space="preserve"> Acute management of symptomatic nephrolithiasis</w:t>
      </w:r>
    </w:p>
    <w:p w14:paraId="18AAEFD4" w14:textId="77777777" w:rsidR="00667CE1" w:rsidRPr="00D91CFA" w:rsidRDefault="00667CE1" w:rsidP="004E4DA7">
      <w:pPr>
        <w:spacing w:line="360" w:lineRule="auto"/>
        <w:jc w:val="both"/>
        <w:rPr>
          <w:rFonts w:ascii="Book Antiqua" w:hAnsi="Book Antiqua"/>
        </w:rPr>
      </w:pPr>
    </w:p>
    <w:p w14:paraId="70BF5AC6" w14:textId="77777777" w:rsidR="00667CE1" w:rsidRPr="00D91CFA" w:rsidRDefault="00667CE1" w:rsidP="004E4DA7">
      <w:pPr>
        <w:spacing w:line="360" w:lineRule="auto"/>
        <w:jc w:val="both"/>
        <w:rPr>
          <w:rFonts w:ascii="Book Antiqua" w:hAnsi="Book Antiqua"/>
        </w:rPr>
      </w:pPr>
      <w:r w:rsidRPr="00D91CFA">
        <w:rPr>
          <w:rFonts w:ascii="Book Antiqua" w:hAnsi="Book Antiqua"/>
        </w:rPr>
        <w:t xml:space="preserve">Matthew E Sterling, Justin B </w:t>
      </w:r>
      <w:proofErr w:type="spellStart"/>
      <w:r w:rsidRPr="00D91CFA">
        <w:rPr>
          <w:rFonts w:ascii="Book Antiqua" w:hAnsi="Book Antiqua"/>
        </w:rPr>
        <w:t>Ziemba</w:t>
      </w:r>
      <w:proofErr w:type="spellEnd"/>
      <w:r w:rsidRPr="00D91CFA">
        <w:rPr>
          <w:rFonts w:ascii="Book Antiqua" w:hAnsi="Book Antiqua"/>
        </w:rPr>
        <w:t xml:space="preserve">, Phillip </w:t>
      </w:r>
      <w:proofErr w:type="spellStart"/>
      <w:r w:rsidRPr="00D91CFA">
        <w:rPr>
          <w:rFonts w:ascii="Book Antiqua" w:hAnsi="Book Antiqua"/>
        </w:rPr>
        <w:t>Mucksavage</w:t>
      </w:r>
      <w:proofErr w:type="spellEnd"/>
    </w:p>
    <w:p w14:paraId="780A580F" w14:textId="77777777" w:rsidR="00667CE1" w:rsidRPr="00D91CFA" w:rsidRDefault="00667CE1" w:rsidP="004E4DA7">
      <w:pPr>
        <w:spacing w:line="360" w:lineRule="auto"/>
        <w:jc w:val="both"/>
        <w:rPr>
          <w:rFonts w:ascii="Book Antiqua" w:hAnsi="Book Antiqua"/>
        </w:rPr>
      </w:pPr>
      <w:r w:rsidRPr="00D91CFA">
        <w:rPr>
          <w:rFonts w:ascii="Book Antiqua" w:hAnsi="Book Antiqua"/>
          <w:b/>
          <w:noProof/>
          <w:lang w:eastAsia="zh-CN"/>
        </w:rPr>
        <mc:AlternateContent>
          <mc:Choice Requires="wps">
            <w:drawing>
              <wp:anchor distT="0" distB="0" distL="114300" distR="114300" simplePos="0" relativeHeight="251658240" behindDoc="0" locked="0" layoutInCell="1" allowOverlap="1" wp14:anchorId="586192A6" wp14:editId="3243D9A6">
                <wp:simplePos x="0" y="0"/>
                <wp:positionH relativeFrom="column">
                  <wp:posOffset>-228600</wp:posOffset>
                </wp:positionH>
                <wp:positionV relativeFrom="paragraph">
                  <wp:posOffset>108585</wp:posOffset>
                </wp:positionV>
                <wp:extent cx="6057900" cy="0"/>
                <wp:effectExtent l="0" t="25400" r="12700" b="25400"/>
                <wp:wrapThrough wrapText="bothSides">
                  <wp:wrapPolygon edited="0">
                    <wp:start x="0" y="-1"/>
                    <wp:lineTo x="0" y="-1"/>
                    <wp:lineTo x="21555" y="-1"/>
                    <wp:lineTo x="21555"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55pt" to="459.0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" strokecolor="gray" strokeweight="3pt">
                <w10:wrap type="through"/>
              </v:line>
            </w:pict>
          </mc:Fallback>
        </mc:AlternateContent>
      </w:r>
    </w:p>
    <w:p w14:paraId="3FE13AA6" w14:textId="6A0E6093" w:rsidR="00667CE1" w:rsidRPr="00D91CFA" w:rsidRDefault="00667CE1" w:rsidP="004E4DA7">
      <w:pPr>
        <w:spacing w:line="360" w:lineRule="auto"/>
        <w:jc w:val="both"/>
        <w:rPr>
          <w:rFonts w:ascii="Book Antiqua" w:hAnsi="Book Antiqua"/>
        </w:rPr>
      </w:pPr>
      <w:r w:rsidRPr="00D91CFA">
        <w:rPr>
          <w:rFonts w:ascii="Book Antiqua" w:hAnsi="Book Antiqua"/>
          <w:b/>
        </w:rPr>
        <w:t xml:space="preserve">Matthew E Sterling, Justin B </w:t>
      </w:r>
      <w:proofErr w:type="spellStart"/>
      <w:r w:rsidRPr="00D91CFA">
        <w:rPr>
          <w:rFonts w:ascii="Book Antiqua" w:hAnsi="Book Antiqua"/>
          <w:b/>
        </w:rPr>
        <w:t>Ziemba</w:t>
      </w:r>
      <w:proofErr w:type="spellEnd"/>
      <w:r w:rsidRPr="00D91CFA">
        <w:rPr>
          <w:rFonts w:ascii="Book Antiqua" w:hAnsi="Book Antiqua"/>
          <w:b/>
        </w:rPr>
        <w:t xml:space="preserve">, Phillip </w:t>
      </w:r>
      <w:proofErr w:type="spellStart"/>
      <w:r w:rsidRPr="00D91CFA">
        <w:rPr>
          <w:rFonts w:ascii="Book Antiqua" w:hAnsi="Book Antiqua"/>
          <w:b/>
        </w:rPr>
        <w:t>Mucksavage</w:t>
      </w:r>
      <w:proofErr w:type="spellEnd"/>
      <w:r w:rsidRPr="00D91CFA">
        <w:rPr>
          <w:rFonts w:ascii="Book Antiqua" w:hAnsi="Book Antiqua"/>
          <w:b/>
        </w:rPr>
        <w:t xml:space="preserve">, </w:t>
      </w:r>
      <w:r w:rsidRPr="00D91CFA">
        <w:rPr>
          <w:rFonts w:ascii="Book Antiqua" w:hAnsi="Book Antiqua"/>
        </w:rPr>
        <w:t>Division of Urology</w:t>
      </w:r>
      <w:r w:rsidR="008F72F0" w:rsidRPr="00D91CFA">
        <w:rPr>
          <w:rFonts w:ascii="Book Antiqua" w:eastAsia="宋体" w:hAnsi="Book Antiqua" w:hint="eastAsia"/>
          <w:lang w:eastAsia="zh-CN"/>
        </w:rPr>
        <w:t>,</w:t>
      </w:r>
      <w:r w:rsidRPr="00D91CFA">
        <w:rPr>
          <w:rFonts w:ascii="Book Antiqua" w:hAnsi="Book Antiqua"/>
        </w:rPr>
        <w:t xml:space="preserve"> the Hospital of the University of Pennsylvania, Philadelphia, PA 19104, United States</w:t>
      </w:r>
    </w:p>
    <w:p w14:paraId="3E93CE3E" w14:textId="77777777" w:rsidR="00667CE1" w:rsidRPr="00D91CFA" w:rsidRDefault="00667CE1" w:rsidP="004E4DA7">
      <w:pPr>
        <w:spacing w:line="360" w:lineRule="auto"/>
        <w:jc w:val="both"/>
        <w:rPr>
          <w:rFonts w:ascii="Book Antiqua" w:hAnsi="Book Antiqua"/>
        </w:rPr>
      </w:pPr>
    </w:p>
    <w:p w14:paraId="475BF57E" w14:textId="69D79CDA" w:rsidR="00667CE1" w:rsidRPr="00D91CFA" w:rsidRDefault="00104506" w:rsidP="004E4DA7">
      <w:pPr>
        <w:spacing w:line="360" w:lineRule="auto"/>
        <w:jc w:val="both"/>
        <w:rPr>
          <w:rFonts w:ascii="Book Antiqua" w:hAnsi="Book Antiqua"/>
        </w:rPr>
      </w:pPr>
      <w:bookmarkStart w:id="57" w:name="OLE_LINK70"/>
      <w:bookmarkStart w:id="58" w:name="OLE_LINK71"/>
      <w:bookmarkStart w:id="59" w:name="OLE_LINK273"/>
      <w:bookmarkStart w:id="60" w:name="OLE_LINK292"/>
      <w:r w:rsidRPr="00D91CFA">
        <w:rPr>
          <w:rFonts w:ascii="Book Antiqua" w:eastAsia="MS Mincho" w:hAnsi="Book Antiqua"/>
          <w:b/>
          <w:lang w:eastAsia="ja-JP"/>
        </w:rPr>
        <w:t>Author contributions:</w:t>
      </w:r>
      <w:r w:rsidRPr="00D91CFA">
        <w:rPr>
          <w:rFonts w:ascii="Book Antiqua" w:eastAsia="宋体" w:hAnsi="Book Antiqua" w:hint="eastAsia"/>
          <w:b/>
          <w:lang w:eastAsia="zh-CN"/>
        </w:rPr>
        <w:t xml:space="preserve"> </w:t>
      </w:r>
      <w:bookmarkEnd w:id="57"/>
      <w:bookmarkEnd w:id="58"/>
      <w:bookmarkEnd w:id="59"/>
      <w:bookmarkEnd w:id="60"/>
      <w:r w:rsidR="00667CE1" w:rsidRPr="00D91CFA">
        <w:rPr>
          <w:rFonts w:ascii="Book Antiqua" w:hAnsi="Book Antiqua"/>
        </w:rPr>
        <w:t>Sterling</w:t>
      </w:r>
      <w:r w:rsidR="004E4DA7" w:rsidRPr="00D91CFA">
        <w:rPr>
          <w:rFonts w:ascii="Book Antiqua" w:eastAsia="宋体" w:hAnsi="Book Antiqua" w:hint="eastAsia"/>
          <w:lang w:eastAsia="zh-CN"/>
        </w:rPr>
        <w:t xml:space="preserve"> ME</w:t>
      </w:r>
      <w:r w:rsidR="00667CE1" w:rsidRPr="00D91CFA">
        <w:rPr>
          <w:rFonts w:ascii="Book Antiqua" w:hAnsi="Book Antiqua"/>
        </w:rPr>
        <w:t xml:space="preserve">, </w:t>
      </w:r>
      <w:proofErr w:type="spellStart"/>
      <w:r w:rsidR="00667CE1" w:rsidRPr="00D91CFA">
        <w:rPr>
          <w:rFonts w:ascii="Book Antiqua" w:hAnsi="Book Antiqua"/>
        </w:rPr>
        <w:t>Ziemba</w:t>
      </w:r>
      <w:proofErr w:type="spellEnd"/>
      <w:r w:rsidR="004E4DA7" w:rsidRPr="00D91CFA">
        <w:rPr>
          <w:rFonts w:ascii="Book Antiqua" w:eastAsia="宋体" w:hAnsi="Book Antiqua" w:hint="eastAsia"/>
          <w:lang w:eastAsia="zh-CN"/>
        </w:rPr>
        <w:t xml:space="preserve"> JB</w:t>
      </w:r>
      <w:r w:rsidR="00667CE1" w:rsidRPr="00D91CFA">
        <w:rPr>
          <w:rFonts w:ascii="Book Antiqua" w:hAnsi="Book Antiqua"/>
        </w:rPr>
        <w:t xml:space="preserve"> and </w:t>
      </w:r>
      <w:proofErr w:type="spellStart"/>
      <w:r w:rsidR="00667CE1" w:rsidRPr="00D91CFA">
        <w:rPr>
          <w:rFonts w:ascii="Book Antiqua" w:hAnsi="Book Antiqua"/>
        </w:rPr>
        <w:t>Mucksavage</w:t>
      </w:r>
      <w:proofErr w:type="spellEnd"/>
      <w:r w:rsidR="00667CE1" w:rsidRPr="00D91CFA">
        <w:rPr>
          <w:rFonts w:ascii="Book Antiqua" w:hAnsi="Book Antiqua"/>
        </w:rPr>
        <w:t xml:space="preserve"> </w:t>
      </w:r>
      <w:r w:rsidR="004E4DA7" w:rsidRPr="00D91CFA">
        <w:rPr>
          <w:rFonts w:ascii="Book Antiqua" w:eastAsia="宋体" w:hAnsi="Book Antiqua" w:hint="eastAsia"/>
          <w:lang w:eastAsia="zh-CN"/>
        </w:rPr>
        <w:t xml:space="preserve">P </w:t>
      </w:r>
      <w:r w:rsidR="00667CE1" w:rsidRPr="00D91CFA">
        <w:rPr>
          <w:rFonts w:ascii="Book Antiqua" w:hAnsi="Book Antiqua"/>
        </w:rPr>
        <w:t>solely contributed to this paper.</w:t>
      </w:r>
    </w:p>
    <w:p w14:paraId="2DE5BBDD" w14:textId="77777777" w:rsidR="00667CE1" w:rsidRPr="00D91CFA" w:rsidRDefault="00667CE1" w:rsidP="004E4DA7">
      <w:pPr>
        <w:spacing w:line="360" w:lineRule="auto"/>
        <w:jc w:val="both"/>
        <w:rPr>
          <w:rFonts w:ascii="Book Antiqua" w:hAnsi="Book Antiqua"/>
        </w:rPr>
      </w:pPr>
    </w:p>
    <w:p w14:paraId="6164E600" w14:textId="6B219C3C" w:rsidR="00563F96" w:rsidRPr="00D91CFA" w:rsidRDefault="00667CE1" w:rsidP="004E4DA7">
      <w:pPr>
        <w:spacing w:line="360" w:lineRule="auto"/>
        <w:jc w:val="both"/>
        <w:rPr>
          <w:rFonts w:ascii="Book Antiqua" w:hAnsi="Book Antiqua"/>
        </w:rPr>
      </w:pPr>
      <w:r w:rsidRPr="00D91CFA">
        <w:rPr>
          <w:rFonts w:ascii="Book Antiqua" w:hAnsi="Book Antiqua"/>
          <w:b/>
        </w:rPr>
        <w:t xml:space="preserve">Correspondence to: </w:t>
      </w:r>
      <w:r w:rsidR="00674786" w:rsidRPr="00D91CFA">
        <w:rPr>
          <w:rFonts w:ascii="Book Antiqua" w:hAnsi="Book Antiqua"/>
          <w:b/>
        </w:rPr>
        <w:t xml:space="preserve">Phillip </w:t>
      </w:r>
      <w:proofErr w:type="spellStart"/>
      <w:r w:rsidR="00674786" w:rsidRPr="00D91CFA">
        <w:rPr>
          <w:rFonts w:ascii="Book Antiqua" w:hAnsi="Book Antiqua"/>
          <w:b/>
        </w:rPr>
        <w:t>Mucksavage</w:t>
      </w:r>
      <w:proofErr w:type="spellEnd"/>
      <w:r w:rsidR="00674786" w:rsidRPr="00D91CFA">
        <w:rPr>
          <w:rFonts w:ascii="Book Antiqua" w:hAnsi="Book Antiqua"/>
          <w:b/>
        </w:rPr>
        <w:t>, MD</w:t>
      </w:r>
      <w:r w:rsidR="00674786" w:rsidRPr="00D91CFA">
        <w:rPr>
          <w:rFonts w:ascii="Book Antiqua" w:hAnsi="Book Antiqua"/>
        </w:rPr>
        <w:t xml:space="preserve">, </w:t>
      </w:r>
      <w:r w:rsidR="0038292D" w:rsidRPr="00D91CFA">
        <w:rPr>
          <w:rFonts w:ascii="Book Antiqua" w:hAnsi="Book Antiqua"/>
        </w:rPr>
        <w:t>Division of Urology</w:t>
      </w:r>
      <w:r w:rsidR="0038292D" w:rsidRPr="00D91CFA">
        <w:rPr>
          <w:rFonts w:ascii="Book Antiqua" w:eastAsia="宋体" w:hAnsi="Book Antiqua" w:hint="eastAsia"/>
          <w:lang w:eastAsia="zh-CN"/>
        </w:rPr>
        <w:t>,</w:t>
      </w:r>
      <w:r w:rsidR="0038292D" w:rsidRPr="00D91CFA">
        <w:rPr>
          <w:rFonts w:ascii="Book Antiqua" w:hAnsi="Book Antiqua"/>
        </w:rPr>
        <w:t xml:space="preserve"> the Hospital of the University of Pennsylvania, Penn Medicine Washington Square, 800 Walnut Street Philadelphia,</w:t>
      </w:r>
      <w:r w:rsidR="0038292D" w:rsidRPr="00D91CFA">
        <w:rPr>
          <w:rFonts w:ascii="Book Antiqua" w:eastAsia="宋体" w:hAnsi="Book Antiqua" w:hint="eastAsia"/>
          <w:lang w:eastAsia="zh-CN"/>
        </w:rPr>
        <w:t xml:space="preserve"> </w:t>
      </w:r>
      <w:r w:rsidR="0038292D" w:rsidRPr="00D91CFA">
        <w:rPr>
          <w:rFonts w:ascii="Book Antiqua" w:hAnsi="Book Antiqua"/>
        </w:rPr>
        <w:t>Philadelphia, PA 19104, United States</w:t>
      </w:r>
      <w:r w:rsidR="0038292D" w:rsidRPr="00D91CFA">
        <w:rPr>
          <w:rFonts w:ascii="Book Antiqua" w:eastAsia="宋体" w:hAnsi="Book Antiqua" w:hint="eastAsia"/>
          <w:lang w:eastAsia="zh-CN"/>
        </w:rPr>
        <w:t>.</w:t>
      </w:r>
      <w:r w:rsidR="0038292D" w:rsidRPr="00D91CFA">
        <w:rPr>
          <w:rFonts w:ascii="Book Antiqua" w:hAnsi="Book Antiqua"/>
        </w:rPr>
        <w:t xml:space="preserve"> </w:t>
      </w:r>
      <w:hyperlink r:id="rId9" w:history="1">
        <w:r w:rsidR="003E3158" w:rsidRPr="00D91CFA">
          <w:rPr>
            <w:rStyle w:val="a7"/>
            <w:rFonts w:ascii="Book Antiqua" w:hAnsi="Book Antiqua"/>
          </w:rPr>
          <w:t>phillip.mucksavage@uphs.upenn.edu</w:t>
        </w:r>
      </w:hyperlink>
    </w:p>
    <w:p w14:paraId="52437AC2" w14:textId="3F8515B8" w:rsidR="003E3158" w:rsidRPr="00D91CFA" w:rsidRDefault="003E3158" w:rsidP="003E3158">
      <w:pPr>
        <w:spacing w:line="360" w:lineRule="auto"/>
        <w:rPr>
          <w:rFonts w:ascii="Book Antiqua" w:eastAsia="宋体" w:hAnsi="Book Antiqua"/>
          <w:lang w:eastAsia="zh-CN"/>
        </w:rPr>
      </w:pPr>
      <w:bookmarkStart w:id="61" w:name="OLE_LINK283"/>
      <w:bookmarkStart w:id="62" w:name="OLE_LINK284"/>
      <w:bookmarkStart w:id="63" w:name="OLE_LINK368"/>
      <w:bookmarkStart w:id="64" w:name="OLE_LINK361"/>
      <w:bookmarkStart w:id="65" w:name="OLE_LINK362"/>
      <w:r w:rsidRPr="00D91CFA">
        <w:rPr>
          <w:rFonts w:ascii="Book Antiqua" w:hAnsi="Book Antiqua"/>
          <w:b/>
          <w:color w:val="000000"/>
        </w:rPr>
        <w:t>Telephone:</w:t>
      </w:r>
      <w:r w:rsidRPr="00D91CFA">
        <w:rPr>
          <w:rFonts w:ascii="Book Antiqua" w:hAnsi="Book Antiqua"/>
        </w:rPr>
        <w:t xml:space="preserve"> </w:t>
      </w:r>
      <w:r w:rsidRPr="00D91CFA">
        <w:rPr>
          <w:rFonts w:ascii="Book Antiqua" w:eastAsia="宋体" w:hAnsi="Book Antiqua" w:hint="eastAsia"/>
          <w:lang w:eastAsia="zh-CN"/>
        </w:rPr>
        <w:t>+1-</w:t>
      </w:r>
      <w:r w:rsidRPr="00D91CFA">
        <w:rPr>
          <w:rFonts w:ascii="Book Antiqua" w:hAnsi="Book Antiqua"/>
        </w:rPr>
        <w:t>215-2009623</w:t>
      </w:r>
    </w:p>
    <w:p w14:paraId="6F9F0DC1" w14:textId="77777777" w:rsidR="003E3158" w:rsidRPr="00D91CFA" w:rsidRDefault="003E3158" w:rsidP="003E3158">
      <w:pPr>
        <w:spacing w:line="360" w:lineRule="auto"/>
        <w:rPr>
          <w:rFonts w:ascii="Book Antiqua" w:eastAsia="宋体" w:hAnsi="Book Antiqua"/>
          <w:b/>
          <w:color w:val="000000"/>
          <w:lang w:eastAsia="zh-CN"/>
        </w:rPr>
      </w:pPr>
    </w:p>
    <w:p w14:paraId="01C939AD" w14:textId="02CFD152" w:rsidR="003E3158" w:rsidRPr="00C27CBB" w:rsidRDefault="003E3158" w:rsidP="003E3158">
      <w:pPr>
        <w:spacing w:line="360" w:lineRule="auto"/>
        <w:rPr>
          <w:rFonts w:ascii="Book Antiqua" w:eastAsia="宋体" w:hAnsi="Book Antiqua"/>
          <w:b/>
          <w:color w:val="000000"/>
          <w:lang w:eastAsia="zh-CN"/>
        </w:rPr>
      </w:pPr>
      <w:bookmarkStart w:id="66" w:name="OLE_LINK357"/>
      <w:bookmarkStart w:id="67" w:name="OLE_LINK358"/>
      <w:bookmarkEnd w:id="61"/>
      <w:bookmarkEnd w:id="62"/>
      <w:bookmarkEnd w:id="63"/>
      <w:r w:rsidRPr="00D91CFA">
        <w:rPr>
          <w:rFonts w:ascii="Book Antiqua" w:hAnsi="Book Antiqua"/>
          <w:b/>
          <w:color w:val="000000"/>
        </w:rPr>
        <w:t xml:space="preserve">Received: </w:t>
      </w:r>
      <w:bookmarkStart w:id="68" w:name="OLE_LINK15"/>
      <w:bookmarkStart w:id="69" w:name="OLE_LINK16"/>
      <w:bookmarkStart w:id="70" w:name="OLE_LINK17"/>
      <w:bookmarkStart w:id="71" w:name="OLE_LINK155"/>
      <w:bookmarkStart w:id="72" w:name="OLE_LINK105"/>
      <w:bookmarkStart w:id="73" w:name="OLE_LINK114"/>
      <w:bookmarkStart w:id="74" w:name="OLE_LINK27"/>
      <w:bookmarkStart w:id="75" w:name="OLE_LINK300"/>
      <w:bookmarkStart w:id="76" w:name="OLE_LINK307"/>
      <w:bookmarkStart w:id="77" w:name="OLE_LINK243"/>
      <w:r w:rsidR="00C27CBB" w:rsidRPr="00421E83">
        <w:rPr>
          <w:rFonts w:ascii="Book Antiqua" w:hAnsi="Book Antiqua"/>
        </w:rPr>
        <w:t>April</w:t>
      </w:r>
      <w:bookmarkEnd w:id="68"/>
      <w:bookmarkEnd w:id="69"/>
      <w:bookmarkEnd w:id="70"/>
      <w:bookmarkEnd w:id="71"/>
      <w:bookmarkEnd w:id="72"/>
      <w:bookmarkEnd w:id="73"/>
      <w:bookmarkEnd w:id="74"/>
      <w:bookmarkEnd w:id="75"/>
      <w:bookmarkEnd w:id="76"/>
      <w:bookmarkEnd w:id="77"/>
      <w:r w:rsidR="00C27CBB">
        <w:rPr>
          <w:rFonts w:ascii="Book Antiqua" w:eastAsia="宋体" w:hAnsi="Book Antiqua" w:hint="eastAsia"/>
          <w:lang w:eastAsia="zh-CN"/>
        </w:rPr>
        <w:t xml:space="preserve"> 23, 2014</w:t>
      </w:r>
      <w:r w:rsidR="00420A53">
        <w:rPr>
          <w:rFonts w:ascii="Book Antiqua" w:eastAsia="宋体" w:hAnsi="Book Antiqua" w:hint="eastAsia"/>
          <w:lang w:eastAsia="zh-CN"/>
        </w:rPr>
        <w:t xml:space="preserve">    </w:t>
      </w:r>
      <w:r w:rsidR="00420A53">
        <w:rPr>
          <w:rFonts w:ascii="Book Antiqua" w:hAnsi="Book Antiqua" w:hint="eastAsia"/>
          <w:color w:val="000000"/>
        </w:rPr>
        <w:t xml:space="preserve">  </w:t>
      </w:r>
      <w:r w:rsidRPr="00D91CFA">
        <w:rPr>
          <w:rFonts w:ascii="Book Antiqua" w:hAnsi="Book Antiqua"/>
          <w:b/>
          <w:color w:val="000000"/>
        </w:rPr>
        <w:t xml:space="preserve">Revised: </w:t>
      </w:r>
      <w:bookmarkStart w:id="78" w:name="OLE_LINK131"/>
      <w:bookmarkStart w:id="79" w:name="OLE_LINK132"/>
      <w:bookmarkStart w:id="80" w:name="OLE_LINK141"/>
      <w:bookmarkStart w:id="81" w:name="OLE_LINK151"/>
      <w:bookmarkStart w:id="82" w:name="OLE_LINK30"/>
      <w:bookmarkStart w:id="83" w:name="OLE_LINK250"/>
      <w:r w:rsidR="00C27CBB" w:rsidRPr="00421E83">
        <w:rPr>
          <w:rFonts w:ascii="Book Antiqua" w:hAnsi="Book Antiqua"/>
        </w:rPr>
        <w:t>May</w:t>
      </w:r>
      <w:bookmarkEnd w:id="78"/>
      <w:bookmarkEnd w:id="79"/>
      <w:bookmarkEnd w:id="80"/>
      <w:bookmarkEnd w:id="81"/>
      <w:bookmarkEnd w:id="82"/>
      <w:bookmarkEnd w:id="83"/>
      <w:r w:rsidR="00C27CBB">
        <w:rPr>
          <w:rFonts w:ascii="Book Antiqua" w:eastAsia="宋体" w:hAnsi="Book Antiqua" w:hint="eastAsia"/>
          <w:lang w:eastAsia="zh-CN"/>
        </w:rPr>
        <w:t xml:space="preserve"> 23, 2014</w:t>
      </w:r>
    </w:p>
    <w:p w14:paraId="39CED715" w14:textId="4F1E17EB" w:rsidR="00AD0E52" w:rsidRDefault="003E3158" w:rsidP="00AD0E52">
      <w:pPr>
        <w:rPr>
          <w:rFonts w:ascii="Book Antiqua" w:hAnsi="Book Antiqua"/>
          <w:color w:val="000000"/>
        </w:rPr>
      </w:pPr>
      <w:r w:rsidRPr="00D91CFA">
        <w:rPr>
          <w:rFonts w:ascii="Book Antiqua" w:hAnsi="Book Antiqua"/>
          <w:b/>
          <w:color w:val="000000"/>
        </w:rPr>
        <w:t>Accepted:</w:t>
      </w:r>
      <w:bookmarkStart w:id="84" w:name="OLE_LINK1"/>
      <w:bookmarkStart w:id="85" w:name="OLE_LINK2"/>
      <w:bookmarkStart w:id="86" w:name="OLE_LINK3"/>
      <w:bookmarkStart w:id="87" w:name="OLE_LINK4"/>
      <w:bookmarkStart w:id="88" w:name="OLE_LINK5"/>
      <w:bookmarkStart w:id="89" w:name="OLE_LINK6"/>
      <w:bookmarkStart w:id="90" w:name="OLE_LINK7"/>
      <w:bookmarkStart w:id="91" w:name="OLE_LINK9"/>
      <w:bookmarkStart w:id="92" w:name="OLE_LINK10"/>
      <w:bookmarkStart w:id="93" w:name="OLE_LINK13"/>
      <w:bookmarkStart w:id="94" w:name="OLE_LINK14"/>
      <w:bookmarkStart w:id="95" w:name="OLE_LINK18"/>
      <w:bookmarkStart w:id="96" w:name="OLE_LINK19"/>
      <w:bookmarkStart w:id="97" w:name="OLE_LINK22"/>
      <w:bookmarkStart w:id="98" w:name="OLE_LINK25"/>
      <w:bookmarkStart w:id="99" w:name="OLE_LINK26"/>
      <w:bookmarkStart w:id="100" w:name="OLE_LINK28"/>
      <w:bookmarkStart w:id="101" w:name="OLE_LINK29"/>
      <w:bookmarkStart w:id="102" w:name="OLE_LINK32"/>
      <w:bookmarkStart w:id="103" w:name="OLE_LINK34"/>
      <w:bookmarkStart w:id="104" w:name="OLE_LINK38"/>
      <w:bookmarkStart w:id="105" w:name="OLE_LINK41"/>
      <w:bookmarkStart w:id="106" w:name="OLE_LINK42"/>
      <w:bookmarkStart w:id="107" w:name="OLE_LINK44"/>
      <w:bookmarkStart w:id="108" w:name="OLE_LINK45"/>
      <w:bookmarkStart w:id="109" w:name="OLE_LINK46"/>
      <w:bookmarkStart w:id="110" w:name="OLE_LINK47"/>
      <w:bookmarkStart w:id="111" w:name="OLE_LINK52"/>
      <w:bookmarkStart w:id="112" w:name="OLE_LINK43"/>
      <w:bookmarkStart w:id="113" w:name="OLE_LINK57"/>
      <w:bookmarkStart w:id="114" w:name="OLE_LINK58"/>
      <w:bookmarkStart w:id="115" w:name="OLE_LINK8"/>
      <w:bookmarkStart w:id="116" w:name="OLE_LINK62"/>
      <w:bookmarkStart w:id="117" w:name="OLE_LINK66"/>
      <w:bookmarkStart w:id="118" w:name="OLE_LINK68"/>
      <w:bookmarkStart w:id="119" w:name="OLE_LINK69"/>
      <w:bookmarkStart w:id="120" w:name="OLE_LINK74"/>
      <w:bookmarkStart w:id="121" w:name="OLE_LINK77"/>
      <w:bookmarkStart w:id="122" w:name="OLE_LINK78"/>
      <w:bookmarkStart w:id="123" w:name="OLE_LINK72"/>
      <w:bookmarkStart w:id="124" w:name="OLE_LINK73"/>
      <w:bookmarkStart w:id="125" w:name="OLE_LINK79"/>
      <w:bookmarkStart w:id="126" w:name="OLE_LINK81"/>
      <w:bookmarkStart w:id="127" w:name="OLE_LINK86"/>
      <w:bookmarkStart w:id="128" w:name="OLE_LINK87"/>
      <w:bookmarkStart w:id="129" w:name="OLE_LINK88"/>
      <w:bookmarkStart w:id="130" w:name="OLE_LINK89"/>
      <w:bookmarkStart w:id="131" w:name="OLE_LINK92"/>
      <w:bookmarkStart w:id="132" w:name="OLE_LINK94"/>
      <w:bookmarkStart w:id="133" w:name="OLE_LINK95"/>
      <w:bookmarkStart w:id="134" w:name="OLE_LINK98"/>
      <w:bookmarkStart w:id="135" w:name="OLE_LINK102"/>
      <w:bookmarkStart w:id="136" w:name="OLE_LINK103"/>
      <w:r w:rsidR="00AD0E52" w:rsidRPr="00AD0E52">
        <w:rPr>
          <w:rFonts w:ascii="Book Antiqua" w:hAnsi="Book Antiqua"/>
          <w:color w:val="000000"/>
        </w:rPr>
        <w:t xml:space="preserve"> </w:t>
      </w:r>
      <w:r w:rsidR="00AD0E52">
        <w:rPr>
          <w:rFonts w:ascii="Book Antiqua" w:hAnsi="Book Antiqua"/>
          <w:color w:val="000000"/>
        </w:rPr>
        <w:t>August 27, 2014</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B6431E" w14:textId="77777777" w:rsidR="003E3158" w:rsidRPr="00D91CFA" w:rsidRDefault="003E3158" w:rsidP="003E3158">
      <w:pPr>
        <w:spacing w:line="360" w:lineRule="auto"/>
        <w:rPr>
          <w:rFonts w:ascii="Book Antiqua" w:hAnsi="Book Antiqua"/>
          <w:b/>
          <w:color w:val="000000"/>
        </w:rPr>
      </w:pPr>
      <w:r w:rsidRPr="00D91CFA">
        <w:rPr>
          <w:rFonts w:ascii="Book Antiqua" w:hAnsi="Book Antiqua"/>
          <w:b/>
          <w:color w:val="000000"/>
        </w:rPr>
        <w:t xml:space="preserve"> </w:t>
      </w:r>
    </w:p>
    <w:p w14:paraId="2E39A241" w14:textId="77777777" w:rsidR="003E3158" w:rsidRPr="00D91CFA" w:rsidRDefault="003E3158" w:rsidP="003E3158">
      <w:pPr>
        <w:spacing w:line="360" w:lineRule="auto"/>
        <w:rPr>
          <w:rFonts w:ascii="Book Antiqua" w:hAnsi="Book Antiqua"/>
          <w:color w:val="000000"/>
        </w:rPr>
      </w:pPr>
      <w:r w:rsidRPr="00D91CFA">
        <w:rPr>
          <w:rFonts w:ascii="Book Antiqua" w:hAnsi="Book Antiqua"/>
          <w:b/>
          <w:color w:val="000000"/>
        </w:rPr>
        <w:t xml:space="preserve">Published online: </w:t>
      </w:r>
    </w:p>
    <w:bookmarkEnd w:id="64"/>
    <w:bookmarkEnd w:id="65"/>
    <w:bookmarkEnd w:id="66"/>
    <w:bookmarkEnd w:id="67"/>
    <w:p w14:paraId="3D083870" w14:textId="77777777" w:rsidR="003E3158" w:rsidRPr="00D91CFA" w:rsidRDefault="003E3158" w:rsidP="004E4DA7">
      <w:pPr>
        <w:spacing w:line="360" w:lineRule="auto"/>
        <w:jc w:val="both"/>
        <w:rPr>
          <w:rFonts w:ascii="Book Antiqua" w:eastAsia="宋体" w:hAnsi="Book Antiqua"/>
          <w:b/>
          <w:lang w:eastAsia="zh-CN"/>
        </w:rPr>
      </w:pPr>
    </w:p>
    <w:p w14:paraId="2EFE2E65" w14:textId="77777777" w:rsidR="00743CCA" w:rsidRPr="00D91CFA" w:rsidRDefault="00743CCA" w:rsidP="004E4DA7">
      <w:pPr>
        <w:spacing w:line="360" w:lineRule="auto"/>
        <w:jc w:val="both"/>
        <w:rPr>
          <w:rFonts w:ascii="Book Antiqua" w:hAnsi="Book Antiqua"/>
          <w:b/>
        </w:rPr>
      </w:pPr>
      <w:r w:rsidRPr="00D91CFA">
        <w:rPr>
          <w:rFonts w:ascii="Book Antiqua" w:hAnsi="Book Antiqua"/>
          <w:b/>
        </w:rPr>
        <w:t>Abstract</w:t>
      </w:r>
    </w:p>
    <w:p w14:paraId="75C3E2CF" w14:textId="4BE5BD8F" w:rsidR="001E7A20" w:rsidRPr="00D91CFA" w:rsidRDefault="00743CCA" w:rsidP="004E4DA7">
      <w:pPr>
        <w:spacing w:line="360" w:lineRule="auto"/>
        <w:jc w:val="both"/>
        <w:rPr>
          <w:rFonts w:ascii="Book Antiqua" w:hAnsi="Book Antiqua"/>
        </w:rPr>
      </w:pPr>
      <w:r w:rsidRPr="00D91CFA">
        <w:rPr>
          <w:rFonts w:ascii="Book Antiqua" w:hAnsi="Book Antiqua"/>
        </w:rPr>
        <w:lastRenderedPageBreak/>
        <w:t xml:space="preserve">Over half a million patients present to emergency departments and nearly 3 million patients visit healthcare providers annually due to problems associated with </w:t>
      </w:r>
      <w:proofErr w:type="spellStart"/>
      <w:r w:rsidRPr="00D91CFA">
        <w:rPr>
          <w:rFonts w:ascii="Book Antiqua" w:hAnsi="Book Antiqua"/>
        </w:rPr>
        <w:t>urolithiasis</w:t>
      </w:r>
      <w:proofErr w:type="spellEnd"/>
      <w:r w:rsidRPr="00D91CFA">
        <w:rPr>
          <w:rFonts w:ascii="Book Antiqua" w:hAnsi="Book Antiqua"/>
        </w:rPr>
        <w:t>. Despite update</w:t>
      </w:r>
      <w:r w:rsidR="00856BB2" w:rsidRPr="00D91CFA">
        <w:rPr>
          <w:rFonts w:ascii="Book Antiqua" w:hAnsi="Book Antiqua"/>
        </w:rPr>
        <w:t>d guidelines from the American</w:t>
      </w:r>
      <w:r w:rsidR="00495E6B" w:rsidRPr="00D91CFA">
        <w:rPr>
          <w:rFonts w:ascii="Book Antiqua" w:hAnsi="Book Antiqua"/>
        </w:rPr>
        <w:t xml:space="preserve"> Urological Assoc</w:t>
      </w:r>
      <w:r w:rsidR="00856BB2" w:rsidRPr="00D91CFA">
        <w:rPr>
          <w:rFonts w:ascii="Book Antiqua" w:hAnsi="Book Antiqua"/>
        </w:rPr>
        <w:t>i</w:t>
      </w:r>
      <w:r w:rsidR="00495E6B" w:rsidRPr="00D91CFA">
        <w:rPr>
          <w:rFonts w:ascii="Book Antiqua" w:hAnsi="Book Antiqua"/>
        </w:rPr>
        <w:t xml:space="preserve">ation and European Association of Urology </w:t>
      </w:r>
      <w:r w:rsidR="00CE37EF" w:rsidRPr="00D91CFA">
        <w:rPr>
          <w:rFonts w:ascii="Book Antiqua" w:hAnsi="Book Antiqua"/>
        </w:rPr>
        <w:t xml:space="preserve">for the </w:t>
      </w:r>
      <w:r w:rsidR="00211BFB" w:rsidRPr="00D91CFA">
        <w:rPr>
          <w:rFonts w:ascii="Book Antiqua" w:hAnsi="Book Antiqua"/>
        </w:rPr>
        <w:t xml:space="preserve">evaluation and </w:t>
      </w:r>
      <w:r w:rsidR="00CE37EF" w:rsidRPr="00D91CFA">
        <w:rPr>
          <w:rFonts w:ascii="Book Antiqua" w:hAnsi="Book Antiqua"/>
        </w:rPr>
        <w:t>management of nephrolithiasis</w:t>
      </w:r>
      <w:r w:rsidRPr="00D91CFA">
        <w:rPr>
          <w:rFonts w:ascii="Book Antiqua" w:hAnsi="Book Antiqua"/>
        </w:rPr>
        <w:t xml:space="preserve">, considerable variability </w:t>
      </w:r>
      <w:r w:rsidR="00211BFB" w:rsidRPr="00D91CFA">
        <w:rPr>
          <w:rFonts w:ascii="Book Antiqua" w:hAnsi="Book Antiqua"/>
        </w:rPr>
        <w:t>still exists regarding treatment for acute</w:t>
      </w:r>
      <w:r w:rsidR="00495E6B" w:rsidRPr="00D91CFA">
        <w:rPr>
          <w:rFonts w:ascii="Book Antiqua" w:hAnsi="Book Antiqua"/>
        </w:rPr>
        <w:t xml:space="preserve"> symptomatic </w:t>
      </w:r>
      <w:r w:rsidR="00CE37EF" w:rsidRPr="00D91CFA">
        <w:rPr>
          <w:rFonts w:ascii="Book Antiqua" w:hAnsi="Book Antiqua"/>
        </w:rPr>
        <w:t xml:space="preserve">upper </w:t>
      </w:r>
      <w:r w:rsidR="00211BFB" w:rsidRPr="00D91CFA">
        <w:rPr>
          <w:rFonts w:ascii="Book Antiqua" w:hAnsi="Book Antiqua"/>
        </w:rPr>
        <w:t xml:space="preserve">urinary </w:t>
      </w:r>
      <w:r w:rsidR="00CE37EF" w:rsidRPr="00D91CFA">
        <w:rPr>
          <w:rFonts w:ascii="Book Antiqua" w:hAnsi="Book Antiqua"/>
        </w:rPr>
        <w:t>tract stones</w:t>
      </w:r>
      <w:r w:rsidR="00495E6B" w:rsidRPr="00D91CFA">
        <w:rPr>
          <w:rFonts w:ascii="Book Antiqua" w:hAnsi="Book Antiqua"/>
        </w:rPr>
        <w:t xml:space="preserve">. </w:t>
      </w:r>
      <w:r w:rsidR="00211BFB" w:rsidRPr="00D91CFA">
        <w:rPr>
          <w:rFonts w:ascii="Book Antiqua" w:hAnsi="Book Antiqua"/>
        </w:rPr>
        <w:t>Therefore, this article will review the current evaluation and management of acute symptomatic nephrolithiasis</w:t>
      </w:r>
      <w:r w:rsidR="002E0EF4" w:rsidRPr="00D91CFA">
        <w:rPr>
          <w:rFonts w:ascii="Book Antiqua" w:hAnsi="Book Antiqua"/>
        </w:rPr>
        <w:t>.</w:t>
      </w:r>
      <w:r w:rsidR="00D91CFA" w:rsidRPr="00D91CFA">
        <w:rPr>
          <w:rFonts w:ascii="Book Antiqua" w:eastAsia="宋体" w:hAnsi="Book Antiqua" w:hint="eastAsia"/>
          <w:lang w:eastAsia="zh-CN"/>
        </w:rPr>
        <w:t xml:space="preserve"> </w:t>
      </w:r>
      <w:r w:rsidR="00495E6B" w:rsidRPr="00D91CFA">
        <w:rPr>
          <w:rFonts w:ascii="Book Antiqua" w:hAnsi="Book Antiqua"/>
        </w:rPr>
        <w:t xml:space="preserve">Initial management includes </w:t>
      </w:r>
      <w:r w:rsidR="006E0515" w:rsidRPr="00D91CFA">
        <w:rPr>
          <w:rFonts w:ascii="Book Antiqua" w:hAnsi="Book Antiqua"/>
        </w:rPr>
        <w:t xml:space="preserve">analgesia and </w:t>
      </w:r>
      <w:proofErr w:type="spellStart"/>
      <w:r w:rsidR="006E0515" w:rsidRPr="00D91CFA">
        <w:rPr>
          <w:rFonts w:ascii="Book Antiqua" w:hAnsi="Book Antiqua"/>
        </w:rPr>
        <w:t>antiemetics</w:t>
      </w:r>
      <w:proofErr w:type="spellEnd"/>
      <w:r w:rsidR="00495E6B" w:rsidRPr="00D91CFA">
        <w:rPr>
          <w:rFonts w:ascii="Book Antiqua" w:hAnsi="Book Antiqua"/>
        </w:rPr>
        <w:t>.</w:t>
      </w:r>
      <w:r w:rsidR="00420A53">
        <w:rPr>
          <w:rFonts w:ascii="Book Antiqua" w:hAnsi="Book Antiqua"/>
        </w:rPr>
        <w:t xml:space="preserve"> </w:t>
      </w:r>
      <w:r w:rsidR="00495E6B" w:rsidRPr="00D91CFA">
        <w:rPr>
          <w:rFonts w:ascii="Book Antiqua" w:hAnsi="Book Antiqua"/>
        </w:rPr>
        <w:t>Additionally</w:t>
      </w:r>
      <w:r w:rsidR="00856BB2" w:rsidRPr="00D91CFA">
        <w:rPr>
          <w:rFonts w:ascii="Book Antiqua" w:hAnsi="Book Antiqua"/>
        </w:rPr>
        <w:t>,</w:t>
      </w:r>
      <w:r w:rsidR="00495E6B" w:rsidRPr="00D91CFA">
        <w:rPr>
          <w:rFonts w:ascii="Book Antiqua" w:hAnsi="Book Antiqua"/>
        </w:rPr>
        <w:t xml:space="preserve"> </w:t>
      </w:r>
      <w:r w:rsidR="006E0515" w:rsidRPr="00D91CFA">
        <w:rPr>
          <w:rFonts w:ascii="Book Antiqua" w:hAnsi="Book Antiqua"/>
        </w:rPr>
        <w:t>a urinalysis and creatinine are required laboratory evaluations.</w:t>
      </w:r>
      <w:r w:rsidR="00420A53">
        <w:rPr>
          <w:rFonts w:ascii="Book Antiqua" w:hAnsi="Book Antiqua"/>
        </w:rPr>
        <w:t xml:space="preserve"> </w:t>
      </w:r>
      <w:r w:rsidR="00495E6B" w:rsidRPr="00D91CFA">
        <w:rPr>
          <w:rFonts w:ascii="Book Antiqua" w:hAnsi="Book Antiqua"/>
        </w:rPr>
        <w:t xml:space="preserve">Acute imaging </w:t>
      </w:r>
      <w:r w:rsidR="006E0515" w:rsidRPr="00D91CFA">
        <w:rPr>
          <w:rFonts w:ascii="Book Antiqua" w:hAnsi="Book Antiqua"/>
        </w:rPr>
        <w:t xml:space="preserve">with a </w:t>
      </w:r>
      <w:r w:rsidR="00495E6B" w:rsidRPr="00D91CFA">
        <w:rPr>
          <w:rFonts w:ascii="Book Antiqua" w:hAnsi="Book Antiqua"/>
        </w:rPr>
        <w:t xml:space="preserve">non-contrast </w:t>
      </w:r>
      <w:r w:rsidR="008B75A4" w:rsidRPr="00262EBF">
        <w:rPr>
          <w:rFonts w:ascii="Book Antiqua" w:hAnsi="Book Antiqua"/>
        </w:rPr>
        <w:t>computed tomography</w:t>
      </w:r>
      <w:r w:rsidR="008B75A4" w:rsidRPr="00D91CFA">
        <w:rPr>
          <w:rFonts w:ascii="Book Antiqua" w:hAnsi="Book Antiqua"/>
        </w:rPr>
        <w:t xml:space="preserve"> </w:t>
      </w:r>
      <w:r w:rsidR="008B75A4">
        <w:rPr>
          <w:rFonts w:ascii="Book Antiqua" w:eastAsia="宋体" w:hAnsi="Book Antiqua" w:hint="eastAsia"/>
          <w:lang w:eastAsia="zh-CN"/>
        </w:rPr>
        <w:t>(</w:t>
      </w:r>
      <w:r w:rsidR="00495E6B" w:rsidRPr="00D91CFA">
        <w:rPr>
          <w:rFonts w:ascii="Book Antiqua" w:hAnsi="Book Antiqua"/>
        </w:rPr>
        <w:t>CT</w:t>
      </w:r>
      <w:r w:rsidR="008B75A4">
        <w:rPr>
          <w:rFonts w:ascii="Book Antiqua" w:eastAsia="宋体" w:hAnsi="Book Antiqua" w:hint="eastAsia"/>
          <w:lang w:eastAsia="zh-CN"/>
        </w:rPr>
        <w:t>)</w:t>
      </w:r>
      <w:r w:rsidR="006E0515" w:rsidRPr="00D91CFA">
        <w:rPr>
          <w:rFonts w:ascii="Book Antiqua" w:hAnsi="Book Antiqua"/>
        </w:rPr>
        <w:t xml:space="preserve"> scan is the diagnostic imaging modality of choice. H</w:t>
      </w:r>
      <w:r w:rsidR="00495E6B" w:rsidRPr="00D91CFA">
        <w:rPr>
          <w:rFonts w:ascii="Book Antiqua" w:hAnsi="Book Antiqua"/>
        </w:rPr>
        <w:t>owever, conc</w:t>
      </w:r>
      <w:r w:rsidR="006E0515" w:rsidRPr="00D91CFA">
        <w:rPr>
          <w:rFonts w:ascii="Book Antiqua" w:hAnsi="Book Antiqua"/>
        </w:rPr>
        <w:t xml:space="preserve">erns over radiation exposure have led </w:t>
      </w:r>
      <w:r w:rsidR="00495E6B" w:rsidRPr="00D91CFA">
        <w:rPr>
          <w:rFonts w:ascii="Book Antiqua" w:hAnsi="Book Antiqua"/>
        </w:rPr>
        <w:t>towards low-dose and even ultra-low-dose protocols for the detection of urinary calculi</w:t>
      </w:r>
      <w:r w:rsidR="006E0515" w:rsidRPr="00D91CFA">
        <w:rPr>
          <w:rFonts w:ascii="Book Antiqua" w:hAnsi="Book Antiqua"/>
        </w:rPr>
        <w:t xml:space="preserve">. </w:t>
      </w:r>
      <w:r w:rsidR="00495E6B" w:rsidRPr="00D91CFA">
        <w:rPr>
          <w:rFonts w:ascii="Book Antiqua" w:hAnsi="Book Antiqua"/>
        </w:rPr>
        <w:t>Low-dose non-contrast CT</w:t>
      </w:r>
      <w:r w:rsidR="00420A53">
        <w:rPr>
          <w:rFonts w:ascii="Book Antiqua" w:hAnsi="Book Antiqua"/>
        </w:rPr>
        <w:t xml:space="preserve"> </w:t>
      </w:r>
      <w:r w:rsidR="00495E6B" w:rsidRPr="00D91CFA">
        <w:rPr>
          <w:rFonts w:ascii="Book Antiqua" w:hAnsi="Book Antiqua"/>
        </w:rPr>
        <w:t xml:space="preserve">scans are now standard of care for the initial </w:t>
      </w:r>
      <w:r w:rsidR="006E0515" w:rsidRPr="00D91CFA">
        <w:rPr>
          <w:rFonts w:ascii="Book Antiqua" w:hAnsi="Book Antiqua"/>
        </w:rPr>
        <w:t>diagnosis</w:t>
      </w:r>
      <w:r w:rsidR="00495E6B" w:rsidRPr="00D91CFA">
        <w:rPr>
          <w:rFonts w:ascii="Book Antiqua" w:hAnsi="Book Antiqua"/>
        </w:rPr>
        <w:t xml:space="preserve"> of ren</w:t>
      </w:r>
      <w:r w:rsidR="002E0EF4" w:rsidRPr="00D91CFA">
        <w:rPr>
          <w:rFonts w:ascii="Book Antiqua" w:hAnsi="Book Antiqua"/>
        </w:rPr>
        <w:t xml:space="preserve">al colic in patients with a </w:t>
      </w:r>
      <w:r w:rsidR="00007658">
        <w:rPr>
          <w:rFonts w:ascii="Book Antiqua" w:hAnsi="Book Antiqua"/>
        </w:rPr>
        <w:t>body mass index</w:t>
      </w:r>
      <w:r w:rsidR="00D91CFA" w:rsidRPr="00D91CFA">
        <w:rPr>
          <w:rFonts w:ascii="Book Antiqua" w:eastAsia="宋体" w:hAnsi="Book Antiqua" w:hint="eastAsia"/>
          <w:lang w:eastAsia="zh-CN"/>
        </w:rPr>
        <w:t xml:space="preserve"> </w:t>
      </w:r>
      <w:r w:rsidR="002E0EF4" w:rsidRPr="00D91CFA">
        <w:rPr>
          <w:rFonts w:ascii="Book Antiqua" w:hAnsi="Book Antiqua"/>
        </w:rPr>
        <w:t>≤</w:t>
      </w:r>
      <w:r w:rsidR="00D91CFA" w:rsidRPr="00D91CFA">
        <w:rPr>
          <w:rFonts w:ascii="Book Antiqua" w:eastAsia="宋体" w:hAnsi="Book Antiqua" w:hint="eastAsia"/>
          <w:lang w:eastAsia="zh-CN"/>
        </w:rPr>
        <w:t xml:space="preserve"> </w:t>
      </w:r>
      <w:r w:rsidR="00495E6B" w:rsidRPr="00D91CFA">
        <w:rPr>
          <w:rFonts w:ascii="Book Antiqua" w:hAnsi="Book Antiqua"/>
        </w:rPr>
        <w:t>30. Medi</w:t>
      </w:r>
      <w:r w:rsidR="006E0515" w:rsidRPr="00D91CFA">
        <w:rPr>
          <w:rFonts w:ascii="Book Antiqua" w:hAnsi="Book Antiqua"/>
        </w:rPr>
        <w:t>cal expulsive therapy is recommended</w:t>
      </w:r>
      <w:r w:rsidR="00495E6B" w:rsidRPr="00D91CFA">
        <w:rPr>
          <w:rFonts w:ascii="Book Antiqua" w:hAnsi="Book Antiqua"/>
        </w:rPr>
        <w:t xml:space="preserve"> for patients with a ureteral calculus &lt;</w:t>
      </w:r>
      <w:r w:rsidR="009B11B6">
        <w:rPr>
          <w:rFonts w:ascii="Book Antiqua" w:eastAsia="宋体" w:hAnsi="Book Antiqua" w:hint="eastAsia"/>
          <w:lang w:eastAsia="zh-CN"/>
        </w:rPr>
        <w:t xml:space="preserve"> </w:t>
      </w:r>
      <w:r w:rsidR="00495E6B" w:rsidRPr="00D91CFA">
        <w:rPr>
          <w:rFonts w:ascii="Book Antiqua" w:hAnsi="Book Antiqua"/>
        </w:rPr>
        <w:t>10</w:t>
      </w:r>
      <w:r w:rsidR="009B11B6">
        <w:rPr>
          <w:rFonts w:ascii="Book Antiqua" w:eastAsia="宋体" w:hAnsi="Book Antiqua" w:hint="eastAsia"/>
          <w:lang w:eastAsia="zh-CN"/>
        </w:rPr>
        <w:t xml:space="preserve"> </w:t>
      </w:r>
      <w:r w:rsidR="00495E6B" w:rsidRPr="00D91CFA">
        <w:rPr>
          <w:rFonts w:ascii="Book Antiqua" w:hAnsi="Book Antiqua"/>
        </w:rPr>
        <w:t>mm and no signs of infection</w:t>
      </w:r>
      <w:r w:rsidR="006E0515" w:rsidRPr="00D91CFA">
        <w:rPr>
          <w:rFonts w:ascii="Book Antiqua" w:hAnsi="Book Antiqua"/>
        </w:rPr>
        <w:t>. E</w:t>
      </w:r>
      <w:r w:rsidR="007B4849" w:rsidRPr="00D91CFA">
        <w:rPr>
          <w:rFonts w:ascii="Book Antiqua" w:hAnsi="Book Antiqua"/>
        </w:rPr>
        <w:t>mergency</w:t>
      </w:r>
      <w:r w:rsidR="00495E6B" w:rsidRPr="00D91CFA">
        <w:rPr>
          <w:rFonts w:ascii="Book Antiqua" w:hAnsi="Book Antiqua"/>
        </w:rPr>
        <w:t xml:space="preserve"> </w:t>
      </w:r>
      <w:r w:rsidR="00856BB2" w:rsidRPr="00D91CFA">
        <w:rPr>
          <w:rFonts w:ascii="Book Antiqua" w:hAnsi="Book Antiqua"/>
        </w:rPr>
        <w:t xml:space="preserve">urinary </w:t>
      </w:r>
      <w:r w:rsidR="006E0515" w:rsidRPr="00D91CFA">
        <w:rPr>
          <w:rFonts w:ascii="Book Antiqua" w:hAnsi="Book Antiqua"/>
        </w:rPr>
        <w:t>decompression</w:t>
      </w:r>
      <w:r w:rsidR="00495E6B" w:rsidRPr="00D91CFA">
        <w:rPr>
          <w:rFonts w:ascii="Book Antiqua" w:hAnsi="Book Antiqua"/>
        </w:rPr>
        <w:t xml:space="preserve"> is </w:t>
      </w:r>
      <w:r w:rsidR="006E0515" w:rsidRPr="00D91CFA">
        <w:rPr>
          <w:rFonts w:ascii="Book Antiqua" w:hAnsi="Book Antiqua"/>
        </w:rPr>
        <w:t>mandatory</w:t>
      </w:r>
      <w:r w:rsidR="00495E6B" w:rsidRPr="00D91CFA">
        <w:rPr>
          <w:rFonts w:ascii="Book Antiqua" w:hAnsi="Book Antiqua"/>
        </w:rPr>
        <w:t xml:space="preserve"> for a specific subset of patients</w:t>
      </w:r>
      <w:r w:rsidR="006E0515" w:rsidRPr="00D91CFA">
        <w:rPr>
          <w:rFonts w:ascii="Book Antiqua" w:hAnsi="Book Antiqua"/>
        </w:rPr>
        <w:t>, especially those with infection</w:t>
      </w:r>
      <w:r w:rsidR="00495E6B" w:rsidRPr="00D91CFA">
        <w:rPr>
          <w:rFonts w:ascii="Book Antiqua" w:hAnsi="Book Antiqua"/>
        </w:rPr>
        <w:t>.</w:t>
      </w:r>
      <w:r w:rsidR="00420A53">
        <w:rPr>
          <w:rFonts w:ascii="Book Antiqua" w:hAnsi="Book Antiqua"/>
        </w:rPr>
        <w:t xml:space="preserve"> </w:t>
      </w:r>
      <w:r w:rsidR="00495E6B" w:rsidRPr="00D91CFA">
        <w:rPr>
          <w:rFonts w:ascii="Book Antiqua" w:hAnsi="Book Antiqua"/>
        </w:rPr>
        <w:t>Althou</w:t>
      </w:r>
      <w:r w:rsidR="007B4849" w:rsidRPr="00D91CFA">
        <w:rPr>
          <w:rFonts w:ascii="Book Antiqua" w:hAnsi="Book Antiqua"/>
        </w:rPr>
        <w:t>gh limited data exists, emergency</w:t>
      </w:r>
      <w:r w:rsidR="00495E6B" w:rsidRPr="00D91CFA">
        <w:rPr>
          <w:rFonts w:ascii="Book Antiqua" w:hAnsi="Book Antiqua"/>
        </w:rPr>
        <w:t xml:space="preserve"> </w:t>
      </w:r>
      <w:proofErr w:type="spellStart"/>
      <w:r w:rsidR="00495E6B" w:rsidRPr="00D91CFA">
        <w:rPr>
          <w:rFonts w:ascii="Book Antiqua" w:hAnsi="Book Antiqua"/>
        </w:rPr>
        <w:t>ureteroscopy</w:t>
      </w:r>
      <w:proofErr w:type="spellEnd"/>
      <w:r w:rsidR="00495E6B" w:rsidRPr="00D91CFA">
        <w:rPr>
          <w:rFonts w:ascii="Book Antiqua" w:hAnsi="Book Antiqua"/>
        </w:rPr>
        <w:t xml:space="preserve"> or even shock wave lithotripsy </w:t>
      </w:r>
      <w:r w:rsidR="006E0515" w:rsidRPr="00D91CFA">
        <w:rPr>
          <w:rFonts w:ascii="Book Antiqua" w:hAnsi="Book Antiqua"/>
        </w:rPr>
        <w:t>may also be therapeutic options.</w:t>
      </w:r>
    </w:p>
    <w:p w14:paraId="76E11D9A" w14:textId="77777777" w:rsidR="00B14EDD" w:rsidRDefault="00B14EDD" w:rsidP="004E4DA7">
      <w:pPr>
        <w:spacing w:line="360" w:lineRule="auto"/>
        <w:jc w:val="both"/>
        <w:rPr>
          <w:rFonts w:ascii="Book Antiqua" w:eastAsia="宋体" w:hAnsi="Book Antiqua"/>
          <w:lang w:eastAsia="zh-CN"/>
        </w:rPr>
      </w:pPr>
    </w:p>
    <w:p w14:paraId="3DF1E334" w14:textId="77777777" w:rsidR="00734322" w:rsidRPr="000418A5" w:rsidRDefault="00734322" w:rsidP="00734322">
      <w:pPr>
        <w:spacing w:line="360" w:lineRule="auto"/>
        <w:rPr>
          <w:rFonts w:ascii="Book Antiqua" w:hAnsi="Book Antiqua" w:cs="宋体"/>
        </w:rPr>
      </w:pPr>
      <w:bookmarkStart w:id="137" w:name="OLE_LINK475"/>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proofErr w:type="spellStart"/>
      <w:r w:rsidRPr="000418A5">
        <w:rPr>
          <w:rFonts w:ascii="Book Antiqua" w:hAnsi="Book Antiqua" w:cs="宋体"/>
        </w:rPr>
        <w:t>Baishideng</w:t>
      </w:r>
      <w:proofErr w:type="spellEnd"/>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137"/>
    <w:p w14:paraId="2398D57A" w14:textId="77777777" w:rsidR="00734322" w:rsidRPr="00734322" w:rsidRDefault="00734322" w:rsidP="004E4DA7">
      <w:pPr>
        <w:spacing w:line="360" w:lineRule="auto"/>
        <w:jc w:val="both"/>
        <w:rPr>
          <w:rFonts w:ascii="Book Antiqua" w:eastAsia="宋体" w:hAnsi="Book Antiqua"/>
          <w:lang w:eastAsia="zh-CN"/>
        </w:rPr>
      </w:pPr>
    </w:p>
    <w:p w14:paraId="35398745" w14:textId="4A2BDD02" w:rsidR="00B14EDD" w:rsidRPr="00D91CFA" w:rsidRDefault="00B14EDD" w:rsidP="004E4DA7">
      <w:pPr>
        <w:spacing w:line="360" w:lineRule="auto"/>
        <w:jc w:val="both"/>
        <w:rPr>
          <w:rFonts w:ascii="Book Antiqua" w:hAnsi="Book Antiqua"/>
        </w:rPr>
      </w:pPr>
      <w:r w:rsidRPr="00D91CFA">
        <w:rPr>
          <w:rFonts w:ascii="Book Antiqua" w:hAnsi="Book Antiqua"/>
          <w:b/>
        </w:rPr>
        <w:t>Key</w:t>
      </w:r>
      <w:r w:rsidR="00C96BF5">
        <w:rPr>
          <w:rFonts w:ascii="Book Antiqua" w:eastAsia="宋体" w:hAnsi="Book Antiqua" w:hint="eastAsia"/>
          <w:b/>
          <w:lang w:eastAsia="zh-CN"/>
        </w:rPr>
        <w:t xml:space="preserve"> </w:t>
      </w:r>
      <w:r w:rsidRPr="00D91CFA">
        <w:rPr>
          <w:rFonts w:ascii="Book Antiqua" w:hAnsi="Book Antiqua"/>
          <w:b/>
        </w:rPr>
        <w:t>words:</w:t>
      </w:r>
      <w:r w:rsidR="007B2F0C" w:rsidRPr="00D91CFA">
        <w:rPr>
          <w:rFonts w:ascii="Book Antiqua" w:hAnsi="Book Antiqua"/>
          <w:b/>
        </w:rPr>
        <w:t xml:space="preserve"> </w:t>
      </w:r>
      <w:r w:rsidRPr="00D91CFA">
        <w:rPr>
          <w:rFonts w:ascii="Book Antiqua" w:hAnsi="Book Antiqua"/>
        </w:rPr>
        <w:t>Nephrolithiasis</w:t>
      </w:r>
      <w:r w:rsidR="00C96BF5">
        <w:rPr>
          <w:rFonts w:ascii="Book Antiqua" w:eastAsia="宋体" w:hAnsi="Book Antiqua" w:hint="eastAsia"/>
          <w:lang w:eastAsia="zh-CN"/>
        </w:rPr>
        <w:t>;</w:t>
      </w:r>
      <w:r w:rsidR="007B2F0C" w:rsidRPr="00D91CFA">
        <w:rPr>
          <w:rFonts w:ascii="Book Antiqua" w:hAnsi="Book Antiqua"/>
        </w:rPr>
        <w:t xml:space="preserve"> </w:t>
      </w:r>
      <w:r w:rsidRPr="00D91CFA">
        <w:rPr>
          <w:rFonts w:ascii="Book Antiqua" w:hAnsi="Book Antiqua"/>
        </w:rPr>
        <w:t xml:space="preserve">Low-dose </w:t>
      </w:r>
      <w:bookmarkStart w:id="138" w:name="OLE_LINK23"/>
      <w:bookmarkStart w:id="139" w:name="OLE_LINK24"/>
      <w:bookmarkStart w:id="140" w:name="OLE_LINK246"/>
      <w:r w:rsidR="00AE4858" w:rsidRPr="00262EBF">
        <w:rPr>
          <w:rFonts w:ascii="Book Antiqua" w:hAnsi="Book Antiqua"/>
        </w:rPr>
        <w:t>computed tomography</w:t>
      </w:r>
      <w:bookmarkEnd w:id="138"/>
      <w:bookmarkEnd w:id="139"/>
      <w:bookmarkEnd w:id="140"/>
      <w:r w:rsidRPr="00D91CFA">
        <w:rPr>
          <w:rFonts w:ascii="Book Antiqua" w:hAnsi="Book Antiqua"/>
        </w:rPr>
        <w:t xml:space="preserve"> </w:t>
      </w:r>
      <w:r w:rsidR="00C96BF5" w:rsidRPr="00D91CFA">
        <w:rPr>
          <w:rFonts w:ascii="Book Antiqua" w:hAnsi="Book Antiqua"/>
        </w:rPr>
        <w:t>s</w:t>
      </w:r>
      <w:r w:rsidRPr="00D91CFA">
        <w:rPr>
          <w:rFonts w:ascii="Book Antiqua" w:hAnsi="Book Antiqua"/>
        </w:rPr>
        <w:t>can</w:t>
      </w:r>
      <w:r w:rsidR="00C96BF5">
        <w:rPr>
          <w:rFonts w:ascii="Book Antiqua" w:eastAsia="宋体" w:hAnsi="Book Antiqua" w:hint="eastAsia"/>
          <w:lang w:eastAsia="zh-CN"/>
        </w:rPr>
        <w:t>;</w:t>
      </w:r>
      <w:r w:rsidR="007B2F0C" w:rsidRPr="00D91CFA">
        <w:rPr>
          <w:rFonts w:ascii="Book Antiqua" w:hAnsi="Book Antiqua"/>
        </w:rPr>
        <w:t xml:space="preserve"> </w:t>
      </w:r>
      <w:r w:rsidRPr="00D91CFA">
        <w:rPr>
          <w:rFonts w:ascii="Book Antiqua" w:hAnsi="Book Antiqua"/>
        </w:rPr>
        <w:t xml:space="preserve">Medical </w:t>
      </w:r>
      <w:r w:rsidR="00C96BF5" w:rsidRPr="00D91CFA">
        <w:rPr>
          <w:rFonts w:ascii="Book Antiqua" w:hAnsi="Book Antiqua"/>
        </w:rPr>
        <w:t>expulsive t</w:t>
      </w:r>
      <w:r w:rsidRPr="00D91CFA">
        <w:rPr>
          <w:rFonts w:ascii="Book Antiqua" w:hAnsi="Book Antiqua"/>
        </w:rPr>
        <w:t>herapy</w:t>
      </w:r>
      <w:r w:rsidR="00C96BF5">
        <w:rPr>
          <w:rFonts w:ascii="Book Antiqua" w:eastAsia="宋体" w:hAnsi="Book Antiqua" w:hint="eastAsia"/>
          <w:lang w:eastAsia="zh-CN"/>
        </w:rPr>
        <w:t>;</w:t>
      </w:r>
      <w:r w:rsidR="007B2F0C" w:rsidRPr="00D91CFA">
        <w:rPr>
          <w:rFonts w:ascii="Book Antiqua" w:hAnsi="Book Antiqua"/>
        </w:rPr>
        <w:t xml:space="preserve"> </w:t>
      </w:r>
      <w:proofErr w:type="spellStart"/>
      <w:r w:rsidRPr="00D91CFA">
        <w:rPr>
          <w:rFonts w:ascii="Book Antiqua" w:hAnsi="Book Antiqua"/>
        </w:rPr>
        <w:t>Ureteroscopy</w:t>
      </w:r>
      <w:proofErr w:type="spellEnd"/>
      <w:r w:rsidR="00C96BF5">
        <w:rPr>
          <w:rFonts w:ascii="Book Antiqua" w:eastAsia="宋体" w:hAnsi="Book Antiqua" w:hint="eastAsia"/>
          <w:lang w:eastAsia="zh-CN"/>
        </w:rPr>
        <w:t>;</w:t>
      </w:r>
      <w:r w:rsidR="007B2F0C" w:rsidRPr="00D91CFA">
        <w:rPr>
          <w:rFonts w:ascii="Book Antiqua" w:hAnsi="Book Antiqua"/>
        </w:rPr>
        <w:t xml:space="preserve"> E</w:t>
      </w:r>
      <w:r w:rsidRPr="00D91CFA">
        <w:rPr>
          <w:rFonts w:ascii="Book Antiqua" w:hAnsi="Book Antiqua"/>
        </w:rPr>
        <w:t>xtracorpore</w:t>
      </w:r>
      <w:r w:rsidR="00C96BF5" w:rsidRPr="00D91CFA">
        <w:rPr>
          <w:rFonts w:ascii="Book Antiqua" w:hAnsi="Book Antiqua"/>
        </w:rPr>
        <w:t>al shockwave lith</w:t>
      </w:r>
      <w:r w:rsidRPr="00D91CFA">
        <w:rPr>
          <w:rFonts w:ascii="Book Antiqua" w:hAnsi="Book Antiqua"/>
        </w:rPr>
        <w:t>otripsy</w:t>
      </w:r>
    </w:p>
    <w:p w14:paraId="7B073250" w14:textId="77777777" w:rsidR="00B14EDD" w:rsidRPr="00D91CFA" w:rsidRDefault="00B14EDD" w:rsidP="004E4DA7">
      <w:pPr>
        <w:spacing w:line="360" w:lineRule="auto"/>
        <w:jc w:val="both"/>
        <w:rPr>
          <w:rFonts w:ascii="Book Antiqua" w:hAnsi="Book Antiqua"/>
        </w:rPr>
      </w:pPr>
    </w:p>
    <w:p w14:paraId="3777B3A8" w14:textId="43C1FFA2" w:rsidR="00B14EDD" w:rsidRPr="00D91CFA" w:rsidRDefault="00B14EDD" w:rsidP="004E4DA7">
      <w:pPr>
        <w:spacing w:line="360" w:lineRule="auto"/>
        <w:jc w:val="both"/>
        <w:rPr>
          <w:rFonts w:ascii="Book Antiqua" w:hAnsi="Book Antiqua"/>
        </w:rPr>
      </w:pPr>
      <w:r w:rsidRPr="00D91CFA">
        <w:rPr>
          <w:rFonts w:ascii="Book Antiqua" w:hAnsi="Book Antiqua"/>
          <w:b/>
        </w:rPr>
        <w:t xml:space="preserve">Core </w:t>
      </w:r>
      <w:r w:rsidR="00734322" w:rsidRPr="00D91CFA">
        <w:rPr>
          <w:rFonts w:ascii="Book Antiqua" w:hAnsi="Book Antiqua"/>
          <w:b/>
        </w:rPr>
        <w:t>t</w:t>
      </w:r>
      <w:r w:rsidRPr="00D91CFA">
        <w:rPr>
          <w:rFonts w:ascii="Book Antiqua" w:hAnsi="Book Antiqua"/>
          <w:b/>
        </w:rPr>
        <w:t>ip:</w:t>
      </w:r>
      <w:r w:rsidR="00734322">
        <w:rPr>
          <w:rFonts w:ascii="Book Antiqua" w:eastAsia="宋体" w:hAnsi="Book Antiqua" w:hint="eastAsia"/>
          <w:b/>
          <w:lang w:eastAsia="zh-CN"/>
        </w:rPr>
        <w:t xml:space="preserve"> </w:t>
      </w:r>
      <w:r w:rsidRPr="00D91CFA">
        <w:rPr>
          <w:rFonts w:ascii="Book Antiqua" w:hAnsi="Book Antiqua"/>
        </w:rPr>
        <w:t xml:space="preserve">Despite updated guidelines from the American Urological Association and European Association of Urology for the evaluation and management of nephrolithiasis, considerable variability still exists regarding treatment for acute symptomatic upper urinary tract stones, especially in regards to imaging </w:t>
      </w:r>
      <w:r w:rsidRPr="00D91CFA">
        <w:rPr>
          <w:rFonts w:ascii="Book Antiqua" w:hAnsi="Book Antiqua"/>
        </w:rPr>
        <w:lastRenderedPageBreak/>
        <w:t>modalities used in the emergency department.</w:t>
      </w:r>
      <w:r w:rsidR="00AB380D">
        <w:rPr>
          <w:rFonts w:ascii="Book Antiqua" w:eastAsia="宋体" w:hAnsi="Book Antiqua" w:hint="eastAsia"/>
          <w:lang w:eastAsia="zh-CN"/>
        </w:rPr>
        <w:t xml:space="preserve"> </w:t>
      </w:r>
      <w:r w:rsidRPr="00D91CFA">
        <w:rPr>
          <w:rFonts w:ascii="Book Antiqua" w:hAnsi="Book Antiqua"/>
        </w:rPr>
        <w:t xml:space="preserve">Acute imaging with a non-contrast </w:t>
      </w:r>
      <w:r w:rsidR="008B39C7" w:rsidRPr="00262EBF">
        <w:rPr>
          <w:rFonts w:ascii="Book Antiqua" w:hAnsi="Book Antiqua"/>
        </w:rPr>
        <w:t>computed tomography</w:t>
      </w:r>
      <w:r w:rsidRPr="00D91CFA">
        <w:rPr>
          <w:rFonts w:ascii="Book Antiqua" w:hAnsi="Book Antiqua"/>
        </w:rPr>
        <w:t xml:space="preserve"> scan is the diagnostic imaging modality of choice. However, concerns over radiation exposure have led towards low-dose and even ultra-low-dose protocols for the detection of urinary calculi.</w:t>
      </w:r>
      <w:r w:rsidR="00420A53">
        <w:rPr>
          <w:rFonts w:ascii="Book Antiqua" w:hAnsi="Book Antiqua"/>
        </w:rPr>
        <w:t xml:space="preserve"> </w:t>
      </w:r>
      <w:r w:rsidRPr="00D91CFA">
        <w:rPr>
          <w:rFonts w:ascii="Book Antiqua" w:hAnsi="Book Antiqua"/>
        </w:rPr>
        <w:t xml:space="preserve">Low-dose non-contrast </w:t>
      </w:r>
      <w:r w:rsidR="00A15678" w:rsidRPr="00262EBF">
        <w:rPr>
          <w:rFonts w:ascii="Book Antiqua" w:hAnsi="Book Antiqua"/>
        </w:rPr>
        <w:t>computed tomography</w:t>
      </w:r>
      <w:r w:rsidRPr="00D91CFA">
        <w:rPr>
          <w:rFonts w:ascii="Book Antiqua" w:hAnsi="Book Antiqua"/>
        </w:rPr>
        <w:t xml:space="preserve"> scans are now standard of care for the initial diagnosis of renal colic in patients with a </w:t>
      </w:r>
      <w:r w:rsidR="00BD2B35">
        <w:rPr>
          <w:rFonts w:ascii="Book Antiqua" w:hAnsi="Book Antiqua"/>
        </w:rPr>
        <w:t>body mass index</w:t>
      </w:r>
      <w:r w:rsidR="00BD2B35">
        <w:rPr>
          <w:rFonts w:ascii="Book Antiqua" w:eastAsia="宋体" w:hAnsi="Book Antiqua" w:hint="eastAsia"/>
          <w:lang w:eastAsia="zh-CN"/>
        </w:rPr>
        <w:t xml:space="preserve"> </w:t>
      </w:r>
      <w:r w:rsidRPr="00D91CFA">
        <w:rPr>
          <w:rFonts w:ascii="Book Antiqua" w:hAnsi="Book Antiqua"/>
        </w:rPr>
        <w:t>≤</w:t>
      </w:r>
      <w:r w:rsidR="00BD2B35">
        <w:rPr>
          <w:rFonts w:ascii="Book Antiqua" w:eastAsia="宋体" w:hAnsi="Book Antiqua" w:hint="eastAsia"/>
          <w:lang w:eastAsia="zh-CN"/>
        </w:rPr>
        <w:t xml:space="preserve"> </w:t>
      </w:r>
      <w:r w:rsidRPr="00D91CFA">
        <w:rPr>
          <w:rFonts w:ascii="Book Antiqua" w:hAnsi="Book Antiqua"/>
        </w:rPr>
        <w:t>30.</w:t>
      </w:r>
    </w:p>
    <w:p w14:paraId="0633F73F" w14:textId="77777777" w:rsidR="00B14EDD" w:rsidRPr="00D91CFA" w:rsidRDefault="00B14EDD" w:rsidP="004E4DA7">
      <w:pPr>
        <w:spacing w:line="360" w:lineRule="auto"/>
        <w:jc w:val="both"/>
        <w:rPr>
          <w:rFonts w:ascii="Book Antiqua" w:hAnsi="Book Antiqua"/>
        </w:rPr>
      </w:pPr>
    </w:p>
    <w:p w14:paraId="549F9B92" w14:textId="77777777" w:rsidR="00FB3C32" w:rsidRPr="000418A5" w:rsidRDefault="00FB3C32" w:rsidP="00FB3C32">
      <w:pPr>
        <w:spacing w:line="360" w:lineRule="auto"/>
        <w:jc w:val="both"/>
        <w:rPr>
          <w:rFonts w:ascii="Book Antiqua" w:hAnsi="Book Antiqua"/>
        </w:rPr>
      </w:pPr>
      <w:proofErr w:type="gramStart"/>
      <w:r w:rsidRPr="00D91CFA">
        <w:rPr>
          <w:rFonts w:ascii="Book Antiqua" w:hAnsi="Book Antiqua"/>
        </w:rPr>
        <w:t>Sterling</w:t>
      </w:r>
      <w:r>
        <w:rPr>
          <w:rFonts w:ascii="Book Antiqua" w:eastAsia="宋体" w:hAnsi="Book Antiqua" w:hint="eastAsia"/>
          <w:lang w:eastAsia="zh-CN"/>
        </w:rPr>
        <w:t xml:space="preserve"> ME</w:t>
      </w:r>
      <w:r w:rsidRPr="00D91CFA">
        <w:rPr>
          <w:rFonts w:ascii="Book Antiqua" w:hAnsi="Book Antiqua"/>
        </w:rPr>
        <w:t xml:space="preserve">, </w:t>
      </w:r>
      <w:proofErr w:type="spellStart"/>
      <w:r w:rsidRPr="00D91CFA">
        <w:rPr>
          <w:rFonts w:ascii="Book Antiqua" w:hAnsi="Book Antiqua"/>
        </w:rPr>
        <w:t>Ziemba</w:t>
      </w:r>
      <w:proofErr w:type="spellEnd"/>
      <w:r>
        <w:rPr>
          <w:rFonts w:ascii="Book Antiqua" w:eastAsia="宋体" w:hAnsi="Book Antiqua" w:hint="eastAsia"/>
          <w:lang w:eastAsia="zh-CN"/>
        </w:rPr>
        <w:t xml:space="preserve"> JB</w:t>
      </w:r>
      <w:r w:rsidRPr="00D91CFA">
        <w:rPr>
          <w:rFonts w:ascii="Book Antiqua" w:hAnsi="Book Antiqua"/>
        </w:rPr>
        <w:t xml:space="preserve">, </w:t>
      </w:r>
      <w:proofErr w:type="spellStart"/>
      <w:r w:rsidRPr="00D91CFA">
        <w:rPr>
          <w:rFonts w:ascii="Book Antiqua" w:hAnsi="Book Antiqua"/>
        </w:rPr>
        <w:t>Mucksavage</w:t>
      </w:r>
      <w:proofErr w:type="spellEnd"/>
      <w:r>
        <w:rPr>
          <w:rFonts w:ascii="Book Antiqua" w:eastAsia="宋体" w:hAnsi="Book Antiqua" w:hint="eastAsia"/>
          <w:lang w:eastAsia="zh-CN"/>
        </w:rPr>
        <w:t xml:space="preserve"> P. </w:t>
      </w:r>
      <w:r w:rsidRPr="00D91CFA">
        <w:rPr>
          <w:rFonts w:ascii="Book Antiqua" w:hAnsi="Book Antiqua"/>
        </w:rPr>
        <w:t>Acute management of symptomatic nephrolithiasis</w:t>
      </w:r>
      <w:r>
        <w:rPr>
          <w:rFonts w:ascii="Book Antiqua" w:eastAsia="宋体" w:hAnsi="Book Antiqua" w:hint="eastAsia"/>
          <w:lang w:eastAsia="zh-CN"/>
        </w:rPr>
        <w:t>.</w:t>
      </w:r>
      <w:proofErr w:type="gramEnd"/>
      <w:r>
        <w:rPr>
          <w:rFonts w:ascii="Book Antiqua" w:eastAsia="宋体" w:hAnsi="Book Antiqu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Clin</w:t>
      </w:r>
      <w:proofErr w:type="spellEnd"/>
      <w:r w:rsidRPr="00C341A0">
        <w:rPr>
          <w:rFonts w:ascii="Book Antiqua" w:hAnsi="Book Antiqua"/>
          <w:i/>
          <w:iCs/>
        </w:rPr>
        <w:t xml:space="preserve"> </w:t>
      </w:r>
      <w:proofErr w:type="spellStart"/>
      <w:r w:rsidRPr="00C341A0">
        <w:rPr>
          <w:rFonts w:ascii="Book Antiqua" w:hAnsi="Book Antiqua"/>
          <w:i/>
          <w:iCs/>
        </w:rPr>
        <w:t>Urol</w:t>
      </w:r>
      <w:proofErr w:type="spellEnd"/>
      <w:r>
        <w:rPr>
          <w:rFonts w:ascii="Book Antiqua" w:eastAsia="宋体" w:hAnsi="Book Antiqua" w:hint="eastAsia"/>
          <w:i/>
          <w:iCs/>
          <w:lang w:eastAsia="zh-CN"/>
        </w:rPr>
        <w:t xml:space="preserve"> </w:t>
      </w:r>
      <w:bookmarkStart w:id="141" w:name="OLE_LINK346"/>
      <w:bookmarkStart w:id="142" w:name="OLE_LINK347"/>
      <w:bookmarkStart w:id="143" w:name="OLE_LINK476"/>
      <w:r w:rsidRPr="008C30F2">
        <w:rPr>
          <w:rFonts w:ascii="Book Antiqua" w:hAnsi="Book Antiqua" w:hint="eastAsia"/>
          <w:iCs/>
        </w:rPr>
        <w:t>2014</w:t>
      </w:r>
      <w:r>
        <w:rPr>
          <w:rFonts w:ascii="Book Antiqua" w:hAnsi="Book Antiqua" w:hint="eastAsia"/>
          <w:iCs/>
        </w:rPr>
        <w:t xml:space="preserve">; </w:t>
      </w:r>
      <w:proofErr w:type="gramStart"/>
      <w:r>
        <w:rPr>
          <w:rFonts w:ascii="Book Antiqua" w:hAnsi="Book Antiqua" w:hint="eastAsia"/>
          <w:iCs/>
        </w:rPr>
        <w:t>In</w:t>
      </w:r>
      <w:proofErr w:type="gramEnd"/>
      <w:r>
        <w:rPr>
          <w:rFonts w:ascii="Book Antiqua" w:hAnsi="Book Antiqua" w:hint="eastAsia"/>
          <w:iCs/>
        </w:rPr>
        <w:t xml:space="preserve"> press</w:t>
      </w:r>
    </w:p>
    <w:bookmarkEnd w:id="141"/>
    <w:bookmarkEnd w:id="142"/>
    <w:bookmarkEnd w:id="143"/>
    <w:p w14:paraId="79ABA2B5" w14:textId="77777777" w:rsidR="00B14EDD" w:rsidRPr="00D91CFA" w:rsidRDefault="00B14EDD" w:rsidP="004E4DA7">
      <w:pPr>
        <w:spacing w:line="360" w:lineRule="auto"/>
        <w:jc w:val="both"/>
        <w:rPr>
          <w:rFonts w:ascii="Book Antiqua" w:hAnsi="Book Antiqua"/>
          <w:b/>
        </w:rPr>
      </w:pPr>
    </w:p>
    <w:p w14:paraId="6595B4E1" w14:textId="1B3EBF91" w:rsidR="0019314A" w:rsidRPr="00D91CFA" w:rsidRDefault="00FB3C32" w:rsidP="004E4DA7">
      <w:pPr>
        <w:spacing w:line="360" w:lineRule="auto"/>
        <w:jc w:val="both"/>
        <w:rPr>
          <w:rFonts w:ascii="Book Antiqua" w:hAnsi="Book Antiqua"/>
          <w:b/>
        </w:rPr>
      </w:pPr>
      <w:r w:rsidRPr="00D91CFA">
        <w:rPr>
          <w:rFonts w:ascii="Book Antiqua" w:hAnsi="Book Antiqua"/>
          <w:b/>
        </w:rPr>
        <w:t>INTRODUCTION</w:t>
      </w:r>
    </w:p>
    <w:p w14:paraId="3B48F8A6" w14:textId="4B197EE1" w:rsidR="00CE37EF" w:rsidRPr="00D91CFA" w:rsidRDefault="0019314A" w:rsidP="004E4DA7">
      <w:pPr>
        <w:spacing w:line="360" w:lineRule="auto"/>
        <w:jc w:val="both"/>
        <w:rPr>
          <w:rFonts w:ascii="Book Antiqua" w:hAnsi="Book Antiqua"/>
        </w:rPr>
      </w:pPr>
      <w:r w:rsidRPr="00D91CFA">
        <w:rPr>
          <w:rFonts w:ascii="Book Antiqua" w:hAnsi="Book Antiqua"/>
        </w:rPr>
        <w:t xml:space="preserve">Over half a million patients present to emergency departments </w:t>
      </w:r>
      <w:r w:rsidR="00247287" w:rsidRPr="00D91CFA">
        <w:rPr>
          <w:rFonts w:ascii="Book Antiqua" w:hAnsi="Book Antiqua"/>
        </w:rPr>
        <w:t xml:space="preserve">(ED) </w:t>
      </w:r>
      <w:r w:rsidRPr="00D91CFA">
        <w:rPr>
          <w:rFonts w:ascii="Book Antiqua" w:hAnsi="Book Antiqua"/>
        </w:rPr>
        <w:t xml:space="preserve">and nearly 3 million </w:t>
      </w:r>
      <w:r w:rsidR="009332B6" w:rsidRPr="00D91CFA">
        <w:rPr>
          <w:rFonts w:ascii="Book Antiqua" w:hAnsi="Book Antiqua"/>
        </w:rPr>
        <w:t xml:space="preserve">patients </w:t>
      </w:r>
      <w:r w:rsidRPr="00D91CFA">
        <w:rPr>
          <w:rFonts w:ascii="Book Antiqua" w:hAnsi="Book Antiqua"/>
        </w:rPr>
        <w:t>visit healthcare providers annually due to problems</w:t>
      </w:r>
      <w:r w:rsidR="000C1404" w:rsidRPr="00D91CFA">
        <w:rPr>
          <w:rFonts w:ascii="Book Antiqua" w:hAnsi="Book Antiqua"/>
        </w:rPr>
        <w:t xml:space="preserve"> associated with </w:t>
      </w:r>
      <w:proofErr w:type="spellStart"/>
      <w:proofErr w:type="gramStart"/>
      <w:r w:rsidR="000C1404" w:rsidRPr="00D91CFA">
        <w:rPr>
          <w:rFonts w:ascii="Book Antiqua" w:hAnsi="Book Antiqua"/>
        </w:rPr>
        <w:t>urolithiasis</w:t>
      </w:r>
      <w:proofErr w:type="spellEnd"/>
      <w:r w:rsidR="00751560" w:rsidRPr="00AB092C">
        <w:rPr>
          <w:rFonts w:ascii="Book Antiqua" w:hAnsi="Book Antiqua"/>
          <w:vertAlign w:val="superscript"/>
        </w:rPr>
        <w:t>[</w:t>
      </w:r>
      <w:proofErr w:type="gramEnd"/>
      <w:r w:rsidR="000C1404" w:rsidRPr="00AB092C">
        <w:rPr>
          <w:rFonts w:ascii="Book Antiqua" w:hAnsi="Book Antiqua"/>
          <w:vertAlign w:val="superscript"/>
        </w:rPr>
        <w:t>1</w:t>
      </w:r>
      <w:r w:rsidRPr="00AB092C">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This has </w:t>
      </w:r>
      <w:proofErr w:type="spellStart"/>
      <w:r w:rsidRPr="00D91CFA">
        <w:rPr>
          <w:rFonts w:ascii="Book Antiqua" w:hAnsi="Book Antiqua"/>
        </w:rPr>
        <w:t>lead</w:t>
      </w:r>
      <w:proofErr w:type="spellEnd"/>
      <w:r w:rsidRPr="00D91CFA">
        <w:rPr>
          <w:rFonts w:ascii="Book Antiqua" w:hAnsi="Book Antiqua"/>
        </w:rPr>
        <w:t xml:space="preserve"> to nearly $5 billion spent annually in the </w:t>
      </w:r>
      <w:r w:rsidR="003C2E63" w:rsidRPr="00506C76">
        <w:rPr>
          <w:rFonts w:ascii="Book Antiqua" w:hAnsi="Book Antiqua" w:cs="Garamond"/>
        </w:rPr>
        <w:t>United States</w:t>
      </w:r>
      <w:r w:rsidRPr="00D91CFA">
        <w:rPr>
          <w:rFonts w:ascii="Book Antiqua" w:hAnsi="Book Antiqua"/>
        </w:rPr>
        <w:t xml:space="preserve"> for hospitalizations, procedures, and time lost from work associated with </w:t>
      </w:r>
      <w:r w:rsidR="005F6C07" w:rsidRPr="00D91CFA">
        <w:rPr>
          <w:rFonts w:ascii="Book Antiqua" w:hAnsi="Book Antiqua"/>
        </w:rPr>
        <w:t xml:space="preserve">renal/ureteral stone </w:t>
      </w:r>
      <w:proofErr w:type="gramStart"/>
      <w:r w:rsidR="005F6C07" w:rsidRPr="00D91CFA">
        <w:rPr>
          <w:rFonts w:ascii="Book Antiqua" w:hAnsi="Book Antiqua"/>
        </w:rPr>
        <w:t>dis</w:t>
      </w:r>
      <w:r w:rsidR="000C1404" w:rsidRPr="00D91CFA">
        <w:rPr>
          <w:rFonts w:ascii="Book Antiqua" w:hAnsi="Book Antiqua"/>
        </w:rPr>
        <w:t>ease</w:t>
      </w:r>
      <w:r w:rsidR="00751560" w:rsidRPr="00AB092C">
        <w:rPr>
          <w:rFonts w:ascii="Book Antiqua" w:hAnsi="Book Antiqua"/>
          <w:vertAlign w:val="superscript"/>
        </w:rPr>
        <w:t>[</w:t>
      </w:r>
      <w:proofErr w:type="gramEnd"/>
      <w:r w:rsidR="000C1404" w:rsidRPr="00AB092C">
        <w:rPr>
          <w:rFonts w:ascii="Book Antiqua" w:hAnsi="Book Antiqua"/>
          <w:vertAlign w:val="superscript"/>
        </w:rPr>
        <w:t>2</w:t>
      </w:r>
      <w:r w:rsidR="005F6C07" w:rsidRPr="00AB092C">
        <w:rPr>
          <w:rFonts w:ascii="Book Antiqua" w:hAnsi="Book Antiqua"/>
          <w:vertAlign w:val="superscript"/>
        </w:rPr>
        <w:t>]</w:t>
      </w:r>
      <w:r w:rsidR="005F6C07" w:rsidRPr="00D91CFA">
        <w:rPr>
          <w:rFonts w:ascii="Book Antiqua" w:hAnsi="Book Antiqua"/>
        </w:rPr>
        <w:t>.</w:t>
      </w:r>
      <w:r w:rsidR="00420A53">
        <w:rPr>
          <w:rFonts w:ascii="Book Antiqua" w:hAnsi="Book Antiqua"/>
        </w:rPr>
        <w:t xml:space="preserve"> </w:t>
      </w:r>
      <w:r w:rsidR="005F6C07" w:rsidRPr="00D91CFA">
        <w:rPr>
          <w:rFonts w:ascii="Book Antiqua" w:hAnsi="Book Antiqua"/>
        </w:rPr>
        <w:t xml:space="preserve">Despite updated guidelines from the </w:t>
      </w:r>
      <w:r w:rsidR="00233BA4" w:rsidRPr="00D91CFA">
        <w:rPr>
          <w:rFonts w:ascii="Book Antiqua" w:hAnsi="Book Antiqua"/>
        </w:rPr>
        <w:t>American Urological Association (</w:t>
      </w:r>
      <w:r w:rsidR="005F6C07" w:rsidRPr="00D91CFA">
        <w:rPr>
          <w:rFonts w:ascii="Book Antiqua" w:hAnsi="Book Antiqua"/>
        </w:rPr>
        <w:t>AUA</w:t>
      </w:r>
      <w:r w:rsidR="00233BA4" w:rsidRPr="00D91CFA">
        <w:rPr>
          <w:rFonts w:ascii="Book Antiqua" w:hAnsi="Book Antiqua"/>
        </w:rPr>
        <w:t>)</w:t>
      </w:r>
      <w:r w:rsidR="005F6C07" w:rsidRPr="00D91CFA">
        <w:rPr>
          <w:rFonts w:ascii="Book Antiqua" w:hAnsi="Book Antiqua"/>
        </w:rPr>
        <w:t xml:space="preserve"> and</w:t>
      </w:r>
      <w:r w:rsidR="00233BA4" w:rsidRPr="00D91CFA">
        <w:rPr>
          <w:rFonts w:ascii="Book Antiqua" w:hAnsi="Book Antiqua"/>
        </w:rPr>
        <w:t xml:space="preserve"> European Association of Urology</w:t>
      </w:r>
      <w:r w:rsidR="005F6C07" w:rsidRPr="00D91CFA">
        <w:rPr>
          <w:rFonts w:ascii="Book Antiqua" w:hAnsi="Book Antiqua"/>
        </w:rPr>
        <w:t xml:space="preserve"> </w:t>
      </w:r>
      <w:r w:rsidR="00233BA4" w:rsidRPr="00D91CFA">
        <w:rPr>
          <w:rFonts w:ascii="Book Antiqua" w:hAnsi="Book Antiqua"/>
        </w:rPr>
        <w:t>(E</w:t>
      </w:r>
      <w:r w:rsidR="005F6C07" w:rsidRPr="00D91CFA">
        <w:rPr>
          <w:rFonts w:ascii="Book Antiqua" w:hAnsi="Book Antiqua"/>
        </w:rPr>
        <w:t>A</w:t>
      </w:r>
      <w:r w:rsidR="00233BA4" w:rsidRPr="00D91CFA">
        <w:rPr>
          <w:rFonts w:ascii="Book Antiqua" w:hAnsi="Book Antiqua"/>
        </w:rPr>
        <w:t>U)</w:t>
      </w:r>
      <w:r w:rsidR="005F6C07" w:rsidRPr="00D91CFA">
        <w:rPr>
          <w:rFonts w:ascii="Book Antiqua" w:hAnsi="Book Antiqua"/>
        </w:rPr>
        <w:t xml:space="preserve"> for the management of ureteral calculi, considerable variability exists among practitioners.</w:t>
      </w:r>
      <w:r w:rsidR="00420A53">
        <w:rPr>
          <w:rFonts w:ascii="Book Antiqua" w:hAnsi="Book Antiqua"/>
        </w:rPr>
        <w:t xml:space="preserve"> </w:t>
      </w:r>
      <w:r w:rsidR="00CE37EF" w:rsidRPr="00D91CFA">
        <w:rPr>
          <w:rFonts w:ascii="Book Antiqua" w:hAnsi="Book Antiqua"/>
        </w:rPr>
        <w:t xml:space="preserve">In this review, the acute management of nephrolithiasis will be discussed with a particular emphasis on diagnostic imaging choice, </w:t>
      </w:r>
      <w:r w:rsidR="00C9052B" w:rsidRPr="00D91CFA">
        <w:rPr>
          <w:rFonts w:ascii="Book Antiqua" w:hAnsi="Book Antiqua"/>
        </w:rPr>
        <w:t xml:space="preserve">initial </w:t>
      </w:r>
      <w:r w:rsidR="00CE37EF" w:rsidRPr="00D91CFA">
        <w:rPr>
          <w:rFonts w:ascii="Book Antiqua" w:hAnsi="Book Antiqua"/>
        </w:rPr>
        <w:t>medical therapy, and acute surgical interventions.</w:t>
      </w:r>
    </w:p>
    <w:p w14:paraId="7977DB22" w14:textId="5563E010" w:rsidR="0019314A" w:rsidRPr="00D91CFA" w:rsidRDefault="00420A53" w:rsidP="004E4DA7">
      <w:pPr>
        <w:spacing w:line="360" w:lineRule="auto"/>
        <w:jc w:val="both"/>
        <w:rPr>
          <w:rFonts w:ascii="Book Antiqua" w:hAnsi="Book Antiqua"/>
        </w:rPr>
      </w:pPr>
      <w:r>
        <w:rPr>
          <w:rFonts w:ascii="Book Antiqua" w:hAnsi="Book Antiqua"/>
        </w:rPr>
        <w:t xml:space="preserve"> </w:t>
      </w:r>
    </w:p>
    <w:p w14:paraId="061E9799" w14:textId="3BF707FE" w:rsidR="00883410" w:rsidRPr="00D91CFA" w:rsidRDefault="00AB092C" w:rsidP="004E4DA7">
      <w:pPr>
        <w:spacing w:line="360" w:lineRule="auto"/>
        <w:jc w:val="both"/>
        <w:rPr>
          <w:rFonts w:ascii="Book Antiqua" w:hAnsi="Book Antiqua"/>
          <w:b/>
        </w:rPr>
      </w:pPr>
      <w:r w:rsidRPr="00D91CFA">
        <w:rPr>
          <w:rFonts w:ascii="Book Antiqua" w:hAnsi="Book Antiqua"/>
          <w:b/>
        </w:rPr>
        <w:t>PRESENTATION</w:t>
      </w:r>
    </w:p>
    <w:p w14:paraId="5EAA7FF4" w14:textId="56EC70CA" w:rsidR="00E44697" w:rsidRPr="00D91CFA" w:rsidRDefault="00E44697" w:rsidP="004E4DA7">
      <w:pPr>
        <w:spacing w:line="360" w:lineRule="auto"/>
        <w:jc w:val="both"/>
        <w:rPr>
          <w:rFonts w:ascii="Book Antiqua" w:hAnsi="Book Antiqua"/>
        </w:rPr>
      </w:pPr>
      <w:r w:rsidRPr="00D91CFA">
        <w:rPr>
          <w:rFonts w:ascii="Book Antiqua" w:hAnsi="Book Antiqua"/>
        </w:rPr>
        <w:t xml:space="preserve">Patients with </w:t>
      </w:r>
      <w:r w:rsidR="00CE37EF" w:rsidRPr="00D91CFA">
        <w:rPr>
          <w:rFonts w:ascii="Book Antiqua" w:hAnsi="Book Antiqua"/>
        </w:rPr>
        <w:t>nephrolithiasis</w:t>
      </w:r>
      <w:r w:rsidRPr="00D91CFA">
        <w:rPr>
          <w:rFonts w:ascii="Book Antiqua" w:hAnsi="Book Antiqua"/>
        </w:rPr>
        <w:t xml:space="preserve"> </w:t>
      </w:r>
      <w:r w:rsidR="009D56A4" w:rsidRPr="00D91CFA">
        <w:rPr>
          <w:rFonts w:ascii="Book Antiqua" w:hAnsi="Book Antiqua"/>
        </w:rPr>
        <w:t>typically</w:t>
      </w:r>
      <w:r w:rsidRPr="00D91CFA">
        <w:rPr>
          <w:rFonts w:ascii="Book Antiqua" w:hAnsi="Book Antiqua"/>
        </w:rPr>
        <w:t xml:space="preserve"> present with acute flank pain with or</w:t>
      </w:r>
      <w:r w:rsidR="009D56A4" w:rsidRPr="00D91CFA">
        <w:rPr>
          <w:rFonts w:ascii="Book Antiqua" w:hAnsi="Book Antiqua"/>
        </w:rPr>
        <w:t xml:space="preserve"> without radiation to the groin.</w:t>
      </w:r>
      <w:r w:rsidR="00420A53">
        <w:rPr>
          <w:rFonts w:ascii="Book Antiqua" w:hAnsi="Book Antiqua"/>
        </w:rPr>
        <w:t xml:space="preserve"> </w:t>
      </w:r>
      <w:r w:rsidR="009D56A4" w:rsidRPr="00D91CFA">
        <w:rPr>
          <w:rFonts w:ascii="Book Antiqua" w:hAnsi="Book Antiqua"/>
        </w:rPr>
        <w:t>This is</w:t>
      </w:r>
      <w:r w:rsidRPr="00D91CFA">
        <w:rPr>
          <w:rFonts w:ascii="Book Antiqua" w:hAnsi="Book Antiqua"/>
        </w:rPr>
        <w:t xml:space="preserve"> referred to as renal colic.</w:t>
      </w:r>
      <w:r w:rsidR="00420A53">
        <w:rPr>
          <w:rFonts w:ascii="Book Antiqua" w:hAnsi="Book Antiqua"/>
        </w:rPr>
        <w:t xml:space="preserve"> </w:t>
      </w:r>
      <w:r w:rsidR="00CE37EF" w:rsidRPr="00D91CFA">
        <w:rPr>
          <w:rFonts w:ascii="Book Antiqua" w:hAnsi="Book Antiqua"/>
        </w:rPr>
        <w:t xml:space="preserve">The pain is described as colicky in nature because it </w:t>
      </w:r>
      <w:r w:rsidR="009D56A4" w:rsidRPr="00D91CFA">
        <w:rPr>
          <w:rFonts w:ascii="Book Antiqua" w:hAnsi="Book Antiqua"/>
        </w:rPr>
        <w:t xml:space="preserve">is intermittent and </w:t>
      </w:r>
      <w:r w:rsidR="00CE37EF" w:rsidRPr="00D91CFA">
        <w:rPr>
          <w:rFonts w:ascii="Book Antiqua" w:hAnsi="Book Antiqua"/>
        </w:rPr>
        <w:t xml:space="preserve">associated with restlessness, differing from </w:t>
      </w:r>
      <w:proofErr w:type="spellStart"/>
      <w:r w:rsidR="00CE37EF" w:rsidRPr="00D91CFA">
        <w:rPr>
          <w:rFonts w:ascii="Book Antiqua" w:hAnsi="Book Antiqua"/>
        </w:rPr>
        <w:t>peritonitic</w:t>
      </w:r>
      <w:proofErr w:type="spellEnd"/>
      <w:r w:rsidR="00CE37EF" w:rsidRPr="00D91CFA">
        <w:rPr>
          <w:rFonts w:ascii="Book Antiqua" w:hAnsi="Book Antiqua"/>
        </w:rPr>
        <w:t xml:space="preserve"> pain where patients often remain still.</w:t>
      </w:r>
      <w:r w:rsidR="00420A53">
        <w:rPr>
          <w:rFonts w:ascii="Book Antiqua" w:hAnsi="Book Antiqua"/>
        </w:rPr>
        <w:t xml:space="preserve"> </w:t>
      </w:r>
      <w:r w:rsidRPr="00D91CFA">
        <w:rPr>
          <w:rFonts w:ascii="Book Antiqua" w:hAnsi="Book Antiqua"/>
        </w:rPr>
        <w:t xml:space="preserve">The pain </w:t>
      </w:r>
      <w:r w:rsidR="00436C58" w:rsidRPr="00D91CFA">
        <w:rPr>
          <w:rFonts w:ascii="Book Antiqua" w:hAnsi="Book Antiqua"/>
        </w:rPr>
        <w:t>is thought to arise</w:t>
      </w:r>
      <w:r w:rsidRPr="00D91CFA">
        <w:rPr>
          <w:rFonts w:ascii="Book Antiqua" w:hAnsi="Book Antiqua"/>
        </w:rPr>
        <w:t xml:space="preserve"> due to obstruction of the ureter </w:t>
      </w:r>
      <w:r w:rsidR="009D56A4" w:rsidRPr="00D91CFA">
        <w:rPr>
          <w:rFonts w:ascii="Book Antiqua" w:hAnsi="Book Antiqua"/>
        </w:rPr>
        <w:t>with continued</w:t>
      </w:r>
      <w:r w:rsidRPr="00D91CFA">
        <w:rPr>
          <w:rFonts w:ascii="Book Antiqua" w:hAnsi="Book Antiqua"/>
        </w:rPr>
        <w:t xml:space="preserve"> peristalsis or spasms of the ureter around the stone.</w:t>
      </w:r>
      <w:r w:rsidR="00420A53">
        <w:rPr>
          <w:rFonts w:ascii="Book Antiqua" w:hAnsi="Book Antiqua"/>
        </w:rPr>
        <w:t xml:space="preserve"> </w:t>
      </w:r>
      <w:r w:rsidR="00CE37EF" w:rsidRPr="00D91CFA">
        <w:rPr>
          <w:rFonts w:ascii="Book Antiqua" w:hAnsi="Book Antiqua"/>
        </w:rPr>
        <w:t>Additionally, obstruction</w:t>
      </w:r>
      <w:r w:rsidRPr="00D91CFA">
        <w:rPr>
          <w:rFonts w:ascii="Book Antiqua" w:hAnsi="Book Antiqua"/>
        </w:rPr>
        <w:t xml:space="preserve"> can lead to </w:t>
      </w:r>
      <w:proofErr w:type="spellStart"/>
      <w:r w:rsidRPr="00D91CFA">
        <w:rPr>
          <w:rFonts w:ascii="Book Antiqua" w:hAnsi="Book Antiqua"/>
        </w:rPr>
        <w:lastRenderedPageBreak/>
        <w:t>hydronephrosis</w:t>
      </w:r>
      <w:proofErr w:type="spellEnd"/>
      <w:r w:rsidRPr="00D91CFA">
        <w:rPr>
          <w:rFonts w:ascii="Book Antiqua" w:hAnsi="Book Antiqua"/>
        </w:rPr>
        <w:t xml:space="preserve"> and</w:t>
      </w:r>
      <w:r w:rsidR="00662850" w:rsidRPr="00D91CFA">
        <w:rPr>
          <w:rFonts w:ascii="Book Antiqua" w:hAnsi="Book Antiqua"/>
        </w:rPr>
        <w:t>/or</w:t>
      </w:r>
      <w:r w:rsidRPr="00D91CFA">
        <w:rPr>
          <w:rFonts w:ascii="Book Antiqua" w:hAnsi="Book Antiqua"/>
        </w:rPr>
        <w:t xml:space="preserve"> </w:t>
      </w:r>
      <w:proofErr w:type="spellStart"/>
      <w:r w:rsidRPr="00D91CFA">
        <w:rPr>
          <w:rFonts w:ascii="Book Antiqua" w:hAnsi="Book Antiqua"/>
        </w:rPr>
        <w:t>hydroureter</w:t>
      </w:r>
      <w:proofErr w:type="spellEnd"/>
      <w:r w:rsidRPr="00D91CFA">
        <w:rPr>
          <w:rFonts w:ascii="Book Antiqua" w:hAnsi="Book Antiqua"/>
        </w:rPr>
        <w:t xml:space="preserve"> with pain arising due to distention of the collec</w:t>
      </w:r>
      <w:r w:rsidR="005D57EA" w:rsidRPr="00D91CFA">
        <w:rPr>
          <w:rFonts w:ascii="Book Antiqua" w:hAnsi="Book Antiqua"/>
        </w:rPr>
        <w:t xml:space="preserve">ting system and renal </w:t>
      </w:r>
      <w:proofErr w:type="gramStart"/>
      <w:r w:rsidR="005D57EA" w:rsidRPr="00D91CFA">
        <w:rPr>
          <w:rFonts w:ascii="Book Antiqua" w:hAnsi="Book Antiqua"/>
        </w:rPr>
        <w:t>capsule</w:t>
      </w:r>
      <w:r w:rsidR="00751560" w:rsidRPr="00EA091F">
        <w:rPr>
          <w:rFonts w:ascii="Book Antiqua" w:hAnsi="Book Antiqua"/>
          <w:vertAlign w:val="superscript"/>
        </w:rPr>
        <w:t>[</w:t>
      </w:r>
      <w:proofErr w:type="gramEnd"/>
      <w:r w:rsidR="005D57EA" w:rsidRPr="00EA091F">
        <w:rPr>
          <w:rFonts w:ascii="Book Antiqua" w:hAnsi="Book Antiqua"/>
          <w:vertAlign w:val="superscript"/>
        </w:rPr>
        <w:t>3</w:t>
      </w:r>
      <w:r w:rsidRPr="00EA091F">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The level of the pain can often give a hint as to its location in the collecting system.</w:t>
      </w:r>
      <w:r w:rsidR="00420A53">
        <w:rPr>
          <w:rFonts w:ascii="Book Antiqua" w:hAnsi="Book Antiqua"/>
        </w:rPr>
        <w:t xml:space="preserve"> </w:t>
      </w:r>
      <w:r w:rsidR="00436C58" w:rsidRPr="00D91CFA">
        <w:rPr>
          <w:rFonts w:ascii="Book Antiqua" w:hAnsi="Book Antiqua"/>
        </w:rPr>
        <w:t xml:space="preserve">For example, </w:t>
      </w:r>
      <w:r w:rsidR="009D56A4" w:rsidRPr="00D91CFA">
        <w:rPr>
          <w:rFonts w:ascii="Book Antiqua" w:hAnsi="Book Antiqua"/>
        </w:rPr>
        <w:t xml:space="preserve">stones in the proximal ureter present with classic isolated flank pain, while </w:t>
      </w:r>
      <w:proofErr w:type="spellStart"/>
      <w:r w:rsidR="00436C58" w:rsidRPr="00D91CFA">
        <w:rPr>
          <w:rFonts w:ascii="Book Antiqua" w:hAnsi="Book Antiqua"/>
        </w:rPr>
        <w:t>u</w:t>
      </w:r>
      <w:r w:rsidRPr="00D91CFA">
        <w:rPr>
          <w:rFonts w:ascii="Book Antiqua" w:hAnsi="Book Antiqua"/>
        </w:rPr>
        <w:t>reterovesical</w:t>
      </w:r>
      <w:proofErr w:type="spellEnd"/>
      <w:r w:rsidRPr="00D91CFA">
        <w:rPr>
          <w:rFonts w:ascii="Book Antiqua" w:hAnsi="Book Antiqua"/>
        </w:rPr>
        <w:t xml:space="preserve"> junction </w:t>
      </w:r>
      <w:r w:rsidR="009D56A4" w:rsidRPr="00D91CFA">
        <w:rPr>
          <w:rFonts w:ascii="Book Antiqua" w:hAnsi="Book Antiqua"/>
        </w:rPr>
        <w:t xml:space="preserve">(UVJ) stones often present with </w:t>
      </w:r>
      <w:r w:rsidRPr="00D91CFA">
        <w:rPr>
          <w:rFonts w:ascii="Book Antiqua" w:hAnsi="Book Antiqua"/>
        </w:rPr>
        <w:t>groin pai</w:t>
      </w:r>
      <w:r w:rsidR="00CE37EF" w:rsidRPr="00D91CFA">
        <w:rPr>
          <w:rFonts w:ascii="Book Antiqua" w:hAnsi="Book Antiqua"/>
        </w:rPr>
        <w:t>n associated with frequency, ur</w:t>
      </w:r>
      <w:r w:rsidRPr="00D91CFA">
        <w:rPr>
          <w:rFonts w:ascii="Book Antiqua" w:hAnsi="Book Antiqua"/>
        </w:rPr>
        <w:t xml:space="preserve">gency, and dysuria due to irritation of the </w:t>
      </w:r>
      <w:proofErr w:type="gramStart"/>
      <w:r w:rsidR="009D56A4" w:rsidRPr="00D91CFA">
        <w:rPr>
          <w:rFonts w:ascii="Book Antiqua" w:hAnsi="Book Antiqua"/>
        </w:rPr>
        <w:t>bladder</w:t>
      </w:r>
      <w:r w:rsidR="00751560" w:rsidRPr="00EA091F">
        <w:rPr>
          <w:rFonts w:ascii="Book Antiqua" w:hAnsi="Book Antiqua"/>
          <w:vertAlign w:val="superscript"/>
        </w:rPr>
        <w:t>[</w:t>
      </w:r>
      <w:proofErr w:type="gramEnd"/>
      <w:r w:rsidR="005D57EA" w:rsidRPr="00EA091F">
        <w:rPr>
          <w:rFonts w:ascii="Book Antiqua" w:hAnsi="Book Antiqua"/>
          <w:vertAlign w:val="superscript"/>
        </w:rPr>
        <w:t>3</w:t>
      </w:r>
      <w:r w:rsidRPr="00EA091F">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In addition to renal colic, patients often present with nausea and vomiting</w:t>
      </w:r>
      <w:r w:rsidR="00CE37EF" w:rsidRPr="00D91CFA">
        <w:rPr>
          <w:rFonts w:ascii="Book Antiqua" w:hAnsi="Book Antiqua"/>
        </w:rPr>
        <w:t>.</w:t>
      </w:r>
      <w:r w:rsidR="00420A53">
        <w:rPr>
          <w:rFonts w:ascii="Book Antiqua" w:hAnsi="Book Antiqua"/>
        </w:rPr>
        <w:t xml:space="preserve"> </w:t>
      </w:r>
      <w:r w:rsidR="005F3D3B" w:rsidRPr="00D91CFA">
        <w:rPr>
          <w:rFonts w:ascii="Book Antiqua" w:hAnsi="Book Antiqua"/>
        </w:rPr>
        <w:t xml:space="preserve">Furthermore, </w:t>
      </w:r>
      <w:r w:rsidR="00436C58" w:rsidRPr="00D91CFA">
        <w:rPr>
          <w:rFonts w:ascii="Book Antiqua" w:hAnsi="Book Antiqua"/>
        </w:rPr>
        <w:t xml:space="preserve">microscopic or gross </w:t>
      </w:r>
      <w:r w:rsidR="005F3D3B" w:rsidRPr="00D91CFA">
        <w:rPr>
          <w:rFonts w:ascii="Book Antiqua" w:hAnsi="Book Antiqua"/>
        </w:rPr>
        <w:t xml:space="preserve">hematuria can be a presenting sign of nephrolithiasis due to irritation of the mucosa by the stone or a </w:t>
      </w:r>
      <w:r w:rsidR="003B4587" w:rsidRPr="00D91CFA">
        <w:rPr>
          <w:rFonts w:ascii="Book Antiqua" w:hAnsi="Book Antiqua"/>
        </w:rPr>
        <w:t>coexisting</w:t>
      </w:r>
      <w:r w:rsidR="005F3D3B" w:rsidRPr="00D91CFA">
        <w:rPr>
          <w:rFonts w:ascii="Book Antiqua" w:hAnsi="Book Antiqua"/>
        </w:rPr>
        <w:t xml:space="preserve"> urinary tract infection (UTI).</w:t>
      </w:r>
      <w:r w:rsidR="00420A53">
        <w:rPr>
          <w:rFonts w:ascii="Book Antiqua" w:hAnsi="Book Antiqua"/>
        </w:rPr>
        <w:t xml:space="preserve"> </w:t>
      </w:r>
      <w:r w:rsidR="005F3D3B" w:rsidRPr="00D91CFA">
        <w:rPr>
          <w:rFonts w:ascii="Book Antiqua" w:hAnsi="Book Antiqua"/>
        </w:rPr>
        <w:t xml:space="preserve">Close attention needs to be paid to patients presenting with </w:t>
      </w:r>
      <w:r w:rsidR="009D3EB2" w:rsidRPr="00D91CFA">
        <w:rPr>
          <w:rFonts w:ascii="Book Antiqua" w:hAnsi="Book Antiqua"/>
        </w:rPr>
        <w:t xml:space="preserve">suspected nephrolithiasis and </w:t>
      </w:r>
      <w:r w:rsidR="005F3D3B" w:rsidRPr="00D91CFA">
        <w:rPr>
          <w:rFonts w:ascii="Book Antiqua" w:hAnsi="Book Antiqua"/>
        </w:rPr>
        <w:t>signs and symptoms of a UTI or sepsis as these patients may</w:t>
      </w:r>
      <w:r w:rsidR="007B4849" w:rsidRPr="00D91CFA">
        <w:rPr>
          <w:rFonts w:ascii="Book Antiqua" w:hAnsi="Book Antiqua"/>
        </w:rPr>
        <w:t xml:space="preserve"> require emergency</w:t>
      </w:r>
      <w:r w:rsidR="005D57EA" w:rsidRPr="00D91CFA">
        <w:rPr>
          <w:rFonts w:ascii="Book Antiqua" w:hAnsi="Book Antiqua"/>
        </w:rPr>
        <w:t xml:space="preserve"> </w:t>
      </w:r>
      <w:r w:rsidR="003B4587" w:rsidRPr="00D91CFA">
        <w:rPr>
          <w:rFonts w:ascii="Book Antiqua" w:hAnsi="Book Antiqua"/>
        </w:rPr>
        <w:t>surgical intervention.</w:t>
      </w:r>
    </w:p>
    <w:p w14:paraId="4DFB9665" w14:textId="77777777" w:rsidR="005F3D3B" w:rsidRPr="00D91CFA" w:rsidRDefault="005F3D3B" w:rsidP="004E4DA7">
      <w:pPr>
        <w:spacing w:line="360" w:lineRule="auto"/>
        <w:jc w:val="both"/>
        <w:rPr>
          <w:rFonts w:ascii="Book Antiqua" w:hAnsi="Book Antiqua"/>
        </w:rPr>
      </w:pPr>
    </w:p>
    <w:p w14:paraId="47C589F7" w14:textId="570EC991" w:rsidR="009A132A" w:rsidRPr="00D91CFA" w:rsidRDefault="00FD1F13" w:rsidP="004E4DA7">
      <w:pPr>
        <w:spacing w:line="360" w:lineRule="auto"/>
        <w:jc w:val="both"/>
        <w:rPr>
          <w:rFonts w:ascii="Book Antiqua" w:hAnsi="Book Antiqua"/>
          <w:b/>
        </w:rPr>
      </w:pPr>
      <w:r w:rsidRPr="00D91CFA">
        <w:rPr>
          <w:rFonts w:ascii="Book Antiqua" w:hAnsi="Book Antiqua"/>
          <w:b/>
        </w:rPr>
        <w:t>INITIAL DIAGNOSTIC IMAGING</w:t>
      </w:r>
    </w:p>
    <w:p w14:paraId="004AAA71" w14:textId="3F544AD9" w:rsidR="006D23A2" w:rsidRPr="00D91CFA" w:rsidRDefault="00FF413C" w:rsidP="004E4DA7">
      <w:pPr>
        <w:spacing w:line="360" w:lineRule="auto"/>
        <w:jc w:val="both"/>
        <w:rPr>
          <w:rFonts w:ascii="Book Antiqua" w:hAnsi="Book Antiqua"/>
        </w:rPr>
      </w:pPr>
      <w:r w:rsidRPr="00D91CFA">
        <w:rPr>
          <w:rFonts w:ascii="Book Antiqua" w:hAnsi="Book Antiqua"/>
        </w:rPr>
        <w:t>A thorough history and physical</w:t>
      </w:r>
      <w:r w:rsidR="005845F6" w:rsidRPr="00D91CFA">
        <w:rPr>
          <w:rFonts w:ascii="Book Antiqua" w:hAnsi="Book Antiqua"/>
        </w:rPr>
        <w:t xml:space="preserve"> examination</w:t>
      </w:r>
      <w:r w:rsidRPr="00D91CFA">
        <w:rPr>
          <w:rFonts w:ascii="Book Antiqua" w:hAnsi="Book Antiqua"/>
        </w:rPr>
        <w:t xml:space="preserve"> is </w:t>
      </w:r>
      <w:r w:rsidR="005845F6" w:rsidRPr="00D91CFA">
        <w:rPr>
          <w:rFonts w:ascii="Book Antiqua" w:hAnsi="Book Antiqua"/>
        </w:rPr>
        <w:t>the first step in the evaluation of suspected renal colic.</w:t>
      </w:r>
      <w:r w:rsidR="00420A53">
        <w:rPr>
          <w:rFonts w:ascii="Book Antiqua" w:hAnsi="Book Antiqua"/>
        </w:rPr>
        <w:t xml:space="preserve"> </w:t>
      </w:r>
      <w:r w:rsidR="005845F6" w:rsidRPr="00D91CFA">
        <w:rPr>
          <w:rFonts w:ascii="Book Antiqua" w:hAnsi="Book Antiqua"/>
        </w:rPr>
        <w:t>This is particularly important given the often non-specific flank or groin pain associated with nephrolithiasis.</w:t>
      </w:r>
      <w:r w:rsidR="00420A53">
        <w:rPr>
          <w:rFonts w:ascii="Book Antiqua" w:hAnsi="Book Antiqua"/>
        </w:rPr>
        <w:t xml:space="preserve"> </w:t>
      </w:r>
      <w:r w:rsidR="005845F6" w:rsidRPr="00D91CFA">
        <w:rPr>
          <w:rFonts w:ascii="Book Antiqua" w:hAnsi="Book Antiqua"/>
        </w:rPr>
        <w:t>On</w:t>
      </w:r>
      <w:r w:rsidR="00B41F59" w:rsidRPr="00D91CFA">
        <w:rPr>
          <w:rFonts w:ascii="Book Antiqua" w:hAnsi="Book Antiqua"/>
        </w:rPr>
        <w:t>c</w:t>
      </w:r>
      <w:r w:rsidR="005845F6" w:rsidRPr="00D91CFA">
        <w:rPr>
          <w:rFonts w:ascii="Book Antiqua" w:hAnsi="Book Antiqua"/>
        </w:rPr>
        <w:t>e renal colic is suspected, diagnostic imaging should be performed with the choice of modality selected based on patient type.</w:t>
      </w:r>
      <w:r w:rsidR="00420A53">
        <w:rPr>
          <w:rFonts w:ascii="Book Antiqua" w:hAnsi="Book Antiqua"/>
        </w:rPr>
        <w:t xml:space="preserve"> </w:t>
      </w:r>
      <w:r w:rsidR="009A132A" w:rsidRPr="00D91CFA">
        <w:rPr>
          <w:rFonts w:ascii="Book Antiqua" w:hAnsi="Book Antiqua"/>
        </w:rPr>
        <w:t xml:space="preserve">In the </w:t>
      </w:r>
      <w:r w:rsidR="005845F6" w:rsidRPr="00D91CFA">
        <w:rPr>
          <w:rFonts w:ascii="Book Antiqua" w:hAnsi="Book Antiqua"/>
        </w:rPr>
        <w:t>adult</w:t>
      </w:r>
      <w:r w:rsidR="009A132A" w:rsidRPr="00D91CFA">
        <w:rPr>
          <w:rFonts w:ascii="Book Antiqua" w:hAnsi="Book Antiqua"/>
        </w:rPr>
        <w:t xml:space="preserve">, </w:t>
      </w:r>
      <w:r w:rsidR="005845F6" w:rsidRPr="00D91CFA">
        <w:rPr>
          <w:rFonts w:ascii="Book Antiqua" w:hAnsi="Book Antiqua"/>
        </w:rPr>
        <w:t>n</w:t>
      </w:r>
      <w:r w:rsidR="009A132A" w:rsidRPr="00D91CFA">
        <w:rPr>
          <w:rFonts w:ascii="Book Antiqua" w:hAnsi="Book Antiqua"/>
        </w:rPr>
        <w:t>on-pregnant</w:t>
      </w:r>
      <w:r w:rsidR="005845F6" w:rsidRPr="00D91CFA">
        <w:rPr>
          <w:rFonts w:ascii="Book Antiqua" w:hAnsi="Book Antiqua"/>
        </w:rPr>
        <w:t xml:space="preserve"> patient,</w:t>
      </w:r>
      <w:r w:rsidR="009A132A" w:rsidRPr="00D91CFA">
        <w:rPr>
          <w:rFonts w:ascii="Book Antiqua" w:hAnsi="Book Antiqua"/>
        </w:rPr>
        <w:t xml:space="preserve"> the preferred initial imaging </w:t>
      </w:r>
      <w:r w:rsidR="005F6C07" w:rsidRPr="00D91CFA">
        <w:rPr>
          <w:rFonts w:ascii="Book Antiqua" w:hAnsi="Book Antiqua"/>
        </w:rPr>
        <w:t xml:space="preserve">modality of </w:t>
      </w:r>
      <w:r w:rsidR="009A132A" w:rsidRPr="00D91CFA">
        <w:rPr>
          <w:rFonts w:ascii="Book Antiqua" w:hAnsi="Book Antiqua"/>
        </w:rPr>
        <w:t>choice</w:t>
      </w:r>
      <w:r w:rsidR="005845F6" w:rsidRPr="00D91CFA">
        <w:rPr>
          <w:rFonts w:ascii="Book Antiqua" w:hAnsi="Book Antiqua"/>
        </w:rPr>
        <w:t xml:space="preserve"> is a non-contrast computed tomography</w:t>
      </w:r>
      <w:r w:rsidR="009A132A" w:rsidRPr="00D91CFA">
        <w:rPr>
          <w:rFonts w:ascii="Book Antiqua" w:hAnsi="Book Antiqua"/>
        </w:rPr>
        <w:t xml:space="preserve"> </w:t>
      </w:r>
      <w:r w:rsidR="005845F6" w:rsidRPr="00D91CFA">
        <w:rPr>
          <w:rFonts w:ascii="Book Antiqua" w:hAnsi="Book Antiqua"/>
        </w:rPr>
        <w:t>(</w:t>
      </w:r>
      <w:r w:rsidR="000D089A" w:rsidRPr="00D91CFA">
        <w:rPr>
          <w:rFonts w:ascii="Book Antiqua" w:hAnsi="Book Antiqua"/>
        </w:rPr>
        <w:t>NCCT</w:t>
      </w:r>
      <w:r w:rsidR="005845F6" w:rsidRPr="00D91CFA">
        <w:rPr>
          <w:rFonts w:ascii="Book Antiqua" w:hAnsi="Book Antiqua"/>
        </w:rPr>
        <w:t>)</w:t>
      </w:r>
      <w:r w:rsidR="009A132A" w:rsidRPr="00D91CFA">
        <w:rPr>
          <w:rFonts w:ascii="Book Antiqua" w:hAnsi="Book Antiqua"/>
        </w:rPr>
        <w:t xml:space="preserve"> </w:t>
      </w:r>
      <w:r w:rsidR="00F74924" w:rsidRPr="00D91CFA">
        <w:rPr>
          <w:rFonts w:ascii="Book Antiqua" w:hAnsi="Book Antiqua"/>
        </w:rPr>
        <w:t xml:space="preserve">due to its high </w:t>
      </w:r>
      <w:r w:rsidR="009A132A" w:rsidRPr="00D91CFA">
        <w:rPr>
          <w:rFonts w:ascii="Book Antiqua" w:hAnsi="Book Antiqua"/>
        </w:rPr>
        <w:t>sensitivi</w:t>
      </w:r>
      <w:r w:rsidR="00F74924" w:rsidRPr="00D91CFA">
        <w:rPr>
          <w:rFonts w:ascii="Book Antiqua" w:hAnsi="Book Antiqua"/>
        </w:rPr>
        <w:t xml:space="preserve">ty (Median </w:t>
      </w:r>
      <w:r w:rsidR="009A132A" w:rsidRPr="00D91CFA">
        <w:rPr>
          <w:rFonts w:ascii="Book Antiqua" w:hAnsi="Book Antiqua"/>
        </w:rPr>
        <w:t>98%</w:t>
      </w:r>
      <w:r w:rsidR="00F74924" w:rsidRPr="00D91CFA">
        <w:rPr>
          <w:rFonts w:ascii="Book Antiqua" w:hAnsi="Book Antiqua"/>
        </w:rPr>
        <w:t xml:space="preserve">) and high specificity (Median </w:t>
      </w:r>
      <w:r w:rsidR="009A132A" w:rsidRPr="00D91CFA">
        <w:rPr>
          <w:rFonts w:ascii="Book Antiqua" w:hAnsi="Book Antiqua"/>
        </w:rPr>
        <w:t>97%</w:t>
      </w:r>
      <w:r w:rsidR="00F74924" w:rsidRPr="00D91CFA">
        <w:rPr>
          <w:rFonts w:ascii="Book Antiqua" w:hAnsi="Book Antiqua"/>
        </w:rPr>
        <w:t>)</w:t>
      </w:r>
      <w:r w:rsidR="009A132A" w:rsidRPr="00D91CFA">
        <w:rPr>
          <w:rFonts w:ascii="Book Antiqua" w:hAnsi="Book Antiqua"/>
        </w:rPr>
        <w:t xml:space="preserve"> for</w:t>
      </w:r>
      <w:r w:rsidR="00247287" w:rsidRPr="00D91CFA">
        <w:rPr>
          <w:rFonts w:ascii="Book Antiqua" w:hAnsi="Book Antiqua"/>
        </w:rPr>
        <w:t xml:space="preserve"> identifying</w:t>
      </w:r>
      <w:r w:rsidR="009A132A" w:rsidRPr="00D91CFA">
        <w:rPr>
          <w:rFonts w:ascii="Book Antiqua" w:hAnsi="Book Antiqua"/>
        </w:rPr>
        <w:t xml:space="preserve"> </w:t>
      </w:r>
      <w:r w:rsidR="00F35442" w:rsidRPr="00D91CFA">
        <w:rPr>
          <w:rFonts w:ascii="Book Antiqua" w:hAnsi="Book Antiqua"/>
        </w:rPr>
        <w:t>urinary</w:t>
      </w:r>
      <w:r w:rsidR="00503ACA" w:rsidRPr="00D91CFA">
        <w:rPr>
          <w:rFonts w:ascii="Book Antiqua" w:hAnsi="Book Antiqua"/>
        </w:rPr>
        <w:t xml:space="preserve"> </w:t>
      </w:r>
      <w:proofErr w:type="gramStart"/>
      <w:r w:rsidR="00503ACA" w:rsidRPr="00D91CFA">
        <w:rPr>
          <w:rFonts w:ascii="Book Antiqua" w:hAnsi="Book Antiqua"/>
        </w:rPr>
        <w:t>calculi</w:t>
      </w:r>
      <w:r w:rsidR="00751560" w:rsidRPr="001853CE">
        <w:rPr>
          <w:rFonts w:ascii="Book Antiqua" w:hAnsi="Book Antiqua"/>
          <w:vertAlign w:val="superscript"/>
        </w:rPr>
        <w:t>[</w:t>
      </w:r>
      <w:proofErr w:type="gramEnd"/>
      <w:r w:rsidR="00503ACA" w:rsidRPr="001853CE">
        <w:rPr>
          <w:rFonts w:ascii="Book Antiqua" w:hAnsi="Book Antiqua"/>
          <w:vertAlign w:val="superscript"/>
        </w:rPr>
        <w:t>4</w:t>
      </w:r>
      <w:r w:rsidR="000C1404" w:rsidRPr="001853CE">
        <w:rPr>
          <w:rFonts w:ascii="Book Antiqua" w:hAnsi="Book Antiqua"/>
          <w:vertAlign w:val="superscript"/>
        </w:rPr>
        <w:t>]</w:t>
      </w:r>
      <w:r w:rsidR="00866160" w:rsidRPr="00D91CFA">
        <w:rPr>
          <w:rFonts w:ascii="Book Antiqua" w:hAnsi="Book Antiqua"/>
        </w:rPr>
        <w:t>.</w:t>
      </w:r>
      <w:r w:rsidR="00420A53">
        <w:rPr>
          <w:rFonts w:ascii="Book Antiqua" w:hAnsi="Book Antiqua"/>
        </w:rPr>
        <w:t xml:space="preserve"> </w:t>
      </w:r>
      <w:r w:rsidR="00866160" w:rsidRPr="00D91CFA">
        <w:rPr>
          <w:rFonts w:ascii="Book Antiqua" w:hAnsi="Book Antiqua"/>
        </w:rPr>
        <w:t xml:space="preserve">This sensitivity and specificity compares favorably to other imaging </w:t>
      </w:r>
      <w:r w:rsidR="00F35442" w:rsidRPr="00D91CFA">
        <w:rPr>
          <w:rFonts w:ascii="Book Antiqua" w:hAnsi="Book Antiqua"/>
        </w:rPr>
        <w:t>modalities</w:t>
      </w:r>
      <w:r w:rsidR="00051D25" w:rsidRPr="00D91CFA">
        <w:rPr>
          <w:rFonts w:ascii="Book Antiqua" w:hAnsi="Book Antiqua"/>
        </w:rPr>
        <w:t xml:space="preserve"> (Table 1)</w:t>
      </w:r>
      <w:r w:rsidR="00866160" w:rsidRPr="00D91CFA">
        <w:rPr>
          <w:rFonts w:ascii="Book Antiqua" w:hAnsi="Book Antiqua"/>
        </w:rPr>
        <w:t>.</w:t>
      </w:r>
      <w:r w:rsidR="00420A53">
        <w:rPr>
          <w:rFonts w:ascii="Book Antiqua" w:hAnsi="Book Antiqua"/>
        </w:rPr>
        <w:t xml:space="preserve"> </w:t>
      </w:r>
      <w:r w:rsidR="005845F6" w:rsidRPr="00D91CFA">
        <w:rPr>
          <w:rFonts w:ascii="Book Antiqua" w:hAnsi="Book Antiqua"/>
        </w:rPr>
        <w:t>NC</w:t>
      </w:r>
      <w:r w:rsidR="004147C4" w:rsidRPr="00D91CFA">
        <w:rPr>
          <w:rFonts w:ascii="Book Antiqua" w:hAnsi="Book Antiqua"/>
        </w:rPr>
        <w:t xml:space="preserve">CT scans </w:t>
      </w:r>
      <w:r w:rsidR="005F6C07" w:rsidRPr="00D91CFA">
        <w:rPr>
          <w:rFonts w:ascii="Book Antiqua" w:hAnsi="Book Antiqua"/>
        </w:rPr>
        <w:t xml:space="preserve">not only accurately report </w:t>
      </w:r>
      <w:r w:rsidR="004147C4" w:rsidRPr="00D91CFA">
        <w:rPr>
          <w:rFonts w:ascii="Book Antiqua" w:hAnsi="Book Antiqua"/>
        </w:rPr>
        <w:t>the presence</w:t>
      </w:r>
      <w:r w:rsidR="005F6C07" w:rsidRPr="00D91CFA">
        <w:rPr>
          <w:rFonts w:ascii="Book Antiqua" w:hAnsi="Book Antiqua"/>
        </w:rPr>
        <w:t xml:space="preserve"> of stones, but also the size, </w:t>
      </w:r>
      <w:r w:rsidR="004147C4" w:rsidRPr="00D91CFA">
        <w:rPr>
          <w:rFonts w:ascii="Book Antiqua" w:hAnsi="Book Antiqua"/>
        </w:rPr>
        <w:t>location</w:t>
      </w:r>
      <w:r w:rsidR="005F6C07" w:rsidRPr="00D91CFA">
        <w:rPr>
          <w:rFonts w:ascii="Book Antiqua" w:hAnsi="Book Antiqua"/>
        </w:rPr>
        <w:t xml:space="preserve">, density </w:t>
      </w:r>
      <w:r w:rsidR="005F6C07" w:rsidRPr="00410121">
        <w:rPr>
          <w:rFonts w:ascii="Book Antiqua" w:hAnsi="Book Antiqua"/>
          <w:i/>
        </w:rPr>
        <w:t>via</w:t>
      </w:r>
      <w:r w:rsidR="005F6C07" w:rsidRPr="00D91CFA">
        <w:rPr>
          <w:rFonts w:ascii="Book Antiqua" w:hAnsi="Book Antiqua"/>
        </w:rPr>
        <w:t xml:space="preserve"> Hounsfield uni</w:t>
      </w:r>
      <w:r w:rsidR="003D0CD4" w:rsidRPr="00D91CFA">
        <w:rPr>
          <w:rFonts w:ascii="Book Antiqua" w:hAnsi="Book Antiqua"/>
        </w:rPr>
        <w:t>t</w:t>
      </w:r>
      <w:r w:rsidR="00503ACA" w:rsidRPr="00D91CFA">
        <w:rPr>
          <w:rFonts w:ascii="Book Antiqua" w:hAnsi="Book Antiqua"/>
        </w:rPr>
        <w:t xml:space="preserve">s, </w:t>
      </w:r>
      <w:r w:rsidR="005845F6" w:rsidRPr="00D91CFA">
        <w:rPr>
          <w:rFonts w:ascii="Book Antiqua" w:hAnsi="Book Antiqua"/>
        </w:rPr>
        <w:t xml:space="preserve">evidence of obstruction, </w:t>
      </w:r>
      <w:r w:rsidR="00503ACA" w:rsidRPr="00D91CFA">
        <w:rPr>
          <w:rFonts w:ascii="Book Antiqua" w:hAnsi="Book Antiqua"/>
        </w:rPr>
        <w:t>and skin to stone distance</w:t>
      </w:r>
      <w:r w:rsidR="005845F6" w:rsidRPr="00D91CFA">
        <w:rPr>
          <w:rFonts w:ascii="Book Antiqua" w:hAnsi="Book Antiqua"/>
        </w:rPr>
        <w:t>, which all help to determine the need for surgical intervention</w:t>
      </w:r>
      <w:r w:rsidR="00751560" w:rsidRPr="001853CE">
        <w:rPr>
          <w:rFonts w:ascii="Book Antiqua" w:hAnsi="Book Antiqua"/>
          <w:vertAlign w:val="superscript"/>
        </w:rPr>
        <w:t>[</w:t>
      </w:r>
      <w:r w:rsidR="00503ACA" w:rsidRPr="001853CE">
        <w:rPr>
          <w:rFonts w:ascii="Book Antiqua" w:hAnsi="Book Antiqua"/>
          <w:vertAlign w:val="superscript"/>
        </w:rPr>
        <w:t>5</w:t>
      </w:r>
      <w:r w:rsidR="003D0CD4" w:rsidRPr="001853CE">
        <w:rPr>
          <w:rFonts w:ascii="Book Antiqua" w:hAnsi="Book Antiqua"/>
          <w:vertAlign w:val="superscript"/>
        </w:rPr>
        <w:t>]</w:t>
      </w:r>
      <w:r w:rsidR="003D0CD4" w:rsidRPr="00D91CFA">
        <w:rPr>
          <w:rFonts w:ascii="Book Antiqua" w:hAnsi="Book Antiqua"/>
        </w:rPr>
        <w:t>.</w:t>
      </w:r>
      <w:r w:rsidR="00420A53">
        <w:rPr>
          <w:rFonts w:ascii="Book Antiqua" w:hAnsi="Book Antiqua"/>
        </w:rPr>
        <w:t xml:space="preserve"> </w:t>
      </w:r>
      <w:r w:rsidR="00A97AA7" w:rsidRPr="00D91CFA">
        <w:rPr>
          <w:rFonts w:ascii="Book Antiqua" w:hAnsi="Book Antiqua"/>
        </w:rPr>
        <w:t xml:space="preserve">Additionally, </w:t>
      </w:r>
      <w:r w:rsidR="005845F6" w:rsidRPr="00D91CFA">
        <w:rPr>
          <w:rFonts w:ascii="Book Antiqua" w:hAnsi="Book Antiqua"/>
        </w:rPr>
        <w:t>they</w:t>
      </w:r>
      <w:r w:rsidR="00A97AA7" w:rsidRPr="00D91CFA">
        <w:rPr>
          <w:rFonts w:ascii="Book Antiqua" w:hAnsi="Book Antiqua"/>
        </w:rPr>
        <w:t xml:space="preserve"> </w:t>
      </w:r>
      <w:r w:rsidR="005845F6" w:rsidRPr="00D91CFA">
        <w:rPr>
          <w:rFonts w:ascii="Book Antiqua" w:hAnsi="Book Antiqua"/>
        </w:rPr>
        <w:t xml:space="preserve">also </w:t>
      </w:r>
      <w:r w:rsidR="00A97AA7" w:rsidRPr="00D91CFA">
        <w:rPr>
          <w:rFonts w:ascii="Book Antiqua" w:hAnsi="Book Antiqua"/>
        </w:rPr>
        <w:t xml:space="preserve">provide </w:t>
      </w:r>
      <w:r w:rsidR="001765E8" w:rsidRPr="00D91CFA">
        <w:rPr>
          <w:rFonts w:ascii="Book Antiqua" w:hAnsi="Book Antiqua"/>
        </w:rPr>
        <w:t xml:space="preserve">information on </w:t>
      </w:r>
      <w:r w:rsidR="00F74924" w:rsidRPr="00D91CFA">
        <w:rPr>
          <w:rFonts w:ascii="Book Antiqua" w:hAnsi="Book Antiqua"/>
        </w:rPr>
        <w:t>alt</w:t>
      </w:r>
      <w:r w:rsidR="005845F6" w:rsidRPr="00D91CFA">
        <w:rPr>
          <w:rFonts w:ascii="Book Antiqua" w:hAnsi="Book Antiqua"/>
        </w:rPr>
        <w:t xml:space="preserve">ernative diagnoses </w:t>
      </w:r>
      <w:r w:rsidR="00F74924" w:rsidRPr="00D91CFA">
        <w:rPr>
          <w:rFonts w:ascii="Book Antiqua" w:hAnsi="Book Antiqua"/>
        </w:rPr>
        <w:t xml:space="preserve">such as </w:t>
      </w:r>
      <w:r w:rsidR="005845F6" w:rsidRPr="00D91CFA">
        <w:rPr>
          <w:rFonts w:ascii="Book Antiqua" w:hAnsi="Book Antiqua"/>
        </w:rPr>
        <w:t>appendicitis and diverticulitis.</w:t>
      </w:r>
    </w:p>
    <w:p w14:paraId="4B795F22" w14:textId="106167D9" w:rsidR="00A5153E" w:rsidRPr="00D91CFA" w:rsidRDefault="006D23A2" w:rsidP="004E4DA7">
      <w:pPr>
        <w:spacing w:line="360" w:lineRule="auto"/>
        <w:ind w:firstLine="720"/>
        <w:jc w:val="both"/>
        <w:rPr>
          <w:rFonts w:ascii="Book Antiqua" w:hAnsi="Book Antiqua"/>
        </w:rPr>
      </w:pPr>
      <w:r w:rsidRPr="00D91CFA">
        <w:rPr>
          <w:rFonts w:ascii="Book Antiqua" w:hAnsi="Book Antiqua"/>
        </w:rPr>
        <w:t>Although NCCT are valuable in diagnosing urinary calculi, one disadvantage is the delivery of ionizing radiation.</w:t>
      </w:r>
      <w:r w:rsidR="00420A53">
        <w:rPr>
          <w:rFonts w:ascii="Book Antiqua" w:hAnsi="Book Antiqua"/>
        </w:rPr>
        <w:t xml:space="preserve"> </w:t>
      </w:r>
      <w:r w:rsidRPr="00D91CFA">
        <w:rPr>
          <w:rFonts w:ascii="Book Antiqua" w:hAnsi="Book Antiqua"/>
        </w:rPr>
        <w:t xml:space="preserve">Recent investigations have </w:t>
      </w:r>
      <w:r w:rsidRPr="00D91CFA">
        <w:rPr>
          <w:rFonts w:ascii="Book Antiqua" w:hAnsi="Book Antiqua"/>
        </w:rPr>
        <w:lastRenderedPageBreak/>
        <w:t xml:space="preserve">shown </w:t>
      </w:r>
      <w:r w:rsidR="00C743E6" w:rsidRPr="00D91CFA">
        <w:rPr>
          <w:rFonts w:ascii="Book Antiqua" w:hAnsi="Book Antiqua"/>
        </w:rPr>
        <w:t xml:space="preserve">an increased risk of </w:t>
      </w:r>
      <w:r w:rsidRPr="00D91CFA">
        <w:rPr>
          <w:rFonts w:ascii="Book Antiqua" w:hAnsi="Book Antiqua"/>
        </w:rPr>
        <w:t xml:space="preserve">a secondary malignancy after just 2-3 </w:t>
      </w:r>
      <w:r w:rsidR="00C743E6" w:rsidRPr="00D91CFA">
        <w:rPr>
          <w:rFonts w:ascii="Book Antiqua" w:hAnsi="Book Antiqua"/>
        </w:rPr>
        <w:t xml:space="preserve">CT scans in a single year, with </w:t>
      </w:r>
      <w:r w:rsidR="0073428C" w:rsidRPr="00D91CFA">
        <w:rPr>
          <w:rFonts w:ascii="Book Antiqua" w:hAnsi="Book Antiqua"/>
        </w:rPr>
        <w:t xml:space="preserve">an estimated </w:t>
      </w:r>
      <w:r w:rsidR="00C743E6" w:rsidRPr="00D91CFA">
        <w:rPr>
          <w:rFonts w:ascii="Book Antiqua" w:hAnsi="Book Antiqua"/>
        </w:rPr>
        <w:t>1.5</w:t>
      </w:r>
      <w:r w:rsidR="00F0154A" w:rsidRPr="00D91CFA">
        <w:rPr>
          <w:rFonts w:ascii="Book Antiqua" w:hAnsi="Book Antiqua"/>
        </w:rPr>
        <w:t>%</w:t>
      </w:r>
      <w:r w:rsidR="00C743E6" w:rsidRPr="00D91CFA">
        <w:rPr>
          <w:rFonts w:ascii="Book Antiqua" w:hAnsi="Book Antiqua"/>
        </w:rPr>
        <w:t xml:space="preserve">-2.0% of all cancers in the </w:t>
      </w:r>
      <w:bookmarkStart w:id="144" w:name="OLE_LINK144"/>
      <w:bookmarkStart w:id="145" w:name="OLE_LINK145"/>
      <w:bookmarkStart w:id="146" w:name="OLE_LINK31"/>
      <w:r w:rsidR="00DC70C1" w:rsidRPr="00506C76">
        <w:rPr>
          <w:rFonts w:ascii="Book Antiqua" w:hAnsi="Book Antiqua" w:cs="Garamond"/>
        </w:rPr>
        <w:t>United States</w:t>
      </w:r>
      <w:bookmarkEnd w:id="144"/>
      <w:bookmarkEnd w:id="145"/>
      <w:bookmarkEnd w:id="146"/>
      <w:r w:rsidR="00C743E6" w:rsidRPr="00D91CFA">
        <w:rPr>
          <w:rFonts w:ascii="Book Antiqua" w:hAnsi="Book Antiqua"/>
        </w:rPr>
        <w:t xml:space="preserve"> </w:t>
      </w:r>
      <w:r w:rsidR="00F459F2" w:rsidRPr="00D91CFA">
        <w:rPr>
          <w:rFonts w:ascii="Book Antiqua" w:hAnsi="Book Antiqua"/>
        </w:rPr>
        <w:t xml:space="preserve">being </w:t>
      </w:r>
      <w:r w:rsidR="00C743E6" w:rsidRPr="00D91CFA">
        <w:rPr>
          <w:rFonts w:ascii="Book Antiqua" w:hAnsi="Book Antiqua"/>
        </w:rPr>
        <w:t xml:space="preserve">attributed to the radiation from CT </w:t>
      </w:r>
      <w:proofErr w:type="gramStart"/>
      <w:r w:rsidR="00C743E6" w:rsidRPr="00D91CFA">
        <w:rPr>
          <w:rFonts w:ascii="Book Antiqua" w:hAnsi="Book Antiqua"/>
        </w:rPr>
        <w:t>scans</w:t>
      </w:r>
      <w:r w:rsidR="00751560" w:rsidRPr="008A73A3">
        <w:rPr>
          <w:rFonts w:ascii="Book Antiqua" w:hAnsi="Book Antiqua"/>
          <w:vertAlign w:val="superscript"/>
        </w:rPr>
        <w:t>[</w:t>
      </w:r>
      <w:proofErr w:type="gramEnd"/>
      <w:r w:rsidR="00503ACA" w:rsidRPr="008A73A3">
        <w:rPr>
          <w:rFonts w:ascii="Book Antiqua" w:hAnsi="Book Antiqua"/>
          <w:vertAlign w:val="superscript"/>
        </w:rPr>
        <w:t>5-8</w:t>
      </w:r>
      <w:r w:rsidR="00341542" w:rsidRPr="008A73A3">
        <w:rPr>
          <w:rFonts w:ascii="Book Antiqua" w:hAnsi="Book Antiqua"/>
          <w:vertAlign w:val="superscript"/>
        </w:rPr>
        <w:t>]</w:t>
      </w:r>
      <w:r w:rsidR="00F23BAA" w:rsidRPr="00D91CFA">
        <w:rPr>
          <w:rFonts w:ascii="Book Antiqua" w:hAnsi="Book Antiqua"/>
        </w:rPr>
        <w:t>.</w:t>
      </w:r>
      <w:r w:rsidR="00420A53">
        <w:rPr>
          <w:rFonts w:ascii="Book Antiqua" w:hAnsi="Book Antiqua"/>
        </w:rPr>
        <w:t xml:space="preserve"> </w:t>
      </w:r>
      <w:r w:rsidR="00F23BAA" w:rsidRPr="00D91CFA">
        <w:rPr>
          <w:rFonts w:ascii="Book Antiqua" w:hAnsi="Book Antiqua"/>
        </w:rPr>
        <w:t xml:space="preserve">Additionally, </w:t>
      </w:r>
      <w:r w:rsidR="00BB5B5E" w:rsidRPr="00D91CFA">
        <w:rPr>
          <w:rFonts w:ascii="Book Antiqua" w:hAnsi="Book Antiqua"/>
        </w:rPr>
        <w:t xml:space="preserve">nearly 50% of all radiation received by the U.S. population </w:t>
      </w:r>
      <w:r w:rsidR="00F23BAA" w:rsidRPr="00D91CFA">
        <w:rPr>
          <w:rFonts w:ascii="Book Antiqua" w:hAnsi="Book Antiqua"/>
        </w:rPr>
        <w:t xml:space="preserve">is a direct result of medical imaging, much of which is related to CT </w:t>
      </w:r>
      <w:proofErr w:type="gramStart"/>
      <w:r w:rsidR="00F23BAA" w:rsidRPr="00D91CFA">
        <w:rPr>
          <w:rFonts w:ascii="Book Antiqua" w:hAnsi="Book Antiqua"/>
        </w:rPr>
        <w:t>usage</w:t>
      </w:r>
      <w:r w:rsidR="00751560" w:rsidRPr="008A73A3">
        <w:rPr>
          <w:rFonts w:ascii="Book Antiqua" w:hAnsi="Book Antiqua"/>
          <w:vertAlign w:val="superscript"/>
        </w:rPr>
        <w:t>[</w:t>
      </w:r>
      <w:proofErr w:type="gramEnd"/>
      <w:r w:rsidR="00503ACA" w:rsidRPr="008A73A3">
        <w:rPr>
          <w:rFonts w:ascii="Book Antiqua" w:hAnsi="Book Antiqua"/>
          <w:vertAlign w:val="superscript"/>
        </w:rPr>
        <w:t>9</w:t>
      </w:r>
      <w:r w:rsidR="00F23BAA" w:rsidRPr="008A73A3">
        <w:rPr>
          <w:rFonts w:ascii="Book Antiqua" w:hAnsi="Book Antiqua"/>
          <w:vertAlign w:val="superscript"/>
        </w:rPr>
        <w:t>]</w:t>
      </w:r>
      <w:r w:rsidR="00F23BAA" w:rsidRPr="00D91CFA">
        <w:rPr>
          <w:rFonts w:ascii="Book Antiqua" w:hAnsi="Book Antiqua"/>
        </w:rPr>
        <w:t>.</w:t>
      </w:r>
      <w:r w:rsidR="00420A53">
        <w:rPr>
          <w:rFonts w:ascii="Book Antiqua" w:hAnsi="Book Antiqua"/>
        </w:rPr>
        <w:t xml:space="preserve"> </w:t>
      </w:r>
      <w:r w:rsidR="00F459F2" w:rsidRPr="00D91CFA">
        <w:rPr>
          <w:rFonts w:ascii="Book Antiqua" w:hAnsi="Book Antiqua"/>
        </w:rPr>
        <w:t>Furthermore,</w:t>
      </w:r>
      <w:r w:rsidR="00F23BAA" w:rsidRPr="00D91CFA">
        <w:rPr>
          <w:rFonts w:ascii="Book Antiqua" w:hAnsi="Book Antiqua"/>
        </w:rPr>
        <w:t xml:space="preserve"> </w:t>
      </w:r>
      <w:r w:rsidR="00F459F2" w:rsidRPr="00D91CFA">
        <w:rPr>
          <w:rFonts w:ascii="Book Antiqua" w:hAnsi="Book Antiqua"/>
        </w:rPr>
        <w:t xml:space="preserve">it has been estimated that the </w:t>
      </w:r>
      <w:r w:rsidR="00F44485" w:rsidRPr="00D91CFA">
        <w:rPr>
          <w:rFonts w:ascii="Book Antiqua" w:hAnsi="Book Antiqua"/>
        </w:rPr>
        <w:t>risk</w:t>
      </w:r>
      <w:r w:rsidR="00F459F2" w:rsidRPr="00D91CFA">
        <w:rPr>
          <w:rFonts w:ascii="Book Antiqua" w:hAnsi="Book Antiqua"/>
        </w:rPr>
        <w:t xml:space="preserve"> of cancer is 1 in 200 for every 100</w:t>
      </w:r>
      <w:r w:rsidR="00357158">
        <w:rPr>
          <w:rFonts w:ascii="Book Antiqua" w:eastAsia="宋体" w:hAnsi="Book Antiqua" w:hint="eastAsia"/>
          <w:lang w:eastAsia="zh-CN"/>
        </w:rPr>
        <w:t xml:space="preserve"> </w:t>
      </w:r>
      <w:proofErr w:type="spellStart"/>
      <w:r w:rsidR="00F459F2" w:rsidRPr="00D91CFA">
        <w:rPr>
          <w:rFonts w:ascii="Book Antiqua" w:hAnsi="Book Antiqua"/>
        </w:rPr>
        <w:t>mSv</w:t>
      </w:r>
      <w:proofErr w:type="spellEnd"/>
      <w:r w:rsidR="00F459F2" w:rsidRPr="00D91CFA">
        <w:rPr>
          <w:rFonts w:ascii="Book Antiqua" w:hAnsi="Book Antiqua"/>
        </w:rPr>
        <w:t xml:space="preserve"> of radiation </w:t>
      </w:r>
      <w:proofErr w:type="gramStart"/>
      <w:r w:rsidR="00F459F2" w:rsidRPr="00D91CFA">
        <w:rPr>
          <w:rFonts w:ascii="Book Antiqua" w:hAnsi="Book Antiqua"/>
        </w:rPr>
        <w:t>received</w:t>
      </w:r>
      <w:r w:rsidR="00751560" w:rsidRPr="00357158">
        <w:rPr>
          <w:rFonts w:ascii="Book Antiqua" w:hAnsi="Book Antiqua"/>
          <w:vertAlign w:val="superscript"/>
        </w:rPr>
        <w:t>[</w:t>
      </w:r>
      <w:proofErr w:type="gramEnd"/>
      <w:r w:rsidR="00503ACA" w:rsidRPr="00357158">
        <w:rPr>
          <w:rFonts w:ascii="Book Antiqua" w:hAnsi="Book Antiqua"/>
          <w:vertAlign w:val="superscript"/>
        </w:rPr>
        <w:t>10</w:t>
      </w:r>
      <w:r w:rsidR="00F459F2" w:rsidRPr="00357158">
        <w:rPr>
          <w:rFonts w:ascii="Book Antiqua" w:hAnsi="Book Antiqua"/>
          <w:vertAlign w:val="superscript"/>
        </w:rPr>
        <w:t>]</w:t>
      </w:r>
      <w:r w:rsidR="00F459F2" w:rsidRPr="00D91CFA">
        <w:rPr>
          <w:rFonts w:ascii="Book Antiqua" w:hAnsi="Book Antiqua"/>
        </w:rPr>
        <w:t>.</w:t>
      </w:r>
      <w:r w:rsidR="00420A53">
        <w:rPr>
          <w:rFonts w:ascii="Book Antiqua" w:hAnsi="Book Antiqua"/>
        </w:rPr>
        <w:t xml:space="preserve"> </w:t>
      </w:r>
      <w:r w:rsidRPr="00D91CFA">
        <w:rPr>
          <w:rFonts w:ascii="Book Antiqua" w:hAnsi="Book Antiqua"/>
        </w:rPr>
        <w:t xml:space="preserve">This information is critical </w:t>
      </w:r>
      <w:r w:rsidR="00F23BAA" w:rsidRPr="00D91CFA">
        <w:rPr>
          <w:rFonts w:ascii="Book Antiqua" w:hAnsi="Book Antiqua"/>
        </w:rPr>
        <w:t xml:space="preserve">given the effective dose of radiation for a </w:t>
      </w:r>
      <w:r w:rsidRPr="00D91CFA">
        <w:rPr>
          <w:rFonts w:ascii="Book Antiqua" w:hAnsi="Book Antiqua"/>
        </w:rPr>
        <w:t xml:space="preserve">standard dose </w:t>
      </w:r>
      <w:r w:rsidR="003B4587" w:rsidRPr="00D91CFA">
        <w:rPr>
          <w:rFonts w:ascii="Book Antiqua" w:hAnsi="Book Antiqua"/>
        </w:rPr>
        <w:t>NCCT</w:t>
      </w:r>
      <w:r w:rsidR="00F23BAA" w:rsidRPr="00D91CFA">
        <w:rPr>
          <w:rFonts w:ascii="Book Antiqua" w:hAnsi="Book Antiqua"/>
        </w:rPr>
        <w:t xml:space="preserve"> scan is </w:t>
      </w:r>
      <w:proofErr w:type="gramStart"/>
      <w:r w:rsidR="00F23BAA" w:rsidRPr="00D91CFA">
        <w:rPr>
          <w:rFonts w:ascii="Book Antiqua" w:hAnsi="Book Antiqua"/>
        </w:rPr>
        <w:t>10mSv</w:t>
      </w:r>
      <w:r w:rsidR="00751560" w:rsidRPr="008A73A3">
        <w:rPr>
          <w:rFonts w:ascii="Book Antiqua" w:hAnsi="Book Antiqua"/>
          <w:vertAlign w:val="superscript"/>
        </w:rPr>
        <w:t>[</w:t>
      </w:r>
      <w:proofErr w:type="gramEnd"/>
      <w:r w:rsidR="00503ACA" w:rsidRPr="008A73A3">
        <w:rPr>
          <w:rFonts w:ascii="Book Antiqua" w:hAnsi="Book Antiqua"/>
          <w:vertAlign w:val="superscript"/>
        </w:rPr>
        <w:t>11-12</w:t>
      </w:r>
      <w:r w:rsidR="00F459F2" w:rsidRPr="008A73A3">
        <w:rPr>
          <w:rFonts w:ascii="Book Antiqua" w:hAnsi="Book Antiqua"/>
          <w:vertAlign w:val="superscript"/>
        </w:rPr>
        <w:t>]</w:t>
      </w:r>
      <w:r w:rsidR="00F23BAA" w:rsidRPr="00D91CFA">
        <w:rPr>
          <w:rFonts w:ascii="Book Antiqua" w:hAnsi="Book Antiqua"/>
        </w:rPr>
        <w:t>.</w:t>
      </w:r>
      <w:r w:rsidR="00420A53">
        <w:rPr>
          <w:rFonts w:ascii="Book Antiqua" w:hAnsi="Book Antiqua"/>
        </w:rPr>
        <w:t xml:space="preserve"> </w:t>
      </w:r>
    </w:p>
    <w:p w14:paraId="0A436A08" w14:textId="3B0EAB62" w:rsidR="0004710F" w:rsidRPr="00D91CFA" w:rsidRDefault="006D23A2" w:rsidP="004E4DA7">
      <w:pPr>
        <w:spacing w:line="360" w:lineRule="auto"/>
        <w:ind w:firstLine="720"/>
        <w:jc w:val="both"/>
        <w:rPr>
          <w:rFonts w:ascii="Book Antiqua" w:hAnsi="Book Antiqua"/>
        </w:rPr>
      </w:pPr>
      <w:r w:rsidRPr="00D91CFA">
        <w:rPr>
          <w:rFonts w:ascii="Book Antiqua" w:hAnsi="Book Antiqua"/>
        </w:rPr>
        <w:t>As a response to the risk of ionizing radiation delivered by standard dose NCCT, l</w:t>
      </w:r>
      <w:r w:rsidR="00F23BAA" w:rsidRPr="00D91CFA">
        <w:rPr>
          <w:rFonts w:ascii="Book Antiqua" w:hAnsi="Book Antiqua"/>
        </w:rPr>
        <w:t xml:space="preserve">ow-dose </w:t>
      </w:r>
      <w:r w:rsidRPr="00D91CFA">
        <w:rPr>
          <w:rFonts w:ascii="Book Antiqua" w:hAnsi="Book Antiqua"/>
        </w:rPr>
        <w:t>NC</w:t>
      </w:r>
      <w:r w:rsidR="00F23BAA" w:rsidRPr="00D91CFA">
        <w:rPr>
          <w:rFonts w:ascii="Book Antiqua" w:hAnsi="Book Antiqua"/>
        </w:rPr>
        <w:t xml:space="preserve">CT </w:t>
      </w:r>
      <w:r w:rsidRPr="00D91CFA">
        <w:rPr>
          <w:rFonts w:ascii="Book Antiqua" w:hAnsi="Book Antiqua"/>
        </w:rPr>
        <w:t xml:space="preserve">(LD-NCCT) </w:t>
      </w:r>
      <w:r w:rsidR="00F23BAA" w:rsidRPr="00D91CFA">
        <w:rPr>
          <w:rFonts w:ascii="Book Antiqua" w:hAnsi="Book Antiqua"/>
        </w:rPr>
        <w:t xml:space="preserve">protocols </w:t>
      </w:r>
      <w:r w:rsidR="00223212" w:rsidRPr="00D91CFA">
        <w:rPr>
          <w:rFonts w:ascii="Book Antiqua" w:hAnsi="Book Antiqua"/>
        </w:rPr>
        <w:t>were developed.</w:t>
      </w:r>
      <w:r w:rsidR="00420A53">
        <w:rPr>
          <w:rFonts w:ascii="Book Antiqua" w:hAnsi="Book Antiqua"/>
        </w:rPr>
        <w:t xml:space="preserve"> </w:t>
      </w:r>
      <w:r w:rsidR="00223212" w:rsidRPr="00D91CFA">
        <w:rPr>
          <w:rFonts w:ascii="Book Antiqua" w:hAnsi="Book Antiqua"/>
        </w:rPr>
        <w:t>This imaging has</w:t>
      </w:r>
      <w:r w:rsidR="00F23BAA" w:rsidRPr="00D91CFA">
        <w:rPr>
          <w:rFonts w:ascii="Book Antiqua" w:hAnsi="Book Antiqua"/>
        </w:rPr>
        <w:t xml:space="preserve"> an effective dose of radiation</w:t>
      </w:r>
      <w:r w:rsidR="00A5153E" w:rsidRPr="00D91CFA">
        <w:rPr>
          <w:rFonts w:ascii="Book Antiqua" w:hAnsi="Book Antiqua"/>
        </w:rPr>
        <w:t xml:space="preserve"> of</w:t>
      </w:r>
      <w:r w:rsidR="003B4587" w:rsidRPr="00D91CFA">
        <w:rPr>
          <w:rFonts w:ascii="Book Antiqua" w:hAnsi="Book Antiqua"/>
        </w:rPr>
        <w:t xml:space="preserve"> 4</w:t>
      </w:r>
      <w:r w:rsidR="001B2D8B">
        <w:rPr>
          <w:rFonts w:ascii="Book Antiqua" w:eastAsia="宋体" w:hAnsi="Book Antiqua" w:hint="eastAsia"/>
          <w:lang w:eastAsia="zh-CN"/>
        </w:rPr>
        <w:t xml:space="preserve"> </w:t>
      </w:r>
      <w:proofErr w:type="spellStart"/>
      <w:proofErr w:type="gramStart"/>
      <w:r w:rsidR="00503ACA" w:rsidRPr="00D91CFA">
        <w:rPr>
          <w:rFonts w:ascii="Book Antiqua" w:hAnsi="Book Antiqua"/>
        </w:rPr>
        <w:t>mSv</w:t>
      </w:r>
      <w:proofErr w:type="spellEnd"/>
      <w:r w:rsidR="00751560" w:rsidRPr="001B2D8B">
        <w:rPr>
          <w:rFonts w:ascii="Book Antiqua" w:hAnsi="Book Antiqua"/>
          <w:vertAlign w:val="superscript"/>
        </w:rPr>
        <w:t>[</w:t>
      </w:r>
      <w:proofErr w:type="gramEnd"/>
      <w:r w:rsidR="00503ACA" w:rsidRPr="001B2D8B">
        <w:rPr>
          <w:rFonts w:ascii="Book Antiqua" w:hAnsi="Book Antiqua"/>
          <w:vertAlign w:val="superscript"/>
        </w:rPr>
        <w:t>13</w:t>
      </w:r>
      <w:r w:rsidR="00223212" w:rsidRPr="001B2D8B">
        <w:rPr>
          <w:rFonts w:ascii="Book Antiqua" w:hAnsi="Book Antiqua"/>
          <w:vertAlign w:val="superscript"/>
        </w:rPr>
        <w:t>]</w:t>
      </w:r>
      <w:r w:rsidR="00223212" w:rsidRPr="00D91CFA">
        <w:rPr>
          <w:rFonts w:ascii="Book Antiqua" w:hAnsi="Book Antiqua"/>
        </w:rPr>
        <w:t xml:space="preserve"> or less.</w:t>
      </w:r>
      <w:r w:rsidR="00420A53">
        <w:rPr>
          <w:rFonts w:ascii="Book Antiqua" w:hAnsi="Book Antiqua"/>
        </w:rPr>
        <w:t xml:space="preserve"> </w:t>
      </w:r>
      <w:r w:rsidR="006E7709" w:rsidRPr="00D91CFA">
        <w:rPr>
          <w:rFonts w:ascii="Book Antiqua" w:hAnsi="Book Antiqua"/>
        </w:rPr>
        <w:t xml:space="preserve">A study by </w:t>
      </w:r>
      <w:proofErr w:type="spellStart"/>
      <w:r w:rsidR="006E7709" w:rsidRPr="00D91CFA">
        <w:rPr>
          <w:rFonts w:ascii="Book Antiqua" w:hAnsi="Book Antiqua"/>
        </w:rPr>
        <w:t>Poletti</w:t>
      </w:r>
      <w:proofErr w:type="spellEnd"/>
      <w:r w:rsidR="006E7709" w:rsidRPr="00D91CFA">
        <w:rPr>
          <w:rFonts w:ascii="Book Antiqua" w:hAnsi="Book Antiqua"/>
        </w:rPr>
        <w:t xml:space="preserve"> </w:t>
      </w:r>
      <w:r w:rsidR="000F1B10" w:rsidRPr="000F1B10">
        <w:rPr>
          <w:rFonts w:ascii="Book Antiqua" w:hAnsi="Book Antiqua"/>
          <w:i/>
        </w:rPr>
        <w:t xml:space="preserve">et </w:t>
      </w:r>
      <w:proofErr w:type="gramStart"/>
      <w:r w:rsidR="000F1B10" w:rsidRPr="000F1B10">
        <w:rPr>
          <w:rFonts w:ascii="Book Antiqua" w:hAnsi="Book Antiqua"/>
          <w:i/>
        </w:rPr>
        <w:t>al</w:t>
      </w:r>
      <w:r w:rsidR="00E96399" w:rsidRPr="00410121">
        <w:rPr>
          <w:rFonts w:ascii="Book Antiqua" w:hAnsi="Book Antiqua"/>
          <w:vertAlign w:val="superscript"/>
        </w:rPr>
        <w:t>[</w:t>
      </w:r>
      <w:proofErr w:type="gramEnd"/>
      <w:r w:rsidR="00E96399" w:rsidRPr="00410121">
        <w:rPr>
          <w:rFonts w:ascii="Book Antiqua" w:hAnsi="Book Antiqua"/>
          <w:vertAlign w:val="superscript"/>
        </w:rPr>
        <w:t>14]</w:t>
      </w:r>
      <w:r w:rsidR="004F1FE7" w:rsidRPr="00D91CFA">
        <w:rPr>
          <w:rFonts w:ascii="Book Antiqua" w:hAnsi="Book Antiqua"/>
        </w:rPr>
        <w:t xml:space="preserve"> assessed 125 consecu</w:t>
      </w:r>
      <w:r w:rsidR="0073428C" w:rsidRPr="00D91CFA">
        <w:rPr>
          <w:rFonts w:ascii="Book Antiqua" w:hAnsi="Book Antiqua"/>
        </w:rPr>
        <w:t>tive patients admitted to the emergency department</w:t>
      </w:r>
      <w:r w:rsidR="004F1FE7" w:rsidRPr="00D91CFA">
        <w:rPr>
          <w:rFonts w:ascii="Book Antiqua" w:hAnsi="Book Antiqua"/>
        </w:rPr>
        <w:t xml:space="preserve"> </w:t>
      </w:r>
      <w:r w:rsidR="0073428C" w:rsidRPr="00D91CFA">
        <w:rPr>
          <w:rFonts w:ascii="Book Antiqua" w:hAnsi="Book Antiqua"/>
        </w:rPr>
        <w:t>for</w:t>
      </w:r>
      <w:r w:rsidR="004F1FE7" w:rsidRPr="00D91CFA">
        <w:rPr>
          <w:rFonts w:ascii="Book Antiqua" w:hAnsi="Book Antiqua"/>
        </w:rPr>
        <w:t xml:space="preserve"> renal colic with both a standard dose and </w:t>
      </w:r>
      <w:r w:rsidR="00223212" w:rsidRPr="00D91CFA">
        <w:rPr>
          <w:rFonts w:ascii="Book Antiqua" w:hAnsi="Book Antiqua"/>
        </w:rPr>
        <w:t>LD-NCCT</w:t>
      </w:r>
      <w:r w:rsidR="004F1FE7" w:rsidRPr="00D91CFA">
        <w:rPr>
          <w:rFonts w:ascii="Book Antiqua" w:hAnsi="Book Antiqua"/>
        </w:rPr>
        <w:t xml:space="preserve"> scan.</w:t>
      </w:r>
      <w:r w:rsidR="00420A53">
        <w:rPr>
          <w:rFonts w:ascii="Book Antiqua" w:hAnsi="Book Antiqua"/>
        </w:rPr>
        <w:t xml:space="preserve"> </w:t>
      </w:r>
      <w:r w:rsidR="00223212" w:rsidRPr="00D91CFA">
        <w:rPr>
          <w:rFonts w:ascii="Book Antiqua" w:hAnsi="Book Antiqua"/>
        </w:rPr>
        <w:t>LD-NCCT</w:t>
      </w:r>
      <w:r w:rsidR="004F1FE7" w:rsidRPr="00D91CFA">
        <w:rPr>
          <w:rFonts w:ascii="Book Antiqua" w:hAnsi="Book Antiqua"/>
        </w:rPr>
        <w:t xml:space="preserve"> scans had </w:t>
      </w:r>
      <w:proofErr w:type="gramStart"/>
      <w:r w:rsidR="004F1FE7" w:rsidRPr="00D91CFA">
        <w:rPr>
          <w:rFonts w:ascii="Book Antiqua" w:hAnsi="Book Antiqua"/>
        </w:rPr>
        <w:t>a 97</w:t>
      </w:r>
      <w:proofErr w:type="gramEnd"/>
      <w:r w:rsidR="004F1FE7" w:rsidRPr="00D91CFA">
        <w:rPr>
          <w:rFonts w:ascii="Book Antiqua" w:hAnsi="Book Antiqua"/>
        </w:rPr>
        <w:t xml:space="preserve">% sensitivity and 96% specificity for </w:t>
      </w:r>
      <w:r w:rsidR="00223212" w:rsidRPr="00D91CFA">
        <w:rPr>
          <w:rFonts w:ascii="Book Antiqua" w:hAnsi="Book Antiqua"/>
        </w:rPr>
        <w:t xml:space="preserve">the </w:t>
      </w:r>
      <w:r w:rsidR="004666A9" w:rsidRPr="00D91CFA">
        <w:rPr>
          <w:rFonts w:ascii="Book Antiqua" w:hAnsi="Book Antiqua"/>
        </w:rPr>
        <w:t xml:space="preserve">diagnosing </w:t>
      </w:r>
      <w:r w:rsidR="0004710F" w:rsidRPr="00D91CFA">
        <w:rPr>
          <w:rFonts w:ascii="Book Antiqua" w:hAnsi="Book Antiqua"/>
        </w:rPr>
        <w:t xml:space="preserve">of </w:t>
      </w:r>
      <w:r w:rsidR="004666A9" w:rsidRPr="00D91CFA">
        <w:rPr>
          <w:rFonts w:ascii="Book Antiqua" w:hAnsi="Book Antiqua"/>
        </w:rPr>
        <w:t xml:space="preserve">renal colic based on either direct identification of a calculi or </w:t>
      </w:r>
      <w:r w:rsidR="004666A9" w:rsidRPr="00410121">
        <w:rPr>
          <w:rFonts w:ascii="Book Antiqua" w:hAnsi="Book Antiqua"/>
          <w:i/>
        </w:rPr>
        <w:t>via</w:t>
      </w:r>
      <w:r w:rsidR="004666A9" w:rsidRPr="00D91CFA">
        <w:rPr>
          <w:rFonts w:ascii="Book Antiqua" w:hAnsi="Book Antiqua"/>
        </w:rPr>
        <w:t xml:space="preserve"> indirect signs of a calculi</w:t>
      </w:r>
      <w:r w:rsidR="0073428C" w:rsidRPr="00D91CFA">
        <w:rPr>
          <w:rFonts w:ascii="Book Antiqua" w:hAnsi="Book Antiqua"/>
        </w:rPr>
        <w:t xml:space="preserve"> (</w:t>
      </w:r>
      <w:r w:rsidR="0073428C" w:rsidRPr="00E77FEC">
        <w:rPr>
          <w:rFonts w:ascii="Book Antiqua" w:hAnsi="Book Antiqua"/>
          <w:i/>
        </w:rPr>
        <w:t>i.e</w:t>
      </w:r>
      <w:r w:rsidR="0073428C" w:rsidRPr="00D91CFA">
        <w:rPr>
          <w:rFonts w:ascii="Book Antiqua" w:hAnsi="Book Antiqua"/>
        </w:rPr>
        <w:t>.</w:t>
      </w:r>
      <w:r w:rsidR="00E77FEC">
        <w:rPr>
          <w:rFonts w:ascii="Book Antiqua" w:eastAsia="宋体" w:hAnsi="Book Antiqua" w:hint="eastAsia"/>
          <w:lang w:eastAsia="zh-CN"/>
        </w:rPr>
        <w:t>,</w:t>
      </w:r>
      <w:r w:rsidR="0073428C" w:rsidRPr="00D91CFA">
        <w:rPr>
          <w:rFonts w:ascii="Book Antiqua" w:hAnsi="Book Antiqua"/>
        </w:rPr>
        <w:t xml:space="preserve"> </w:t>
      </w:r>
      <w:proofErr w:type="spellStart"/>
      <w:r w:rsidR="0073428C" w:rsidRPr="00D91CFA">
        <w:rPr>
          <w:rFonts w:ascii="Book Antiqua" w:hAnsi="Book Antiqua"/>
        </w:rPr>
        <w:t>hydroureteronephrosis</w:t>
      </w:r>
      <w:proofErr w:type="spellEnd"/>
      <w:r w:rsidR="0073428C" w:rsidRPr="00D91CFA">
        <w:rPr>
          <w:rFonts w:ascii="Book Antiqua" w:hAnsi="Book Antiqua"/>
        </w:rPr>
        <w:t xml:space="preserve">, perinephric stranding, </w:t>
      </w:r>
      <w:r w:rsidR="0073428C" w:rsidRPr="00410121">
        <w:rPr>
          <w:rFonts w:ascii="Book Antiqua" w:hAnsi="Book Antiqua"/>
          <w:i/>
        </w:rPr>
        <w:t>etc</w:t>
      </w:r>
      <w:r w:rsidR="0073428C" w:rsidRPr="00D91CFA">
        <w:rPr>
          <w:rFonts w:ascii="Book Antiqua" w:hAnsi="Book Antiqua"/>
        </w:rPr>
        <w:t>.)</w:t>
      </w:r>
      <w:r w:rsidR="00751560" w:rsidRPr="00410121">
        <w:rPr>
          <w:rFonts w:ascii="Book Antiqua" w:hAnsi="Book Antiqua"/>
          <w:vertAlign w:val="superscript"/>
        </w:rPr>
        <w:t>[</w:t>
      </w:r>
      <w:r w:rsidR="00503ACA" w:rsidRPr="00410121">
        <w:rPr>
          <w:rFonts w:ascii="Book Antiqua" w:hAnsi="Book Antiqua"/>
          <w:vertAlign w:val="superscript"/>
        </w:rPr>
        <w:t>14</w:t>
      </w:r>
      <w:r w:rsidR="004F1FE7" w:rsidRPr="00410121">
        <w:rPr>
          <w:rFonts w:ascii="Book Antiqua" w:hAnsi="Book Antiqua"/>
          <w:vertAlign w:val="superscript"/>
        </w:rPr>
        <w:t>]</w:t>
      </w:r>
      <w:r w:rsidR="004F1FE7" w:rsidRPr="00D91CFA">
        <w:rPr>
          <w:rFonts w:ascii="Book Antiqua" w:hAnsi="Book Antiqua"/>
        </w:rPr>
        <w:t>.</w:t>
      </w:r>
      <w:r w:rsidR="00420A53">
        <w:rPr>
          <w:rFonts w:ascii="Book Antiqua" w:hAnsi="Book Antiqua"/>
        </w:rPr>
        <w:t xml:space="preserve"> </w:t>
      </w:r>
      <w:r w:rsidR="008712F3" w:rsidRPr="00D91CFA">
        <w:rPr>
          <w:rFonts w:ascii="Book Antiqua" w:hAnsi="Book Antiqua"/>
        </w:rPr>
        <w:t xml:space="preserve"> </w:t>
      </w:r>
    </w:p>
    <w:p w14:paraId="57476C21" w14:textId="33872DE1" w:rsidR="00F459F2" w:rsidRPr="00D91CFA" w:rsidRDefault="0004710F" w:rsidP="004E4DA7">
      <w:pPr>
        <w:spacing w:line="360" w:lineRule="auto"/>
        <w:ind w:firstLine="720"/>
        <w:jc w:val="both"/>
        <w:rPr>
          <w:rFonts w:ascii="Book Antiqua" w:hAnsi="Book Antiqua"/>
        </w:rPr>
      </w:pPr>
      <w:r w:rsidRPr="00D91CFA">
        <w:rPr>
          <w:rFonts w:ascii="Book Antiqua" w:hAnsi="Book Antiqua"/>
        </w:rPr>
        <w:t xml:space="preserve">When stratified by stone size, a LD-NCCT scan </w:t>
      </w:r>
      <w:r w:rsidR="00CE517E" w:rsidRPr="00D91CFA">
        <w:rPr>
          <w:rFonts w:ascii="Book Antiqua" w:hAnsi="Book Antiqua"/>
        </w:rPr>
        <w:t xml:space="preserve">was equivalent to </w:t>
      </w:r>
      <w:r w:rsidRPr="00D91CFA">
        <w:rPr>
          <w:rFonts w:ascii="Book Antiqua" w:hAnsi="Book Antiqua"/>
        </w:rPr>
        <w:t xml:space="preserve">a </w:t>
      </w:r>
      <w:r w:rsidR="00CE517E" w:rsidRPr="00D91CFA">
        <w:rPr>
          <w:rFonts w:ascii="Book Antiqua" w:hAnsi="Book Antiqua"/>
        </w:rPr>
        <w:t xml:space="preserve">standard dose </w:t>
      </w:r>
      <w:r w:rsidRPr="00D91CFA">
        <w:rPr>
          <w:rFonts w:ascii="Book Antiqua" w:hAnsi="Book Antiqua"/>
        </w:rPr>
        <w:t>NC</w:t>
      </w:r>
      <w:r w:rsidR="00CE517E" w:rsidRPr="00D91CFA">
        <w:rPr>
          <w:rFonts w:ascii="Book Antiqua" w:hAnsi="Book Antiqua"/>
        </w:rPr>
        <w:t xml:space="preserve">CT </w:t>
      </w:r>
      <w:r w:rsidR="00FF413C" w:rsidRPr="00D91CFA">
        <w:rPr>
          <w:rFonts w:ascii="Book Antiqua" w:hAnsi="Book Antiqua"/>
        </w:rPr>
        <w:t xml:space="preserve">scan </w:t>
      </w:r>
      <w:r w:rsidRPr="00D91CFA">
        <w:rPr>
          <w:rFonts w:ascii="Book Antiqua" w:hAnsi="Book Antiqua"/>
        </w:rPr>
        <w:t>for st</w:t>
      </w:r>
      <w:r w:rsidR="00664CFA" w:rsidRPr="00D91CFA">
        <w:rPr>
          <w:rFonts w:ascii="Book Antiqua" w:hAnsi="Book Antiqua"/>
        </w:rPr>
        <w:t>ones ≤</w:t>
      </w:r>
      <w:r w:rsidR="00410121">
        <w:rPr>
          <w:rFonts w:ascii="Book Antiqua" w:eastAsia="宋体" w:hAnsi="Book Antiqua" w:hint="eastAsia"/>
          <w:lang w:eastAsia="zh-CN"/>
        </w:rPr>
        <w:t xml:space="preserve"> </w:t>
      </w:r>
      <w:r w:rsidRPr="00D91CFA">
        <w:rPr>
          <w:rFonts w:ascii="Book Antiqua" w:hAnsi="Book Antiqua"/>
        </w:rPr>
        <w:t>3</w:t>
      </w:r>
      <w:r w:rsidR="00410121">
        <w:rPr>
          <w:rFonts w:ascii="Book Antiqua" w:eastAsia="宋体" w:hAnsi="Book Antiqua" w:hint="eastAsia"/>
          <w:lang w:eastAsia="zh-CN"/>
        </w:rPr>
        <w:t xml:space="preserve"> </w:t>
      </w:r>
      <w:r w:rsidRPr="00D91CFA">
        <w:rPr>
          <w:rFonts w:ascii="Book Antiqua" w:hAnsi="Book Antiqua"/>
        </w:rPr>
        <w:t>mm</w:t>
      </w:r>
      <w:r w:rsidR="00664CFA" w:rsidRPr="00D91CFA">
        <w:rPr>
          <w:rFonts w:ascii="Book Antiqua" w:hAnsi="Book Antiqua"/>
        </w:rPr>
        <w:t xml:space="preserve"> in patients with a body mass index (BMI)</w:t>
      </w:r>
      <w:r w:rsidR="00AC644D">
        <w:rPr>
          <w:rFonts w:ascii="Book Antiqua" w:eastAsia="宋体" w:hAnsi="Book Antiqua" w:hint="eastAsia"/>
          <w:lang w:eastAsia="zh-CN"/>
        </w:rPr>
        <w:t xml:space="preserve"> </w:t>
      </w:r>
      <w:r w:rsidR="00664CFA" w:rsidRPr="00D91CFA">
        <w:rPr>
          <w:rFonts w:ascii="Book Antiqua" w:hAnsi="Book Antiqua"/>
        </w:rPr>
        <w:t>&lt;</w:t>
      </w:r>
      <w:r w:rsidR="00E471DA">
        <w:rPr>
          <w:rFonts w:ascii="Book Antiqua" w:eastAsia="宋体" w:hAnsi="Book Antiqua" w:hint="eastAsia"/>
          <w:lang w:eastAsia="zh-CN"/>
        </w:rPr>
        <w:t xml:space="preserve"> </w:t>
      </w:r>
      <w:r w:rsidR="00664CFA" w:rsidRPr="00D91CFA">
        <w:rPr>
          <w:rFonts w:ascii="Book Antiqua" w:hAnsi="Book Antiqua"/>
        </w:rPr>
        <w:t>30</w:t>
      </w:r>
      <w:r w:rsidR="00751560" w:rsidRPr="00E471DA">
        <w:rPr>
          <w:rFonts w:ascii="Book Antiqua" w:hAnsi="Book Antiqua"/>
          <w:vertAlign w:val="superscript"/>
        </w:rPr>
        <w:t>[</w:t>
      </w:r>
      <w:r w:rsidRPr="00E471DA">
        <w:rPr>
          <w:rFonts w:ascii="Book Antiqua" w:hAnsi="Book Antiqua"/>
          <w:vertAlign w:val="superscript"/>
        </w:rPr>
        <w:t>14]</w:t>
      </w:r>
      <w:r w:rsidR="00CE517E" w:rsidRPr="00D91CFA">
        <w:rPr>
          <w:rFonts w:ascii="Book Antiqua" w:hAnsi="Book Antiqua"/>
        </w:rPr>
        <w:t>.</w:t>
      </w:r>
      <w:r w:rsidR="00420A53">
        <w:rPr>
          <w:rFonts w:ascii="Book Antiqua" w:hAnsi="Book Antiqua"/>
        </w:rPr>
        <w:t xml:space="preserve"> </w:t>
      </w:r>
      <w:r w:rsidR="0073428C" w:rsidRPr="00D91CFA">
        <w:rPr>
          <w:rFonts w:ascii="Book Antiqua" w:hAnsi="Book Antiqua"/>
        </w:rPr>
        <w:t xml:space="preserve">In </w:t>
      </w:r>
      <w:r w:rsidR="00A5153E" w:rsidRPr="00D91CFA">
        <w:rPr>
          <w:rFonts w:ascii="Book Antiqua" w:hAnsi="Book Antiqua"/>
        </w:rPr>
        <w:t>patients</w:t>
      </w:r>
      <w:r w:rsidR="0073428C" w:rsidRPr="00D91CFA">
        <w:rPr>
          <w:rFonts w:ascii="Book Antiqua" w:hAnsi="Book Antiqua"/>
        </w:rPr>
        <w:t xml:space="preserve"> with stones &lt;</w:t>
      </w:r>
      <w:r w:rsidR="00410121">
        <w:rPr>
          <w:rFonts w:ascii="Book Antiqua" w:eastAsia="宋体" w:hAnsi="Book Antiqua" w:hint="eastAsia"/>
          <w:lang w:eastAsia="zh-CN"/>
        </w:rPr>
        <w:t xml:space="preserve"> </w:t>
      </w:r>
      <w:r w:rsidR="0073428C" w:rsidRPr="00D91CFA">
        <w:rPr>
          <w:rFonts w:ascii="Book Antiqua" w:hAnsi="Book Antiqua"/>
        </w:rPr>
        <w:t>3</w:t>
      </w:r>
      <w:r w:rsidR="00410121">
        <w:rPr>
          <w:rFonts w:ascii="Book Antiqua" w:eastAsia="宋体" w:hAnsi="Book Antiqua" w:hint="eastAsia"/>
          <w:lang w:eastAsia="zh-CN"/>
        </w:rPr>
        <w:t xml:space="preserve"> </w:t>
      </w:r>
      <w:r w:rsidR="0073428C" w:rsidRPr="00D91CFA">
        <w:rPr>
          <w:rFonts w:ascii="Book Antiqua" w:hAnsi="Book Antiqua"/>
        </w:rPr>
        <w:t xml:space="preserve">mm, </w:t>
      </w:r>
      <w:r w:rsidR="00FF413C" w:rsidRPr="00D91CFA">
        <w:rPr>
          <w:rFonts w:ascii="Book Antiqua" w:hAnsi="Book Antiqua"/>
        </w:rPr>
        <w:t xml:space="preserve">a </w:t>
      </w:r>
      <w:r w:rsidRPr="00D91CFA">
        <w:rPr>
          <w:rFonts w:ascii="Book Antiqua" w:hAnsi="Book Antiqua"/>
        </w:rPr>
        <w:t>LD-NCCT</w:t>
      </w:r>
      <w:r w:rsidR="0073428C" w:rsidRPr="00D91CFA">
        <w:rPr>
          <w:rFonts w:ascii="Book Antiqua" w:hAnsi="Book Antiqua"/>
        </w:rPr>
        <w:t xml:space="preserve"> </w:t>
      </w:r>
      <w:r w:rsidR="00FF413C" w:rsidRPr="00D91CFA">
        <w:rPr>
          <w:rFonts w:ascii="Book Antiqua" w:hAnsi="Book Antiqua"/>
        </w:rPr>
        <w:t xml:space="preserve">scan </w:t>
      </w:r>
      <w:r w:rsidRPr="00D91CFA">
        <w:rPr>
          <w:rFonts w:ascii="Book Antiqua" w:hAnsi="Book Antiqua"/>
        </w:rPr>
        <w:t xml:space="preserve">performed worse </w:t>
      </w:r>
      <w:r w:rsidR="0073428C" w:rsidRPr="00D91CFA">
        <w:rPr>
          <w:rFonts w:ascii="Book Antiqua" w:hAnsi="Book Antiqua"/>
        </w:rPr>
        <w:t>with a sensitivity of 83</w:t>
      </w:r>
      <w:proofErr w:type="gramStart"/>
      <w:r w:rsidR="0073428C" w:rsidRPr="00D91CFA">
        <w:rPr>
          <w:rFonts w:ascii="Book Antiqua" w:hAnsi="Book Antiqua"/>
        </w:rPr>
        <w:t>%</w:t>
      </w:r>
      <w:r w:rsidR="00751560" w:rsidRPr="00E471DA">
        <w:rPr>
          <w:rFonts w:ascii="Book Antiqua" w:hAnsi="Book Antiqua"/>
          <w:vertAlign w:val="superscript"/>
        </w:rPr>
        <w:t>[</w:t>
      </w:r>
      <w:proofErr w:type="gramEnd"/>
      <w:r w:rsidR="00503ACA" w:rsidRPr="00E471DA">
        <w:rPr>
          <w:rFonts w:ascii="Book Antiqua" w:hAnsi="Book Antiqua"/>
          <w:vertAlign w:val="superscript"/>
        </w:rPr>
        <w:t>14</w:t>
      </w:r>
      <w:r w:rsidRPr="00E471DA">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Additionally, LD-NCCT scans</w:t>
      </w:r>
      <w:r w:rsidR="0073428C" w:rsidRPr="00D91CFA">
        <w:rPr>
          <w:rFonts w:ascii="Book Antiqua" w:hAnsi="Book Antiqua"/>
        </w:rPr>
        <w:t xml:space="preserve"> resulted in </w:t>
      </w:r>
      <w:r w:rsidR="000D089A" w:rsidRPr="00D91CFA">
        <w:rPr>
          <w:rFonts w:ascii="Book Antiqua" w:hAnsi="Book Antiqua"/>
        </w:rPr>
        <w:t>±</w:t>
      </w:r>
      <w:r w:rsidR="00E471DA">
        <w:rPr>
          <w:rFonts w:ascii="Book Antiqua" w:eastAsia="宋体" w:hAnsi="Book Antiqua" w:hint="eastAsia"/>
          <w:lang w:eastAsia="zh-CN"/>
        </w:rPr>
        <w:t xml:space="preserve"> </w:t>
      </w:r>
      <w:r w:rsidR="0073428C" w:rsidRPr="00D91CFA">
        <w:rPr>
          <w:rFonts w:ascii="Book Antiqua" w:hAnsi="Book Antiqua"/>
        </w:rPr>
        <w:t xml:space="preserve">20% </w:t>
      </w:r>
      <w:r w:rsidR="00942634" w:rsidRPr="00D91CFA">
        <w:rPr>
          <w:rFonts w:ascii="Book Antiqua" w:hAnsi="Book Antiqua"/>
        </w:rPr>
        <w:t xml:space="preserve">size variation as compared to standard dose </w:t>
      </w:r>
      <w:r w:rsidRPr="00D91CFA">
        <w:rPr>
          <w:rFonts w:ascii="Book Antiqua" w:hAnsi="Book Antiqua"/>
        </w:rPr>
        <w:t>NC</w:t>
      </w:r>
      <w:r w:rsidR="00942634" w:rsidRPr="00D91CFA">
        <w:rPr>
          <w:rFonts w:ascii="Book Antiqua" w:hAnsi="Book Antiqua"/>
        </w:rPr>
        <w:t xml:space="preserve">CT </w:t>
      </w:r>
      <w:proofErr w:type="gramStart"/>
      <w:r w:rsidR="00942634" w:rsidRPr="00D91CFA">
        <w:rPr>
          <w:rFonts w:ascii="Book Antiqua" w:hAnsi="Book Antiqua"/>
        </w:rPr>
        <w:t>scan</w:t>
      </w:r>
      <w:r w:rsidR="00751560" w:rsidRPr="00E471DA">
        <w:rPr>
          <w:rFonts w:ascii="Book Antiqua" w:hAnsi="Book Antiqua"/>
          <w:vertAlign w:val="superscript"/>
        </w:rPr>
        <w:t>[</w:t>
      </w:r>
      <w:proofErr w:type="gramEnd"/>
      <w:r w:rsidRPr="00E471DA">
        <w:rPr>
          <w:rFonts w:ascii="Book Antiqua" w:hAnsi="Book Antiqua"/>
          <w:vertAlign w:val="superscript"/>
        </w:rPr>
        <w:t>14]</w:t>
      </w:r>
      <w:r w:rsidRPr="00D91CFA">
        <w:rPr>
          <w:rFonts w:ascii="Book Antiqua" w:hAnsi="Book Antiqua"/>
        </w:rPr>
        <w:t>.</w:t>
      </w:r>
      <w:r w:rsidR="00420A53">
        <w:rPr>
          <w:rFonts w:ascii="Book Antiqua" w:hAnsi="Book Antiqua"/>
        </w:rPr>
        <w:t xml:space="preserve"> </w:t>
      </w:r>
      <w:r w:rsidRPr="00D91CFA">
        <w:rPr>
          <w:rFonts w:ascii="Book Antiqua" w:hAnsi="Book Antiqua"/>
        </w:rPr>
        <w:t>Despite these limitations,</w:t>
      </w:r>
      <w:r w:rsidR="00942634" w:rsidRPr="00D91CFA">
        <w:rPr>
          <w:rFonts w:ascii="Book Antiqua" w:hAnsi="Book Antiqua"/>
        </w:rPr>
        <w:t xml:space="preserve"> t</w:t>
      </w:r>
      <w:r w:rsidR="00CE517E" w:rsidRPr="00D91CFA">
        <w:rPr>
          <w:rFonts w:ascii="Book Antiqua" w:hAnsi="Book Antiqua"/>
        </w:rPr>
        <w:t>he authors</w:t>
      </w:r>
      <w:r w:rsidRPr="00D91CFA">
        <w:rPr>
          <w:rFonts w:ascii="Book Antiqua" w:hAnsi="Book Antiqua"/>
        </w:rPr>
        <w:t xml:space="preserve"> noted no ch</w:t>
      </w:r>
      <w:r w:rsidR="00664CFA" w:rsidRPr="00D91CFA">
        <w:rPr>
          <w:rFonts w:ascii="Book Antiqua" w:hAnsi="Book Antiqua"/>
        </w:rPr>
        <w:t>ange in their clinical decision-</w:t>
      </w:r>
      <w:proofErr w:type="gramStart"/>
      <w:r w:rsidR="00664CFA" w:rsidRPr="00D91CFA">
        <w:rPr>
          <w:rFonts w:ascii="Book Antiqua" w:hAnsi="Book Antiqua"/>
        </w:rPr>
        <w:t>making</w:t>
      </w:r>
      <w:r w:rsidR="00751560" w:rsidRPr="00E471DA">
        <w:rPr>
          <w:rFonts w:ascii="Book Antiqua" w:hAnsi="Book Antiqua"/>
          <w:vertAlign w:val="superscript"/>
        </w:rPr>
        <w:t>[</w:t>
      </w:r>
      <w:proofErr w:type="gramEnd"/>
      <w:r w:rsidRPr="00E471DA">
        <w:rPr>
          <w:rFonts w:ascii="Book Antiqua" w:hAnsi="Book Antiqua"/>
          <w:vertAlign w:val="superscript"/>
        </w:rPr>
        <w:t>14]</w:t>
      </w:r>
      <w:r w:rsidRPr="00D91CFA">
        <w:rPr>
          <w:rFonts w:ascii="Book Antiqua" w:hAnsi="Book Antiqua"/>
        </w:rPr>
        <w:t>.</w:t>
      </w:r>
      <w:r w:rsidR="00420A53">
        <w:rPr>
          <w:rFonts w:ascii="Book Antiqua" w:hAnsi="Book Antiqua"/>
        </w:rPr>
        <w:t xml:space="preserve"> </w:t>
      </w:r>
      <w:r w:rsidRPr="00D91CFA">
        <w:rPr>
          <w:rFonts w:ascii="Book Antiqua" w:hAnsi="Book Antiqua"/>
        </w:rPr>
        <w:t>Furthermore,</w:t>
      </w:r>
      <w:r w:rsidR="001765E8" w:rsidRPr="00D91CFA">
        <w:rPr>
          <w:rFonts w:ascii="Book Antiqua" w:hAnsi="Book Antiqua"/>
        </w:rPr>
        <w:t xml:space="preserve"> the majority of s</w:t>
      </w:r>
      <w:r w:rsidR="00CE517E" w:rsidRPr="00D91CFA">
        <w:rPr>
          <w:rFonts w:ascii="Book Antiqua" w:hAnsi="Book Antiqua"/>
        </w:rPr>
        <w:t>tones &lt;</w:t>
      </w:r>
      <w:r w:rsidR="00E471DA">
        <w:rPr>
          <w:rFonts w:ascii="Book Antiqua" w:eastAsia="宋体" w:hAnsi="Book Antiqua" w:hint="eastAsia"/>
          <w:lang w:eastAsia="zh-CN"/>
        </w:rPr>
        <w:t xml:space="preserve"> </w:t>
      </w:r>
      <w:r w:rsidR="00CE517E" w:rsidRPr="00D91CFA">
        <w:rPr>
          <w:rFonts w:ascii="Book Antiqua" w:hAnsi="Book Antiqua"/>
        </w:rPr>
        <w:t>3</w:t>
      </w:r>
      <w:r w:rsidR="00E471DA">
        <w:rPr>
          <w:rFonts w:ascii="Book Antiqua" w:eastAsia="宋体" w:hAnsi="Book Antiqua" w:hint="eastAsia"/>
          <w:lang w:eastAsia="zh-CN"/>
        </w:rPr>
        <w:t xml:space="preserve"> </w:t>
      </w:r>
      <w:r w:rsidR="00CE517E" w:rsidRPr="00D91CFA">
        <w:rPr>
          <w:rFonts w:ascii="Book Antiqua" w:hAnsi="Book Antiqua"/>
        </w:rPr>
        <w:t xml:space="preserve">mm rarely require </w:t>
      </w:r>
      <w:r w:rsidR="008712F3" w:rsidRPr="00D91CFA">
        <w:rPr>
          <w:rFonts w:ascii="Book Antiqua" w:hAnsi="Book Antiqua"/>
        </w:rPr>
        <w:t xml:space="preserve">urgent </w:t>
      </w:r>
      <w:r w:rsidR="00CE517E" w:rsidRPr="00D91CFA">
        <w:rPr>
          <w:rFonts w:ascii="Book Antiqua" w:hAnsi="Book Antiqua"/>
        </w:rPr>
        <w:t>urologic pr</w:t>
      </w:r>
      <w:r w:rsidR="001765E8" w:rsidRPr="00D91CFA">
        <w:rPr>
          <w:rFonts w:ascii="Book Antiqua" w:hAnsi="Book Antiqua"/>
        </w:rPr>
        <w:t xml:space="preserve">ocedures and </w:t>
      </w:r>
      <w:r w:rsidRPr="00D91CFA">
        <w:rPr>
          <w:rFonts w:ascii="Book Antiqua" w:hAnsi="Book Antiqua"/>
        </w:rPr>
        <w:t>often will</w:t>
      </w:r>
      <w:r w:rsidR="00942634" w:rsidRPr="00D91CFA">
        <w:rPr>
          <w:rFonts w:ascii="Book Antiqua" w:hAnsi="Book Antiqua"/>
        </w:rPr>
        <w:t xml:space="preserve"> </w:t>
      </w:r>
      <w:r w:rsidR="00CE517E" w:rsidRPr="00D91CFA">
        <w:rPr>
          <w:rFonts w:ascii="Book Antiqua" w:hAnsi="Book Antiqua"/>
        </w:rPr>
        <w:t xml:space="preserve">pass </w:t>
      </w:r>
      <w:proofErr w:type="gramStart"/>
      <w:r w:rsidR="00CE517E" w:rsidRPr="00D91CFA">
        <w:rPr>
          <w:rFonts w:ascii="Book Antiqua" w:hAnsi="Book Antiqua"/>
        </w:rPr>
        <w:t>spontaneously</w:t>
      </w:r>
      <w:r w:rsidR="00751560" w:rsidRPr="00E471DA">
        <w:rPr>
          <w:rFonts w:ascii="Book Antiqua" w:hAnsi="Book Antiqua"/>
          <w:vertAlign w:val="superscript"/>
        </w:rPr>
        <w:t>[</w:t>
      </w:r>
      <w:proofErr w:type="gramEnd"/>
      <w:r w:rsidR="00503ACA" w:rsidRPr="00E471DA">
        <w:rPr>
          <w:rFonts w:ascii="Book Antiqua" w:hAnsi="Book Antiqua"/>
          <w:vertAlign w:val="superscript"/>
        </w:rPr>
        <w:t>14</w:t>
      </w:r>
      <w:r w:rsidR="00942634" w:rsidRPr="00E471DA">
        <w:rPr>
          <w:rFonts w:ascii="Book Antiqua" w:hAnsi="Book Antiqua"/>
          <w:vertAlign w:val="superscript"/>
        </w:rPr>
        <w:t>]</w:t>
      </w:r>
      <w:r w:rsidR="00CE517E" w:rsidRPr="00D91CFA">
        <w:rPr>
          <w:rFonts w:ascii="Book Antiqua" w:hAnsi="Book Antiqua"/>
        </w:rPr>
        <w:t>.</w:t>
      </w:r>
      <w:r w:rsidR="00420A53">
        <w:rPr>
          <w:rFonts w:ascii="Book Antiqua" w:hAnsi="Book Antiqua"/>
        </w:rPr>
        <w:t xml:space="preserve"> </w:t>
      </w:r>
    </w:p>
    <w:p w14:paraId="6A0C02CE" w14:textId="7EB17EF7" w:rsidR="00D7516E" w:rsidRPr="00D91CFA" w:rsidRDefault="00D7516E" w:rsidP="004E4DA7">
      <w:pPr>
        <w:spacing w:line="360" w:lineRule="auto"/>
        <w:ind w:firstLine="720"/>
        <w:jc w:val="both"/>
        <w:rPr>
          <w:rFonts w:ascii="Book Antiqua" w:hAnsi="Book Antiqua"/>
        </w:rPr>
      </w:pPr>
      <w:r w:rsidRPr="00D91CFA">
        <w:rPr>
          <w:rFonts w:ascii="Book Antiqua" w:hAnsi="Book Antiqua"/>
        </w:rPr>
        <w:t>When examining the ef</w:t>
      </w:r>
      <w:r w:rsidR="00664CFA" w:rsidRPr="00D91CFA">
        <w:rPr>
          <w:rFonts w:ascii="Book Antiqua" w:hAnsi="Book Antiqua"/>
        </w:rPr>
        <w:t>fectiveness of LD-NCCT, BMI</w:t>
      </w:r>
      <w:r w:rsidRPr="00D91CFA">
        <w:rPr>
          <w:rFonts w:ascii="Book Antiqua" w:hAnsi="Book Antiqua"/>
        </w:rPr>
        <w:t xml:space="preserve"> also is impo</w:t>
      </w:r>
      <w:r w:rsidR="00664CFA" w:rsidRPr="00D91CFA">
        <w:rPr>
          <w:rFonts w:ascii="Book Antiqua" w:hAnsi="Book Antiqua"/>
        </w:rPr>
        <w:t>rtant.</w:t>
      </w:r>
      <w:r w:rsidR="00420A53">
        <w:rPr>
          <w:rFonts w:ascii="Book Antiqua" w:hAnsi="Book Antiqua"/>
        </w:rPr>
        <w:t xml:space="preserve"> </w:t>
      </w:r>
      <w:r w:rsidR="00664CFA" w:rsidRPr="00D91CFA">
        <w:rPr>
          <w:rFonts w:ascii="Book Antiqua" w:hAnsi="Book Antiqua"/>
        </w:rPr>
        <w:t>For patients with a BMI</w:t>
      </w:r>
      <w:r w:rsidR="008035C0">
        <w:rPr>
          <w:rFonts w:ascii="Book Antiqua" w:eastAsia="宋体" w:hAnsi="Book Antiqua" w:hint="eastAsia"/>
          <w:lang w:eastAsia="zh-CN"/>
        </w:rPr>
        <w:t xml:space="preserve"> </w:t>
      </w:r>
      <w:r w:rsidR="00664CFA" w:rsidRPr="00D91CFA">
        <w:rPr>
          <w:rFonts w:ascii="Book Antiqua" w:hAnsi="Book Antiqua"/>
        </w:rPr>
        <w:t>≥</w:t>
      </w:r>
      <w:r w:rsidR="008035C0">
        <w:rPr>
          <w:rFonts w:ascii="Book Antiqua" w:eastAsia="宋体" w:hAnsi="Book Antiqua" w:hint="eastAsia"/>
          <w:lang w:eastAsia="zh-CN"/>
        </w:rPr>
        <w:t xml:space="preserve"> </w:t>
      </w:r>
      <w:r w:rsidRPr="00D91CFA">
        <w:rPr>
          <w:rFonts w:ascii="Book Antiqua" w:hAnsi="Book Antiqua"/>
        </w:rPr>
        <w:t xml:space="preserve">30, a standard dose NCCT is still preferred. </w:t>
      </w:r>
      <w:proofErr w:type="spellStart"/>
      <w:r w:rsidR="00BB5B5E" w:rsidRPr="00D91CFA">
        <w:rPr>
          <w:rFonts w:ascii="Book Antiqua" w:hAnsi="Book Antiqua"/>
        </w:rPr>
        <w:t>Poletti</w:t>
      </w:r>
      <w:proofErr w:type="spellEnd"/>
      <w:r w:rsidR="00BB5B5E" w:rsidRPr="00D91CFA">
        <w:rPr>
          <w:rFonts w:ascii="Book Antiqua" w:hAnsi="Book Antiqua"/>
        </w:rPr>
        <w:t xml:space="preserve"> </w:t>
      </w:r>
      <w:r w:rsidR="000F1B10" w:rsidRPr="000F1B10">
        <w:rPr>
          <w:rFonts w:ascii="Book Antiqua" w:hAnsi="Book Antiqua"/>
          <w:i/>
        </w:rPr>
        <w:t xml:space="preserve">et </w:t>
      </w:r>
      <w:proofErr w:type="gramStart"/>
      <w:r w:rsidR="000F1B10" w:rsidRPr="000F1B10">
        <w:rPr>
          <w:rFonts w:ascii="Book Antiqua" w:hAnsi="Book Antiqua"/>
          <w:i/>
        </w:rPr>
        <w:t>al</w:t>
      </w:r>
      <w:r w:rsidR="000F1B10" w:rsidRPr="00006AFE">
        <w:rPr>
          <w:rFonts w:ascii="Book Antiqua" w:hAnsi="Book Antiqua"/>
          <w:vertAlign w:val="superscript"/>
        </w:rPr>
        <w:t>[</w:t>
      </w:r>
      <w:proofErr w:type="gramEnd"/>
      <w:r w:rsidR="000F1B10" w:rsidRPr="00006AFE">
        <w:rPr>
          <w:rFonts w:ascii="Book Antiqua" w:hAnsi="Book Antiqua"/>
          <w:vertAlign w:val="superscript"/>
        </w:rPr>
        <w:t>14]</w:t>
      </w:r>
      <w:r w:rsidR="00BB5B5E" w:rsidRPr="00D91CFA">
        <w:rPr>
          <w:rFonts w:ascii="Book Antiqua" w:hAnsi="Book Antiqua"/>
        </w:rPr>
        <w:t xml:space="preserve"> reported only </w:t>
      </w:r>
      <w:r w:rsidR="007B4849" w:rsidRPr="00D91CFA">
        <w:rPr>
          <w:rFonts w:ascii="Book Antiqua" w:hAnsi="Book Antiqua"/>
        </w:rPr>
        <w:t>50</w:t>
      </w:r>
      <w:r w:rsidR="00BB5B5E" w:rsidRPr="00D91CFA">
        <w:rPr>
          <w:rFonts w:ascii="Book Antiqua" w:hAnsi="Book Antiqua"/>
        </w:rPr>
        <w:t>% sensitivity and 89% s</w:t>
      </w:r>
      <w:r w:rsidR="00664CFA" w:rsidRPr="00D91CFA">
        <w:rPr>
          <w:rFonts w:ascii="Book Antiqua" w:hAnsi="Book Antiqua"/>
        </w:rPr>
        <w:t>pecificity in patients with BMI</w:t>
      </w:r>
      <w:r w:rsidR="002E2EE3">
        <w:rPr>
          <w:rFonts w:ascii="Book Antiqua" w:eastAsia="宋体" w:hAnsi="Book Antiqua" w:hint="eastAsia"/>
          <w:lang w:eastAsia="zh-CN"/>
        </w:rPr>
        <w:t xml:space="preserve"> </w:t>
      </w:r>
      <w:r w:rsidR="00664CFA" w:rsidRPr="00D91CFA">
        <w:rPr>
          <w:rFonts w:ascii="Book Antiqua" w:hAnsi="Book Antiqua"/>
        </w:rPr>
        <w:t>≥</w:t>
      </w:r>
      <w:r w:rsidR="002E2EE3">
        <w:rPr>
          <w:rFonts w:ascii="Book Antiqua" w:eastAsia="宋体" w:hAnsi="Book Antiqua" w:hint="eastAsia"/>
          <w:lang w:eastAsia="zh-CN"/>
        </w:rPr>
        <w:t xml:space="preserve"> </w:t>
      </w:r>
      <w:r w:rsidR="00BB5B5E" w:rsidRPr="00D91CFA">
        <w:rPr>
          <w:rFonts w:ascii="Book Antiqua" w:hAnsi="Book Antiqua"/>
        </w:rPr>
        <w:t xml:space="preserve">30 </w:t>
      </w:r>
      <w:r w:rsidRPr="00D91CFA">
        <w:rPr>
          <w:rFonts w:ascii="Book Antiqua" w:hAnsi="Book Antiqua"/>
        </w:rPr>
        <w:t xml:space="preserve">as opposed to </w:t>
      </w:r>
      <w:r w:rsidR="007B4849" w:rsidRPr="00D91CFA">
        <w:rPr>
          <w:rFonts w:ascii="Book Antiqua" w:hAnsi="Book Antiqua"/>
        </w:rPr>
        <w:t>95</w:t>
      </w:r>
      <w:r w:rsidR="00BB5B5E" w:rsidRPr="00D91CFA">
        <w:rPr>
          <w:rFonts w:ascii="Book Antiqua" w:hAnsi="Book Antiqua"/>
        </w:rPr>
        <w:t>% sensitivity and 97% specificity for patients wi</w:t>
      </w:r>
      <w:r w:rsidR="00503ACA" w:rsidRPr="00D91CFA">
        <w:rPr>
          <w:rFonts w:ascii="Book Antiqua" w:hAnsi="Book Antiqua"/>
        </w:rPr>
        <w:t>th</w:t>
      </w:r>
      <w:r w:rsidRPr="00D91CFA">
        <w:rPr>
          <w:rFonts w:ascii="Book Antiqua" w:hAnsi="Book Antiqua"/>
        </w:rPr>
        <w:t xml:space="preserve"> a</w:t>
      </w:r>
      <w:r w:rsidR="00503ACA" w:rsidRPr="00D91CFA">
        <w:rPr>
          <w:rFonts w:ascii="Book Antiqua" w:hAnsi="Book Antiqua"/>
        </w:rPr>
        <w:t xml:space="preserve"> BMI</w:t>
      </w:r>
      <w:r w:rsidR="002E2EE3">
        <w:rPr>
          <w:rFonts w:ascii="Book Antiqua" w:eastAsia="宋体" w:hAnsi="Book Antiqua" w:hint="eastAsia"/>
          <w:lang w:eastAsia="zh-CN"/>
        </w:rPr>
        <w:t xml:space="preserve"> </w:t>
      </w:r>
      <w:r w:rsidR="00503ACA" w:rsidRPr="00D91CFA">
        <w:rPr>
          <w:rFonts w:ascii="Book Antiqua" w:hAnsi="Book Antiqua"/>
        </w:rPr>
        <w:t>&lt;</w:t>
      </w:r>
      <w:r w:rsidR="002E2EE3">
        <w:rPr>
          <w:rFonts w:ascii="Book Antiqua" w:eastAsia="宋体" w:hAnsi="Book Antiqua" w:hint="eastAsia"/>
          <w:lang w:eastAsia="zh-CN"/>
        </w:rPr>
        <w:t xml:space="preserve"> </w:t>
      </w:r>
      <w:r w:rsidR="00503ACA" w:rsidRPr="00D91CFA">
        <w:rPr>
          <w:rFonts w:ascii="Book Antiqua" w:hAnsi="Book Antiqua"/>
        </w:rPr>
        <w:t>30</w:t>
      </w:r>
      <w:r w:rsidR="00F459F2" w:rsidRPr="00D91CFA">
        <w:rPr>
          <w:rFonts w:ascii="Book Antiqua" w:hAnsi="Book Antiqua"/>
        </w:rPr>
        <w:t>.</w:t>
      </w:r>
      <w:r w:rsidR="00420A53">
        <w:rPr>
          <w:rFonts w:ascii="Book Antiqua" w:hAnsi="Book Antiqua"/>
        </w:rPr>
        <w:t xml:space="preserve"> </w:t>
      </w:r>
      <w:r w:rsidRPr="00D91CFA">
        <w:rPr>
          <w:rFonts w:ascii="Book Antiqua" w:hAnsi="Book Antiqua"/>
        </w:rPr>
        <w:t xml:space="preserve">Similar investigations have demonstrated equivalent </w:t>
      </w:r>
      <w:proofErr w:type="gramStart"/>
      <w:r w:rsidRPr="00D91CFA">
        <w:rPr>
          <w:rFonts w:ascii="Book Antiqua" w:hAnsi="Book Antiqua"/>
        </w:rPr>
        <w:t>results</w:t>
      </w:r>
      <w:r w:rsidR="00751560" w:rsidRPr="002E2EE3">
        <w:rPr>
          <w:rFonts w:ascii="Book Antiqua" w:hAnsi="Book Antiqua"/>
          <w:vertAlign w:val="superscript"/>
        </w:rPr>
        <w:t>[</w:t>
      </w:r>
      <w:proofErr w:type="gramEnd"/>
      <w:r w:rsidR="004A0873" w:rsidRPr="002E2EE3">
        <w:rPr>
          <w:rFonts w:ascii="Book Antiqua" w:hAnsi="Book Antiqua"/>
          <w:vertAlign w:val="superscript"/>
        </w:rPr>
        <w:t>15-16]</w:t>
      </w:r>
      <w:r w:rsidRPr="00D91CFA">
        <w:rPr>
          <w:rFonts w:ascii="Book Antiqua" w:hAnsi="Book Antiqua"/>
        </w:rPr>
        <w:t>.</w:t>
      </w:r>
    </w:p>
    <w:p w14:paraId="69D48A5A" w14:textId="35748AF7" w:rsidR="009C1FF3" w:rsidRPr="00D91CFA" w:rsidRDefault="00D7516E" w:rsidP="004E4DA7">
      <w:pPr>
        <w:spacing w:line="360" w:lineRule="auto"/>
        <w:ind w:firstLine="720"/>
        <w:jc w:val="both"/>
        <w:rPr>
          <w:rFonts w:ascii="Book Antiqua" w:hAnsi="Book Antiqua"/>
        </w:rPr>
      </w:pPr>
      <w:r w:rsidRPr="00D91CFA">
        <w:rPr>
          <w:rFonts w:ascii="Book Antiqua" w:hAnsi="Book Antiqua"/>
        </w:rPr>
        <w:lastRenderedPageBreak/>
        <w:t xml:space="preserve">Additional studies have suggested that </w:t>
      </w:r>
      <w:r w:rsidR="00F23BAA" w:rsidRPr="00D91CFA">
        <w:rPr>
          <w:rFonts w:ascii="Book Antiqua" w:hAnsi="Book Antiqua"/>
        </w:rPr>
        <w:t xml:space="preserve">ultra </w:t>
      </w:r>
      <w:r w:rsidR="00D85C70" w:rsidRPr="00D91CFA">
        <w:rPr>
          <w:rFonts w:ascii="Book Antiqua" w:hAnsi="Book Antiqua"/>
        </w:rPr>
        <w:t>LD-NC</w:t>
      </w:r>
      <w:r w:rsidR="00F23BAA" w:rsidRPr="00D91CFA">
        <w:rPr>
          <w:rFonts w:ascii="Book Antiqua" w:hAnsi="Book Antiqua"/>
        </w:rPr>
        <w:t xml:space="preserve">CT scans </w:t>
      </w:r>
      <w:r w:rsidR="00D85C70" w:rsidRPr="00D91CFA">
        <w:rPr>
          <w:rFonts w:ascii="Book Antiqua" w:hAnsi="Book Antiqua"/>
        </w:rPr>
        <w:t>can</w:t>
      </w:r>
      <w:r w:rsidR="00F23BAA" w:rsidRPr="00D91CFA">
        <w:rPr>
          <w:rFonts w:ascii="Book Antiqua" w:hAnsi="Book Antiqua"/>
        </w:rPr>
        <w:t xml:space="preserve"> be used for </w:t>
      </w:r>
      <w:r w:rsidR="00D85C70" w:rsidRPr="00D91CFA">
        <w:rPr>
          <w:rFonts w:ascii="Book Antiqua" w:hAnsi="Book Antiqua"/>
        </w:rPr>
        <w:t>patients with a BMI</w:t>
      </w:r>
      <w:r w:rsidR="00EC3B59">
        <w:rPr>
          <w:rFonts w:ascii="Book Antiqua" w:eastAsia="宋体" w:hAnsi="Book Antiqua" w:hint="eastAsia"/>
          <w:lang w:eastAsia="zh-CN"/>
        </w:rPr>
        <w:t xml:space="preserve"> </w:t>
      </w:r>
      <w:r w:rsidR="00D85C70" w:rsidRPr="00D91CFA">
        <w:rPr>
          <w:rFonts w:ascii="Book Antiqua" w:hAnsi="Book Antiqua"/>
        </w:rPr>
        <w:t>&lt;</w:t>
      </w:r>
      <w:r w:rsidR="00EC3B59">
        <w:rPr>
          <w:rFonts w:ascii="Book Antiqua" w:eastAsia="宋体" w:hAnsi="Book Antiqua" w:hint="eastAsia"/>
          <w:lang w:eastAsia="zh-CN"/>
        </w:rPr>
        <w:t xml:space="preserve"> </w:t>
      </w:r>
      <w:r w:rsidR="00D85C70" w:rsidRPr="00D91CFA">
        <w:rPr>
          <w:rFonts w:ascii="Book Antiqua" w:hAnsi="Book Antiqua"/>
        </w:rPr>
        <w:t>30</w:t>
      </w:r>
      <w:r w:rsidR="00F23BAA" w:rsidRPr="00D91CFA">
        <w:rPr>
          <w:rFonts w:ascii="Book Antiqua" w:hAnsi="Book Antiqua"/>
        </w:rPr>
        <w:t xml:space="preserve"> without significant loss of sensitivity </w:t>
      </w:r>
      <w:r w:rsidR="00E32FE5" w:rsidRPr="00D91CFA">
        <w:rPr>
          <w:rFonts w:ascii="Book Antiqua" w:hAnsi="Book Antiqua"/>
        </w:rPr>
        <w:t>or</w:t>
      </w:r>
      <w:r w:rsidR="00F23BAA" w:rsidRPr="00D91CFA">
        <w:rPr>
          <w:rFonts w:ascii="Book Antiqua" w:hAnsi="Book Antiqua"/>
        </w:rPr>
        <w:t xml:space="preserve"> </w:t>
      </w:r>
      <w:proofErr w:type="gramStart"/>
      <w:r w:rsidR="00F23BAA" w:rsidRPr="00D91CFA">
        <w:rPr>
          <w:rFonts w:ascii="Book Antiqua" w:hAnsi="Book Antiqua"/>
        </w:rPr>
        <w:t>specificity</w:t>
      </w:r>
      <w:r w:rsidR="00751560" w:rsidRPr="00F72F8F">
        <w:rPr>
          <w:rFonts w:ascii="Book Antiqua" w:hAnsi="Book Antiqua"/>
          <w:vertAlign w:val="superscript"/>
        </w:rPr>
        <w:t>[</w:t>
      </w:r>
      <w:proofErr w:type="gramEnd"/>
      <w:r w:rsidR="007C5388" w:rsidRPr="00F72F8F">
        <w:rPr>
          <w:rFonts w:ascii="Book Antiqua" w:hAnsi="Book Antiqua"/>
          <w:vertAlign w:val="superscript"/>
        </w:rPr>
        <w:t>17</w:t>
      </w:r>
      <w:r w:rsidR="00FF413C" w:rsidRPr="00F72F8F">
        <w:rPr>
          <w:rFonts w:ascii="Book Antiqua" w:hAnsi="Book Antiqua"/>
          <w:vertAlign w:val="superscript"/>
        </w:rPr>
        <w:t>]</w:t>
      </w:r>
      <w:r w:rsidR="00F23BAA" w:rsidRPr="00D91CFA">
        <w:rPr>
          <w:rFonts w:ascii="Book Antiqua" w:hAnsi="Book Antiqua"/>
        </w:rPr>
        <w:t>.</w:t>
      </w:r>
      <w:r w:rsidR="00420A53">
        <w:rPr>
          <w:rFonts w:ascii="Book Antiqua" w:hAnsi="Book Antiqua"/>
        </w:rPr>
        <w:t xml:space="preserve"> </w:t>
      </w:r>
      <w:proofErr w:type="spellStart"/>
      <w:r w:rsidR="00C2424C" w:rsidRPr="00D91CFA">
        <w:rPr>
          <w:rFonts w:ascii="Book Antiqua" w:hAnsi="Book Antiqua"/>
        </w:rPr>
        <w:t>Udayasankar</w:t>
      </w:r>
      <w:proofErr w:type="spellEnd"/>
      <w:r w:rsidR="00C2424C" w:rsidRPr="00D91CFA">
        <w:rPr>
          <w:rFonts w:ascii="Book Antiqua" w:hAnsi="Book Antiqua"/>
        </w:rPr>
        <w:t xml:space="preserve"> </w:t>
      </w:r>
      <w:r w:rsidR="000F1B10" w:rsidRPr="000F1B10">
        <w:rPr>
          <w:rFonts w:ascii="Book Antiqua" w:hAnsi="Book Antiqua"/>
          <w:i/>
        </w:rPr>
        <w:t xml:space="preserve">et </w:t>
      </w:r>
      <w:proofErr w:type="gramStart"/>
      <w:r w:rsidR="000F1B10" w:rsidRPr="000F1B10">
        <w:rPr>
          <w:rFonts w:ascii="Book Antiqua" w:hAnsi="Book Antiqua"/>
          <w:i/>
        </w:rPr>
        <w:t>al</w:t>
      </w:r>
      <w:r w:rsidR="00EC3B59" w:rsidRPr="00EC3B59">
        <w:rPr>
          <w:rFonts w:ascii="Book Antiqua" w:hAnsi="Book Antiqua"/>
          <w:vertAlign w:val="superscript"/>
        </w:rPr>
        <w:t>[</w:t>
      </w:r>
      <w:proofErr w:type="gramEnd"/>
      <w:r w:rsidR="00EC3B59" w:rsidRPr="00EC3B59">
        <w:rPr>
          <w:rFonts w:ascii="Book Antiqua" w:hAnsi="Book Antiqua"/>
          <w:vertAlign w:val="superscript"/>
        </w:rPr>
        <w:t>18]</w:t>
      </w:r>
      <w:r w:rsidR="00C2424C" w:rsidRPr="00D91CFA">
        <w:rPr>
          <w:rFonts w:ascii="Book Antiqua" w:hAnsi="Book Antiqua"/>
        </w:rPr>
        <w:t xml:space="preserve"> investigated the use of ultra-low dose CT scans (mean effective radiation dose of 2.10 </w:t>
      </w:r>
      <w:proofErr w:type="spellStart"/>
      <w:r w:rsidR="00C2424C" w:rsidRPr="00D91CFA">
        <w:rPr>
          <w:rFonts w:ascii="Book Antiqua" w:hAnsi="Book Antiqua"/>
        </w:rPr>
        <w:t>mSv</w:t>
      </w:r>
      <w:proofErr w:type="spellEnd"/>
      <w:r w:rsidR="00C2424C" w:rsidRPr="00D91CFA">
        <w:rPr>
          <w:rFonts w:ascii="Book Antiqua" w:hAnsi="Book Antiqua"/>
        </w:rPr>
        <w:t xml:space="preserve">) in 163 </w:t>
      </w:r>
      <w:r w:rsidR="000D089A" w:rsidRPr="00D91CFA">
        <w:rPr>
          <w:rFonts w:ascii="Book Antiqua" w:hAnsi="Book Antiqua"/>
        </w:rPr>
        <w:t xml:space="preserve">patients </w:t>
      </w:r>
      <w:r w:rsidR="00C2424C" w:rsidRPr="00D91CFA">
        <w:rPr>
          <w:rFonts w:ascii="Book Antiqua" w:hAnsi="Book Antiqua"/>
        </w:rPr>
        <w:t>presenting to the ED with abdominal pain and found a high sensitivity (100%) and specificity (98.5%) for detection of free air, stones, and intestinal obstruction</w:t>
      </w:r>
      <w:r w:rsidR="00751560" w:rsidRPr="00C04913">
        <w:rPr>
          <w:rFonts w:ascii="Book Antiqua" w:hAnsi="Book Antiqua"/>
          <w:vertAlign w:val="superscript"/>
        </w:rPr>
        <w:t>[</w:t>
      </w:r>
      <w:r w:rsidR="00C2424C" w:rsidRPr="00C04913">
        <w:rPr>
          <w:rFonts w:ascii="Book Antiqua" w:hAnsi="Book Antiqua"/>
          <w:vertAlign w:val="superscript"/>
        </w:rPr>
        <w:t>18]</w:t>
      </w:r>
      <w:r w:rsidR="00C2424C" w:rsidRPr="00D91CFA">
        <w:rPr>
          <w:rFonts w:ascii="Book Antiqua" w:hAnsi="Book Antiqua"/>
        </w:rPr>
        <w:t>.</w:t>
      </w:r>
      <w:r w:rsidR="00420A53">
        <w:rPr>
          <w:rFonts w:ascii="Book Antiqua" w:hAnsi="Book Antiqua"/>
        </w:rPr>
        <w:t xml:space="preserve"> </w:t>
      </w:r>
      <w:r w:rsidR="00C2424C" w:rsidRPr="00D91CFA">
        <w:rPr>
          <w:rFonts w:ascii="Book Antiqua" w:hAnsi="Book Antiqua"/>
        </w:rPr>
        <w:t xml:space="preserve">Additionally, overall there was a high sensitivity (86%) and specificity (96%) for identifying other sources of abdominal pain with the conclusion that ultra-low dose </w:t>
      </w:r>
      <w:r w:rsidR="008C20AB" w:rsidRPr="00D91CFA">
        <w:rPr>
          <w:rFonts w:ascii="Book Antiqua" w:hAnsi="Book Antiqua"/>
        </w:rPr>
        <w:t>NC</w:t>
      </w:r>
      <w:r w:rsidR="00C2424C" w:rsidRPr="00D91CFA">
        <w:rPr>
          <w:rFonts w:ascii="Book Antiqua" w:hAnsi="Book Antiqua"/>
        </w:rPr>
        <w:t xml:space="preserve">CT scans provide accurate diagnostic information and very low radiation </w:t>
      </w:r>
      <w:proofErr w:type="gramStart"/>
      <w:r w:rsidR="00C2424C" w:rsidRPr="00D91CFA">
        <w:rPr>
          <w:rFonts w:ascii="Book Antiqua" w:hAnsi="Book Antiqua"/>
        </w:rPr>
        <w:t>doses</w:t>
      </w:r>
      <w:r w:rsidR="00751560" w:rsidRPr="00EC3B59">
        <w:rPr>
          <w:rFonts w:ascii="Book Antiqua" w:hAnsi="Book Antiqua"/>
          <w:vertAlign w:val="superscript"/>
        </w:rPr>
        <w:t>[</w:t>
      </w:r>
      <w:proofErr w:type="gramEnd"/>
      <w:r w:rsidR="00C2424C" w:rsidRPr="00EC3B59">
        <w:rPr>
          <w:rFonts w:ascii="Book Antiqua" w:hAnsi="Book Antiqua"/>
          <w:vertAlign w:val="superscript"/>
        </w:rPr>
        <w:t>18]</w:t>
      </w:r>
      <w:r w:rsidR="000D089A" w:rsidRPr="00D91CFA">
        <w:rPr>
          <w:rFonts w:ascii="Book Antiqua" w:hAnsi="Book Antiqua"/>
        </w:rPr>
        <w:t xml:space="preserve"> in patients presenting with acute abdominal pain</w:t>
      </w:r>
      <w:r w:rsidR="00C2424C" w:rsidRPr="00D91CFA">
        <w:rPr>
          <w:rFonts w:ascii="Book Antiqua" w:hAnsi="Book Antiqua"/>
        </w:rPr>
        <w:t>.</w:t>
      </w:r>
    </w:p>
    <w:p w14:paraId="19CC7FA8" w14:textId="6B9731B4" w:rsidR="009C1FF3" w:rsidRPr="00D91CFA" w:rsidRDefault="00D85C70" w:rsidP="004E4DA7">
      <w:pPr>
        <w:spacing w:line="360" w:lineRule="auto"/>
        <w:ind w:firstLine="720"/>
        <w:jc w:val="both"/>
        <w:rPr>
          <w:rFonts w:ascii="Book Antiqua" w:hAnsi="Book Antiqua"/>
        </w:rPr>
      </w:pPr>
      <w:r w:rsidRPr="00D91CFA">
        <w:rPr>
          <w:rFonts w:ascii="Book Antiqua" w:hAnsi="Book Antiqua"/>
        </w:rPr>
        <w:t>The AUA guidelines recommend the use of a LD-NCCT as the preferred initial imaging modality for patients with a BMI</w:t>
      </w:r>
      <w:r w:rsidR="00C04913">
        <w:rPr>
          <w:rFonts w:ascii="Book Antiqua" w:eastAsia="宋体" w:hAnsi="Book Antiqua" w:hint="eastAsia"/>
          <w:lang w:eastAsia="zh-CN"/>
        </w:rPr>
        <w:t xml:space="preserve"> </w:t>
      </w:r>
      <w:r w:rsidRPr="00D91CFA">
        <w:rPr>
          <w:rFonts w:ascii="Book Antiqua" w:hAnsi="Book Antiqua"/>
        </w:rPr>
        <w:t>≤</w:t>
      </w:r>
      <w:r w:rsidR="00C04913">
        <w:rPr>
          <w:rFonts w:ascii="Book Antiqua" w:eastAsia="宋体" w:hAnsi="Book Antiqua" w:hint="eastAsia"/>
          <w:lang w:eastAsia="zh-CN"/>
        </w:rPr>
        <w:t xml:space="preserve"> </w:t>
      </w:r>
      <w:r w:rsidRPr="00D91CFA">
        <w:rPr>
          <w:rFonts w:ascii="Book Antiqua" w:hAnsi="Book Antiqua"/>
        </w:rPr>
        <w:t xml:space="preserve">30 who are presenting with symptoms of renal colic or in those with a </w:t>
      </w:r>
      <w:r w:rsidR="006074E6" w:rsidRPr="00D91CFA">
        <w:rPr>
          <w:rFonts w:ascii="Book Antiqua" w:hAnsi="Book Antiqua"/>
        </w:rPr>
        <w:t>prior</w:t>
      </w:r>
      <w:r w:rsidRPr="00D91CFA">
        <w:rPr>
          <w:rFonts w:ascii="Book Antiqua" w:hAnsi="Book Antiqua"/>
        </w:rPr>
        <w:t xml:space="preserve"> history of urinary stones.</w:t>
      </w:r>
      <w:r w:rsidR="00420A53">
        <w:rPr>
          <w:rFonts w:ascii="Book Antiqua" w:hAnsi="Book Antiqua"/>
        </w:rPr>
        <w:t xml:space="preserve"> </w:t>
      </w:r>
      <w:r w:rsidRPr="00D91CFA">
        <w:rPr>
          <w:rFonts w:ascii="Book Antiqua" w:hAnsi="Book Antiqua"/>
        </w:rPr>
        <w:t>However, i</w:t>
      </w:r>
      <w:r w:rsidR="008C20AB" w:rsidRPr="00D91CFA">
        <w:rPr>
          <w:rFonts w:ascii="Book Antiqua" w:hAnsi="Book Antiqua"/>
        </w:rPr>
        <w:t>n those with a BMI</w:t>
      </w:r>
      <w:r w:rsidR="00C04913">
        <w:rPr>
          <w:rFonts w:ascii="Book Antiqua" w:eastAsia="宋体" w:hAnsi="Book Antiqua" w:hint="eastAsia"/>
          <w:lang w:eastAsia="zh-CN"/>
        </w:rPr>
        <w:t xml:space="preserve"> </w:t>
      </w:r>
      <w:r w:rsidR="008C20AB" w:rsidRPr="00D91CFA">
        <w:rPr>
          <w:rFonts w:ascii="Book Antiqua" w:hAnsi="Book Antiqua"/>
        </w:rPr>
        <w:t>≥</w:t>
      </w:r>
      <w:r w:rsidR="00C04913">
        <w:rPr>
          <w:rFonts w:ascii="Book Antiqua" w:eastAsia="宋体" w:hAnsi="Book Antiqua" w:hint="eastAsia"/>
          <w:lang w:eastAsia="zh-CN"/>
        </w:rPr>
        <w:t xml:space="preserve"> </w:t>
      </w:r>
      <w:r w:rsidR="009C1FF3" w:rsidRPr="00D91CFA">
        <w:rPr>
          <w:rFonts w:ascii="Book Antiqua" w:hAnsi="Book Antiqua"/>
        </w:rPr>
        <w:t xml:space="preserve">30, </w:t>
      </w:r>
      <w:r w:rsidRPr="00D91CFA">
        <w:rPr>
          <w:rFonts w:ascii="Book Antiqua" w:hAnsi="Book Antiqua"/>
        </w:rPr>
        <w:t>LD-</w:t>
      </w:r>
      <w:r w:rsidR="009C1FF3" w:rsidRPr="00D91CFA">
        <w:rPr>
          <w:rFonts w:ascii="Book Antiqua" w:hAnsi="Book Antiqua"/>
        </w:rPr>
        <w:t xml:space="preserve">NCCT may be used, </w:t>
      </w:r>
      <w:r w:rsidRPr="00D91CFA">
        <w:rPr>
          <w:rFonts w:ascii="Book Antiqua" w:hAnsi="Book Antiqua"/>
        </w:rPr>
        <w:t>although the preferred imaging modality would be a standard dose NCCT.</w:t>
      </w:r>
      <w:r w:rsidR="00420A53">
        <w:rPr>
          <w:rFonts w:ascii="Book Antiqua" w:hAnsi="Book Antiqua"/>
        </w:rPr>
        <w:t xml:space="preserve"> </w:t>
      </w:r>
      <w:r w:rsidRPr="00D91CFA">
        <w:rPr>
          <w:rFonts w:ascii="Book Antiqua" w:hAnsi="Book Antiqua"/>
        </w:rPr>
        <w:t>At this time, there</w:t>
      </w:r>
      <w:r w:rsidR="009C1FF3" w:rsidRPr="00D91CFA">
        <w:rPr>
          <w:rFonts w:ascii="Book Antiqua" w:hAnsi="Book Antiqua"/>
        </w:rPr>
        <w:t xml:space="preserve"> is not enough data available to r</w:t>
      </w:r>
      <w:r w:rsidR="008725D9" w:rsidRPr="00D91CFA">
        <w:rPr>
          <w:rFonts w:ascii="Book Antiqua" w:hAnsi="Book Antiqua"/>
        </w:rPr>
        <w:t xml:space="preserve">ecommend </w:t>
      </w:r>
      <w:r w:rsidRPr="00D91CFA">
        <w:rPr>
          <w:rFonts w:ascii="Book Antiqua" w:hAnsi="Book Antiqua"/>
        </w:rPr>
        <w:t xml:space="preserve">an </w:t>
      </w:r>
      <w:r w:rsidR="008725D9" w:rsidRPr="00D91CFA">
        <w:rPr>
          <w:rFonts w:ascii="Book Antiqua" w:hAnsi="Book Antiqua"/>
        </w:rPr>
        <w:t xml:space="preserve">ultra </w:t>
      </w:r>
      <w:r w:rsidRPr="00D91CFA">
        <w:rPr>
          <w:rFonts w:ascii="Book Antiqua" w:hAnsi="Book Antiqua"/>
        </w:rPr>
        <w:t>LD-NC</w:t>
      </w:r>
      <w:r w:rsidR="008725D9" w:rsidRPr="00D91CFA">
        <w:rPr>
          <w:rFonts w:ascii="Book Antiqua" w:hAnsi="Book Antiqua"/>
        </w:rPr>
        <w:t>CT scan</w:t>
      </w:r>
      <w:r w:rsidR="009C1FF3" w:rsidRPr="00D91CFA">
        <w:rPr>
          <w:rFonts w:ascii="Book Antiqua" w:hAnsi="Book Antiqua"/>
        </w:rPr>
        <w:t>.</w:t>
      </w:r>
    </w:p>
    <w:p w14:paraId="554A0528" w14:textId="77777777" w:rsidR="00F23BAA" w:rsidRPr="00D91CFA" w:rsidRDefault="00F23BAA" w:rsidP="004E4DA7">
      <w:pPr>
        <w:spacing w:line="360" w:lineRule="auto"/>
        <w:jc w:val="both"/>
        <w:rPr>
          <w:rFonts w:ascii="Book Antiqua" w:hAnsi="Book Antiqua"/>
        </w:rPr>
      </w:pPr>
    </w:p>
    <w:p w14:paraId="13B4A10E" w14:textId="6AF69B0C" w:rsidR="00436C58" w:rsidRPr="00D91CFA" w:rsidRDefault="001D23C4" w:rsidP="004E4DA7">
      <w:pPr>
        <w:spacing w:line="360" w:lineRule="auto"/>
        <w:jc w:val="both"/>
        <w:rPr>
          <w:rFonts w:ascii="Book Antiqua" w:hAnsi="Book Antiqua"/>
          <w:b/>
        </w:rPr>
      </w:pPr>
      <w:r w:rsidRPr="00D91CFA">
        <w:rPr>
          <w:rFonts w:ascii="Book Antiqua" w:hAnsi="Book Antiqua"/>
          <w:b/>
        </w:rPr>
        <w:t>FOLLOW-UP DIAGNOSTIC IMAGING</w:t>
      </w:r>
    </w:p>
    <w:p w14:paraId="1393618B" w14:textId="0463F3D9" w:rsidR="005268D9" w:rsidRPr="00D91CFA" w:rsidRDefault="009424F2" w:rsidP="004E4DA7">
      <w:pPr>
        <w:spacing w:line="360" w:lineRule="auto"/>
        <w:jc w:val="both"/>
        <w:rPr>
          <w:rFonts w:ascii="Book Antiqua" w:hAnsi="Book Antiqua"/>
        </w:rPr>
      </w:pPr>
      <w:r w:rsidRPr="00D91CFA">
        <w:rPr>
          <w:rFonts w:ascii="Book Antiqua" w:hAnsi="Book Antiqua"/>
        </w:rPr>
        <w:t xml:space="preserve">A recent </w:t>
      </w:r>
      <w:r w:rsidR="006074E6" w:rsidRPr="00D91CFA">
        <w:rPr>
          <w:rFonts w:ascii="Book Antiqua" w:hAnsi="Book Antiqua"/>
        </w:rPr>
        <w:t>review of the</w:t>
      </w:r>
      <w:r w:rsidRPr="00D91CFA">
        <w:rPr>
          <w:rFonts w:ascii="Book Antiqua" w:hAnsi="Book Antiqua"/>
        </w:rPr>
        <w:t xml:space="preserve"> National Hospital Ambulatory Medical Care Survey </w:t>
      </w:r>
      <w:r w:rsidR="006074E6" w:rsidRPr="00D91CFA">
        <w:rPr>
          <w:rFonts w:ascii="Book Antiqua" w:hAnsi="Book Antiqua"/>
        </w:rPr>
        <w:t>estimated</w:t>
      </w:r>
      <w:r w:rsidR="00052096" w:rsidRPr="00D91CFA">
        <w:rPr>
          <w:rFonts w:ascii="Book Antiqua" w:hAnsi="Book Antiqua"/>
        </w:rPr>
        <w:t xml:space="preserve"> that approximately 5</w:t>
      </w:r>
      <w:r w:rsidR="00B0404C">
        <w:rPr>
          <w:rFonts w:ascii="Book Antiqua" w:hAnsi="Book Antiqua"/>
        </w:rPr>
        <w:t>%</w:t>
      </w:r>
      <w:r w:rsidR="00052096" w:rsidRPr="00D91CFA">
        <w:rPr>
          <w:rFonts w:ascii="Book Antiqua" w:hAnsi="Book Antiqua"/>
        </w:rPr>
        <w:t xml:space="preserve">-10% of visits to the ED for </w:t>
      </w:r>
      <w:r w:rsidR="004624EC" w:rsidRPr="00D91CFA">
        <w:rPr>
          <w:rFonts w:ascii="Book Antiqua" w:hAnsi="Book Antiqua"/>
        </w:rPr>
        <w:t>nephrolithiasis</w:t>
      </w:r>
      <w:r w:rsidR="006074E6" w:rsidRPr="00D91CFA">
        <w:rPr>
          <w:rFonts w:ascii="Book Antiqua" w:hAnsi="Book Antiqua"/>
        </w:rPr>
        <w:t xml:space="preserve"> were </w:t>
      </w:r>
      <w:r w:rsidR="004C6854" w:rsidRPr="00D91CFA">
        <w:rPr>
          <w:rFonts w:ascii="Book Antiqua" w:hAnsi="Book Antiqua"/>
        </w:rPr>
        <w:t xml:space="preserve">return </w:t>
      </w:r>
      <w:proofErr w:type="gramStart"/>
      <w:r w:rsidR="004C6854" w:rsidRPr="00D91CFA">
        <w:rPr>
          <w:rFonts w:ascii="Book Antiqua" w:hAnsi="Book Antiqua"/>
        </w:rPr>
        <w:t>visits</w:t>
      </w:r>
      <w:r w:rsidR="00751560" w:rsidRPr="001D71D2">
        <w:rPr>
          <w:rFonts w:ascii="Book Antiqua" w:hAnsi="Book Antiqua"/>
          <w:vertAlign w:val="superscript"/>
        </w:rPr>
        <w:t>[</w:t>
      </w:r>
      <w:proofErr w:type="gramEnd"/>
      <w:r w:rsidR="004C6854" w:rsidRPr="001D71D2">
        <w:rPr>
          <w:rFonts w:ascii="Book Antiqua" w:hAnsi="Book Antiqua"/>
          <w:vertAlign w:val="superscript"/>
        </w:rPr>
        <w:t>19</w:t>
      </w:r>
      <w:r w:rsidR="005A6E6B" w:rsidRPr="001D71D2">
        <w:rPr>
          <w:rFonts w:ascii="Book Antiqua" w:hAnsi="Book Antiqua"/>
          <w:vertAlign w:val="superscript"/>
        </w:rPr>
        <w:t>]</w:t>
      </w:r>
      <w:r w:rsidR="003848EC" w:rsidRPr="00D91CFA">
        <w:rPr>
          <w:rFonts w:ascii="Book Antiqua" w:hAnsi="Book Antiqua"/>
        </w:rPr>
        <w:t>.</w:t>
      </w:r>
      <w:r w:rsidR="00420A53">
        <w:rPr>
          <w:rFonts w:ascii="Book Antiqua" w:hAnsi="Book Antiqua"/>
        </w:rPr>
        <w:t xml:space="preserve"> </w:t>
      </w:r>
      <w:r w:rsidR="003848EC" w:rsidRPr="00D91CFA">
        <w:rPr>
          <w:rFonts w:ascii="Book Antiqua" w:hAnsi="Book Antiqua"/>
        </w:rPr>
        <w:t xml:space="preserve">While </w:t>
      </w:r>
      <w:r w:rsidR="006074E6" w:rsidRPr="00D91CFA">
        <w:rPr>
          <w:rFonts w:ascii="Book Antiqua" w:hAnsi="Book Antiqua"/>
        </w:rPr>
        <w:t>LD-</w:t>
      </w:r>
      <w:r w:rsidR="003848EC" w:rsidRPr="00D91CFA">
        <w:rPr>
          <w:rFonts w:ascii="Book Antiqua" w:hAnsi="Book Antiqua"/>
        </w:rPr>
        <w:t xml:space="preserve">NCCT is the imaging modality of choice during the initial presentation, </w:t>
      </w:r>
      <w:r w:rsidR="00052096" w:rsidRPr="00D91CFA">
        <w:rPr>
          <w:rFonts w:ascii="Book Antiqua" w:hAnsi="Book Antiqua"/>
        </w:rPr>
        <w:t xml:space="preserve">Goldstone and Bushnell reported that repeat CT imaging of known </w:t>
      </w:r>
      <w:r w:rsidR="004624EC" w:rsidRPr="00D91CFA">
        <w:rPr>
          <w:rFonts w:ascii="Book Antiqua" w:hAnsi="Book Antiqua"/>
        </w:rPr>
        <w:t>nephrolithiasis</w:t>
      </w:r>
      <w:r w:rsidR="00052096" w:rsidRPr="00D91CFA">
        <w:rPr>
          <w:rFonts w:ascii="Book Antiqua" w:hAnsi="Book Antiqua"/>
        </w:rPr>
        <w:t xml:space="preserve"> changed the diagnosis in only a small percentage of </w:t>
      </w:r>
      <w:proofErr w:type="gramStart"/>
      <w:r w:rsidR="00052096" w:rsidRPr="00D91CFA">
        <w:rPr>
          <w:rFonts w:ascii="Book Antiqua" w:hAnsi="Book Antiqua"/>
        </w:rPr>
        <w:t>patients</w:t>
      </w:r>
      <w:r w:rsidR="00751560" w:rsidRPr="001D71D2">
        <w:rPr>
          <w:rFonts w:ascii="Book Antiqua" w:hAnsi="Book Antiqua"/>
          <w:vertAlign w:val="superscript"/>
        </w:rPr>
        <w:t>[</w:t>
      </w:r>
      <w:proofErr w:type="gramEnd"/>
      <w:r w:rsidR="000D089A" w:rsidRPr="001D71D2">
        <w:rPr>
          <w:rFonts w:ascii="Book Antiqua" w:hAnsi="Book Antiqua"/>
          <w:vertAlign w:val="superscript"/>
        </w:rPr>
        <w:t>11</w:t>
      </w:r>
      <w:r w:rsidR="00052096" w:rsidRPr="001D71D2">
        <w:rPr>
          <w:rFonts w:ascii="Book Antiqua" w:hAnsi="Book Antiqua"/>
          <w:vertAlign w:val="superscript"/>
        </w:rPr>
        <w:t>]</w:t>
      </w:r>
      <w:r w:rsidR="00052096" w:rsidRPr="00D91CFA">
        <w:rPr>
          <w:rFonts w:ascii="Book Antiqua" w:hAnsi="Book Antiqua"/>
        </w:rPr>
        <w:t>.</w:t>
      </w:r>
      <w:r w:rsidR="00420A53">
        <w:rPr>
          <w:rFonts w:ascii="Book Antiqua" w:hAnsi="Book Antiqua"/>
        </w:rPr>
        <w:t xml:space="preserve"> </w:t>
      </w:r>
      <w:r w:rsidR="006074E6" w:rsidRPr="00D91CFA">
        <w:rPr>
          <w:rFonts w:ascii="Book Antiqua" w:hAnsi="Book Antiqua"/>
        </w:rPr>
        <w:t>Therefore, the</w:t>
      </w:r>
      <w:r w:rsidR="00052096" w:rsidRPr="00D91CFA">
        <w:rPr>
          <w:rFonts w:ascii="Book Antiqua" w:hAnsi="Book Antiqua"/>
        </w:rPr>
        <w:t xml:space="preserve"> AUA </w:t>
      </w:r>
      <w:r w:rsidR="006074E6" w:rsidRPr="00D91CFA">
        <w:rPr>
          <w:rFonts w:ascii="Book Antiqua" w:hAnsi="Book Antiqua"/>
        </w:rPr>
        <w:t>recommends that</w:t>
      </w:r>
      <w:r w:rsidR="0094536D" w:rsidRPr="00D91CFA">
        <w:rPr>
          <w:rFonts w:ascii="Book Antiqua" w:hAnsi="Book Antiqua"/>
        </w:rPr>
        <w:t xml:space="preserve"> initial</w:t>
      </w:r>
      <w:r w:rsidR="00052096" w:rsidRPr="00D91CFA">
        <w:rPr>
          <w:rFonts w:ascii="Book Antiqua" w:hAnsi="Book Antiqua"/>
        </w:rPr>
        <w:t xml:space="preserve"> imaging </w:t>
      </w:r>
      <w:r w:rsidR="0094536D" w:rsidRPr="00D91CFA">
        <w:rPr>
          <w:rFonts w:ascii="Book Antiqua" w:hAnsi="Book Antiqua"/>
        </w:rPr>
        <w:t xml:space="preserve">should include a </w:t>
      </w:r>
      <w:r w:rsidR="00052096" w:rsidRPr="00D91CFA">
        <w:rPr>
          <w:rFonts w:ascii="Book Antiqua" w:hAnsi="Book Antiqua"/>
        </w:rPr>
        <w:t xml:space="preserve">renal ultrasound </w:t>
      </w:r>
      <w:r w:rsidR="0094536D" w:rsidRPr="00D91CFA">
        <w:rPr>
          <w:rFonts w:ascii="Book Antiqua" w:hAnsi="Book Antiqua"/>
        </w:rPr>
        <w:t xml:space="preserve">(RUS) </w:t>
      </w:r>
      <w:r w:rsidR="00052096" w:rsidRPr="00D91CFA">
        <w:rPr>
          <w:rFonts w:ascii="Book Antiqua" w:hAnsi="Book Antiqua"/>
        </w:rPr>
        <w:t xml:space="preserve">and KUB </w:t>
      </w:r>
      <w:r w:rsidR="0094536D" w:rsidRPr="00D91CFA">
        <w:rPr>
          <w:rFonts w:ascii="Book Antiqua" w:hAnsi="Book Antiqua"/>
        </w:rPr>
        <w:t>in patients presenting with</w:t>
      </w:r>
      <w:r w:rsidR="00052096" w:rsidRPr="00D91CFA">
        <w:rPr>
          <w:rFonts w:ascii="Book Antiqua" w:hAnsi="Book Antiqua"/>
        </w:rPr>
        <w:t xml:space="preserve"> </w:t>
      </w:r>
      <w:r w:rsidR="0094536D" w:rsidRPr="00D91CFA">
        <w:rPr>
          <w:rFonts w:ascii="Book Antiqua" w:hAnsi="Book Antiqua"/>
        </w:rPr>
        <w:t xml:space="preserve">a known radio-opaque ureteral/kidney stone and </w:t>
      </w:r>
      <w:r w:rsidR="00052096" w:rsidRPr="00D91CFA">
        <w:rPr>
          <w:rFonts w:ascii="Book Antiqua" w:hAnsi="Book Antiqua"/>
        </w:rPr>
        <w:t xml:space="preserve">persistent </w:t>
      </w:r>
      <w:proofErr w:type="gramStart"/>
      <w:r w:rsidR="00052096" w:rsidRPr="00D91CFA">
        <w:rPr>
          <w:rFonts w:ascii="Book Antiqua" w:hAnsi="Book Antiqua"/>
        </w:rPr>
        <w:t>symptoms</w:t>
      </w:r>
      <w:r w:rsidR="00751560" w:rsidRPr="001D71D2">
        <w:rPr>
          <w:rFonts w:ascii="Book Antiqua" w:hAnsi="Book Antiqua"/>
          <w:vertAlign w:val="superscript"/>
        </w:rPr>
        <w:t>[</w:t>
      </w:r>
      <w:proofErr w:type="gramEnd"/>
      <w:r w:rsidR="004C6854" w:rsidRPr="001D71D2">
        <w:rPr>
          <w:rFonts w:ascii="Book Antiqua" w:hAnsi="Book Antiqua"/>
          <w:vertAlign w:val="superscript"/>
        </w:rPr>
        <w:t>4</w:t>
      </w:r>
      <w:r w:rsidR="00E87A6C" w:rsidRPr="001D71D2">
        <w:rPr>
          <w:rFonts w:ascii="Book Antiqua" w:hAnsi="Book Antiqua"/>
          <w:vertAlign w:val="superscript"/>
        </w:rPr>
        <w:t>]</w:t>
      </w:r>
      <w:r w:rsidR="0094536D" w:rsidRPr="00D91CFA">
        <w:rPr>
          <w:rFonts w:ascii="Book Antiqua" w:hAnsi="Book Antiqua"/>
        </w:rPr>
        <w:t>.</w:t>
      </w:r>
      <w:r w:rsidR="00420A53">
        <w:rPr>
          <w:rFonts w:ascii="Book Antiqua" w:hAnsi="Book Antiqua"/>
        </w:rPr>
        <w:t xml:space="preserve"> </w:t>
      </w:r>
      <w:r w:rsidR="0094536D" w:rsidRPr="00D91CFA">
        <w:rPr>
          <w:rFonts w:ascii="Book Antiqua" w:hAnsi="Book Antiqua"/>
        </w:rPr>
        <w:t>I</w:t>
      </w:r>
      <w:r w:rsidR="00052096" w:rsidRPr="00D91CFA">
        <w:rPr>
          <w:rFonts w:ascii="Book Antiqua" w:hAnsi="Book Antiqua"/>
        </w:rPr>
        <w:t xml:space="preserve">f no </w:t>
      </w:r>
      <w:proofErr w:type="spellStart"/>
      <w:r w:rsidR="00052096" w:rsidRPr="00D91CFA">
        <w:rPr>
          <w:rFonts w:ascii="Book Antiqua" w:hAnsi="Book Antiqua"/>
        </w:rPr>
        <w:t>hydronephrosis</w:t>
      </w:r>
      <w:proofErr w:type="spellEnd"/>
      <w:r w:rsidR="00052096" w:rsidRPr="00D91CFA">
        <w:rPr>
          <w:rFonts w:ascii="Book Antiqua" w:hAnsi="Book Antiqua"/>
        </w:rPr>
        <w:t xml:space="preserve"> or stone</w:t>
      </w:r>
      <w:r w:rsidR="00CB2954" w:rsidRPr="00D91CFA">
        <w:rPr>
          <w:rFonts w:ascii="Book Antiqua" w:hAnsi="Book Antiqua"/>
        </w:rPr>
        <w:t xml:space="preserve"> is</w:t>
      </w:r>
      <w:r w:rsidR="0094536D" w:rsidRPr="00D91CFA">
        <w:rPr>
          <w:rFonts w:ascii="Book Antiqua" w:hAnsi="Book Antiqua"/>
        </w:rPr>
        <w:t xml:space="preserve"> identified on KUB or RUS</w:t>
      </w:r>
      <w:r w:rsidR="00052096" w:rsidRPr="00D91CFA">
        <w:rPr>
          <w:rFonts w:ascii="Book Antiqua" w:hAnsi="Book Antiqua"/>
        </w:rPr>
        <w:t xml:space="preserve"> </w:t>
      </w:r>
      <w:r w:rsidR="0094536D" w:rsidRPr="00D91CFA">
        <w:rPr>
          <w:rFonts w:ascii="Book Antiqua" w:hAnsi="Book Antiqua"/>
        </w:rPr>
        <w:t>and the p</w:t>
      </w:r>
      <w:r w:rsidR="00052096" w:rsidRPr="00D91CFA">
        <w:rPr>
          <w:rFonts w:ascii="Book Antiqua" w:hAnsi="Book Antiqua"/>
        </w:rPr>
        <w:t>atient</w:t>
      </w:r>
      <w:r w:rsidR="0094536D" w:rsidRPr="00D91CFA">
        <w:rPr>
          <w:rFonts w:ascii="Book Antiqua" w:hAnsi="Book Antiqua"/>
        </w:rPr>
        <w:t xml:space="preserve"> is still symptomatic, then </w:t>
      </w:r>
      <w:r w:rsidR="00052096" w:rsidRPr="00D91CFA">
        <w:rPr>
          <w:rFonts w:ascii="Book Antiqua" w:hAnsi="Book Antiqua"/>
        </w:rPr>
        <w:t xml:space="preserve">a </w:t>
      </w:r>
      <w:r w:rsidR="006074E6" w:rsidRPr="00D91CFA">
        <w:rPr>
          <w:rFonts w:ascii="Book Antiqua" w:hAnsi="Book Antiqua"/>
        </w:rPr>
        <w:t>LD-NCCT</w:t>
      </w:r>
      <w:r w:rsidR="00052096" w:rsidRPr="00D91CFA">
        <w:rPr>
          <w:rFonts w:ascii="Book Antiqua" w:hAnsi="Book Antiqua"/>
        </w:rPr>
        <w:t xml:space="preserve"> scan is </w:t>
      </w:r>
      <w:proofErr w:type="gramStart"/>
      <w:r w:rsidR="00052096" w:rsidRPr="00D91CFA">
        <w:rPr>
          <w:rFonts w:ascii="Book Antiqua" w:hAnsi="Book Antiqua"/>
        </w:rPr>
        <w:t>recommended</w:t>
      </w:r>
      <w:r w:rsidR="00751560" w:rsidRPr="001D71D2">
        <w:rPr>
          <w:rFonts w:ascii="Book Antiqua" w:hAnsi="Book Antiqua"/>
          <w:vertAlign w:val="superscript"/>
        </w:rPr>
        <w:t>[</w:t>
      </w:r>
      <w:proofErr w:type="gramEnd"/>
      <w:r w:rsidR="004C6854" w:rsidRPr="001D71D2">
        <w:rPr>
          <w:rFonts w:ascii="Book Antiqua" w:hAnsi="Book Antiqua"/>
          <w:vertAlign w:val="superscript"/>
        </w:rPr>
        <w:t>4</w:t>
      </w:r>
      <w:r w:rsidR="00052096" w:rsidRPr="001D71D2">
        <w:rPr>
          <w:rFonts w:ascii="Book Antiqua" w:hAnsi="Book Antiqua"/>
          <w:vertAlign w:val="superscript"/>
        </w:rPr>
        <w:t>]</w:t>
      </w:r>
      <w:r w:rsidR="00052096" w:rsidRPr="00D91CFA">
        <w:rPr>
          <w:rFonts w:ascii="Book Antiqua" w:hAnsi="Book Antiqua"/>
        </w:rPr>
        <w:t>.</w:t>
      </w:r>
      <w:r w:rsidR="00420A53">
        <w:rPr>
          <w:rFonts w:ascii="Book Antiqua" w:hAnsi="Book Antiqua"/>
        </w:rPr>
        <w:t xml:space="preserve"> </w:t>
      </w:r>
      <w:r w:rsidR="00052096" w:rsidRPr="00D91CFA">
        <w:rPr>
          <w:rFonts w:ascii="Book Antiqua" w:hAnsi="Book Antiqua"/>
        </w:rPr>
        <w:t xml:space="preserve">In those with radiolucent stones and </w:t>
      </w:r>
      <w:r w:rsidR="00052096" w:rsidRPr="00D91CFA">
        <w:rPr>
          <w:rFonts w:ascii="Book Antiqua" w:hAnsi="Book Antiqua"/>
        </w:rPr>
        <w:lastRenderedPageBreak/>
        <w:t xml:space="preserve">persistent symptoms, </w:t>
      </w:r>
      <w:r w:rsidR="004624EC" w:rsidRPr="00D91CFA">
        <w:rPr>
          <w:rFonts w:ascii="Book Antiqua" w:hAnsi="Book Antiqua"/>
        </w:rPr>
        <w:t>RUS</w:t>
      </w:r>
      <w:r w:rsidR="00052096" w:rsidRPr="00D91CFA">
        <w:rPr>
          <w:rFonts w:ascii="Book Antiqua" w:hAnsi="Book Antiqua"/>
        </w:rPr>
        <w:t xml:space="preserve"> </w:t>
      </w:r>
      <w:r w:rsidR="006074E6" w:rsidRPr="00D91CFA">
        <w:rPr>
          <w:rFonts w:ascii="Book Antiqua" w:hAnsi="Book Antiqua"/>
        </w:rPr>
        <w:t>can</w:t>
      </w:r>
      <w:r w:rsidR="00052096" w:rsidRPr="00D91CFA">
        <w:rPr>
          <w:rFonts w:ascii="Book Antiqua" w:hAnsi="Book Antiqua"/>
        </w:rPr>
        <w:t xml:space="preserve"> be used to assess for </w:t>
      </w:r>
      <w:proofErr w:type="spellStart"/>
      <w:r w:rsidR="00052096" w:rsidRPr="00D91CFA">
        <w:rPr>
          <w:rFonts w:ascii="Book Antiqua" w:hAnsi="Book Antiqua"/>
        </w:rPr>
        <w:t>hydro</w:t>
      </w:r>
      <w:r w:rsidR="006074E6" w:rsidRPr="00D91CFA">
        <w:rPr>
          <w:rFonts w:ascii="Book Antiqua" w:hAnsi="Book Antiqua"/>
        </w:rPr>
        <w:t>nephrosis</w:t>
      </w:r>
      <w:proofErr w:type="spellEnd"/>
      <w:r w:rsidR="006074E6" w:rsidRPr="00D91CFA">
        <w:rPr>
          <w:rFonts w:ascii="Book Antiqua" w:hAnsi="Book Antiqua"/>
        </w:rPr>
        <w:t xml:space="preserve"> with a clinical decision made whether to repeat a NCCT based on the RUS </w:t>
      </w:r>
      <w:proofErr w:type="gramStart"/>
      <w:r w:rsidR="006074E6" w:rsidRPr="00D91CFA">
        <w:rPr>
          <w:rFonts w:ascii="Book Antiqua" w:hAnsi="Book Antiqua"/>
        </w:rPr>
        <w:t>results</w:t>
      </w:r>
      <w:r w:rsidR="00751560" w:rsidRPr="001F2CFB">
        <w:rPr>
          <w:rFonts w:ascii="Book Antiqua" w:hAnsi="Book Antiqua"/>
          <w:vertAlign w:val="superscript"/>
        </w:rPr>
        <w:t>[</w:t>
      </w:r>
      <w:proofErr w:type="gramEnd"/>
      <w:r w:rsidR="004C6854" w:rsidRPr="001F2CFB">
        <w:rPr>
          <w:rFonts w:ascii="Book Antiqua" w:hAnsi="Book Antiqua"/>
          <w:vertAlign w:val="superscript"/>
        </w:rPr>
        <w:t>4</w:t>
      </w:r>
      <w:r w:rsidR="00670940" w:rsidRPr="001F2CFB">
        <w:rPr>
          <w:rFonts w:ascii="Book Antiqua" w:hAnsi="Book Antiqua"/>
          <w:vertAlign w:val="superscript"/>
        </w:rPr>
        <w:t>]</w:t>
      </w:r>
      <w:r w:rsidR="00670940" w:rsidRPr="00D91CFA">
        <w:rPr>
          <w:rFonts w:ascii="Book Antiqua" w:hAnsi="Book Antiqua"/>
        </w:rPr>
        <w:t>.</w:t>
      </w:r>
      <w:r w:rsidR="00420A53">
        <w:rPr>
          <w:rFonts w:ascii="Book Antiqua" w:hAnsi="Book Antiqua"/>
        </w:rPr>
        <w:t xml:space="preserve"> </w:t>
      </w:r>
    </w:p>
    <w:p w14:paraId="1811C19A" w14:textId="77777777" w:rsidR="00454867" w:rsidRPr="00D91CFA" w:rsidRDefault="00454867" w:rsidP="004E4DA7">
      <w:pPr>
        <w:spacing w:line="360" w:lineRule="auto"/>
        <w:jc w:val="both"/>
        <w:rPr>
          <w:rFonts w:ascii="Book Antiqua" w:hAnsi="Book Antiqua"/>
        </w:rPr>
      </w:pPr>
    </w:p>
    <w:p w14:paraId="7C3CFBF2" w14:textId="1CCCAB19" w:rsidR="00FF413C" w:rsidRPr="00D91CFA" w:rsidRDefault="001F2CFB" w:rsidP="004E4DA7">
      <w:pPr>
        <w:spacing w:line="360" w:lineRule="auto"/>
        <w:jc w:val="both"/>
        <w:rPr>
          <w:rFonts w:ascii="Book Antiqua" w:hAnsi="Book Antiqua"/>
        </w:rPr>
      </w:pPr>
      <w:r w:rsidRPr="00D91CFA">
        <w:rPr>
          <w:rFonts w:ascii="Book Antiqua" w:hAnsi="Book Antiqua"/>
          <w:b/>
        </w:rPr>
        <w:t>INITIAL MANAGEMENT</w:t>
      </w:r>
    </w:p>
    <w:p w14:paraId="4A9A6C4C" w14:textId="6864A8C2" w:rsidR="00FF413C" w:rsidRPr="00D91CFA" w:rsidRDefault="006F047E" w:rsidP="004E4DA7">
      <w:pPr>
        <w:spacing w:line="360" w:lineRule="auto"/>
        <w:jc w:val="both"/>
        <w:rPr>
          <w:rFonts w:ascii="Book Antiqua" w:hAnsi="Book Antiqua"/>
        </w:rPr>
      </w:pPr>
      <w:r w:rsidRPr="00D91CFA">
        <w:rPr>
          <w:rFonts w:ascii="Book Antiqua" w:hAnsi="Book Antiqua"/>
        </w:rPr>
        <w:t>The initial management for renal colic is supportive care with analgesia and anti-emetics.</w:t>
      </w:r>
      <w:r w:rsidR="00420A53">
        <w:rPr>
          <w:rFonts w:ascii="Book Antiqua" w:hAnsi="Book Antiqua"/>
        </w:rPr>
        <w:t xml:space="preserve"> </w:t>
      </w:r>
      <w:r w:rsidR="00FF413C" w:rsidRPr="00D91CFA">
        <w:rPr>
          <w:rFonts w:ascii="Book Antiqua" w:hAnsi="Book Antiqua"/>
        </w:rPr>
        <w:t xml:space="preserve">The mainstay of </w:t>
      </w:r>
      <w:r w:rsidR="00340619" w:rsidRPr="00D91CFA">
        <w:rPr>
          <w:rFonts w:ascii="Book Antiqua" w:hAnsi="Book Antiqua"/>
        </w:rPr>
        <w:t>pain control</w:t>
      </w:r>
      <w:r w:rsidR="00FF413C" w:rsidRPr="00D91CFA">
        <w:rPr>
          <w:rFonts w:ascii="Book Antiqua" w:hAnsi="Book Antiqua"/>
        </w:rPr>
        <w:t xml:space="preserve"> for renal colic includes </w:t>
      </w:r>
      <w:r w:rsidR="00906A3D" w:rsidRPr="00D91CFA">
        <w:rPr>
          <w:rFonts w:ascii="Book Antiqua" w:hAnsi="Book Antiqua"/>
        </w:rPr>
        <w:t>non-steroidal anti-inflammation drugs (</w:t>
      </w:r>
      <w:r w:rsidR="00FF413C" w:rsidRPr="00D91CFA">
        <w:rPr>
          <w:rFonts w:ascii="Book Antiqua" w:hAnsi="Book Antiqua"/>
        </w:rPr>
        <w:t>NSAIDs</w:t>
      </w:r>
      <w:r w:rsidR="00906A3D" w:rsidRPr="00D91CFA">
        <w:rPr>
          <w:rFonts w:ascii="Book Antiqua" w:hAnsi="Book Antiqua"/>
        </w:rPr>
        <w:t>)</w:t>
      </w:r>
      <w:r w:rsidR="00FF413C" w:rsidRPr="00D91CFA">
        <w:rPr>
          <w:rFonts w:ascii="Book Antiqua" w:hAnsi="Book Antiqua"/>
        </w:rPr>
        <w:t xml:space="preserve"> and narcotic medications.</w:t>
      </w:r>
      <w:r w:rsidR="00420A53">
        <w:rPr>
          <w:rFonts w:ascii="Book Antiqua" w:hAnsi="Book Antiqua"/>
        </w:rPr>
        <w:t xml:space="preserve"> </w:t>
      </w:r>
      <w:r w:rsidR="00FF413C" w:rsidRPr="00D91CFA">
        <w:rPr>
          <w:rFonts w:ascii="Book Antiqua" w:hAnsi="Book Antiqua"/>
        </w:rPr>
        <w:t xml:space="preserve">NSAIDs have been shown to provide improved pain relief versus narcotics without the added side effects of nausea or </w:t>
      </w:r>
      <w:proofErr w:type="gramStart"/>
      <w:r w:rsidR="00FF413C" w:rsidRPr="00D91CFA">
        <w:rPr>
          <w:rFonts w:ascii="Book Antiqua" w:hAnsi="Book Antiqua"/>
        </w:rPr>
        <w:t>vomiting</w:t>
      </w:r>
      <w:r w:rsidR="00751560" w:rsidRPr="00B92205">
        <w:rPr>
          <w:rFonts w:ascii="Book Antiqua" w:hAnsi="Book Antiqua"/>
          <w:vertAlign w:val="superscript"/>
        </w:rPr>
        <w:t>[</w:t>
      </w:r>
      <w:proofErr w:type="gramEnd"/>
      <w:r w:rsidR="004C6854" w:rsidRPr="00B92205">
        <w:rPr>
          <w:rFonts w:ascii="Book Antiqua" w:hAnsi="Book Antiqua"/>
          <w:vertAlign w:val="superscript"/>
        </w:rPr>
        <w:t>3</w:t>
      </w:r>
      <w:r w:rsidR="00FF413C" w:rsidRPr="00B92205">
        <w:rPr>
          <w:rFonts w:ascii="Book Antiqua" w:hAnsi="Book Antiqua"/>
          <w:vertAlign w:val="superscript"/>
        </w:rPr>
        <w:t>]</w:t>
      </w:r>
      <w:r w:rsidR="00FF413C" w:rsidRPr="00D91CFA">
        <w:rPr>
          <w:rFonts w:ascii="Book Antiqua" w:hAnsi="Book Antiqua"/>
        </w:rPr>
        <w:t>.</w:t>
      </w:r>
      <w:r w:rsidR="00420A53">
        <w:rPr>
          <w:rFonts w:ascii="Book Antiqua" w:hAnsi="Book Antiqua"/>
        </w:rPr>
        <w:t xml:space="preserve"> </w:t>
      </w:r>
      <w:r w:rsidR="00906A3D" w:rsidRPr="00D91CFA">
        <w:rPr>
          <w:rFonts w:ascii="Book Antiqua" w:hAnsi="Book Antiqua"/>
        </w:rPr>
        <w:t xml:space="preserve">Therefore, </w:t>
      </w:r>
      <w:r w:rsidR="00FF413C" w:rsidRPr="00D91CFA">
        <w:rPr>
          <w:rFonts w:ascii="Book Antiqua" w:hAnsi="Book Antiqua"/>
        </w:rPr>
        <w:t xml:space="preserve">an oral or </w:t>
      </w:r>
      <w:r w:rsidRPr="00D91CFA">
        <w:rPr>
          <w:rFonts w:ascii="Book Antiqua" w:hAnsi="Book Antiqua"/>
        </w:rPr>
        <w:t>intravenous (IV)</w:t>
      </w:r>
      <w:r w:rsidR="00FF413C" w:rsidRPr="00D91CFA">
        <w:rPr>
          <w:rFonts w:ascii="Book Antiqua" w:hAnsi="Book Antiqua"/>
        </w:rPr>
        <w:t xml:space="preserve"> NSAID </w:t>
      </w:r>
      <w:r w:rsidR="00906A3D" w:rsidRPr="00D91CFA">
        <w:rPr>
          <w:rFonts w:ascii="Book Antiqua" w:hAnsi="Book Antiqua"/>
        </w:rPr>
        <w:t>is</w:t>
      </w:r>
      <w:r w:rsidR="00FF413C" w:rsidRPr="00D91CFA">
        <w:rPr>
          <w:rFonts w:ascii="Book Antiqua" w:hAnsi="Book Antiqua"/>
        </w:rPr>
        <w:t xml:space="preserve"> first line </w:t>
      </w:r>
      <w:proofErr w:type="gramStart"/>
      <w:r w:rsidR="00612AC5" w:rsidRPr="00D91CFA">
        <w:rPr>
          <w:rFonts w:ascii="Book Antiqua" w:hAnsi="Book Antiqua"/>
        </w:rPr>
        <w:t>therapy</w:t>
      </w:r>
      <w:r w:rsidR="00751560" w:rsidRPr="00B92205">
        <w:rPr>
          <w:rFonts w:ascii="Book Antiqua" w:hAnsi="Book Antiqua"/>
          <w:vertAlign w:val="superscript"/>
        </w:rPr>
        <w:t>[</w:t>
      </w:r>
      <w:proofErr w:type="gramEnd"/>
      <w:r w:rsidR="004C6854" w:rsidRPr="00B92205">
        <w:rPr>
          <w:rFonts w:ascii="Book Antiqua" w:hAnsi="Book Antiqua"/>
          <w:vertAlign w:val="superscript"/>
        </w:rPr>
        <w:t>3]</w:t>
      </w:r>
      <w:r w:rsidR="00FF413C" w:rsidRPr="00D91CFA">
        <w:rPr>
          <w:rFonts w:ascii="Book Antiqua" w:hAnsi="Book Antiqua"/>
        </w:rPr>
        <w:t>.</w:t>
      </w:r>
      <w:r w:rsidR="00420A53">
        <w:rPr>
          <w:rFonts w:ascii="Book Antiqua" w:hAnsi="Book Antiqua"/>
        </w:rPr>
        <w:t xml:space="preserve"> </w:t>
      </w:r>
      <w:r w:rsidR="00FF413C" w:rsidRPr="00D91CFA">
        <w:rPr>
          <w:rFonts w:ascii="Book Antiqua" w:hAnsi="Book Antiqua"/>
        </w:rPr>
        <w:t>Narcotic medications can be added for additional relief.</w:t>
      </w:r>
      <w:r w:rsidR="00420A53">
        <w:rPr>
          <w:rFonts w:ascii="Book Antiqua" w:hAnsi="Book Antiqua"/>
        </w:rPr>
        <w:t xml:space="preserve"> </w:t>
      </w:r>
      <w:r w:rsidR="00FF413C" w:rsidRPr="00D91CFA">
        <w:rPr>
          <w:rFonts w:ascii="Book Antiqua" w:hAnsi="Book Antiqua"/>
        </w:rPr>
        <w:t>Furthermore, antiemetic medication can be utilized as needed for nausea and/or vomiting often associated with renal colic.</w:t>
      </w:r>
      <w:r w:rsidR="00420A53">
        <w:rPr>
          <w:rFonts w:ascii="Book Antiqua" w:hAnsi="Book Antiqua"/>
        </w:rPr>
        <w:t xml:space="preserve"> </w:t>
      </w:r>
      <w:r w:rsidR="003848EC" w:rsidRPr="00D91CFA">
        <w:rPr>
          <w:rFonts w:ascii="Book Antiqua" w:hAnsi="Book Antiqua"/>
        </w:rPr>
        <w:t xml:space="preserve">There is no evidence supporting increased fluid intake </w:t>
      </w:r>
      <w:r w:rsidRPr="00D91CFA">
        <w:rPr>
          <w:rFonts w:ascii="Book Antiqua" w:hAnsi="Book Antiqua"/>
        </w:rPr>
        <w:t>for acutely symptomatic stones to help with spontaneous passage</w:t>
      </w:r>
      <w:r w:rsidR="003848EC" w:rsidRPr="00D91CFA">
        <w:rPr>
          <w:rFonts w:ascii="Book Antiqua" w:hAnsi="Book Antiqua"/>
        </w:rPr>
        <w:t>; however, increased fluid intake may help prevent future stones.</w:t>
      </w:r>
      <w:r w:rsidR="00420A53">
        <w:rPr>
          <w:rFonts w:ascii="Book Antiqua" w:hAnsi="Book Antiqua"/>
        </w:rPr>
        <w:t xml:space="preserve"> </w:t>
      </w:r>
      <w:r w:rsidR="00FF413C" w:rsidRPr="00D91CFA">
        <w:rPr>
          <w:rFonts w:ascii="Book Antiqua" w:hAnsi="Book Antiqua"/>
        </w:rPr>
        <w:t xml:space="preserve">Patients being treated conservatively should strain their urine </w:t>
      </w:r>
      <w:r w:rsidR="00906A3D" w:rsidRPr="00D91CFA">
        <w:rPr>
          <w:rFonts w:ascii="Book Antiqua" w:hAnsi="Book Antiqua"/>
        </w:rPr>
        <w:t xml:space="preserve">for confirmation of passage and for </w:t>
      </w:r>
      <w:proofErr w:type="gramStart"/>
      <w:r w:rsidR="00906A3D" w:rsidRPr="00D91CFA">
        <w:rPr>
          <w:rFonts w:ascii="Book Antiqua" w:hAnsi="Book Antiqua"/>
        </w:rPr>
        <w:t>analysis</w:t>
      </w:r>
      <w:r w:rsidR="00751560" w:rsidRPr="00B92205">
        <w:rPr>
          <w:rFonts w:ascii="Book Antiqua" w:hAnsi="Book Antiqua"/>
          <w:vertAlign w:val="superscript"/>
        </w:rPr>
        <w:t>[</w:t>
      </w:r>
      <w:proofErr w:type="gramEnd"/>
      <w:r w:rsidR="004C6854" w:rsidRPr="00B92205">
        <w:rPr>
          <w:rFonts w:ascii="Book Antiqua" w:hAnsi="Book Antiqua"/>
          <w:vertAlign w:val="superscript"/>
        </w:rPr>
        <w:t>3]</w:t>
      </w:r>
      <w:r w:rsidR="00FF413C" w:rsidRPr="00D91CFA">
        <w:rPr>
          <w:rFonts w:ascii="Book Antiqua" w:hAnsi="Book Antiqua"/>
        </w:rPr>
        <w:t>.</w:t>
      </w:r>
      <w:r w:rsidR="00420A53">
        <w:rPr>
          <w:rFonts w:ascii="Book Antiqua" w:hAnsi="Book Antiqua"/>
        </w:rPr>
        <w:t xml:space="preserve"> </w:t>
      </w:r>
    </w:p>
    <w:p w14:paraId="21398357" w14:textId="77777777" w:rsidR="00FF413C" w:rsidRPr="00D91CFA" w:rsidRDefault="00FF413C" w:rsidP="004E4DA7">
      <w:pPr>
        <w:spacing w:line="360" w:lineRule="auto"/>
        <w:jc w:val="both"/>
        <w:rPr>
          <w:rFonts w:ascii="Book Antiqua" w:hAnsi="Book Antiqua"/>
        </w:rPr>
      </w:pPr>
    </w:p>
    <w:p w14:paraId="36707161" w14:textId="260C8B58" w:rsidR="00FF413C" w:rsidRPr="00D91CFA" w:rsidRDefault="00B92205" w:rsidP="004E4DA7">
      <w:pPr>
        <w:spacing w:line="360" w:lineRule="auto"/>
        <w:jc w:val="both"/>
        <w:rPr>
          <w:rFonts w:ascii="Book Antiqua" w:hAnsi="Book Antiqua"/>
          <w:b/>
        </w:rPr>
      </w:pPr>
      <w:r w:rsidRPr="00D91CFA">
        <w:rPr>
          <w:rFonts w:ascii="Book Antiqua" w:hAnsi="Book Antiqua"/>
          <w:b/>
        </w:rPr>
        <w:t>INITIAL LABORATORY AND URINE EVALUATION</w:t>
      </w:r>
    </w:p>
    <w:p w14:paraId="12BA68BD" w14:textId="40082BAC" w:rsidR="00FF413C" w:rsidRPr="00D91CFA" w:rsidRDefault="00FF413C" w:rsidP="004E4DA7">
      <w:pPr>
        <w:spacing w:line="360" w:lineRule="auto"/>
        <w:jc w:val="both"/>
        <w:rPr>
          <w:rFonts w:ascii="Book Antiqua" w:hAnsi="Book Antiqua"/>
        </w:rPr>
      </w:pPr>
      <w:r w:rsidRPr="00D91CFA">
        <w:rPr>
          <w:rFonts w:ascii="Book Antiqua" w:hAnsi="Book Antiqua"/>
        </w:rPr>
        <w:t xml:space="preserve">According to the EAU guidelines, all patients presenting with acute symptomatic </w:t>
      </w:r>
      <w:r w:rsidR="00340619" w:rsidRPr="00D91CFA">
        <w:rPr>
          <w:rFonts w:ascii="Book Antiqua" w:hAnsi="Book Antiqua"/>
        </w:rPr>
        <w:t>nephrolithiasis</w:t>
      </w:r>
      <w:r w:rsidRPr="00D91CFA">
        <w:rPr>
          <w:rFonts w:ascii="Book Antiqua" w:hAnsi="Book Antiqua"/>
        </w:rPr>
        <w:t xml:space="preserve"> should have a urine dipstick to assess for blood in the urine, leukocytes for signs of inflammation, and nitrite to assess for specific bacteria and thus infected </w:t>
      </w:r>
      <w:proofErr w:type="gramStart"/>
      <w:r w:rsidRPr="00D91CFA">
        <w:rPr>
          <w:rFonts w:ascii="Book Antiqua" w:hAnsi="Book Antiqua"/>
        </w:rPr>
        <w:t>urine</w:t>
      </w:r>
      <w:r w:rsidR="00751560" w:rsidRPr="00456303">
        <w:rPr>
          <w:rFonts w:ascii="Book Antiqua" w:hAnsi="Book Antiqua"/>
          <w:vertAlign w:val="superscript"/>
        </w:rPr>
        <w:t>[</w:t>
      </w:r>
      <w:proofErr w:type="gramEnd"/>
      <w:r w:rsidR="006F047E" w:rsidRPr="00456303">
        <w:rPr>
          <w:rFonts w:ascii="Book Antiqua" w:hAnsi="Book Antiqua"/>
          <w:vertAlign w:val="superscript"/>
        </w:rPr>
        <w:t>20</w:t>
      </w:r>
      <w:r w:rsidR="004C6854" w:rsidRPr="00456303">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If the urine dipstick is suspicious for infection, a urine culture should be </w:t>
      </w:r>
      <w:proofErr w:type="gramStart"/>
      <w:r w:rsidRPr="00D91CFA">
        <w:rPr>
          <w:rFonts w:ascii="Book Antiqua" w:hAnsi="Book Antiqua"/>
        </w:rPr>
        <w:t>sent</w:t>
      </w:r>
      <w:r w:rsidR="00751560" w:rsidRPr="00456303">
        <w:rPr>
          <w:rFonts w:ascii="Book Antiqua" w:hAnsi="Book Antiqua"/>
          <w:vertAlign w:val="superscript"/>
        </w:rPr>
        <w:t>[</w:t>
      </w:r>
      <w:proofErr w:type="gramEnd"/>
      <w:r w:rsidR="00826834" w:rsidRPr="00456303">
        <w:rPr>
          <w:rFonts w:ascii="Book Antiqua" w:hAnsi="Book Antiqua"/>
          <w:vertAlign w:val="superscript"/>
        </w:rPr>
        <w:t>20]</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Additionally, all patients should have a creatinine level to assess for acute kidney injury and the possibility of an obstructive </w:t>
      </w:r>
      <w:proofErr w:type="gramStart"/>
      <w:r w:rsidRPr="00D91CFA">
        <w:rPr>
          <w:rFonts w:ascii="Book Antiqua" w:hAnsi="Book Antiqua"/>
        </w:rPr>
        <w:t>process</w:t>
      </w:r>
      <w:r w:rsidR="00751560" w:rsidRPr="00456303">
        <w:rPr>
          <w:rFonts w:ascii="Book Antiqua" w:hAnsi="Book Antiqua"/>
          <w:vertAlign w:val="superscript"/>
        </w:rPr>
        <w:t>[</w:t>
      </w:r>
      <w:proofErr w:type="gramEnd"/>
      <w:r w:rsidR="006F047E" w:rsidRPr="00456303">
        <w:rPr>
          <w:rFonts w:ascii="Book Antiqua" w:hAnsi="Book Antiqua"/>
          <w:vertAlign w:val="superscript"/>
        </w:rPr>
        <w:t>20</w:t>
      </w:r>
      <w:r w:rsidR="004C6854" w:rsidRPr="00456303">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In patients with </w:t>
      </w:r>
      <w:r w:rsidR="00340619" w:rsidRPr="00D91CFA">
        <w:rPr>
          <w:rFonts w:ascii="Book Antiqua" w:hAnsi="Book Antiqua"/>
        </w:rPr>
        <w:t>a fever</w:t>
      </w:r>
      <w:r w:rsidRPr="00D91CFA">
        <w:rPr>
          <w:rFonts w:ascii="Book Antiqua" w:hAnsi="Book Antiqua"/>
        </w:rPr>
        <w:t xml:space="preserve">, </w:t>
      </w:r>
      <w:r w:rsidR="00826834" w:rsidRPr="00D91CFA">
        <w:rPr>
          <w:rFonts w:ascii="Book Antiqua" w:hAnsi="Book Antiqua"/>
        </w:rPr>
        <w:t>evaluation</w:t>
      </w:r>
      <w:r w:rsidRPr="00D91CFA">
        <w:rPr>
          <w:rFonts w:ascii="Book Antiqua" w:hAnsi="Book Antiqua"/>
        </w:rPr>
        <w:t xml:space="preserve"> should also include a complete blood count (for analysis of a patient’s white blood cell</w:t>
      </w:r>
      <w:r w:rsidR="006B7AEB" w:rsidRPr="00D91CFA">
        <w:rPr>
          <w:rFonts w:ascii="Book Antiqua" w:hAnsi="Book Antiqua"/>
        </w:rPr>
        <w:t xml:space="preserve"> (WBC)</w:t>
      </w:r>
      <w:r w:rsidRPr="00D91CFA">
        <w:rPr>
          <w:rFonts w:ascii="Book Antiqua" w:hAnsi="Book Antiqua"/>
        </w:rPr>
        <w:t xml:space="preserve"> count for evidence of inflammation or infection) and C-reactive protein</w:t>
      </w:r>
      <w:r w:rsidR="006B7AEB" w:rsidRPr="00D91CFA">
        <w:rPr>
          <w:rFonts w:ascii="Book Antiqua" w:hAnsi="Book Antiqua"/>
        </w:rPr>
        <w:t xml:space="preserve"> (CRP</w:t>
      </w:r>
      <w:proofErr w:type="gramStart"/>
      <w:r w:rsidR="006B7AEB" w:rsidRPr="00D91CFA">
        <w:rPr>
          <w:rFonts w:ascii="Book Antiqua" w:hAnsi="Book Antiqua"/>
        </w:rPr>
        <w:t>)</w:t>
      </w:r>
      <w:r w:rsidR="00751560" w:rsidRPr="00456303">
        <w:rPr>
          <w:rFonts w:ascii="Book Antiqua" w:hAnsi="Book Antiqua"/>
          <w:vertAlign w:val="superscript"/>
        </w:rPr>
        <w:t>[</w:t>
      </w:r>
      <w:proofErr w:type="gramEnd"/>
      <w:r w:rsidR="006F047E" w:rsidRPr="00456303">
        <w:rPr>
          <w:rFonts w:ascii="Book Antiqua" w:hAnsi="Book Antiqua"/>
          <w:vertAlign w:val="superscript"/>
        </w:rPr>
        <w:t>20</w:t>
      </w:r>
      <w:r w:rsidR="004C6854" w:rsidRPr="00456303">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Additional studies can include a basic metabolic panel </w:t>
      </w:r>
      <w:r w:rsidR="006B7AEB" w:rsidRPr="00D91CFA">
        <w:rPr>
          <w:rFonts w:ascii="Book Antiqua" w:hAnsi="Book Antiqua"/>
        </w:rPr>
        <w:t xml:space="preserve">(BMP) </w:t>
      </w:r>
      <w:r w:rsidRPr="00D91CFA">
        <w:rPr>
          <w:rFonts w:ascii="Book Antiqua" w:hAnsi="Book Antiqua"/>
        </w:rPr>
        <w:t xml:space="preserve">for analysis of sodium and potassium levels in those with nausea and </w:t>
      </w:r>
      <w:proofErr w:type="gramStart"/>
      <w:r w:rsidRPr="00D91CFA">
        <w:rPr>
          <w:rFonts w:ascii="Book Antiqua" w:hAnsi="Book Antiqua"/>
        </w:rPr>
        <w:t>vomiting</w:t>
      </w:r>
      <w:r w:rsidR="00751560" w:rsidRPr="00456303">
        <w:rPr>
          <w:rFonts w:ascii="Book Antiqua" w:hAnsi="Book Antiqua"/>
          <w:vertAlign w:val="superscript"/>
        </w:rPr>
        <w:t>[</w:t>
      </w:r>
      <w:proofErr w:type="gramEnd"/>
      <w:r w:rsidR="006B7AEB" w:rsidRPr="00456303">
        <w:rPr>
          <w:rFonts w:ascii="Book Antiqua" w:hAnsi="Book Antiqua"/>
          <w:vertAlign w:val="superscript"/>
        </w:rPr>
        <w:t>20]</w:t>
      </w:r>
      <w:r w:rsidRPr="00D91CFA">
        <w:rPr>
          <w:rFonts w:ascii="Book Antiqua" w:hAnsi="Book Antiqua"/>
        </w:rPr>
        <w:t xml:space="preserve">. </w:t>
      </w:r>
    </w:p>
    <w:p w14:paraId="1450CD9D" w14:textId="77777777" w:rsidR="004C6854" w:rsidRPr="00D91CFA" w:rsidRDefault="004C6854" w:rsidP="004E4DA7">
      <w:pPr>
        <w:spacing w:line="360" w:lineRule="auto"/>
        <w:jc w:val="both"/>
        <w:rPr>
          <w:rFonts w:ascii="Book Antiqua" w:hAnsi="Book Antiqua"/>
        </w:rPr>
      </w:pPr>
    </w:p>
    <w:p w14:paraId="7AECC74A" w14:textId="54F055ED" w:rsidR="004E1788" w:rsidRPr="00D91CFA" w:rsidRDefault="00456303" w:rsidP="004E4DA7">
      <w:pPr>
        <w:spacing w:line="360" w:lineRule="auto"/>
        <w:jc w:val="both"/>
        <w:rPr>
          <w:rFonts w:ascii="Book Antiqua" w:hAnsi="Book Antiqua"/>
          <w:b/>
        </w:rPr>
      </w:pPr>
      <w:r w:rsidRPr="00D91CFA">
        <w:rPr>
          <w:rFonts w:ascii="Book Antiqua" w:hAnsi="Book Antiqua"/>
          <w:b/>
        </w:rPr>
        <w:t>INDICATIONS FOR CONSULTATION</w:t>
      </w:r>
    </w:p>
    <w:p w14:paraId="68A6581E" w14:textId="330496B7" w:rsidR="009C20AA" w:rsidRPr="00D91CFA" w:rsidRDefault="00826834" w:rsidP="004E4DA7">
      <w:pPr>
        <w:spacing w:line="360" w:lineRule="auto"/>
        <w:jc w:val="both"/>
        <w:rPr>
          <w:rFonts w:ascii="Book Antiqua" w:hAnsi="Book Antiqua"/>
        </w:rPr>
      </w:pPr>
      <w:r w:rsidRPr="00D91CFA">
        <w:rPr>
          <w:rFonts w:ascii="Book Antiqua" w:hAnsi="Book Antiqua"/>
        </w:rPr>
        <w:t>Many</w:t>
      </w:r>
      <w:r w:rsidR="009C20AA" w:rsidRPr="00D91CFA">
        <w:rPr>
          <w:rFonts w:ascii="Book Antiqua" w:hAnsi="Book Antiqua"/>
        </w:rPr>
        <w:t xml:space="preserve"> patients with an acute episode of </w:t>
      </w:r>
      <w:r w:rsidR="008F3C4D" w:rsidRPr="00D91CFA">
        <w:rPr>
          <w:rFonts w:ascii="Book Antiqua" w:hAnsi="Book Antiqua"/>
        </w:rPr>
        <w:t>nephrolithiasis initially present to their primary</w:t>
      </w:r>
      <w:r w:rsidR="006F047E" w:rsidRPr="00D91CFA">
        <w:rPr>
          <w:rFonts w:ascii="Book Antiqua" w:hAnsi="Book Antiqua"/>
        </w:rPr>
        <w:t xml:space="preserve"> care physician or the ED</w:t>
      </w:r>
      <w:r w:rsidR="008F3C4D" w:rsidRPr="00D91CFA">
        <w:rPr>
          <w:rFonts w:ascii="Book Antiqua" w:hAnsi="Book Antiqua"/>
        </w:rPr>
        <w:t>.</w:t>
      </w:r>
      <w:r w:rsidR="00420A53">
        <w:rPr>
          <w:rFonts w:ascii="Book Antiqua" w:hAnsi="Book Antiqua"/>
        </w:rPr>
        <w:t xml:space="preserve"> </w:t>
      </w:r>
      <w:r w:rsidR="008F3C4D" w:rsidRPr="00D91CFA">
        <w:rPr>
          <w:rFonts w:ascii="Book Antiqua" w:hAnsi="Book Antiqua"/>
        </w:rPr>
        <w:t xml:space="preserve">At our institution we recommend consulting urology if </w:t>
      </w:r>
      <w:r w:rsidR="00AE6119" w:rsidRPr="00D91CFA">
        <w:rPr>
          <w:rFonts w:ascii="Book Antiqua" w:hAnsi="Book Antiqua"/>
        </w:rPr>
        <w:t xml:space="preserve">pain is intractable, </w:t>
      </w:r>
      <w:r w:rsidR="008F3C4D" w:rsidRPr="00D91CFA">
        <w:rPr>
          <w:rFonts w:ascii="Book Antiqua" w:hAnsi="Book Antiqua"/>
        </w:rPr>
        <w:t>the p</w:t>
      </w:r>
      <w:r w:rsidR="00AE6119" w:rsidRPr="00D91CFA">
        <w:rPr>
          <w:rFonts w:ascii="Book Antiqua" w:hAnsi="Book Antiqua"/>
        </w:rPr>
        <w:t>atient is unable to tolerate a</w:t>
      </w:r>
      <w:r w:rsidRPr="00D91CFA">
        <w:rPr>
          <w:rFonts w:ascii="Book Antiqua" w:hAnsi="Book Antiqua"/>
        </w:rPr>
        <w:t>n oral</w:t>
      </w:r>
      <w:r w:rsidR="00AE6119" w:rsidRPr="00D91CFA">
        <w:rPr>
          <w:rFonts w:ascii="Book Antiqua" w:hAnsi="Book Antiqua"/>
        </w:rPr>
        <w:t xml:space="preserve"> diet</w:t>
      </w:r>
      <w:r w:rsidRPr="00D91CFA">
        <w:rPr>
          <w:rFonts w:ascii="Book Antiqua" w:hAnsi="Book Antiqua"/>
        </w:rPr>
        <w:t xml:space="preserve"> due to persistent nausea or vomiting</w:t>
      </w:r>
      <w:r w:rsidR="00AE6119" w:rsidRPr="00D91CFA">
        <w:rPr>
          <w:rFonts w:ascii="Book Antiqua" w:hAnsi="Book Antiqua"/>
        </w:rPr>
        <w:t>,</w:t>
      </w:r>
      <w:r w:rsidRPr="00D91CFA">
        <w:rPr>
          <w:rFonts w:ascii="Book Antiqua" w:hAnsi="Book Antiqua"/>
        </w:rPr>
        <w:t xml:space="preserve"> there is evidence of obstructive </w:t>
      </w:r>
      <w:proofErr w:type="spellStart"/>
      <w:r w:rsidRPr="00D91CFA">
        <w:rPr>
          <w:rFonts w:ascii="Book Antiqua" w:hAnsi="Book Antiqua"/>
        </w:rPr>
        <w:t>uropathy</w:t>
      </w:r>
      <w:proofErr w:type="spellEnd"/>
      <w:r w:rsidRPr="00D91CFA">
        <w:rPr>
          <w:rFonts w:ascii="Book Antiqua" w:hAnsi="Book Antiqua"/>
        </w:rPr>
        <w:t xml:space="preserve">, concurrent </w:t>
      </w:r>
      <w:r w:rsidR="003736BD" w:rsidRPr="00D91CFA">
        <w:rPr>
          <w:rFonts w:ascii="Book Antiqua" w:hAnsi="Book Antiqua"/>
        </w:rPr>
        <w:t>UTI</w:t>
      </w:r>
      <w:r w:rsidRPr="00D91CFA">
        <w:rPr>
          <w:rFonts w:ascii="Book Antiqua" w:hAnsi="Book Antiqua"/>
        </w:rPr>
        <w:t xml:space="preserve"> is suspected, or in any patient with </w:t>
      </w:r>
      <w:r w:rsidR="00AE6119" w:rsidRPr="00D91CFA">
        <w:rPr>
          <w:rFonts w:ascii="Book Antiqua" w:hAnsi="Book Antiqua"/>
        </w:rPr>
        <w:t>a solitary or transplant kidney.</w:t>
      </w:r>
      <w:r w:rsidR="00420A53">
        <w:rPr>
          <w:rFonts w:ascii="Book Antiqua" w:hAnsi="Book Antiqua"/>
        </w:rPr>
        <w:t xml:space="preserve"> </w:t>
      </w:r>
      <w:r w:rsidR="00AE6119" w:rsidRPr="00D91CFA">
        <w:rPr>
          <w:rFonts w:ascii="Book Antiqua" w:hAnsi="Book Antiqua"/>
        </w:rPr>
        <w:t xml:space="preserve">If the patient is to be discharged from a primary care physician or </w:t>
      </w:r>
      <w:r w:rsidR="003736BD" w:rsidRPr="00D91CFA">
        <w:rPr>
          <w:rFonts w:ascii="Book Antiqua" w:hAnsi="Book Antiqua"/>
        </w:rPr>
        <w:t>ED</w:t>
      </w:r>
      <w:r w:rsidR="00AE6119" w:rsidRPr="00D91CFA">
        <w:rPr>
          <w:rFonts w:ascii="Book Antiqua" w:hAnsi="Book Antiqua"/>
        </w:rPr>
        <w:t xml:space="preserve">, we generally recommend urology outpatient follow up in 1-2 </w:t>
      </w:r>
      <w:proofErr w:type="spellStart"/>
      <w:r w:rsidR="00AE6119" w:rsidRPr="00D91CFA">
        <w:rPr>
          <w:rFonts w:ascii="Book Antiqua" w:hAnsi="Book Antiqua"/>
        </w:rPr>
        <w:t>w</w:t>
      </w:r>
      <w:r w:rsidR="008E1872">
        <w:rPr>
          <w:rFonts w:ascii="Book Antiqua" w:eastAsia="宋体" w:hAnsi="Book Antiqua" w:hint="eastAsia"/>
          <w:lang w:eastAsia="zh-CN"/>
        </w:rPr>
        <w:t>k</w:t>
      </w:r>
      <w:proofErr w:type="spellEnd"/>
      <w:r w:rsidR="00AE6119" w:rsidRPr="00D91CFA">
        <w:rPr>
          <w:rFonts w:ascii="Book Antiqua" w:hAnsi="Book Antiqua"/>
        </w:rPr>
        <w:t xml:space="preserve"> in all cases of nephrolithiasis.</w:t>
      </w:r>
      <w:r w:rsidR="00420A53">
        <w:rPr>
          <w:rFonts w:ascii="Book Antiqua" w:hAnsi="Book Antiqua"/>
        </w:rPr>
        <w:t xml:space="preserve"> </w:t>
      </w:r>
    </w:p>
    <w:p w14:paraId="508F6903" w14:textId="77777777" w:rsidR="00AE6119" w:rsidRPr="00D91CFA" w:rsidRDefault="00AE6119" w:rsidP="004E4DA7">
      <w:pPr>
        <w:spacing w:line="360" w:lineRule="auto"/>
        <w:jc w:val="both"/>
        <w:rPr>
          <w:rFonts w:ascii="Book Antiqua" w:hAnsi="Book Antiqua"/>
        </w:rPr>
      </w:pPr>
    </w:p>
    <w:p w14:paraId="28BC8A6F" w14:textId="70E362FD" w:rsidR="0094536D" w:rsidRPr="00D91CFA" w:rsidRDefault="00FA10FB" w:rsidP="004E4DA7">
      <w:pPr>
        <w:spacing w:line="360" w:lineRule="auto"/>
        <w:jc w:val="both"/>
        <w:rPr>
          <w:rFonts w:ascii="Book Antiqua" w:hAnsi="Book Antiqua"/>
          <w:b/>
        </w:rPr>
      </w:pPr>
      <w:r w:rsidRPr="00D91CFA">
        <w:rPr>
          <w:rFonts w:ascii="Book Antiqua" w:hAnsi="Book Antiqua"/>
          <w:b/>
        </w:rPr>
        <w:t>EMERGENCY DECOMPRESSION</w:t>
      </w:r>
    </w:p>
    <w:p w14:paraId="64177ED7" w14:textId="3963445D" w:rsidR="00E8175B" w:rsidRPr="00D91CFA" w:rsidRDefault="00631102" w:rsidP="004E4DA7">
      <w:pPr>
        <w:spacing w:line="360" w:lineRule="auto"/>
        <w:jc w:val="both"/>
        <w:rPr>
          <w:rFonts w:ascii="Book Antiqua" w:hAnsi="Book Antiqua"/>
        </w:rPr>
      </w:pPr>
      <w:r w:rsidRPr="00D91CFA">
        <w:rPr>
          <w:rFonts w:ascii="Book Antiqua" w:hAnsi="Book Antiqua"/>
        </w:rPr>
        <w:t>The majority o</w:t>
      </w:r>
      <w:r w:rsidR="00670940" w:rsidRPr="00D91CFA">
        <w:rPr>
          <w:rFonts w:ascii="Book Antiqua" w:hAnsi="Book Antiqua"/>
        </w:rPr>
        <w:t>f patients</w:t>
      </w:r>
      <w:r w:rsidR="00E8175B" w:rsidRPr="00D91CFA">
        <w:rPr>
          <w:rFonts w:ascii="Book Antiqua" w:hAnsi="Book Antiqua"/>
        </w:rPr>
        <w:t xml:space="preserve"> (83%) presenting with</w:t>
      </w:r>
      <w:r w:rsidRPr="00D91CFA">
        <w:rPr>
          <w:rFonts w:ascii="Book Antiqua" w:hAnsi="Book Antiqua"/>
        </w:rPr>
        <w:t xml:space="preserve"> </w:t>
      </w:r>
      <w:r w:rsidR="0032083E" w:rsidRPr="00D91CFA">
        <w:rPr>
          <w:rFonts w:ascii="Book Antiqua" w:hAnsi="Book Antiqua"/>
        </w:rPr>
        <w:t>nephrolithiasis</w:t>
      </w:r>
      <w:r w:rsidR="00670940" w:rsidRPr="00D91CFA">
        <w:rPr>
          <w:rFonts w:ascii="Book Antiqua" w:hAnsi="Book Antiqua"/>
        </w:rPr>
        <w:t xml:space="preserve"> will pass </w:t>
      </w:r>
      <w:r w:rsidR="0032083E" w:rsidRPr="00D91CFA">
        <w:rPr>
          <w:rFonts w:ascii="Book Antiqua" w:hAnsi="Book Antiqua"/>
        </w:rPr>
        <w:t>their stone</w:t>
      </w:r>
      <w:r w:rsidR="00670940" w:rsidRPr="00D91CFA">
        <w:rPr>
          <w:rFonts w:ascii="Book Antiqua" w:hAnsi="Book Antiqua"/>
        </w:rPr>
        <w:t xml:space="preserve"> wi</w:t>
      </w:r>
      <w:r w:rsidRPr="00D91CFA">
        <w:rPr>
          <w:rFonts w:ascii="Book Antiqua" w:hAnsi="Book Antiqua"/>
        </w:rPr>
        <w:t>tho</w:t>
      </w:r>
      <w:r w:rsidR="006F047E" w:rsidRPr="00D91CFA">
        <w:rPr>
          <w:rFonts w:ascii="Book Antiqua" w:hAnsi="Book Antiqua"/>
        </w:rPr>
        <w:t xml:space="preserve">ut any need for </w:t>
      </w:r>
      <w:proofErr w:type="gramStart"/>
      <w:r w:rsidR="006F047E" w:rsidRPr="00D91CFA">
        <w:rPr>
          <w:rFonts w:ascii="Book Antiqua" w:hAnsi="Book Antiqua"/>
        </w:rPr>
        <w:t>intervention</w:t>
      </w:r>
      <w:r w:rsidR="00751560" w:rsidRPr="00CB6871">
        <w:rPr>
          <w:rFonts w:ascii="Book Antiqua" w:hAnsi="Book Antiqua"/>
          <w:vertAlign w:val="superscript"/>
        </w:rPr>
        <w:t>[</w:t>
      </w:r>
      <w:proofErr w:type="gramEnd"/>
      <w:r w:rsidR="006F047E" w:rsidRPr="00CB6871">
        <w:rPr>
          <w:rFonts w:ascii="Book Antiqua" w:hAnsi="Book Antiqua"/>
          <w:vertAlign w:val="superscript"/>
        </w:rPr>
        <w:t>21</w:t>
      </w:r>
      <w:r w:rsidRPr="00CB6871">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Furthermore, </w:t>
      </w:r>
      <w:r w:rsidR="00670940" w:rsidRPr="00D91CFA">
        <w:rPr>
          <w:rFonts w:ascii="Book Antiqua" w:hAnsi="Book Antiqua"/>
        </w:rPr>
        <w:t xml:space="preserve">95% of these patients </w:t>
      </w:r>
      <w:r w:rsidRPr="00D91CFA">
        <w:rPr>
          <w:rFonts w:ascii="Book Antiqua" w:hAnsi="Book Antiqua"/>
        </w:rPr>
        <w:t>will pass their stone</w:t>
      </w:r>
      <w:r w:rsidR="006F047E" w:rsidRPr="00D91CFA">
        <w:rPr>
          <w:rFonts w:ascii="Book Antiqua" w:hAnsi="Book Antiqua"/>
        </w:rPr>
        <w:t xml:space="preserve"> within 6 </w:t>
      </w:r>
      <w:proofErr w:type="spellStart"/>
      <w:proofErr w:type="gramStart"/>
      <w:r w:rsidR="00CB6871">
        <w:rPr>
          <w:rFonts w:ascii="Book Antiqua" w:hAnsi="Book Antiqua"/>
        </w:rPr>
        <w:t>wk</w:t>
      </w:r>
      <w:proofErr w:type="spellEnd"/>
      <w:r w:rsidR="00751560" w:rsidRPr="00CB6871">
        <w:rPr>
          <w:rFonts w:ascii="Book Antiqua" w:hAnsi="Book Antiqua"/>
          <w:vertAlign w:val="superscript"/>
        </w:rPr>
        <w:t>[</w:t>
      </w:r>
      <w:proofErr w:type="gramEnd"/>
      <w:r w:rsidR="006F047E" w:rsidRPr="00CB6871">
        <w:rPr>
          <w:rFonts w:ascii="Book Antiqua" w:hAnsi="Book Antiqua"/>
          <w:vertAlign w:val="superscript"/>
        </w:rPr>
        <w:t>21</w:t>
      </w:r>
      <w:r w:rsidR="00670940" w:rsidRPr="00CB6871">
        <w:rPr>
          <w:rFonts w:ascii="Book Antiqua" w:hAnsi="Book Antiqua"/>
          <w:vertAlign w:val="superscript"/>
        </w:rPr>
        <w:t>]</w:t>
      </w:r>
      <w:r w:rsidR="00670940" w:rsidRPr="00D91CFA">
        <w:rPr>
          <w:rFonts w:ascii="Book Antiqua" w:hAnsi="Book Antiqua"/>
        </w:rPr>
        <w:t>.</w:t>
      </w:r>
      <w:r w:rsidR="00420A53">
        <w:rPr>
          <w:rFonts w:ascii="Book Antiqua" w:hAnsi="Book Antiqua"/>
        </w:rPr>
        <w:t xml:space="preserve"> </w:t>
      </w:r>
      <w:r w:rsidR="00E063EB" w:rsidRPr="00D91CFA">
        <w:rPr>
          <w:rFonts w:ascii="Book Antiqua" w:hAnsi="Book Antiqua"/>
        </w:rPr>
        <w:t xml:space="preserve">While most patients will eventually pass small ureteral stones, </w:t>
      </w:r>
      <w:r w:rsidR="00CE07B2" w:rsidRPr="00D91CFA">
        <w:rPr>
          <w:rFonts w:ascii="Book Antiqua" w:hAnsi="Book Antiqua"/>
        </w:rPr>
        <w:t xml:space="preserve">clear indications for </w:t>
      </w:r>
      <w:r w:rsidR="00E063EB" w:rsidRPr="00D91CFA">
        <w:rPr>
          <w:rFonts w:ascii="Book Antiqua" w:hAnsi="Book Antiqua"/>
        </w:rPr>
        <w:t xml:space="preserve">decompression </w:t>
      </w:r>
      <w:r w:rsidR="00CE07B2" w:rsidRPr="00D91CFA">
        <w:rPr>
          <w:rFonts w:ascii="Book Antiqua" w:hAnsi="Book Antiqua"/>
        </w:rPr>
        <w:t>in the acute management of ureteral stones incl</w:t>
      </w:r>
      <w:r w:rsidR="00A0216A" w:rsidRPr="00D91CFA">
        <w:rPr>
          <w:rFonts w:ascii="Book Antiqua" w:hAnsi="Book Antiqua"/>
        </w:rPr>
        <w:t>udes the presence of infection</w:t>
      </w:r>
      <w:r w:rsidR="00CE07B2" w:rsidRPr="00D91CFA">
        <w:rPr>
          <w:rFonts w:ascii="Book Antiqua" w:hAnsi="Book Antiqua"/>
        </w:rPr>
        <w:t>, intractable pain or vomiting, obstruction in a solitary or transplant kidney, bilateral obstructing stones, or relief of ureteral calculi obstruction in pregnant females pending de</w:t>
      </w:r>
      <w:r w:rsidR="006F047E" w:rsidRPr="00D91CFA">
        <w:rPr>
          <w:rFonts w:ascii="Book Antiqua" w:hAnsi="Book Antiqua"/>
        </w:rPr>
        <w:t>finitive management post-partum</w:t>
      </w:r>
      <w:r w:rsidR="00751560" w:rsidRPr="00CB6871">
        <w:rPr>
          <w:rFonts w:ascii="Book Antiqua" w:hAnsi="Book Antiqua"/>
          <w:vertAlign w:val="superscript"/>
        </w:rPr>
        <w:t>[</w:t>
      </w:r>
      <w:r w:rsidR="006F047E" w:rsidRPr="00CB6871">
        <w:rPr>
          <w:rFonts w:ascii="Book Antiqua" w:hAnsi="Book Antiqua"/>
          <w:vertAlign w:val="superscript"/>
        </w:rPr>
        <w:t>20</w:t>
      </w:r>
      <w:r w:rsidR="00CE07B2" w:rsidRPr="00CB6871">
        <w:rPr>
          <w:rFonts w:ascii="Book Antiqua" w:hAnsi="Book Antiqua"/>
          <w:vertAlign w:val="superscript"/>
        </w:rPr>
        <w:t>]</w:t>
      </w:r>
      <w:r w:rsidR="00CE07B2" w:rsidRPr="00D91CFA">
        <w:rPr>
          <w:rFonts w:ascii="Book Antiqua" w:hAnsi="Book Antiqua"/>
        </w:rPr>
        <w:t>.</w:t>
      </w:r>
      <w:r w:rsidR="00420A53">
        <w:rPr>
          <w:rFonts w:ascii="Book Antiqua" w:hAnsi="Book Antiqua"/>
        </w:rPr>
        <w:t xml:space="preserve"> </w:t>
      </w:r>
      <w:r w:rsidR="000B1D94" w:rsidRPr="00D91CFA">
        <w:rPr>
          <w:rFonts w:ascii="Book Antiqua" w:hAnsi="Book Antiqua"/>
        </w:rPr>
        <w:t>Randomized controlled trials</w:t>
      </w:r>
      <w:r w:rsidRPr="00D91CFA">
        <w:rPr>
          <w:rFonts w:ascii="Book Antiqua" w:hAnsi="Book Antiqua"/>
        </w:rPr>
        <w:t xml:space="preserve"> (RCTs)</w:t>
      </w:r>
      <w:r w:rsidR="000B1D94" w:rsidRPr="00D91CFA">
        <w:rPr>
          <w:rFonts w:ascii="Book Antiqua" w:hAnsi="Book Antiqua"/>
        </w:rPr>
        <w:t xml:space="preserve"> have shown ureteral stenting and percutaneous nephrostomy</w:t>
      </w:r>
      <w:r w:rsidRPr="00D91CFA">
        <w:rPr>
          <w:rFonts w:ascii="Book Antiqua" w:hAnsi="Book Antiqua"/>
        </w:rPr>
        <w:t xml:space="preserve"> (PCN)</w:t>
      </w:r>
      <w:r w:rsidR="000B1D94" w:rsidRPr="00D91CFA">
        <w:rPr>
          <w:rFonts w:ascii="Book Antiqua" w:hAnsi="Book Antiqua"/>
        </w:rPr>
        <w:t xml:space="preserve"> tubes ar</w:t>
      </w:r>
      <w:r w:rsidR="007B4849" w:rsidRPr="00D91CFA">
        <w:rPr>
          <w:rFonts w:ascii="Book Antiqua" w:hAnsi="Book Antiqua"/>
        </w:rPr>
        <w:t>e equally effective for emergency</w:t>
      </w:r>
      <w:r w:rsidR="000B1D94" w:rsidRPr="00D91CFA">
        <w:rPr>
          <w:rFonts w:ascii="Book Antiqua" w:hAnsi="Book Antiqua"/>
        </w:rPr>
        <w:t xml:space="preserve"> decompre</w:t>
      </w:r>
      <w:r w:rsidR="00BA6188" w:rsidRPr="00D91CFA">
        <w:rPr>
          <w:rFonts w:ascii="Book Antiqua" w:hAnsi="Book Antiqua"/>
        </w:rPr>
        <w:t xml:space="preserve">ssion of the urinary </w:t>
      </w:r>
      <w:proofErr w:type="gramStart"/>
      <w:r w:rsidR="00BA6188" w:rsidRPr="00D91CFA">
        <w:rPr>
          <w:rFonts w:ascii="Book Antiqua" w:hAnsi="Book Antiqua"/>
        </w:rPr>
        <w:t>system</w:t>
      </w:r>
      <w:r w:rsidR="00751560" w:rsidRPr="00CB6871">
        <w:rPr>
          <w:rFonts w:ascii="Book Antiqua" w:hAnsi="Book Antiqua"/>
          <w:vertAlign w:val="superscript"/>
        </w:rPr>
        <w:t>[</w:t>
      </w:r>
      <w:proofErr w:type="gramEnd"/>
      <w:r w:rsidR="00A0216A" w:rsidRPr="00CB6871">
        <w:rPr>
          <w:rFonts w:ascii="Book Antiqua" w:hAnsi="Book Antiqua"/>
          <w:vertAlign w:val="superscript"/>
        </w:rPr>
        <w:t>22]</w:t>
      </w:r>
      <w:r w:rsidR="00BA6188" w:rsidRPr="00D91CFA">
        <w:rPr>
          <w:rFonts w:ascii="Book Antiqua" w:hAnsi="Book Antiqua"/>
        </w:rPr>
        <w:t>.</w:t>
      </w:r>
      <w:r w:rsidR="00420A53">
        <w:rPr>
          <w:rFonts w:ascii="Book Antiqua" w:hAnsi="Book Antiqua"/>
        </w:rPr>
        <w:t xml:space="preserve"> </w:t>
      </w:r>
      <w:r w:rsidR="00BA6188" w:rsidRPr="00D91CFA">
        <w:rPr>
          <w:rFonts w:ascii="Book Antiqua" w:hAnsi="Book Antiqua"/>
        </w:rPr>
        <w:t>A small RCT of 42 pa</w:t>
      </w:r>
      <w:r w:rsidR="00066C1D" w:rsidRPr="00D91CFA">
        <w:rPr>
          <w:rFonts w:ascii="Book Antiqua" w:hAnsi="Book Antiqua"/>
        </w:rPr>
        <w:t xml:space="preserve">tients by Pearle </w:t>
      </w:r>
      <w:r w:rsidR="000F1B10" w:rsidRPr="000F1B10">
        <w:rPr>
          <w:rFonts w:ascii="Book Antiqua" w:hAnsi="Book Antiqua"/>
          <w:i/>
        </w:rPr>
        <w:t xml:space="preserve">et </w:t>
      </w:r>
      <w:proofErr w:type="gramStart"/>
      <w:r w:rsidR="000F1B10" w:rsidRPr="000F1B10">
        <w:rPr>
          <w:rFonts w:ascii="Book Antiqua" w:hAnsi="Book Antiqua"/>
          <w:i/>
        </w:rPr>
        <w:t>al</w:t>
      </w:r>
      <w:r w:rsidR="00CB6871" w:rsidRPr="00CB6871">
        <w:rPr>
          <w:rFonts w:ascii="Book Antiqua" w:hAnsi="Book Antiqua"/>
          <w:vertAlign w:val="superscript"/>
        </w:rPr>
        <w:t>[</w:t>
      </w:r>
      <w:proofErr w:type="gramEnd"/>
      <w:r w:rsidR="00CB6871" w:rsidRPr="00CB6871">
        <w:rPr>
          <w:rFonts w:ascii="Book Antiqua" w:hAnsi="Book Antiqua"/>
          <w:vertAlign w:val="superscript"/>
        </w:rPr>
        <w:t>22]</w:t>
      </w:r>
      <w:r w:rsidR="006F047E" w:rsidRPr="00D91CFA">
        <w:rPr>
          <w:rFonts w:ascii="Book Antiqua" w:hAnsi="Book Antiqua"/>
        </w:rPr>
        <w:t xml:space="preserve"> </w:t>
      </w:r>
      <w:r w:rsidR="00BA6188" w:rsidRPr="00D91CFA">
        <w:rPr>
          <w:rFonts w:ascii="Book Antiqua" w:hAnsi="Book Antiqua"/>
        </w:rPr>
        <w:t xml:space="preserve">investigated </w:t>
      </w:r>
      <w:r w:rsidR="00A0216A" w:rsidRPr="00D91CFA">
        <w:rPr>
          <w:rFonts w:ascii="Book Antiqua" w:hAnsi="Book Antiqua"/>
        </w:rPr>
        <w:t>ureteral</w:t>
      </w:r>
      <w:r w:rsidR="00BA6188" w:rsidRPr="00D91CFA">
        <w:rPr>
          <w:rFonts w:ascii="Book Antiqua" w:hAnsi="Book Antiqua"/>
        </w:rPr>
        <w:t xml:space="preserve"> stent </w:t>
      </w:r>
      <w:r w:rsidR="005E11F4" w:rsidRPr="005E11F4">
        <w:rPr>
          <w:rFonts w:ascii="Book Antiqua" w:hAnsi="Book Antiqua"/>
          <w:i/>
        </w:rPr>
        <w:t>vs</w:t>
      </w:r>
      <w:r w:rsidR="00BA6188" w:rsidRPr="00D91CFA">
        <w:rPr>
          <w:rFonts w:ascii="Book Antiqua" w:hAnsi="Book Antiqua"/>
        </w:rPr>
        <w:t xml:space="preserve"> </w:t>
      </w:r>
      <w:r w:rsidR="00A0216A" w:rsidRPr="00D91CFA">
        <w:rPr>
          <w:rFonts w:ascii="Book Antiqua" w:hAnsi="Book Antiqua"/>
        </w:rPr>
        <w:t>PCN</w:t>
      </w:r>
      <w:r w:rsidR="00E8175B" w:rsidRPr="00D91CFA">
        <w:rPr>
          <w:rFonts w:ascii="Book Antiqua" w:hAnsi="Book Antiqua"/>
        </w:rPr>
        <w:t xml:space="preserve"> tube</w:t>
      </w:r>
      <w:r w:rsidR="00BA6188" w:rsidRPr="00D91CFA">
        <w:rPr>
          <w:rFonts w:ascii="Book Antiqua" w:hAnsi="Book Antiqua"/>
        </w:rPr>
        <w:t xml:space="preserve"> for obstructive ureteral stones and signs of infection, reporting equal times to normalization of fever and </w:t>
      </w:r>
      <w:r w:rsidR="003736BD" w:rsidRPr="00D91CFA">
        <w:rPr>
          <w:rFonts w:ascii="Book Antiqua" w:hAnsi="Book Antiqua"/>
        </w:rPr>
        <w:t>WBC</w:t>
      </w:r>
      <w:r w:rsidR="00A7305E" w:rsidRPr="00D91CFA">
        <w:rPr>
          <w:rFonts w:ascii="Book Antiqua" w:hAnsi="Book Antiqua"/>
        </w:rPr>
        <w:t xml:space="preserve"> count</w:t>
      </w:r>
      <w:r w:rsidR="00BA6188" w:rsidRPr="00D91CFA">
        <w:rPr>
          <w:rFonts w:ascii="Book Antiqua" w:hAnsi="Book Antiqua"/>
        </w:rPr>
        <w:t xml:space="preserve"> with a trend towards longer hospital stays in those </w:t>
      </w:r>
      <w:r w:rsidRPr="00D91CFA">
        <w:rPr>
          <w:rFonts w:ascii="Book Antiqua" w:hAnsi="Book Antiqua"/>
        </w:rPr>
        <w:t>following</w:t>
      </w:r>
      <w:r w:rsidR="00BA6188" w:rsidRPr="00D91CFA">
        <w:rPr>
          <w:rFonts w:ascii="Book Antiqua" w:hAnsi="Book Antiqua"/>
        </w:rPr>
        <w:t xml:space="preserve"> PCN</w:t>
      </w:r>
      <w:r w:rsidRPr="00D91CFA">
        <w:rPr>
          <w:rFonts w:ascii="Book Antiqua" w:hAnsi="Book Antiqua"/>
        </w:rPr>
        <w:t xml:space="preserve"> placement</w:t>
      </w:r>
      <w:r w:rsidR="00BA6188" w:rsidRPr="00D91CFA">
        <w:rPr>
          <w:rFonts w:ascii="Book Antiqua" w:hAnsi="Book Antiqua"/>
        </w:rPr>
        <w:t>.</w:t>
      </w:r>
      <w:r w:rsidR="00420A53">
        <w:rPr>
          <w:rFonts w:ascii="Book Antiqua" w:hAnsi="Book Antiqua"/>
        </w:rPr>
        <w:t xml:space="preserve"> </w:t>
      </w:r>
      <w:r w:rsidR="00BA6188" w:rsidRPr="00D91CFA">
        <w:rPr>
          <w:rFonts w:ascii="Book Antiqua" w:hAnsi="Book Antiqua"/>
        </w:rPr>
        <w:t>Another small trial</w:t>
      </w:r>
      <w:r w:rsidRPr="00D91CFA">
        <w:rPr>
          <w:rFonts w:ascii="Book Antiqua" w:hAnsi="Book Antiqua"/>
        </w:rPr>
        <w:t xml:space="preserve"> assessed</w:t>
      </w:r>
      <w:r w:rsidR="00BA6188" w:rsidRPr="00D91CFA">
        <w:rPr>
          <w:rFonts w:ascii="Book Antiqua" w:hAnsi="Book Antiqua"/>
        </w:rPr>
        <w:t xml:space="preserve"> 40 patients </w:t>
      </w:r>
      <w:r w:rsidRPr="00D91CFA">
        <w:rPr>
          <w:rFonts w:ascii="Book Antiqua" w:hAnsi="Book Antiqua"/>
        </w:rPr>
        <w:t xml:space="preserve">with a ureteral stone and </w:t>
      </w:r>
      <w:proofErr w:type="spellStart"/>
      <w:r w:rsidR="00BA6188" w:rsidRPr="00D91CFA">
        <w:rPr>
          <w:rFonts w:ascii="Book Antiqua" w:hAnsi="Book Antiqua"/>
        </w:rPr>
        <w:t>hydronephrosis</w:t>
      </w:r>
      <w:proofErr w:type="spellEnd"/>
      <w:r w:rsidR="00BA6188" w:rsidRPr="00D91CFA">
        <w:rPr>
          <w:rFonts w:ascii="Book Antiqua" w:hAnsi="Book Antiqua"/>
        </w:rPr>
        <w:t>, with</w:t>
      </w:r>
      <w:r w:rsidR="00A7305E" w:rsidRPr="00D91CFA">
        <w:rPr>
          <w:rFonts w:ascii="Book Antiqua" w:hAnsi="Book Antiqua"/>
        </w:rPr>
        <w:t xml:space="preserve"> or without signs of infection, and </w:t>
      </w:r>
      <w:r w:rsidR="00BA6188" w:rsidRPr="00D91CFA">
        <w:rPr>
          <w:rFonts w:ascii="Book Antiqua" w:hAnsi="Book Antiqua"/>
        </w:rPr>
        <w:t xml:space="preserve">did not </w:t>
      </w:r>
      <w:r w:rsidR="00A7305E" w:rsidRPr="00D91CFA">
        <w:rPr>
          <w:rFonts w:ascii="Book Antiqua" w:hAnsi="Book Antiqua"/>
        </w:rPr>
        <w:t>demonstrate a difference</w:t>
      </w:r>
      <w:r w:rsidR="00BA6188" w:rsidRPr="00D91CFA">
        <w:rPr>
          <w:rFonts w:ascii="Book Antiqua" w:hAnsi="Book Antiqua"/>
        </w:rPr>
        <w:t xml:space="preserve"> in outcomes between </w:t>
      </w:r>
      <w:r w:rsidR="00A7305E" w:rsidRPr="00D91CFA">
        <w:rPr>
          <w:rFonts w:ascii="Book Antiqua" w:hAnsi="Book Antiqua"/>
        </w:rPr>
        <w:t>ureteral</w:t>
      </w:r>
      <w:r w:rsidR="00BA6188" w:rsidRPr="00D91CFA">
        <w:rPr>
          <w:rFonts w:ascii="Book Antiqua" w:hAnsi="Book Antiqua"/>
        </w:rPr>
        <w:t xml:space="preserve"> stent and PCN</w:t>
      </w:r>
      <w:r w:rsidRPr="00D91CFA">
        <w:rPr>
          <w:rFonts w:ascii="Book Antiqua" w:hAnsi="Book Antiqua"/>
        </w:rPr>
        <w:t xml:space="preserve"> </w:t>
      </w:r>
      <w:r w:rsidR="00BC5312" w:rsidRPr="00D91CFA">
        <w:rPr>
          <w:rFonts w:ascii="Book Antiqua" w:hAnsi="Book Antiqua"/>
        </w:rPr>
        <w:t xml:space="preserve">tube </w:t>
      </w:r>
      <w:proofErr w:type="gramStart"/>
      <w:r w:rsidRPr="00D91CFA">
        <w:rPr>
          <w:rFonts w:ascii="Book Antiqua" w:hAnsi="Book Antiqua"/>
        </w:rPr>
        <w:t>placement</w:t>
      </w:r>
      <w:r w:rsidR="00751560" w:rsidRPr="00CB6871">
        <w:rPr>
          <w:rFonts w:ascii="Book Antiqua" w:hAnsi="Book Antiqua"/>
          <w:vertAlign w:val="superscript"/>
        </w:rPr>
        <w:t>[</w:t>
      </w:r>
      <w:proofErr w:type="gramEnd"/>
      <w:r w:rsidR="006F047E" w:rsidRPr="00CB6871">
        <w:rPr>
          <w:rFonts w:ascii="Book Antiqua" w:hAnsi="Book Antiqua"/>
          <w:vertAlign w:val="superscript"/>
        </w:rPr>
        <w:t>23</w:t>
      </w:r>
      <w:r w:rsidR="00BA6188" w:rsidRPr="00CB6871">
        <w:rPr>
          <w:rFonts w:ascii="Book Antiqua" w:hAnsi="Book Antiqua"/>
          <w:vertAlign w:val="superscript"/>
        </w:rPr>
        <w:t>]</w:t>
      </w:r>
      <w:r w:rsidR="00BA6188" w:rsidRPr="00D91CFA">
        <w:rPr>
          <w:rFonts w:ascii="Book Antiqua" w:hAnsi="Book Antiqua"/>
        </w:rPr>
        <w:t>.</w:t>
      </w:r>
      <w:r w:rsidR="00420A53">
        <w:rPr>
          <w:rFonts w:ascii="Book Antiqua" w:hAnsi="Book Antiqua"/>
        </w:rPr>
        <w:t xml:space="preserve"> </w:t>
      </w:r>
      <w:r w:rsidR="00BA6188" w:rsidRPr="00D91CFA">
        <w:rPr>
          <w:rFonts w:ascii="Book Antiqua" w:hAnsi="Book Antiqua"/>
        </w:rPr>
        <w:t>A recent retrospe</w:t>
      </w:r>
      <w:r w:rsidR="001E6647" w:rsidRPr="00D91CFA">
        <w:rPr>
          <w:rFonts w:ascii="Book Antiqua" w:hAnsi="Book Antiqua"/>
        </w:rPr>
        <w:t>cti</w:t>
      </w:r>
      <w:r w:rsidR="006F047E" w:rsidRPr="00D91CFA">
        <w:rPr>
          <w:rFonts w:ascii="Book Antiqua" w:hAnsi="Book Antiqua"/>
        </w:rPr>
        <w:t xml:space="preserve">ve study by </w:t>
      </w:r>
      <w:r w:rsidR="006F047E" w:rsidRPr="00D91CFA">
        <w:rPr>
          <w:rFonts w:ascii="Book Antiqua" w:hAnsi="Book Antiqua"/>
        </w:rPr>
        <w:lastRenderedPageBreak/>
        <w:t xml:space="preserve">Goldsmith </w:t>
      </w:r>
      <w:r w:rsidR="000F1B10" w:rsidRPr="000F1B10">
        <w:rPr>
          <w:rFonts w:ascii="Book Antiqua" w:hAnsi="Book Antiqua"/>
          <w:i/>
        </w:rPr>
        <w:t xml:space="preserve">et </w:t>
      </w:r>
      <w:proofErr w:type="gramStart"/>
      <w:r w:rsidR="000F1B10" w:rsidRPr="000F1B10">
        <w:rPr>
          <w:rFonts w:ascii="Book Antiqua" w:hAnsi="Book Antiqua"/>
          <w:i/>
        </w:rPr>
        <w:t>al</w:t>
      </w:r>
      <w:r w:rsidR="000E4339" w:rsidRPr="000E4339">
        <w:rPr>
          <w:rFonts w:ascii="Book Antiqua" w:hAnsi="Book Antiqua"/>
          <w:vertAlign w:val="superscript"/>
        </w:rPr>
        <w:t>[</w:t>
      </w:r>
      <w:proofErr w:type="gramEnd"/>
      <w:r w:rsidR="000E4339" w:rsidRPr="000E4339">
        <w:rPr>
          <w:rFonts w:ascii="Book Antiqua" w:hAnsi="Book Antiqua"/>
          <w:vertAlign w:val="superscript"/>
        </w:rPr>
        <w:t>24]</w:t>
      </w:r>
      <w:r w:rsidR="001E6647" w:rsidRPr="00D91CFA">
        <w:rPr>
          <w:rFonts w:ascii="Book Antiqua" w:hAnsi="Book Antiqua"/>
        </w:rPr>
        <w:t xml:space="preserve"> </w:t>
      </w:r>
      <w:r w:rsidR="00BA6188" w:rsidRPr="00D91CFA">
        <w:rPr>
          <w:rFonts w:ascii="Book Antiqua" w:hAnsi="Book Antiqua"/>
        </w:rPr>
        <w:t xml:space="preserve">investigated patients with obstructive stones identified on CT scan and </w:t>
      </w:r>
      <w:r w:rsidR="008F0D58" w:rsidRPr="00D91CFA">
        <w:rPr>
          <w:rFonts w:ascii="Book Antiqua" w:hAnsi="Book Antiqua"/>
        </w:rPr>
        <w:t>systemic inflammatory response syndrome (</w:t>
      </w:r>
      <w:r w:rsidR="00BA6188" w:rsidRPr="00D91CFA">
        <w:rPr>
          <w:rFonts w:ascii="Book Antiqua" w:hAnsi="Book Antiqua"/>
        </w:rPr>
        <w:t>SIRS</w:t>
      </w:r>
      <w:r w:rsidR="008F0D58" w:rsidRPr="00D91CFA">
        <w:rPr>
          <w:rFonts w:ascii="Book Antiqua" w:hAnsi="Book Antiqua"/>
        </w:rPr>
        <w:t>)</w:t>
      </w:r>
      <w:r w:rsidR="00BA6188" w:rsidRPr="00D91CFA">
        <w:rPr>
          <w:rFonts w:ascii="Book Antiqua" w:hAnsi="Book Antiqua"/>
        </w:rPr>
        <w:t xml:space="preserve"> at the time of diagnosis to determine differences in outcomes between </w:t>
      </w:r>
      <w:r w:rsidR="003736BD" w:rsidRPr="00D91CFA">
        <w:rPr>
          <w:rFonts w:ascii="Book Antiqua" w:hAnsi="Book Antiqua"/>
        </w:rPr>
        <w:t>ureteral</w:t>
      </w:r>
      <w:r w:rsidR="00BA6188" w:rsidRPr="00D91CFA">
        <w:rPr>
          <w:rFonts w:ascii="Book Antiqua" w:hAnsi="Book Antiqua"/>
        </w:rPr>
        <w:t xml:space="preserve"> stent and PCN </w:t>
      </w:r>
      <w:r w:rsidR="00E8175B" w:rsidRPr="00D91CFA">
        <w:rPr>
          <w:rFonts w:ascii="Book Antiqua" w:hAnsi="Book Antiqua"/>
        </w:rPr>
        <w:t xml:space="preserve">tube </w:t>
      </w:r>
      <w:r w:rsidR="00BA6188" w:rsidRPr="00D91CFA">
        <w:rPr>
          <w:rFonts w:ascii="Book Antiqua" w:hAnsi="Book Antiqua"/>
        </w:rPr>
        <w:t>placement.</w:t>
      </w:r>
      <w:r w:rsidR="00420A53">
        <w:rPr>
          <w:rFonts w:ascii="Book Antiqua" w:hAnsi="Book Antiqua"/>
        </w:rPr>
        <w:t xml:space="preserve"> </w:t>
      </w:r>
      <w:r w:rsidR="00BA6188" w:rsidRPr="00D91CFA">
        <w:rPr>
          <w:rFonts w:ascii="Book Antiqua" w:hAnsi="Book Antiqua"/>
        </w:rPr>
        <w:t>A total of 130 patients met inclusion criteria.</w:t>
      </w:r>
      <w:r w:rsidR="00420A53">
        <w:rPr>
          <w:rFonts w:ascii="Book Antiqua" w:hAnsi="Book Antiqua"/>
        </w:rPr>
        <w:t xml:space="preserve"> </w:t>
      </w:r>
      <w:r w:rsidR="00BA6188" w:rsidRPr="00D91CFA">
        <w:rPr>
          <w:rFonts w:ascii="Book Antiqua" w:hAnsi="Book Antiqua"/>
        </w:rPr>
        <w:t>Patients selected for PCN</w:t>
      </w:r>
      <w:r w:rsidR="00E8175B" w:rsidRPr="00D91CFA">
        <w:rPr>
          <w:rFonts w:ascii="Book Antiqua" w:hAnsi="Book Antiqua"/>
        </w:rPr>
        <w:t xml:space="preserve"> tube</w:t>
      </w:r>
      <w:r w:rsidR="00BA6188" w:rsidRPr="00D91CFA">
        <w:rPr>
          <w:rFonts w:ascii="Book Antiqua" w:hAnsi="Book Antiqua"/>
        </w:rPr>
        <w:t xml:space="preserve"> </w:t>
      </w:r>
      <w:r w:rsidR="006024BC" w:rsidRPr="00D91CFA">
        <w:rPr>
          <w:rFonts w:ascii="Book Antiqua" w:hAnsi="Book Antiqua"/>
        </w:rPr>
        <w:t xml:space="preserve">placement </w:t>
      </w:r>
      <w:r w:rsidR="00BA6188" w:rsidRPr="00D91CFA">
        <w:rPr>
          <w:rFonts w:ascii="Book Antiqua" w:hAnsi="Book Antiqua"/>
        </w:rPr>
        <w:t>had larger stones (10</w:t>
      </w:r>
      <w:r w:rsidR="005E11F4">
        <w:rPr>
          <w:rFonts w:ascii="Book Antiqua" w:eastAsia="宋体" w:hAnsi="Book Antiqua" w:hint="eastAsia"/>
          <w:lang w:eastAsia="zh-CN"/>
        </w:rPr>
        <w:t xml:space="preserve"> </w:t>
      </w:r>
      <w:r w:rsidR="00BA6188" w:rsidRPr="00D91CFA">
        <w:rPr>
          <w:rFonts w:ascii="Book Antiqua" w:hAnsi="Book Antiqua"/>
        </w:rPr>
        <w:t xml:space="preserve">mm </w:t>
      </w:r>
      <w:r w:rsidR="005E11F4" w:rsidRPr="005E11F4">
        <w:rPr>
          <w:rFonts w:ascii="Book Antiqua" w:hAnsi="Book Antiqua"/>
          <w:i/>
        </w:rPr>
        <w:t>vs</w:t>
      </w:r>
      <w:r w:rsidR="00BA6188" w:rsidRPr="00D91CFA">
        <w:rPr>
          <w:rFonts w:ascii="Book Antiqua" w:hAnsi="Book Antiqua"/>
        </w:rPr>
        <w:t xml:space="preserve"> 7</w:t>
      </w:r>
      <w:r w:rsidR="005E11F4">
        <w:rPr>
          <w:rFonts w:ascii="Book Antiqua" w:eastAsia="宋体" w:hAnsi="Book Antiqua" w:hint="eastAsia"/>
          <w:lang w:eastAsia="zh-CN"/>
        </w:rPr>
        <w:t xml:space="preserve"> </w:t>
      </w:r>
      <w:r w:rsidR="00BA6188" w:rsidRPr="00D91CFA">
        <w:rPr>
          <w:rFonts w:ascii="Book Antiqua" w:hAnsi="Book Antiqua"/>
        </w:rPr>
        <w:t>mm), were more ill based on their APACHE score, and had a high</w:t>
      </w:r>
      <w:r w:rsidR="006024BC" w:rsidRPr="00D91CFA">
        <w:rPr>
          <w:rFonts w:ascii="Book Antiqua" w:hAnsi="Book Antiqua"/>
        </w:rPr>
        <w:t>er</w:t>
      </w:r>
      <w:r w:rsidR="00BA6188" w:rsidRPr="00D91CFA">
        <w:rPr>
          <w:rFonts w:ascii="Book Antiqua" w:hAnsi="Book Antiqua"/>
        </w:rPr>
        <w:t xml:space="preserve"> proportion of surgically altered urina</w:t>
      </w:r>
      <w:r w:rsidR="00897822" w:rsidRPr="00D91CFA">
        <w:rPr>
          <w:rFonts w:ascii="Book Antiqua" w:hAnsi="Book Antiqua"/>
        </w:rPr>
        <w:t xml:space="preserve">ry tract </w:t>
      </w:r>
      <w:proofErr w:type="gramStart"/>
      <w:r w:rsidR="00897822" w:rsidRPr="00D91CFA">
        <w:rPr>
          <w:rFonts w:ascii="Book Antiqua" w:hAnsi="Book Antiqua"/>
        </w:rPr>
        <w:t>anatomy</w:t>
      </w:r>
      <w:r w:rsidR="00751560" w:rsidRPr="009E3DA9">
        <w:rPr>
          <w:rFonts w:ascii="Book Antiqua" w:hAnsi="Book Antiqua"/>
          <w:vertAlign w:val="superscript"/>
        </w:rPr>
        <w:t>[</w:t>
      </w:r>
      <w:proofErr w:type="gramEnd"/>
      <w:r w:rsidR="006F047E" w:rsidRPr="009E3DA9">
        <w:rPr>
          <w:rFonts w:ascii="Book Antiqua" w:hAnsi="Book Antiqua"/>
          <w:vertAlign w:val="superscript"/>
        </w:rPr>
        <w:t>24</w:t>
      </w:r>
      <w:r w:rsidR="001E6647" w:rsidRPr="009E3DA9">
        <w:rPr>
          <w:rFonts w:ascii="Book Antiqua" w:hAnsi="Book Antiqua"/>
          <w:vertAlign w:val="superscript"/>
        </w:rPr>
        <w:t>]</w:t>
      </w:r>
      <w:r w:rsidR="00294AAA" w:rsidRPr="00D91CFA">
        <w:rPr>
          <w:rFonts w:ascii="Book Antiqua" w:hAnsi="Book Antiqua"/>
        </w:rPr>
        <w:t>.</w:t>
      </w:r>
      <w:r w:rsidR="00420A53">
        <w:rPr>
          <w:rFonts w:ascii="Book Antiqua" w:hAnsi="Book Antiqua"/>
        </w:rPr>
        <w:t xml:space="preserve"> </w:t>
      </w:r>
      <w:r w:rsidR="00897822" w:rsidRPr="00D91CFA">
        <w:rPr>
          <w:rFonts w:ascii="Book Antiqua" w:hAnsi="Book Antiqua"/>
        </w:rPr>
        <w:t xml:space="preserve">After resolution of the patient’s sepsis, those undergoing </w:t>
      </w:r>
      <w:r w:rsidR="003736BD" w:rsidRPr="00D91CFA">
        <w:rPr>
          <w:rFonts w:ascii="Book Antiqua" w:hAnsi="Book Antiqua"/>
        </w:rPr>
        <w:t>ureteral</w:t>
      </w:r>
      <w:r w:rsidR="00897822" w:rsidRPr="00D91CFA">
        <w:rPr>
          <w:rFonts w:ascii="Book Antiqua" w:hAnsi="Book Antiqua"/>
        </w:rPr>
        <w:t xml:space="preserve"> stent were more likely to be treated with </w:t>
      </w:r>
      <w:proofErr w:type="spellStart"/>
      <w:r w:rsidR="00897822" w:rsidRPr="00D91CFA">
        <w:rPr>
          <w:rFonts w:ascii="Book Antiqua" w:hAnsi="Book Antiqua"/>
        </w:rPr>
        <w:t>ureteroscopy</w:t>
      </w:r>
      <w:proofErr w:type="spellEnd"/>
      <w:r w:rsidR="00897822" w:rsidRPr="00D91CFA">
        <w:rPr>
          <w:rFonts w:ascii="Book Antiqua" w:hAnsi="Book Antiqua"/>
        </w:rPr>
        <w:t xml:space="preserve"> (65</w:t>
      </w:r>
      <w:r w:rsidR="005E11F4" w:rsidRPr="00D91CFA">
        <w:rPr>
          <w:rFonts w:ascii="Book Antiqua" w:hAnsi="Book Antiqua"/>
        </w:rPr>
        <w:t>%</w:t>
      </w:r>
      <w:r w:rsidR="00897822" w:rsidRPr="00D91CFA">
        <w:rPr>
          <w:rFonts w:ascii="Book Antiqua" w:hAnsi="Book Antiqua"/>
        </w:rPr>
        <w:t xml:space="preserve"> </w:t>
      </w:r>
      <w:r w:rsidR="005E11F4" w:rsidRPr="005E11F4">
        <w:rPr>
          <w:rFonts w:ascii="Book Antiqua" w:hAnsi="Book Antiqua"/>
          <w:i/>
        </w:rPr>
        <w:t>vs</w:t>
      </w:r>
      <w:r w:rsidR="00897822" w:rsidRPr="00D91CFA">
        <w:rPr>
          <w:rFonts w:ascii="Book Antiqua" w:hAnsi="Book Antiqua"/>
        </w:rPr>
        <w:t xml:space="preserve"> 40%, </w:t>
      </w:r>
      <w:r w:rsidR="00525E1E" w:rsidRPr="00525E1E">
        <w:rPr>
          <w:rFonts w:ascii="Book Antiqua" w:hAnsi="Book Antiqua"/>
          <w:i/>
        </w:rPr>
        <w:t xml:space="preserve">P = </w:t>
      </w:r>
      <w:r w:rsidR="00897822" w:rsidRPr="00D91CFA">
        <w:rPr>
          <w:rFonts w:ascii="Book Antiqua" w:hAnsi="Book Antiqua"/>
        </w:rPr>
        <w:t>0.004) and those undergoing PCN</w:t>
      </w:r>
      <w:r w:rsidR="00E8175B" w:rsidRPr="00D91CFA">
        <w:rPr>
          <w:rFonts w:ascii="Book Antiqua" w:hAnsi="Book Antiqua"/>
        </w:rPr>
        <w:t xml:space="preserve"> tube</w:t>
      </w:r>
      <w:r w:rsidR="00897822" w:rsidRPr="00D91CFA">
        <w:rPr>
          <w:rFonts w:ascii="Book Antiqua" w:hAnsi="Book Antiqua"/>
        </w:rPr>
        <w:t xml:space="preserve"> placement were more likely to be treated with </w:t>
      </w:r>
      <w:r w:rsidR="00E8175B" w:rsidRPr="00D91CFA">
        <w:rPr>
          <w:rFonts w:ascii="Book Antiqua" w:hAnsi="Book Antiqua"/>
        </w:rPr>
        <w:t xml:space="preserve">percutaneous </w:t>
      </w:r>
      <w:proofErr w:type="spellStart"/>
      <w:r w:rsidR="00E8175B" w:rsidRPr="00D91CFA">
        <w:rPr>
          <w:rFonts w:ascii="Book Antiqua" w:hAnsi="Book Antiqua"/>
        </w:rPr>
        <w:t>nephrolithotomy</w:t>
      </w:r>
      <w:proofErr w:type="spellEnd"/>
      <w:r w:rsidR="00897822" w:rsidRPr="00D91CFA">
        <w:rPr>
          <w:rFonts w:ascii="Book Antiqua" w:hAnsi="Book Antiqua"/>
        </w:rPr>
        <w:t xml:space="preserve"> (38</w:t>
      </w:r>
      <w:r w:rsidR="00551169" w:rsidRPr="00D91CFA">
        <w:rPr>
          <w:rFonts w:ascii="Book Antiqua" w:hAnsi="Book Antiqua"/>
        </w:rPr>
        <w:t>%</w:t>
      </w:r>
      <w:r w:rsidR="00897822" w:rsidRPr="00D91CFA">
        <w:rPr>
          <w:rFonts w:ascii="Book Antiqua" w:hAnsi="Book Antiqua"/>
        </w:rPr>
        <w:t xml:space="preserve"> </w:t>
      </w:r>
      <w:r w:rsidR="005E11F4" w:rsidRPr="005E11F4">
        <w:rPr>
          <w:rFonts w:ascii="Book Antiqua" w:hAnsi="Book Antiqua"/>
          <w:i/>
        </w:rPr>
        <w:t>vs</w:t>
      </w:r>
      <w:r w:rsidR="00897822" w:rsidRPr="00D91CFA">
        <w:rPr>
          <w:rFonts w:ascii="Book Antiqua" w:hAnsi="Book Antiqua"/>
        </w:rPr>
        <w:t xml:space="preserve"> 6%, </w:t>
      </w:r>
      <w:r w:rsidR="00525E1E" w:rsidRPr="00525E1E">
        <w:rPr>
          <w:rFonts w:ascii="Book Antiqua" w:hAnsi="Book Antiqua"/>
          <w:i/>
        </w:rPr>
        <w:t xml:space="preserve">P = </w:t>
      </w:r>
      <w:r w:rsidR="00897822" w:rsidRPr="00D91CFA">
        <w:rPr>
          <w:rFonts w:ascii="Book Antiqua" w:hAnsi="Book Antiqua"/>
        </w:rPr>
        <w:t>0.001</w:t>
      </w:r>
      <w:proofErr w:type="gramStart"/>
      <w:r w:rsidR="00897822" w:rsidRPr="00D91CFA">
        <w:rPr>
          <w:rFonts w:ascii="Book Antiqua" w:hAnsi="Book Antiqua"/>
        </w:rPr>
        <w:t>)</w:t>
      </w:r>
      <w:r w:rsidR="00751560" w:rsidRPr="00551169">
        <w:rPr>
          <w:rFonts w:ascii="Book Antiqua" w:hAnsi="Book Antiqua"/>
          <w:vertAlign w:val="superscript"/>
        </w:rPr>
        <w:t>[</w:t>
      </w:r>
      <w:proofErr w:type="gramEnd"/>
      <w:r w:rsidR="006F047E" w:rsidRPr="00551169">
        <w:rPr>
          <w:rFonts w:ascii="Book Antiqua" w:hAnsi="Book Antiqua"/>
          <w:vertAlign w:val="superscript"/>
        </w:rPr>
        <w:t>24</w:t>
      </w:r>
      <w:r w:rsidR="00742B3D" w:rsidRPr="00551169">
        <w:rPr>
          <w:rFonts w:ascii="Book Antiqua" w:hAnsi="Book Antiqua"/>
          <w:vertAlign w:val="superscript"/>
        </w:rPr>
        <w:t>]</w:t>
      </w:r>
      <w:r w:rsidR="00897822" w:rsidRPr="00D91CFA">
        <w:rPr>
          <w:rFonts w:ascii="Book Antiqua" w:hAnsi="Book Antiqua"/>
        </w:rPr>
        <w:t>.</w:t>
      </w:r>
      <w:r w:rsidR="00420A53">
        <w:rPr>
          <w:rFonts w:ascii="Book Antiqua" w:hAnsi="Book Antiqua"/>
        </w:rPr>
        <w:t xml:space="preserve"> </w:t>
      </w:r>
      <w:r w:rsidR="00897822" w:rsidRPr="00D91CFA">
        <w:rPr>
          <w:rFonts w:ascii="Book Antiqua" w:hAnsi="Book Antiqua"/>
        </w:rPr>
        <w:t xml:space="preserve">Time from initial septic event to definitive treatment </w:t>
      </w:r>
      <w:r w:rsidR="006024BC" w:rsidRPr="00D91CFA">
        <w:rPr>
          <w:rFonts w:ascii="Book Antiqua" w:hAnsi="Book Antiqua"/>
        </w:rPr>
        <w:t xml:space="preserve">and rate of spontaneous stone passage </w:t>
      </w:r>
      <w:r w:rsidR="00897822" w:rsidRPr="00D91CFA">
        <w:rPr>
          <w:rFonts w:ascii="Book Antiqua" w:hAnsi="Book Antiqua"/>
        </w:rPr>
        <w:t>was similar betw</w:t>
      </w:r>
      <w:r w:rsidR="006024BC" w:rsidRPr="00D91CFA">
        <w:rPr>
          <w:rFonts w:ascii="Book Antiqua" w:hAnsi="Book Antiqua"/>
        </w:rPr>
        <w:t xml:space="preserve">een the PCN </w:t>
      </w:r>
      <w:r w:rsidR="00E8175B" w:rsidRPr="00D91CFA">
        <w:rPr>
          <w:rFonts w:ascii="Book Antiqua" w:hAnsi="Book Antiqua"/>
        </w:rPr>
        <w:t xml:space="preserve">tube </w:t>
      </w:r>
      <w:r w:rsidR="006024BC" w:rsidRPr="00D91CFA">
        <w:rPr>
          <w:rFonts w:ascii="Book Antiqua" w:hAnsi="Book Antiqua"/>
        </w:rPr>
        <w:t xml:space="preserve">and </w:t>
      </w:r>
      <w:r w:rsidR="003736BD" w:rsidRPr="00D91CFA">
        <w:rPr>
          <w:rFonts w:ascii="Book Antiqua" w:hAnsi="Book Antiqua"/>
        </w:rPr>
        <w:t>ureteral</w:t>
      </w:r>
      <w:r w:rsidR="006024BC" w:rsidRPr="00D91CFA">
        <w:rPr>
          <w:rFonts w:ascii="Book Antiqua" w:hAnsi="Book Antiqua"/>
        </w:rPr>
        <w:t xml:space="preserve"> stent </w:t>
      </w:r>
      <w:proofErr w:type="gramStart"/>
      <w:r w:rsidR="006024BC" w:rsidRPr="00D91CFA">
        <w:rPr>
          <w:rFonts w:ascii="Book Antiqua" w:hAnsi="Book Antiqua"/>
        </w:rPr>
        <w:t>group</w:t>
      </w:r>
      <w:r w:rsidR="00751560" w:rsidRPr="00FE780C">
        <w:rPr>
          <w:rFonts w:ascii="Book Antiqua" w:hAnsi="Book Antiqua"/>
          <w:vertAlign w:val="superscript"/>
        </w:rPr>
        <w:t>[</w:t>
      </w:r>
      <w:proofErr w:type="gramEnd"/>
      <w:r w:rsidR="006F047E" w:rsidRPr="00FE780C">
        <w:rPr>
          <w:rFonts w:ascii="Book Antiqua" w:hAnsi="Book Antiqua"/>
          <w:vertAlign w:val="superscript"/>
        </w:rPr>
        <w:t>24</w:t>
      </w:r>
      <w:r w:rsidR="00742B3D" w:rsidRPr="00FE780C">
        <w:rPr>
          <w:rFonts w:ascii="Book Antiqua" w:hAnsi="Book Antiqua"/>
          <w:vertAlign w:val="superscript"/>
        </w:rPr>
        <w:t>]</w:t>
      </w:r>
      <w:r w:rsidR="00294AAA" w:rsidRPr="00D91CFA">
        <w:rPr>
          <w:rFonts w:ascii="Book Antiqua" w:hAnsi="Book Antiqua"/>
        </w:rPr>
        <w:t>.</w:t>
      </w:r>
      <w:r w:rsidR="00420A53">
        <w:rPr>
          <w:rFonts w:ascii="Book Antiqua" w:hAnsi="Book Antiqua"/>
        </w:rPr>
        <w:t xml:space="preserve"> </w:t>
      </w:r>
      <w:r w:rsidR="003736BD" w:rsidRPr="00D91CFA">
        <w:rPr>
          <w:rFonts w:ascii="Book Antiqua" w:hAnsi="Book Antiqua"/>
        </w:rPr>
        <w:t>Intensive care unit</w:t>
      </w:r>
      <w:r w:rsidR="00897822" w:rsidRPr="00D91CFA">
        <w:rPr>
          <w:rFonts w:ascii="Book Antiqua" w:hAnsi="Book Antiqua"/>
        </w:rPr>
        <w:t xml:space="preserve"> admission rate</w:t>
      </w:r>
      <w:r w:rsidR="006024BC" w:rsidRPr="00D91CFA">
        <w:rPr>
          <w:rFonts w:ascii="Book Antiqua" w:hAnsi="Book Antiqua"/>
        </w:rPr>
        <w:t>s were</w:t>
      </w:r>
      <w:r w:rsidR="00897822" w:rsidRPr="00D91CFA">
        <w:rPr>
          <w:rFonts w:ascii="Book Antiqua" w:hAnsi="Book Antiqua"/>
        </w:rPr>
        <w:t xml:space="preserve"> higher for the PCN</w:t>
      </w:r>
      <w:r w:rsidR="00E8175B" w:rsidRPr="00D91CFA">
        <w:rPr>
          <w:rFonts w:ascii="Book Antiqua" w:hAnsi="Book Antiqua"/>
        </w:rPr>
        <w:t xml:space="preserve"> tube</w:t>
      </w:r>
      <w:r w:rsidR="00897822" w:rsidRPr="00D91CFA">
        <w:rPr>
          <w:rFonts w:ascii="Book Antiqua" w:hAnsi="Book Antiqua"/>
        </w:rPr>
        <w:t xml:space="preserve"> group (42 </w:t>
      </w:r>
      <w:r w:rsidR="005E11F4" w:rsidRPr="005E11F4">
        <w:rPr>
          <w:rFonts w:ascii="Book Antiqua" w:hAnsi="Book Antiqua"/>
          <w:i/>
        </w:rPr>
        <w:t>vs</w:t>
      </w:r>
      <w:r w:rsidR="00897822" w:rsidRPr="00D91CFA">
        <w:rPr>
          <w:rFonts w:ascii="Book Antiqua" w:hAnsi="Book Antiqua"/>
        </w:rPr>
        <w:t xml:space="preserve"> 20%, </w:t>
      </w:r>
      <w:r w:rsidR="00525E1E" w:rsidRPr="00525E1E">
        <w:rPr>
          <w:rFonts w:ascii="Book Antiqua" w:hAnsi="Book Antiqua"/>
          <w:i/>
        </w:rPr>
        <w:t xml:space="preserve">P = </w:t>
      </w:r>
      <w:r w:rsidR="00897822" w:rsidRPr="00D91CFA">
        <w:rPr>
          <w:rFonts w:ascii="Book Antiqua" w:hAnsi="Book Antiqua"/>
        </w:rPr>
        <w:t>0.006), likely due to more ill patients being selected for PCN</w:t>
      </w:r>
      <w:r w:rsidR="00E8175B" w:rsidRPr="00D91CFA">
        <w:rPr>
          <w:rFonts w:ascii="Book Antiqua" w:hAnsi="Book Antiqua"/>
        </w:rPr>
        <w:t xml:space="preserve"> tube</w:t>
      </w:r>
      <w:r w:rsidR="00897822" w:rsidRPr="00D91CFA">
        <w:rPr>
          <w:rFonts w:ascii="Book Antiqua" w:hAnsi="Book Antiqua"/>
        </w:rPr>
        <w:t xml:space="preserve"> </w:t>
      </w:r>
      <w:proofErr w:type="gramStart"/>
      <w:r w:rsidR="00897822" w:rsidRPr="00D91CFA">
        <w:rPr>
          <w:rFonts w:ascii="Book Antiqua" w:hAnsi="Book Antiqua"/>
        </w:rPr>
        <w:t>placement</w:t>
      </w:r>
      <w:r w:rsidR="00751560" w:rsidRPr="00FE780C">
        <w:rPr>
          <w:rFonts w:ascii="Book Antiqua" w:hAnsi="Book Antiqua"/>
          <w:vertAlign w:val="superscript"/>
        </w:rPr>
        <w:t>[</w:t>
      </w:r>
      <w:proofErr w:type="gramEnd"/>
      <w:r w:rsidR="006F047E" w:rsidRPr="00FE780C">
        <w:rPr>
          <w:rFonts w:ascii="Book Antiqua" w:hAnsi="Book Antiqua"/>
          <w:vertAlign w:val="superscript"/>
        </w:rPr>
        <w:t>24</w:t>
      </w:r>
      <w:r w:rsidR="00742B3D" w:rsidRPr="00FE780C">
        <w:rPr>
          <w:rFonts w:ascii="Book Antiqua" w:hAnsi="Book Antiqua"/>
          <w:vertAlign w:val="superscript"/>
        </w:rPr>
        <w:t>]</w:t>
      </w:r>
      <w:r w:rsidR="00897822" w:rsidRPr="00D91CFA">
        <w:rPr>
          <w:rFonts w:ascii="Book Antiqua" w:hAnsi="Book Antiqua"/>
        </w:rPr>
        <w:t xml:space="preserve">. </w:t>
      </w:r>
    </w:p>
    <w:p w14:paraId="7469F8FC" w14:textId="193E0643" w:rsidR="00670940" w:rsidRPr="00D91CFA" w:rsidRDefault="001B0207" w:rsidP="004E4DA7">
      <w:pPr>
        <w:spacing w:line="360" w:lineRule="auto"/>
        <w:ind w:firstLine="720"/>
        <w:jc w:val="both"/>
        <w:rPr>
          <w:rFonts w:ascii="Book Antiqua" w:hAnsi="Book Antiqua"/>
        </w:rPr>
      </w:pPr>
      <w:r w:rsidRPr="00D91CFA">
        <w:rPr>
          <w:rFonts w:ascii="Book Antiqua" w:hAnsi="Book Antiqua"/>
        </w:rPr>
        <w:t xml:space="preserve">In summary, indications for </w:t>
      </w:r>
      <w:r w:rsidR="007B4849" w:rsidRPr="00D91CFA">
        <w:rPr>
          <w:rFonts w:ascii="Book Antiqua" w:hAnsi="Book Antiqua"/>
        </w:rPr>
        <w:t>emergency</w:t>
      </w:r>
      <w:r w:rsidRPr="00D91CFA">
        <w:rPr>
          <w:rFonts w:ascii="Book Antiqua" w:hAnsi="Book Antiqua"/>
        </w:rPr>
        <w:t xml:space="preserve"> urinary tract decompres</w:t>
      </w:r>
      <w:r w:rsidR="003736BD" w:rsidRPr="00D91CFA">
        <w:rPr>
          <w:rFonts w:ascii="Book Antiqua" w:hAnsi="Book Antiqua"/>
        </w:rPr>
        <w:t>sion include intractable pain,</w:t>
      </w:r>
      <w:r w:rsidRPr="00D91CFA">
        <w:rPr>
          <w:rFonts w:ascii="Book Antiqua" w:hAnsi="Book Antiqua"/>
        </w:rPr>
        <w:t xml:space="preserve"> nausea/vomiting, evidence of obstructive </w:t>
      </w:r>
      <w:proofErr w:type="spellStart"/>
      <w:r w:rsidRPr="00D91CFA">
        <w:rPr>
          <w:rFonts w:ascii="Book Antiqua" w:hAnsi="Book Antiqua"/>
        </w:rPr>
        <w:t>uropathy</w:t>
      </w:r>
      <w:proofErr w:type="spellEnd"/>
      <w:r w:rsidRPr="00D91CFA">
        <w:rPr>
          <w:rFonts w:ascii="Book Antiqua" w:hAnsi="Book Antiqua"/>
        </w:rPr>
        <w:t>, symptoms or signs of infection, and calculi in a solitary or transplant kidney.</w:t>
      </w:r>
      <w:r w:rsidR="00420A53">
        <w:rPr>
          <w:rFonts w:ascii="Book Antiqua" w:hAnsi="Book Antiqua"/>
        </w:rPr>
        <w:t xml:space="preserve"> </w:t>
      </w:r>
      <w:r w:rsidRPr="00D91CFA">
        <w:rPr>
          <w:rFonts w:ascii="Book Antiqua" w:hAnsi="Book Antiqua"/>
        </w:rPr>
        <w:t>The preferred method of decompression (ureteral stent or PCN) is likely equivalent, and should therefore be based on stone size, stability of the patient, available hospital resources, and anticipated future method of definitive treatment.</w:t>
      </w:r>
    </w:p>
    <w:p w14:paraId="2081D78E" w14:textId="77777777" w:rsidR="00165B8A" w:rsidRPr="00D91CFA" w:rsidRDefault="00165B8A" w:rsidP="004E4DA7">
      <w:pPr>
        <w:spacing w:line="360" w:lineRule="auto"/>
        <w:jc w:val="both"/>
        <w:rPr>
          <w:rFonts w:ascii="Book Antiqua" w:hAnsi="Book Antiqua"/>
        </w:rPr>
      </w:pPr>
    </w:p>
    <w:p w14:paraId="30372DBE" w14:textId="6B8F579C" w:rsidR="00A978B7" w:rsidRPr="00D91CFA" w:rsidRDefault="00FE780C" w:rsidP="004E4DA7">
      <w:pPr>
        <w:spacing w:line="360" w:lineRule="auto"/>
        <w:jc w:val="both"/>
        <w:rPr>
          <w:rFonts w:ascii="Book Antiqua" w:hAnsi="Book Antiqua"/>
          <w:b/>
        </w:rPr>
      </w:pPr>
      <w:r w:rsidRPr="00D91CFA">
        <w:rPr>
          <w:rFonts w:ascii="Book Antiqua" w:hAnsi="Book Antiqua"/>
          <w:b/>
        </w:rPr>
        <w:t>URGENT URETEROSCOPY</w:t>
      </w:r>
    </w:p>
    <w:p w14:paraId="4FE28C9E" w14:textId="08DC02C3" w:rsidR="006B26FC" w:rsidRPr="00D91CFA" w:rsidRDefault="00872CDE" w:rsidP="004E4DA7">
      <w:pPr>
        <w:spacing w:line="360" w:lineRule="auto"/>
        <w:jc w:val="both"/>
        <w:rPr>
          <w:rFonts w:ascii="Book Antiqua" w:hAnsi="Book Antiqua"/>
        </w:rPr>
      </w:pPr>
      <w:r w:rsidRPr="00D91CFA">
        <w:rPr>
          <w:rFonts w:ascii="Book Antiqua" w:hAnsi="Book Antiqua"/>
        </w:rPr>
        <w:t xml:space="preserve">In the acute management of stones, </w:t>
      </w:r>
      <w:r w:rsidR="00F618DD" w:rsidRPr="00D91CFA">
        <w:rPr>
          <w:rFonts w:ascii="Book Antiqua" w:hAnsi="Book Antiqua"/>
        </w:rPr>
        <w:t>patients are typically discharged without the need for a procedure.</w:t>
      </w:r>
      <w:r w:rsidR="00420A53">
        <w:rPr>
          <w:rFonts w:ascii="Book Antiqua" w:hAnsi="Book Antiqua"/>
        </w:rPr>
        <w:t xml:space="preserve"> </w:t>
      </w:r>
      <w:r w:rsidR="00F618DD" w:rsidRPr="00D91CFA">
        <w:rPr>
          <w:rFonts w:ascii="Book Antiqua" w:hAnsi="Book Antiqua"/>
        </w:rPr>
        <w:t>If, however, a procedure is indicated, then palliation with a ureteral stent or PCN is often performed.</w:t>
      </w:r>
      <w:r w:rsidR="00420A53">
        <w:rPr>
          <w:rFonts w:ascii="Book Antiqua" w:hAnsi="Book Antiqua"/>
        </w:rPr>
        <w:t xml:space="preserve"> </w:t>
      </w:r>
      <w:r w:rsidR="00F618DD" w:rsidRPr="00D91CFA">
        <w:rPr>
          <w:rFonts w:ascii="Book Antiqua" w:hAnsi="Book Antiqua"/>
        </w:rPr>
        <w:t>Despite this common practice, recent inves</w:t>
      </w:r>
      <w:r w:rsidR="007B4849" w:rsidRPr="00D91CFA">
        <w:rPr>
          <w:rFonts w:ascii="Book Antiqua" w:hAnsi="Book Antiqua"/>
        </w:rPr>
        <w:t>tigations have assessed emergency</w:t>
      </w:r>
      <w:r w:rsidR="00F618DD" w:rsidRPr="00D91CFA">
        <w:rPr>
          <w:rFonts w:ascii="Book Antiqua" w:hAnsi="Book Antiqua"/>
        </w:rPr>
        <w:t xml:space="preserve"> </w:t>
      </w:r>
      <w:proofErr w:type="spellStart"/>
      <w:r w:rsidR="00F618DD" w:rsidRPr="00D91CFA">
        <w:rPr>
          <w:rFonts w:ascii="Book Antiqua" w:hAnsi="Book Antiqua"/>
        </w:rPr>
        <w:t>ureteroscopy</w:t>
      </w:r>
      <w:proofErr w:type="spellEnd"/>
      <w:r w:rsidR="00F618DD" w:rsidRPr="00D91CFA">
        <w:rPr>
          <w:rFonts w:ascii="Book Antiqua" w:hAnsi="Book Antiqua"/>
        </w:rPr>
        <w:t>.</w:t>
      </w:r>
      <w:r w:rsidR="00420A53">
        <w:rPr>
          <w:rFonts w:ascii="Book Antiqua" w:hAnsi="Book Antiqua"/>
        </w:rPr>
        <w:t xml:space="preserve"> </w:t>
      </w:r>
      <w:r w:rsidR="00F618DD" w:rsidRPr="00D91CFA">
        <w:rPr>
          <w:rFonts w:ascii="Book Antiqua" w:hAnsi="Book Antiqua"/>
        </w:rPr>
        <w:t xml:space="preserve">Proponents of this practice cite that </w:t>
      </w:r>
      <w:r w:rsidR="00F26398" w:rsidRPr="00D91CFA">
        <w:rPr>
          <w:rFonts w:ascii="Book Antiqua" w:hAnsi="Book Antiqua"/>
        </w:rPr>
        <w:t xml:space="preserve">immediate </w:t>
      </w:r>
      <w:r w:rsidR="00EA50BC" w:rsidRPr="00D91CFA">
        <w:rPr>
          <w:rFonts w:ascii="Book Antiqua" w:hAnsi="Book Antiqua"/>
        </w:rPr>
        <w:t xml:space="preserve">stone removal can relieve </w:t>
      </w:r>
      <w:r w:rsidR="00F26398" w:rsidRPr="00D91CFA">
        <w:rPr>
          <w:rFonts w:ascii="Book Antiqua" w:hAnsi="Book Antiqua"/>
        </w:rPr>
        <w:t xml:space="preserve">pain, and prevent multiple trips to the operating </w:t>
      </w:r>
      <w:r w:rsidR="00EA50BC" w:rsidRPr="00D91CFA">
        <w:rPr>
          <w:rFonts w:ascii="Book Antiqua" w:hAnsi="Book Antiqua"/>
        </w:rPr>
        <w:t xml:space="preserve">or emergency </w:t>
      </w:r>
      <w:r w:rsidR="006F047E" w:rsidRPr="00D91CFA">
        <w:rPr>
          <w:rFonts w:ascii="Book Antiqua" w:hAnsi="Book Antiqua"/>
        </w:rPr>
        <w:t>room.</w:t>
      </w:r>
      <w:r w:rsidR="00420A53">
        <w:rPr>
          <w:rFonts w:ascii="Book Antiqua" w:hAnsi="Book Antiqua"/>
        </w:rPr>
        <w:t xml:space="preserve"> </w:t>
      </w:r>
      <w:proofErr w:type="spellStart"/>
      <w:r w:rsidR="006F047E" w:rsidRPr="00D91CFA">
        <w:rPr>
          <w:rFonts w:ascii="Book Antiqua" w:hAnsi="Book Antiqua"/>
        </w:rPr>
        <w:t>Sarica</w:t>
      </w:r>
      <w:proofErr w:type="spellEnd"/>
      <w:r w:rsidR="006F047E" w:rsidRPr="00D91CFA">
        <w:rPr>
          <w:rFonts w:ascii="Book Antiqua" w:hAnsi="Book Antiqua"/>
        </w:rPr>
        <w:t xml:space="preserve"> </w:t>
      </w:r>
      <w:r w:rsidR="000F1B10" w:rsidRPr="000F1B10">
        <w:rPr>
          <w:rFonts w:ascii="Book Antiqua" w:hAnsi="Book Antiqua"/>
          <w:i/>
        </w:rPr>
        <w:t xml:space="preserve">et </w:t>
      </w:r>
      <w:proofErr w:type="gramStart"/>
      <w:r w:rsidR="000F1B10" w:rsidRPr="000F1B10">
        <w:rPr>
          <w:rFonts w:ascii="Book Antiqua" w:hAnsi="Book Antiqua"/>
          <w:i/>
        </w:rPr>
        <w:t>al</w:t>
      </w:r>
      <w:r w:rsidR="001218E7" w:rsidRPr="001218E7">
        <w:rPr>
          <w:rFonts w:ascii="Book Antiqua" w:hAnsi="Book Antiqua"/>
          <w:vertAlign w:val="superscript"/>
        </w:rPr>
        <w:t>[</w:t>
      </w:r>
      <w:proofErr w:type="gramEnd"/>
      <w:r w:rsidR="001218E7" w:rsidRPr="001218E7">
        <w:rPr>
          <w:rFonts w:ascii="Book Antiqua" w:hAnsi="Book Antiqua"/>
          <w:vertAlign w:val="superscript"/>
        </w:rPr>
        <w:t>25]</w:t>
      </w:r>
      <w:r w:rsidR="001218E7">
        <w:rPr>
          <w:rFonts w:ascii="Book Antiqua" w:eastAsia="宋体" w:hAnsi="Book Antiqua" w:hint="eastAsia"/>
          <w:lang w:eastAsia="zh-CN"/>
        </w:rPr>
        <w:t xml:space="preserve"> </w:t>
      </w:r>
      <w:r w:rsidR="00F26398" w:rsidRPr="00D91CFA">
        <w:rPr>
          <w:rFonts w:ascii="Book Antiqua" w:hAnsi="Book Antiqua"/>
        </w:rPr>
        <w:t>published a prospective study on 145 patients presenting to the ED wi</w:t>
      </w:r>
      <w:r w:rsidR="008F0D58" w:rsidRPr="00D91CFA">
        <w:rPr>
          <w:rFonts w:ascii="Book Antiqua" w:hAnsi="Book Antiqua"/>
        </w:rPr>
        <w:t>th obstructing ureteral stones.</w:t>
      </w:r>
      <w:r w:rsidR="00420A53">
        <w:rPr>
          <w:rFonts w:ascii="Book Antiqua" w:hAnsi="Book Antiqua"/>
        </w:rPr>
        <w:t xml:space="preserve"> </w:t>
      </w:r>
      <w:r w:rsidR="00F26398" w:rsidRPr="00D91CFA">
        <w:rPr>
          <w:rFonts w:ascii="Book Antiqua" w:hAnsi="Book Antiqua"/>
        </w:rPr>
        <w:lastRenderedPageBreak/>
        <w:t>Stones were located in the distal ureter in 67.6% and proximal ureter in 32</w:t>
      </w:r>
      <w:proofErr w:type="gramStart"/>
      <w:r w:rsidR="00F26398" w:rsidRPr="00D91CFA">
        <w:rPr>
          <w:rFonts w:ascii="Book Antiqua" w:hAnsi="Book Antiqua"/>
        </w:rPr>
        <w:t>%</w:t>
      </w:r>
      <w:r w:rsidR="00751560" w:rsidRPr="00AC19B2">
        <w:rPr>
          <w:rFonts w:ascii="Book Antiqua" w:hAnsi="Book Antiqua"/>
          <w:vertAlign w:val="superscript"/>
        </w:rPr>
        <w:t>[</w:t>
      </w:r>
      <w:proofErr w:type="gramEnd"/>
      <w:r w:rsidR="00F618DD" w:rsidRPr="00AC19B2">
        <w:rPr>
          <w:rFonts w:ascii="Book Antiqua" w:hAnsi="Book Antiqua"/>
          <w:vertAlign w:val="superscript"/>
        </w:rPr>
        <w:t>25]</w:t>
      </w:r>
      <w:r w:rsidR="00F26398" w:rsidRPr="00D91CFA">
        <w:rPr>
          <w:rFonts w:ascii="Book Antiqua" w:hAnsi="Book Antiqua"/>
        </w:rPr>
        <w:t>.</w:t>
      </w:r>
      <w:r w:rsidR="00420A53">
        <w:rPr>
          <w:rFonts w:ascii="Book Antiqua" w:hAnsi="Book Antiqua"/>
        </w:rPr>
        <w:t xml:space="preserve"> </w:t>
      </w:r>
      <w:r w:rsidR="00F26398" w:rsidRPr="00D91CFA">
        <w:rPr>
          <w:rFonts w:ascii="Book Antiqua" w:hAnsi="Book Antiqua"/>
        </w:rPr>
        <w:t xml:space="preserve">Patients were split into either </w:t>
      </w:r>
      <w:proofErr w:type="spellStart"/>
      <w:r w:rsidR="00F26398" w:rsidRPr="00D91CFA">
        <w:rPr>
          <w:rFonts w:ascii="Book Antiqua" w:hAnsi="Book Antiqua"/>
        </w:rPr>
        <w:t>ureteroscopy</w:t>
      </w:r>
      <w:proofErr w:type="spellEnd"/>
      <w:r w:rsidR="00F26398" w:rsidRPr="00D91CFA">
        <w:rPr>
          <w:rFonts w:ascii="Book Antiqua" w:hAnsi="Book Antiqua"/>
        </w:rPr>
        <w:t xml:space="preserve"> within 24 </w:t>
      </w:r>
      <w:r w:rsidR="00AC19B2">
        <w:rPr>
          <w:rFonts w:ascii="Book Antiqua" w:hAnsi="Book Antiqua"/>
        </w:rPr>
        <w:t>h</w:t>
      </w:r>
      <w:r w:rsidR="00F26398" w:rsidRPr="00D91CFA">
        <w:rPr>
          <w:rFonts w:ascii="Book Antiqua" w:hAnsi="Book Antiqua"/>
        </w:rPr>
        <w:t xml:space="preserve"> of first colic attack or </w:t>
      </w:r>
      <w:r w:rsidR="003736BD" w:rsidRPr="00D91CFA">
        <w:rPr>
          <w:rFonts w:ascii="Book Antiqua" w:hAnsi="Book Antiqua"/>
        </w:rPr>
        <w:t>medical expulsive therapy (</w:t>
      </w:r>
      <w:r w:rsidR="00F26398" w:rsidRPr="00D91CFA">
        <w:rPr>
          <w:rFonts w:ascii="Book Antiqua" w:hAnsi="Book Antiqua"/>
        </w:rPr>
        <w:t>MET</w:t>
      </w:r>
      <w:r w:rsidR="003736BD" w:rsidRPr="00D91CFA">
        <w:rPr>
          <w:rFonts w:ascii="Book Antiqua" w:hAnsi="Book Antiqua"/>
        </w:rPr>
        <w:t>)</w:t>
      </w:r>
      <w:r w:rsidR="00F26398" w:rsidRPr="00D91CFA">
        <w:rPr>
          <w:rFonts w:ascii="Book Antiqua" w:hAnsi="Book Antiqua"/>
        </w:rPr>
        <w:t xml:space="preserve"> for &gt;</w:t>
      </w:r>
      <w:r w:rsidR="00AC19B2">
        <w:rPr>
          <w:rFonts w:ascii="Book Antiqua" w:eastAsia="宋体" w:hAnsi="Book Antiqua" w:hint="eastAsia"/>
          <w:lang w:eastAsia="zh-CN"/>
        </w:rPr>
        <w:t xml:space="preserve"> </w:t>
      </w:r>
      <w:r w:rsidR="00F26398" w:rsidRPr="00D91CFA">
        <w:rPr>
          <w:rFonts w:ascii="Book Antiqua" w:hAnsi="Book Antiqua"/>
        </w:rPr>
        <w:t xml:space="preserve">7 </w:t>
      </w:r>
      <w:r w:rsidR="006C3A90">
        <w:rPr>
          <w:rFonts w:ascii="Book Antiqua" w:hAnsi="Book Antiqua"/>
        </w:rPr>
        <w:t>d</w:t>
      </w:r>
      <w:r w:rsidR="00F26398" w:rsidRPr="00D91CFA">
        <w:rPr>
          <w:rFonts w:ascii="Book Antiqua" w:hAnsi="Book Antiqua"/>
        </w:rPr>
        <w:t xml:space="preserve"> followed by </w:t>
      </w:r>
      <w:proofErr w:type="spellStart"/>
      <w:r w:rsidR="00F26398" w:rsidRPr="00D91CFA">
        <w:rPr>
          <w:rFonts w:ascii="Book Antiqua" w:hAnsi="Book Antiqua"/>
        </w:rPr>
        <w:t>ureteroscopy</w:t>
      </w:r>
      <w:proofErr w:type="spellEnd"/>
      <w:r w:rsidR="00F26398" w:rsidRPr="00D91CFA">
        <w:rPr>
          <w:rFonts w:ascii="Book Antiqua" w:hAnsi="Book Antiqua"/>
        </w:rPr>
        <w:t xml:space="preserve"> within 7-21 </w:t>
      </w:r>
      <w:proofErr w:type="gramStart"/>
      <w:r w:rsidR="006C3A90">
        <w:rPr>
          <w:rFonts w:ascii="Book Antiqua" w:hAnsi="Book Antiqua"/>
        </w:rPr>
        <w:t>d</w:t>
      </w:r>
      <w:r w:rsidR="00751560" w:rsidRPr="009973F4">
        <w:rPr>
          <w:rFonts w:ascii="Book Antiqua" w:hAnsi="Book Antiqua"/>
          <w:vertAlign w:val="superscript"/>
        </w:rPr>
        <w:t>[</w:t>
      </w:r>
      <w:proofErr w:type="gramEnd"/>
      <w:r w:rsidR="00F618DD" w:rsidRPr="009973F4">
        <w:rPr>
          <w:rFonts w:ascii="Book Antiqua" w:hAnsi="Book Antiqua"/>
          <w:vertAlign w:val="superscript"/>
        </w:rPr>
        <w:t>25]</w:t>
      </w:r>
      <w:r w:rsidR="00F26398" w:rsidRPr="00D91CFA">
        <w:rPr>
          <w:rFonts w:ascii="Book Antiqua" w:hAnsi="Book Antiqua"/>
        </w:rPr>
        <w:t>.</w:t>
      </w:r>
      <w:r w:rsidR="00420A53">
        <w:rPr>
          <w:rFonts w:ascii="Book Antiqua" w:hAnsi="Book Antiqua"/>
        </w:rPr>
        <w:t xml:space="preserve"> </w:t>
      </w:r>
      <w:r w:rsidR="00F26398" w:rsidRPr="00D91CFA">
        <w:rPr>
          <w:rFonts w:ascii="Book Antiqua" w:hAnsi="Book Antiqua"/>
        </w:rPr>
        <w:t>The</w:t>
      </w:r>
      <w:r w:rsidR="00C27BB2" w:rsidRPr="00D91CFA">
        <w:rPr>
          <w:rFonts w:ascii="Book Antiqua" w:hAnsi="Book Antiqua"/>
        </w:rPr>
        <w:t>re</w:t>
      </w:r>
      <w:r w:rsidR="00F26398" w:rsidRPr="00D91CFA">
        <w:rPr>
          <w:rFonts w:ascii="Book Antiqua" w:hAnsi="Book Antiqua"/>
        </w:rPr>
        <w:t xml:space="preserve"> was no difference in intraoperative c</w:t>
      </w:r>
      <w:r w:rsidR="00294AAA" w:rsidRPr="00D91CFA">
        <w:rPr>
          <w:rFonts w:ascii="Book Antiqua" w:hAnsi="Book Antiqua"/>
        </w:rPr>
        <w:t xml:space="preserve">omplications or stone </w:t>
      </w:r>
      <w:proofErr w:type="gramStart"/>
      <w:r w:rsidR="00294AAA" w:rsidRPr="00D91CFA">
        <w:rPr>
          <w:rFonts w:ascii="Book Antiqua" w:hAnsi="Book Antiqua"/>
        </w:rPr>
        <w:t>location</w:t>
      </w:r>
      <w:r w:rsidR="00751560" w:rsidRPr="009973F4">
        <w:rPr>
          <w:rFonts w:ascii="Book Antiqua" w:hAnsi="Book Antiqua"/>
          <w:vertAlign w:val="superscript"/>
        </w:rPr>
        <w:t>[</w:t>
      </w:r>
      <w:proofErr w:type="gramEnd"/>
      <w:r w:rsidR="006F047E" w:rsidRPr="009973F4">
        <w:rPr>
          <w:rFonts w:ascii="Book Antiqua" w:hAnsi="Book Antiqua"/>
          <w:vertAlign w:val="superscript"/>
        </w:rPr>
        <w:t>25]</w:t>
      </w:r>
      <w:r w:rsidR="00294AAA" w:rsidRPr="00D91CFA">
        <w:rPr>
          <w:rFonts w:ascii="Book Antiqua" w:hAnsi="Book Antiqua"/>
        </w:rPr>
        <w:t>.</w:t>
      </w:r>
      <w:r w:rsidR="00420A53">
        <w:rPr>
          <w:rFonts w:ascii="Book Antiqua" w:hAnsi="Book Antiqua"/>
        </w:rPr>
        <w:t xml:space="preserve"> </w:t>
      </w:r>
      <w:r w:rsidR="00F618DD" w:rsidRPr="00D91CFA">
        <w:rPr>
          <w:rFonts w:ascii="Book Antiqua" w:hAnsi="Book Antiqua"/>
        </w:rPr>
        <w:t>Ureteral</w:t>
      </w:r>
      <w:r w:rsidR="00F26398" w:rsidRPr="00D91CFA">
        <w:rPr>
          <w:rFonts w:ascii="Book Antiqua" w:hAnsi="Book Antiqua"/>
        </w:rPr>
        <w:t xml:space="preserve"> stents </w:t>
      </w:r>
      <w:r w:rsidR="00C27BB2" w:rsidRPr="00D91CFA">
        <w:rPr>
          <w:rFonts w:ascii="Book Antiqua" w:hAnsi="Book Antiqua"/>
        </w:rPr>
        <w:t xml:space="preserve">were placed </w:t>
      </w:r>
      <w:r w:rsidR="00F26398" w:rsidRPr="00D91CFA">
        <w:rPr>
          <w:rFonts w:ascii="Book Antiqua" w:hAnsi="Book Antiqua"/>
        </w:rPr>
        <w:t xml:space="preserve">in 24.6% of those on MET </w:t>
      </w:r>
      <w:r w:rsidR="005E11F4" w:rsidRPr="005E11F4">
        <w:rPr>
          <w:rFonts w:ascii="Book Antiqua" w:hAnsi="Book Antiqua"/>
          <w:i/>
        </w:rPr>
        <w:t>vs</w:t>
      </w:r>
      <w:r w:rsidR="00F26398" w:rsidRPr="00D91CFA">
        <w:rPr>
          <w:rFonts w:ascii="Book Antiqua" w:hAnsi="Book Antiqua"/>
        </w:rPr>
        <w:t xml:space="preserve"> 0</w:t>
      </w:r>
      <w:r w:rsidR="00797523" w:rsidRPr="00D91CFA">
        <w:rPr>
          <w:rFonts w:ascii="Book Antiqua" w:hAnsi="Book Antiqua"/>
        </w:rPr>
        <w:t>%</w:t>
      </w:r>
      <w:r w:rsidR="00F26398" w:rsidRPr="00D91CFA">
        <w:rPr>
          <w:rFonts w:ascii="Book Antiqua" w:hAnsi="Book Antiqua"/>
        </w:rPr>
        <w:t xml:space="preserve"> in those undergoing immediately </w:t>
      </w:r>
      <w:proofErr w:type="spellStart"/>
      <w:r w:rsidR="00F26398" w:rsidRPr="00D91CFA">
        <w:rPr>
          <w:rFonts w:ascii="Book Antiqua" w:hAnsi="Book Antiqua"/>
        </w:rPr>
        <w:t>ureteroscopy</w:t>
      </w:r>
      <w:proofErr w:type="spellEnd"/>
      <w:r w:rsidR="00F26398" w:rsidRPr="00D91CFA">
        <w:rPr>
          <w:rFonts w:ascii="Book Antiqua" w:hAnsi="Book Antiqua"/>
        </w:rPr>
        <w:t xml:space="preserve"> (</w:t>
      </w:r>
      <w:r w:rsidR="00525E1E" w:rsidRPr="00525E1E">
        <w:rPr>
          <w:rFonts w:ascii="Book Antiqua" w:hAnsi="Book Antiqua"/>
          <w:i/>
        </w:rPr>
        <w:t xml:space="preserve">P = </w:t>
      </w:r>
      <w:r w:rsidR="00F26398" w:rsidRPr="00D91CFA">
        <w:rPr>
          <w:rFonts w:ascii="Book Antiqua" w:hAnsi="Book Antiqua"/>
        </w:rPr>
        <w:t>0.001</w:t>
      </w:r>
      <w:proofErr w:type="gramStart"/>
      <w:r w:rsidR="00F26398" w:rsidRPr="00D91CFA">
        <w:rPr>
          <w:rFonts w:ascii="Book Antiqua" w:hAnsi="Book Antiqua"/>
        </w:rPr>
        <w:t>)</w:t>
      </w:r>
      <w:r w:rsidR="00751560" w:rsidRPr="009973F4">
        <w:rPr>
          <w:rFonts w:ascii="Book Antiqua" w:hAnsi="Book Antiqua"/>
          <w:vertAlign w:val="superscript"/>
        </w:rPr>
        <w:t>[</w:t>
      </w:r>
      <w:proofErr w:type="gramEnd"/>
      <w:r w:rsidR="006F047E" w:rsidRPr="009973F4">
        <w:rPr>
          <w:rFonts w:ascii="Book Antiqua" w:hAnsi="Book Antiqua"/>
          <w:vertAlign w:val="superscript"/>
        </w:rPr>
        <w:t>25]</w:t>
      </w:r>
      <w:r w:rsidR="00F26398" w:rsidRPr="00D91CFA">
        <w:rPr>
          <w:rFonts w:ascii="Book Antiqua" w:hAnsi="Book Antiqua"/>
        </w:rPr>
        <w:t>.</w:t>
      </w:r>
      <w:r w:rsidR="00420A53">
        <w:rPr>
          <w:rFonts w:ascii="Book Antiqua" w:hAnsi="Book Antiqua"/>
        </w:rPr>
        <w:t xml:space="preserve"> </w:t>
      </w:r>
      <w:r w:rsidR="00F26398" w:rsidRPr="00D91CFA">
        <w:rPr>
          <w:rFonts w:ascii="Book Antiqua" w:hAnsi="Book Antiqua"/>
        </w:rPr>
        <w:t xml:space="preserve">There was no difference in the need for additional </w:t>
      </w:r>
      <w:proofErr w:type="gramStart"/>
      <w:r w:rsidR="00F26398" w:rsidRPr="00D91CFA">
        <w:rPr>
          <w:rFonts w:ascii="Book Antiqua" w:hAnsi="Book Antiqua"/>
        </w:rPr>
        <w:t>procedures</w:t>
      </w:r>
      <w:r w:rsidR="00751560" w:rsidRPr="009973F4">
        <w:rPr>
          <w:rFonts w:ascii="Book Antiqua" w:hAnsi="Book Antiqua"/>
          <w:vertAlign w:val="superscript"/>
        </w:rPr>
        <w:t>[</w:t>
      </w:r>
      <w:proofErr w:type="gramEnd"/>
      <w:r w:rsidR="00F618DD" w:rsidRPr="009973F4">
        <w:rPr>
          <w:rFonts w:ascii="Book Antiqua" w:hAnsi="Book Antiqua"/>
          <w:vertAlign w:val="superscript"/>
        </w:rPr>
        <w:t>25]</w:t>
      </w:r>
      <w:r w:rsidR="00F26398" w:rsidRPr="00D91CFA">
        <w:rPr>
          <w:rFonts w:ascii="Book Antiqua" w:hAnsi="Book Antiqua"/>
        </w:rPr>
        <w:t>.</w:t>
      </w:r>
      <w:r w:rsidR="00420A53">
        <w:rPr>
          <w:rFonts w:ascii="Book Antiqua" w:hAnsi="Book Antiqua"/>
        </w:rPr>
        <w:t xml:space="preserve"> </w:t>
      </w:r>
      <w:r w:rsidR="00F26398" w:rsidRPr="00D91CFA">
        <w:rPr>
          <w:rFonts w:ascii="Book Antiqua" w:hAnsi="Book Antiqua"/>
        </w:rPr>
        <w:t>Stone free rate was 87.9% in the MET first</w:t>
      </w:r>
      <w:r w:rsidR="00E06A8B" w:rsidRPr="00D91CFA">
        <w:rPr>
          <w:rFonts w:ascii="Book Antiqua" w:hAnsi="Book Antiqua"/>
        </w:rPr>
        <w:t xml:space="preserve"> group and 90.8% in the emergency</w:t>
      </w:r>
      <w:r w:rsidR="00F26398" w:rsidRPr="00D91CFA">
        <w:rPr>
          <w:rFonts w:ascii="Book Antiqua" w:hAnsi="Book Antiqua"/>
        </w:rPr>
        <w:t xml:space="preserve"> </w:t>
      </w:r>
      <w:proofErr w:type="spellStart"/>
      <w:r w:rsidR="00F26398" w:rsidRPr="00D91CFA">
        <w:rPr>
          <w:rFonts w:ascii="Book Antiqua" w:hAnsi="Book Antiqua"/>
        </w:rPr>
        <w:t>ureter</w:t>
      </w:r>
      <w:r w:rsidR="00D54BC6" w:rsidRPr="00D91CFA">
        <w:rPr>
          <w:rFonts w:ascii="Book Antiqua" w:hAnsi="Book Antiqua"/>
        </w:rPr>
        <w:t>oscopy</w:t>
      </w:r>
      <w:proofErr w:type="spellEnd"/>
      <w:r w:rsidR="00D54BC6" w:rsidRPr="00D91CFA">
        <w:rPr>
          <w:rFonts w:ascii="Book Antiqua" w:hAnsi="Book Antiqua"/>
        </w:rPr>
        <w:t xml:space="preserve"> </w:t>
      </w:r>
      <w:proofErr w:type="gramStart"/>
      <w:r w:rsidR="00D54BC6" w:rsidRPr="00D91CFA">
        <w:rPr>
          <w:rFonts w:ascii="Book Antiqua" w:hAnsi="Book Antiqua"/>
        </w:rPr>
        <w:t>group</w:t>
      </w:r>
      <w:r w:rsidR="00751560" w:rsidRPr="009973F4">
        <w:rPr>
          <w:rFonts w:ascii="Book Antiqua" w:hAnsi="Book Antiqua"/>
          <w:vertAlign w:val="superscript"/>
        </w:rPr>
        <w:t>[</w:t>
      </w:r>
      <w:proofErr w:type="gramEnd"/>
      <w:r w:rsidR="006F047E" w:rsidRPr="009973F4">
        <w:rPr>
          <w:rFonts w:ascii="Book Antiqua" w:hAnsi="Book Antiqua"/>
          <w:vertAlign w:val="superscript"/>
        </w:rPr>
        <w:t>25]</w:t>
      </w:r>
      <w:r w:rsidR="00D54BC6" w:rsidRPr="00D91CFA">
        <w:rPr>
          <w:rFonts w:ascii="Book Antiqua" w:hAnsi="Book Antiqua"/>
        </w:rPr>
        <w:t>.</w:t>
      </w:r>
      <w:r w:rsidR="00420A53">
        <w:rPr>
          <w:rFonts w:ascii="Book Antiqua" w:hAnsi="Book Antiqua"/>
        </w:rPr>
        <w:t xml:space="preserve"> </w:t>
      </w:r>
      <w:r w:rsidR="00D54BC6" w:rsidRPr="00D91CFA">
        <w:rPr>
          <w:rFonts w:ascii="Book Antiqua" w:hAnsi="Book Antiqua"/>
        </w:rPr>
        <w:t xml:space="preserve">Readmission rates </w:t>
      </w:r>
      <w:r w:rsidR="006B26FC" w:rsidRPr="00D91CFA">
        <w:rPr>
          <w:rFonts w:ascii="Book Antiqua" w:hAnsi="Book Antiqua"/>
        </w:rPr>
        <w:t xml:space="preserve">were </w:t>
      </w:r>
      <w:r w:rsidR="00C11243" w:rsidRPr="00D91CFA">
        <w:rPr>
          <w:rFonts w:ascii="Book Antiqua" w:hAnsi="Book Antiqua"/>
        </w:rPr>
        <w:t>higher in the MET first group</w:t>
      </w:r>
      <w:r w:rsidR="00F618DD" w:rsidRPr="00D91CFA">
        <w:rPr>
          <w:rFonts w:ascii="Book Antiqua" w:hAnsi="Book Antiqua"/>
        </w:rPr>
        <w:t>, with</w:t>
      </w:r>
      <w:r w:rsidR="00C11243" w:rsidRPr="00D91CFA">
        <w:rPr>
          <w:rFonts w:ascii="Book Antiqua" w:hAnsi="Book Antiqua"/>
        </w:rPr>
        <w:t xml:space="preserve"> 3.03 mean readmission to the </w:t>
      </w:r>
      <w:proofErr w:type="gramStart"/>
      <w:r w:rsidR="00C11243" w:rsidRPr="00D91CFA">
        <w:rPr>
          <w:rFonts w:ascii="Book Antiqua" w:hAnsi="Book Antiqua"/>
        </w:rPr>
        <w:t>ED</w:t>
      </w:r>
      <w:r w:rsidR="00751560" w:rsidRPr="009973F4">
        <w:rPr>
          <w:rFonts w:ascii="Book Antiqua" w:hAnsi="Book Antiqua"/>
          <w:vertAlign w:val="superscript"/>
        </w:rPr>
        <w:t>[</w:t>
      </w:r>
      <w:proofErr w:type="gramEnd"/>
      <w:r w:rsidR="006F047E" w:rsidRPr="009973F4">
        <w:rPr>
          <w:rFonts w:ascii="Book Antiqua" w:hAnsi="Book Antiqua"/>
          <w:vertAlign w:val="superscript"/>
        </w:rPr>
        <w:t>25]</w:t>
      </w:r>
      <w:r w:rsidR="00C11243" w:rsidRPr="00D91CFA">
        <w:rPr>
          <w:rFonts w:ascii="Book Antiqua" w:hAnsi="Book Antiqua"/>
        </w:rPr>
        <w:t>.</w:t>
      </w:r>
    </w:p>
    <w:p w14:paraId="53A2EBC3" w14:textId="3D7A9802" w:rsidR="005566CB" w:rsidRPr="00D91CFA" w:rsidRDefault="00D54BC6" w:rsidP="004E4DA7">
      <w:pPr>
        <w:spacing w:line="360" w:lineRule="auto"/>
        <w:ind w:firstLine="720"/>
        <w:jc w:val="both"/>
        <w:rPr>
          <w:rFonts w:ascii="Book Antiqua" w:hAnsi="Book Antiqua"/>
        </w:rPr>
      </w:pPr>
      <w:r w:rsidRPr="00D91CFA">
        <w:rPr>
          <w:rFonts w:ascii="Book Antiqua" w:hAnsi="Book Antiqua"/>
        </w:rPr>
        <w:t>Al-</w:t>
      </w:r>
      <w:proofErr w:type="spellStart"/>
      <w:r w:rsidRPr="00D91CFA">
        <w:rPr>
          <w:rFonts w:ascii="Book Antiqua" w:hAnsi="Book Antiqua"/>
        </w:rPr>
        <w:t>Ghazo</w:t>
      </w:r>
      <w:proofErr w:type="spellEnd"/>
      <w:r w:rsidRPr="00D91CFA">
        <w:rPr>
          <w:rFonts w:ascii="Book Antiqua" w:hAnsi="Book Antiqua"/>
        </w:rPr>
        <w:t xml:space="preserve"> </w:t>
      </w:r>
      <w:r w:rsidR="000F1B10" w:rsidRPr="000F1B10">
        <w:rPr>
          <w:rFonts w:ascii="Book Antiqua" w:hAnsi="Book Antiqua"/>
          <w:i/>
        </w:rPr>
        <w:t xml:space="preserve">et </w:t>
      </w:r>
      <w:proofErr w:type="gramStart"/>
      <w:r w:rsidR="000F1B10" w:rsidRPr="000F1B10">
        <w:rPr>
          <w:rFonts w:ascii="Book Antiqua" w:hAnsi="Book Antiqua"/>
          <w:i/>
        </w:rPr>
        <w:t>al</w:t>
      </w:r>
      <w:r w:rsidR="009973F4" w:rsidRPr="009973F4">
        <w:rPr>
          <w:rFonts w:ascii="Book Antiqua" w:hAnsi="Book Antiqua"/>
          <w:vertAlign w:val="superscript"/>
        </w:rPr>
        <w:t>[</w:t>
      </w:r>
      <w:proofErr w:type="gramEnd"/>
      <w:r w:rsidR="009973F4" w:rsidRPr="009973F4">
        <w:rPr>
          <w:rFonts w:ascii="Book Antiqua" w:hAnsi="Book Antiqua"/>
          <w:vertAlign w:val="superscript"/>
        </w:rPr>
        <w:t>26]</w:t>
      </w:r>
      <w:r w:rsidR="00016894" w:rsidRPr="00D91CFA">
        <w:rPr>
          <w:rFonts w:ascii="Book Antiqua" w:hAnsi="Book Antiqua"/>
        </w:rPr>
        <w:t xml:space="preserve"> examined </w:t>
      </w:r>
      <w:r w:rsidRPr="00D91CFA">
        <w:rPr>
          <w:rFonts w:ascii="Book Antiqua" w:hAnsi="Book Antiqua"/>
        </w:rPr>
        <w:t xml:space="preserve">244 patients treated with emergency </w:t>
      </w:r>
      <w:proofErr w:type="spellStart"/>
      <w:r w:rsidRPr="00D91CFA">
        <w:rPr>
          <w:rFonts w:ascii="Book Antiqua" w:hAnsi="Book Antiqua"/>
        </w:rPr>
        <w:t>ureteroscopy</w:t>
      </w:r>
      <w:proofErr w:type="spellEnd"/>
      <w:r w:rsidRPr="00D91CFA">
        <w:rPr>
          <w:rFonts w:ascii="Book Antiqua" w:hAnsi="Book Antiqua"/>
        </w:rPr>
        <w:t xml:space="preserve"> (within 24 </w:t>
      </w:r>
      <w:r w:rsidR="00AC19B2">
        <w:rPr>
          <w:rFonts w:ascii="Book Antiqua" w:hAnsi="Book Antiqua"/>
        </w:rPr>
        <w:t>h</w:t>
      </w:r>
      <w:r w:rsidRPr="00D91CFA">
        <w:rPr>
          <w:rFonts w:ascii="Book Antiqua" w:hAnsi="Book Antiqua"/>
        </w:rPr>
        <w:t xml:space="preserve"> of admission) for acutel</w:t>
      </w:r>
      <w:r w:rsidR="008F0D58" w:rsidRPr="00D91CFA">
        <w:rPr>
          <w:rFonts w:ascii="Book Antiqua" w:hAnsi="Book Antiqua"/>
        </w:rPr>
        <w:t>y symptomatic ureteral stones.</w:t>
      </w:r>
      <w:r w:rsidR="00420A53">
        <w:rPr>
          <w:rFonts w:ascii="Book Antiqua" w:hAnsi="Book Antiqua"/>
        </w:rPr>
        <w:t xml:space="preserve"> </w:t>
      </w:r>
      <w:r w:rsidRPr="00D91CFA">
        <w:rPr>
          <w:rFonts w:ascii="Book Antiqua" w:hAnsi="Book Antiqua"/>
        </w:rPr>
        <w:t>Overall success rate</w:t>
      </w:r>
      <w:r w:rsidR="006B26FC" w:rsidRPr="00D91CFA">
        <w:rPr>
          <w:rFonts w:ascii="Book Antiqua" w:hAnsi="Book Antiqua"/>
        </w:rPr>
        <w:t>,</w:t>
      </w:r>
      <w:r w:rsidRPr="00D91CFA">
        <w:rPr>
          <w:rFonts w:ascii="Book Antiqua" w:hAnsi="Book Antiqua"/>
        </w:rPr>
        <w:t xml:space="preserve"> defined as complete absence of stone fragments at 4 </w:t>
      </w:r>
      <w:proofErr w:type="spellStart"/>
      <w:r w:rsidR="00CB6871">
        <w:rPr>
          <w:rFonts w:ascii="Book Antiqua" w:hAnsi="Book Antiqua"/>
        </w:rPr>
        <w:t>wk</w:t>
      </w:r>
      <w:proofErr w:type="spellEnd"/>
      <w:r w:rsidRPr="00D91CFA">
        <w:rPr>
          <w:rFonts w:ascii="Book Antiqua" w:hAnsi="Book Antiqua"/>
        </w:rPr>
        <w:t xml:space="preserve"> post-op</w:t>
      </w:r>
      <w:r w:rsidR="00016894" w:rsidRPr="00D91CFA">
        <w:rPr>
          <w:rFonts w:ascii="Book Antiqua" w:hAnsi="Book Antiqua"/>
        </w:rPr>
        <w:t>eratively</w:t>
      </w:r>
      <w:r w:rsidR="006B26FC" w:rsidRPr="00D91CFA">
        <w:rPr>
          <w:rFonts w:ascii="Book Antiqua" w:hAnsi="Book Antiqua"/>
        </w:rPr>
        <w:t>,</w:t>
      </w:r>
      <w:r w:rsidRPr="00D91CFA">
        <w:rPr>
          <w:rFonts w:ascii="Book Antiqua" w:hAnsi="Book Antiqua"/>
        </w:rPr>
        <w:t xml:space="preserve"> was 90.6</w:t>
      </w:r>
      <w:proofErr w:type="gramStart"/>
      <w:r w:rsidRPr="00D91CFA">
        <w:rPr>
          <w:rFonts w:ascii="Book Antiqua" w:hAnsi="Book Antiqua"/>
        </w:rPr>
        <w:t>%</w:t>
      </w:r>
      <w:r w:rsidR="00751560" w:rsidRPr="009973F4">
        <w:rPr>
          <w:rFonts w:ascii="Book Antiqua" w:hAnsi="Book Antiqua"/>
          <w:vertAlign w:val="superscript"/>
        </w:rPr>
        <w:t>[</w:t>
      </w:r>
      <w:proofErr w:type="gramEnd"/>
      <w:r w:rsidR="00B413C7" w:rsidRPr="009973F4">
        <w:rPr>
          <w:rFonts w:ascii="Book Antiqua" w:hAnsi="Book Antiqua"/>
          <w:vertAlign w:val="superscript"/>
        </w:rPr>
        <w:t>26]</w:t>
      </w:r>
      <w:r w:rsidRPr="00D91CFA">
        <w:rPr>
          <w:rFonts w:ascii="Book Antiqua" w:hAnsi="Book Antiqua"/>
        </w:rPr>
        <w:t>.</w:t>
      </w:r>
      <w:r w:rsidR="00420A53">
        <w:rPr>
          <w:rFonts w:ascii="Book Antiqua" w:hAnsi="Book Antiqua"/>
        </w:rPr>
        <w:t xml:space="preserve"> </w:t>
      </w:r>
      <w:r w:rsidRPr="00D91CFA">
        <w:rPr>
          <w:rFonts w:ascii="Book Antiqua" w:hAnsi="Book Antiqua"/>
        </w:rPr>
        <w:t>Proximal ureter, mid ureter, and distal ureter stones had 69.4%, 94.8%, and 96.6% success rates, respective</w:t>
      </w:r>
      <w:r w:rsidR="008F0D58" w:rsidRPr="00D91CFA">
        <w:rPr>
          <w:rFonts w:ascii="Book Antiqua" w:hAnsi="Book Antiqua"/>
        </w:rPr>
        <w:t>ly (</w:t>
      </w:r>
      <w:r w:rsidR="005C0C85" w:rsidRPr="005C0C85">
        <w:rPr>
          <w:rFonts w:ascii="Book Antiqua" w:hAnsi="Book Antiqua"/>
          <w:i/>
        </w:rPr>
        <w:t xml:space="preserve">P &lt; </w:t>
      </w:r>
      <w:r w:rsidR="008F0D58" w:rsidRPr="00D91CFA">
        <w:rPr>
          <w:rFonts w:ascii="Book Antiqua" w:hAnsi="Book Antiqua"/>
        </w:rPr>
        <w:t>0.001</w:t>
      </w:r>
      <w:proofErr w:type="gramStart"/>
      <w:r w:rsidR="008F0D58" w:rsidRPr="00D91CFA">
        <w:rPr>
          <w:rFonts w:ascii="Book Antiqua" w:hAnsi="Book Antiqua"/>
        </w:rPr>
        <w:t>)</w:t>
      </w:r>
      <w:r w:rsidR="00751560" w:rsidRPr="003B2246">
        <w:rPr>
          <w:rFonts w:ascii="Book Antiqua" w:hAnsi="Book Antiqua"/>
          <w:vertAlign w:val="superscript"/>
        </w:rPr>
        <w:t>[</w:t>
      </w:r>
      <w:proofErr w:type="gramEnd"/>
      <w:r w:rsidR="00B413C7" w:rsidRPr="003B2246">
        <w:rPr>
          <w:rFonts w:ascii="Book Antiqua" w:hAnsi="Book Antiqua"/>
          <w:vertAlign w:val="superscript"/>
        </w:rPr>
        <w:t>26]</w:t>
      </w:r>
      <w:r w:rsidR="008F0D58" w:rsidRPr="00D91CFA">
        <w:rPr>
          <w:rFonts w:ascii="Book Antiqua" w:hAnsi="Book Antiqua"/>
        </w:rPr>
        <w:t>.</w:t>
      </w:r>
      <w:r w:rsidR="00420A53">
        <w:rPr>
          <w:rFonts w:ascii="Book Antiqua" w:hAnsi="Book Antiqua"/>
        </w:rPr>
        <w:t xml:space="preserve"> </w:t>
      </w:r>
      <w:r w:rsidRPr="00D91CFA">
        <w:rPr>
          <w:rFonts w:ascii="Book Antiqua" w:hAnsi="Book Antiqua"/>
        </w:rPr>
        <w:t xml:space="preserve">Overall complication rate </w:t>
      </w:r>
      <w:r w:rsidR="00A10A61" w:rsidRPr="00D91CFA">
        <w:rPr>
          <w:rFonts w:ascii="Book Antiqua" w:hAnsi="Book Antiqua"/>
        </w:rPr>
        <w:t>was 1</w:t>
      </w:r>
      <w:r w:rsidRPr="00D91CFA">
        <w:rPr>
          <w:rFonts w:ascii="Book Antiqua" w:hAnsi="Book Antiqua"/>
        </w:rPr>
        <w:t>3.1%, decreasing to 2.5% when e</w:t>
      </w:r>
      <w:r w:rsidR="001D4D9E" w:rsidRPr="00D91CFA">
        <w:rPr>
          <w:rFonts w:ascii="Book Antiqua" w:hAnsi="Book Antiqua"/>
        </w:rPr>
        <w:t>xcluding stones 10</w:t>
      </w:r>
      <w:r w:rsidR="0022479B">
        <w:rPr>
          <w:rFonts w:ascii="Book Antiqua" w:eastAsia="宋体" w:hAnsi="Book Antiqua" w:hint="eastAsia"/>
          <w:lang w:eastAsia="zh-CN"/>
        </w:rPr>
        <w:t xml:space="preserve"> </w:t>
      </w:r>
      <w:r w:rsidR="001D4D9E" w:rsidRPr="00D91CFA">
        <w:rPr>
          <w:rFonts w:ascii="Book Antiqua" w:hAnsi="Book Antiqua"/>
        </w:rPr>
        <w:t xml:space="preserve">mm or greater, consistent with prior </w:t>
      </w:r>
      <w:proofErr w:type="gramStart"/>
      <w:r w:rsidR="001D4D9E" w:rsidRPr="00D91CFA">
        <w:rPr>
          <w:rFonts w:ascii="Book Antiqua" w:hAnsi="Book Antiqua"/>
        </w:rPr>
        <w:t>studies</w:t>
      </w:r>
      <w:r w:rsidR="00751560" w:rsidRPr="004C259D">
        <w:rPr>
          <w:rFonts w:ascii="Book Antiqua" w:hAnsi="Book Antiqua"/>
          <w:vertAlign w:val="superscript"/>
        </w:rPr>
        <w:t>[</w:t>
      </w:r>
      <w:proofErr w:type="gramEnd"/>
      <w:r w:rsidR="00B413C7" w:rsidRPr="004C259D">
        <w:rPr>
          <w:rFonts w:ascii="Book Antiqua" w:hAnsi="Book Antiqua"/>
          <w:vertAlign w:val="superscript"/>
        </w:rPr>
        <w:t>27-30</w:t>
      </w:r>
      <w:r w:rsidR="005566CB" w:rsidRPr="004C259D">
        <w:rPr>
          <w:rFonts w:ascii="Book Antiqua" w:hAnsi="Book Antiqua"/>
          <w:vertAlign w:val="superscript"/>
        </w:rPr>
        <w:t>]</w:t>
      </w:r>
      <w:r w:rsidR="005566CB" w:rsidRPr="00D91CFA">
        <w:rPr>
          <w:rFonts w:ascii="Book Antiqua" w:hAnsi="Book Antiqua"/>
        </w:rPr>
        <w:t>.</w:t>
      </w:r>
      <w:r w:rsidR="00420A53">
        <w:rPr>
          <w:rFonts w:ascii="Book Antiqua" w:hAnsi="Book Antiqua"/>
        </w:rPr>
        <w:t xml:space="preserve"> </w:t>
      </w:r>
      <w:r w:rsidR="009E3006" w:rsidRPr="00D91CFA">
        <w:rPr>
          <w:rFonts w:ascii="Book Antiqua" w:hAnsi="Book Antiqua"/>
        </w:rPr>
        <w:t xml:space="preserve">The success rate of </w:t>
      </w:r>
      <w:proofErr w:type="spellStart"/>
      <w:r w:rsidR="009E3006" w:rsidRPr="00D91CFA">
        <w:rPr>
          <w:rFonts w:ascii="Book Antiqua" w:hAnsi="Book Antiqua"/>
        </w:rPr>
        <w:t>ureteroscopy</w:t>
      </w:r>
      <w:proofErr w:type="spellEnd"/>
      <w:r w:rsidR="009E3006" w:rsidRPr="00D91CFA">
        <w:rPr>
          <w:rFonts w:ascii="Book Antiqua" w:hAnsi="Book Antiqua"/>
        </w:rPr>
        <w:t xml:space="preserve"> </w:t>
      </w:r>
      <w:r w:rsidR="00A07C3F" w:rsidRPr="00D91CFA">
        <w:rPr>
          <w:rFonts w:ascii="Book Antiqua" w:hAnsi="Book Antiqua"/>
        </w:rPr>
        <w:t xml:space="preserve">is due in part to improving optics and advances in </w:t>
      </w:r>
      <w:proofErr w:type="spellStart"/>
      <w:r w:rsidR="00A07C3F" w:rsidRPr="00D91CFA">
        <w:rPr>
          <w:rFonts w:ascii="Book Antiqua" w:hAnsi="Book Antiqua"/>
        </w:rPr>
        <w:t>intracorporeal</w:t>
      </w:r>
      <w:proofErr w:type="spellEnd"/>
      <w:r w:rsidR="00A07C3F" w:rsidRPr="00D91CFA">
        <w:rPr>
          <w:rFonts w:ascii="Book Antiqua" w:hAnsi="Book Antiqua"/>
        </w:rPr>
        <w:t xml:space="preserve"> lithotripters such as the holmium yttrium-aluminum-garnet laser (</w:t>
      </w:r>
      <w:proofErr w:type="spellStart"/>
      <w:r w:rsidR="00A07C3F" w:rsidRPr="00D91CFA">
        <w:rPr>
          <w:rFonts w:ascii="Book Antiqua" w:hAnsi="Book Antiqua"/>
        </w:rPr>
        <w:t>Ho:YAG</w:t>
      </w:r>
      <w:proofErr w:type="spellEnd"/>
      <w:r w:rsidR="00A07C3F" w:rsidRPr="00D91CFA">
        <w:rPr>
          <w:rFonts w:ascii="Book Antiqua" w:hAnsi="Book Antiqua"/>
        </w:rPr>
        <w:t xml:space="preserve">), </w:t>
      </w:r>
      <w:r w:rsidR="009F5C71" w:rsidRPr="00D91CFA">
        <w:rPr>
          <w:rFonts w:ascii="Book Antiqua" w:hAnsi="Book Antiqua"/>
        </w:rPr>
        <w:t>allowing for safe and effective lithotripsy and stone removal</w:t>
      </w:r>
      <w:r w:rsidR="00751560" w:rsidRPr="004C259D">
        <w:rPr>
          <w:rFonts w:ascii="Book Antiqua" w:hAnsi="Book Antiqua"/>
          <w:vertAlign w:val="superscript"/>
        </w:rPr>
        <w:t>[</w:t>
      </w:r>
      <w:r w:rsidR="009F5C71" w:rsidRPr="004C259D">
        <w:rPr>
          <w:rFonts w:ascii="Book Antiqua" w:hAnsi="Book Antiqua"/>
          <w:vertAlign w:val="superscript"/>
        </w:rPr>
        <w:t>31]</w:t>
      </w:r>
      <w:r w:rsidR="00FF1C94" w:rsidRPr="00D91CFA">
        <w:rPr>
          <w:rFonts w:ascii="Book Antiqua" w:hAnsi="Book Antiqua"/>
        </w:rPr>
        <w:t>.</w:t>
      </w:r>
      <w:r w:rsidR="00420A53">
        <w:rPr>
          <w:rFonts w:ascii="Book Antiqua" w:hAnsi="Book Antiqua"/>
        </w:rPr>
        <w:t xml:space="preserve"> </w:t>
      </w:r>
      <w:r w:rsidR="00A07C3F" w:rsidRPr="00D91CFA">
        <w:rPr>
          <w:rFonts w:ascii="Book Antiqua" w:hAnsi="Book Antiqua"/>
        </w:rPr>
        <w:t xml:space="preserve">Another advantage to </w:t>
      </w:r>
      <w:proofErr w:type="spellStart"/>
      <w:r w:rsidR="00A07C3F" w:rsidRPr="00D91CFA">
        <w:rPr>
          <w:rFonts w:ascii="Book Antiqua" w:hAnsi="Book Antiqua"/>
        </w:rPr>
        <w:t>ureteroscopy</w:t>
      </w:r>
      <w:proofErr w:type="spellEnd"/>
      <w:r w:rsidR="00A07C3F" w:rsidRPr="00D91CFA">
        <w:rPr>
          <w:rFonts w:ascii="Book Antiqua" w:hAnsi="Book Antiqua"/>
        </w:rPr>
        <w:t xml:space="preserve"> is that it</w:t>
      </w:r>
      <w:r w:rsidR="005566CB" w:rsidRPr="00D91CFA">
        <w:rPr>
          <w:rFonts w:ascii="Book Antiqua" w:hAnsi="Book Antiqua"/>
        </w:rPr>
        <w:t xml:space="preserve"> does not require </w:t>
      </w:r>
      <w:proofErr w:type="spellStart"/>
      <w:r w:rsidR="005566CB" w:rsidRPr="00D91CFA">
        <w:rPr>
          <w:rFonts w:ascii="Book Antiqua" w:hAnsi="Book Antiqua"/>
        </w:rPr>
        <w:t>thromboprophylaxis</w:t>
      </w:r>
      <w:proofErr w:type="spellEnd"/>
      <w:r w:rsidR="005566CB" w:rsidRPr="00D91CFA">
        <w:rPr>
          <w:rFonts w:ascii="Book Antiqua" w:hAnsi="Book Antiqua"/>
        </w:rPr>
        <w:t xml:space="preserve"> following surgery</w:t>
      </w:r>
      <w:r w:rsidR="00A07C3F" w:rsidRPr="00D91CFA">
        <w:rPr>
          <w:rFonts w:ascii="Book Antiqua" w:hAnsi="Book Antiqua"/>
        </w:rPr>
        <w:t>,</w:t>
      </w:r>
      <w:r w:rsidR="005566CB" w:rsidRPr="00D91CFA">
        <w:rPr>
          <w:rFonts w:ascii="Book Antiqua" w:hAnsi="Book Antiqua"/>
        </w:rPr>
        <w:t xml:space="preserve"> except in high</w:t>
      </w:r>
      <w:r w:rsidR="009F5C71" w:rsidRPr="00D91CFA">
        <w:rPr>
          <w:rFonts w:ascii="Book Antiqua" w:hAnsi="Book Antiqua"/>
        </w:rPr>
        <w:t xml:space="preserve"> risk </w:t>
      </w:r>
      <w:proofErr w:type="gramStart"/>
      <w:r w:rsidR="009F5C71" w:rsidRPr="00D91CFA">
        <w:rPr>
          <w:rFonts w:ascii="Book Antiqua" w:hAnsi="Book Antiqua"/>
        </w:rPr>
        <w:t>patients</w:t>
      </w:r>
      <w:r w:rsidR="00751560" w:rsidRPr="004C259D">
        <w:rPr>
          <w:rFonts w:ascii="Book Antiqua" w:hAnsi="Book Antiqua"/>
          <w:vertAlign w:val="superscript"/>
        </w:rPr>
        <w:t>[</w:t>
      </w:r>
      <w:proofErr w:type="gramEnd"/>
      <w:r w:rsidR="009F5C71" w:rsidRPr="004C259D">
        <w:rPr>
          <w:rFonts w:ascii="Book Antiqua" w:hAnsi="Book Antiqua"/>
          <w:vertAlign w:val="superscript"/>
        </w:rPr>
        <w:t>32</w:t>
      </w:r>
      <w:r w:rsidR="005566CB" w:rsidRPr="004C259D">
        <w:rPr>
          <w:rFonts w:ascii="Book Antiqua" w:hAnsi="Book Antiqua"/>
          <w:vertAlign w:val="superscript"/>
        </w:rPr>
        <w:t>]</w:t>
      </w:r>
      <w:r w:rsidR="005566CB" w:rsidRPr="00D91CFA">
        <w:rPr>
          <w:rFonts w:ascii="Book Antiqua" w:hAnsi="Book Antiqua"/>
        </w:rPr>
        <w:t>.</w:t>
      </w:r>
    </w:p>
    <w:p w14:paraId="51E029FC" w14:textId="668A174F" w:rsidR="00872CDE" w:rsidRPr="00D91CFA" w:rsidRDefault="001D4D9E" w:rsidP="004E4DA7">
      <w:pPr>
        <w:spacing w:line="360" w:lineRule="auto"/>
        <w:ind w:firstLine="720"/>
        <w:jc w:val="both"/>
        <w:rPr>
          <w:rFonts w:ascii="Book Antiqua" w:hAnsi="Book Antiqua"/>
        </w:rPr>
      </w:pPr>
      <w:r w:rsidRPr="00D91CFA">
        <w:rPr>
          <w:rFonts w:ascii="Book Antiqua" w:hAnsi="Book Antiqua"/>
        </w:rPr>
        <w:t xml:space="preserve">Although limited data exists on this topic, </w:t>
      </w:r>
      <w:proofErr w:type="spellStart"/>
      <w:r w:rsidR="00A10A61" w:rsidRPr="00D91CFA">
        <w:rPr>
          <w:rFonts w:ascii="Book Antiqua" w:hAnsi="Book Antiqua"/>
        </w:rPr>
        <w:t>ureteroscopy</w:t>
      </w:r>
      <w:proofErr w:type="spellEnd"/>
      <w:r w:rsidR="00A10A61" w:rsidRPr="00D91CFA">
        <w:rPr>
          <w:rFonts w:ascii="Book Antiqua" w:hAnsi="Book Antiqua"/>
        </w:rPr>
        <w:t xml:space="preserve"> </w:t>
      </w:r>
      <w:r w:rsidRPr="00D91CFA">
        <w:rPr>
          <w:rFonts w:ascii="Book Antiqua" w:hAnsi="Book Antiqua"/>
        </w:rPr>
        <w:t xml:space="preserve">within 24 </w:t>
      </w:r>
      <w:r w:rsidR="00AC19B2">
        <w:rPr>
          <w:rFonts w:ascii="Book Antiqua" w:hAnsi="Book Antiqua"/>
        </w:rPr>
        <w:t>h</w:t>
      </w:r>
      <w:r w:rsidRPr="00D91CFA">
        <w:rPr>
          <w:rFonts w:ascii="Book Antiqua" w:hAnsi="Book Antiqua"/>
        </w:rPr>
        <w:t xml:space="preserve"> of initial presentation may </w:t>
      </w:r>
      <w:r w:rsidR="00EA50BC" w:rsidRPr="00D91CFA">
        <w:rPr>
          <w:rFonts w:ascii="Book Antiqua" w:hAnsi="Book Antiqua"/>
        </w:rPr>
        <w:t>be</w:t>
      </w:r>
      <w:r w:rsidR="00A10A61" w:rsidRPr="00D91CFA">
        <w:rPr>
          <w:rFonts w:ascii="Book Antiqua" w:hAnsi="Book Antiqua"/>
        </w:rPr>
        <w:t xml:space="preserve"> </w:t>
      </w:r>
      <w:r w:rsidRPr="00D91CFA">
        <w:rPr>
          <w:rFonts w:ascii="Book Antiqua" w:hAnsi="Book Antiqua"/>
        </w:rPr>
        <w:t>a viable option, especially for patients with a symptomatic, obstructing mid to d</w:t>
      </w:r>
      <w:r w:rsidR="00797523" w:rsidRPr="00D91CFA">
        <w:rPr>
          <w:rFonts w:ascii="Book Antiqua" w:hAnsi="Book Antiqua"/>
        </w:rPr>
        <w:t>istal ureteral stone</w:t>
      </w:r>
      <w:r w:rsidR="00A10A61" w:rsidRPr="00D91CFA">
        <w:rPr>
          <w:rFonts w:ascii="Book Antiqua" w:hAnsi="Book Antiqua"/>
        </w:rPr>
        <w:t xml:space="preserve"> </w:t>
      </w:r>
      <w:r w:rsidRPr="00D91CFA">
        <w:rPr>
          <w:rFonts w:ascii="Book Antiqua" w:hAnsi="Book Antiqua"/>
        </w:rPr>
        <w:t>without evidence of infection.</w:t>
      </w:r>
      <w:r w:rsidR="00420A53">
        <w:rPr>
          <w:rFonts w:ascii="Book Antiqua" w:hAnsi="Book Antiqua"/>
        </w:rPr>
        <w:t xml:space="preserve"> </w:t>
      </w:r>
      <w:r w:rsidRPr="00D91CFA">
        <w:rPr>
          <w:rFonts w:ascii="Book Antiqua" w:hAnsi="Book Antiqua"/>
        </w:rPr>
        <w:t xml:space="preserve"> </w:t>
      </w:r>
      <w:r w:rsidR="00016894" w:rsidRPr="00D91CFA">
        <w:rPr>
          <w:rFonts w:ascii="Book Antiqua" w:hAnsi="Book Antiqua"/>
        </w:rPr>
        <w:t>However</w:t>
      </w:r>
      <w:r w:rsidR="003736BD" w:rsidRPr="00D91CFA">
        <w:rPr>
          <w:rFonts w:ascii="Book Antiqua" w:hAnsi="Book Antiqua"/>
        </w:rPr>
        <w:t>,</w:t>
      </w:r>
      <w:r w:rsidR="00016894" w:rsidRPr="00D91CFA">
        <w:rPr>
          <w:rFonts w:ascii="Book Antiqua" w:hAnsi="Book Antiqua"/>
        </w:rPr>
        <w:t xml:space="preserve"> further investigation is necessary prior to widespread adoption.</w:t>
      </w:r>
    </w:p>
    <w:p w14:paraId="1FB79A5E" w14:textId="77777777" w:rsidR="00DA5E3C" w:rsidRPr="00D91CFA" w:rsidRDefault="00DA5E3C" w:rsidP="004E4DA7">
      <w:pPr>
        <w:spacing w:line="360" w:lineRule="auto"/>
        <w:jc w:val="both"/>
        <w:rPr>
          <w:rFonts w:ascii="Book Antiqua" w:hAnsi="Book Antiqua"/>
        </w:rPr>
      </w:pPr>
    </w:p>
    <w:p w14:paraId="61A9B840" w14:textId="51E9F21B" w:rsidR="00626CC4" w:rsidRPr="00D91CFA" w:rsidRDefault="0057457B" w:rsidP="004E4DA7">
      <w:pPr>
        <w:spacing w:line="360" w:lineRule="auto"/>
        <w:jc w:val="both"/>
        <w:rPr>
          <w:rFonts w:ascii="Book Antiqua" w:hAnsi="Book Antiqua"/>
          <w:b/>
        </w:rPr>
      </w:pPr>
      <w:r w:rsidRPr="00D91CFA">
        <w:rPr>
          <w:rFonts w:ascii="Book Antiqua" w:hAnsi="Book Antiqua"/>
          <w:b/>
        </w:rPr>
        <w:t xml:space="preserve">EMERGENCY EXTRACORPOREAL SHOCKWAVE LITHOTRIPSY </w:t>
      </w:r>
    </w:p>
    <w:p w14:paraId="470E609E" w14:textId="0B3833D6" w:rsidR="00626CC4" w:rsidRPr="00D91CFA" w:rsidRDefault="001532F7" w:rsidP="004E4DA7">
      <w:pPr>
        <w:spacing w:line="360" w:lineRule="auto"/>
        <w:jc w:val="both"/>
        <w:rPr>
          <w:rFonts w:ascii="Book Antiqua" w:hAnsi="Book Antiqua"/>
        </w:rPr>
      </w:pPr>
      <w:r w:rsidRPr="00D91CFA">
        <w:rPr>
          <w:rFonts w:ascii="Book Antiqua" w:hAnsi="Book Antiqua"/>
        </w:rPr>
        <w:lastRenderedPageBreak/>
        <w:t xml:space="preserve">Since its introduction in the 1980s, </w:t>
      </w:r>
      <w:r w:rsidR="0057457B" w:rsidRPr="0057457B">
        <w:rPr>
          <w:rFonts w:ascii="Book Antiqua" w:hAnsi="Book Antiqua"/>
        </w:rPr>
        <w:t>emergency extracorporeal shockwave lithotripsy (ESWL)</w:t>
      </w:r>
      <w:r w:rsidRPr="00D91CFA">
        <w:rPr>
          <w:rFonts w:ascii="Book Antiqua" w:hAnsi="Book Antiqua"/>
        </w:rPr>
        <w:t xml:space="preserve"> </w:t>
      </w:r>
      <w:r w:rsidR="00524E39" w:rsidRPr="00D91CFA">
        <w:rPr>
          <w:rFonts w:ascii="Book Antiqua" w:hAnsi="Book Antiqua"/>
        </w:rPr>
        <w:t>is</w:t>
      </w:r>
      <w:r w:rsidRPr="00D91CFA">
        <w:rPr>
          <w:rFonts w:ascii="Book Antiqua" w:hAnsi="Book Antiqua"/>
        </w:rPr>
        <w:t xml:space="preserve"> a minimally invasive method to treat both kidney and ureteral stones.</w:t>
      </w:r>
      <w:r w:rsidR="00420A53">
        <w:rPr>
          <w:rFonts w:ascii="Book Antiqua" w:hAnsi="Book Antiqua"/>
        </w:rPr>
        <w:t xml:space="preserve"> </w:t>
      </w:r>
      <w:r w:rsidR="004A1AD8" w:rsidRPr="00D91CFA">
        <w:rPr>
          <w:rFonts w:ascii="Book Antiqua" w:hAnsi="Book Antiqua"/>
        </w:rPr>
        <w:t xml:space="preserve">According to the </w:t>
      </w:r>
      <w:r w:rsidRPr="00D91CFA">
        <w:rPr>
          <w:rFonts w:ascii="Book Antiqua" w:hAnsi="Book Antiqua"/>
        </w:rPr>
        <w:t xml:space="preserve">EAU guidelines, ESWL and </w:t>
      </w:r>
      <w:proofErr w:type="spellStart"/>
      <w:r w:rsidRPr="00D91CFA">
        <w:rPr>
          <w:rFonts w:ascii="Book Antiqua" w:hAnsi="Book Antiqua"/>
        </w:rPr>
        <w:t>ureteroscopy</w:t>
      </w:r>
      <w:proofErr w:type="spellEnd"/>
      <w:r w:rsidRPr="00D91CFA">
        <w:rPr>
          <w:rFonts w:ascii="Book Antiqua" w:hAnsi="Book Antiqua"/>
        </w:rPr>
        <w:t xml:space="preserve"> are both first line treatments for </w:t>
      </w:r>
      <w:r w:rsidR="004A0FD8" w:rsidRPr="00D91CFA">
        <w:rPr>
          <w:rFonts w:ascii="Book Antiqua" w:hAnsi="Book Antiqua"/>
        </w:rPr>
        <w:t xml:space="preserve">proximal ureteral </w:t>
      </w:r>
      <w:proofErr w:type="gramStart"/>
      <w:r w:rsidR="004A0FD8" w:rsidRPr="00D91CFA">
        <w:rPr>
          <w:rFonts w:ascii="Book Antiqua" w:hAnsi="Book Antiqua"/>
        </w:rPr>
        <w:t>stone</w:t>
      </w:r>
      <w:r w:rsidR="004A1AD8" w:rsidRPr="00D91CFA">
        <w:rPr>
          <w:rFonts w:ascii="Book Antiqua" w:hAnsi="Book Antiqua"/>
        </w:rPr>
        <w:t>s</w:t>
      </w:r>
      <w:r w:rsidR="00751560" w:rsidRPr="00D41858">
        <w:rPr>
          <w:rFonts w:ascii="Book Antiqua" w:hAnsi="Book Antiqua"/>
          <w:vertAlign w:val="superscript"/>
        </w:rPr>
        <w:t>[</w:t>
      </w:r>
      <w:proofErr w:type="gramEnd"/>
      <w:r w:rsidR="004A1AD8" w:rsidRPr="00D41858">
        <w:rPr>
          <w:rFonts w:ascii="Book Antiqua" w:hAnsi="Book Antiqua"/>
          <w:vertAlign w:val="superscript"/>
        </w:rPr>
        <w:t>20</w:t>
      </w:r>
      <w:r w:rsidRPr="00D41858">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00F63BC3" w:rsidRPr="00D91CFA">
        <w:rPr>
          <w:rFonts w:ascii="Book Antiqua" w:hAnsi="Book Antiqua"/>
        </w:rPr>
        <w:t xml:space="preserve">A recent meta-analysis by </w:t>
      </w:r>
      <w:proofErr w:type="spellStart"/>
      <w:r w:rsidR="00F63BC3" w:rsidRPr="00D91CFA">
        <w:rPr>
          <w:rFonts w:ascii="Book Antiqua" w:hAnsi="Book Antiqua"/>
        </w:rPr>
        <w:t>Picozzi</w:t>
      </w:r>
      <w:proofErr w:type="spellEnd"/>
      <w:r w:rsidR="00F63BC3" w:rsidRPr="00D91CFA">
        <w:rPr>
          <w:rFonts w:ascii="Book Antiqua" w:hAnsi="Book Antiqua"/>
        </w:rPr>
        <w:t xml:space="preserve"> </w:t>
      </w:r>
      <w:r w:rsidR="000F1B10" w:rsidRPr="000F1B10">
        <w:rPr>
          <w:rFonts w:ascii="Book Antiqua" w:hAnsi="Book Antiqua"/>
          <w:i/>
        </w:rPr>
        <w:t xml:space="preserve">et </w:t>
      </w:r>
      <w:proofErr w:type="gramStart"/>
      <w:r w:rsidR="000F1B10" w:rsidRPr="000F1B10">
        <w:rPr>
          <w:rFonts w:ascii="Book Antiqua" w:hAnsi="Book Antiqua"/>
          <w:i/>
        </w:rPr>
        <w:t>al</w:t>
      </w:r>
      <w:r w:rsidR="000B0836" w:rsidRPr="000B0836">
        <w:rPr>
          <w:rFonts w:ascii="Book Antiqua" w:hAnsi="Book Antiqua"/>
          <w:vertAlign w:val="superscript"/>
        </w:rPr>
        <w:t>[</w:t>
      </w:r>
      <w:proofErr w:type="gramEnd"/>
      <w:r w:rsidR="000B0836" w:rsidRPr="000B0836">
        <w:rPr>
          <w:rFonts w:ascii="Book Antiqua" w:hAnsi="Book Antiqua"/>
          <w:vertAlign w:val="superscript"/>
        </w:rPr>
        <w:t>33]</w:t>
      </w:r>
      <w:r w:rsidR="004A1AD8" w:rsidRPr="000B0836">
        <w:rPr>
          <w:rFonts w:ascii="Book Antiqua" w:hAnsi="Book Antiqua"/>
          <w:vertAlign w:val="superscript"/>
        </w:rPr>
        <w:t xml:space="preserve"> </w:t>
      </w:r>
      <w:r w:rsidR="00F63BC3" w:rsidRPr="00D91CFA">
        <w:rPr>
          <w:rFonts w:ascii="Book Antiqua" w:hAnsi="Book Antiqua"/>
        </w:rPr>
        <w:t>assessed 7 studies with a total of 570 patients</w:t>
      </w:r>
      <w:r w:rsidR="00853A66" w:rsidRPr="00D91CFA">
        <w:rPr>
          <w:rFonts w:ascii="Book Antiqua" w:hAnsi="Book Antiqua"/>
        </w:rPr>
        <w:t xml:space="preserve"> who underwent urgent ESWL for the treatment of a symptomatic stone</w:t>
      </w:r>
      <w:r w:rsidR="00F63BC3" w:rsidRPr="00D91CFA">
        <w:rPr>
          <w:rFonts w:ascii="Book Antiqua" w:hAnsi="Book Antiqua"/>
        </w:rPr>
        <w:t>.</w:t>
      </w:r>
      <w:r w:rsidR="00420A53">
        <w:rPr>
          <w:rFonts w:ascii="Book Antiqua" w:hAnsi="Book Antiqua"/>
        </w:rPr>
        <w:t xml:space="preserve"> </w:t>
      </w:r>
      <w:r w:rsidR="00F63BC3" w:rsidRPr="00D91CFA">
        <w:rPr>
          <w:rFonts w:ascii="Book Antiqua" w:hAnsi="Book Antiqua"/>
        </w:rPr>
        <w:t xml:space="preserve">Stone free rates </w:t>
      </w:r>
      <w:r w:rsidR="00990E0B" w:rsidRPr="00D91CFA">
        <w:rPr>
          <w:rFonts w:ascii="Book Antiqua" w:hAnsi="Book Antiqua"/>
        </w:rPr>
        <w:t xml:space="preserve">and complication rates </w:t>
      </w:r>
      <w:r w:rsidR="00F63BC3" w:rsidRPr="00D91CFA">
        <w:rPr>
          <w:rFonts w:ascii="Book Antiqua" w:hAnsi="Book Antiqua"/>
        </w:rPr>
        <w:t xml:space="preserve">did not differ statistically from those </w:t>
      </w:r>
      <w:r w:rsidR="004A1AD8" w:rsidRPr="00D91CFA">
        <w:rPr>
          <w:rFonts w:ascii="Book Antiqua" w:hAnsi="Book Antiqua"/>
        </w:rPr>
        <w:t xml:space="preserve">reported in the most recent AUA or </w:t>
      </w:r>
      <w:r w:rsidR="00F63BC3" w:rsidRPr="00D91CFA">
        <w:rPr>
          <w:rFonts w:ascii="Book Antiqua" w:hAnsi="Book Antiqua"/>
        </w:rPr>
        <w:t>EAU guidelines for electiv</w:t>
      </w:r>
      <w:r w:rsidR="009E1160" w:rsidRPr="00D91CFA">
        <w:rPr>
          <w:rFonts w:ascii="Book Antiqua" w:hAnsi="Book Antiqua"/>
        </w:rPr>
        <w:t xml:space="preserve">e </w:t>
      </w:r>
      <w:r w:rsidR="007179A9" w:rsidRPr="00D91CFA">
        <w:rPr>
          <w:rFonts w:ascii="Book Antiqua" w:hAnsi="Book Antiqua"/>
        </w:rPr>
        <w:t>ESWL</w:t>
      </w:r>
      <w:r w:rsidR="00853A66" w:rsidRPr="00D91CFA">
        <w:rPr>
          <w:rFonts w:ascii="Book Antiqua" w:hAnsi="Book Antiqua"/>
        </w:rPr>
        <w:t>; however, s</w:t>
      </w:r>
      <w:r w:rsidR="00990E0B" w:rsidRPr="00D91CFA">
        <w:rPr>
          <w:rFonts w:ascii="Book Antiqua" w:hAnsi="Book Antiqua"/>
        </w:rPr>
        <w:t>ubsequent s</w:t>
      </w:r>
      <w:r w:rsidR="00F63BC3" w:rsidRPr="00D91CFA">
        <w:rPr>
          <w:rFonts w:ascii="Book Antiqua" w:hAnsi="Book Antiqua"/>
        </w:rPr>
        <w:t>urgery was required in 15.8% of patients to completely remove the stone</w:t>
      </w:r>
      <w:r w:rsidR="00751560" w:rsidRPr="00CE0D1E">
        <w:rPr>
          <w:rFonts w:ascii="Book Antiqua" w:hAnsi="Book Antiqua"/>
          <w:vertAlign w:val="superscript"/>
        </w:rPr>
        <w:t>[</w:t>
      </w:r>
      <w:r w:rsidR="002A4614" w:rsidRPr="00CE0D1E">
        <w:rPr>
          <w:rFonts w:ascii="Book Antiqua" w:hAnsi="Book Antiqua"/>
          <w:vertAlign w:val="superscript"/>
        </w:rPr>
        <w:t>33</w:t>
      </w:r>
      <w:r w:rsidR="004A1AD8" w:rsidRPr="00CE0D1E">
        <w:rPr>
          <w:rFonts w:ascii="Book Antiqua" w:hAnsi="Book Antiqua"/>
          <w:vertAlign w:val="superscript"/>
        </w:rPr>
        <w:t>]</w:t>
      </w:r>
      <w:r w:rsidR="00F63BC3" w:rsidRPr="00D91CFA">
        <w:rPr>
          <w:rFonts w:ascii="Book Antiqua" w:hAnsi="Book Antiqua"/>
        </w:rPr>
        <w:t>.</w:t>
      </w:r>
      <w:r w:rsidR="00420A53">
        <w:rPr>
          <w:rFonts w:ascii="Book Antiqua" w:hAnsi="Book Antiqua"/>
        </w:rPr>
        <w:t xml:space="preserve"> </w:t>
      </w:r>
      <w:r w:rsidR="004A1AD8" w:rsidRPr="00D91CFA">
        <w:rPr>
          <w:rFonts w:ascii="Book Antiqua" w:hAnsi="Book Antiqua"/>
        </w:rPr>
        <w:t xml:space="preserve">ESWL is thus an </w:t>
      </w:r>
      <w:r w:rsidR="00990E0B" w:rsidRPr="00D91CFA">
        <w:rPr>
          <w:rFonts w:ascii="Book Antiqua" w:hAnsi="Book Antiqua"/>
        </w:rPr>
        <w:t>option to emergently treat stones</w:t>
      </w:r>
      <w:r w:rsidR="00524E39" w:rsidRPr="00D91CFA">
        <w:rPr>
          <w:rFonts w:ascii="Book Antiqua" w:hAnsi="Book Antiqua"/>
        </w:rPr>
        <w:t>, although further investigation is needed.</w:t>
      </w:r>
      <w:r w:rsidR="00420A53">
        <w:rPr>
          <w:rFonts w:ascii="Book Antiqua" w:hAnsi="Book Antiqua"/>
        </w:rPr>
        <w:t xml:space="preserve"> </w:t>
      </w:r>
      <w:r w:rsidR="00767DEA" w:rsidRPr="00D91CFA">
        <w:rPr>
          <w:rFonts w:ascii="Book Antiqua" w:hAnsi="Book Antiqua"/>
        </w:rPr>
        <w:t xml:space="preserve"> One must be careful in performing ESWL in patients with </w:t>
      </w:r>
      <w:r w:rsidR="008D2EF7" w:rsidRPr="00D91CFA">
        <w:rPr>
          <w:rFonts w:ascii="Book Antiqua" w:hAnsi="Book Antiqua"/>
        </w:rPr>
        <w:t>a known bleeding diathesis or on blood thinning medications.</w:t>
      </w:r>
      <w:r w:rsidR="00420A53">
        <w:rPr>
          <w:rFonts w:ascii="Book Antiqua" w:hAnsi="Book Antiqua"/>
        </w:rPr>
        <w:t xml:space="preserve"> </w:t>
      </w:r>
      <w:r w:rsidR="008D2EF7" w:rsidRPr="00D91CFA">
        <w:rPr>
          <w:rFonts w:ascii="Book Antiqua" w:hAnsi="Book Antiqua"/>
        </w:rPr>
        <w:t xml:space="preserve">Appropriate bridging therapy should be utilized in patients on warfarin and </w:t>
      </w:r>
      <w:r w:rsidR="002A4614" w:rsidRPr="00D91CFA">
        <w:rPr>
          <w:rFonts w:ascii="Book Antiqua" w:hAnsi="Book Antiqua"/>
        </w:rPr>
        <w:t>patient</w:t>
      </w:r>
      <w:r w:rsidR="008D2EF7" w:rsidRPr="00D91CFA">
        <w:rPr>
          <w:rFonts w:ascii="Book Antiqua" w:hAnsi="Book Antiqua"/>
        </w:rPr>
        <w:t xml:space="preserve">s </w:t>
      </w:r>
      <w:r w:rsidR="002A4614" w:rsidRPr="00D91CFA">
        <w:rPr>
          <w:rFonts w:ascii="Book Antiqua" w:hAnsi="Book Antiqua"/>
        </w:rPr>
        <w:t xml:space="preserve">on </w:t>
      </w:r>
      <w:r w:rsidR="008D2EF7" w:rsidRPr="00D91CFA">
        <w:rPr>
          <w:rFonts w:ascii="Book Antiqua" w:hAnsi="Book Antiqua"/>
        </w:rPr>
        <w:t>antiplatelet therapy</w:t>
      </w:r>
      <w:r w:rsidR="002A4614" w:rsidRPr="00D91CFA">
        <w:rPr>
          <w:rFonts w:ascii="Book Antiqua" w:hAnsi="Book Antiqua"/>
        </w:rPr>
        <w:t xml:space="preserve"> should discontinue these medications</w:t>
      </w:r>
      <w:r w:rsidR="008D2EF7" w:rsidRPr="00D91CFA">
        <w:rPr>
          <w:rFonts w:ascii="Book Antiqua" w:hAnsi="Book Antiqua"/>
        </w:rPr>
        <w:t xml:space="preserve"> prior to ESWL as severe complications have been </w:t>
      </w:r>
      <w:proofErr w:type="gramStart"/>
      <w:r w:rsidR="008D2EF7" w:rsidRPr="00D91CFA">
        <w:rPr>
          <w:rFonts w:ascii="Book Antiqua" w:hAnsi="Book Antiqua"/>
        </w:rPr>
        <w:t>reported</w:t>
      </w:r>
      <w:r w:rsidR="00751560" w:rsidRPr="00867C2C">
        <w:rPr>
          <w:rFonts w:ascii="Book Antiqua" w:hAnsi="Book Antiqua"/>
          <w:vertAlign w:val="superscript"/>
        </w:rPr>
        <w:t>[</w:t>
      </w:r>
      <w:proofErr w:type="gramEnd"/>
      <w:r w:rsidR="002A4614" w:rsidRPr="00867C2C">
        <w:rPr>
          <w:rFonts w:ascii="Book Antiqua" w:hAnsi="Book Antiqua"/>
          <w:vertAlign w:val="superscript"/>
        </w:rPr>
        <w:t>32, 34-35</w:t>
      </w:r>
      <w:r w:rsidR="008D2EF7" w:rsidRPr="00867C2C">
        <w:rPr>
          <w:rFonts w:ascii="Book Antiqua" w:hAnsi="Book Antiqua"/>
          <w:vertAlign w:val="superscript"/>
        </w:rPr>
        <w:t>]</w:t>
      </w:r>
      <w:r w:rsidR="008D2EF7" w:rsidRPr="00D91CFA">
        <w:rPr>
          <w:rFonts w:ascii="Book Antiqua" w:hAnsi="Book Antiqua"/>
        </w:rPr>
        <w:t>.</w:t>
      </w:r>
      <w:r w:rsidR="00420A53">
        <w:rPr>
          <w:rFonts w:ascii="Book Antiqua" w:hAnsi="Book Antiqua"/>
        </w:rPr>
        <w:t xml:space="preserve"> </w:t>
      </w:r>
      <w:proofErr w:type="gramStart"/>
      <w:r w:rsidR="008D2EF7" w:rsidRPr="00D91CFA">
        <w:rPr>
          <w:rFonts w:ascii="Book Antiqua" w:hAnsi="Book Antiqua"/>
        </w:rPr>
        <w:t>These patient’s</w:t>
      </w:r>
      <w:proofErr w:type="gramEnd"/>
      <w:r w:rsidR="008D2EF7" w:rsidRPr="00D91CFA">
        <w:rPr>
          <w:rFonts w:ascii="Book Antiqua" w:hAnsi="Book Antiqua"/>
        </w:rPr>
        <w:t xml:space="preserve"> </w:t>
      </w:r>
      <w:r w:rsidR="00FD2D98" w:rsidRPr="00D91CFA">
        <w:rPr>
          <w:rFonts w:ascii="Book Antiqua" w:hAnsi="Book Antiqua"/>
        </w:rPr>
        <w:t xml:space="preserve">tend to undergo </w:t>
      </w:r>
      <w:proofErr w:type="spellStart"/>
      <w:r w:rsidR="00FD2D98" w:rsidRPr="00D91CFA">
        <w:rPr>
          <w:rFonts w:ascii="Book Antiqua" w:hAnsi="Book Antiqua"/>
        </w:rPr>
        <w:t>ureteroscopy</w:t>
      </w:r>
      <w:proofErr w:type="spellEnd"/>
      <w:r w:rsidR="00FD2D98" w:rsidRPr="00D91CFA">
        <w:rPr>
          <w:rFonts w:ascii="Book Antiqua" w:hAnsi="Book Antiqua"/>
        </w:rPr>
        <w:t xml:space="preserve"> as it is safer from a bleeding standpoint.</w:t>
      </w:r>
      <w:r w:rsidR="00420A53">
        <w:rPr>
          <w:rFonts w:ascii="Book Antiqua" w:hAnsi="Book Antiqua"/>
        </w:rPr>
        <w:t xml:space="preserve"> </w:t>
      </w:r>
      <w:r w:rsidR="002A4614" w:rsidRPr="00D91CFA">
        <w:rPr>
          <w:rFonts w:ascii="Book Antiqua" w:hAnsi="Book Antiqua"/>
        </w:rPr>
        <w:t>This should be taken into account when deciding the best treatment method, especially if emergency surgery is being considered.</w:t>
      </w:r>
    </w:p>
    <w:p w14:paraId="0D9D606C" w14:textId="77777777" w:rsidR="004E1788" w:rsidRPr="00D91CFA" w:rsidRDefault="004E1788" w:rsidP="004E4DA7">
      <w:pPr>
        <w:spacing w:line="360" w:lineRule="auto"/>
        <w:jc w:val="both"/>
        <w:rPr>
          <w:rFonts w:ascii="Book Antiqua" w:hAnsi="Book Antiqua"/>
          <w:b/>
        </w:rPr>
      </w:pPr>
    </w:p>
    <w:p w14:paraId="6988CC99" w14:textId="18FD3CF7" w:rsidR="00E9315E" w:rsidRPr="00D91CFA" w:rsidRDefault="00821769" w:rsidP="004E4DA7">
      <w:pPr>
        <w:spacing w:line="360" w:lineRule="auto"/>
        <w:jc w:val="both"/>
        <w:rPr>
          <w:rFonts w:ascii="Book Antiqua" w:hAnsi="Book Antiqua"/>
          <w:b/>
        </w:rPr>
      </w:pPr>
      <w:r w:rsidRPr="00D91CFA">
        <w:rPr>
          <w:rFonts w:ascii="Book Antiqua" w:hAnsi="Book Antiqua"/>
          <w:b/>
        </w:rPr>
        <w:t>MEDICAL EXPULSIVE THERAPY</w:t>
      </w:r>
    </w:p>
    <w:p w14:paraId="401E00B8" w14:textId="49816F1B" w:rsidR="00E9315E" w:rsidRPr="00D91CFA" w:rsidRDefault="002E0FCE" w:rsidP="004E4DA7">
      <w:pPr>
        <w:spacing w:line="360" w:lineRule="auto"/>
        <w:jc w:val="both"/>
        <w:rPr>
          <w:rFonts w:ascii="Book Antiqua" w:hAnsi="Book Antiqua"/>
        </w:rPr>
      </w:pPr>
      <w:r w:rsidRPr="00D91CFA">
        <w:rPr>
          <w:rFonts w:ascii="Book Antiqua" w:hAnsi="Book Antiqua"/>
        </w:rPr>
        <w:t xml:space="preserve">The majority of patients (83%) presenting with nephrolithiasis will pass their stone without any need for </w:t>
      </w:r>
      <w:proofErr w:type="gramStart"/>
      <w:r w:rsidRPr="00D91CFA">
        <w:rPr>
          <w:rFonts w:ascii="Book Antiqua" w:hAnsi="Book Antiqua"/>
        </w:rPr>
        <w:t>intervention</w:t>
      </w:r>
      <w:r w:rsidR="00751560" w:rsidRPr="00514E09">
        <w:rPr>
          <w:rFonts w:ascii="Book Antiqua" w:hAnsi="Book Antiqua"/>
          <w:vertAlign w:val="superscript"/>
        </w:rPr>
        <w:t>[</w:t>
      </w:r>
      <w:proofErr w:type="gramEnd"/>
      <w:r w:rsidRPr="00514E09">
        <w:rPr>
          <w:rFonts w:ascii="Book Antiqua" w:hAnsi="Book Antiqua"/>
          <w:vertAlign w:val="superscript"/>
        </w:rPr>
        <w:t>21]</w:t>
      </w:r>
      <w:r w:rsidRPr="00514E09">
        <w:rPr>
          <w:rFonts w:ascii="Book Antiqua" w:hAnsi="Book Antiqua"/>
        </w:rPr>
        <w:t>.</w:t>
      </w:r>
      <w:r w:rsidR="00420A53" w:rsidRPr="00514E09">
        <w:rPr>
          <w:rFonts w:ascii="Book Antiqua" w:hAnsi="Book Antiqua"/>
        </w:rPr>
        <w:t xml:space="preserve"> </w:t>
      </w:r>
      <w:r w:rsidRPr="00D91CFA">
        <w:rPr>
          <w:rFonts w:ascii="Book Antiqua" w:hAnsi="Book Antiqua"/>
        </w:rPr>
        <w:t xml:space="preserve">Therefore, the </w:t>
      </w:r>
      <w:r w:rsidR="00E9315E" w:rsidRPr="00D91CFA">
        <w:rPr>
          <w:rFonts w:ascii="Book Antiqua" w:hAnsi="Book Antiqua"/>
        </w:rPr>
        <w:t xml:space="preserve">EAU guidelines recommend </w:t>
      </w:r>
      <w:r w:rsidRPr="00D91CFA">
        <w:rPr>
          <w:rFonts w:ascii="Book Antiqua" w:hAnsi="Book Antiqua"/>
        </w:rPr>
        <w:t>for ureteral stones &lt;</w:t>
      </w:r>
      <w:r w:rsidR="00514E09">
        <w:rPr>
          <w:rFonts w:ascii="Book Antiqua" w:eastAsia="宋体" w:hAnsi="Book Antiqua" w:hint="eastAsia"/>
          <w:lang w:eastAsia="zh-CN"/>
        </w:rPr>
        <w:t xml:space="preserve"> </w:t>
      </w:r>
      <w:r w:rsidRPr="00D91CFA">
        <w:rPr>
          <w:rFonts w:ascii="Book Antiqua" w:hAnsi="Book Antiqua"/>
        </w:rPr>
        <w:t>10</w:t>
      </w:r>
      <w:r w:rsidR="00514E09">
        <w:rPr>
          <w:rFonts w:ascii="Book Antiqua" w:eastAsia="宋体" w:hAnsi="Book Antiqua" w:hint="eastAsia"/>
          <w:lang w:eastAsia="zh-CN"/>
        </w:rPr>
        <w:t xml:space="preserve"> </w:t>
      </w:r>
      <w:r w:rsidRPr="00D91CFA">
        <w:rPr>
          <w:rFonts w:ascii="Book Antiqua" w:hAnsi="Book Antiqua"/>
        </w:rPr>
        <w:t>mm</w:t>
      </w:r>
      <w:r w:rsidR="00E9315E" w:rsidRPr="00D91CFA">
        <w:rPr>
          <w:rFonts w:ascii="Book Antiqua" w:hAnsi="Book Antiqua"/>
        </w:rPr>
        <w:t xml:space="preserve"> with minimal to moderate </w:t>
      </w:r>
      <w:proofErr w:type="spellStart"/>
      <w:r w:rsidR="00E9315E" w:rsidRPr="00D91CFA">
        <w:rPr>
          <w:rFonts w:ascii="Book Antiqua" w:hAnsi="Book Antiqua"/>
        </w:rPr>
        <w:t>hydronephrosis</w:t>
      </w:r>
      <w:proofErr w:type="spellEnd"/>
      <w:r w:rsidR="00E9315E" w:rsidRPr="00D91CFA">
        <w:rPr>
          <w:rFonts w:ascii="Book Antiqua" w:hAnsi="Book Antiqua"/>
        </w:rPr>
        <w:t xml:space="preserve"> and no evidence of renal damage, observation with or without medical expulsive thera</w:t>
      </w:r>
      <w:r w:rsidR="004A1AD8" w:rsidRPr="00D91CFA">
        <w:rPr>
          <w:rFonts w:ascii="Book Antiqua" w:hAnsi="Book Antiqua"/>
        </w:rPr>
        <w:t xml:space="preserve">py (MET) is standard of </w:t>
      </w:r>
      <w:proofErr w:type="gramStart"/>
      <w:r w:rsidR="004A1AD8" w:rsidRPr="00D91CFA">
        <w:rPr>
          <w:rFonts w:ascii="Book Antiqua" w:hAnsi="Book Antiqua"/>
        </w:rPr>
        <w:t>care</w:t>
      </w:r>
      <w:r w:rsidR="00751560" w:rsidRPr="00514E09">
        <w:rPr>
          <w:rFonts w:ascii="Book Antiqua" w:hAnsi="Book Antiqua"/>
          <w:vertAlign w:val="superscript"/>
        </w:rPr>
        <w:t>[</w:t>
      </w:r>
      <w:proofErr w:type="gramEnd"/>
      <w:r w:rsidR="004A1AD8" w:rsidRPr="00514E09">
        <w:rPr>
          <w:rFonts w:ascii="Book Antiqua" w:hAnsi="Book Antiqua"/>
          <w:vertAlign w:val="superscript"/>
        </w:rPr>
        <w:t>20</w:t>
      </w:r>
      <w:r w:rsidRPr="00514E09">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00E9315E" w:rsidRPr="00D91CFA">
        <w:rPr>
          <w:rFonts w:ascii="Book Antiqua" w:hAnsi="Book Antiqua"/>
        </w:rPr>
        <w:t xml:space="preserve">MET has been shown to improve the rate of stone </w:t>
      </w:r>
      <w:proofErr w:type="gramStart"/>
      <w:r w:rsidR="00E9315E" w:rsidRPr="00D91CFA">
        <w:rPr>
          <w:rFonts w:ascii="Book Antiqua" w:hAnsi="Book Antiqua"/>
        </w:rPr>
        <w:t>passage</w:t>
      </w:r>
      <w:r w:rsidR="00751560" w:rsidRPr="00514E09">
        <w:rPr>
          <w:rFonts w:ascii="Book Antiqua" w:hAnsi="Book Antiqua"/>
          <w:vertAlign w:val="superscript"/>
        </w:rPr>
        <w:t>[</w:t>
      </w:r>
      <w:proofErr w:type="gramEnd"/>
      <w:r w:rsidRPr="00514E09">
        <w:rPr>
          <w:rFonts w:ascii="Book Antiqua" w:hAnsi="Book Antiqua"/>
          <w:vertAlign w:val="superscript"/>
        </w:rPr>
        <w:t>20]</w:t>
      </w:r>
      <w:r w:rsidR="00E9315E" w:rsidRPr="00D91CFA">
        <w:rPr>
          <w:rFonts w:ascii="Book Antiqua" w:hAnsi="Book Antiqua"/>
        </w:rPr>
        <w:t>.</w:t>
      </w:r>
      <w:r w:rsidR="00420A53">
        <w:rPr>
          <w:rFonts w:ascii="Book Antiqua" w:hAnsi="Book Antiqua"/>
        </w:rPr>
        <w:t xml:space="preserve"> </w:t>
      </w:r>
      <w:r w:rsidR="00853A66" w:rsidRPr="00D91CFA">
        <w:rPr>
          <w:rFonts w:ascii="Book Antiqua" w:hAnsi="Book Antiqua"/>
        </w:rPr>
        <w:t>C</w:t>
      </w:r>
      <w:r w:rsidR="00E9315E" w:rsidRPr="00D91CFA">
        <w:rPr>
          <w:rFonts w:ascii="Book Antiqua" w:hAnsi="Book Antiqua"/>
        </w:rPr>
        <w:t>alcium channel blockers</w:t>
      </w:r>
      <w:r w:rsidR="00853A66" w:rsidRPr="00D91CFA">
        <w:rPr>
          <w:rFonts w:ascii="Book Antiqua" w:hAnsi="Book Antiqua"/>
        </w:rPr>
        <w:t>, steroids,</w:t>
      </w:r>
      <w:r w:rsidR="00E9315E" w:rsidRPr="00D91CFA">
        <w:rPr>
          <w:rFonts w:ascii="Book Antiqua" w:hAnsi="Book Antiqua"/>
        </w:rPr>
        <w:t xml:space="preserve"> and </w:t>
      </w:r>
      <w:r w:rsidR="00AE335D" w:rsidRPr="00D91CFA">
        <w:rPr>
          <w:rFonts w:ascii="Book Antiqua" w:hAnsi="Book Antiqua"/>
        </w:rPr>
        <w:t>alpha-blockers</w:t>
      </w:r>
      <w:r w:rsidR="00E9315E" w:rsidRPr="00D91CFA">
        <w:rPr>
          <w:rFonts w:ascii="Book Antiqua" w:hAnsi="Book Antiqua"/>
        </w:rPr>
        <w:t xml:space="preserve"> have </w:t>
      </w:r>
      <w:r w:rsidRPr="00D91CFA">
        <w:rPr>
          <w:rFonts w:ascii="Book Antiqua" w:hAnsi="Book Antiqua"/>
        </w:rPr>
        <w:t>all demonstrated improved</w:t>
      </w:r>
      <w:r w:rsidR="00E9315E" w:rsidRPr="00D91CFA">
        <w:rPr>
          <w:rFonts w:ascii="Book Antiqua" w:hAnsi="Book Antiqua"/>
        </w:rPr>
        <w:t xml:space="preserve"> stone passage </w:t>
      </w:r>
      <w:proofErr w:type="gramStart"/>
      <w:r w:rsidR="00E9315E" w:rsidRPr="00D91CFA">
        <w:rPr>
          <w:rFonts w:ascii="Book Antiqua" w:hAnsi="Book Antiqua"/>
        </w:rPr>
        <w:t>rates</w:t>
      </w:r>
      <w:r w:rsidR="00751560" w:rsidRPr="00514E09">
        <w:rPr>
          <w:rFonts w:ascii="Book Antiqua" w:hAnsi="Book Antiqua"/>
          <w:vertAlign w:val="superscript"/>
        </w:rPr>
        <w:t>[</w:t>
      </w:r>
      <w:proofErr w:type="gramEnd"/>
      <w:r w:rsidRPr="00514E09">
        <w:rPr>
          <w:rFonts w:ascii="Book Antiqua" w:hAnsi="Book Antiqua"/>
          <w:vertAlign w:val="superscript"/>
        </w:rPr>
        <w:t>20]</w:t>
      </w:r>
      <w:r w:rsidR="00E9315E" w:rsidRPr="00D91CFA">
        <w:rPr>
          <w:rFonts w:ascii="Book Antiqua" w:hAnsi="Book Antiqua"/>
        </w:rPr>
        <w:t>.</w:t>
      </w:r>
      <w:r w:rsidR="00420A53">
        <w:rPr>
          <w:rFonts w:ascii="Book Antiqua" w:hAnsi="Book Antiqua"/>
        </w:rPr>
        <w:t xml:space="preserve"> </w:t>
      </w:r>
      <w:r w:rsidR="00853A66" w:rsidRPr="00D91CFA">
        <w:rPr>
          <w:rFonts w:ascii="Book Antiqua" w:hAnsi="Book Antiqua"/>
        </w:rPr>
        <w:t>Steroids are usually avoided because of the numerous systemic effects.</w:t>
      </w:r>
      <w:r w:rsidR="00420A53">
        <w:rPr>
          <w:rFonts w:ascii="Book Antiqua" w:hAnsi="Book Antiqua"/>
        </w:rPr>
        <w:t xml:space="preserve"> </w:t>
      </w:r>
      <w:r w:rsidR="00E9315E" w:rsidRPr="00D91CFA">
        <w:rPr>
          <w:rFonts w:ascii="Book Antiqua" w:hAnsi="Book Antiqua"/>
        </w:rPr>
        <w:t xml:space="preserve">In a meta-analysis of available RCTs comparing MET to placebo, calcium channel blockers showed </w:t>
      </w:r>
      <w:r w:rsidR="00E9315E" w:rsidRPr="00D91CFA">
        <w:rPr>
          <w:rFonts w:ascii="Book Antiqua" w:hAnsi="Book Antiqua"/>
        </w:rPr>
        <w:lastRenderedPageBreak/>
        <w:t>an absolute increase i</w:t>
      </w:r>
      <w:r w:rsidR="00AE335D" w:rsidRPr="00D91CFA">
        <w:rPr>
          <w:rFonts w:ascii="Book Antiqua" w:hAnsi="Book Antiqua"/>
        </w:rPr>
        <w:t>n stone passage of 9% and alpha-</w:t>
      </w:r>
      <w:r w:rsidR="00E9315E" w:rsidRPr="00D91CFA">
        <w:rPr>
          <w:rFonts w:ascii="Book Antiqua" w:hAnsi="Book Antiqua"/>
        </w:rPr>
        <w:t>blockers shown an absolute in</w:t>
      </w:r>
      <w:r w:rsidRPr="00D91CFA">
        <w:rPr>
          <w:rFonts w:ascii="Book Antiqua" w:hAnsi="Book Antiqua"/>
        </w:rPr>
        <w:t>crease in stone passage of 29%</w:t>
      </w:r>
      <w:r w:rsidR="00751560" w:rsidRPr="009F615A">
        <w:rPr>
          <w:rFonts w:ascii="Book Antiqua" w:hAnsi="Book Antiqua"/>
          <w:vertAlign w:val="superscript"/>
        </w:rPr>
        <w:t>[</w:t>
      </w:r>
      <w:r w:rsidR="004A1AD8" w:rsidRPr="009F615A">
        <w:rPr>
          <w:rFonts w:ascii="Book Antiqua" w:hAnsi="Book Antiqua"/>
          <w:vertAlign w:val="superscript"/>
        </w:rPr>
        <w:t>20</w:t>
      </w:r>
      <w:r w:rsidR="00E9315E" w:rsidRPr="009F615A">
        <w:rPr>
          <w:rFonts w:ascii="Book Antiqua" w:hAnsi="Book Antiqua"/>
          <w:vertAlign w:val="superscript"/>
        </w:rPr>
        <w:t>]</w:t>
      </w:r>
      <w:r w:rsidR="00E9315E" w:rsidRPr="00D91CFA">
        <w:rPr>
          <w:rFonts w:ascii="Book Antiqua" w:hAnsi="Book Antiqua"/>
        </w:rPr>
        <w:t>.</w:t>
      </w:r>
      <w:r w:rsidR="00420A53">
        <w:rPr>
          <w:rFonts w:ascii="Book Antiqua" w:hAnsi="Book Antiqua"/>
        </w:rPr>
        <w:t xml:space="preserve"> </w:t>
      </w:r>
      <w:r w:rsidR="00124CFC" w:rsidRPr="00D91CFA">
        <w:rPr>
          <w:rFonts w:ascii="Book Antiqua" w:hAnsi="Book Antiqua"/>
        </w:rPr>
        <w:t>Therefore, alpha-blockers are the preferred agent for MET.</w:t>
      </w:r>
    </w:p>
    <w:p w14:paraId="5A0E6557" w14:textId="4348B5CB" w:rsidR="00E9315E" w:rsidRPr="00D91CFA" w:rsidRDefault="00853A66" w:rsidP="004E4DA7">
      <w:pPr>
        <w:spacing w:line="360" w:lineRule="auto"/>
        <w:ind w:firstLine="720"/>
        <w:jc w:val="both"/>
        <w:rPr>
          <w:rFonts w:ascii="Book Antiqua" w:hAnsi="Book Antiqua"/>
        </w:rPr>
      </w:pPr>
      <w:proofErr w:type="spellStart"/>
      <w:r w:rsidRPr="00D91CFA">
        <w:rPr>
          <w:rFonts w:ascii="Book Antiqua" w:hAnsi="Book Antiqua"/>
        </w:rPr>
        <w:t>Tamsulosin</w:t>
      </w:r>
      <w:proofErr w:type="spellEnd"/>
      <w:r w:rsidRPr="00D91CFA">
        <w:rPr>
          <w:rFonts w:ascii="Book Antiqua" w:hAnsi="Book Antiqua"/>
        </w:rPr>
        <w:t xml:space="preserve"> is the most widely studied alpha-blocker used for MET.</w:t>
      </w:r>
      <w:r w:rsidR="00420A53">
        <w:rPr>
          <w:rFonts w:ascii="Book Antiqua" w:hAnsi="Book Antiqua"/>
        </w:rPr>
        <w:t xml:space="preserve"> </w:t>
      </w:r>
      <w:r w:rsidR="004A1AD8" w:rsidRPr="00D91CFA">
        <w:rPr>
          <w:rFonts w:ascii="Book Antiqua" w:hAnsi="Book Antiqua"/>
        </w:rPr>
        <w:t xml:space="preserve">Fan </w:t>
      </w:r>
      <w:r w:rsidR="000F1B10" w:rsidRPr="000F1B10">
        <w:rPr>
          <w:rFonts w:ascii="Book Antiqua" w:hAnsi="Book Antiqua"/>
          <w:i/>
        </w:rPr>
        <w:t xml:space="preserve">et </w:t>
      </w:r>
      <w:proofErr w:type="gramStart"/>
      <w:r w:rsidR="000F1B10" w:rsidRPr="000F1B10">
        <w:rPr>
          <w:rFonts w:ascii="Book Antiqua" w:hAnsi="Book Antiqua"/>
          <w:i/>
        </w:rPr>
        <w:t>al</w:t>
      </w:r>
      <w:r w:rsidR="009F615A" w:rsidRPr="009F615A">
        <w:rPr>
          <w:rFonts w:ascii="Book Antiqua" w:hAnsi="Book Antiqua"/>
          <w:vertAlign w:val="superscript"/>
        </w:rPr>
        <w:t>[</w:t>
      </w:r>
      <w:proofErr w:type="gramEnd"/>
      <w:r w:rsidR="009F615A" w:rsidRPr="009F615A">
        <w:rPr>
          <w:rFonts w:ascii="Book Antiqua" w:hAnsi="Book Antiqua"/>
          <w:vertAlign w:val="superscript"/>
        </w:rPr>
        <w:t>36]</w:t>
      </w:r>
      <w:r w:rsidR="004A1AD8" w:rsidRPr="00D91CFA">
        <w:rPr>
          <w:rFonts w:ascii="Book Antiqua" w:hAnsi="Book Antiqua"/>
        </w:rPr>
        <w:t xml:space="preserve"> </w:t>
      </w:r>
      <w:r w:rsidR="00E9315E" w:rsidRPr="00D91CFA">
        <w:rPr>
          <w:rFonts w:ascii="Book Antiqua" w:hAnsi="Book Antiqua"/>
        </w:rPr>
        <w:t xml:space="preserve">performed a meta-analysis of 20 RCTs across 10 countries including 799 patients in the </w:t>
      </w:r>
      <w:proofErr w:type="spellStart"/>
      <w:r w:rsidR="00E9315E" w:rsidRPr="00D91CFA">
        <w:rPr>
          <w:rFonts w:ascii="Book Antiqua" w:hAnsi="Book Antiqua"/>
        </w:rPr>
        <w:t>tamsulosin</w:t>
      </w:r>
      <w:proofErr w:type="spellEnd"/>
      <w:r w:rsidR="00E9315E" w:rsidRPr="00D91CFA">
        <w:rPr>
          <w:rFonts w:ascii="Book Antiqua" w:hAnsi="Book Antiqua"/>
        </w:rPr>
        <w:t xml:space="preserve"> arm and 794 patients in the control arm.</w:t>
      </w:r>
      <w:r w:rsidR="00420A53">
        <w:rPr>
          <w:rFonts w:ascii="Book Antiqua" w:hAnsi="Book Antiqua"/>
        </w:rPr>
        <w:t xml:space="preserve"> </w:t>
      </w:r>
      <w:r w:rsidR="00E9315E" w:rsidRPr="00D91CFA">
        <w:rPr>
          <w:rFonts w:ascii="Book Antiqua" w:hAnsi="Book Antiqua"/>
        </w:rPr>
        <w:t xml:space="preserve">Expulsion rates for lower and upper ureteral stones were significantly higher in the </w:t>
      </w:r>
      <w:proofErr w:type="spellStart"/>
      <w:r w:rsidR="00E9315E" w:rsidRPr="00D91CFA">
        <w:rPr>
          <w:rFonts w:ascii="Book Antiqua" w:hAnsi="Book Antiqua"/>
        </w:rPr>
        <w:t>tamsulosin</w:t>
      </w:r>
      <w:proofErr w:type="spellEnd"/>
      <w:r w:rsidR="00E9315E" w:rsidRPr="00D91CFA">
        <w:rPr>
          <w:rFonts w:ascii="Book Antiqua" w:hAnsi="Book Antiqua"/>
        </w:rPr>
        <w:t xml:space="preserve"> arm (lower ureteral stones: RR </w:t>
      </w:r>
      <w:r w:rsidR="009F615A">
        <w:rPr>
          <w:rFonts w:ascii="Book Antiqua" w:eastAsia="宋体" w:hAnsi="Book Antiqua" w:hint="eastAsia"/>
          <w:lang w:eastAsia="zh-CN"/>
        </w:rPr>
        <w:t xml:space="preserve">= </w:t>
      </w:r>
      <w:r w:rsidR="00E9315E" w:rsidRPr="00D91CFA">
        <w:rPr>
          <w:rFonts w:ascii="Book Antiqua" w:hAnsi="Book Antiqua"/>
        </w:rPr>
        <w:t xml:space="preserve">1.55, </w:t>
      </w:r>
      <w:r w:rsidR="005C0C85" w:rsidRPr="005C0C85">
        <w:rPr>
          <w:rFonts w:ascii="Book Antiqua" w:hAnsi="Book Antiqua"/>
          <w:i/>
        </w:rPr>
        <w:t xml:space="preserve">P &lt; </w:t>
      </w:r>
      <w:r w:rsidR="00E9315E" w:rsidRPr="00D91CFA">
        <w:rPr>
          <w:rFonts w:ascii="Book Antiqua" w:hAnsi="Book Antiqua"/>
        </w:rPr>
        <w:t xml:space="preserve">0.00001; upper ureteral stones: RR </w:t>
      </w:r>
      <w:r w:rsidR="009F615A">
        <w:rPr>
          <w:rFonts w:ascii="Book Antiqua" w:eastAsia="宋体" w:hAnsi="Book Antiqua" w:hint="eastAsia"/>
          <w:lang w:eastAsia="zh-CN"/>
        </w:rPr>
        <w:t xml:space="preserve">= </w:t>
      </w:r>
      <w:r w:rsidR="00E9315E" w:rsidRPr="00D91CFA">
        <w:rPr>
          <w:rFonts w:ascii="Book Antiqua" w:hAnsi="Book Antiqua"/>
        </w:rPr>
        <w:t xml:space="preserve">1.28; </w:t>
      </w:r>
      <w:r w:rsidR="00525E1E" w:rsidRPr="00525E1E">
        <w:rPr>
          <w:rFonts w:ascii="Book Antiqua" w:hAnsi="Book Antiqua"/>
          <w:i/>
        </w:rPr>
        <w:t xml:space="preserve">P = </w:t>
      </w:r>
      <w:r w:rsidR="00E9315E" w:rsidRPr="00D91CFA">
        <w:rPr>
          <w:rFonts w:ascii="Book Antiqua" w:hAnsi="Book Antiqua"/>
        </w:rPr>
        <w:t>0.02</w:t>
      </w:r>
      <w:proofErr w:type="gramStart"/>
      <w:r w:rsidR="00E9315E" w:rsidRPr="00D91CFA">
        <w:rPr>
          <w:rFonts w:ascii="Book Antiqua" w:hAnsi="Book Antiqua"/>
        </w:rPr>
        <w:t>)</w:t>
      </w:r>
      <w:r w:rsidR="00751560">
        <w:rPr>
          <w:rFonts w:ascii="Book Antiqua" w:hAnsi="Book Antiqua"/>
        </w:rPr>
        <w:t>[</w:t>
      </w:r>
      <w:proofErr w:type="gramEnd"/>
      <w:r w:rsidR="002A4614" w:rsidRPr="00D91CFA">
        <w:rPr>
          <w:rFonts w:ascii="Book Antiqua" w:hAnsi="Book Antiqua"/>
        </w:rPr>
        <w:t>36</w:t>
      </w:r>
      <w:r w:rsidR="004A1AD8" w:rsidRPr="00D91CFA">
        <w:rPr>
          <w:rFonts w:ascii="Book Antiqua" w:hAnsi="Book Antiqua"/>
        </w:rPr>
        <w:t>]</w:t>
      </w:r>
      <w:r w:rsidR="00E9315E" w:rsidRPr="00D91CFA">
        <w:rPr>
          <w:rFonts w:ascii="Book Antiqua" w:hAnsi="Book Antiqua"/>
        </w:rPr>
        <w:t>.</w:t>
      </w:r>
      <w:r w:rsidR="00420A53">
        <w:rPr>
          <w:rFonts w:ascii="Book Antiqua" w:hAnsi="Book Antiqua"/>
        </w:rPr>
        <w:t xml:space="preserve"> </w:t>
      </w:r>
      <w:r w:rsidR="00E9315E" w:rsidRPr="00D91CFA">
        <w:rPr>
          <w:rFonts w:ascii="Book Antiqua" w:hAnsi="Book Antiqua"/>
        </w:rPr>
        <w:t xml:space="preserve">Additionally, expulsion time was improved in the </w:t>
      </w:r>
      <w:proofErr w:type="spellStart"/>
      <w:r w:rsidR="00E9315E" w:rsidRPr="00D91CFA">
        <w:rPr>
          <w:rFonts w:ascii="Book Antiqua" w:hAnsi="Book Antiqua"/>
        </w:rPr>
        <w:t>tamsulosin</w:t>
      </w:r>
      <w:proofErr w:type="spellEnd"/>
      <w:r w:rsidR="00E9315E" w:rsidRPr="00D91CFA">
        <w:rPr>
          <w:rFonts w:ascii="Book Antiqua" w:hAnsi="Book Antiqua"/>
        </w:rPr>
        <w:t xml:space="preserve"> group by an average of 2.63 </w:t>
      </w:r>
      <w:proofErr w:type="gramStart"/>
      <w:r w:rsidR="006C3A90">
        <w:rPr>
          <w:rFonts w:ascii="Book Antiqua" w:hAnsi="Book Antiqua"/>
        </w:rPr>
        <w:t>d</w:t>
      </w:r>
      <w:r w:rsidR="00751560" w:rsidRPr="00B6232B">
        <w:rPr>
          <w:rFonts w:ascii="Book Antiqua" w:hAnsi="Book Antiqua"/>
          <w:vertAlign w:val="superscript"/>
        </w:rPr>
        <w:t>[</w:t>
      </w:r>
      <w:proofErr w:type="gramEnd"/>
      <w:r w:rsidR="002A4614" w:rsidRPr="00B6232B">
        <w:rPr>
          <w:rFonts w:ascii="Book Antiqua" w:hAnsi="Book Antiqua"/>
          <w:vertAlign w:val="superscript"/>
        </w:rPr>
        <w:t>36</w:t>
      </w:r>
      <w:r w:rsidR="004A1AD8" w:rsidRPr="00B6232B">
        <w:rPr>
          <w:rFonts w:ascii="Book Antiqua" w:hAnsi="Book Antiqua"/>
          <w:vertAlign w:val="superscript"/>
        </w:rPr>
        <w:t>]</w:t>
      </w:r>
      <w:r w:rsidR="00E9315E" w:rsidRPr="00D91CFA">
        <w:rPr>
          <w:rFonts w:ascii="Book Antiqua" w:hAnsi="Book Antiqua"/>
        </w:rPr>
        <w:t>.</w:t>
      </w:r>
      <w:r w:rsidR="00420A53">
        <w:rPr>
          <w:rFonts w:ascii="Book Antiqua" w:hAnsi="Book Antiqua"/>
        </w:rPr>
        <w:t xml:space="preserve"> </w:t>
      </w:r>
      <w:r w:rsidR="00E9315E" w:rsidRPr="00D91CFA">
        <w:rPr>
          <w:rFonts w:ascii="Book Antiqua" w:hAnsi="Book Antiqua"/>
        </w:rPr>
        <w:t xml:space="preserve">These patients also had </w:t>
      </w:r>
      <w:r w:rsidR="00124CFC" w:rsidRPr="00D91CFA">
        <w:rPr>
          <w:rFonts w:ascii="Book Antiqua" w:hAnsi="Book Antiqua"/>
        </w:rPr>
        <w:t>fewer</w:t>
      </w:r>
      <w:r w:rsidR="00E9315E" w:rsidRPr="00D91CFA">
        <w:rPr>
          <w:rFonts w:ascii="Book Antiqua" w:hAnsi="Book Antiqua"/>
        </w:rPr>
        <w:t xml:space="preserve"> colic episodes and underwent </w:t>
      </w:r>
      <w:r w:rsidR="00124CFC" w:rsidRPr="00D91CFA">
        <w:rPr>
          <w:rFonts w:ascii="Book Antiqua" w:hAnsi="Book Antiqua"/>
        </w:rPr>
        <w:t>fewer</w:t>
      </w:r>
      <w:r w:rsidR="00E9315E" w:rsidRPr="00D91CFA">
        <w:rPr>
          <w:rFonts w:ascii="Book Antiqua" w:hAnsi="Book Antiqua"/>
        </w:rPr>
        <w:t xml:space="preserve"> auxiliary procedures</w:t>
      </w:r>
      <w:r w:rsidR="005054A1" w:rsidRPr="00D91CFA">
        <w:rPr>
          <w:rFonts w:ascii="Book Antiqua" w:hAnsi="Book Antiqua"/>
        </w:rPr>
        <w:t>.</w:t>
      </w:r>
      <w:r w:rsidR="00420A53">
        <w:rPr>
          <w:rFonts w:ascii="Book Antiqua" w:hAnsi="Book Antiqua"/>
        </w:rPr>
        <w:t xml:space="preserve"> </w:t>
      </w:r>
      <w:r w:rsidR="005054A1" w:rsidRPr="00D91CFA">
        <w:rPr>
          <w:rFonts w:ascii="Book Antiqua" w:hAnsi="Book Antiqua"/>
        </w:rPr>
        <w:t xml:space="preserve">In a RCT, Al Ansari </w:t>
      </w:r>
      <w:r w:rsidR="000F1B10" w:rsidRPr="000F1B10">
        <w:rPr>
          <w:rFonts w:ascii="Book Antiqua" w:hAnsi="Book Antiqua"/>
          <w:i/>
        </w:rPr>
        <w:t xml:space="preserve">et </w:t>
      </w:r>
      <w:proofErr w:type="gramStart"/>
      <w:r w:rsidR="000F1B10" w:rsidRPr="000F1B10">
        <w:rPr>
          <w:rFonts w:ascii="Book Antiqua" w:hAnsi="Book Antiqua"/>
          <w:i/>
        </w:rPr>
        <w:t>al</w:t>
      </w:r>
      <w:r w:rsidR="00B6232B" w:rsidRPr="00B6232B">
        <w:rPr>
          <w:rFonts w:ascii="Book Antiqua" w:hAnsi="Book Antiqua"/>
          <w:vertAlign w:val="superscript"/>
        </w:rPr>
        <w:t>[</w:t>
      </w:r>
      <w:proofErr w:type="gramEnd"/>
      <w:r w:rsidR="00B6232B" w:rsidRPr="00B6232B">
        <w:rPr>
          <w:rFonts w:ascii="Book Antiqua" w:hAnsi="Book Antiqua"/>
          <w:vertAlign w:val="superscript"/>
        </w:rPr>
        <w:t>37]</w:t>
      </w:r>
      <w:r w:rsidR="004A1AD8" w:rsidRPr="00B6232B">
        <w:rPr>
          <w:rFonts w:ascii="Book Antiqua" w:hAnsi="Book Antiqua"/>
          <w:vertAlign w:val="superscript"/>
        </w:rPr>
        <w:t xml:space="preserve"> </w:t>
      </w:r>
      <w:r w:rsidR="00E9315E" w:rsidRPr="00D91CFA">
        <w:rPr>
          <w:rFonts w:ascii="Book Antiqua" w:hAnsi="Book Antiqua"/>
        </w:rPr>
        <w:t xml:space="preserve">studied 100 patients with lower ureteral stones and compared placebo to </w:t>
      </w:r>
      <w:proofErr w:type="spellStart"/>
      <w:r w:rsidR="00E9315E" w:rsidRPr="00D91CFA">
        <w:rPr>
          <w:rFonts w:ascii="Book Antiqua" w:hAnsi="Book Antiqua"/>
        </w:rPr>
        <w:t>tamsulosin</w:t>
      </w:r>
      <w:proofErr w:type="spellEnd"/>
      <w:r w:rsidR="00E9315E" w:rsidRPr="00D91CFA">
        <w:rPr>
          <w:rFonts w:ascii="Book Antiqua" w:hAnsi="Book Antiqua"/>
        </w:rPr>
        <w:t xml:space="preserve"> and found spontaneous passage rate to be 82% in the </w:t>
      </w:r>
      <w:proofErr w:type="spellStart"/>
      <w:r w:rsidR="00E9315E" w:rsidRPr="00D91CFA">
        <w:rPr>
          <w:rFonts w:ascii="Book Antiqua" w:hAnsi="Book Antiqua"/>
        </w:rPr>
        <w:t>tamsulosin</w:t>
      </w:r>
      <w:proofErr w:type="spellEnd"/>
      <w:r w:rsidR="00E9315E" w:rsidRPr="00D91CFA">
        <w:rPr>
          <w:rFonts w:ascii="Book Antiqua" w:hAnsi="Book Antiqua"/>
        </w:rPr>
        <w:t xml:space="preserve"> group </w:t>
      </w:r>
      <w:r w:rsidR="005E11F4" w:rsidRPr="005E11F4">
        <w:rPr>
          <w:rFonts w:ascii="Book Antiqua" w:hAnsi="Book Antiqua"/>
          <w:i/>
        </w:rPr>
        <w:t>vs</w:t>
      </w:r>
      <w:r w:rsidR="00E9315E" w:rsidRPr="00D91CFA">
        <w:rPr>
          <w:rFonts w:ascii="Book Antiqua" w:hAnsi="Book Antiqua"/>
        </w:rPr>
        <w:t xml:space="preserve"> 61% in the placebo group.</w:t>
      </w:r>
      <w:r w:rsidR="00420A53">
        <w:rPr>
          <w:rFonts w:ascii="Book Antiqua" w:hAnsi="Book Antiqua"/>
        </w:rPr>
        <w:t xml:space="preserve"> </w:t>
      </w:r>
      <w:r w:rsidR="00E9315E" w:rsidRPr="00D91CFA">
        <w:rPr>
          <w:rFonts w:ascii="Book Antiqua" w:hAnsi="Book Antiqua"/>
        </w:rPr>
        <w:t xml:space="preserve">Expulsion time was also </w:t>
      </w:r>
      <w:proofErr w:type="gramStart"/>
      <w:r w:rsidR="00E9315E" w:rsidRPr="00D91CFA">
        <w:rPr>
          <w:rFonts w:ascii="Book Antiqua" w:hAnsi="Book Antiqua"/>
        </w:rPr>
        <w:t>shorter</w:t>
      </w:r>
      <w:r w:rsidR="00751560" w:rsidRPr="00B6232B">
        <w:rPr>
          <w:rFonts w:ascii="Book Antiqua" w:hAnsi="Book Antiqua"/>
          <w:vertAlign w:val="superscript"/>
        </w:rPr>
        <w:t>[</w:t>
      </w:r>
      <w:proofErr w:type="gramEnd"/>
      <w:r w:rsidR="00856E32" w:rsidRPr="00B6232B">
        <w:rPr>
          <w:rFonts w:ascii="Book Antiqua" w:hAnsi="Book Antiqua"/>
          <w:vertAlign w:val="superscript"/>
        </w:rPr>
        <w:t>37</w:t>
      </w:r>
      <w:r w:rsidR="00124CFC" w:rsidRPr="00B6232B">
        <w:rPr>
          <w:rFonts w:ascii="Book Antiqua" w:hAnsi="Book Antiqua"/>
          <w:vertAlign w:val="superscript"/>
        </w:rPr>
        <w:t>]</w:t>
      </w:r>
      <w:r w:rsidR="00E9315E" w:rsidRPr="00D91CFA">
        <w:rPr>
          <w:rFonts w:ascii="Book Antiqua" w:hAnsi="Book Antiqua"/>
        </w:rPr>
        <w:t>.</w:t>
      </w:r>
      <w:r w:rsidR="00420A53">
        <w:rPr>
          <w:rFonts w:ascii="Book Antiqua" w:hAnsi="Book Antiqua"/>
        </w:rPr>
        <w:t xml:space="preserve"> </w:t>
      </w:r>
      <w:proofErr w:type="spellStart"/>
      <w:r w:rsidR="00E9315E" w:rsidRPr="00D91CFA">
        <w:rPr>
          <w:rFonts w:ascii="Book Antiqua" w:hAnsi="Book Antiqua"/>
        </w:rPr>
        <w:t>Yencilek</w:t>
      </w:r>
      <w:proofErr w:type="spellEnd"/>
      <w:r w:rsidR="00E9315E" w:rsidRPr="00D91CFA">
        <w:rPr>
          <w:rFonts w:ascii="Book Antiqua" w:hAnsi="Book Antiqua"/>
        </w:rPr>
        <w:t xml:space="preserve"> </w:t>
      </w:r>
      <w:r w:rsidR="000F1B10" w:rsidRPr="000F1B10">
        <w:rPr>
          <w:rFonts w:ascii="Book Antiqua" w:hAnsi="Book Antiqua"/>
          <w:i/>
        </w:rPr>
        <w:t xml:space="preserve">et </w:t>
      </w:r>
      <w:proofErr w:type="gramStart"/>
      <w:r w:rsidR="000F1B10" w:rsidRPr="000F1B10">
        <w:rPr>
          <w:rFonts w:ascii="Book Antiqua" w:hAnsi="Book Antiqua"/>
          <w:i/>
        </w:rPr>
        <w:t>al</w:t>
      </w:r>
      <w:r w:rsidR="00B6232B" w:rsidRPr="00B6232B">
        <w:rPr>
          <w:rFonts w:ascii="Book Antiqua" w:hAnsi="Book Antiqua"/>
          <w:vertAlign w:val="superscript"/>
        </w:rPr>
        <w:t>[</w:t>
      </w:r>
      <w:proofErr w:type="gramEnd"/>
      <w:r w:rsidR="00B6232B" w:rsidRPr="00B6232B">
        <w:rPr>
          <w:rFonts w:ascii="Book Antiqua" w:hAnsi="Book Antiqua"/>
          <w:vertAlign w:val="superscript"/>
        </w:rPr>
        <w:t>38]</w:t>
      </w:r>
      <w:r w:rsidR="00E9315E" w:rsidRPr="00B6232B">
        <w:rPr>
          <w:rFonts w:ascii="Book Antiqua" w:hAnsi="Book Antiqua"/>
          <w:vertAlign w:val="superscript"/>
        </w:rPr>
        <w:t xml:space="preserve"> </w:t>
      </w:r>
      <w:r w:rsidR="00E9315E" w:rsidRPr="00D91CFA">
        <w:rPr>
          <w:rFonts w:ascii="Book Antiqua" w:hAnsi="Book Antiqua"/>
        </w:rPr>
        <w:t xml:space="preserve">showed improved passage rates in those receiving </w:t>
      </w:r>
      <w:proofErr w:type="spellStart"/>
      <w:r w:rsidR="00E9315E" w:rsidRPr="00D91CFA">
        <w:rPr>
          <w:rFonts w:ascii="Book Antiqua" w:hAnsi="Book Antiqua"/>
        </w:rPr>
        <w:t>tamsulosin</w:t>
      </w:r>
      <w:proofErr w:type="spellEnd"/>
      <w:r w:rsidR="00E9315E" w:rsidRPr="00D91CFA">
        <w:rPr>
          <w:rFonts w:ascii="Book Antiqua" w:hAnsi="Book Antiqua"/>
        </w:rPr>
        <w:t xml:space="preserve"> </w:t>
      </w:r>
      <w:r w:rsidR="005E11F4" w:rsidRPr="005E11F4">
        <w:rPr>
          <w:rFonts w:ascii="Book Antiqua" w:hAnsi="Book Antiqua"/>
          <w:i/>
        </w:rPr>
        <w:t>vs</w:t>
      </w:r>
      <w:r w:rsidR="00E9315E" w:rsidRPr="00D91CFA">
        <w:rPr>
          <w:rFonts w:ascii="Book Antiqua" w:hAnsi="Book Antiqua"/>
        </w:rPr>
        <w:t xml:space="preserve"> placebo for ureteral stones &lt;</w:t>
      </w:r>
      <w:r w:rsidR="00702C0C">
        <w:rPr>
          <w:rFonts w:ascii="Book Antiqua" w:eastAsia="宋体" w:hAnsi="Book Antiqua" w:hint="eastAsia"/>
          <w:lang w:eastAsia="zh-CN"/>
        </w:rPr>
        <w:t xml:space="preserve"> </w:t>
      </w:r>
      <w:r w:rsidR="00E9315E" w:rsidRPr="00D91CFA">
        <w:rPr>
          <w:rFonts w:ascii="Book Antiqua" w:hAnsi="Book Antiqua"/>
        </w:rPr>
        <w:t>5</w:t>
      </w:r>
      <w:r w:rsidR="00702C0C">
        <w:rPr>
          <w:rFonts w:ascii="Book Antiqua" w:eastAsia="宋体" w:hAnsi="Book Antiqua" w:hint="eastAsia"/>
          <w:lang w:eastAsia="zh-CN"/>
        </w:rPr>
        <w:t xml:space="preserve"> </w:t>
      </w:r>
      <w:r w:rsidR="00E9315E" w:rsidRPr="00D91CFA">
        <w:rPr>
          <w:rFonts w:ascii="Book Antiqua" w:hAnsi="Book Antiqua"/>
        </w:rPr>
        <w:t>mm</w:t>
      </w:r>
      <w:r w:rsidR="00856E32" w:rsidRPr="00D91CFA">
        <w:rPr>
          <w:rFonts w:ascii="Book Antiqua" w:hAnsi="Book Antiqua"/>
        </w:rPr>
        <w:t xml:space="preserve"> (passage rate 71.4% </w:t>
      </w:r>
      <w:r w:rsidR="005E11F4" w:rsidRPr="005E11F4">
        <w:rPr>
          <w:rFonts w:ascii="Book Antiqua" w:hAnsi="Book Antiqua"/>
          <w:i/>
        </w:rPr>
        <w:t>vs</w:t>
      </w:r>
      <w:r w:rsidR="00856E32" w:rsidRPr="00D91CFA">
        <w:rPr>
          <w:rFonts w:ascii="Book Antiqua" w:hAnsi="Book Antiqua"/>
        </w:rPr>
        <w:t xml:space="preserve"> 50%)</w:t>
      </w:r>
      <w:r w:rsidR="00E9315E" w:rsidRPr="00D91CFA">
        <w:rPr>
          <w:rFonts w:ascii="Book Antiqua" w:hAnsi="Book Antiqua"/>
        </w:rPr>
        <w:t>.</w:t>
      </w:r>
    </w:p>
    <w:p w14:paraId="7C018BFD" w14:textId="1AE38185" w:rsidR="00E9315E" w:rsidRPr="00D91CFA" w:rsidRDefault="00E9315E" w:rsidP="004E4DA7">
      <w:pPr>
        <w:spacing w:line="360" w:lineRule="auto"/>
        <w:ind w:firstLine="720"/>
        <w:jc w:val="both"/>
        <w:rPr>
          <w:rFonts w:ascii="Book Antiqua" w:hAnsi="Book Antiqua"/>
        </w:rPr>
      </w:pPr>
      <w:r w:rsidRPr="00D91CFA">
        <w:rPr>
          <w:rFonts w:ascii="Book Antiqua" w:hAnsi="Book Antiqua"/>
        </w:rPr>
        <w:t>In summary, for ureteral calculi &lt;</w:t>
      </w:r>
      <w:r w:rsidR="00767CBA">
        <w:rPr>
          <w:rFonts w:ascii="Book Antiqua" w:eastAsia="宋体" w:hAnsi="Book Antiqua" w:hint="eastAsia"/>
          <w:lang w:eastAsia="zh-CN"/>
        </w:rPr>
        <w:t xml:space="preserve"> </w:t>
      </w:r>
      <w:r w:rsidRPr="00D91CFA">
        <w:rPr>
          <w:rFonts w:ascii="Book Antiqua" w:hAnsi="Book Antiqua"/>
        </w:rPr>
        <w:t>10</w:t>
      </w:r>
      <w:r w:rsidR="00767CBA">
        <w:rPr>
          <w:rFonts w:ascii="Book Antiqua" w:eastAsia="宋体" w:hAnsi="Book Antiqua" w:hint="eastAsia"/>
          <w:lang w:eastAsia="zh-CN"/>
        </w:rPr>
        <w:t xml:space="preserve"> </w:t>
      </w:r>
      <w:r w:rsidRPr="00D91CFA">
        <w:rPr>
          <w:rFonts w:ascii="Book Antiqua" w:hAnsi="Book Antiqua"/>
        </w:rPr>
        <w:t xml:space="preserve">mm without signs of infection or acute renal failure, a trial of MET should be </w:t>
      </w:r>
      <w:r w:rsidR="00853A66" w:rsidRPr="00D91CFA">
        <w:rPr>
          <w:rFonts w:ascii="Book Antiqua" w:hAnsi="Book Antiqua"/>
        </w:rPr>
        <w:t>initiated.</w:t>
      </w:r>
      <w:r w:rsidR="00420A53">
        <w:rPr>
          <w:rFonts w:ascii="Book Antiqua" w:hAnsi="Book Antiqua"/>
        </w:rPr>
        <w:t xml:space="preserve"> </w:t>
      </w:r>
      <w:r w:rsidR="00AE335D" w:rsidRPr="00D91CFA">
        <w:rPr>
          <w:rFonts w:ascii="Book Antiqua" w:hAnsi="Book Antiqua"/>
        </w:rPr>
        <w:t>Alpha-</w:t>
      </w:r>
      <w:r w:rsidR="00853A66" w:rsidRPr="00D91CFA">
        <w:rPr>
          <w:rFonts w:ascii="Book Antiqua" w:hAnsi="Book Antiqua"/>
        </w:rPr>
        <w:t xml:space="preserve">blockers are considered first line for MET due to </w:t>
      </w:r>
      <w:r w:rsidR="00124CFC" w:rsidRPr="00D91CFA">
        <w:rPr>
          <w:rFonts w:ascii="Book Antiqua" w:hAnsi="Book Antiqua"/>
        </w:rPr>
        <w:t>the</w:t>
      </w:r>
      <w:r w:rsidR="00853A66" w:rsidRPr="00D91CFA">
        <w:rPr>
          <w:rFonts w:ascii="Book Antiqua" w:hAnsi="Book Antiqua"/>
        </w:rPr>
        <w:t xml:space="preserve"> familiarity with the drugs, improved rates of spontaneous passage, decreased time to stone passage, and </w:t>
      </w:r>
      <w:r w:rsidR="00124CFC" w:rsidRPr="00D91CFA">
        <w:rPr>
          <w:rFonts w:ascii="Book Antiqua" w:hAnsi="Book Antiqua"/>
        </w:rPr>
        <w:t>fewer</w:t>
      </w:r>
      <w:r w:rsidR="00853A66" w:rsidRPr="00D91CFA">
        <w:rPr>
          <w:rFonts w:ascii="Book Antiqua" w:hAnsi="Book Antiqua"/>
        </w:rPr>
        <w:t xml:space="preserve"> colic episodes.</w:t>
      </w:r>
      <w:r w:rsidR="00420A53">
        <w:rPr>
          <w:rFonts w:ascii="Book Antiqua" w:hAnsi="Book Antiqua"/>
        </w:rPr>
        <w:t xml:space="preserve"> </w:t>
      </w:r>
      <w:r w:rsidR="00853A66" w:rsidRPr="00D91CFA">
        <w:rPr>
          <w:rFonts w:ascii="Book Antiqua" w:hAnsi="Book Antiqua"/>
        </w:rPr>
        <w:t xml:space="preserve">While </w:t>
      </w:r>
      <w:proofErr w:type="spellStart"/>
      <w:r w:rsidR="00853A66" w:rsidRPr="00D91CFA">
        <w:rPr>
          <w:rFonts w:ascii="Book Antiqua" w:hAnsi="Book Antiqua"/>
        </w:rPr>
        <w:t>tamsulosin</w:t>
      </w:r>
      <w:proofErr w:type="spellEnd"/>
      <w:r w:rsidR="00853A66" w:rsidRPr="00D91CFA">
        <w:rPr>
          <w:rFonts w:ascii="Book Antiqua" w:hAnsi="Book Antiqua"/>
        </w:rPr>
        <w:t xml:space="preserve"> is the most studied medication for MET, other alpha-blockers should have similar outcomes.</w:t>
      </w:r>
      <w:r w:rsidR="00420A53">
        <w:rPr>
          <w:rFonts w:ascii="Book Antiqua" w:hAnsi="Book Antiqua"/>
        </w:rPr>
        <w:t xml:space="preserve"> </w:t>
      </w:r>
      <w:r w:rsidR="00BE6EB7" w:rsidRPr="00D91CFA">
        <w:rPr>
          <w:rFonts w:ascii="Book Antiqua" w:hAnsi="Book Antiqua"/>
        </w:rPr>
        <w:t>For those with documented spontaneous passage of their stone, re</w:t>
      </w:r>
      <w:r w:rsidR="00124CFC" w:rsidRPr="00D91CFA">
        <w:rPr>
          <w:rFonts w:ascii="Book Antiqua" w:hAnsi="Book Antiqua"/>
        </w:rPr>
        <w:t>peat imaging is not necessary</w:t>
      </w:r>
      <w:r w:rsidR="00BE6EB7" w:rsidRPr="00D91CFA">
        <w:rPr>
          <w:rFonts w:ascii="Book Antiqua" w:hAnsi="Book Antiqua"/>
        </w:rPr>
        <w:t>.</w:t>
      </w:r>
      <w:r w:rsidR="00420A53">
        <w:rPr>
          <w:rFonts w:ascii="Book Antiqua" w:hAnsi="Book Antiqua"/>
        </w:rPr>
        <w:t xml:space="preserve"> </w:t>
      </w:r>
      <w:r w:rsidR="00BE6EB7" w:rsidRPr="00D91CFA">
        <w:rPr>
          <w:rFonts w:ascii="Book Antiqua" w:hAnsi="Book Antiqua"/>
        </w:rPr>
        <w:t>If the patient is persistently symptomat</w:t>
      </w:r>
      <w:r w:rsidR="00294AAA" w:rsidRPr="00D91CFA">
        <w:rPr>
          <w:rFonts w:ascii="Book Antiqua" w:hAnsi="Book Antiqua"/>
        </w:rPr>
        <w:t xml:space="preserve">ic after passage, </w:t>
      </w:r>
      <w:proofErr w:type="spellStart"/>
      <w:r w:rsidR="00294AAA" w:rsidRPr="00D91CFA">
        <w:rPr>
          <w:rFonts w:ascii="Book Antiqua" w:hAnsi="Book Antiqua"/>
        </w:rPr>
        <w:t>Fulgham</w:t>
      </w:r>
      <w:proofErr w:type="spellEnd"/>
      <w:r w:rsidR="00294AAA" w:rsidRPr="00D91CFA">
        <w:rPr>
          <w:rFonts w:ascii="Book Antiqua" w:hAnsi="Book Antiqua"/>
        </w:rPr>
        <w:t xml:space="preserve"> </w:t>
      </w:r>
      <w:r w:rsidR="000F1B10" w:rsidRPr="000F1B10">
        <w:rPr>
          <w:rFonts w:ascii="Book Antiqua" w:hAnsi="Book Antiqua"/>
          <w:i/>
        </w:rPr>
        <w:t xml:space="preserve">et </w:t>
      </w:r>
      <w:proofErr w:type="gramStart"/>
      <w:r w:rsidR="000F1B10" w:rsidRPr="000F1B10">
        <w:rPr>
          <w:rFonts w:ascii="Book Antiqua" w:hAnsi="Book Antiqua"/>
          <w:i/>
        </w:rPr>
        <w:t>al</w:t>
      </w:r>
      <w:r w:rsidR="00166514" w:rsidRPr="00166514">
        <w:rPr>
          <w:rFonts w:ascii="Book Antiqua" w:hAnsi="Book Antiqua"/>
          <w:vertAlign w:val="superscript"/>
        </w:rPr>
        <w:t>[</w:t>
      </w:r>
      <w:proofErr w:type="gramEnd"/>
      <w:r w:rsidR="00166514" w:rsidRPr="00166514">
        <w:rPr>
          <w:rFonts w:ascii="Book Antiqua" w:hAnsi="Book Antiqua"/>
          <w:vertAlign w:val="superscript"/>
        </w:rPr>
        <w:t>4]</w:t>
      </w:r>
      <w:r w:rsidR="00BE6EB7" w:rsidRPr="00D91CFA">
        <w:rPr>
          <w:rFonts w:ascii="Book Antiqua" w:hAnsi="Book Antiqua"/>
        </w:rPr>
        <w:t xml:space="preserve"> recommend a follow up </w:t>
      </w:r>
      <w:r w:rsidR="00294AAA" w:rsidRPr="00D91CFA">
        <w:rPr>
          <w:rFonts w:ascii="Book Antiqua" w:hAnsi="Book Antiqua"/>
        </w:rPr>
        <w:t xml:space="preserve">RUS with a NCCT if the patient has </w:t>
      </w:r>
      <w:proofErr w:type="spellStart"/>
      <w:r w:rsidR="005054A1" w:rsidRPr="00D91CFA">
        <w:rPr>
          <w:rFonts w:ascii="Book Antiqua" w:hAnsi="Book Antiqua"/>
        </w:rPr>
        <w:t>hydronephrosis</w:t>
      </w:r>
      <w:proofErr w:type="spellEnd"/>
      <w:r w:rsidR="00BE6EB7" w:rsidRPr="00D91CFA">
        <w:rPr>
          <w:rFonts w:ascii="Book Antiqua" w:hAnsi="Book Antiqua"/>
        </w:rPr>
        <w:t>.</w:t>
      </w:r>
      <w:r w:rsidR="00420A53">
        <w:rPr>
          <w:rFonts w:ascii="Book Antiqua" w:hAnsi="Book Antiqua"/>
        </w:rPr>
        <w:t xml:space="preserve"> </w:t>
      </w:r>
      <w:r w:rsidR="00EE4F6E" w:rsidRPr="00D91CFA">
        <w:rPr>
          <w:rFonts w:ascii="Book Antiqua" w:hAnsi="Book Antiqua"/>
        </w:rPr>
        <w:t xml:space="preserve">While the optimal length of </w:t>
      </w:r>
      <w:r w:rsidR="00124CFC" w:rsidRPr="00D91CFA">
        <w:rPr>
          <w:rFonts w:ascii="Book Antiqua" w:hAnsi="Book Antiqua"/>
        </w:rPr>
        <w:t>time</w:t>
      </w:r>
      <w:r w:rsidR="00EE4F6E" w:rsidRPr="00D91CFA">
        <w:rPr>
          <w:rFonts w:ascii="Book Antiqua" w:hAnsi="Book Antiqua"/>
        </w:rPr>
        <w:t xml:space="preserve"> of MET befor</w:t>
      </w:r>
      <w:r w:rsidR="00124CFC" w:rsidRPr="00D91CFA">
        <w:rPr>
          <w:rFonts w:ascii="Book Antiqua" w:hAnsi="Book Antiqua"/>
        </w:rPr>
        <w:t xml:space="preserve">e intervention is controversial, common practice is for </w:t>
      </w:r>
      <w:r w:rsidR="004A1AD8" w:rsidRPr="00D91CFA">
        <w:rPr>
          <w:rFonts w:ascii="Book Antiqua" w:hAnsi="Book Antiqua"/>
        </w:rPr>
        <w:t xml:space="preserve">4-6 </w:t>
      </w:r>
      <w:proofErr w:type="spellStart"/>
      <w:proofErr w:type="gramStart"/>
      <w:r w:rsidR="00CB6871">
        <w:rPr>
          <w:rFonts w:ascii="Book Antiqua" w:hAnsi="Book Antiqua"/>
        </w:rPr>
        <w:t>wk</w:t>
      </w:r>
      <w:proofErr w:type="spellEnd"/>
      <w:r w:rsidR="00751560" w:rsidRPr="00166514">
        <w:rPr>
          <w:rFonts w:ascii="Book Antiqua" w:hAnsi="Book Antiqua"/>
          <w:vertAlign w:val="superscript"/>
        </w:rPr>
        <w:t>[</w:t>
      </w:r>
      <w:proofErr w:type="gramEnd"/>
      <w:r w:rsidR="00856E32" w:rsidRPr="00166514">
        <w:rPr>
          <w:rFonts w:ascii="Book Antiqua" w:hAnsi="Book Antiqua"/>
          <w:vertAlign w:val="superscript"/>
        </w:rPr>
        <w:t>39</w:t>
      </w:r>
      <w:r w:rsidR="00EE4F6E" w:rsidRPr="00166514">
        <w:rPr>
          <w:rFonts w:ascii="Book Antiqua" w:hAnsi="Book Antiqua"/>
          <w:vertAlign w:val="superscript"/>
        </w:rPr>
        <w:t>]</w:t>
      </w:r>
      <w:r w:rsidR="00EE4F6E" w:rsidRPr="00D91CFA">
        <w:rPr>
          <w:rFonts w:ascii="Book Antiqua" w:hAnsi="Book Antiqua"/>
        </w:rPr>
        <w:t xml:space="preserve">. </w:t>
      </w:r>
    </w:p>
    <w:p w14:paraId="62645F38" w14:textId="77777777" w:rsidR="00E9315E" w:rsidRPr="00D91CFA" w:rsidRDefault="00E9315E" w:rsidP="004E4DA7">
      <w:pPr>
        <w:spacing w:line="360" w:lineRule="auto"/>
        <w:jc w:val="both"/>
        <w:rPr>
          <w:rFonts w:ascii="Book Antiqua" w:hAnsi="Book Antiqua"/>
          <w:b/>
        </w:rPr>
      </w:pPr>
    </w:p>
    <w:p w14:paraId="3FA5E05A" w14:textId="222A6801" w:rsidR="004E1788" w:rsidRPr="00D91CFA" w:rsidRDefault="00166514" w:rsidP="004E4DA7">
      <w:pPr>
        <w:spacing w:line="360" w:lineRule="auto"/>
        <w:jc w:val="both"/>
        <w:rPr>
          <w:rFonts w:ascii="Book Antiqua" w:hAnsi="Book Antiqua"/>
          <w:b/>
        </w:rPr>
      </w:pPr>
      <w:r w:rsidRPr="00D91CFA">
        <w:rPr>
          <w:rFonts w:ascii="Book Antiqua" w:hAnsi="Book Antiqua"/>
          <w:b/>
        </w:rPr>
        <w:t>PREGNANT PATIENTS</w:t>
      </w:r>
    </w:p>
    <w:p w14:paraId="599CC3F2" w14:textId="12F8277D" w:rsidR="00AE2FAF" w:rsidRPr="00AE10AC" w:rsidRDefault="004E1788" w:rsidP="004E4DA7">
      <w:pPr>
        <w:spacing w:line="360" w:lineRule="auto"/>
        <w:jc w:val="both"/>
        <w:rPr>
          <w:rFonts w:ascii="Book Antiqua" w:eastAsia="宋体" w:hAnsi="Book Antiqua"/>
          <w:lang w:eastAsia="zh-CN"/>
        </w:rPr>
      </w:pPr>
      <w:r w:rsidRPr="00D91CFA">
        <w:rPr>
          <w:rFonts w:ascii="Book Antiqua" w:hAnsi="Book Antiqua"/>
        </w:rPr>
        <w:lastRenderedPageBreak/>
        <w:t xml:space="preserve">Nephrolithiasis affects about 1 in 500 </w:t>
      </w:r>
      <w:proofErr w:type="gramStart"/>
      <w:r w:rsidRPr="00D91CFA">
        <w:rPr>
          <w:rFonts w:ascii="Book Antiqua" w:hAnsi="Book Antiqua"/>
        </w:rPr>
        <w:t>pregnancies</w:t>
      </w:r>
      <w:r w:rsidR="00751560" w:rsidRPr="00AE10AC">
        <w:rPr>
          <w:rFonts w:ascii="Book Antiqua" w:hAnsi="Book Antiqua"/>
          <w:vertAlign w:val="superscript"/>
        </w:rPr>
        <w:t>[</w:t>
      </w:r>
      <w:proofErr w:type="gramEnd"/>
      <w:r w:rsidR="00856E32" w:rsidRPr="00AE10AC">
        <w:rPr>
          <w:rFonts w:ascii="Book Antiqua" w:hAnsi="Book Antiqua"/>
          <w:vertAlign w:val="superscript"/>
        </w:rPr>
        <w:t>40-42</w:t>
      </w:r>
      <w:r w:rsidRPr="00AE10AC">
        <w:rPr>
          <w:rFonts w:ascii="Book Antiqua" w:hAnsi="Book Antiqua"/>
          <w:vertAlign w:val="superscript"/>
        </w:rPr>
        <w:t>]</w:t>
      </w:r>
      <w:r w:rsidRPr="00D91CFA">
        <w:rPr>
          <w:rFonts w:ascii="Book Antiqua" w:hAnsi="Book Antiqua"/>
        </w:rPr>
        <w:t xml:space="preserve"> and often becomes symptomatic in </w:t>
      </w:r>
      <w:r w:rsidR="00A90583" w:rsidRPr="00D91CFA">
        <w:rPr>
          <w:rFonts w:ascii="Book Antiqua" w:hAnsi="Book Antiqua"/>
        </w:rPr>
        <w:t>t</w:t>
      </w:r>
      <w:r w:rsidR="00856E32" w:rsidRPr="00D91CFA">
        <w:rPr>
          <w:rFonts w:ascii="Book Antiqua" w:hAnsi="Book Antiqua"/>
        </w:rPr>
        <w:t>he second or third trimester</w:t>
      </w:r>
      <w:r w:rsidR="00751560" w:rsidRPr="00AE10AC">
        <w:rPr>
          <w:rFonts w:ascii="Book Antiqua" w:hAnsi="Book Antiqua"/>
          <w:vertAlign w:val="superscript"/>
        </w:rPr>
        <w:t>[</w:t>
      </w:r>
      <w:r w:rsidR="00856E32" w:rsidRPr="00AE10AC">
        <w:rPr>
          <w:rFonts w:ascii="Book Antiqua" w:hAnsi="Book Antiqua"/>
          <w:vertAlign w:val="superscript"/>
        </w:rPr>
        <w:t>43-45</w:t>
      </w:r>
      <w:r w:rsidRPr="00AE10AC">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Fortunately 70</w:t>
      </w:r>
      <w:r w:rsidR="00AE10AC" w:rsidRPr="00D91CFA">
        <w:rPr>
          <w:rFonts w:ascii="Book Antiqua" w:hAnsi="Book Antiqua"/>
        </w:rPr>
        <w:t>%</w:t>
      </w:r>
      <w:r w:rsidRPr="00D91CFA">
        <w:rPr>
          <w:rFonts w:ascii="Book Antiqua" w:hAnsi="Book Antiqua"/>
        </w:rPr>
        <w:t>-80% of these patients will pass their stone spontaneousl</w:t>
      </w:r>
      <w:r w:rsidR="009E34A2" w:rsidRPr="00D91CFA">
        <w:rPr>
          <w:rFonts w:ascii="Book Antiqua" w:hAnsi="Book Antiqua"/>
        </w:rPr>
        <w:t xml:space="preserve">y with conservative </w:t>
      </w:r>
      <w:proofErr w:type="gramStart"/>
      <w:r w:rsidR="009E34A2" w:rsidRPr="00D91CFA">
        <w:rPr>
          <w:rFonts w:ascii="Book Antiqua" w:hAnsi="Book Antiqua"/>
        </w:rPr>
        <w:t>management</w:t>
      </w:r>
      <w:r w:rsidR="00751560" w:rsidRPr="00AE10AC">
        <w:rPr>
          <w:rFonts w:ascii="Book Antiqua" w:hAnsi="Book Antiqua"/>
          <w:vertAlign w:val="superscript"/>
        </w:rPr>
        <w:t>[</w:t>
      </w:r>
      <w:proofErr w:type="gramEnd"/>
      <w:r w:rsidR="00856E32" w:rsidRPr="00AE10AC">
        <w:rPr>
          <w:rFonts w:ascii="Book Antiqua" w:hAnsi="Book Antiqua"/>
          <w:vertAlign w:val="superscript"/>
        </w:rPr>
        <w:t>45</w:t>
      </w:r>
      <w:r w:rsidRPr="00AE10AC">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A </w:t>
      </w:r>
      <w:r w:rsidR="001907DF" w:rsidRPr="00D91CFA">
        <w:rPr>
          <w:rFonts w:ascii="Book Antiqua" w:hAnsi="Book Antiqua"/>
        </w:rPr>
        <w:t>RUS</w:t>
      </w:r>
      <w:r w:rsidRPr="00D91CFA">
        <w:rPr>
          <w:rFonts w:ascii="Book Antiqua" w:hAnsi="Book Antiqua"/>
        </w:rPr>
        <w:t xml:space="preserve"> is universally accepted as the first line study in pregnant patients presenting with suspected nephrolithiasis with a sensitivity of 34% and specificity of 86</w:t>
      </w:r>
      <w:proofErr w:type="gramStart"/>
      <w:r w:rsidRPr="00D91CFA">
        <w:rPr>
          <w:rFonts w:ascii="Book Antiqua" w:hAnsi="Book Antiqua"/>
        </w:rPr>
        <w:t>%</w:t>
      </w:r>
      <w:r w:rsidR="00751560" w:rsidRPr="00AE10AC">
        <w:rPr>
          <w:rFonts w:ascii="Book Antiqua" w:hAnsi="Book Antiqua"/>
          <w:vertAlign w:val="superscript"/>
        </w:rPr>
        <w:t>[</w:t>
      </w:r>
      <w:proofErr w:type="gramEnd"/>
      <w:r w:rsidR="00856E32" w:rsidRPr="00AE10AC">
        <w:rPr>
          <w:rFonts w:ascii="Book Antiqua" w:hAnsi="Book Antiqua"/>
          <w:vertAlign w:val="superscript"/>
        </w:rPr>
        <w:t>46</w:t>
      </w:r>
      <w:r w:rsidRPr="00AE10AC">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If a </w:t>
      </w:r>
      <w:r w:rsidR="0080401F" w:rsidRPr="00D91CFA">
        <w:rPr>
          <w:rFonts w:ascii="Book Antiqua" w:hAnsi="Book Antiqua"/>
        </w:rPr>
        <w:t>RUS</w:t>
      </w:r>
      <w:r w:rsidRPr="00D91CFA">
        <w:rPr>
          <w:rFonts w:ascii="Book Antiqua" w:hAnsi="Book Antiqua"/>
        </w:rPr>
        <w:t xml:space="preserve"> fails to identify nephrolithiasis or alternative diagnoses, the EAU recommends either a </w:t>
      </w:r>
      <w:proofErr w:type="spellStart"/>
      <w:r w:rsidRPr="00D91CFA">
        <w:rPr>
          <w:rFonts w:ascii="Book Antiqua" w:hAnsi="Book Antiqua"/>
        </w:rPr>
        <w:t>transvaginal</w:t>
      </w:r>
      <w:proofErr w:type="spellEnd"/>
      <w:r w:rsidRPr="00D91CFA">
        <w:rPr>
          <w:rFonts w:ascii="Book Antiqua" w:hAnsi="Book Antiqua"/>
        </w:rPr>
        <w:t xml:space="preserve"> ultrasound to assess for UVJ or bladder stones or an MR Urography (MRU), which avoids io</w:t>
      </w:r>
      <w:r w:rsidR="00021FE2" w:rsidRPr="00D91CFA">
        <w:rPr>
          <w:rFonts w:ascii="Book Antiqua" w:hAnsi="Book Antiqua"/>
        </w:rPr>
        <w:t xml:space="preserve">nizing </w:t>
      </w:r>
      <w:proofErr w:type="gramStart"/>
      <w:r w:rsidR="00021FE2" w:rsidRPr="00D91CFA">
        <w:rPr>
          <w:rFonts w:ascii="Book Antiqua" w:hAnsi="Book Antiqua"/>
        </w:rPr>
        <w:t>radiation</w:t>
      </w:r>
      <w:r w:rsidR="00751560" w:rsidRPr="00AE10AC">
        <w:rPr>
          <w:rFonts w:ascii="Book Antiqua" w:hAnsi="Book Antiqua"/>
          <w:vertAlign w:val="superscript"/>
        </w:rPr>
        <w:t>[</w:t>
      </w:r>
      <w:proofErr w:type="gramEnd"/>
      <w:r w:rsidR="00021FE2" w:rsidRPr="00AE10AC">
        <w:rPr>
          <w:rFonts w:ascii="Book Antiqua" w:hAnsi="Book Antiqua"/>
          <w:vertAlign w:val="superscript"/>
        </w:rPr>
        <w:t>20</w:t>
      </w:r>
      <w:r w:rsidRPr="00AE10AC">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MRU has limited capacity to identify small calculi, is costly, and is often unavailable; however, it avoids ionizing radiation, which may increase the risk </w:t>
      </w:r>
      <w:r w:rsidR="009E34A2" w:rsidRPr="00D91CFA">
        <w:rPr>
          <w:rFonts w:ascii="Book Antiqua" w:hAnsi="Book Antiqua"/>
        </w:rPr>
        <w:t xml:space="preserve">of secondary </w:t>
      </w:r>
      <w:proofErr w:type="gramStart"/>
      <w:r w:rsidR="009E34A2" w:rsidRPr="00D91CFA">
        <w:rPr>
          <w:rFonts w:ascii="Book Antiqua" w:hAnsi="Book Antiqua"/>
        </w:rPr>
        <w:t>malignancies</w:t>
      </w:r>
      <w:r w:rsidR="00751560" w:rsidRPr="00AE10AC">
        <w:rPr>
          <w:rFonts w:ascii="Book Antiqua" w:hAnsi="Book Antiqua"/>
          <w:vertAlign w:val="superscript"/>
        </w:rPr>
        <w:t>[</w:t>
      </w:r>
      <w:proofErr w:type="gramEnd"/>
      <w:r w:rsidR="00856E32" w:rsidRPr="00AE10AC">
        <w:rPr>
          <w:rFonts w:ascii="Book Antiqua" w:hAnsi="Book Antiqua"/>
          <w:vertAlign w:val="superscript"/>
        </w:rPr>
        <w:t>47-49</w:t>
      </w:r>
      <w:r w:rsidRPr="00AE10AC">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00021FE2" w:rsidRPr="00D91CFA">
        <w:rPr>
          <w:rFonts w:ascii="Book Antiqua" w:hAnsi="Book Antiqua"/>
        </w:rPr>
        <w:t xml:space="preserve">Additionally, </w:t>
      </w:r>
      <w:r w:rsidRPr="00D91CFA">
        <w:rPr>
          <w:rFonts w:ascii="Book Antiqua" w:hAnsi="Book Antiqua"/>
        </w:rPr>
        <w:t xml:space="preserve">MRU should not be used in the first trimester due to unknown risks to the developing </w:t>
      </w:r>
      <w:proofErr w:type="gramStart"/>
      <w:r w:rsidRPr="00D91CFA">
        <w:rPr>
          <w:rFonts w:ascii="Book Antiqua" w:hAnsi="Book Antiqua"/>
        </w:rPr>
        <w:t>fetus</w:t>
      </w:r>
      <w:r w:rsidR="00751560" w:rsidRPr="00AE10AC">
        <w:rPr>
          <w:rFonts w:ascii="Book Antiqua" w:hAnsi="Book Antiqua"/>
          <w:vertAlign w:val="superscript"/>
        </w:rPr>
        <w:t>[</w:t>
      </w:r>
      <w:proofErr w:type="gramEnd"/>
      <w:r w:rsidR="00856E32" w:rsidRPr="00AE10AC">
        <w:rPr>
          <w:rFonts w:ascii="Book Antiqua" w:hAnsi="Book Antiqua"/>
          <w:vertAlign w:val="superscript"/>
        </w:rPr>
        <w:t>47, 50</w:t>
      </w:r>
      <w:r w:rsidRPr="00AE10AC">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Pr="00D91CFA">
        <w:rPr>
          <w:rFonts w:ascii="Book Antiqua" w:hAnsi="Book Antiqua"/>
        </w:rPr>
        <w:t xml:space="preserve">Some have advocated the use of </w:t>
      </w:r>
      <w:r w:rsidR="006224F1" w:rsidRPr="00D91CFA">
        <w:rPr>
          <w:rFonts w:ascii="Book Antiqua" w:hAnsi="Book Antiqua"/>
        </w:rPr>
        <w:t>LD-NCCT</w:t>
      </w:r>
      <w:r w:rsidRPr="00D91CFA">
        <w:rPr>
          <w:rFonts w:ascii="Book Antiqua" w:hAnsi="Book Antiqua"/>
        </w:rPr>
        <w:t xml:space="preserve"> scans in complicated cases where no other diagnosis has been identified, but this requires ionizing radiation and patients must be counseled extensively about the risks and b</w:t>
      </w:r>
      <w:r w:rsidR="009E34A2" w:rsidRPr="00D91CFA">
        <w:rPr>
          <w:rFonts w:ascii="Book Antiqua" w:hAnsi="Book Antiqua"/>
        </w:rPr>
        <w:t>enefits to the mother and fetus</w:t>
      </w:r>
      <w:r w:rsidRPr="00D91CFA">
        <w:rPr>
          <w:rFonts w:ascii="Book Antiqua" w:hAnsi="Book Antiqua"/>
        </w:rPr>
        <w:t>.</w:t>
      </w:r>
      <w:r w:rsidR="00420A53">
        <w:rPr>
          <w:rFonts w:ascii="Book Antiqua" w:hAnsi="Book Antiqua"/>
        </w:rPr>
        <w:t xml:space="preserve"> </w:t>
      </w:r>
      <w:r w:rsidR="001571C1" w:rsidRPr="00D91CFA">
        <w:rPr>
          <w:rFonts w:ascii="Book Antiqua" w:hAnsi="Book Antiqua"/>
        </w:rPr>
        <w:t>Most notably, a single pelvic CT may increase the risk of childhood cancer in th</w:t>
      </w:r>
      <w:r w:rsidR="00021FE2" w:rsidRPr="00D91CFA">
        <w:rPr>
          <w:rFonts w:ascii="Book Antiqua" w:hAnsi="Book Antiqua"/>
        </w:rPr>
        <w:t>e exposed fetus by</w:t>
      </w:r>
      <w:r w:rsidR="001571C1" w:rsidRPr="00D91CFA">
        <w:rPr>
          <w:rFonts w:ascii="Book Antiqua" w:hAnsi="Book Antiqua"/>
        </w:rPr>
        <w:t xml:space="preserve"> 2</w:t>
      </w:r>
      <w:r w:rsidR="00021FE2" w:rsidRPr="00D91CFA">
        <w:rPr>
          <w:rFonts w:ascii="Book Antiqua" w:hAnsi="Book Antiqua"/>
        </w:rPr>
        <w:t xml:space="preserve"> times; however, due to the low</w:t>
      </w:r>
      <w:r w:rsidR="001571C1" w:rsidRPr="00D91CFA">
        <w:rPr>
          <w:rFonts w:ascii="Book Antiqua" w:hAnsi="Book Antiqua"/>
        </w:rPr>
        <w:t xml:space="preserve"> absolute risk of childhood cancer (1 in 2000), the increase in ab</w:t>
      </w:r>
      <w:r w:rsidR="00021FE2" w:rsidRPr="00D91CFA">
        <w:rPr>
          <w:rFonts w:ascii="Book Antiqua" w:hAnsi="Book Antiqua"/>
        </w:rPr>
        <w:t xml:space="preserve">solute risk is extremely </w:t>
      </w:r>
      <w:r w:rsidR="00856E32" w:rsidRPr="00D91CFA">
        <w:rPr>
          <w:rFonts w:ascii="Book Antiqua" w:hAnsi="Book Antiqua"/>
        </w:rPr>
        <w:t>low</w:t>
      </w:r>
      <w:r w:rsidR="00751560" w:rsidRPr="00AE10AC">
        <w:rPr>
          <w:rFonts w:ascii="Book Antiqua" w:hAnsi="Book Antiqua"/>
          <w:vertAlign w:val="superscript"/>
        </w:rPr>
        <w:t>[</w:t>
      </w:r>
      <w:r w:rsidR="00856E32" w:rsidRPr="00AE10AC">
        <w:rPr>
          <w:rFonts w:ascii="Book Antiqua" w:hAnsi="Book Antiqua"/>
          <w:vertAlign w:val="superscript"/>
        </w:rPr>
        <w:t>51</w:t>
      </w:r>
      <w:r w:rsidR="001571C1" w:rsidRPr="00AE10AC">
        <w:rPr>
          <w:rFonts w:ascii="Book Antiqua" w:hAnsi="Book Antiqua"/>
          <w:vertAlign w:val="superscript"/>
        </w:rPr>
        <w:t>]</w:t>
      </w:r>
      <w:r w:rsidR="001571C1" w:rsidRPr="00D91CFA">
        <w:rPr>
          <w:rFonts w:ascii="Book Antiqua" w:hAnsi="Book Antiqua"/>
        </w:rPr>
        <w:t>.</w:t>
      </w:r>
      <w:r w:rsidR="00420A53">
        <w:rPr>
          <w:rFonts w:ascii="Book Antiqua" w:hAnsi="Book Antiqua"/>
        </w:rPr>
        <w:t xml:space="preserve"> </w:t>
      </w:r>
      <w:r w:rsidR="00FA74E3" w:rsidRPr="00D91CFA">
        <w:rPr>
          <w:rFonts w:ascii="Book Antiqua" w:hAnsi="Book Antiqua"/>
        </w:rPr>
        <w:t xml:space="preserve">The American Congress of Obstetricians and Gynecologists (ACOG) guidelines for diagnostic imaging during pregnancy report that exposure to less than 5 rad (which is the case for a NCCT of the abdomen and pelvis) has not been associated with an increase in fetal anomalies or pregnancy loss and that a single diagnostic </w:t>
      </w:r>
      <w:r w:rsidR="0022479B" w:rsidRPr="00D91CFA">
        <w:rPr>
          <w:rFonts w:ascii="Book Antiqua" w:hAnsi="Book Antiqua"/>
        </w:rPr>
        <w:t>X</w:t>
      </w:r>
      <w:r w:rsidR="00FA74E3" w:rsidRPr="00D91CFA">
        <w:rPr>
          <w:rFonts w:ascii="Book Antiqua" w:hAnsi="Book Antiqua"/>
        </w:rPr>
        <w:t>-ray procedure does not res</w:t>
      </w:r>
      <w:r w:rsidR="00856E32" w:rsidRPr="00D91CFA">
        <w:rPr>
          <w:rFonts w:ascii="Book Antiqua" w:hAnsi="Book Antiqua"/>
        </w:rPr>
        <w:t xml:space="preserve">ult in harmful fetal </w:t>
      </w:r>
      <w:proofErr w:type="gramStart"/>
      <w:r w:rsidR="00856E32" w:rsidRPr="00D91CFA">
        <w:rPr>
          <w:rFonts w:ascii="Book Antiqua" w:hAnsi="Book Antiqua"/>
        </w:rPr>
        <w:t>effects</w:t>
      </w:r>
      <w:r w:rsidR="00751560" w:rsidRPr="00AE10AC">
        <w:rPr>
          <w:rFonts w:ascii="Book Antiqua" w:hAnsi="Book Antiqua"/>
          <w:vertAlign w:val="superscript"/>
        </w:rPr>
        <w:t>[</w:t>
      </w:r>
      <w:proofErr w:type="gramEnd"/>
      <w:r w:rsidR="00856E32" w:rsidRPr="00AE10AC">
        <w:rPr>
          <w:rFonts w:ascii="Book Antiqua" w:hAnsi="Book Antiqua"/>
          <w:vertAlign w:val="superscript"/>
        </w:rPr>
        <w:t>52</w:t>
      </w:r>
      <w:r w:rsidR="00FA74E3" w:rsidRPr="00AE10AC">
        <w:rPr>
          <w:rFonts w:ascii="Book Antiqua" w:hAnsi="Book Antiqua"/>
          <w:vertAlign w:val="superscript"/>
        </w:rPr>
        <w:t>]</w:t>
      </w:r>
      <w:r w:rsidR="00AE10AC">
        <w:rPr>
          <w:rFonts w:ascii="Book Antiqua" w:eastAsia="宋体" w:hAnsi="Book Antiqua" w:hint="eastAsia"/>
          <w:lang w:eastAsia="zh-CN"/>
        </w:rPr>
        <w:t>.</w:t>
      </w:r>
    </w:p>
    <w:p w14:paraId="6E16004A" w14:textId="6D45838F" w:rsidR="004E1788" w:rsidRPr="00D91CFA" w:rsidRDefault="004E1788" w:rsidP="004E4DA7">
      <w:pPr>
        <w:spacing w:line="360" w:lineRule="auto"/>
        <w:ind w:firstLine="720"/>
        <w:jc w:val="both"/>
        <w:rPr>
          <w:rFonts w:ascii="Book Antiqua" w:hAnsi="Book Antiqua"/>
        </w:rPr>
      </w:pPr>
      <w:r w:rsidRPr="00D91CFA">
        <w:rPr>
          <w:rFonts w:ascii="Book Antiqua" w:hAnsi="Book Antiqua"/>
        </w:rPr>
        <w:t xml:space="preserve">Pregnant patients should be treated similarly to </w:t>
      </w:r>
      <w:r w:rsidR="009E34A2" w:rsidRPr="00D91CFA">
        <w:rPr>
          <w:rFonts w:ascii="Book Antiqua" w:hAnsi="Book Antiqua"/>
        </w:rPr>
        <w:t xml:space="preserve">non-pregnant patients </w:t>
      </w:r>
      <w:r w:rsidRPr="00D91CFA">
        <w:rPr>
          <w:rFonts w:ascii="Book Antiqua" w:hAnsi="Book Antiqua"/>
        </w:rPr>
        <w:t>with fluids</w:t>
      </w:r>
      <w:r w:rsidR="009E34A2" w:rsidRPr="00D91CFA">
        <w:rPr>
          <w:rFonts w:ascii="Book Antiqua" w:hAnsi="Book Antiqua"/>
        </w:rPr>
        <w:t xml:space="preserve"> and </w:t>
      </w:r>
      <w:proofErr w:type="gramStart"/>
      <w:r w:rsidR="009E34A2" w:rsidRPr="00D91CFA">
        <w:rPr>
          <w:rFonts w:ascii="Book Antiqua" w:hAnsi="Book Antiqua"/>
        </w:rPr>
        <w:t>analgesia</w:t>
      </w:r>
      <w:r w:rsidR="00751560" w:rsidRPr="00CD4128">
        <w:rPr>
          <w:rFonts w:ascii="Book Antiqua" w:hAnsi="Book Antiqua"/>
          <w:vertAlign w:val="superscript"/>
        </w:rPr>
        <w:t>[</w:t>
      </w:r>
      <w:proofErr w:type="gramEnd"/>
      <w:r w:rsidR="00021FE2" w:rsidRPr="00CD4128">
        <w:rPr>
          <w:rFonts w:ascii="Book Antiqua" w:hAnsi="Book Antiqua"/>
          <w:vertAlign w:val="superscript"/>
        </w:rPr>
        <w:t>20</w:t>
      </w:r>
      <w:r w:rsidR="0080401F" w:rsidRPr="00CD4128">
        <w:rPr>
          <w:rFonts w:ascii="Book Antiqua" w:hAnsi="Book Antiqua"/>
          <w:vertAlign w:val="superscript"/>
        </w:rPr>
        <w:t>]</w:t>
      </w:r>
      <w:r w:rsidRPr="00D91CFA">
        <w:rPr>
          <w:rFonts w:ascii="Book Antiqua" w:hAnsi="Book Antiqua"/>
        </w:rPr>
        <w:t>.</w:t>
      </w:r>
      <w:r w:rsidR="00420A53">
        <w:rPr>
          <w:rFonts w:ascii="Book Antiqua" w:hAnsi="Book Antiqua"/>
        </w:rPr>
        <w:t xml:space="preserve"> </w:t>
      </w:r>
      <w:r w:rsidR="001E66EC" w:rsidRPr="00D91CFA">
        <w:rPr>
          <w:rFonts w:ascii="Book Antiqua" w:hAnsi="Book Antiqua"/>
        </w:rPr>
        <w:t xml:space="preserve">Additionally, urinary diversion with a ureteral stent or PCN may be required in the emergent setting when meeting the same criteria as </w:t>
      </w:r>
      <w:r w:rsidR="009E34A2" w:rsidRPr="00D91CFA">
        <w:rPr>
          <w:rFonts w:ascii="Book Antiqua" w:hAnsi="Book Antiqua"/>
        </w:rPr>
        <w:t>the non-pregnant patient</w:t>
      </w:r>
      <w:r w:rsidR="001E66EC" w:rsidRPr="00D91CFA">
        <w:rPr>
          <w:rFonts w:ascii="Book Antiqua" w:hAnsi="Book Antiqua"/>
        </w:rPr>
        <w:t>.</w:t>
      </w:r>
      <w:r w:rsidR="00420A53">
        <w:rPr>
          <w:rFonts w:ascii="Book Antiqua" w:hAnsi="Book Antiqua"/>
        </w:rPr>
        <w:t xml:space="preserve"> </w:t>
      </w:r>
      <w:r w:rsidR="001571C1" w:rsidRPr="00D91CFA">
        <w:rPr>
          <w:rFonts w:ascii="Book Antiqua" w:hAnsi="Book Antiqua"/>
        </w:rPr>
        <w:t>These should be place</w:t>
      </w:r>
      <w:r w:rsidR="009E34A2" w:rsidRPr="00D91CFA">
        <w:rPr>
          <w:rFonts w:ascii="Book Antiqua" w:hAnsi="Book Antiqua"/>
        </w:rPr>
        <w:t>d using ultrasound guidance or with limited fluoroscopic radiation as possible</w:t>
      </w:r>
      <w:r w:rsidR="00021FE2" w:rsidRPr="00D91CFA">
        <w:rPr>
          <w:rFonts w:ascii="Book Antiqua" w:hAnsi="Book Antiqua"/>
        </w:rPr>
        <w:t>.</w:t>
      </w:r>
      <w:r w:rsidR="00420A53">
        <w:rPr>
          <w:rFonts w:ascii="Book Antiqua" w:hAnsi="Book Antiqua"/>
        </w:rPr>
        <w:t xml:space="preserve"> </w:t>
      </w:r>
      <w:r w:rsidR="00021FE2" w:rsidRPr="00D91CFA">
        <w:rPr>
          <w:rFonts w:ascii="Book Antiqua" w:hAnsi="Book Antiqua"/>
        </w:rPr>
        <w:t>Ureteral stents or PCN tubes</w:t>
      </w:r>
      <w:r w:rsidR="001571C1" w:rsidRPr="00D91CFA">
        <w:rPr>
          <w:rFonts w:ascii="Book Antiqua" w:hAnsi="Book Antiqua"/>
        </w:rPr>
        <w:t xml:space="preserve"> need to be exchanged every 4-8 </w:t>
      </w:r>
      <w:proofErr w:type="spellStart"/>
      <w:r w:rsidR="00CB6871">
        <w:rPr>
          <w:rFonts w:ascii="Book Antiqua" w:hAnsi="Book Antiqua"/>
        </w:rPr>
        <w:t>wk</w:t>
      </w:r>
      <w:proofErr w:type="spellEnd"/>
      <w:r w:rsidR="001571C1" w:rsidRPr="00D91CFA">
        <w:rPr>
          <w:rFonts w:ascii="Book Antiqua" w:hAnsi="Book Antiqua"/>
        </w:rPr>
        <w:t xml:space="preserve"> </w:t>
      </w:r>
      <w:r w:rsidR="001E66EC" w:rsidRPr="00D91CFA">
        <w:rPr>
          <w:rFonts w:ascii="Book Antiqua" w:hAnsi="Book Antiqua"/>
        </w:rPr>
        <w:t>during pregnan</w:t>
      </w:r>
      <w:r w:rsidR="0080401F" w:rsidRPr="00D91CFA">
        <w:rPr>
          <w:rFonts w:ascii="Book Antiqua" w:hAnsi="Book Antiqua"/>
        </w:rPr>
        <w:t>cy</w:t>
      </w:r>
      <w:r w:rsidR="001571C1" w:rsidRPr="00D91CFA">
        <w:rPr>
          <w:rFonts w:ascii="Book Antiqua" w:hAnsi="Book Antiqua"/>
        </w:rPr>
        <w:t xml:space="preserve"> versus every 3 </w:t>
      </w:r>
      <w:proofErr w:type="spellStart"/>
      <w:r w:rsidR="001571C1" w:rsidRPr="00D91CFA">
        <w:rPr>
          <w:rFonts w:ascii="Book Antiqua" w:hAnsi="Book Antiqua"/>
        </w:rPr>
        <w:t>mo</w:t>
      </w:r>
      <w:proofErr w:type="spellEnd"/>
      <w:r w:rsidR="001571C1" w:rsidRPr="00D91CFA">
        <w:rPr>
          <w:rFonts w:ascii="Book Antiqua" w:hAnsi="Book Antiqua"/>
        </w:rPr>
        <w:t xml:space="preserve"> in non-</w:t>
      </w:r>
      <w:r w:rsidR="001571C1" w:rsidRPr="00D91CFA">
        <w:rPr>
          <w:rFonts w:ascii="Book Antiqua" w:hAnsi="Book Antiqua"/>
        </w:rPr>
        <w:lastRenderedPageBreak/>
        <w:t xml:space="preserve">pregnant patients due to an increased risk of </w:t>
      </w:r>
      <w:proofErr w:type="gramStart"/>
      <w:r w:rsidR="001571C1" w:rsidRPr="00D91CFA">
        <w:rPr>
          <w:rFonts w:ascii="Book Antiqua" w:hAnsi="Book Antiqua"/>
        </w:rPr>
        <w:t>encrustation</w:t>
      </w:r>
      <w:r w:rsidR="00751560" w:rsidRPr="00B96EAD">
        <w:rPr>
          <w:rFonts w:ascii="Book Antiqua" w:hAnsi="Book Antiqua"/>
          <w:vertAlign w:val="superscript"/>
        </w:rPr>
        <w:t>[</w:t>
      </w:r>
      <w:proofErr w:type="gramEnd"/>
      <w:r w:rsidR="00021FE2" w:rsidRPr="00B96EAD">
        <w:rPr>
          <w:rFonts w:ascii="Book Antiqua" w:hAnsi="Book Antiqua"/>
          <w:vertAlign w:val="superscript"/>
        </w:rPr>
        <w:t>20</w:t>
      </w:r>
      <w:r w:rsidR="0080401F" w:rsidRPr="00B96EAD">
        <w:rPr>
          <w:rFonts w:ascii="Book Antiqua" w:hAnsi="Book Antiqua"/>
          <w:vertAlign w:val="superscript"/>
        </w:rPr>
        <w:t>]</w:t>
      </w:r>
      <w:r w:rsidR="00EA6D09" w:rsidRPr="00D91CFA">
        <w:rPr>
          <w:rFonts w:ascii="Book Antiqua" w:hAnsi="Book Antiqua"/>
        </w:rPr>
        <w:t>.</w:t>
      </w:r>
      <w:r w:rsidR="00420A53">
        <w:rPr>
          <w:rFonts w:ascii="Book Antiqua" w:hAnsi="Book Antiqua"/>
        </w:rPr>
        <w:t xml:space="preserve"> </w:t>
      </w:r>
      <w:proofErr w:type="spellStart"/>
      <w:r w:rsidR="00A238F0" w:rsidRPr="00D91CFA">
        <w:rPr>
          <w:rFonts w:ascii="Book Antiqua" w:hAnsi="Book Antiqua"/>
        </w:rPr>
        <w:t>U</w:t>
      </w:r>
      <w:r w:rsidR="001E66EC" w:rsidRPr="00D91CFA">
        <w:rPr>
          <w:rFonts w:ascii="Book Antiqua" w:hAnsi="Book Antiqua"/>
        </w:rPr>
        <w:t>reteroscopy</w:t>
      </w:r>
      <w:proofErr w:type="spellEnd"/>
      <w:r w:rsidR="001571C1" w:rsidRPr="00D91CFA">
        <w:rPr>
          <w:rFonts w:ascii="Book Antiqua" w:hAnsi="Book Antiqua"/>
        </w:rPr>
        <w:t xml:space="preserve">, using laser lithotripsy, </w:t>
      </w:r>
      <w:r w:rsidR="00EA6D09" w:rsidRPr="00D91CFA">
        <w:rPr>
          <w:rFonts w:ascii="Book Antiqua" w:hAnsi="Book Antiqua"/>
        </w:rPr>
        <w:t>is</w:t>
      </w:r>
      <w:r w:rsidR="009E34A2" w:rsidRPr="00D91CFA">
        <w:rPr>
          <w:rFonts w:ascii="Book Antiqua" w:hAnsi="Book Antiqua"/>
        </w:rPr>
        <w:t xml:space="preserve"> increasing being employed in this population as experience has </w:t>
      </w:r>
      <w:proofErr w:type="gramStart"/>
      <w:r w:rsidR="009E34A2" w:rsidRPr="00D91CFA">
        <w:rPr>
          <w:rFonts w:ascii="Book Antiqua" w:hAnsi="Book Antiqua"/>
        </w:rPr>
        <w:t>increased</w:t>
      </w:r>
      <w:r w:rsidR="00751560" w:rsidRPr="00B96EAD">
        <w:rPr>
          <w:rFonts w:ascii="Book Antiqua" w:hAnsi="Book Antiqua"/>
          <w:vertAlign w:val="superscript"/>
        </w:rPr>
        <w:t>[</w:t>
      </w:r>
      <w:proofErr w:type="gramEnd"/>
      <w:r w:rsidR="00021FE2" w:rsidRPr="00B96EAD">
        <w:rPr>
          <w:rFonts w:ascii="Book Antiqua" w:hAnsi="Book Antiqua"/>
          <w:vertAlign w:val="superscript"/>
        </w:rPr>
        <w:t>20</w:t>
      </w:r>
      <w:r w:rsidR="0080401F" w:rsidRPr="00B96EAD">
        <w:rPr>
          <w:rFonts w:ascii="Book Antiqua" w:hAnsi="Book Antiqua"/>
          <w:vertAlign w:val="superscript"/>
        </w:rPr>
        <w:t>]</w:t>
      </w:r>
      <w:r w:rsidR="00AE2FAF" w:rsidRPr="00D91CFA">
        <w:rPr>
          <w:rFonts w:ascii="Book Antiqua" w:hAnsi="Book Antiqua"/>
        </w:rPr>
        <w:t>.</w:t>
      </w:r>
    </w:p>
    <w:p w14:paraId="5D160DDE" w14:textId="77777777" w:rsidR="004370CB" w:rsidRPr="00D91CFA" w:rsidRDefault="004370CB" w:rsidP="004E4DA7">
      <w:pPr>
        <w:spacing w:line="360" w:lineRule="auto"/>
        <w:jc w:val="both"/>
        <w:rPr>
          <w:rFonts w:ascii="Book Antiqua" w:hAnsi="Book Antiqua"/>
        </w:rPr>
      </w:pPr>
    </w:p>
    <w:p w14:paraId="321EE893" w14:textId="2E67F62D" w:rsidR="004370CB" w:rsidRPr="00D91CFA" w:rsidRDefault="00B96EAD" w:rsidP="004E4DA7">
      <w:pPr>
        <w:spacing w:line="360" w:lineRule="auto"/>
        <w:jc w:val="both"/>
        <w:rPr>
          <w:rFonts w:ascii="Book Antiqua" w:hAnsi="Book Antiqua"/>
          <w:b/>
        </w:rPr>
      </w:pPr>
      <w:r w:rsidRPr="00D91CFA">
        <w:rPr>
          <w:rFonts w:ascii="Book Antiqua" w:hAnsi="Book Antiqua"/>
          <w:b/>
        </w:rPr>
        <w:t>CONCLUSION</w:t>
      </w:r>
    </w:p>
    <w:p w14:paraId="66CD0A98" w14:textId="4542C994" w:rsidR="004370CB" w:rsidRPr="00D91CFA" w:rsidRDefault="00BA1376" w:rsidP="004E4DA7">
      <w:pPr>
        <w:spacing w:line="360" w:lineRule="auto"/>
        <w:jc w:val="both"/>
        <w:rPr>
          <w:rFonts w:ascii="Book Antiqua" w:hAnsi="Book Antiqua"/>
        </w:rPr>
      </w:pPr>
      <w:r w:rsidRPr="00D91CFA">
        <w:rPr>
          <w:rFonts w:ascii="Book Antiqua" w:hAnsi="Book Antiqua"/>
        </w:rPr>
        <w:t xml:space="preserve">Nephrolithiasis is </w:t>
      </w:r>
      <w:r w:rsidR="004370CB" w:rsidRPr="00D91CFA">
        <w:rPr>
          <w:rFonts w:ascii="Book Antiqua" w:hAnsi="Book Antiqua"/>
        </w:rPr>
        <w:t xml:space="preserve">common </w:t>
      </w:r>
      <w:r w:rsidRPr="00D91CFA">
        <w:rPr>
          <w:rFonts w:ascii="Book Antiqua" w:hAnsi="Book Antiqua"/>
        </w:rPr>
        <w:t>and is often treated by urologist and non-urologists alike.</w:t>
      </w:r>
      <w:r w:rsidR="00420A53">
        <w:rPr>
          <w:rFonts w:ascii="Book Antiqua" w:hAnsi="Book Antiqua"/>
        </w:rPr>
        <w:t xml:space="preserve"> </w:t>
      </w:r>
      <w:r w:rsidR="001571C1" w:rsidRPr="00D91CFA">
        <w:rPr>
          <w:rFonts w:ascii="Book Antiqua" w:hAnsi="Book Antiqua"/>
        </w:rPr>
        <w:t xml:space="preserve">While the AUA and </w:t>
      </w:r>
      <w:r w:rsidR="007B53F6" w:rsidRPr="00D91CFA">
        <w:rPr>
          <w:rFonts w:ascii="Book Antiqua" w:hAnsi="Book Antiqua"/>
        </w:rPr>
        <w:t xml:space="preserve">EAU </w:t>
      </w:r>
      <w:r w:rsidR="001571C1" w:rsidRPr="00D91CFA">
        <w:rPr>
          <w:rFonts w:ascii="Book Antiqua" w:hAnsi="Book Antiqua"/>
        </w:rPr>
        <w:t>currently have</w:t>
      </w:r>
      <w:r w:rsidR="007B53F6" w:rsidRPr="00D91CFA">
        <w:rPr>
          <w:rFonts w:ascii="Book Antiqua" w:hAnsi="Book Antiqua"/>
        </w:rPr>
        <w:t xml:space="preserve"> guidelines for the</w:t>
      </w:r>
      <w:r w:rsidRPr="00D91CFA">
        <w:rPr>
          <w:rFonts w:ascii="Book Antiqua" w:hAnsi="Book Antiqua"/>
        </w:rPr>
        <w:t xml:space="preserve"> evaluation and</w:t>
      </w:r>
      <w:r w:rsidR="007B53F6" w:rsidRPr="00D91CFA">
        <w:rPr>
          <w:rFonts w:ascii="Book Antiqua" w:hAnsi="Book Antiqua"/>
        </w:rPr>
        <w:t xml:space="preserve"> management of nephrolithiasis</w:t>
      </w:r>
      <w:r w:rsidRPr="00D91CFA">
        <w:rPr>
          <w:rFonts w:ascii="Book Antiqua" w:hAnsi="Book Antiqua"/>
        </w:rPr>
        <w:t>, these are directed at urologists.</w:t>
      </w:r>
      <w:r w:rsidR="00420A53">
        <w:rPr>
          <w:rFonts w:ascii="Book Antiqua" w:hAnsi="Book Antiqua"/>
        </w:rPr>
        <w:t xml:space="preserve"> </w:t>
      </w:r>
      <w:r w:rsidRPr="00D91CFA">
        <w:rPr>
          <w:rFonts w:ascii="Book Antiqua" w:hAnsi="Book Antiqua"/>
        </w:rPr>
        <w:t>T</w:t>
      </w:r>
      <w:r w:rsidR="007B53F6" w:rsidRPr="00D91CFA">
        <w:rPr>
          <w:rFonts w:ascii="Book Antiqua" w:hAnsi="Book Antiqua"/>
        </w:rPr>
        <w:t xml:space="preserve">o our knowledge no </w:t>
      </w:r>
      <w:r w:rsidRPr="00D91CFA">
        <w:rPr>
          <w:rFonts w:ascii="Book Antiqua" w:hAnsi="Book Antiqua"/>
        </w:rPr>
        <w:t xml:space="preserve">national or universal guidelines exist for the </w:t>
      </w:r>
      <w:r w:rsidR="007B53F6" w:rsidRPr="00D91CFA">
        <w:rPr>
          <w:rFonts w:ascii="Book Antiqua" w:hAnsi="Book Antiqua"/>
        </w:rPr>
        <w:t>acute management of stone disease</w:t>
      </w:r>
      <w:r w:rsidRPr="00D91CFA">
        <w:rPr>
          <w:rFonts w:ascii="Book Antiqua" w:hAnsi="Book Antiqua"/>
        </w:rPr>
        <w:t xml:space="preserve"> in the ED</w:t>
      </w:r>
      <w:r w:rsidR="007B53F6" w:rsidRPr="00D91CFA">
        <w:rPr>
          <w:rFonts w:ascii="Book Antiqua" w:hAnsi="Book Antiqua"/>
        </w:rPr>
        <w:t>.</w:t>
      </w:r>
      <w:r w:rsidR="00420A53">
        <w:rPr>
          <w:rFonts w:ascii="Book Antiqua" w:hAnsi="Book Antiqua"/>
        </w:rPr>
        <w:t xml:space="preserve"> </w:t>
      </w:r>
      <w:r w:rsidRPr="00D91CFA">
        <w:rPr>
          <w:rFonts w:ascii="Book Antiqua" w:hAnsi="Book Antiqua"/>
        </w:rPr>
        <w:t>Therefore, we hope that this</w:t>
      </w:r>
      <w:r w:rsidR="007B53F6" w:rsidRPr="00D91CFA">
        <w:rPr>
          <w:rFonts w:ascii="Book Antiqua" w:hAnsi="Book Antiqua"/>
        </w:rPr>
        <w:t xml:space="preserve"> review </w:t>
      </w:r>
      <w:r w:rsidRPr="00D91CFA">
        <w:rPr>
          <w:rFonts w:ascii="Book Antiqua" w:hAnsi="Book Antiqua"/>
        </w:rPr>
        <w:t>will assist physicians to evaluate and manage nephrolithiasis in the acute care setting.</w:t>
      </w:r>
      <w:r w:rsidR="00420A53">
        <w:rPr>
          <w:rFonts w:ascii="Book Antiqua" w:hAnsi="Book Antiqua"/>
        </w:rPr>
        <w:t xml:space="preserve"> </w:t>
      </w:r>
    </w:p>
    <w:p w14:paraId="631C5616" w14:textId="77777777" w:rsidR="004370CB" w:rsidRPr="00D91CFA" w:rsidRDefault="004370CB" w:rsidP="004E4DA7">
      <w:pPr>
        <w:spacing w:line="360" w:lineRule="auto"/>
        <w:jc w:val="both"/>
        <w:rPr>
          <w:rFonts w:ascii="Book Antiqua" w:hAnsi="Book Antiqua"/>
        </w:rPr>
      </w:pPr>
    </w:p>
    <w:p w14:paraId="511F8746" w14:textId="119D3329" w:rsidR="00E11813" w:rsidRDefault="00EB5D6F" w:rsidP="004E4DA7">
      <w:pPr>
        <w:spacing w:line="360" w:lineRule="auto"/>
        <w:jc w:val="both"/>
        <w:rPr>
          <w:rFonts w:ascii="Book Antiqua" w:eastAsia="宋体" w:hAnsi="Book Antiqua"/>
          <w:b/>
          <w:lang w:eastAsia="zh-CN"/>
        </w:rPr>
      </w:pPr>
      <w:r w:rsidRPr="00D91CFA">
        <w:rPr>
          <w:rFonts w:ascii="Book Antiqua" w:hAnsi="Book Antiqua"/>
          <w:b/>
        </w:rPr>
        <w:t>REFERENCES</w:t>
      </w:r>
    </w:p>
    <w:p w14:paraId="43CBFFBD"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1 National Kidney and Urologic Diseases Information Clearing- house.</w:t>
      </w:r>
      <w:proofErr w:type="gramEnd"/>
      <w:r w:rsidRPr="005968C0">
        <w:rPr>
          <w:rFonts w:ascii="Book Antiqua" w:eastAsia="宋体" w:hAnsi="Book Antiqua" w:cs="宋体"/>
          <w:color w:val="000000"/>
        </w:rPr>
        <w:t xml:space="preserve"> </w:t>
      </w:r>
      <w:proofErr w:type="gramStart"/>
      <w:r w:rsidRPr="005968C0">
        <w:rPr>
          <w:rFonts w:ascii="Book Antiqua" w:eastAsia="宋体" w:hAnsi="Book Antiqua" w:cs="宋体"/>
          <w:color w:val="000000"/>
        </w:rPr>
        <w:t>Kidney Stones in Adults.</w:t>
      </w:r>
      <w:proofErr w:type="gramEnd"/>
      <w:r w:rsidRPr="005968C0">
        <w:rPr>
          <w:rFonts w:ascii="Book Antiqua" w:eastAsia="宋体" w:hAnsi="Book Antiqua" w:cs="宋体"/>
          <w:color w:val="000000"/>
        </w:rPr>
        <w:t xml:space="preserve"> NIH Publication no. 08-2495, 2007</w:t>
      </w:r>
    </w:p>
    <w:p w14:paraId="041ED0DA"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2 </w:t>
      </w:r>
      <w:proofErr w:type="spellStart"/>
      <w:r w:rsidRPr="005968C0">
        <w:rPr>
          <w:rFonts w:ascii="Book Antiqua" w:eastAsia="宋体" w:hAnsi="Book Antiqua" w:cs="宋体"/>
          <w:b/>
          <w:bCs/>
          <w:color w:val="000000"/>
        </w:rPr>
        <w:t>Saigal</w:t>
      </w:r>
      <w:proofErr w:type="spellEnd"/>
      <w:r w:rsidRPr="005968C0">
        <w:rPr>
          <w:rFonts w:ascii="Book Antiqua" w:eastAsia="宋体" w:hAnsi="Book Antiqua" w:cs="宋体"/>
          <w:b/>
          <w:bCs/>
          <w:color w:val="000000"/>
        </w:rPr>
        <w:t xml:space="preserve"> CS</w:t>
      </w:r>
      <w:r w:rsidRPr="005968C0">
        <w:rPr>
          <w:rFonts w:ascii="Book Antiqua" w:eastAsia="宋体" w:hAnsi="Book Antiqua" w:cs="宋体"/>
          <w:color w:val="000000"/>
        </w:rPr>
        <w:t xml:space="preserve">, Joyce G, </w:t>
      </w:r>
      <w:proofErr w:type="spellStart"/>
      <w:r w:rsidRPr="005968C0">
        <w:rPr>
          <w:rFonts w:ascii="Book Antiqua" w:eastAsia="宋体" w:hAnsi="Book Antiqua" w:cs="宋体"/>
          <w:color w:val="000000"/>
        </w:rPr>
        <w:t>Timilsina</w:t>
      </w:r>
      <w:proofErr w:type="spellEnd"/>
      <w:r w:rsidRPr="005968C0">
        <w:rPr>
          <w:rFonts w:ascii="Book Antiqua" w:eastAsia="宋体" w:hAnsi="Book Antiqua" w:cs="宋体"/>
          <w:color w:val="000000"/>
        </w:rPr>
        <w:t xml:space="preserve"> AR. Direct and indirect costs of nephrolithiasis in an employed population: opportunity for disease management? </w:t>
      </w:r>
      <w:r w:rsidRPr="005968C0">
        <w:rPr>
          <w:rFonts w:ascii="Book Antiqua" w:eastAsia="宋体" w:hAnsi="Book Antiqua" w:cs="宋体"/>
          <w:i/>
          <w:iCs/>
          <w:color w:val="000000"/>
        </w:rPr>
        <w:t xml:space="preserve">Kidney </w:t>
      </w:r>
      <w:proofErr w:type="spellStart"/>
      <w:r w:rsidRPr="005968C0">
        <w:rPr>
          <w:rFonts w:ascii="Book Antiqua" w:eastAsia="宋体" w:hAnsi="Book Antiqua" w:cs="宋体"/>
          <w:i/>
          <w:iCs/>
          <w:color w:val="000000"/>
        </w:rPr>
        <w:t>Int</w:t>
      </w:r>
      <w:proofErr w:type="spellEnd"/>
      <w:r w:rsidRPr="005968C0">
        <w:rPr>
          <w:rFonts w:ascii="Book Antiqua" w:eastAsia="宋体" w:hAnsi="Book Antiqua" w:cs="宋体"/>
          <w:color w:val="000000"/>
        </w:rPr>
        <w:t> 2005; </w:t>
      </w:r>
      <w:r w:rsidRPr="005968C0">
        <w:rPr>
          <w:rFonts w:ascii="Book Antiqua" w:eastAsia="宋体" w:hAnsi="Book Antiqua" w:cs="宋体"/>
          <w:b/>
          <w:bCs/>
          <w:color w:val="000000"/>
        </w:rPr>
        <w:t>68</w:t>
      </w:r>
      <w:r w:rsidRPr="005968C0">
        <w:rPr>
          <w:rFonts w:ascii="Book Antiqua" w:eastAsia="宋体" w:hAnsi="Book Antiqua" w:cs="宋体"/>
          <w:color w:val="000000"/>
        </w:rPr>
        <w:t>: 1808-1814 [PMID: 16164658 DOI: 10.1111/j.1523-1755.2005.00599.x]</w:t>
      </w:r>
    </w:p>
    <w:p w14:paraId="2D3EF0D8"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3 </w:t>
      </w:r>
      <w:proofErr w:type="spellStart"/>
      <w:r w:rsidRPr="005968C0">
        <w:rPr>
          <w:rFonts w:ascii="Book Antiqua" w:eastAsia="宋体" w:hAnsi="Book Antiqua" w:cs="宋体"/>
          <w:b/>
          <w:bCs/>
          <w:color w:val="000000"/>
        </w:rPr>
        <w:t>Bultitude</w:t>
      </w:r>
      <w:proofErr w:type="spellEnd"/>
      <w:r w:rsidRPr="005968C0">
        <w:rPr>
          <w:rFonts w:ascii="Book Antiqua" w:eastAsia="宋体" w:hAnsi="Book Antiqua" w:cs="宋体"/>
          <w:b/>
          <w:bCs/>
          <w:color w:val="000000"/>
        </w:rPr>
        <w:t xml:space="preserve"> M</w:t>
      </w:r>
      <w:r w:rsidRPr="005968C0">
        <w:rPr>
          <w:rFonts w:ascii="Book Antiqua" w:eastAsia="宋体" w:hAnsi="Book Antiqua" w:cs="宋体"/>
          <w:color w:val="000000"/>
        </w:rPr>
        <w:t>, Rees J. Management of renal colic.</w:t>
      </w:r>
      <w:proofErr w:type="gramEnd"/>
      <w:r w:rsidRPr="005968C0">
        <w:rPr>
          <w:rFonts w:ascii="Book Antiqua" w:eastAsia="宋体" w:hAnsi="Book Antiqua" w:cs="宋体"/>
          <w:color w:val="000000"/>
        </w:rPr>
        <w:t> </w:t>
      </w:r>
      <w:r w:rsidRPr="005968C0">
        <w:rPr>
          <w:rFonts w:ascii="Book Antiqua" w:eastAsia="宋体" w:hAnsi="Book Antiqua" w:cs="宋体"/>
          <w:i/>
          <w:iCs/>
          <w:color w:val="000000"/>
        </w:rPr>
        <w:t>BMJ</w:t>
      </w:r>
      <w:r w:rsidRPr="005968C0">
        <w:rPr>
          <w:rFonts w:ascii="Book Antiqua" w:eastAsia="宋体" w:hAnsi="Book Antiqua" w:cs="宋体"/>
          <w:color w:val="000000"/>
        </w:rPr>
        <w:t> 2012; </w:t>
      </w:r>
      <w:r w:rsidRPr="005968C0">
        <w:rPr>
          <w:rFonts w:ascii="Book Antiqua" w:eastAsia="宋体" w:hAnsi="Book Antiqua" w:cs="宋体"/>
          <w:b/>
          <w:bCs/>
          <w:color w:val="000000"/>
        </w:rPr>
        <w:t>345</w:t>
      </w:r>
      <w:r w:rsidRPr="005968C0">
        <w:rPr>
          <w:rFonts w:ascii="Book Antiqua" w:eastAsia="宋体" w:hAnsi="Book Antiqua" w:cs="宋体"/>
          <w:color w:val="000000"/>
        </w:rPr>
        <w:t>: e5499 [PMID: 22932919 DOI: 10.1136/bmj.e5499]</w:t>
      </w:r>
    </w:p>
    <w:p w14:paraId="62AA6A67"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4 </w:t>
      </w:r>
      <w:proofErr w:type="spellStart"/>
      <w:r w:rsidRPr="005968C0">
        <w:rPr>
          <w:rFonts w:ascii="Book Antiqua" w:eastAsia="宋体" w:hAnsi="Book Antiqua" w:cs="宋体"/>
          <w:b/>
          <w:bCs/>
          <w:color w:val="000000"/>
        </w:rPr>
        <w:t>Fulgham</w:t>
      </w:r>
      <w:proofErr w:type="spellEnd"/>
      <w:r w:rsidRPr="005968C0">
        <w:rPr>
          <w:rFonts w:ascii="Book Antiqua" w:eastAsia="宋体" w:hAnsi="Book Antiqua" w:cs="宋体"/>
          <w:b/>
          <w:bCs/>
          <w:color w:val="000000"/>
        </w:rPr>
        <w:t xml:space="preserve"> PF</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Assimos</w:t>
      </w:r>
      <w:proofErr w:type="spellEnd"/>
      <w:r w:rsidRPr="005968C0">
        <w:rPr>
          <w:rFonts w:ascii="Book Antiqua" w:eastAsia="宋体" w:hAnsi="Book Antiqua" w:cs="宋体"/>
          <w:color w:val="000000"/>
        </w:rPr>
        <w:t xml:space="preserve"> DG, Pearle MS, Preminger GM. Clinical effectiveness protocols for imaging in the management of ureteral calculous disease: AUA technology assessment. </w:t>
      </w:r>
      <w:r w:rsidRPr="005968C0">
        <w:rPr>
          <w:rFonts w:ascii="Book Antiqua" w:eastAsia="宋体" w:hAnsi="Book Antiqua" w:cs="宋体"/>
          <w:i/>
          <w:iCs/>
          <w:color w:val="000000"/>
        </w:rPr>
        <w:t xml:space="preserve">J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2013; </w:t>
      </w:r>
      <w:r w:rsidRPr="005968C0">
        <w:rPr>
          <w:rFonts w:ascii="Book Antiqua" w:eastAsia="宋体" w:hAnsi="Book Antiqua" w:cs="宋体"/>
          <w:b/>
          <w:bCs/>
          <w:color w:val="000000"/>
        </w:rPr>
        <w:t>189</w:t>
      </w:r>
      <w:r w:rsidRPr="005968C0">
        <w:rPr>
          <w:rFonts w:ascii="Book Antiqua" w:eastAsia="宋体" w:hAnsi="Book Antiqua" w:cs="宋体"/>
          <w:color w:val="000000"/>
        </w:rPr>
        <w:t>: 1203-1213 [PMID: 23085059 DOI: 10.1016/j.juro.2012.10.031]</w:t>
      </w:r>
    </w:p>
    <w:p w14:paraId="3EC0ECC0"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5 </w:t>
      </w:r>
      <w:proofErr w:type="spellStart"/>
      <w:r w:rsidRPr="005968C0">
        <w:rPr>
          <w:rFonts w:ascii="Book Antiqua" w:eastAsia="宋体" w:hAnsi="Book Antiqua" w:cs="宋体"/>
          <w:b/>
          <w:bCs/>
          <w:color w:val="000000"/>
        </w:rPr>
        <w:t>Sohn</w:t>
      </w:r>
      <w:proofErr w:type="spellEnd"/>
      <w:r w:rsidRPr="005968C0">
        <w:rPr>
          <w:rFonts w:ascii="Book Antiqua" w:eastAsia="宋体" w:hAnsi="Book Antiqua" w:cs="宋体"/>
          <w:b/>
          <w:bCs/>
          <w:color w:val="000000"/>
        </w:rPr>
        <w:t xml:space="preserve"> W</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Clayman</w:t>
      </w:r>
      <w:proofErr w:type="spellEnd"/>
      <w:r w:rsidRPr="005968C0">
        <w:rPr>
          <w:rFonts w:ascii="Book Antiqua" w:eastAsia="宋体" w:hAnsi="Book Antiqua" w:cs="宋体"/>
          <w:color w:val="000000"/>
        </w:rPr>
        <w:t xml:space="preserve"> RV, Lee JY, Cohen A, </w:t>
      </w:r>
      <w:proofErr w:type="spellStart"/>
      <w:r w:rsidRPr="005968C0">
        <w:rPr>
          <w:rFonts w:ascii="Book Antiqua" w:eastAsia="宋体" w:hAnsi="Book Antiqua" w:cs="宋体"/>
          <w:color w:val="000000"/>
        </w:rPr>
        <w:t>Mucksavage</w:t>
      </w:r>
      <w:proofErr w:type="spellEnd"/>
      <w:r w:rsidRPr="005968C0">
        <w:rPr>
          <w:rFonts w:ascii="Book Antiqua" w:eastAsia="宋体" w:hAnsi="Book Antiqua" w:cs="宋体"/>
          <w:color w:val="000000"/>
        </w:rPr>
        <w:t xml:space="preserve"> P. Low-dose and standard computed tomography scans yield equivalent stone measurements. </w:t>
      </w:r>
      <w:r w:rsidRPr="005968C0">
        <w:rPr>
          <w:rFonts w:ascii="Book Antiqua" w:eastAsia="宋体" w:hAnsi="Book Antiqua" w:cs="宋体"/>
          <w:i/>
          <w:iCs/>
          <w:color w:val="000000"/>
        </w:rPr>
        <w:t>Urology</w:t>
      </w:r>
      <w:r w:rsidRPr="005968C0">
        <w:rPr>
          <w:rFonts w:ascii="Book Antiqua" w:eastAsia="宋体" w:hAnsi="Book Antiqua" w:cs="宋体"/>
          <w:color w:val="000000"/>
        </w:rPr>
        <w:t> 2013; </w:t>
      </w:r>
      <w:r w:rsidRPr="005968C0">
        <w:rPr>
          <w:rFonts w:ascii="Book Antiqua" w:eastAsia="宋体" w:hAnsi="Book Antiqua" w:cs="宋体"/>
          <w:b/>
          <w:bCs/>
          <w:color w:val="000000"/>
        </w:rPr>
        <w:t>81</w:t>
      </w:r>
      <w:r w:rsidRPr="005968C0">
        <w:rPr>
          <w:rFonts w:ascii="Book Antiqua" w:eastAsia="宋体" w:hAnsi="Book Antiqua" w:cs="宋体"/>
          <w:color w:val="000000"/>
        </w:rPr>
        <w:t>: 231-234 [PMID: 23374764 DOI: 10.1016/j.urology.2012.09.049]</w:t>
      </w:r>
    </w:p>
    <w:p w14:paraId="0A475AD8"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lastRenderedPageBreak/>
        <w:t>6 </w:t>
      </w:r>
      <w:r w:rsidRPr="005968C0">
        <w:rPr>
          <w:rFonts w:ascii="Book Antiqua" w:eastAsia="宋体" w:hAnsi="Book Antiqua" w:cs="宋体"/>
          <w:b/>
          <w:bCs/>
          <w:color w:val="000000"/>
        </w:rPr>
        <w:t>Brenner D</w:t>
      </w:r>
      <w:r w:rsidRPr="005968C0">
        <w:rPr>
          <w:rFonts w:ascii="Book Antiqua" w:eastAsia="宋体" w:hAnsi="Book Antiqua" w:cs="宋体"/>
          <w:color w:val="000000"/>
        </w:rPr>
        <w:t xml:space="preserve">, Elliston C, Hall E, </w:t>
      </w:r>
      <w:proofErr w:type="spellStart"/>
      <w:r w:rsidRPr="005968C0">
        <w:rPr>
          <w:rFonts w:ascii="Book Antiqua" w:eastAsia="宋体" w:hAnsi="Book Antiqua" w:cs="宋体"/>
          <w:color w:val="000000"/>
        </w:rPr>
        <w:t>Berdon</w:t>
      </w:r>
      <w:proofErr w:type="spellEnd"/>
      <w:r w:rsidRPr="005968C0">
        <w:rPr>
          <w:rFonts w:ascii="Book Antiqua" w:eastAsia="宋体" w:hAnsi="Book Antiqua" w:cs="宋体"/>
          <w:color w:val="000000"/>
        </w:rPr>
        <w:t xml:space="preserve"> W. Estimated risks of radiation-induced fatal cancer from pediatric CT. </w:t>
      </w:r>
      <w:r w:rsidRPr="005968C0">
        <w:rPr>
          <w:rFonts w:ascii="Book Antiqua" w:eastAsia="宋体" w:hAnsi="Book Antiqua" w:cs="宋体"/>
          <w:i/>
          <w:iCs/>
          <w:color w:val="000000"/>
        </w:rPr>
        <w:t xml:space="preserve">AJR Am J </w:t>
      </w:r>
      <w:proofErr w:type="spellStart"/>
      <w:r w:rsidRPr="005968C0">
        <w:rPr>
          <w:rFonts w:ascii="Book Antiqua" w:eastAsia="宋体" w:hAnsi="Book Antiqua" w:cs="宋体"/>
          <w:i/>
          <w:iCs/>
          <w:color w:val="000000"/>
        </w:rPr>
        <w:t>Roentgenol</w:t>
      </w:r>
      <w:proofErr w:type="spellEnd"/>
      <w:r w:rsidRPr="005968C0">
        <w:rPr>
          <w:rFonts w:ascii="Book Antiqua" w:eastAsia="宋体" w:hAnsi="Book Antiqua" w:cs="宋体"/>
          <w:color w:val="000000"/>
        </w:rPr>
        <w:t> 2001; </w:t>
      </w:r>
      <w:r w:rsidRPr="005968C0">
        <w:rPr>
          <w:rFonts w:ascii="Book Antiqua" w:eastAsia="宋体" w:hAnsi="Book Antiqua" w:cs="宋体"/>
          <w:b/>
          <w:bCs/>
          <w:color w:val="000000"/>
        </w:rPr>
        <w:t>176</w:t>
      </w:r>
      <w:r w:rsidRPr="005968C0">
        <w:rPr>
          <w:rFonts w:ascii="Book Antiqua" w:eastAsia="宋体" w:hAnsi="Book Antiqua" w:cs="宋体"/>
          <w:color w:val="000000"/>
        </w:rPr>
        <w:t>: 289-296 [PMID: 11159059 DOI: 10.2214/ajr.176.2.1760289]</w:t>
      </w:r>
    </w:p>
    <w:p w14:paraId="6E74C2D1"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7 </w:t>
      </w:r>
      <w:r w:rsidRPr="005968C0">
        <w:rPr>
          <w:rFonts w:ascii="Book Antiqua" w:eastAsia="宋体" w:hAnsi="Book Antiqua" w:cs="宋体"/>
          <w:b/>
          <w:bCs/>
          <w:color w:val="000000"/>
        </w:rPr>
        <w:t>Brenner DJ</w:t>
      </w:r>
      <w:r w:rsidRPr="005968C0">
        <w:rPr>
          <w:rFonts w:ascii="Book Antiqua" w:eastAsia="宋体" w:hAnsi="Book Antiqua" w:cs="宋体"/>
          <w:color w:val="000000"/>
        </w:rPr>
        <w:t xml:space="preserve">, Hall EJ. </w:t>
      </w:r>
      <w:proofErr w:type="gramStart"/>
      <w:r w:rsidRPr="005968C0">
        <w:rPr>
          <w:rFonts w:ascii="Book Antiqua" w:eastAsia="宋体" w:hAnsi="Book Antiqua" w:cs="宋体"/>
          <w:color w:val="000000"/>
        </w:rPr>
        <w:t>Computed tomography--an increasing source of radiation exposure.</w:t>
      </w:r>
      <w:proofErr w:type="gramEnd"/>
      <w:r w:rsidRPr="005968C0">
        <w:rPr>
          <w:rFonts w:ascii="Book Antiqua" w:eastAsia="宋体" w:hAnsi="Book Antiqua" w:cs="宋体"/>
          <w:color w:val="000000"/>
        </w:rPr>
        <w:t> </w:t>
      </w:r>
      <w:r w:rsidRPr="005968C0">
        <w:rPr>
          <w:rFonts w:ascii="Book Antiqua" w:eastAsia="宋体" w:hAnsi="Book Antiqua" w:cs="宋体"/>
          <w:i/>
          <w:iCs/>
          <w:color w:val="000000"/>
        </w:rPr>
        <w:t xml:space="preserve">N </w:t>
      </w:r>
      <w:proofErr w:type="spellStart"/>
      <w:r w:rsidRPr="005968C0">
        <w:rPr>
          <w:rFonts w:ascii="Book Antiqua" w:eastAsia="宋体" w:hAnsi="Book Antiqua" w:cs="宋体"/>
          <w:i/>
          <w:iCs/>
          <w:color w:val="000000"/>
        </w:rPr>
        <w:t>Engl</w:t>
      </w:r>
      <w:proofErr w:type="spellEnd"/>
      <w:r w:rsidRPr="005968C0">
        <w:rPr>
          <w:rFonts w:ascii="Book Antiqua" w:eastAsia="宋体" w:hAnsi="Book Antiqua" w:cs="宋体"/>
          <w:i/>
          <w:iCs/>
          <w:color w:val="000000"/>
        </w:rPr>
        <w:t xml:space="preserve"> J Med</w:t>
      </w:r>
      <w:r w:rsidRPr="005968C0">
        <w:rPr>
          <w:rFonts w:ascii="Book Antiqua" w:eastAsia="宋体" w:hAnsi="Book Antiqua" w:cs="宋体"/>
          <w:color w:val="000000"/>
        </w:rPr>
        <w:t> 2007; </w:t>
      </w:r>
      <w:r w:rsidRPr="005968C0">
        <w:rPr>
          <w:rFonts w:ascii="Book Antiqua" w:eastAsia="宋体" w:hAnsi="Book Antiqua" w:cs="宋体"/>
          <w:b/>
          <w:bCs/>
          <w:color w:val="000000"/>
        </w:rPr>
        <w:t>357</w:t>
      </w:r>
      <w:r w:rsidRPr="005968C0">
        <w:rPr>
          <w:rFonts w:ascii="Book Antiqua" w:eastAsia="宋体" w:hAnsi="Book Antiqua" w:cs="宋体"/>
          <w:color w:val="000000"/>
        </w:rPr>
        <w:t>: 2277-2284 [PMID: 18046031 DOI: 10.1056/NEJMra072149]</w:t>
      </w:r>
    </w:p>
    <w:p w14:paraId="1062CE87"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8 </w:t>
      </w:r>
      <w:r w:rsidRPr="005968C0">
        <w:rPr>
          <w:rFonts w:ascii="Book Antiqua" w:eastAsia="宋体" w:hAnsi="Book Antiqua" w:cs="宋体"/>
          <w:b/>
          <w:bCs/>
          <w:color w:val="000000"/>
        </w:rPr>
        <w:t>Smith-</w:t>
      </w:r>
      <w:proofErr w:type="spellStart"/>
      <w:r w:rsidRPr="005968C0">
        <w:rPr>
          <w:rFonts w:ascii="Book Antiqua" w:eastAsia="宋体" w:hAnsi="Book Antiqua" w:cs="宋体"/>
          <w:b/>
          <w:bCs/>
          <w:color w:val="000000"/>
        </w:rPr>
        <w:t>Bindman</w:t>
      </w:r>
      <w:proofErr w:type="spellEnd"/>
      <w:r w:rsidRPr="005968C0">
        <w:rPr>
          <w:rFonts w:ascii="Book Antiqua" w:eastAsia="宋体" w:hAnsi="Book Antiqua" w:cs="宋体"/>
          <w:b/>
          <w:bCs/>
          <w:color w:val="000000"/>
        </w:rPr>
        <w:t xml:space="preserve"> R</w:t>
      </w:r>
      <w:r w:rsidRPr="005968C0">
        <w:rPr>
          <w:rFonts w:ascii="Book Antiqua" w:eastAsia="宋体" w:hAnsi="Book Antiqua" w:cs="宋体"/>
          <w:color w:val="000000"/>
        </w:rPr>
        <w:t xml:space="preserve">, Lipson J, Marcus R, Kim KP, Mahesh M, Gould R, </w:t>
      </w:r>
      <w:proofErr w:type="spellStart"/>
      <w:r w:rsidRPr="005968C0">
        <w:rPr>
          <w:rFonts w:ascii="Book Antiqua" w:eastAsia="宋体" w:hAnsi="Book Antiqua" w:cs="宋体"/>
          <w:color w:val="000000"/>
        </w:rPr>
        <w:t>Berrington</w:t>
      </w:r>
      <w:proofErr w:type="spellEnd"/>
      <w:r w:rsidRPr="005968C0">
        <w:rPr>
          <w:rFonts w:ascii="Book Antiqua" w:eastAsia="宋体" w:hAnsi="Book Antiqua" w:cs="宋体"/>
          <w:color w:val="000000"/>
        </w:rPr>
        <w:t xml:space="preserve"> de González A, </w:t>
      </w:r>
      <w:proofErr w:type="spellStart"/>
      <w:r w:rsidRPr="005968C0">
        <w:rPr>
          <w:rFonts w:ascii="Book Antiqua" w:eastAsia="宋体" w:hAnsi="Book Antiqua" w:cs="宋体"/>
          <w:color w:val="000000"/>
        </w:rPr>
        <w:t>Miglioretti</w:t>
      </w:r>
      <w:proofErr w:type="spellEnd"/>
      <w:r w:rsidRPr="005968C0">
        <w:rPr>
          <w:rFonts w:ascii="Book Antiqua" w:eastAsia="宋体" w:hAnsi="Book Antiqua" w:cs="宋体"/>
          <w:color w:val="000000"/>
        </w:rPr>
        <w:t xml:space="preserve"> DL. Radiation dose associated with common computed tomography examinations and the associated lifetime </w:t>
      </w:r>
      <w:proofErr w:type="gramStart"/>
      <w:r w:rsidRPr="005968C0">
        <w:rPr>
          <w:rFonts w:ascii="Book Antiqua" w:eastAsia="宋体" w:hAnsi="Book Antiqua" w:cs="宋体"/>
          <w:color w:val="000000"/>
        </w:rPr>
        <w:t>attributable</w:t>
      </w:r>
      <w:proofErr w:type="gramEnd"/>
      <w:r w:rsidRPr="005968C0">
        <w:rPr>
          <w:rFonts w:ascii="Book Antiqua" w:eastAsia="宋体" w:hAnsi="Book Antiqua" w:cs="宋体"/>
          <w:color w:val="000000"/>
        </w:rPr>
        <w:t xml:space="preserve"> risk of cancer. </w:t>
      </w:r>
      <w:r w:rsidRPr="005968C0">
        <w:rPr>
          <w:rFonts w:ascii="Book Antiqua" w:eastAsia="宋体" w:hAnsi="Book Antiqua" w:cs="宋体"/>
          <w:i/>
          <w:iCs/>
          <w:color w:val="000000"/>
        </w:rPr>
        <w:t>Arch Intern Med</w:t>
      </w:r>
      <w:r w:rsidRPr="005968C0">
        <w:rPr>
          <w:rFonts w:ascii="Book Antiqua" w:eastAsia="宋体" w:hAnsi="Book Antiqua" w:cs="宋体"/>
          <w:color w:val="000000"/>
        </w:rPr>
        <w:t> 2009; </w:t>
      </w:r>
      <w:r w:rsidRPr="005968C0">
        <w:rPr>
          <w:rFonts w:ascii="Book Antiqua" w:eastAsia="宋体" w:hAnsi="Book Antiqua" w:cs="宋体"/>
          <w:b/>
          <w:bCs/>
          <w:color w:val="000000"/>
        </w:rPr>
        <w:t>169</w:t>
      </w:r>
      <w:r w:rsidRPr="005968C0">
        <w:rPr>
          <w:rFonts w:ascii="Book Antiqua" w:eastAsia="宋体" w:hAnsi="Book Antiqua" w:cs="宋体"/>
          <w:color w:val="000000"/>
        </w:rPr>
        <w:t>: 2078-2086 [PMID: 20008690 DOI: 10.1001/archinternmed.2009.427]</w:t>
      </w:r>
    </w:p>
    <w:p w14:paraId="3999DB99"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9 </w:t>
      </w:r>
      <w:proofErr w:type="spellStart"/>
      <w:r w:rsidRPr="005968C0">
        <w:rPr>
          <w:rFonts w:ascii="Book Antiqua" w:eastAsia="宋体" w:hAnsi="Book Antiqua" w:cs="宋体"/>
          <w:b/>
          <w:bCs/>
          <w:color w:val="000000"/>
        </w:rPr>
        <w:t>Frush</w:t>
      </w:r>
      <w:proofErr w:type="spellEnd"/>
      <w:r w:rsidRPr="005968C0">
        <w:rPr>
          <w:rFonts w:ascii="Book Antiqua" w:eastAsia="宋体" w:hAnsi="Book Antiqua" w:cs="宋体"/>
          <w:b/>
          <w:bCs/>
          <w:color w:val="000000"/>
        </w:rPr>
        <w:t xml:space="preserve"> DP</w:t>
      </w:r>
      <w:r w:rsidRPr="005968C0">
        <w:rPr>
          <w:rFonts w:ascii="Book Antiqua" w:eastAsia="宋体" w:hAnsi="Book Antiqua" w:cs="宋体"/>
          <w:color w:val="000000"/>
        </w:rPr>
        <w:t>.</w:t>
      </w:r>
      <w:proofErr w:type="gramEnd"/>
      <w:r w:rsidRPr="005968C0">
        <w:rPr>
          <w:rFonts w:ascii="Book Antiqua" w:eastAsia="宋体" w:hAnsi="Book Antiqua" w:cs="宋体"/>
          <w:color w:val="000000"/>
        </w:rPr>
        <w:t xml:space="preserve"> </w:t>
      </w:r>
      <w:proofErr w:type="gramStart"/>
      <w:r w:rsidRPr="005968C0">
        <w:rPr>
          <w:rFonts w:ascii="Book Antiqua" w:eastAsia="宋体" w:hAnsi="Book Antiqua" w:cs="宋体"/>
          <w:color w:val="000000"/>
        </w:rPr>
        <w:t>Radiation safety.</w:t>
      </w:r>
      <w:proofErr w:type="gramEnd"/>
      <w:r w:rsidRPr="005968C0">
        <w:rPr>
          <w:rFonts w:ascii="Book Antiqua" w:eastAsia="宋体" w:hAnsi="Book Antiqua" w:cs="宋体"/>
          <w:color w:val="000000"/>
        </w:rPr>
        <w:t> </w:t>
      </w:r>
      <w:proofErr w:type="spellStart"/>
      <w:r w:rsidRPr="005968C0">
        <w:rPr>
          <w:rFonts w:ascii="Book Antiqua" w:eastAsia="宋体" w:hAnsi="Book Antiqua" w:cs="宋体"/>
          <w:i/>
          <w:iCs/>
          <w:color w:val="000000"/>
        </w:rPr>
        <w:t>Pediatr</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Radiol</w:t>
      </w:r>
      <w:proofErr w:type="spellEnd"/>
      <w:r w:rsidRPr="005968C0">
        <w:rPr>
          <w:rFonts w:ascii="Book Antiqua" w:eastAsia="宋体" w:hAnsi="Book Antiqua" w:cs="宋体"/>
          <w:color w:val="000000"/>
        </w:rPr>
        <w:t> 2009; </w:t>
      </w:r>
      <w:r w:rsidRPr="005968C0">
        <w:rPr>
          <w:rFonts w:ascii="Book Antiqua" w:eastAsia="宋体" w:hAnsi="Book Antiqua" w:cs="宋体"/>
          <w:b/>
          <w:bCs/>
          <w:color w:val="000000"/>
        </w:rPr>
        <w:t xml:space="preserve">39 </w:t>
      </w:r>
      <w:proofErr w:type="spellStart"/>
      <w:r w:rsidRPr="005968C0">
        <w:rPr>
          <w:rFonts w:ascii="Book Antiqua" w:eastAsia="宋体" w:hAnsi="Book Antiqua" w:cs="宋体"/>
          <w:bCs/>
          <w:color w:val="000000"/>
        </w:rPr>
        <w:t>Suppl</w:t>
      </w:r>
      <w:proofErr w:type="spellEnd"/>
      <w:r w:rsidRPr="005968C0">
        <w:rPr>
          <w:rFonts w:ascii="Book Antiqua" w:eastAsia="宋体" w:hAnsi="Book Antiqua" w:cs="宋体"/>
          <w:bCs/>
          <w:color w:val="000000"/>
        </w:rPr>
        <w:t xml:space="preserve"> 3</w:t>
      </w:r>
      <w:r w:rsidRPr="005968C0">
        <w:rPr>
          <w:rFonts w:ascii="Book Antiqua" w:eastAsia="宋体" w:hAnsi="Book Antiqua" w:cs="宋体"/>
          <w:color w:val="000000"/>
        </w:rPr>
        <w:t>: 385-390 [PMID: 19440758 DOI: 10.1007/s00247-009-1215-8]</w:t>
      </w:r>
    </w:p>
    <w:p w14:paraId="5E8A4C28"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10 </w:t>
      </w:r>
      <w:r w:rsidRPr="005968C0">
        <w:rPr>
          <w:rFonts w:ascii="Book Antiqua" w:eastAsia="宋体" w:hAnsi="Book Antiqua" w:cs="宋体"/>
          <w:b/>
          <w:bCs/>
          <w:color w:val="000000"/>
        </w:rPr>
        <w:t>Ron E</w:t>
      </w:r>
      <w:r w:rsidRPr="005968C0">
        <w:rPr>
          <w:rFonts w:ascii="Book Antiqua" w:eastAsia="宋体" w:hAnsi="Book Antiqua" w:cs="宋体"/>
          <w:color w:val="000000"/>
        </w:rPr>
        <w:t>. Ionizing radiation and cancer risk: evidence from epidemiology. </w:t>
      </w:r>
      <w:proofErr w:type="spellStart"/>
      <w:r w:rsidRPr="005968C0">
        <w:rPr>
          <w:rFonts w:ascii="Book Antiqua" w:eastAsia="宋体" w:hAnsi="Book Antiqua" w:cs="宋体"/>
          <w:i/>
          <w:iCs/>
          <w:color w:val="000000"/>
        </w:rPr>
        <w:t>Pediatr</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Radiol</w:t>
      </w:r>
      <w:proofErr w:type="spellEnd"/>
      <w:r w:rsidRPr="005968C0">
        <w:rPr>
          <w:rFonts w:ascii="Book Antiqua" w:eastAsia="宋体" w:hAnsi="Book Antiqua" w:cs="宋体"/>
          <w:color w:val="000000"/>
        </w:rPr>
        <w:t> 2002; </w:t>
      </w:r>
      <w:r w:rsidRPr="005968C0">
        <w:rPr>
          <w:rFonts w:ascii="Book Antiqua" w:eastAsia="宋体" w:hAnsi="Book Antiqua" w:cs="宋体"/>
          <w:b/>
          <w:bCs/>
          <w:color w:val="000000"/>
        </w:rPr>
        <w:t>32</w:t>
      </w:r>
      <w:r w:rsidRPr="005968C0">
        <w:rPr>
          <w:rFonts w:ascii="Book Antiqua" w:eastAsia="宋体" w:hAnsi="Book Antiqua" w:cs="宋体"/>
          <w:color w:val="000000"/>
        </w:rPr>
        <w:t>: 232-27; discussion 232-27; [PMID: 11956701 DOI: 10.1007/s00247-002-0672-0]</w:t>
      </w:r>
    </w:p>
    <w:p w14:paraId="7A98709F"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11 </w:t>
      </w:r>
      <w:r w:rsidRPr="005968C0">
        <w:rPr>
          <w:rFonts w:ascii="Book Antiqua" w:eastAsia="宋体" w:hAnsi="Book Antiqua" w:cs="宋体"/>
          <w:b/>
          <w:bCs/>
          <w:color w:val="000000"/>
        </w:rPr>
        <w:t>Goldstone A</w:t>
      </w:r>
      <w:proofErr w:type="gramEnd"/>
      <w:r w:rsidRPr="005968C0">
        <w:rPr>
          <w:rFonts w:ascii="Book Antiqua" w:eastAsia="宋体" w:hAnsi="Book Antiqua" w:cs="宋体"/>
          <w:color w:val="000000"/>
        </w:rPr>
        <w:t>, Bushnell A. Does diagnosis change as a result of repeat renal colic computed tomography scan in patients with a history of kidney stones? </w:t>
      </w:r>
      <w:r w:rsidRPr="005968C0">
        <w:rPr>
          <w:rFonts w:ascii="Book Antiqua" w:eastAsia="宋体" w:hAnsi="Book Antiqua" w:cs="宋体"/>
          <w:i/>
          <w:iCs/>
          <w:color w:val="000000"/>
        </w:rPr>
        <w:t xml:space="preserve">Am J </w:t>
      </w:r>
      <w:proofErr w:type="spellStart"/>
      <w:r w:rsidRPr="005968C0">
        <w:rPr>
          <w:rFonts w:ascii="Book Antiqua" w:eastAsia="宋体" w:hAnsi="Book Antiqua" w:cs="宋体"/>
          <w:i/>
          <w:iCs/>
          <w:color w:val="000000"/>
        </w:rPr>
        <w:t>Emerg</w:t>
      </w:r>
      <w:proofErr w:type="spellEnd"/>
      <w:r w:rsidRPr="005968C0">
        <w:rPr>
          <w:rFonts w:ascii="Book Antiqua" w:eastAsia="宋体" w:hAnsi="Book Antiqua" w:cs="宋体"/>
          <w:i/>
          <w:iCs/>
          <w:color w:val="000000"/>
        </w:rPr>
        <w:t xml:space="preserve"> Med</w:t>
      </w:r>
      <w:r w:rsidRPr="005968C0">
        <w:rPr>
          <w:rFonts w:ascii="Book Antiqua" w:eastAsia="宋体" w:hAnsi="Book Antiqua" w:cs="宋体"/>
          <w:color w:val="000000"/>
        </w:rPr>
        <w:t> 2010; </w:t>
      </w:r>
      <w:r w:rsidRPr="005968C0">
        <w:rPr>
          <w:rFonts w:ascii="Book Antiqua" w:eastAsia="宋体" w:hAnsi="Book Antiqua" w:cs="宋体"/>
          <w:b/>
          <w:bCs/>
          <w:color w:val="000000"/>
        </w:rPr>
        <w:t>28</w:t>
      </w:r>
      <w:r w:rsidRPr="005968C0">
        <w:rPr>
          <w:rFonts w:ascii="Book Antiqua" w:eastAsia="宋体" w:hAnsi="Book Antiqua" w:cs="宋体"/>
          <w:color w:val="000000"/>
        </w:rPr>
        <w:t>: 291-295 [PMID: 20223385 DOI: 10.1016/j.ajem.2008.11.024]</w:t>
      </w:r>
    </w:p>
    <w:p w14:paraId="452578A6" w14:textId="3F899943" w:rsidR="0044483F" w:rsidRPr="005968C0" w:rsidRDefault="0044483F" w:rsidP="0044483F">
      <w:pPr>
        <w:spacing w:line="360" w:lineRule="auto"/>
        <w:jc w:val="both"/>
        <w:rPr>
          <w:rFonts w:ascii="Book Antiqua" w:eastAsia="宋体" w:hAnsi="Book Antiqua" w:cs="宋体"/>
          <w:color w:val="000000"/>
        </w:rPr>
      </w:pPr>
      <w:r w:rsidRPr="00AD0E52">
        <w:rPr>
          <w:rFonts w:ascii="Book Antiqua" w:eastAsia="宋体" w:hAnsi="Book Antiqua" w:cs="宋体"/>
          <w:color w:val="000000"/>
        </w:rPr>
        <w:t xml:space="preserve">12 </w:t>
      </w:r>
      <w:proofErr w:type="spellStart"/>
      <w:r w:rsidR="00AD0E52" w:rsidRPr="00AD0E52">
        <w:rPr>
          <w:rFonts w:ascii="Book Antiqua" w:eastAsia="宋体" w:hAnsi="Book Antiqua" w:cs="宋体"/>
          <w:b/>
          <w:color w:val="000000"/>
        </w:rPr>
        <w:t>Linet</w:t>
      </w:r>
      <w:proofErr w:type="spellEnd"/>
      <w:r w:rsidR="00AD0E52" w:rsidRPr="00AD0E52">
        <w:rPr>
          <w:rFonts w:ascii="Book Antiqua" w:eastAsia="宋体" w:hAnsi="Book Antiqua" w:cs="宋体"/>
          <w:b/>
          <w:color w:val="000000"/>
        </w:rPr>
        <w:t xml:space="preserve"> MS</w:t>
      </w:r>
      <w:r w:rsidR="00AD0E52" w:rsidRPr="00AD0E52">
        <w:rPr>
          <w:rFonts w:ascii="Book Antiqua" w:eastAsia="宋体" w:hAnsi="Book Antiqua" w:cs="宋体"/>
          <w:color w:val="000000"/>
        </w:rPr>
        <w:t xml:space="preserve">, </w:t>
      </w:r>
      <w:proofErr w:type="spellStart"/>
      <w:r w:rsidR="00AD0E52" w:rsidRPr="00AD0E52">
        <w:rPr>
          <w:rFonts w:ascii="Book Antiqua" w:eastAsia="宋体" w:hAnsi="Book Antiqua" w:cs="宋体"/>
          <w:color w:val="000000"/>
        </w:rPr>
        <w:t>Slovis</w:t>
      </w:r>
      <w:proofErr w:type="spellEnd"/>
      <w:r w:rsidR="00AD0E52" w:rsidRPr="00AD0E52">
        <w:rPr>
          <w:rFonts w:ascii="Book Antiqua" w:eastAsia="宋体" w:hAnsi="Book Antiqua" w:cs="宋体"/>
          <w:color w:val="000000"/>
        </w:rPr>
        <w:t xml:space="preserve"> TL, Miller DL, </w:t>
      </w:r>
      <w:proofErr w:type="spellStart"/>
      <w:r w:rsidR="00AD0E52" w:rsidRPr="00AD0E52">
        <w:rPr>
          <w:rFonts w:ascii="Book Antiqua" w:eastAsia="宋体" w:hAnsi="Book Antiqua" w:cs="宋体"/>
          <w:color w:val="000000"/>
        </w:rPr>
        <w:t>Kleinerman</w:t>
      </w:r>
      <w:proofErr w:type="spellEnd"/>
      <w:r w:rsidR="00AD0E52" w:rsidRPr="00AD0E52">
        <w:rPr>
          <w:rFonts w:ascii="Book Antiqua" w:eastAsia="宋体" w:hAnsi="Book Antiqua" w:cs="宋体"/>
          <w:color w:val="000000"/>
        </w:rPr>
        <w:t xml:space="preserve"> R, Lee C, </w:t>
      </w:r>
      <w:proofErr w:type="spellStart"/>
      <w:r w:rsidR="00AD0E52" w:rsidRPr="00AD0E52">
        <w:rPr>
          <w:rFonts w:ascii="Book Antiqua" w:eastAsia="宋体" w:hAnsi="Book Antiqua" w:cs="宋体"/>
          <w:color w:val="000000"/>
        </w:rPr>
        <w:t>Rajaraman</w:t>
      </w:r>
      <w:proofErr w:type="spellEnd"/>
      <w:r w:rsidR="00AD0E52" w:rsidRPr="00AD0E52">
        <w:rPr>
          <w:rFonts w:ascii="Book Antiqua" w:eastAsia="宋体" w:hAnsi="Book Antiqua" w:cs="宋体"/>
          <w:color w:val="000000"/>
        </w:rPr>
        <w:t xml:space="preserve"> P, </w:t>
      </w:r>
      <w:proofErr w:type="spellStart"/>
      <w:r w:rsidR="00AD0E52" w:rsidRPr="00AD0E52">
        <w:rPr>
          <w:rFonts w:ascii="Book Antiqua" w:eastAsia="宋体" w:hAnsi="Book Antiqua" w:cs="宋体"/>
          <w:color w:val="000000"/>
        </w:rPr>
        <w:t>Berrington</w:t>
      </w:r>
      <w:proofErr w:type="spellEnd"/>
      <w:r w:rsidR="00AD0E52" w:rsidRPr="00AD0E52">
        <w:rPr>
          <w:rFonts w:ascii="Book Antiqua" w:eastAsia="宋体" w:hAnsi="Book Antiqua" w:cs="宋体"/>
          <w:color w:val="000000"/>
        </w:rPr>
        <w:t xml:space="preserve"> de Gonzalez A.</w:t>
      </w:r>
      <w:r w:rsidRPr="00AD0E52">
        <w:rPr>
          <w:rFonts w:ascii="Book Antiqua" w:eastAsia="宋体" w:hAnsi="Book Antiqua" w:cs="宋体"/>
          <w:color w:val="000000"/>
        </w:rPr>
        <w:t xml:space="preserve"> Cancer risks associated with external radiation from diagnostic imaging procedures. </w:t>
      </w:r>
      <w:r w:rsidRPr="00AD0E52">
        <w:rPr>
          <w:rFonts w:ascii="Book Antiqua" w:eastAsia="宋体" w:hAnsi="Book Antiqua" w:cs="宋体"/>
          <w:i/>
          <w:iCs/>
          <w:color w:val="000000"/>
        </w:rPr>
        <w:t xml:space="preserve">CA Cancer J </w:t>
      </w:r>
      <w:proofErr w:type="spellStart"/>
      <w:r w:rsidRPr="00AD0E52">
        <w:rPr>
          <w:rFonts w:ascii="Book Antiqua" w:eastAsia="宋体" w:hAnsi="Book Antiqua" w:cs="宋体"/>
          <w:i/>
          <w:iCs/>
          <w:color w:val="000000"/>
        </w:rPr>
        <w:t>Clin</w:t>
      </w:r>
      <w:proofErr w:type="spellEnd"/>
      <w:r w:rsidRPr="00AD0E52">
        <w:rPr>
          <w:rFonts w:ascii="Book Antiqua" w:eastAsia="宋体" w:hAnsi="Book Antiqua" w:cs="宋体"/>
          <w:color w:val="000000"/>
        </w:rPr>
        <w:t> 2012;</w:t>
      </w:r>
      <w:r w:rsidR="00AD0E52">
        <w:rPr>
          <w:rFonts w:ascii="Book Antiqua" w:eastAsia="宋体" w:hAnsi="Book Antiqua" w:cs="宋体"/>
          <w:color w:val="000000"/>
        </w:rPr>
        <w:t xml:space="preserve"> </w:t>
      </w:r>
      <w:proofErr w:type="gramStart"/>
      <w:r w:rsidR="00AD0E52" w:rsidRPr="00AD0E52">
        <w:rPr>
          <w:rFonts w:ascii="Book Antiqua" w:eastAsia="宋体" w:hAnsi="Book Antiqua" w:cs="宋体"/>
          <w:b/>
          <w:color w:val="000000"/>
        </w:rPr>
        <w:t>2</w:t>
      </w:r>
      <w:r w:rsidRPr="00AD0E52">
        <w:rPr>
          <w:rFonts w:ascii="Book Antiqua" w:eastAsia="宋体" w:hAnsi="Book Antiqua" w:cs="宋体"/>
          <w:color w:val="000000"/>
        </w:rPr>
        <w:t> :</w:t>
      </w:r>
      <w:proofErr w:type="gramEnd"/>
      <w:r w:rsidR="00AD0E52">
        <w:rPr>
          <w:rFonts w:ascii="Book Antiqua" w:eastAsia="宋体" w:hAnsi="Book Antiqua" w:cs="宋体"/>
          <w:color w:val="000000"/>
        </w:rPr>
        <w:t xml:space="preserve"> 75-100</w:t>
      </w:r>
      <w:bookmarkStart w:id="147" w:name="_GoBack"/>
      <w:bookmarkEnd w:id="147"/>
      <w:r w:rsidRPr="00AD0E52">
        <w:rPr>
          <w:rFonts w:ascii="Book Antiqua" w:eastAsia="宋体" w:hAnsi="Book Antiqua" w:cs="宋体"/>
          <w:color w:val="000000"/>
        </w:rPr>
        <w:t xml:space="preserve"> [PMID: 22307864 DOI: 10.3322/caac.21132]</w:t>
      </w:r>
    </w:p>
    <w:p w14:paraId="49925FEE"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13 </w:t>
      </w:r>
      <w:proofErr w:type="spellStart"/>
      <w:r w:rsidRPr="005968C0">
        <w:rPr>
          <w:rFonts w:ascii="Book Antiqua" w:eastAsia="宋体" w:hAnsi="Book Antiqua" w:cs="宋体"/>
          <w:b/>
          <w:bCs/>
          <w:color w:val="000000"/>
        </w:rPr>
        <w:t>Zilberman</w:t>
      </w:r>
      <w:proofErr w:type="spellEnd"/>
      <w:r w:rsidRPr="005968C0">
        <w:rPr>
          <w:rFonts w:ascii="Book Antiqua" w:eastAsia="宋体" w:hAnsi="Book Antiqua" w:cs="宋体"/>
          <w:b/>
          <w:bCs/>
          <w:color w:val="000000"/>
        </w:rPr>
        <w:t xml:space="preserve"> DE</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Tsivian</w:t>
      </w:r>
      <w:proofErr w:type="spellEnd"/>
      <w:r w:rsidRPr="005968C0">
        <w:rPr>
          <w:rFonts w:ascii="Book Antiqua" w:eastAsia="宋体" w:hAnsi="Book Antiqua" w:cs="宋体"/>
          <w:color w:val="000000"/>
        </w:rPr>
        <w:t xml:space="preserve"> M, </w:t>
      </w:r>
      <w:proofErr w:type="spellStart"/>
      <w:r w:rsidRPr="005968C0">
        <w:rPr>
          <w:rFonts w:ascii="Book Antiqua" w:eastAsia="宋体" w:hAnsi="Book Antiqua" w:cs="宋体"/>
          <w:color w:val="000000"/>
        </w:rPr>
        <w:t>Lipkin</w:t>
      </w:r>
      <w:proofErr w:type="spellEnd"/>
      <w:r w:rsidRPr="005968C0">
        <w:rPr>
          <w:rFonts w:ascii="Book Antiqua" w:eastAsia="宋体" w:hAnsi="Book Antiqua" w:cs="宋体"/>
          <w:color w:val="000000"/>
        </w:rPr>
        <w:t xml:space="preserve"> ME, </w:t>
      </w:r>
      <w:proofErr w:type="spellStart"/>
      <w:r w:rsidRPr="005968C0">
        <w:rPr>
          <w:rFonts w:ascii="Book Antiqua" w:eastAsia="宋体" w:hAnsi="Book Antiqua" w:cs="宋体"/>
          <w:color w:val="000000"/>
        </w:rPr>
        <w:t>Ferrandino</w:t>
      </w:r>
      <w:proofErr w:type="spellEnd"/>
      <w:r w:rsidRPr="005968C0">
        <w:rPr>
          <w:rFonts w:ascii="Book Antiqua" w:eastAsia="宋体" w:hAnsi="Book Antiqua" w:cs="宋体"/>
          <w:color w:val="000000"/>
        </w:rPr>
        <w:t xml:space="preserve"> MN, </w:t>
      </w:r>
      <w:proofErr w:type="spellStart"/>
      <w:r w:rsidRPr="005968C0">
        <w:rPr>
          <w:rFonts w:ascii="Book Antiqua" w:eastAsia="宋体" w:hAnsi="Book Antiqua" w:cs="宋体"/>
          <w:color w:val="000000"/>
        </w:rPr>
        <w:t>Frush</w:t>
      </w:r>
      <w:proofErr w:type="spellEnd"/>
      <w:r w:rsidRPr="005968C0">
        <w:rPr>
          <w:rFonts w:ascii="Book Antiqua" w:eastAsia="宋体" w:hAnsi="Book Antiqua" w:cs="宋体"/>
          <w:color w:val="000000"/>
        </w:rPr>
        <w:t xml:space="preserve"> DP, Paulson EK, Preminger GM. Low dose computerized tomography for detection of </w:t>
      </w:r>
      <w:proofErr w:type="spellStart"/>
      <w:r w:rsidRPr="005968C0">
        <w:rPr>
          <w:rFonts w:ascii="Book Antiqua" w:eastAsia="宋体" w:hAnsi="Book Antiqua" w:cs="宋体"/>
          <w:color w:val="000000"/>
        </w:rPr>
        <w:t>urolithiasis</w:t>
      </w:r>
      <w:proofErr w:type="spellEnd"/>
      <w:r w:rsidRPr="005968C0">
        <w:rPr>
          <w:rFonts w:ascii="Book Antiqua" w:eastAsia="宋体" w:hAnsi="Book Antiqua" w:cs="宋体"/>
          <w:color w:val="000000"/>
        </w:rPr>
        <w:t>--its effectiveness in the setting of the urology clinic. </w:t>
      </w:r>
      <w:r w:rsidRPr="005968C0">
        <w:rPr>
          <w:rFonts w:ascii="Book Antiqua" w:eastAsia="宋体" w:hAnsi="Book Antiqua" w:cs="宋体"/>
          <w:i/>
          <w:iCs/>
          <w:color w:val="000000"/>
        </w:rPr>
        <w:t xml:space="preserve">J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2011; </w:t>
      </w:r>
      <w:r w:rsidRPr="005968C0">
        <w:rPr>
          <w:rFonts w:ascii="Book Antiqua" w:eastAsia="宋体" w:hAnsi="Book Antiqua" w:cs="宋体"/>
          <w:b/>
          <w:bCs/>
          <w:color w:val="000000"/>
        </w:rPr>
        <w:t>185</w:t>
      </w:r>
      <w:r w:rsidRPr="005968C0">
        <w:rPr>
          <w:rFonts w:ascii="Book Antiqua" w:eastAsia="宋体" w:hAnsi="Book Antiqua" w:cs="宋体"/>
          <w:color w:val="000000"/>
        </w:rPr>
        <w:t>: 910-914 [PMID: 21239024 DOI: 10.1016/j.juro.2010.10.052]</w:t>
      </w:r>
    </w:p>
    <w:p w14:paraId="0F770F52"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14 </w:t>
      </w:r>
      <w:proofErr w:type="spellStart"/>
      <w:r w:rsidRPr="005968C0">
        <w:rPr>
          <w:rFonts w:ascii="Book Antiqua" w:eastAsia="宋体" w:hAnsi="Book Antiqua" w:cs="宋体"/>
          <w:b/>
          <w:bCs/>
          <w:color w:val="000000"/>
        </w:rPr>
        <w:t>Poletti</w:t>
      </w:r>
      <w:proofErr w:type="spellEnd"/>
      <w:r w:rsidRPr="005968C0">
        <w:rPr>
          <w:rFonts w:ascii="Book Antiqua" w:eastAsia="宋体" w:hAnsi="Book Antiqua" w:cs="宋体"/>
          <w:b/>
          <w:bCs/>
          <w:color w:val="000000"/>
        </w:rPr>
        <w:t xml:space="preserve"> PA</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Platon</w:t>
      </w:r>
      <w:proofErr w:type="spellEnd"/>
      <w:r w:rsidRPr="005968C0">
        <w:rPr>
          <w:rFonts w:ascii="Book Antiqua" w:eastAsia="宋体" w:hAnsi="Book Antiqua" w:cs="宋体"/>
          <w:color w:val="000000"/>
        </w:rPr>
        <w:t xml:space="preserve"> A, </w:t>
      </w:r>
      <w:proofErr w:type="spellStart"/>
      <w:r w:rsidRPr="005968C0">
        <w:rPr>
          <w:rFonts w:ascii="Book Antiqua" w:eastAsia="宋体" w:hAnsi="Book Antiqua" w:cs="宋体"/>
          <w:color w:val="000000"/>
        </w:rPr>
        <w:t>Rutschmann</w:t>
      </w:r>
      <w:proofErr w:type="spellEnd"/>
      <w:r w:rsidRPr="005968C0">
        <w:rPr>
          <w:rFonts w:ascii="Book Antiqua" w:eastAsia="宋体" w:hAnsi="Book Antiqua" w:cs="宋体"/>
          <w:color w:val="000000"/>
        </w:rPr>
        <w:t xml:space="preserve"> OT, </w:t>
      </w:r>
      <w:proofErr w:type="spellStart"/>
      <w:r w:rsidRPr="005968C0">
        <w:rPr>
          <w:rFonts w:ascii="Book Antiqua" w:eastAsia="宋体" w:hAnsi="Book Antiqua" w:cs="宋体"/>
          <w:color w:val="000000"/>
        </w:rPr>
        <w:t>Schmidlin</w:t>
      </w:r>
      <w:proofErr w:type="spellEnd"/>
      <w:r w:rsidRPr="005968C0">
        <w:rPr>
          <w:rFonts w:ascii="Book Antiqua" w:eastAsia="宋体" w:hAnsi="Book Antiqua" w:cs="宋体"/>
          <w:color w:val="000000"/>
        </w:rPr>
        <w:t xml:space="preserve"> FR, Iselin CE, Becker CD.</w:t>
      </w:r>
      <w:proofErr w:type="gramEnd"/>
      <w:r w:rsidRPr="005968C0">
        <w:rPr>
          <w:rFonts w:ascii="Book Antiqua" w:eastAsia="宋体" w:hAnsi="Book Antiqua" w:cs="宋体"/>
          <w:color w:val="000000"/>
        </w:rPr>
        <w:t xml:space="preserve"> Low-dose versus standard-dose CT protocol in patients with clinically suspected </w:t>
      </w:r>
      <w:r w:rsidRPr="005968C0">
        <w:rPr>
          <w:rFonts w:ascii="Book Antiqua" w:eastAsia="宋体" w:hAnsi="Book Antiqua" w:cs="宋体"/>
          <w:color w:val="000000"/>
        </w:rPr>
        <w:lastRenderedPageBreak/>
        <w:t>renal colic. </w:t>
      </w:r>
      <w:r w:rsidRPr="005968C0">
        <w:rPr>
          <w:rFonts w:ascii="Book Antiqua" w:eastAsia="宋体" w:hAnsi="Book Antiqua" w:cs="宋体"/>
          <w:i/>
          <w:iCs/>
          <w:color w:val="000000"/>
        </w:rPr>
        <w:t xml:space="preserve">AJR Am J </w:t>
      </w:r>
      <w:proofErr w:type="spellStart"/>
      <w:r w:rsidRPr="005968C0">
        <w:rPr>
          <w:rFonts w:ascii="Book Antiqua" w:eastAsia="宋体" w:hAnsi="Book Antiqua" w:cs="宋体"/>
          <w:i/>
          <w:iCs/>
          <w:color w:val="000000"/>
        </w:rPr>
        <w:t>Roentgenol</w:t>
      </w:r>
      <w:proofErr w:type="spellEnd"/>
      <w:r w:rsidRPr="005968C0">
        <w:rPr>
          <w:rFonts w:ascii="Book Antiqua" w:eastAsia="宋体" w:hAnsi="Book Antiqua" w:cs="宋体"/>
          <w:color w:val="000000"/>
        </w:rPr>
        <w:t> 2007; </w:t>
      </w:r>
      <w:r w:rsidRPr="005968C0">
        <w:rPr>
          <w:rFonts w:ascii="Book Antiqua" w:eastAsia="宋体" w:hAnsi="Book Antiqua" w:cs="宋体"/>
          <w:b/>
          <w:bCs/>
          <w:color w:val="000000"/>
        </w:rPr>
        <w:t>188</w:t>
      </w:r>
      <w:r w:rsidRPr="005968C0">
        <w:rPr>
          <w:rFonts w:ascii="Book Antiqua" w:eastAsia="宋体" w:hAnsi="Book Antiqua" w:cs="宋体"/>
          <w:color w:val="000000"/>
        </w:rPr>
        <w:t>: 927-933 [PMID: 17377025 DOI: 10.2214/AJR.06.0793]</w:t>
      </w:r>
    </w:p>
    <w:p w14:paraId="659378CE"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15 </w:t>
      </w:r>
      <w:r w:rsidRPr="005968C0">
        <w:rPr>
          <w:rFonts w:ascii="Book Antiqua" w:eastAsia="宋体" w:hAnsi="Book Antiqua" w:cs="宋体"/>
          <w:b/>
          <w:bCs/>
          <w:color w:val="000000"/>
        </w:rPr>
        <w:t>Tack D</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Sourtzis</w:t>
      </w:r>
      <w:proofErr w:type="spellEnd"/>
      <w:r w:rsidRPr="005968C0">
        <w:rPr>
          <w:rFonts w:ascii="Book Antiqua" w:eastAsia="宋体" w:hAnsi="Book Antiqua" w:cs="宋体"/>
          <w:color w:val="000000"/>
        </w:rPr>
        <w:t xml:space="preserve"> S, </w:t>
      </w:r>
      <w:proofErr w:type="spellStart"/>
      <w:r w:rsidRPr="005968C0">
        <w:rPr>
          <w:rFonts w:ascii="Book Antiqua" w:eastAsia="宋体" w:hAnsi="Book Antiqua" w:cs="宋体"/>
          <w:color w:val="000000"/>
        </w:rPr>
        <w:t>Delpierre</w:t>
      </w:r>
      <w:proofErr w:type="spellEnd"/>
      <w:r w:rsidRPr="005968C0">
        <w:rPr>
          <w:rFonts w:ascii="Book Antiqua" w:eastAsia="宋体" w:hAnsi="Book Antiqua" w:cs="宋体"/>
          <w:color w:val="000000"/>
        </w:rPr>
        <w:t xml:space="preserve"> I, de </w:t>
      </w:r>
      <w:proofErr w:type="spellStart"/>
      <w:r w:rsidRPr="005968C0">
        <w:rPr>
          <w:rFonts w:ascii="Book Antiqua" w:eastAsia="宋体" w:hAnsi="Book Antiqua" w:cs="宋体"/>
          <w:color w:val="000000"/>
        </w:rPr>
        <w:t>Maertelaer</w:t>
      </w:r>
      <w:proofErr w:type="spellEnd"/>
      <w:r w:rsidRPr="005968C0">
        <w:rPr>
          <w:rFonts w:ascii="Book Antiqua" w:eastAsia="宋体" w:hAnsi="Book Antiqua" w:cs="宋体"/>
          <w:color w:val="000000"/>
        </w:rPr>
        <w:t xml:space="preserve"> V, </w:t>
      </w:r>
      <w:proofErr w:type="spellStart"/>
      <w:r w:rsidRPr="005968C0">
        <w:rPr>
          <w:rFonts w:ascii="Book Antiqua" w:eastAsia="宋体" w:hAnsi="Book Antiqua" w:cs="宋体"/>
          <w:color w:val="000000"/>
        </w:rPr>
        <w:t>Gevenois</w:t>
      </w:r>
      <w:proofErr w:type="spellEnd"/>
      <w:r w:rsidRPr="005968C0">
        <w:rPr>
          <w:rFonts w:ascii="Book Antiqua" w:eastAsia="宋体" w:hAnsi="Book Antiqua" w:cs="宋体"/>
          <w:color w:val="000000"/>
        </w:rPr>
        <w:t xml:space="preserve"> PA. Low-dose unenhanced </w:t>
      </w:r>
      <w:proofErr w:type="spellStart"/>
      <w:r w:rsidRPr="005968C0">
        <w:rPr>
          <w:rFonts w:ascii="Book Antiqua" w:eastAsia="宋体" w:hAnsi="Book Antiqua" w:cs="宋体"/>
          <w:color w:val="000000"/>
        </w:rPr>
        <w:t>multidetector</w:t>
      </w:r>
      <w:proofErr w:type="spellEnd"/>
      <w:r w:rsidRPr="005968C0">
        <w:rPr>
          <w:rFonts w:ascii="Book Antiqua" w:eastAsia="宋体" w:hAnsi="Book Antiqua" w:cs="宋体"/>
          <w:color w:val="000000"/>
        </w:rPr>
        <w:t xml:space="preserve"> CT of patients with suspected renal colic. </w:t>
      </w:r>
      <w:r w:rsidRPr="005968C0">
        <w:rPr>
          <w:rFonts w:ascii="Book Antiqua" w:eastAsia="宋体" w:hAnsi="Book Antiqua" w:cs="宋体"/>
          <w:i/>
          <w:iCs/>
          <w:color w:val="000000"/>
        </w:rPr>
        <w:t xml:space="preserve">AJR Am J </w:t>
      </w:r>
      <w:proofErr w:type="spellStart"/>
      <w:r w:rsidRPr="005968C0">
        <w:rPr>
          <w:rFonts w:ascii="Book Antiqua" w:eastAsia="宋体" w:hAnsi="Book Antiqua" w:cs="宋体"/>
          <w:i/>
          <w:iCs/>
          <w:color w:val="000000"/>
        </w:rPr>
        <w:t>Roentgenol</w:t>
      </w:r>
      <w:proofErr w:type="spellEnd"/>
      <w:r w:rsidRPr="005968C0">
        <w:rPr>
          <w:rFonts w:ascii="Book Antiqua" w:eastAsia="宋体" w:hAnsi="Book Antiqua" w:cs="宋体"/>
          <w:color w:val="000000"/>
        </w:rPr>
        <w:t> 2003; </w:t>
      </w:r>
      <w:r w:rsidRPr="005968C0">
        <w:rPr>
          <w:rFonts w:ascii="Book Antiqua" w:eastAsia="宋体" w:hAnsi="Book Antiqua" w:cs="宋体"/>
          <w:b/>
          <w:bCs/>
          <w:color w:val="000000"/>
        </w:rPr>
        <w:t>180</w:t>
      </w:r>
      <w:r w:rsidRPr="005968C0">
        <w:rPr>
          <w:rFonts w:ascii="Book Antiqua" w:eastAsia="宋体" w:hAnsi="Book Antiqua" w:cs="宋体"/>
          <w:color w:val="000000"/>
        </w:rPr>
        <w:t>: 305-311 [PMID: 12540420 DOI: 10.2214/ajr.180.2.1800305]</w:t>
      </w:r>
    </w:p>
    <w:p w14:paraId="658E63A1" w14:textId="7B9BFD25" w:rsidR="0044483F" w:rsidRPr="005968C0" w:rsidRDefault="0044483F" w:rsidP="0044483F">
      <w:pPr>
        <w:spacing w:line="360" w:lineRule="auto"/>
        <w:jc w:val="both"/>
        <w:rPr>
          <w:rFonts w:ascii="Book Antiqua" w:eastAsia="宋体" w:hAnsi="Book Antiqua" w:cs="宋体"/>
          <w:color w:val="000000"/>
          <w:lang w:eastAsia="zh-CN"/>
        </w:rPr>
      </w:pPr>
      <w:r w:rsidRPr="005968C0">
        <w:rPr>
          <w:rFonts w:ascii="Book Antiqua" w:eastAsia="宋体" w:hAnsi="Book Antiqua" w:cs="宋体"/>
          <w:color w:val="000000"/>
        </w:rPr>
        <w:t>16</w:t>
      </w:r>
      <w:r>
        <w:rPr>
          <w:rFonts w:ascii="Book Antiqua" w:eastAsia="宋体" w:hAnsi="Book Antiqua" w:cs="宋体" w:hint="eastAsia"/>
          <w:color w:val="000000"/>
        </w:rPr>
        <w:t xml:space="preserve"> </w:t>
      </w:r>
      <w:r w:rsidRPr="005968C0">
        <w:rPr>
          <w:rFonts w:ascii="Book Antiqua" w:eastAsia="宋体" w:hAnsi="Book Antiqua" w:cs="宋体"/>
          <w:b/>
          <w:color w:val="000000"/>
        </w:rPr>
        <w:t>Hamm M</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Knopfle</w:t>
      </w:r>
      <w:proofErr w:type="spellEnd"/>
      <w:r w:rsidRPr="005968C0">
        <w:rPr>
          <w:rFonts w:ascii="Book Antiqua" w:eastAsia="宋体" w:hAnsi="Book Antiqua" w:cs="宋体"/>
          <w:color w:val="000000"/>
        </w:rPr>
        <w:t xml:space="preserve"> E, </w:t>
      </w:r>
      <w:proofErr w:type="spellStart"/>
      <w:r w:rsidRPr="005968C0">
        <w:rPr>
          <w:rFonts w:ascii="Book Antiqua" w:eastAsia="宋体" w:hAnsi="Book Antiqua" w:cs="宋体"/>
          <w:color w:val="000000"/>
        </w:rPr>
        <w:t>Wartenberg</w:t>
      </w:r>
      <w:proofErr w:type="spellEnd"/>
      <w:r w:rsidRPr="005968C0">
        <w:rPr>
          <w:rFonts w:ascii="Book Antiqua" w:eastAsia="宋体" w:hAnsi="Book Antiqua" w:cs="宋体"/>
          <w:color w:val="000000"/>
        </w:rPr>
        <w:t xml:space="preserve"> S</w:t>
      </w:r>
      <w:r w:rsidR="00E93B4A">
        <w:rPr>
          <w:rFonts w:ascii="Book Antiqua" w:eastAsia="宋体" w:hAnsi="Book Antiqua" w:cs="宋体" w:hint="eastAsia"/>
          <w:color w:val="000000"/>
          <w:lang w:eastAsia="zh-CN"/>
        </w:rPr>
        <w:t>,</w:t>
      </w:r>
      <w:r w:rsidRPr="005968C0">
        <w:rPr>
          <w:rFonts w:ascii="Book Antiqua" w:eastAsia="宋体" w:hAnsi="Book Antiqua" w:cs="宋体"/>
          <w:color w:val="000000"/>
        </w:rPr>
        <w:t xml:space="preserve"> </w:t>
      </w:r>
      <w:r w:rsidR="00E93B4A" w:rsidRPr="00E93B4A">
        <w:rPr>
          <w:rFonts w:ascii="Book Antiqua" w:eastAsia="宋体" w:hAnsi="Book Antiqua" w:cs="宋体"/>
        </w:rPr>
        <w:t> </w:t>
      </w:r>
      <w:proofErr w:type="spellStart"/>
      <w:r w:rsidR="008B4D70">
        <w:fldChar w:fldCharType="begin"/>
      </w:r>
      <w:r w:rsidR="008B4D70">
        <w:instrText xml:space="preserve"> HYPERLINK "http://www.ncbi.nlm.nih.gov/pubmed?term=Wawroschek%20F%5BAuthor%5D&amp;cauthor=true&amp;cauthor_uid=11912388" </w:instrText>
      </w:r>
      <w:r w:rsidR="008B4D70">
        <w:fldChar w:fldCharType="separate"/>
      </w:r>
      <w:r w:rsidR="00E93B4A" w:rsidRPr="00E93B4A">
        <w:rPr>
          <w:rFonts w:ascii="Book Antiqua" w:eastAsia="宋体" w:hAnsi="Book Antiqua" w:cs="宋体"/>
          <w:color w:val="000000"/>
        </w:rPr>
        <w:t>Wawroschek</w:t>
      </w:r>
      <w:proofErr w:type="spellEnd"/>
      <w:r w:rsidR="00E93B4A" w:rsidRPr="00E93B4A">
        <w:rPr>
          <w:rFonts w:ascii="Book Antiqua" w:eastAsia="宋体" w:hAnsi="Book Antiqua" w:cs="宋体"/>
          <w:color w:val="000000"/>
        </w:rPr>
        <w:t xml:space="preserve"> F</w:t>
      </w:r>
      <w:r w:rsidR="008B4D70">
        <w:rPr>
          <w:rFonts w:ascii="Book Antiqua" w:eastAsia="宋体" w:hAnsi="Book Antiqua" w:cs="宋体"/>
          <w:color w:val="000000"/>
        </w:rPr>
        <w:fldChar w:fldCharType="end"/>
      </w:r>
      <w:r w:rsidR="00E93B4A" w:rsidRPr="00E93B4A">
        <w:rPr>
          <w:rFonts w:ascii="Book Antiqua" w:eastAsia="宋体" w:hAnsi="Book Antiqua" w:cs="宋体"/>
          <w:color w:val="000000"/>
        </w:rPr>
        <w:t>,</w:t>
      </w:r>
      <w:r w:rsidR="00E93B4A" w:rsidRPr="00E93B4A">
        <w:rPr>
          <w:rFonts w:ascii="Book Antiqua" w:eastAsia="宋体" w:hAnsi="Book Antiqua" w:cs="宋体"/>
        </w:rPr>
        <w:t> </w:t>
      </w:r>
      <w:proofErr w:type="spellStart"/>
      <w:r w:rsidR="008B4D70">
        <w:fldChar w:fldCharType="begin"/>
      </w:r>
      <w:r w:rsidR="008B4D70">
        <w:instrText xml:space="preserve"> HYPERLINK "http://www.ncbi.nlm.nih.gov/pubmed?term=Weckermann%20D%5BAuthor%5D&amp;cauthor=true&amp;cauthor_uid=11912388" </w:instrText>
      </w:r>
      <w:r w:rsidR="008B4D70">
        <w:fldChar w:fldCharType="separate"/>
      </w:r>
      <w:r w:rsidR="00E93B4A" w:rsidRPr="00E93B4A">
        <w:rPr>
          <w:rFonts w:ascii="Book Antiqua" w:eastAsia="宋体" w:hAnsi="Book Antiqua" w:cs="宋体"/>
          <w:color w:val="000000"/>
        </w:rPr>
        <w:t>Weckermann</w:t>
      </w:r>
      <w:proofErr w:type="spellEnd"/>
      <w:r w:rsidR="00E93B4A" w:rsidRPr="00E93B4A">
        <w:rPr>
          <w:rFonts w:ascii="Book Antiqua" w:eastAsia="宋体" w:hAnsi="Book Antiqua" w:cs="宋体"/>
          <w:color w:val="000000"/>
        </w:rPr>
        <w:t xml:space="preserve"> D</w:t>
      </w:r>
      <w:r w:rsidR="008B4D70">
        <w:rPr>
          <w:rFonts w:ascii="Book Antiqua" w:eastAsia="宋体" w:hAnsi="Book Antiqua" w:cs="宋体"/>
          <w:color w:val="000000"/>
        </w:rPr>
        <w:fldChar w:fldCharType="end"/>
      </w:r>
      <w:r w:rsidR="00E93B4A" w:rsidRPr="00E93B4A">
        <w:rPr>
          <w:rFonts w:ascii="Book Antiqua" w:eastAsia="宋体" w:hAnsi="Book Antiqua" w:cs="宋体"/>
          <w:color w:val="000000"/>
        </w:rPr>
        <w:t>,</w:t>
      </w:r>
      <w:r w:rsidR="00E93B4A" w:rsidRPr="00E93B4A">
        <w:rPr>
          <w:rFonts w:ascii="Book Antiqua" w:eastAsia="宋体" w:hAnsi="Book Antiqua" w:cs="宋体"/>
        </w:rPr>
        <w:t> </w:t>
      </w:r>
      <w:proofErr w:type="spellStart"/>
      <w:r w:rsidR="00E93B4A" w:rsidRPr="00E93B4A">
        <w:rPr>
          <w:rFonts w:ascii="Book Antiqua" w:eastAsia="宋体" w:hAnsi="Book Antiqua" w:cs="宋体"/>
          <w:color w:val="000000"/>
        </w:rPr>
        <w:fldChar w:fldCharType="begin"/>
      </w:r>
      <w:r w:rsidR="00E93B4A" w:rsidRPr="00E93B4A">
        <w:rPr>
          <w:rFonts w:ascii="Book Antiqua" w:eastAsia="宋体" w:hAnsi="Book Antiqua" w:cs="宋体"/>
          <w:color w:val="000000"/>
        </w:rPr>
        <w:instrText xml:space="preserve"> HYPERLINK "http://www.ncbi.nlm.nih.gov/pubmed?term=Harzmann%20R%5BAuthor%5D&amp;cauthor=true&amp;cauthor_uid=11912388" </w:instrText>
      </w:r>
      <w:r w:rsidR="00E93B4A" w:rsidRPr="00E93B4A">
        <w:rPr>
          <w:rFonts w:ascii="Book Antiqua" w:eastAsia="宋体" w:hAnsi="Book Antiqua" w:cs="宋体"/>
          <w:color w:val="000000"/>
        </w:rPr>
        <w:fldChar w:fldCharType="separate"/>
      </w:r>
      <w:r w:rsidR="00E93B4A" w:rsidRPr="00E93B4A">
        <w:rPr>
          <w:rFonts w:ascii="Book Antiqua" w:eastAsia="宋体" w:hAnsi="Book Antiqua" w:cs="宋体"/>
          <w:color w:val="000000"/>
        </w:rPr>
        <w:t>Harzmann</w:t>
      </w:r>
      <w:proofErr w:type="spellEnd"/>
      <w:r w:rsidR="00E93B4A" w:rsidRPr="00E93B4A">
        <w:rPr>
          <w:rFonts w:ascii="Book Antiqua" w:eastAsia="宋体" w:hAnsi="Book Antiqua" w:cs="宋体"/>
          <w:color w:val="000000"/>
        </w:rPr>
        <w:t xml:space="preserve"> R</w:t>
      </w:r>
      <w:r w:rsidR="00E93B4A" w:rsidRPr="00E93B4A">
        <w:rPr>
          <w:rFonts w:ascii="Book Antiqua" w:eastAsia="宋体" w:hAnsi="Book Antiqua" w:cs="宋体"/>
          <w:color w:val="000000"/>
        </w:rPr>
        <w:fldChar w:fldCharType="end"/>
      </w:r>
      <w:r w:rsidRPr="005968C0">
        <w:rPr>
          <w:rFonts w:ascii="Book Antiqua" w:eastAsia="宋体" w:hAnsi="Book Antiqua" w:cs="宋体"/>
          <w:color w:val="000000"/>
        </w:rPr>
        <w:t xml:space="preserve">. Low dose unenhanced helical computerized </w:t>
      </w:r>
      <w:proofErr w:type="spellStart"/>
      <w:r w:rsidRPr="005968C0">
        <w:rPr>
          <w:rFonts w:ascii="Book Antiqua" w:eastAsia="宋体" w:hAnsi="Book Antiqua" w:cs="宋体"/>
          <w:color w:val="000000"/>
        </w:rPr>
        <w:t>tomogra</w:t>
      </w:r>
      <w:proofErr w:type="spellEnd"/>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phy</w:t>
      </w:r>
      <w:proofErr w:type="spellEnd"/>
      <w:r w:rsidRPr="005968C0">
        <w:rPr>
          <w:rFonts w:ascii="Book Antiqua" w:eastAsia="宋体" w:hAnsi="Book Antiqua" w:cs="宋体"/>
          <w:color w:val="000000"/>
        </w:rPr>
        <w:t xml:space="preserve"> for the evaluation of acute flank pain.</w:t>
      </w:r>
      <w:r w:rsidRPr="005968C0">
        <w:rPr>
          <w:rFonts w:ascii="Book Antiqua" w:eastAsia="宋体" w:hAnsi="Book Antiqua" w:cs="宋体"/>
          <w:i/>
          <w:color w:val="000000"/>
        </w:rPr>
        <w:t xml:space="preserve"> J </w:t>
      </w:r>
      <w:proofErr w:type="spellStart"/>
      <w:r w:rsidRPr="005968C0">
        <w:rPr>
          <w:rFonts w:ascii="Book Antiqua" w:eastAsia="宋体" w:hAnsi="Book Antiqua" w:cs="宋体"/>
          <w:i/>
          <w:color w:val="000000"/>
        </w:rPr>
        <w:t>Urol</w:t>
      </w:r>
      <w:proofErr w:type="spellEnd"/>
      <w:r w:rsidRPr="005968C0">
        <w:rPr>
          <w:rFonts w:ascii="Book Antiqua" w:eastAsia="宋体" w:hAnsi="Book Antiqua" w:cs="宋体"/>
          <w:color w:val="000000"/>
        </w:rPr>
        <w:t xml:space="preserve"> 2002; </w:t>
      </w:r>
      <w:r w:rsidRPr="005968C0">
        <w:rPr>
          <w:rFonts w:ascii="Book Antiqua" w:eastAsia="宋体" w:hAnsi="Book Antiqua" w:cs="宋体"/>
          <w:b/>
          <w:color w:val="000000"/>
        </w:rPr>
        <w:t>167</w:t>
      </w:r>
      <w:r w:rsidRPr="005968C0">
        <w:rPr>
          <w:rFonts w:ascii="Book Antiqua" w:eastAsia="宋体" w:hAnsi="Book Antiqua" w:cs="宋体"/>
          <w:color w:val="000000"/>
        </w:rPr>
        <w:t xml:space="preserve">: 1687. </w:t>
      </w:r>
      <w:r w:rsidR="00E93B4A">
        <w:rPr>
          <w:rFonts w:ascii="Book Antiqua" w:eastAsia="宋体" w:hAnsi="Book Antiqua" w:cs="宋体" w:hint="eastAsia"/>
          <w:color w:val="000000"/>
          <w:lang w:eastAsia="zh-CN"/>
        </w:rPr>
        <w:t xml:space="preserve">[PMID: 11912388 </w:t>
      </w:r>
      <w:r w:rsidR="00E93B4A" w:rsidRPr="005968C0">
        <w:rPr>
          <w:rFonts w:ascii="Book Antiqua" w:eastAsia="宋体" w:hAnsi="Book Antiqua" w:cs="宋体"/>
          <w:color w:val="000000"/>
        </w:rPr>
        <w:t xml:space="preserve">DOI: </w:t>
      </w:r>
      <w:r w:rsidRPr="005968C0">
        <w:rPr>
          <w:rFonts w:ascii="Book Antiqua" w:eastAsia="宋体" w:hAnsi="Book Antiqua" w:cs="宋体"/>
          <w:color w:val="000000"/>
        </w:rPr>
        <w:t>10.1016/S0022-5347(05)65178-6</w:t>
      </w:r>
      <w:r w:rsidR="00E93B4A">
        <w:rPr>
          <w:rFonts w:ascii="Book Antiqua" w:eastAsia="宋体" w:hAnsi="Book Antiqua" w:cs="宋体" w:hint="eastAsia"/>
          <w:color w:val="000000"/>
          <w:lang w:eastAsia="zh-CN"/>
        </w:rPr>
        <w:t>]</w:t>
      </w:r>
    </w:p>
    <w:p w14:paraId="22910DCD"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17 </w:t>
      </w:r>
      <w:proofErr w:type="spellStart"/>
      <w:r w:rsidRPr="005968C0">
        <w:rPr>
          <w:rFonts w:ascii="Book Antiqua" w:eastAsia="宋体" w:hAnsi="Book Antiqua" w:cs="宋体"/>
          <w:b/>
          <w:bCs/>
          <w:color w:val="000000"/>
        </w:rPr>
        <w:t>Heldt</w:t>
      </w:r>
      <w:proofErr w:type="spellEnd"/>
      <w:r w:rsidRPr="005968C0">
        <w:rPr>
          <w:rFonts w:ascii="Book Antiqua" w:eastAsia="宋体" w:hAnsi="Book Antiqua" w:cs="宋体"/>
          <w:b/>
          <w:bCs/>
          <w:color w:val="000000"/>
        </w:rPr>
        <w:t xml:space="preserve"> JP</w:t>
      </w:r>
      <w:r w:rsidRPr="005968C0">
        <w:rPr>
          <w:rFonts w:ascii="Book Antiqua" w:eastAsia="宋体" w:hAnsi="Book Antiqua" w:cs="宋体"/>
          <w:color w:val="000000"/>
        </w:rPr>
        <w:t xml:space="preserve">, Smith JC, Anderson KM, Richards GD, Agarwal G, Smith DL, </w:t>
      </w:r>
      <w:proofErr w:type="spellStart"/>
      <w:r w:rsidRPr="005968C0">
        <w:rPr>
          <w:rFonts w:ascii="Book Antiqua" w:eastAsia="宋体" w:hAnsi="Book Antiqua" w:cs="宋体"/>
          <w:color w:val="000000"/>
        </w:rPr>
        <w:t>Schlaifer</w:t>
      </w:r>
      <w:proofErr w:type="spellEnd"/>
      <w:r w:rsidRPr="005968C0">
        <w:rPr>
          <w:rFonts w:ascii="Book Antiqua" w:eastAsia="宋体" w:hAnsi="Book Antiqua" w:cs="宋体"/>
          <w:color w:val="000000"/>
        </w:rPr>
        <w:t xml:space="preserve"> A, </w:t>
      </w:r>
      <w:proofErr w:type="spellStart"/>
      <w:r w:rsidRPr="005968C0">
        <w:rPr>
          <w:rFonts w:ascii="Book Antiqua" w:eastAsia="宋体" w:hAnsi="Book Antiqua" w:cs="宋体"/>
          <w:color w:val="000000"/>
        </w:rPr>
        <w:t>Pittenger</w:t>
      </w:r>
      <w:proofErr w:type="spellEnd"/>
      <w:r w:rsidRPr="005968C0">
        <w:rPr>
          <w:rFonts w:ascii="Book Antiqua" w:eastAsia="宋体" w:hAnsi="Book Antiqua" w:cs="宋体"/>
          <w:color w:val="000000"/>
        </w:rPr>
        <w:t xml:space="preserve"> NT, Han DS, Baldwin BD, Schroeder GT, Baldwin DD. Ureteral calculi detection using low dose computerized tomography protocols is compromised in overweight and underweight patients. </w:t>
      </w:r>
      <w:r w:rsidRPr="005968C0">
        <w:rPr>
          <w:rFonts w:ascii="Book Antiqua" w:eastAsia="宋体" w:hAnsi="Book Antiqua" w:cs="宋体"/>
          <w:i/>
          <w:iCs/>
          <w:color w:val="000000"/>
        </w:rPr>
        <w:t xml:space="preserve">J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2012; </w:t>
      </w:r>
      <w:r w:rsidRPr="005968C0">
        <w:rPr>
          <w:rFonts w:ascii="Book Antiqua" w:eastAsia="宋体" w:hAnsi="Book Antiqua" w:cs="宋体"/>
          <w:b/>
          <w:bCs/>
          <w:color w:val="000000"/>
        </w:rPr>
        <w:t>188</w:t>
      </w:r>
      <w:r w:rsidRPr="005968C0">
        <w:rPr>
          <w:rFonts w:ascii="Book Antiqua" w:eastAsia="宋体" w:hAnsi="Book Antiqua" w:cs="宋体"/>
          <w:color w:val="000000"/>
        </w:rPr>
        <w:t>: 124-129 [PMID: 22578728 DOI: 10.1016/j.juro.2012.02.2568]</w:t>
      </w:r>
    </w:p>
    <w:p w14:paraId="31CB440B"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18 </w:t>
      </w:r>
      <w:proofErr w:type="spellStart"/>
      <w:r w:rsidRPr="005968C0">
        <w:rPr>
          <w:rFonts w:ascii="Book Antiqua" w:eastAsia="宋体" w:hAnsi="Book Antiqua" w:cs="宋体"/>
          <w:b/>
          <w:bCs/>
          <w:color w:val="000000"/>
        </w:rPr>
        <w:t>Udayasankar</w:t>
      </w:r>
      <w:proofErr w:type="spellEnd"/>
      <w:r w:rsidRPr="005968C0">
        <w:rPr>
          <w:rFonts w:ascii="Book Antiqua" w:eastAsia="宋体" w:hAnsi="Book Antiqua" w:cs="宋体"/>
          <w:b/>
          <w:bCs/>
          <w:color w:val="000000"/>
        </w:rPr>
        <w:t xml:space="preserve"> UK</w:t>
      </w:r>
      <w:r w:rsidRPr="005968C0">
        <w:rPr>
          <w:rFonts w:ascii="Book Antiqua" w:eastAsia="宋体" w:hAnsi="Book Antiqua" w:cs="宋体"/>
          <w:color w:val="000000"/>
        </w:rPr>
        <w:t xml:space="preserve">, Li J, </w:t>
      </w:r>
      <w:proofErr w:type="spellStart"/>
      <w:r w:rsidRPr="005968C0">
        <w:rPr>
          <w:rFonts w:ascii="Book Antiqua" w:eastAsia="宋体" w:hAnsi="Book Antiqua" w:cs="宋体"/>
          <w:color w:val="000000"/>
        </w:rPr>
        <w:t>Baumgarten</w:t>
      </w:r>
      <w:proofErr w:type="spellEnd"/>
      <w:r w:rsidRPr="005968C0">
        <w:rPr>
          <w:rFonts w:ascii="Book Antiqua" w:eastAsia="宋体" w:hAnsi="Book Antiqua" w:cs="宋体"/>
          <w:color w:val="000000"/>
        </w:rPr>
        <w:t xml:space="preserve"> DA, Small WC, </w:t>
      </w:r>
      <w:proofErr w:type="spellStart"/>
      <w:r w:rsidRPr="005968C0">
        <w:rPr>
          <w:rFonts w:ascii="Book Antiqua" w:eastAsia="宋体" w:hAnsi="Book Antiqua" w:cs="宋体"/>
          <w:color w:val="000000"/>
        </w:rPr>
        <w:t>Kalra</w:t>
      </w:r>
      <w:proofErr w:type="spellEnd"/>
      <w:r w:rsidRPr="005968C0">
        <w:rPr>
          <w:rFonts w:ascii="Book Antiqua" w:eastAsia="宋体" w:hAnsi="Book Antiqua" w:cs="宋体"/>
          <w:color w:val="000000"/>
        </w:rPr>
        <w:t xml:space="preserve"> MK. Acute abdominal pain: value of non-contrast enhanced ultra-low-dose multi-detector row CT as a substitute for abdominal radiographs. </w:t>
      </w:r>
      <w:proofErr w:type="spellStart"/>
      <w:r w:rsidRPr="005968C0">
        <w:rPr>
          <w:rFonts w:ascii="Book Antiqua" w:eastAsia="宋体" w:hAnsi="Book Antiqua" w:cs="宋体"/>
          <w:i/>
          <w:iCs/>
          <w:color w:val="000000"/>
        </w:rPr>
        <w:t>Emerg</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Radiol</w:t>
      </w:r>
      <w:proofErr w:type="spellEnd"/>
      <w:r w:rsidRPr="005968C0">
        <w:rPr>
          <w:rFonts w:ascii="Book Antiqua" w:eastAsia="宋体" w:hAnsi="Book Antiqua" w:cs="宋体"/>
          <w:color w:val="000000"/>
        </w:rPr>
        <w:t> 2009; </w:t>
      </w:r>
      <w:r w:rsidRPr="005968C0">
        <w:rPr>
          <w:rFonts w:ascii="Book Antiqua" w:eastAsia="宋体" w:hAnsi="Book Antiqua" w:cs="宋体"/>
          <w:b/>
          <w:bCs/>
          <w:color w:val="000000"/>
        </w:rPr>
        <w:t>16</w:t>
      </w:r>
      <w:r w:rsidRPr="005968C0">
        <w:rPr>
          <w:rFonts w:ascii="Book Antiqua" w:eastAsia="宋体" w:hAnsi="Book Antiqua" w:cs="宋体"/>
          <w:color w:val="000000"/>
        </w:rPr>
        <w:t>: 61-70 [PMID: 18597128 DOI: 10.1007/s10140-008-0743-0]</w:t>
      </w:r>
    </w:p>
    <w:p w14:paraId="5DFE3A47"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19 </w:t>
      </w:r>
      <w:proofErr w:type="spellStart"/>
      <w:r w:rsidRPr="005968C0">
        <w:rPr>
          <w:rFonts w:ascii="Book Antiqua" w:eastAsia="宋体" w:hAnsi="Book Antiqua" w:cs="宋体"/>
          <w:b/>
          <w:bCs/>
          <w:color w:val="000000"/>
        </w:rPr>
        <w:t>Fwu</w:t>
      </w:r>
      <w:proofErr w:type="spellEnd"/>
      <w:r w:rsidRPr="005968C0">
        <w:rPr>
          <w:rFonts w:ascii="Book Antiqua" w:eastAsia="宋体" w:hAnsi="Book Antiqua" w:cs="宋体"/>
          <w:b/>
          <w:bCs/>
          <w:color w:val="000000"/>
        </w:rPr>
        <w:t xml:space="preserve"> CW</w:t>
      </w:r>
      <w:r w:rsidRPr="005968C0">
        <w:rPr>
          <w:rFonts w:ascii="Book Antiqua" w:eastAsia="宋体" w:hAnsi="Book Antiqua" w:cs="宋体"/>
          <w:color w:val="000000"/>
        </w:rPr>
        <w:t xml:space="preserve">, Eggers PW, Kimmel PL, </w:t>
      </w:r>
      <w:proofErr w:type="spellStart"/>
      <w:r w:rsidRPr="005968C0">
        <w:rPr>
          <w:rFonts w:ascii="Book Antiqua" w:eastAsia="宋体" w:hAnsi="Book Antiqua" w:cs="宋体"/>
          <w:color w:val="000000"/>
        </w:rPr>
        <w:t>Kusek</w:t>
      </w:r>
      <w:proofErr w:type="spellEnd"/>
      <w:r w:rsidRPr="005968C0">
        <w:rPr>
          <w:rFonts w:ascii="Book Antiqua" w:eastAsia="宋体" w:hAnsi="Book Antiqua" w:cs="宋体"/>
          <w:color w:val="000000"/>
        </w:rPr>
        <w:t xml:space="preserve"> JW, </w:t>
      </w:r>
      <w:proofErr w:type="spellStart"/>
      <w:r w:rsidRPr="005968C0">
        <w:rPr>
          <w:rFonts w:ascii="Book Antiqua" w:eastAsia="宋体" w:hAnsi="Book Antiqua" w:cs="宋体"/>
          <w:color w:val="000000"/>
        </w:rPr>
        <w:t>Kirkali</w:t>
      </w:r>
      <w:proofErr w:type="spellEnd"/>
      <w:r w:rsidRPr="005968C0">
        <w:rPr>
          <w:rFonts w:ascii="Book Antiqua" w:eastAsia="宋体" w:hAnsi="Book Antiqua" w:cs="宋体"/>
          <w:color w:val="000000"/>
        </w:rPr>
        <w:t xml:space="preserve"> Z. Emergency department visits, use of imaging, and drugs for </w:t>
      </w:r>
      <w:proofErr w:type="spellStart"/>
      <w:r w:rsidRPr="005968C0">
        <w:rPr>
          <w:rFonts w:ascii="Book Antiqua" w:eastAsia="宋体" w:hAnsi="Book Antiqua" w:cs="宋体"/>
          <w:color w:val="000000"/>
        </w:rPr>
        <w:t>urolithiasis</w:t>
      </w:r>
      <w:proofErr w:type="spellEnd"/>
      <w:r w:rsidRPr="005968C0">
        <w:rPr>
          <w:rFonts w:ascii="Book Antiqua" w:eastAsia="宋体" w:hAnsi="Book Antiqua" w:cs="宋体"/>
          <w:color w:val="000000"/>
        </w:rPr>
        <w:t xml:space="preserve"> have increased in the United States. </w:t>
      </w:r>
      <w:r w:rsidRPr="005968C0">
        <w:rPr>
          <w:rFonts w:ascii="Book Antiqua" w:eastAsia="宋体" w:hAnsi="Book Antiqua" w:cs="宋体"/>
          <w:i/>
          <w:iCs/>
          <w:color w:val="000000"/>
        </w:rPr>
        <w:t xml:space="preserve">Kidney </w:t>
      </w:r>
      <w:proofErr w:type="spellStart"/>
      <w:r w:rsidRPr="005968C0">
        <w:rPr>
          <w:rFonts w:ascii="Book Antiqua" w:eastAsia="宋体" w:hAnsi="Book Antiqua" w:cs="宋体"/>
          <w:i/>
          <w:iCs/>
          <w:color w:val="000000"/>
        </w:rPr>
        <w:t>Int</w:t>
      </w:r>
      <w:proofErr w:type="spellEnd"/>
      <w:r w:rsidRPr="005968C0">
        <w:rPr>
          <w:rFonts w:ascii="Book Antiqua" w:eastAsia="宋体" w:hAnsi="Book Antiqua" w:cs="宋体"/>
          <w:color w:val="000000"/>
        </w:rPr>
        <w:t> 2013; </w:t>
      </w:r>
      <w:r w:rsidRPr="005968C0">
        <w:rPr>
          <w:rFonts w:ascii="Book Antiqua" w:eastAsia="宋体" w:hAnsi="Book Antiqua" w:cs="宋体"/>
          <w:b/>
          <w:bCs/>
          <w:color w:val="000000"/>
        </w:rPr>
        <w:t>83</w:t>
      </w:r>
      <w:r w:rsidRPr="005968C0">
        <w:rPr>
          <w:rFonts w:ascii="Book Antiqua" w:eastAsia="宋体" w:hAnsi="Book Antiqua" w:cs="宋体"/>
          <w:color w:val="000000"/>
        </w:rPr>
        <w:t>: 479-486 [PMID: 23283137 DOI: 10.1038/ki.2012.419]</w:t>
      </w:r>
    </w:p>
    <w:p w14:paraId="7D0E9F4A"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20 </w:t>
      </w:r>
      <w:r w:rsidRPr="005968C0">
        <w:rPr>
          <w:rFonts w:ascii="Book Antiqua" w:eastAsia="宋体" w:hAnsi="Book Antiqua" w:cs="宋体"/>
          <w:b/>
          <w:bCs/>
          <w:color w:val="000000"/>
        </w:rPr>
        <w:t>Tiselius HG</w:t>
      </w:r>
      <w:r w:rsidRPr="005968C0">
        <w:rPr>
          <w:rFonts w:ascii="Book Antiqua" w:eastAsia="宋体" w:hAnsi="Book Antiqua" w:cs="宋体"/>
          <w:color w:val="000000"/>
        </w:rPr>
        <w:t>.</w:t>
      </w:r>
      <w:proofErr w:type="gramEnd"/>
      <w:r w:rsidRPr="005968C0">
        <w:rPr>
          <w:rFonts w:ascii="Book Antiqua" w:eastAsia="宋体" w:hAnsi="Book Antiqua" w:cs="宋体"/>
          <w:color w:val="000000"/>
        </w:rPr>
        <w:t xml:space="preserve"> How efficient is extracorporeal shockwave lithotripsy with modern lithotripters for removal of ureteral stones? </w:t>
      </w:r>
      <w:r w:rsidRPr="005968C0">
        <w:rPr>
          <w:rFonts w:ascii="Book Antiqua" w:eastAsia="宋体" w:hAnsi="Book Antiqua" w:cs="宋体"/>
          <w:i/>
          <w:iCs/>
          <w:color w:val="000000"/>
        </w:rPr>
        <w:t xml:space="preserve">J </w:t>
      </w:r>
      <w:proofErr w:type="spellStart"/>
      <w:r w:rsidRPr="005968C0">
        <w:rPr>
          <w:rFonts w:ascii="Book Antiqua" w:eastAsia="宋体" w:hAnsi="Book Antiqua" w:cs="宋体"/>
          <w:i/>
          <w:iCs/>
          <w:color w:val="000000"/>
        </w:rPr>
        <w:t>Endourol</w:t>
      </w:r>
      <w:proofErr w:type="spellEnd"/>
      <w:r w:rsidRPr="005968C0">
        <w:rPr>
          <w:rFonts w:ascii="Book Antiqua" w:eastAsia="宋体" w:hAnsi="Book Antiqua" w:cs="宋体"/>
          <w:color w:val="000000"/>
        </w:rPr>
        <w:t> 2008; </w:t>
      </w:r>
      <w:r w:rsidRPr="005968C0">
        <w:rPr>
          <w:rFonts w:ascii="Book Antiqua" w:eastAsia="宋体" w:hAnsi="Book Antiqua" w:cs="宋体"/>
          <w:b/>
          <w:bCs/>
          <w:color w:val="000000"/>
        </w:rPr>
        <w:t>22</w:t>
      </w:r>
      <w:r w:rsidRPr="005968C0">
        <w:rPr>
          <w:rFonts w:ascii="Book Antiqua" w:eastAsia="宋体" w:hAnsi="Book Antiqua" w:cs="宋体"/>
          <w:color w:val="000000"/>
        </w:rPr>
        <w:t>: 249-255 [PMID: 18294029]</w:t>
      </w:r>
    </w:p>
    <w:p w14:paraId="3501D07F"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 xml:space="preserve">21 </w:t>
      </w:r>
      <w:r w:rsidRPr="005968C0">
        <w:rPr>
          <w:rFonts w:ascii="Book Antiqua" w:eastAsia="宋体" w:hAnsi="Book Antiqua" w:cs="宋体"/>
          <w:b/>
          <w:color w:val="000000"/>
        </w:rPr>
        <w:t>Miller OF</w:t>
      </w:r>
      <w:r w:rsidRPr="005968C0">
        <w:rPr>
          <w:rFonts w:ascii="Book Antiqua" w:eastAsia="宋体" w:hAnsi="Book Antiqua" w:cs="宋体"/>
          <w:color w:val="000000"/>
        </w:rPr>
        <w:t>, Kane CJ: Time to stone passage for observed ureteral calculi: a guide for patient education.</w:t>
      </w:r>
      <w:r w:rsidRPr="005968C0">
        <w:rPr>
          <w:rFonts w:ascii="Book Antiqua" w:eastAsia="宋体" w:hAnsi="Book Antiqua" w:cs="宋体"/>
          <w:i/>
          <w:color w:val="000000"/>
        </w:rPr>
        <w:t xml:space="preserve"> J </w:t>
      </w:r>
      <w:proofErr w:type="spellStart"/>
      <w:r w:rsidRPr="005968C0">
        <w:rPr>
          <w:rFonts w:ascii="Book Antiqua" w:eastAsia="宋体" w:hAnsi="Book Antiqua" w:cs="宋体"/>
          <w:i/>
          <w:color w:val="000000"/>
        </w:rPr>
        <w:t>Urol</w:t>
      </w:r>
      <w:proofErr w:type="spellEnd"/>
      <w:r w:rsidRPr="005968C0">
        <w:rPr>
          <w:rFonts w:ascii="Book Antiqua" w:eastAsia="宋体" w:hAnsi="Book Antiqua" w:cs="宋体"/>
          <w:i/>
          <w:color w:val="000000"/>
        </w:rPr>
        <w:t xml:space="preserve"> </w:t>
      </w:r>
      <w:r w:rsidRPr="005968C0">
        <w:rPr>
          <w:rFonts w:ascii="Book Antiqua" w:eastAsia="宋体" w:hAnsi="Book Antiqua" w:cs="宋体"/>
          <w:color w:val="000000"/>
        </w:rPr>
        <w:t xml:space="preserve">1999; </w:t>
      </w:r>
      <w:r w:rsidRPr="005968C0">
        <w:rPr>
          <w:rFonts w:ascii="Book Antiqua" w:eastAsia="宋体" w:hAnsi="Book Antiqua" w:cs="宋体"/>
          <w:b/>
          <w:color w:val="000000"/>
        </w:rPr>
        <w:t>162</w:t>
      </w:r>
      <w:r w:rsidRPr="005968C0">
        <w:rPr>
          <w:rFonts w:ascii="Book Antiqua" w:eastAsia="宋体" w:hAnsi="Book Antiqua" w:cs="宋体"/>
          <w:color w:val="000000"/>
        </w:rPr>
        <w:t xml:space="preserve">: 688 </w:t>
      </w:r>
      <w:proofErr w:type="spellStart"/>
      <w:r w:rsidRPr="005968C0">
        <w:rPr>
          <w:rFonts w:ascii="Book Antiqua" w:eastAsia="宋体" w:hAnsi="Book Antiqua" w:cs="宋体"/>
          <w:color w:val="000000"/>
        </w:rPr>
        <w:t>doi</w:t>
      </w:r>
      <w:proofErr w:type="spellEnd"/>
      <w:r w:rsidRPr="005968C0">
        <w:rPr>
          <w:rFonts w:ascii="Book Antiqua" w:eastAsia="宋体" w:hAnsi="Book Antiqua" w:cs="宋体"/>
          <w:color w:val="000000"/>
        </w:rPr>
        <w:t>: 10.1097/00005392-199909010-00014</w:t>
      </w:r>
    </w:p>
    <w:p w14:paraId="21A8604B"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lastRenderedPageBreak/>
        <w:t xml:space="preserve">22 </w:t>
      </w:r>
      <w:r w:rsidRPr="005968C0">
        <w:rPr>
          <w:rFonts w:ascii="Book Antiqua" w:eastAsia="宋体" w:hAnsi="Book Antiqua" w:cs="宋体"/>
          <w:b/>
          <w:color w:val="000000"/>
        </w:rPr>
        <w:t>Pearle MS</w:t>
      </w:r>
      <w:r w:rsidRPr="005968C0">
        <w:rPr>
          <w:rFonts w:ascii="Book Antiqua" w:eastAsia="宋体" w:hAnsi="Book Antiqua" w:cs="宋体"/>
          <w:color w:val="000000"/>
        </w:rPr>
        <w:t xml:space="preserve">, Pierce HL, Miller GL. Optimal method of urgent decompression of the collecting system for obstruction and infection due to ureteral calculi. </w:t>
      </w:r>
      <w:r w:rsidRPr="005968C0">
        <w:rPr>
          <w:rFonts w:ascii="Book Antiqua" w:eastAsia="宋体" w:hAnsi="Book Antiqua" w:cs="宋体"/>
          <w:i/>
          <w:color w:val="000000"/>
        </w:rPr>
        <w:t xml:space="preserve">J </w:t>
      </w:r>
      <w:proofErr w:type="spellStart"/>
      <w:r w:rsidRPr="005968C0">
        <w:rPr>
          <w:rFonts w:ascii="Book Antiqua" w:eastAsia="宋体" w:hAnsi="Book Antiqua" w:cs="宋体"/>
          <w:i/>
          <w:color w:val="000000"/>
        </w:rPr>
        <w:t>Urol</w:t>
      </w:r>
      <w:proofErr w:type="spellEnd"/>
      <w:r w:rsidRPr="005968C0">
        <w:rPr>
          <w:rFonts w:ascii="Book Antiqua" w:eastAsia="宋体" w:hAnsi="Book Antiqua" w:cs="宋体"/>
          <w:color w:val="000000"/>
        </w:rPr>
        <w:t xml:space="preserve"> 1998; </w:t>
      </w:r>
      <w:r w:rsidRPr="005968C0">
        <w:rPr>
          <w:rFonts w:ascii="Book Antiqua" w:eastAsia="宋体" w:hAnsi="Book Antiqua" w:cs="宋体"/>
          <w:b/>
          <w:color w:val="000000"/>
        </w:rPr>
        <w:t>160</w:t>
      </w:r>
      <w:r w:rsidRPr="005968C0">
        <w:rPr>
          <w:rFonts w:ascii="Book Antiqua" w:eastAsia="宋体" w:hAnsi="Book Antiqua" w:cs="宋体"/>
          <w:color w:val="000000"/>
        </w:rPr>
        <w:t xml:space="preserve">: 1260–4 </w:t>
      </w:r>
      <w:proofErr w:type="spellStart"/>
      <w:r w:rsidRPr="005968C0">
        <w:rPr>
          <w:rFonts w:ascii="Book Antiqua" w:eastAsia="宋体" w:hAnsi="Book Antiqua" w:cs="宋体"/>
          <w:color w:val="000000"/>
        </w:rPr>
        <w:t>doi</w:t>
      </w:r>
      <w:proofErr w:type="spellEnd"/>
      <w:r w:rsidRPr="005968C0">
        <w:rPr>
          <w:rFonts w:ascii="Book Antiqua" w:eastAsia="宋体" w:hAnsi="Book Antiqua" w:cs="宋体"/>
          <w:color w:val="000000"/>
        </w:rPr>
        <w:t>: 10.1016/S0022-5347(01)62511-4</w:t>
      </w:r>
    </w:p>
    <w:p w14:paraId="5382F403"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 xml:space="preserve">23 </w:t>
      </w:r>
      <w:proofErr w:type="spellStart"/>
      <w:r w:rsidRPr="005968C0">
        <w:rPr>
          <w:rFonts w:ascii="Book Antiqua" w:eastAsia="宋体" w:hAnsi="Book Antiqua" w:cs="宋体"/>
          <w:b/>
          <w:color w:val="000000"/>
        </w:rPr>
        <w:t>Mokhmalji</w:t>
      </w:r>
      <w:proofErr w:type="spellEnd"/>
      <w:r w:rsidRPr="005968C0">
        <w:rPr>
          <w:rFonts w:ascii="Book Antiqua" w:eastAsia="宋体" w:hAnsi="Book Antiqua" w:cs="宋体"/>
          <w:b/>
          <w:color w:val="000000"/>
        </w:rPr>
        <w:t xml:space="preserve"> H</w:t>
      </w:r>
      <w:r w:rsidRPr="005968C0">
        <w:rPr>
          <w:rFonts w:ascii="Book Antiqua" w:eastAsia="宋体" w:hAnsi="Book Antiqua" w:cs="宋体"/>
          <w:color w:val="000000"/>
        </w:rPr>
        <w:t xml:space="preserve">, Braun PM, Martinez Portillo FJ, </w:t>
      </w:r>
      <w:proofErr w:type="spellStart"/>
      <w:r w:rsidRPr="005968C0">
        <w:rPr>
          <w:rFonts w:ascii="Book Antiqua" w:eastAsia="宋体" w:hAnsi="Book Antiqua" w:cs="宋体"/>
          <w:color w:val="000000"/>
        </w:rPr>
        <w:t>Siegsmund</w:t>
      </w:r>
      <w:proofErr w:type="spellEnd"/>
      <w:r w:rsidRPr="005968C0">
        <w:rPr>
          <w:rFonts w:ascii="Book Antiqua" w:eastAsia="宋体" w:hAnsi="Book Antiqua" w:cs="宋体"/>
          <w:color w:val="000000"/>
        </w:rPr>
        <w:t xml:space="preserve"> M, </w:t>
      </w:r>
      <w:proofErr w:type="spellStart"/>
      <w:r w:rsidRPr="005968C0">
        <w:rPr>
          <w:rFonts w:ascii="Book Antiqua" w:eastAsia="宋体" w:hAnsi="Book Antiqua" w:cs="宋体"/>
          <w:color w:val="000000"/>
        </w:rPr>
        <w:t>Alken</w:t>
      </w:r>
      <w:proofErr w:type="spellEnd"/>
      <w:r w:rsidRPr="005968C0">
        <w:rPr>
          <w:rFonts w:ascii="Book Antiqua" w:eastAsia="宋体" w:hAnsi="Book Antiqua" w:cs="宋体"/>
          <w:color w:val="000000"/>
        </w:rPr>
        <w:t xml:space="preserve"> P, </w:t>
      </w:r>
      <w:proofErr w:type="spellStart"/>
      <w:r w:rsidRPr="005968C0">
        <w:rPr>
          <w:rFonts w:ascii="Book Antiqua" w:eastAsia="宋体" w:hAnsi="Book Antiqua" w:cs="宋体"/>
          <w:color w:val="000000"/>
        </w:rPr>
        <w:t>K</w:t>
      </w:r>
      <w:r w:rsidRPr="00D91CFA">
        <w:rPr>
          <w:rFonts w:ascii="Book Antiqua" w:hAnsi="Book Antiqua" w:cs="Times New Roman"/>
        </w:rPr>
        <w:t>ö</w:t>
      </w:r>
      <w:r w:rsidRPr="005968C0">
        <w:rPr>
          <w:rFonts w:ascii="Book Antiqua" w:eastAsia="宋体" w:hAnsi="Book Antiqua" w:cs="宋体"/>
          <w:color w:val="000000"/>
        </w:rPr>
        <w:t>hrmann</w:t>
      </w:r>
      <w:proofErr w:type="spellEnd"/>
      <w:r w:rsidRPr="005968C0">
        <w:rPr>
          <w:rFonts w:ascii="Book Antiqua" w:eastAsia="宋体" w:hAnsi="Book Antiqua" w:cs="宋体"/>
          <w:color w:val="000000"/>
        </w:rPr>
        <w:t xml:space="preserve"> KU. Percutaneous nephrostomy versus ureteral stents for diversion of </w:t>
      </w:r>
      <w:proofErr w:type="spellStart"/>
      <w:r w:rsidRPr="005968C0">
        <w:rPr>
          <w:rFonts w:ascii="Book Antiqua" w:eastAsia="宋体" w:hAnsi="Book Antiqua" w:cs="宋体"/>
          <w:color w:val="000000"/>
        </w:rPr>
        <w:t>hydronephrosis</w:t>
      </w:r>
      <w:proofErr w:type="spellEnd"/>
      <w:r w:rsidRPr="005968C0">
        <w:rPr>
          <w:rFonts w:ascii="Book Antiqua" w:eastAsia="宋体" w:hAnsi="Book Antiqua" w:cs="宋体"/>
          <w:color w:val="000000"/>
        </w:rPr>
        <w:t xml:space="preserve"> caused by stones: a prospective, randomized clinical trial. </w:t>
      </w:r>
      <w:r w:rsidRPr="005968C0">
        <w:rPr>
          <w:rFonts w:ascii="Book Antiqua" w:eastAsia="宋体" w:hAnsi="Book Antiqua" w:cs="宋体"/>
          <w:i/>
          <w:color w:val="000000"/>
        </w:rPr>
        <w:t xml:space="preserve">J </w:t>
      </w:r>
      <w:proofErr w:type="spellStart"/>
      <w:r w:rsidRPr="005968C0">
        <w:rPr>
          <w:rFonts w:ascii="Book Antiqua" w:eastAsia="宋体" w:hAnsi="Book Antiqua" w:cs="宋体"/>
          <w:i/>
          <w:color w:val="000000"/>
        </w:rPr>
        <w:t>Urol</w:t>
      </w:r>
      <w:proofErr w:type="spellEnd"/>
      <w:r w:rsidRPr="005968C0">
        <w:rPr>
          <w:rFonts w:ascii="Book Antiqua" w:eastAsia="宋体" w:hAnsi="Book Antiqua" w:cs="宋体"/>
          <w:i/>
          <w:color w:val="000000"/>
        </w:rPr>
        <w:t xml:space="preserve"> </w:t>
      </w:r>
      <w:r w:rsidRPr="005968C0">
        <w:rPr>
          <w:rFonts w:ascii="Book Antiqua" w:eastAsia="宋体" w:hAnsi="Book Antiqua" w:cs="宋体"/>
          <w:color w:val="000000"/>
        </w:rPr>
        <w:t xml:space="preserve">2001; </w:t>
      </w:r>
      <w:r w:rsidRPr="005968C0">
        <w:rPr>
          <w:rFonts w:ascii="Book Antiqua" w:eastAsia="宋体" w:hAnsi="Book Antiqua" w:cs="宋体"/>
          <w:b/>
          <w:color w:val="000000"/>
        </w:rPr>
        <w:t>165</w:t>
      </w:r>
      <w:r w:rsidRPr="005968C0">
        <w:rPr>
          <w:rFonts w:ascii="Book Antiqua" w:eastAsia="宋体" w:hAnsi="Book Antiqua" w:cs="宋体"/>
          <w:color w:val="000000"/>
        </w:rPr>
        <w:t xml:space="preserve">: 1088–92. </w:t>
      </w:r>
      <w:proofErr w:type="spellStart"/>
      <w:proofErr w:type="gramStart"/>
      <w:r w:rsidRPr="005968C0">
        <w:rPr>
          <w:rFonts w:ascii="Book Antiqua" w:eastAsia="宋体" w:hAnsi="Book Antiqua" w:cs="宋体"/>
          <w:color w:val="000000"/>
        </w:rPr>
        <w:t>doi</w:t>
      </w:r>
      <w:proofErr w:type="spellEnd"/>
      <w:proofErr w:type="gramEnd"/>
      <w:r w:rsidRPr="005968C0">
        <w:rPr>
          <w:rFonts w:ascii="Book Antiqua" w:eastAsia="宋体" w:hAnsi="Book Antiqua" w:cs="宋体"/>
          <w:color w:val="000000"/>
        </w:rPr>
        <w:t>: 10.1016/S0022-5347(05)66434-8</w:t>
      </w:r>
    </w:p>
    <w:p w14:paraId="61D7FDF7"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24 </w:t>
      </w:r>
      <w:r w:rsidRPr="005968C0">
        <w:rPr>
          <w:rFonts w:ascii="Book Antiqua" w:eastAsia="宋体" w:hAnsi="Book Antiqua" w:cs="宋体"/>
          <w:b/>
          <w:bCs/>
          <w:color w:val="000000"/>
        </w:rPr>
        <w:t>Goldsmith ZG</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Oredein</w:t>
      </w:r>
      <w:proofErr w:type="spellEnd"/>
      <w:r w:rsidRPr="005968C0">
        <w:rPr>
          <w:rFonts w:ascii="Book Antiqua" w:eastAsia="宋体" w:hAnsi="Book Antiqua" w:cs="宋体"/>
          <w:color w:val="000000"/>
        </w:rPr>
        <w:t xml:space="preserve">-McCoy O, Gerber L, </w:t>
      </w:r>
      <w:proofErr w:type="spellStart"/>
      <w:r w:rsidRPr="005968C0">
        <w:rPr>
          <w:rFonts w:ascii="Book Antiqua" w:eastAsia="宋体" w:hAnsi="Book Antiqua" w:cs="宋体"/>
          <w:color w:val="000000"/>
        </w:rPr>
        <w:t>Bañez</w:t>
      </w:r>
      <w:proofErr w:type="spellEnd"/>
      <w:r w:rsidRPr="005968C0">
        <w:rPr>
          <w:rFonts w:ascii="Book Antiqua" w:eastAsia="宋体" w:hAnsi="Book Antiqua" w:cs="宋体"/>
          <w:color w:val="000000"/>
        </w:rPr>
        <w:t xml:space="preserve"> LL, </w:t>
      </w:r>
      <w:proofErr w:type="spellStart"/>
      <w:r w:rsidRPr="005968C0">
        <w:rPr>
          <w:rFonts w:ascii="Book Antiqua" w:eastAsia="宋体" w:hAnsi="Book Antiqua" w:cs="宋体"/>
          <w:color w:val="000000"/>
        </w:rPr>
        <w:t>Sopko</w:t>
      </w:r>
      <w:proofErr w:type="spellEnd"/>
      <w:r w:rsidRPr="005968C0">
        <w:rPr>
          <w:rFonts w:ascii="Book Antiqua" w:eastAsia="宋体" w:hAnsi="Book Antiqua" w:cs="宋体"/>
          <w:color w:val="000000"/>
        </w:rPr>
        <w:t xml:space="preserve"> DR, Miller MJ, Preminger GM, </w:t>
      </w:r>
      <w:proofErr w:type="spellStart"/>
      <w:r w:rsidRPr="005968C0">
        <w:rPr>
          <w:rFonts w:ascii="Book Antiqua" w:eastAsia="宋体" w:hAnsi="Book Antiqua" w:cs="宋体"/>
          <w:color w:val="000000"/>
        </w:rPr>
        <w:t>Lipkin</w:t>
      </w:r>
      <w:proofErr w:type="spellEnd"/>
      <w:r w:rsidRPr="005968C0">
        <w:rPr>
          <w:rFonts w:ascii="Book Antiqua" w:eastAsia="宋体" w:hAnsi="Book Antiqua" w:cs="宋体"/>
          <w:color w:val="000000"/>
        </w:rPr>
        <w:t xml:space="preserve"> ME. Emergent ureteric stent vs percutaneous nephrostomy for obstructive </w:t>
      </w:r>
      <w:proofErr w:type="spellStart"/>
      <w:r w:rsidRPr="005968C0">
        <w:rPr>
          <w:rFonts w:ascii="Book Antiqua" w:eastAsia="宋体" w:hAnsi="Book Antiqua" w:cs="宋体"/>
          <w:color w:val="000000"/>
        </w:rPr>
        <w:t>urolithiasis</w:t>
      </w:r>
      <w:proofErr w:type="spellEnd"/>
      <w:r w:rsidRPr="005968C0">
        <w:rPr>
          <w:rFonts w:ascii="Book Antiqua" w:eastAsia="宋体" w:hAnsi="Book Antiqua" w:cs="宋体"/>
          <w:color w:val="000000"/>
        </w:rPr>
        <w:t xml:space="preserve"> with sepsis: patterns of use and outcomes from a 15-year experience. </w:t>
      </w:r>
      <w:r w:rsidRPr="005968C0">
        <w:rPr>
          <w:rFonts w:ascii="Book Antiqua" w:eastAsia="宋体" w:hAnsi="Book Antiqua" w:cs="宋体"/>
          <w:i/>
          <w:iCs/>
          <w:color w:val="000000"/>
        </w:rPr>
        <w:t xml:space="preserve">BJU </w:t>
      </w:r>
      <w:proofErr w:type="spellStart"/>
      <w:r w:rsidRPr="005968C0">
        <w:rPr>
          <w:rFonts w:ascii="Book Antiqua" w:eastAsia="宋体" w:hAnsi="Book Antiqua" w:cs="宋体"/>
          <w:i/>
          <w:iCs/>
          <w:color w:val="000000"/>
        </w:rPr>
        <w:t>Int</w:t>
      </w:r>
      <w:proofErr w:type="spellEnd"/>
      <w:r w:rsidRPr="005968C0">
        <w:rPr>
          <w:rFonts w:ascii="Book Antiqua" w:eastAsia="宋体" w:hAnsi="Book Antiqua" w:cs="宋体"/>
          <w:color w:val="000000"/>
        </w:rPr>
        <w:t> 2013; </w:t>
      </w:r>
      <w:r w:rsidRPr="005968C0">
        <w:rPr>
          <w:rFonts w:ascii="Book Antiqua" w:eastAsia="宋体" w:hAnsi="Book Antiqua" w:cs="宋体"/>
          <w:b/>
          <w:bCs/>
          <w:color w:val="000000"/>
        </w:rPr>
        <w:t>112</w:t>
      </w:r>
      <w:r w:rsidRPr="005968C0">
        <w:rPr>
          <w:rFonts w:ascii="Book Antiqua" w:eastAsia="宋体" w:hAnsi="Book Antiqua" w:cs="宋体"/>
          <w:color w:val="000000"/>
        </w:rPr>
        <w:t>: E122-E128 [PMID: 23795789 DOI: 10.1111/bju.12161]</w:t>
      </w:r>
    </w:p>
    <w:p w14:paraId="3636D5A2"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25 </w:t>
      </w:r>
      <w:proofErr w:type="spellStart"/>
      <w:r w:rsidRPr="005968C0">
        <w:rPr>
          <w:rFonts w:ascii="Book Antiqua" w:eastAsia="宋体" w:hAnsi="Book Antiqua" w:cs="宋体"/>
          <w:b/>
          <w:bCs/>
          <w:color w:val="000000"/>
        </w:rPr>
        <w:t>Sarica</w:t>
      </w:r>
      <w:proofErr w:type="spellEnd"/>
      <w:r w:rsidRPr="005968C0">
        <w:rPr>
          <w:rFonts w:ascii="Book Antiqua" w:eastAsia="宋体" w:hAnsi="Book Antiqua" w:cs="宋体"/>
          <w:b/>
          <w:bCs/>
          <w:color w:val="000000"/>
        </w:rPr>
        <w:t xml:space="preserve"> K</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Tanriverdi</w:t>
      </w:r>
      <w:proofErr w:type="spellEnd"/>
      <w:r w:rsidRPr="005968C0">
        <w:rPr>
          <w:rFonts w:ascii="Book Antiqua" w:eastAsia="宋体" w:hAnsi="Book Antiqua" w:cs="宋体"/>
          <w:color w:val="000000"/>
        </w:rPr>
        <w:t xml:space="preserve"> O, Aydin M, </w:t>
      </w:r>
      <w:proofErr w:type="spellStart"/>
      <w:proofErr w:type="gramStart"/>
      <w:r w:rsidRPr="005968C0">
        <w:rPr>
          <w:rFonts w:ascii="Book Antiqua" w:eastAsia="宋体" w:hAnsi="Book Antiqua" w:cs="宋体"/>
          <w:color w:val="000000"/>
        </w:rPr>
        <w:t>Koyuncu</w:t>
      </w:r>
      <w:proofErr w:type="spellEnd"/>
      <w:proofErr w:type="gramEnd"/>
      <w:r w:rsidRPr="005968C0">
        <w:rPr>
          <w:rFonts w:ascii="Book Antiqua" w:eastAsia="宋体" w:hAnsi="Book Antiqua" w:cs="宋体"/>
          <w:color w:val="000000"/>
        </w:rPr>
        <w:t xml:space="preserve"> H, </w:t>
      </w:r>
      <w:proofErr w:type="spellStart"/>
      <w:r w:rsidRPr="005968C0">
        <w:rPr>
          <w:rFonts w:ascii="Book Antiqua" w:eastAsia="宋体" w:hAnsi="Book Antiqua" w:cs="宋体"/>
          <w:color w:val="000000"/>
        </w:rPr>
        <w:t>Miroglu</w:t>
      </w:r>
      <w:proofErr w:type="spellEnd"/>
      <w:r w:rsidRPr="005968C0">
        <w:rPr>
          <w:rFonts w:ascii="Book Antiqua" w:eastAsia="宋体" w:hAnsi="Book Antiqua" w:cs="宋体"/>
          <w:color w:val="000000"/>
        </w:rPr>
        <w:t xml:space="preserve"> C. Emergency </w:t>
      </w:r>
      <w:proofErr w:type="spellStart"/>
      <w:r w:rsidRPr="005968C0">
        <w:rPr>
          <w:rFonts w:ascii="Book Antiqua" w:eastAsia="宋体" w:hAnsi="Book Antiqua" w:cs="宋体"/>
          <w:color w:val="000000"/>
        </w:rPr>
        <w:t>ureteroscopic</w:t>
      </w:r>
      <w:proofErr w:type="spellEnd"/>
      <w:r w:rsidRPr="005968C0">
        <w:rPr>
          <w:rFonts w:ascii="Book Antiqua" w:eastAsia="宋体" w:hAnsi="Book Antiqua" w:cs="宋体"/>
          <w:color w:val="000000"/>
        </w:rPr>
        <w:t xml:space="preserve"> removal of ureteral calculi after first colic attack: is there any advantage? </w:t>
      </w:r>
      <w:r w:rsidRPr="005968C0">
        <w:rPr>
          <w:rFonts w:ascii="Book Antiqua" w:eastAsia="宋体" w:hAnsi="Book Antiqua" w:cs="宋体"/>
          <w:i/>
          <w:iCs/>
          <w:color w:val="000000"/>
        </w:rPr>
        <w:t>Urology</w:t>
      </w:r>
      <w:r w:rsidRPr="005968C0">
        <w:rPr>
          <w:rFonts w:ascii="Book Antiqua" w:eastAsia="宋体" w:hAnsi="Book Antiqua" w:cs="宋体"/>
          <w:color w:val="000000"/>
        </w:rPr>
        <w:t> 2011; </w:t>
      </w:r>
      <w:r w:rsidRPr="005968C0">
        <w:rPr>
          <w:rFonts w:ascii="Book Antiqua" w:eastAsia="宋体" w:hAnsi="Book Antiqua" w:cs="宋体"/>
          <w:b/>
          <w:bCs/>
          <w:color w:val="000000"/>
        </w:rPr>
        <w:t>78</w:t>
      </w:r>
      <w:r w:rsidRPr="005968C0">
        <w:rPr>
          <w:rFonts w:ascii="Book Antiqua" w:eastAsia="宋体" w:hAnsi="Book Antiqua" w:cs="宋体"/>
          <w:color w:val="000000"/>
        </w:rPr>
        <w:t>: 516-520 [PMID: 21601257 DOI: 10.1016/j.urology.2011.01.070]</w:t>
      </w:r>
    </w:p>
    <w:p w14:paraId="70AE66B7"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26 </w:t>
      </w:r>
      <w:r w:rsidRPr="005968C0">
        <w:rPr>
          <w:rFonts w:ascii="Book Antiqua" w:eastAsia="宋体" w:hAnsi="Book Antiqua" w:cs="宋体"/>
          <w:b/>
          <w:bCs/>
          <w:color w:val="000000"/>
        </w:rPr>
        <w:t>Al-</w:t>
      </w:r>
      <w:proofErr w:type="spellStart"/>
      <w:r w:rsidRPr="005968C0">
        <w:rPr>
          <w:rFonts w:ascii="Book Antiqua" w:eastAsia="宋体" w:hAnsi="Book Antiqua" w:cs="宋体"/>
          <w:b/>
          <w:bCs/>
          <w:color w:val="000000"/>
        </w:rPr>
        <w:t>Ghazo</w:t>
      </w:r>
      <w:proofErr w:type="spellEnd"/>
      <w:r w:rsidRPr="005968C0">
        <w:rPr>
          <w:rFonts w:ascii="Book Antiqua" w:eastAsia="宋体" w:hAnsi="Book Antiqua" w:cs="宋体"/>
          <w:b/>
          <w:bCs/>
          <w:color w:val="000000"/>
        </w:rPr>
        <w:t xml:space="preserve"> MA</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Ghalayini</w:t>
      </w:r>
      <w:proofErr w:type="spellEnd"/>
      <w:r w:rsidRPr="005968C0">
        <w:rPr>
          <w:rFonts w:ascii="Book Antiqua" w:eastAsia="宋体" w:hAnsi="Book Antiqua" w:cs="宋体"/>
          <w:color w:val="000000"/>
        </w:rPr>
        <w:t xml:space="preserve"> IF, Al-</w:t>
      </w:r>
      <w:proofErr w:type="spellStart"/>
      <w:r w:rsidRPr="005968C0">
        <w:rPr>
          <w:rFonts w:ascii="Book Antiqua" w:eastAsia="宋体" w:hAnsi="Book Antiqua" w:cs="宋体"/>
          <w:color w:val="000000"/>
        </w:rPr>
        <w:t>Azab</w:t>
      </w:r>
      <w:proofErr w:type="spellEnd"/>
      <w:r w:rsidRPr="005968C0">
        <w:rPr>
          <w:rFonts w:ascii="Book Antiqua" w:eastAsia="宋体" w:hAnsi="Book Antiqua" w:cs="宋体"/>
          <w:color w:val="000000"/>
        </w:rPr>
        <w:t xml:space="preserve"> RS, </w:t>
      </w:r>
      <w:proofErr w:type="spellStart"/>
      <w:r w:rsidRPr="005968C0">
        <w:rPr>
          <w:rFonts w:ascii="Book Antiqua" w:eastAsia="宋体" w:hAnsi="Book Antiqua" w:cs="宋体"/>
          <w:color w:val="000000"/>
        </w:rPr>
        <w:t>Bani</w:t>
      </w:r>
      <w:proofErr w:type="spellEnd"/>
      <w:r w:rsidRPr="005968C0">
        <w:rPr>
          <w:rFonts w:ascii="Book Antiqua" w:eastAsia="宋体" w:hAnsi="Book Antiqua" w:cs="宋体"/>
          <w:color w:val="000000"/>
        </w:rPr>
        <w:t xml:space="preserve"> Hani O, </w:t>
      </w:r>
      <w:proofErr w:type="spellStart"/>
      <w:r w:rsidRPr="005968C0">
        <w:rPr>
          <w:rFonts w:ascii="Book Antiqua" w:eastAsia="宋体" w:hAnsi="Book Antiqua" w:cs="宋体"/>
          <w:color w:val="000000"/>
        </w:rPr>
        <w:t>Bani</w:t>
      </w:r>
      <w:proofErr w:type="spellEnd"/>
      <w:r w:rsidRPr="005968C0">
        <w:rPr>
          <w:rFonts w:ascii="Book Antiqua" w:eastAsia="宋体" w:hAnsi="Book Antiqua" w:cs="宋体"/>
          <w:color w:val="000000"/>
        </w:rPr>
        <w:t xml:space="preserve">-Hani I, </w:t>
      </w:r>
      <w:proofErr w:type="spellStart"/>
      <w:r w:rsidRPr="005968C0">
        <w:rPr>
          <w:rFonts w:ascii="Book Antiqua" w:eastAsia="宋体" w:hAnsi="Book Antiqua" w:cs="宋体"/>
          <w:color w:val="000000"/>
        </w:rPr>
        <w:t>Abuharfil</w:t>
      </w:r>
      <w:proofErr w:type="spellEnd"/>
      <w:r w:rsidRPr="005968C0">
        <w:rPr>
          <w:rFonts w:ascii="Book Antiqua" w:eastAsia="宋体" w:hAnsi="Book Antiqua" w:cs="宋体"/>
          <w:color w:val="000000"/>
        </w:rPr>
        <w:t xml:space="preserve"> M, Haddad Y. Emergency </w:t>
      </w:r>
      <w:proofErr w:type="spellStart"/>
      <w:r w:rsidRPr="005968C0">
        <w:rPr>
          <w:rFonts w:ascii="Book Antiqua" w:eastAsia="宋体" w:hAnsi="Book Antiqua" w:cs="宋体"/>
          <w:color w:val="000000"/>
        </w:rPr>
        <w:t>ureteroscopic</w:t>
      </w:r>
      <w:proofErr w:type="spellEnd"/>
      <w:r w:rsidRPr="005968C0">
        <w:rPr>
          <w:rFonts w:ascii="Book Antiqua" w:eastAsia="宋体" w:hAnsi="Book Antiqua" w:cs="宋体"/>
          <w:color w:val="000000"/>
        </w:rPr>
        <w:t xml:space="preserve"> lithotripsy in acute renal colic caused by ureteral calculi: a retrospective study.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i/>
          <w:iCs/>
          <w:color w:val="000000"/>
        </w:rPr>
        <w:t xml:space="preserve"> Res</w:t>
      </w:r>
      <w:r w:rsidRPr="005968C0">
        <w:rPr>
          <w:rFonts w:ascii="Book Antiqua" w:eastAsia="宋体" w:hAnsi="Book Antiqua" w:cs="宋体"/>
          <w:color w:val="000000"/>
        </w:rPr>
        <w:t> 2011; </w:t>
      </w:r>
      <w:r w:rsidRPr="005968C0">
        <w:rPr>
          <w:rFonts w:ascii="Book Antiqua" w:eastAsia="宋体" w:hAnsi="Book Antiqua" w:cs="宋体"/>
          <w:b/>
          <w:bCs/>
          <w:color w:val="000000"/>
        </w:rPr>
        <w:t>39</w:t>
      </w:r>
      <w:r w:rsidRPr="005968C0">
        <w:rPr>
          <w:rFonts w:ascii="Book Antiqua" w:eastAsia="宋体" w:hAnsi="Book Antiqua" w:cs="宋体"/>
          <w:color w:val="000000"/>
        </w:rPr>
        <w:t>: 497-501 [PMID: 21499919 DOI: 10.1007/s00240-011-0381-y]</w:t>
      </w:r>
    </w:p>
    <w:p w14:paraId="6DA76387"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27 </w:t>
      </w:r>
      <w:r w:rsidRPr="005968C0">
        <w:rPr>
          <w:rFonts w:ascii="Book Antiqua" w:eastAsia="宋体" w:hAnsi="Book Antiqua" w:cs="宋体"/>
          <w:b/>
          <w:bCs/>
          <w:color w:val="000000"/>
        </w:rPr>
        <w:t>Osorio L</w:t>
      </w:r>
      <w:r w:rsidRPr="005968C0">
        <w:rPr>
          <w:rFonts w:ascii="Book Antiqua" w:eastAsia="宋体" w:hAnsi="Book Antiqua" w:cs="宋体"/>
          <w:color w:val="000000"/>
        </w:rPr>
        <w:t xml:space="preserve">, Lima E, </w:t>
      </w:r>
      <w:proofErr w:type="spellStart"/>
      <w:r w:rsidRPr="005968C0">
        <w:rPr>
          <w:rFonts w:ascii="Book Antiqua" w:eastAsia="宋体" w:hAnsi="Book Antiqua" w:cs="宋体"/>
          <w:color w:val="000000"/>
        </w:rPr>
        <w:t>Soares</w:t>
      </w:r>
      <w:proofErr w:type="spellEnd"/>
      <w:r w:rsidRPr="005968C0">
        <w:rPr>
          <w:rFonts w:ascii="Book Antiqua" w:eastAsia="宋体" w:hAnsi="Book Antiqua" w:cs="宋体"/>
          <w:color w:val="000000"/>
        </w:rPr>
        <w:t xml:space="preserve"> J, </w:t>
      </w:r>
      <w:proofErr w:type="spellStart"/>
      <w:r w:rsidRPr="005968C0">
        <w:rPr>
          <w:rFonts w:ascii="Book Antiqua" w:eastAsia="宋体" w:hAnsi="Book Antiqua" w:cs="宋体"/>
          <w:color w:val="000000"/>
        </w:rPr>
        <w:t>Autorino</w:t>
      </w:r>
      <w:proofErr w:type="spellEnd"/>
      <w:r w:rsidRPr="005968C0">
        <w:rPr>
          <w:rFonts w:ascii="Book Antiqua" w:eastAsia="宋体" w:hAnsi="Book Antiqua" w:cs="宋体"/>
          <w:color w:val="000000"/>
        </w:rPr>
        <w:t xml:space="preserve"> R, Versos R, </w:t>
      </w:r>
      <w:proofErr w:type="spellStart"/>
      <w:r w:rsidRPr="005968C0">
        <w:rPr>
          <w:rFonts w:ascii="Book Antiqua" w:eastAsia="宋体" w:hAnsi="Book Antiqua" w:cs="宋体"/>
          <w:color w:val="000000"/>
        </w:rPr>
        <w:t>Lhamas</w:t>
      </w:r>
      <w:proofErr w:type="spellEnd"/>
      <w:r w:rsidRPr="005968C0">
        <w:rPr>
          <w:rFonts w:ascii="Book Antiqua" w:eastAsia="宋体" w:hAnsi="Book Antiqua" w:cs="宋体"/>
          <w:color w:val="000000"/>
        </w:rPr>
        <w:t xml:space="preserve"> A, Marcelo F. Emergency </w:t>
      </w:r>
      <w:proofErr w:type="spellStart"/>
      <w:r w:rsidRPr="005968C0">
        <w:rPr>
          <w:rFonts w:ascii="Book Antiqua" w:eastAsia="宋体" w:hAnsi="Book Antiqua" w:cs="宋体"/>
          <w:color w:val="000000"/>
        </w:rPr>
        <w:t>ureteroscopic</w:t>
      </w:r>
      <w:proofErr w:type="spellEnd"/>
      <w:r w:rsidRPr="005968C0">
        <w:rPr>
          <w:rFonts w:ascii="Book Antiqua" w:eastAsia="宋体" w:hAnsi="Book Antiqua" w:cs="宋体"/>
          <w:color w:val="000000"/>
        </w:rPr>
        <w:t xml:space="preserve"> management of ureteral stones: why not? </w:t>
      </w:r>
      <w:r w:rsidRPr="005968C0">
        <w:rPr>
          <w:rFonts w:ascii="Book Antiqua" w:eastAsia="宋体" w:hAnsi="Book Antiqua" w:cs="宋体"/>
          <w:i/>
          <w:iCs/>
          <w:color w:val="000000"/>
        </w:rPr>
        <w:t>Urology</w:t>
      </w:r>
      <w:r w:rsidRPr="005968C0">
        <w:rPr>
          <w:rFonts w:ascii="Book Antiqua" w:eastAsia="宋体" w:hAnsi="Book Antiqua" w:cs="宋体"/>
          <w:color w:val="000000"/>
        </w:rPr>
        <w:t> 2007; </w:t>
      </w:r>
      <w:r w:rsidRPr="005968C0">
        <w:rPr>
          <w:rFonts w:ascii="Book Antiqua" w:eastAsia="宋体" w:hAnsi="Book Antiqua" w:cs="宋体"/>
          <w:b/>
          <w:bCs/>
          <w:color w:val="000000"/>
        </w:rPr>
        <w:t>69</w:t>
      </w:r>
      <w:r w:rsidRPr="005968C0">
        <w:rPr>
          <w:rFonts w:ascii="Book Antiqua" w:eastAsia="宋体" w:hAnsi="Book Antiqua" w:cs="宋体"/>
          <w:color w:val="000000"/>
        </w:rPr>
        <w:t>: 27-31; discussion 31-3 [PMID: 17270606 DOI: 10.1016/j.urology.2006.08.1116]</w:t>
      </w:r>
    </w:p>
    <w:p w14:paraId="49A22535"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28</w:t>
      </w:r>
      <w:r w:rsidRPr="005968C0">
        <w:rPr>
          <w:rFonts w:ascii="Book Antiqua" w:eastAsia="宋体" w:hAnsi="Book Antiqua" w:cs="宋体"/>
          <w:b/>
          <w:color w:val="000000"/>
        </w:rPr>
        <w:t xml:space="preserve"> </w:t>
      </w:r>
      <w:proofErr w:type="spellStart"/>
      <w:r w:rsidRPr="005968C0">
        <w:rPr>
          <w:rFonts w:ascii="Book Antiqua" w:eastAsia="宋体" w:hAnsi="Book Antiqua" w:cs="宋体"/>
          <w:b/>
          <w:color w:val="000000"/>
        </w:rPr>
        <w:t>Jeromin</w:t>
      </w:r>
      <w:proofErr w:type="spellEnd"/>
      <w:r w:rsidRPr="005968C0">
        <w:rPr>
          <w:rFonts w:ascii="Book Antiqua" w:eastAsia="宋体" w:hAnsi="Book Antiqua" w:cs="宋体"/>
          <w:b/>
          <w:color w:val="000000"/>
        </w:rPr>
        <w:t xml:space="preserve"> L</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Sosnowski</w:t>
      </w:r>
      <w:proofErr w:type="spellEnd"/>
      <w:r w:rsidRPr="005968C0">
        <w:rPr>
          <w:rFonts w:ascii="Book Antiqua" w:eastAsia="宋体" w:hAnsi="Book Antiqua" w:cs="宋体"/>
          <w:color w:val="000000"/>
        </w:rPr>
        <w:t xml:space="preserve"> M. </w:t>
      </w:r>
      <w:proofErr w:type="spellStart"/>
      <w:r w:rsidRPr="005968C0">
        <w:rPr>
          <w:rFonts w:ascii="Book Antiqua" w:eastAsia="宋体" w:hAnsi="Book Antiqua" w:cs="宋体"/>
          <w:color w:val="000000"/>
        </w:rPr>
        <w:t>Ureteroscopy</w:t>
      </w:r>
      <w:proofErr w:type="spellEnd"/>
      <w:r w:rsidRPr="005968C0">
        <w:rPr>
          <w:rFonts w:ascii="Book Antiqua" w:eastAsia="宋体" w:hAnsi="Book Antiqua" w:cs="宋体"/>
          <w:color w:val="000000"/>
        </w:rPr>
        <w:t xml:space="preserve"> in the treatment of ureteral stones over 10 years' experience.</w:t>
      </w:r>
      <w:proofErr w:type="gramEnd"/>
      <w:r w:rsidRPr="005968C0">
        <w:rPr>
          <w:rFonts w:ascii="Book Antiqua" w:eastAsia="宋体" w:hAnsi="Book Antiqua" w:cs="宋体"/>
          <w:color w:val="000000"/>
        </w:rPr>
        <w:t xml:space="preserve"> </w:t>
      </w:r>
      <w:proofErr w:type="spellStart"/>
      <w:r w:rsidRPr="005968C0">
        <w:rPr>
          <w:rFonts w:ascii="Book Antiqua" w:eastAsia="宋体" w:hAnsi="Book Antiqua" w:cs="宋体"/>
          <w:i/>
          <w:color w:val="000000"/>
        </w:rPr>
        <w:t>Eur</w:t>
      </w:r>
      <w:proofErr w:type="spellEnd"/>
      <w:r w:rsidRPr="005968C0">
        <w:rPr>
          <w:rFonts w:ascii="Book Antiqua" w:eastAsia="宋体" w:hAnsi="Book Antiqua" w:cs="宋体"/>
          <w:i/>
          <w:color w:val="000000"/>
        </w:rPr>
        <w:t xml:space="preserve"> </w:t>
      </w:r>
      <w:proofErr w:type="spellStart"/>
      <w:r w:rsidRPr="005968C0">
        <w:rPr>
          <w:rFonts w:ascii="Book Antiqua" w:eastAsia="宋体" w:hAnsi="Book Antiqua" w:cs="宋体"/>
          <w:i/>
          <w:color w:val="000000"/>
        </w:rPr>
        <w:t>Urol</w:t>
      </w:r>
      <w:proofErr w:type="spellEnd"/>
      <w:r w:rsidRPr="005968C0">
        <w:rPr>
          <w:rFonts w:ascii="Book Antiqua" w:eastAsia="宋体" w:hAnsi="Book Antiqua" w:cs="宋体"/>
          <w:i/>
          <w:color w:val="000000"/>
        </w:rPr>
        <w:t xml:space="preserve"> </w:t>
      </w:r>
      <w:r w:rsidRPr="005968C0">
        <w:rPr>
          <w:rFonts w:ascii="Book Antiqua" w:eastAsia="宋体" w:hAnsi="Book Antiqua" w:cs="宋体"/>
          <w:color w:val="000000"/>
        </w:rPr>
        <w:t xml:space="preserve">1998; </w:t>
      </w:r>
      <w:r w:rsidRPr="005968C0">
        <w:rPr>
          <w:rFonts w:ascii="Book Antiqua" w:eastAsia="宋体" w:hAnsi="Book Antiqua" w:cs="宋体"/>
          <w:b/>
          <w:color w:val="000000"/>
        </w:rPr>
        <w:t>34</w:t>
      </w:r>
      <w:r w:rsidRPr="005968C0">
        <w:rPr>
          <w:rFonts w:ascii="Book Antiqua" w:eastAsia="宋体" w:hAnsi="Book Antiqua" w:cs="宋体"/>
          <w:color w:val="000000"/>
        </w:rPr>
        <w:t xml:space="preserve">: 244–249 </w:t>
      </w:r>
      <w:proofErr w:type="spellStart"/>
      <w:r w:rsidRPr="005968C0">
        <w:rPr>
          <w:rFonts w:ascii="Book Antiqua" w:eastAsia="宋体" w:hAnsi="Book Antiqua" w:cs="宋体"/>
          <w:color w:val="000000"/>
        </w:rPr>
        <w:t>doi</w:t>
      </w:r>
      <w:proofErr w:type="spellEnd"/>
      <w:r w:rsidRPr="005968C0">
        <w:rPr>
          <w:rFonts w:ascii="Book Antiqua" w:eastAsia="宋体" w:hAnsi="Book Antiqua" w:cs="宋体"/>
          <w:color w:val="000000"/>
        </w:rPr>
        <w:t>: 10.1159/000019753</w:t>
      </w:r>
    </w:p>
    <w:p w14:paraId="6C7A4322"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29 </w:t>
      </w:r>
      <w:proofErr w:type="spellStart"/>
      <w:r w:rsidRPr="005968C0">
        <w:rPr>
          <w:rFonts w:ascii="Book Antiqua" w:eastAsia="宋体" w:hAnsi="Book Antiqua" w:cs="宋体"/>
          <w:b/>
          <w:bCs/>
          <w:color w:val="000000"/>
        </w:rPr>
        <w:t>Sözen</w:t>
      </w:r>
      <w:proofErr w:type="spellEnd"/>
      <w:r w:rsidRPr="005968C0">
        <w:rPr>
          <w:rFonts w:ascii="Book Antiqua" w:eastAsia="宋体" w:hAnsi="Book Antiqua" w:cs="宋体"/>
          <w:b/>
          <w:bCs/>
          <w:color w:val="000000"/>
        </w:rPr>
        <w:t xml:space="preserve"> S</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Küpeli</w:t>
      </w:r>
      <w:proofErr w:type="spellEnd"/>
      <w:r w:rsidRPr="005968C0">
        <w:rPr>
          <w:rFonts w:ascii="Book Antiqua" w:eastAsia="宋体" w:hAnsi="Book Antiqua" w:cs="宋体"/>
          <w:color w:val="000000"/>
        </w:rPr>
        <w:t xml:space="preserve"> B, </w:t>
      </w:r>
      <w:proofErr w:type="spellStart"/>
      <w:r w:rsidRPr="005968C0">
        <w:rPr>
          <w:rFonts w:ascii="Book Antiqua" w:eastAsia="宋体" w:hAnsi="Book Antiqua" w:cs="宋体"/>
          <w:color w:val="000000"/>
        </w:rPr>
        <w:t>Tunc</w:t>
      </w:r>
      <w:proofErr w:type="spellEnd"/>
      <w:r w:rsidRPr="005968C0">
        <w:rPr>
          <w:rFonts w:ascii="Book Antiqua" w:eastAsia="宋体" w:hAnsi="Book Antiqua" w:cs="宋体"/>
          <w:color w:val="000000"/>
        </w:rPr>
        <w:t xml:space="preserve"> L, </w:t>
      </w:r>
      <w:proofErr w:type="spellStart"/>
      <w:r w:rsidRPr="005968C0">
        <w:rPr>
          <w:rFonts w:ascii="Book Antiqua" w:eastAsia="宋体" w:hAnsi="Book Antiqua" w:cs="宋体"/>
          <w:color w:val="000000"/>
        </w:rPr>
        <w:t>Senocak</w:t>
      </w:r>
      <w:proofErr w:type="spellEnd"/>
      <w:r w:rsidRPr="005968C0">
        <w:rPr>
          <w:rFonts w:ascii="Book Antiqua" w:eastAsia="宋体" w:hAnsi="Book Antiqua" w:cs="宋体"/>
          <w:color w:val="000000"/>
        </w:rPr>
        <w:t xml:space="preserve"> C, </w:t>
      </w:r>
      <w:proofErr w:type="spellStart"/>
      <w:r w:rsidRPr="005968C0">
        <w:rPr>
          <w:rFonts w:ascii="Book Antiqua" w:eastAsia="宋体" w:hAnsi="Book Antiqua" w:cs="宋体"/>
          <w:color w:val="000000"/>
        </w:rPr>
        <w:t>Alkibay</w:t>
      </w:r>
      <w:proofErr w:type="spellEnd"/>
      <w:r w:rsidRPr="005968C0">
        <w:rPr>
          <w:rFonts w:ascii="Book Antiqua" w:eastAsia="宋体" w:hAnsi="Book Antiqua" w:cs="宋体"/>
          <w:color w:val="000000"/>
        </w:rPr>
        <w:t xml:space="preserve"> T, </w:t>
      </w:r>
      <w:proofErr w:type="spellStart"/>
      <w:r w:rsidRPr="005968C0">
        <w:rPr>
          <w:rFonts w:ascii="Book Antiqua" w:eastAsia="宋体" w:hAnsi="Book Antiqua" w:cs="宋体"/>
          <w:color w:val="000000"/>
        </w:rPr>
        <w:t>Karaoğlan</w:t>
      </w:r>
      <w:proofErr w:type="spellEnd"/>
      <w:r w:rsidRPr="005968C0">
        <w:rPr>
          <w:rFonts w:ascii="Book Antiqua" w:eastAsia="宋体" w:hAnsi="Book Antiqua" w:cs="宋体"/>
          <w:color w:val="000000"/>
        </w:rPr>
        <w:t xml:space="preserve"> U, </w:t>
      </w:r>
      <w:proofErr w:type="spellStart"/>
      <w:r w:rsidRPr="005968C0">
        <w:rPr>
          <w:rFonts w:ascii="Book Antiqua" w:eastAsia="宋体" w:hAnsi="Book Antiqua" w:cs="宋体"/>
          <w:color w:val="000000"/>
        </w:rPr>
        <w:t>Bozkirli</w:t>
      </w:r>
      <w:proofErr w:type="spellEnd"/>
      <w:r w:rsidRPr="005968C0">
        <w:rPr>
          <w:rFonts w:ascii="Book Antiqua" w:eastAsia="宋体" w:hAnsi="Book Antiqua" w:cs="宋体"/>
          <w:color w:val="000000"/>
        </w:rPr>
        <w:t xml:space="preserve"> I. Management of ureteral stones with pneumatic lithotripsy: report of 500 </w:t>
      </w:r>
      <w:r w:rsidRPr="005968C0">
        <w:rPr>
          <w:rFonts w:ascii="Book Antiqua" w:eastAsia="宋体" w:hAnsi="Book Antiqua" w:cs="宋体"/>
          <w:color w:val="000000"/>
        </w:rPr>
        <w:lastRenderedPageBreak/>
        <w:t>patients. </w:t>
      </w:r>
      <w:r w:rsidRPr="005968C0">
        <w:rPr>
          <w:rFonts w:ascii="Book Antiqua" w:eastAsia="宋体" w:hAnsi="Book Antiqua" w:cs="宋体"/>
          <w:i/>
          <w:iCs/>
          <w:color w:val="000000"/>
        </w:rPr>
        <w:t xml:space="preserve">J </w:t>
      </w:r>
      <w:proofErr w:type="spellStart"/>
      <w:r w:rsidRPr="005968C0">
        <w:rPr>
          <w:rFonts w:ascii="Book Antiqua" w:eastAsia="宋体" w:hAnsi="Book Antiqua" w:cs="宋体"/>
          <w:i/>
          <w:iCs/>
          <w:color w:val="000000"/>
        </w:rPr>
        <w:t>Endourol</w:t>
      </w:r>
      <w:proofErr w:type="spellEnd"/>
      <w:r w:rsidRPr="005968C0">
        <w:rPr>
          <w:rFonts w:ascii="Book Antiqua" w:eastAsia="宋体" w:hAnsi="Book Antiqua" w:cs="宋体"/>
          <w:color w:val="000000"/>
        </w:rPr>
        <w:t> 2003; </w:t>
      </w:r>
      <w:r w:rsidRPr="005968C0">
        <w:rPr>
          <w:rFonts w:ascii="Book Antiqua" w:eastAsia="宋体" w:hAnsi="Book Antiqua" w:cs="宋体"/>
          <w:b/>
          <w:bCs/>
          <w:color w:val="000000"/>
        </w:rPr>
        <w:t>17</w:t>
      </w:r>
      <w:r w:rsidRPr="005968C0">
        <w:rPr>
          <w:rFonts w:ascii="Book Antiqua" w:eastAsia="宋体" w:hAnsi="Book Antiqua" w:cs="宋体"/>
          <w:color w:val="000000"/>
        </w:rPr>
        <w:t>: 721-724 [PMID: 14642029 DOI: 10.1089/089277903770802236]</w:t>
      </w:r>
    </w:p>
    <w:p w14:paraId="296E6A3C"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30 </w:t>
      </w:r>
      <w:proofErr w:type="spellStart"/>
      <w:r w:rsidRPr="005968C0">
        <w:rPr>
          <w:rFonts w:ascii="Book Antiqua" w:eastAsia="宋体" w:hAnsi="Book Antiqua" w:cs="宋体"/>
          <w:b/>
          <w:bCs/>
          <w:color w:val="000000"/>
        </w:rPr>
        <w:t>Sowter</w:t>
      </w:r>
      <w:proofErr w:type="spellEnd"/>
      <w:r w:rsidRPr="005968C0">
        <w:rPr>
          <w:rFonts w:ascii="Book Antiqua" w:eastAsia="宋体" w:hAnsi="Book Antiqua" w:cs="宋体"/>
          <w:b/>
          <w:bCs/>
          <w:color w:val="000000"/>
        </w:rPr>
        <w:t xml:space="preserve"> SJ</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Tolley</w:t>
      </w:r>
      <w:proofErr w:type="spellEnd"/>
      <w:r w:rsidRPr="005968C0">
        <w:rPr>
          <w:rFonts w:ascii="Book Antiqua" w:eastAsia="宋体" w:hAnsi="Book Antiqua" w:cs="宋体"/>
          <w:color w:val="000000"/>
        </w:rPr>
        <w:t xml:space="preserve"> DA. </w:t>
      </w:r>
      <w:proofErr w:type="gramStart"/>
      <w:r w:rsidRPr="005968C0">
        <w:rPr>
          <w:rFonts w:ascii="Book Antiqua" w:eastAsia="宋体" w:hAnsi="Book Antiqua" w:cs="宋体"/>
          <w:color w:val="000000"/>
        </w:rPr>
        <w:t>The management of ureteric colic.</w:t>
      </w:r>
      <w:proofErr w:type="gramEnd"/>
      <w:r w:rsidRPr="005968C0">
        <w:rPr>
          <w:rFonts w:ascii="Book Antiqua" w:eastAsia="宋体" w:hAnsi="Book Antiqua" w:cs="宋体"/>
          <w:color w:val="000000"/>
        </w:rPr>
        <w:t> </w:t>
      </w:r>
      <w:proofErr w:type="spellStart"/>
      <w:r w:rsidRPr="005968C0">
        <w:rPr>
          <w:rFonts w:ascii="Book Antiqua" w:eastAsia="宋体" w:hAnsi="Book Antiqua" w:cs="宋体"/>
          <w:i/>
          <w:iCs/>
          <w:color w:val="000000"/>
        </w:rPr>
        <w:t>Curr</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Opin</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2006; </w:t>
      </w:r>
      <w:r w:rsidRPr="005968C0">
        <w:rPr>
          <w:rFonts w:ascii="Book Antiqua" w:eastAsia="宋体" w:hAnsi="Book Antiqua" w:cs="宋体"/>
          <w:b/>
          <w:bCs/>
          <w:color w:val="000000"/>
        </w:rPr>
        <w:t>16</w:t>
      </w:r>
      <w:r w:rsidRPr="005968C0">
        <w:rPr>
          <w:rFonts w:ascii="Book Antiqua" w:eastAsia="宋体" w:hAnsi="Book Antiqua" w:cs="宋体"/>
          <w:color w:val="000000"/>
        </w:rPr>
        <w:t>: 71-76 [PMID: 16479207]</w:t>
      </w:r>
    </w:p>
    <w:p w14:paraId="0BEE5572"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31 </w:t>
      </w:r>
      <w:proofErr w:type="spellStart"/>
      <w:r w:rsidRPr="005968C0">
        <w:rPr>
          <w:rFonts w:ascii="Book Antiqua" w:eastAsia="宋体" w:hAnsi="Book Antiqua" w:cs="宋体"/>
          <w:b/>
          <w:bCs/>
          <w:color w:val="000000"/>
        </w:rPr>
        <w:t>Papatsoris</w:t>
      </w:r>
      <w:proofErr w:type="spellEnd"/>
      <w:r w:rsidRPr="005968C0">
        <w:rPr>
          <w:rFonts w:ascii="Book Antiqua" w:eastAsia="宋体" w:hAnsi="Book Antiqua" w:cs="宋体"/>
          <w:b/>
          <w:bCs/>
          <w:color w:val="000000"/>
        </w:rPr>
        <w:t xml:space="preserve"> A</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Chrisofos</w:t>
      </w:r>
      <w:proofErr w:type="spellEnd"/>
      <w:r w:rsidRPr="005968C0">
        <w:rPr>
          <w:rFonts w:ascii="Book Antiqua" w:eastAsia="宋体" w:hAnsi="Book Antiqua" w:cs="宋体"/>
          <w:color w:val="000000"/>
        </w:rPr>
        <w:t xml:space="preserve"> M, </w:t>
      </w:r>
      <w:proofErr w:type="spellStart"/>
      <w:r w:rsidRPr="005968C0">
        <w:rPr>
          <w:rFonts w:ascii="Book Antiqua" w:eastAsia="宋体" w:hAnsi="Book Antiqua" w:cs="宋体"/>
          <w:color w:val="000000"/>
        </w:rPr>
        <w:t>Skolarikos</w:t>
      </w:r>
      <w:proofErr w:type="spellEnd"/>
      <w:r w:rsidRPr="005968C0">
        <w:rPr>
          <w:rFonts w:ascii="Book Antiqua" w:eastAsia="宋体" w:hAnsi="Book Antiqua" w:cs="宋体"/>
          <w:color w:val="000000"/>
        </w:rPr>
        <w:t xml:space="preserve"> A, </w:t>
      </w:r>
      <w:proofErr w:type="spellStart"/>
      <w:r w:rsidRPr="005968C0">
        <w:rPr>
          <w:rFonts w:ascii="Book Antiqua" w:eastAsia="宋体" w:hAnsi="Book Antiqua" w:cs="宋体"/>
          <w:color w:val="000000"/>
        </w:rPr>
        <w:t>Varkarakis</w:t>
      </w:r>
      <w:proofErr w:type="spellEnd"/>
      <w:r w:rsidRPr="005968C0">
        <w:rPr>
          <w:rFonts w:ascii="Book Antiqua" w:eastAsia="宋体" w:hAnsi="Book Antiqua" w:cs="宋体"/>
          <w:color w:val="000000"/>
        </w:rPr>
        <w:t xml:space="preserve"> I, </w:t>
      </w:r>
      <w:proofErr w:type="spellStart"/>
      <w:r w:rsidRPr="005968C0">
        <w:rPr>
          <w:rFonts w:ascii="Book Antiqua" w:eastAsia="宋体" w:hAnsi="Book Antiqua" w:cs="宋体"/>
          <w:color w:val="000000"/>
        </w:rPr>
        <w:t>Mitsogiannis</w:t>
      </w:r>
      <w:proofErr w:type="spellEnd"/>
      <w:r w:rsidRPr="005968C0">
        <w:rPr>
          <w:rFonts w:ascii="Book Antiqua" w:eastAsia="宋体" w:hAnsi="Book Antiqua" w:cs="宋体"/>
          <w:color w:val="000000"/>
        </w:rPr>
        <w:t xml:space="preserve"> I, </w:t>
      </w:r>
      <w:proofErr w:type="spellStart"/>
      <w:r w:rsidRPr="005968C0">
        <w:rPr>
          <w:rFonts w:ascii="Book Antiqua" w:eastAsia="宋体" w:hAnsi="Book Antiqua" w:cs="宋体"/>
          <w:color w:val="000000"/>
        </w:rPr>
        <w:t>Mygdalis</w:t>
      </w:r>
      <w:proofErr w:type="spellEnd"/>
      <w:r w:rsidRPr="005968C0">
        <w:rPr>
          <w:rFonts w:ascii="Book Antiqua" w:eastAsia="宋体" w:hAnsi="Book Antiqua" w:cs="宋体"/>
          <w:color w:val="000000"/>
        </w:rPr>
        <w:t xml:space="preserve"> V, </w:t>
      </w:r>
      <w:proofErr w:type="spellStart"/>
      <w:r w:rsidRPr="005968C0">
        <w:rPr>
          <w:rFonts w:ascii="Book Antiqua" w:eastAsia="宋体" w:hAnsi="Book Antiqua" w:cs="宋体"/>
          <w:color w:val="000000"/>
        </w:rPr>
        <w:t>Dellis</w:t>
      </w:r>
      <w:proofErr w:type="spellEnd"/>
      <w:r w:rsidRPr="005968C0">
        <w:rPr>
          <w:rFonts w:ascii="Book Antiqua" w:eastAsia="宋体" w:hAnsi="Book Antiqua" w:cs="宋体"/>
          <w:color w:val="000000"/>
        </w:rPr>
        <w:t xml:space="preserve"> A, Buchholz N, Masood J. Update on </w:t>
      </w:r>
      <w:proofErr w:type="spellStart"/>
      <w:r w:rsidRPr="005968C0">
        <w:rPr>
          <w:rFonts w:ascii="Book Antiqua" w:eastAsia="宋体" w:hAnsi="Book Antiqua" w:cs="宋体"/>
          <w:color w:val="000000"/>
        </w:rPr>
        <w:t>intracorporeal</w:t>
      </w:r>
      <w:proofErr w:type="spellEnd"/>
      <w:r w:rsidRPr="005968C0">
        <w:rPr>
          <w:rFonts w:ascii="Book Antiqua" w:eastAsia="宋体" w:hAnsi="Book Antiqua" w:cs="宋体"/>
          <w:color w:val="000000"/>
        </w:rPr>
        <w:t xml:space="preserve"> laser lithotripsy. </w:t>
      </w:r>
      <w:r w:rsidRPr="005968C0">
        <w:rPr>
          <w:rFonts w:ascii="Book Antiqua" w:eastAsia="宋体" w:hAnsi="Book Antiqua" w:cs="宋体"/>
          <w:i/>
          <w:iCs/>
          <w:color w:val="000000"/>
        </w:rPr>
        <w:t>Minerva Med</w:t>
      </w:r>
      <w:r w:rsidRPr="005968C0">
        <w:rPr>
          <w:rFonts w:ascii="Book Antiqua" w:eastAsia="宋体" w:hAnsi="Book Antiqua" w:cs="宋体"/>
          <w:color w:val="000000"/>
        </w:rPr>
        <w:t> 2013; </w:t>
      </w:r>
      <w:r w:rsidRPr="005968C0">
        <w:rPr>
          <w:rFonts w:ascii="Book Antiqua" w:eastAsia="宋体" w:hAnsi="Book Antiqua" w:cs="宋体"/>
          <w:b/>
          <w:bCs/>
          <w:color w:val="000000"/>
        </w:rPr>
        <w:t>104</w:t>
      </w:r>
      <w:r w:rsidRPr="005968C0">
        <w:rPr>
          <w:rFonts w:ascii="Book Antiqua" w:eastAsia="宋体" w:hAnsi="Book Antiqua" w:cs="宋体"/>
          <w:color w:val="000000"/>
        </w:rPr>
        <w:t>: 55-60 [PMID: 23392538]</w:t>
      </w:r>
    </w:p>
    <w:p w14:paraId="51509B21"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32 </w:t>
      </w:r>
      <w:proofErr w:type="spellStart"/>
      <w:r w:rsidRPr="005968C0">
        <w:rPr>
          <w:rFonts w:ascii="Book Antiqua" w:eastAsia="宋体" w:hAnsi="Book Antiqua" w:cs="宋体"/>
          <w:b/>
          <w:bCs/>
          <w:color w:val="000000"/>
        </w:rPr>
        <w:t>Bourdoumis</w:t>
      </w:r>
      <w:proofErr w:type="spellEnd"/>
      <w:r w:rsidRPr="005968C0">
        <w:rPr>
          <w:rFonts w:ascii="Book Antiqua" w:eastAsia="宋体" w:hAnsi="Book Antiqua" w:cs="宋体"/>
          <w:b/>
          <w:bCs/>
          <w:color w:val="000000"/>
        </w:rPr>
        <w:t xml:space="preserve"> A</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Stasinou</w:t>
      </w:r>
      <w:proofErr w:type="spellEnd"/>
      <w:r w:rsidRPr="005968C0">
        <w:rPr>
          <w:rFonts w:ascii="Book Antiqua" w:eastAsia="宋体" w:hAnsi="Book Antiqua" w:cs="宋体"/>
          <w:color w:val="000000"/>
        </w:rPr>
        <w:t xml:space="preserve"> T, </w:t>
      </w:r>
      <w:proofErr w:type="spellStart"/>
      <w:r w:rsidRPr="005968C0">
        <w:rPr>
          <w:rFonts w:ascii="Book Antiqua" w:eastAsia="宋体" w:hAnsi="Book Antiqua" w:cs="宋体"/>
          <w:color w:val="000000"/>
        </w:rPr>
        <w:t>Kachrilas</w:t>
      </w:r>
      <w:proofErr w:type="spellEnd"/>
      <w:r w:rsidRPr="005968C0">
        <w:rPr>
          <w:rFonts w:ascii="Book Antiqua" w:eastAsia="宋体" w:hAnsi="Book Antiqua" w:cs="宋体"/>
          <w:color w:val="000000"/>
        </w:rPr>
        <w:t xml:space="preserve"> S, </w:t>
      </w:r>
      <w:proofErr w:type="spellStart"/>
      <w:r w:rsidRPr="005968C0">
        <w:rPr>
          <w:rFonts w:ascii="Book Antiqua" w:eastAsia="宋体" w:hAnsi="Book Antiqua" w:cs="宋体"/>
          <w:color w:val="000000"/>
        </w:rPr>
        <w:t>Papatsoris</w:t>
      </w:r>
      <w:proofErr w:type="spellEnd"/>
      <w:r w:rsidRPr="005968C0">
        <w:rPr>
          <w:rFonts w:ascii="Book Antiqua" w:eastAsia="宋体" w:hAnsi="Book Antiqua" w:cs="宋体"/>
          <w:color w:val="000000"/>
        </w:rPr>
        <w:t xml:space="preserve"> AG, Buchholz N, Masood J. </w:t>
      </w:r>
      <w:proofErr w:type="spellStart"/>
      <w:r w:rsidRPr="005968C0">
        <w:rPr>
          <w:rFonts w:ascii="Book Antiqua" w:eastAsia="宋体" w:hAnsi="Book Antiqua" w:cs="宋体"/>
          <w:color w:val="000000"/>
        </w:rPr>
        <w:t>Thromboprophylaxis</w:t>
      </w:r>
      <w:proofErr w:type="spellEnd"/>
      <w:r w:rsidRPr="005968C0">
        <w:rPr>
          <w:rFonts w:ascii="Book Antiqua" w:eastAsia="宋体" w:hAnsi="Book Antiqua" w:cs="宋体"/>
          <w:color w:val="000000"/>
        </w:rPr>
        <w:t xml:space="preserve"> and bleeding diathesis in minimally invasive stone surgery. </w:t>
      </w:r>
      <w:r w:rsidRPr="005968C0">
        <w:rPr>
          <w:rFonts w:ascii="Book Antiqua" w:eastAsia="宋体" w:hAnsi="Book Antiqua" w:cs="宋体"/>
          <w:i/>
          <w:iCs/>
          <w:color w:val="000000"/>
        </w:rPr>
        <w:t xml:space="preserve">Nat Rev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2014; </w:t>
      </w:r>
      <w:r w:rsidRPr="005968C0">
        <w:rPr>
          <w:rFonts w:ascii="Book Antiqua" w:eastAsia="宋体" w:hAnsi="Book Antiqua" w:cs="宋体"/>
          <w:b/>
          <w:bCs/>
          <w:color w:val="000000"/>
        </w:rPr>
        <w:t>11</w:t>
      </w:r>
      <w:r w:rsidRPr="005968C0">
        <w:rPr>
          <w:rFonts w:ascii="Book Antiqua" w:eastAsia="宋体" w:hAnsi="Book Antiqua" w:cs="宋体"/>
          <w:color w:val="000000"/>
        </w:rPr>
        <w:t>: 51-58 [PMID: 24346006]</w:t>
      </w:r>
    </w:p>
    <w:p w14:paraId="1C5C1AFB"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33 </w:t>
      </w:r>
      <w:proofErr w:type="spellStart"/>
      <w:r w:rsidRPr="005968C0">
        <w:rPr>
          <w:rFonts w:ascii="Book Antiqua" w:eastAsia="宋体" w:hAnsi="Book Antiqua" w:cs="宋体"/>
          <w:b/>
          <w:bCs/>
          <w:color w:val="000000"/>
        </w:rPr>
        <w:t>Picozzi</w:t>
      </w:r>
      <w:proofErr w:type="spellEnd"/>
      <w:r w:rsidRPr="005968C0">
        <w:rPr>
          <w:rFonts w:ascii="Book Antiqua" w:eastAsia="宋体" w:hAnsi="Book Antiqua" w:cs="宋体"/>
          <w:b/>
          <w:bCs/>
          <w:color w:val="000000"/>
        </w:rPr>
        <w:t xml:space="preserve"> SC</w:t>
      </w:r>
      <w:r w:rsidRPr="005968C0">
        <w:rPr>
          <w:rFonts w:ascii="Book Antiqua" w:eastAsia="宋体" w:hAnsi="Book Antiqua" w:cs="宋体"/>
          <w:color w:val="000000"/>
        </w:rPr>
        <w:t xml:space="preserve">, Ricci C, Gaeta M, </w:t>
      </w:r>
      <w:proofErr w:type="spellStart"/>
      <w:r w:rsidRPr="005968C0">
        <w:rPr>
          <w:rFonts w:ascii="Book Antiqua" w:eastAsia="宋体" w:hAnsi="Book Antiqua" w:cs="宋体"/>
          <w:color w:val="000000"/>
        </w:rPr>
        <w:t>Casellato</w:t>
      </w:r>
      <w:proofErr w:type="spellEnd"/>
      <w:r w:rsidRPr="005968C0">
        <w:rPr>
          <w:rFonts w:ascii="Book Antiqua" w:eastAsia="宋体" w:hAnsi="Book Antiqua" w:cs="宋体"/>
          <w:color w:val="000000"/>
        </w:rPr>
        <w:t xml:space="preserve"> S, </w:t>
      </w:r>
      <w:proofErr w:type="spellStart"/>
      <w:r w:rsidRPr="005968C0">
        <w:rPr>
          <w:rFonts w:ascii="Book Antiqua" w:eastAsia="宋体" w:hAnsi="Book Antiqua" w:cs="宋体"/>
          <w:color w:val="000000"/>
        </w:rPr>
        <w:t>Stubinski</w:t>
      </w:r>
      <w:proofErr w:type="spellEnd"/>
      <w:r w:rsidRPr="005968C0">
        <w:rPr>
          <w:rFonts w:ascii="Book Antiqua" w:eastAsia="宋体" w:hAnsi="Book Antiqua" w:cs="宋体"/>
          <w:color w:val="000000"/>
        </w:rPr>
        <w:t xml:space="preserve"> R, </w:t>
      </w:r>
      <w:proofErr w:type="spellStart"/>
      <w:r w:rsidRPr="005968C0">
        <w:rPr>
          <w:rFonts w:ascii="Book Antiqua" w:eastAsia="宋体" w:hAnsi="Book Antiqua" w:cs="宋体"/>
          <w:color w:val="000000"/>
        </w:rPr>
        <w:t>Ratti</w:t>
      </w:r>
      <w:proofErr w:type="spellEnd"/>
      <w:r w:rsidRPr="005968C0">
        <w:rPr>
          <w:rFonts w:ascii="Book Antiqua" w:eastAsia="宋体" w:hAnsi="Book Antiqua" w:cs="宋体"/>
          <w:color w:val="000000"/>
        </w:rPr>
        <w:t xml:space="preserve"> D, </w:t>
      </w:r>
      <w:proofErr w:type="spellStart"/>
      <w:r w:rsidRPr="005968C0">
        <w:rPr>
          <w:rFonts w:ascii="Book Antiqua" w:eastAsia="宋体" w:hAnsi="Book Antiqua" w:cs="宋体"/>
          <w:color w:val="000000"/>
        </w:rPr>
        <w:t>Bozzini</w:t>
      </w:r>
      <w:proofErr w:type="spellEnd"/>
      <w:r w:rsidRPr="005968C0">
        <w:rPr>
          <w:rFonts w:ascii="Book Antiqua" w:eastAsia="宋体" w:hAnsi="Book Antiqua" w:cs="宋体"/>
          <w:color w:val="000000"/>
        </w:rPr>
        <w:t xml:space="preserve"> G, </w:t>
      </w:r>
      <w:proofErr w:type="spellStart"/>
      <w:r w:rsidRPr="005968C0">
        <w:rPr>
          <w:rFonts w:ascii="Book Antiqua" w:eastAsia="宋体" w:hAnsi="Book Antiqua" w:cs="宋体"/>
          <w:color w:val="000000"/>
        </w:rPr>
        <w:t>Carmignani</w:t>
      </w:r>
      <w:proofErr w:type="spellEnd"/>
      <w:r w:rsidRPr="005968C0">
        <w:rPr>
          <w:rFonts w:ascii="Book Antiqua" w:eastAsia="宋体" w:hAnsi="Book Antiqua" w:cs="宋体"/>
          <w:color w:val="000000"/>
        </w:rPr>
        <w:t xml:space="preserve"> L. Urgent shock wave lithotripsy as first-line treatment for ureteral stones: a meta-analysis of 570 patients.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i/>
          <w:iCs/>
          <w:color w:val="000000"/>
        </w:rPr>
        <w:t xml:space="preserve"> Res</w:t>
      </w:r>
      <w:r w:rsidRPr="005968C0">
        <w:rPr>
          <w:rFonts w:ascii="Book Antiqua" w:eastAsia="宋体" w:hAnsi="Book Antiqua" w:cs="宋体"/>
          <w:color w:val="000000"/>
        </w:rPr>
        <w:t> 2012; </w:t>
      </w:r>
      <w:r w:rsidRPr="005968C0">
        <w:rPr>
          <w:rFonts w:ascii="Book Antiqua" w:eastAsia="宋体" w:hAnsi="Book Antiqua" w:cs="宋体"/>
          <w:b/>
          <w:bCs/>
          <w:color w:val="000000"/>
        </w:rPr>
        <w:t>40</w:t>
      </w:r>
      <w:r w:rsidRPr="005968C0">
        <w:rPr>
          <w:rFonts w:ascii="Book Antiqua" w:eastAsia="宋体" w:hAnsi="Book Antiqua" w:cs="宋体"/>
          <w:color w:val="000000"/>
        </w:rPr>
        <w:t>: 725-731 [PMID: 22699356 DOI: 10.1007/s00240-012-0484-0]</w:t>
      </w:r>
    </w:p>
    <w:p w14:paraId="1483C86F"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34 </w:t>
      </w:r>
      <w:proofErr w:type="spellStart"/>
      <w:r w:rsidRPr="005968C0">
        <w:rPr>
          <w:rFonts w:ascii="Book Antiqua" w:eastAsia="宋体" w:hAnsi="Book Antiqua" w:cs="宋体"/>
          <w:b/>
          <w:bCs/>
          <w:color w:val="000000"/>
        </w:rPr>
        <w:t>Sare</w:t>
      </w:r>
      <w:proofErr w:type="spellEnd"/>
      <w:r w:rsidRPr="005968C0">
        <w:rPr>
          <w:rFonts w:ascii="Book Antiqua" w:eastAsia="宋体" w:hAnsi="Book Antiqua" w:cs="宋体"/>
          <w:b/>
          <w:bCs/>
          <w:color w:val="000000"/>
        </w:rPr>
        <w:t xml:space="preserve"> GM</w:t>
      </w:r>
      <w:r w:rsidRPr="005968C0">
        <w:rPr>
          <w:rFonts w:ascii="Book Antiqua" w:eastAsia="宋体" w:hAnsi="Book Antiqua" w:cs="宋体"/>
          <w:color w:val="000000"/>
        </w:rPr>
        <w:t xml:space="preserve">, Lloyd FR, </w:t>
      </w:r>
      <w:proofErr w:type="spellStart"/>
      <w:r w:rsidRPr="005968C0">
        <w:rPr>
          <w:rFonts w:ascii="Book Antiqua" w:eastAsia="宋体" w:hAnsi="Book Antiqua" w:cs="宋体"/>
          <w:color w:val="000000"/>
        </w:rPr>
        <w:t>Stower</w:t>
      </w:r>
      <w:proofErr w:type="spellEnd"/>
      <w:r w:rsidRPr="005968C0">
        <w:rPr>
          <w:rFonts w:ascii="Book Antiqua" w:eastAsia="宋体" w:hAnsi="Book Antiqua" w:cs="宋体"/>
          <w:color w:val="000000"/>
        </w:rPr>
        <w:t xml:space="preserve"> MJ. </w:t>
      </w:r>
      <w:proofErr w:type="gramStart"/>
      <w:r w:rsidRPr="005968C0">
        <w:rPr>
          <w:rFonts w:ascii="Book Antiqua" w:eastAsia="宋体" w:hAnsi="Book Antiqua" w:cs="宋体"/>
          <w:color w:val="000000"/>
        </w:rPr>
        <w:t xml:space="preserve">Life-threatening </w:t>
      </w:r>
      <w:proofErr w:type="spellStart"/>
      <w:r w:rsidRPr="005968C0">
        <w:rPr>
          <w:rFonts w:ascii="Book Antiqua" w:eastAsia="宋体" w:hAnsi="Book Antiqua" w:cs="宋体"/>
          <w:color w:val="000000"/>
        </w:rPr>
        <w:t>haemorrhage</w:t>
      </w:r>
      <w:proofErr w:type="spellEnd"/>
      <w:r w:rsidRPr="005968C0">
        <w:rPr>
          <w:rFonts w:ascii="Book Antiqua" w:eastAsia="宋体" w:hAnsi="Book Antiqua" w:cs="宋体"/>
          <w:color w:val="000000"/>
        </w:rPr>
        <w:t xml:space="preserve"> after extracorporeal shockwave lithotripsy in a patient taking </w:t>
      </w:r>
      <w:proofErr w:type="spellStart"/>
      <w:r w:rsidRPr="005968C0">
        <w:rPr>
          <w:rFonts w:ascii="Book Antiqua" w:eastAsia="宋体" w:hAnsi="Book Antiqua" w:cs="宋体"/>
          <w:color w:val="000000"/>
        </w:rPr>
        <w:t>clopidogrel</w:t>
      </w:r>
      <w:proofErr w:type="spellEnd"/>
      <w:r w:rsidRPr="005968C0">
        <w:rPr>
          <w:rFonts w:ascii="Book Antiqua" w:eastAsia="宋体" w:hAnsi="Book Antiqua" w:cs="宋体"/>
          <w:color w:val="000000"/>
        </w:rPr>
        <w:t>.</w:t>
      </w:r>
      <w:proofErr w:type="gramEnd"/>
      <w:r w:rsidRPr="005968C0">
        <w:rPr>
          <w:rFonts w:ascii="Book Antiqua" w:eastAsia="宋体" w:hAnsi="Book Antiqua" w:cs="宋体"/>
          <w:color w:val="000000"/>
        </w:rPr>
        <w:t> </w:t>
      </w:r>
      <w:r w:rsidRPr="005968C0">
        <w:rPr>
          <w:rFonts w:ascii="Book Antiqua" w:eastAsia="宋体" w:hAnsi="Book Antiqua" w:cs="宋体"/>
          <w:i/>
          <w:iCs/>
          <w:color w:val="000000"/>
        </w:rPr>
        <w:t xml:space="preserve">BJU </w:t>
      </w:r>
      <w:proofErr w:type="spellStart"/>
      <w:r w:rsidRPr="005968C0">
        <w:rPr>
          <w:rFonts w:ascii="Book Antiqua" w:eastAsia="宋体" w:hAnsi="Book Antiqua" w:cs="宋体"/>
          <w:i/>
          <w:iCs/>
          <w:color w:val="000000"/>
        </w:rPr>
        <w:t>Int</w:t>
      </w:r>
      <w:proofErr w:type="spellEnd"/>
      <w:r w:rsidRPr="005968C0">
        <w:rPr>
          <w:rFonts w:ascii="Book Antiqua" w:eastAsia="宋体" w:hAnsi="Book Antiqua" w:cs="宋体"/>
          <w:color w:val="000000"/>
        </w:rPr>
        <w:t> 2002; </w:t>
      </w:r>
      <w:r w:rsidRPr="005968C0">
        <w:rPr>
          <w:rFonts w:ascii="Book Antiqua" w:eastAsia="宋体" w:hAnsi="Book Antiqua" w:cs="宋体"/>
          <w:b/>
          <w:bCs/>
          <w:color w:val="000000"/>
        </w:rPr>
        <w:t>90</w:t>
      </w:r>
      <w:r w:rsidRPr="005968C0">
        <w:rPr>
          <w:rFonts w:ascii="Book Antiqua" w:eastAsia="宋体" w:hAnsi="Book Antiqua" w:cs="宋体"/>
          <w:color w:val="000000"/>
        </w:rPr>
        <w:t>: 469 [PMID: 12175411]</w:t>
      </w:r>
    </w:p>
    <w:p w14:paraId="1EACF51C"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35 </w:t>
      </w:r>
      <w:r w:rsidRPr="005968C0">
        <w:rPr>
          <w:rFonts w:ascii="Book Antiqua" w:eastAsia="宋体" w:hAnsi="Book Antiqua" w:cs="宋体"/>
          <w:b/>
          <w:bCs/>
          <w:color w:val="000000"/>
        </w:rPr>
        <w:t>Katz R</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Admon</w:t>
      </w:r>
      <w:proofErr w:type="spellEnd"/>
      <w:r w:rsidRPr="005968C0">
        <w:rPr>
          <w:rFonts w:ascii="Book Antiqua" w:eastAsia="宋体" w:hAnsi="Book Antiqua" w:cs="宋体"/>
          <w:color w:val="000000"/>
        </w:rPr>
        <w:t xml:space="preserve"> D, </w:t>
      </w:r>
      <w:proofErr w:type="spellStart"/>
      <w:r w:rsidRPr="005968C0">
        <w:rPr>
          <w:rFonts w:ascii="Book Antiqua" w:eastAsia="宋体" w:hAnsi="Book Antiqua" w:cs="宋体"/>
          <w:color w:val="000000"/>
        </w:rPr>
        <w:t>Pode</w:t>
      </w:r>
      <w:proofErr w:type="spellEnd"/>
      <w:r w:rsidRPr="005968C0">
        <w:rPr>
          <w:rFonts w:ascii="Book Antiqua" w:eastAsia="宋体" w:hAnsi="Book Antiqua" w:cs="宋体"/>
          <w:color w:val="000000"/>
        </w:rPr>
        <w:t xml:space="preserve"> D. Life-threatening retroperitoneal hematoma caused by anticoagulant therapy for myocardial infarction after SWL.</w:t>
      </w:r>
      <w:proofErr w:type="gramEnd"/>
      <w:r w:rsidRPr="005968C0">
        <w:rPr>
          <w:rFonts w:ascii="Book Antiqua" w:eastAsia="宋体" w:hAnsi="Book Antiqua" w:cs="宋体"/>
          <w:color w:val="000000"/>
        </w:rPr>
        <w:t> </w:t>
      </w:r>
      <w:r w:rsidRPr="005968C0">
        <w:rPr>
          <w:rFonts w:ascii="Book Antiqua" w:eastAsia="宋体" w:hAnsi="Book Antiqua" w:cs="宋体"/>
          <w:i/>
          <w:iCs/>
          <w:color w:val="000000"/>
        </w:rPr>
        <w:t xml:space="preserve">J </w:t>
      </w:r>
      <w:proofErr w:type="spellStart"/>
      <w:r w:rsidRPr="005968C0">
        <w:rPr>
          <w:rFonts w:ascii="Book Antiqua" w:eastAsia="宋体" w:hAnsi="Book Antiqua" w:cs="宋体"/>
          <w:i/>
          <w:iCs/>
          <w:color w:val="000000"/>
        </w:rPr>
        <w:t>Endourol</w:t>
      </w:r>
      <w:proofErr w:type="spellEnd"/>
      <w:r w:rsidRPr="005968C0">
        <w:rPr>
          <w:rFonts w:ascii="Book Antiqua" w:eastAsia="宋体" w:hAnsi="Book Antiqua" w:cs="宋体"/>
          <w:color w:val="000000"/>
        </w:rPr>
        <w:t> 1997; </w:t>
      </w:r>
      <w:r w:rsidRPr="005968C0">
        <w:rPr>
          <w:rFonts w:ascii="Book Antiqua" w:eastAsia="宋体" w:hAnsi="Book Antiqua" w:cs="宋体"/>
          <w:b/>
          <w:bCs/>
          <w:color w:val="000000"/>
        </w:rPr>
        <w:t>11</w:t>
      </w:r>
      <w:r w:rsidRPr="005968C0">
        <w:rPr>
          <w:rFonts w:ascii="Book Antiqua" w:eastAsia="宋体" w:hAnsi="Book Antiqua" w:cs="宋体"/>
          <w:color w:val="000000"/>
        </w:rPr>
        <w:t>: 23-25 [PMID: 9048293]</w:t>
      </w:r>
    </w:p>
    <w:p w14:paraId="6C440225"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36 </w:t>
      </w:r>
      <w:r w:rsidRPr="005968C0">
        <w:rPr>
          <w:rFonts w:ascii="Book Antiqua" w:eastAsia="宋体" w:hAnsi="Book Antiqua" w:cs="宋体"/>
          <w:b/>
          <w:bCs/>
          <w:color w:val="000000"/>
        </w:rPr>
        <w:t>Fan B</w:t>
      </w:r>
      <w:r w:rsidRPr="005968C0">
        <w:rPr>
          <w:rFonts w:ascii="Book Antiqua" w:eastAsia="宋体" w:hAnsi="Book Antiqua" w:cs="宋体"/>
          <w:color w:val="000000"/>
        </w:rPr>
        <w:t xml:space="preserve">, Yang D, Wang J, </w:t>
      </w:r>
      <w:proofErr w:type="spellStart"/>
      <w:r w:rsidRPr="005968C0">
        <w:rPr>
          <w:rFonts w:ascii="Book Antiqua" w:eastAsia="宋体" w:hAnsi="Book Antiqua" w:cs="宋体"/>
          <w:color w:val="000000"/>
        </w:rPr>
        <w:t>Che</w:t>
      </w:r>
      <w:proofErr w:type="spellEnd"/>
      <w:r w:rsidRPr="005968C0">
        <w:rPr>
          <w:rFonts w:ascii="Book Antiqua" w:eastAsia="宋体" w:hAnsi="Book Antiqua" w:cs="宋体"/>
          <w:color w:val="000000"/>
        </w:rPr>
        <w:t xml:space="preserve"> X, Li X, Wang L, Chen F, Wang T, Song X. Can </w:t>
      </w:r>
      <w:proofErr w:type="spellStart"/>
      <w:r w:rsidRPr="005968C0">
        <w:rPr>
          <w:rFonts w:ascii="Book Antiqua" w:eastAsia="宋体" w:hAnsi="Book Antiqua" w:cs="宋体"/>
          <w:color w:val="000000"/>
        </w:rPr>
        <w:t>tamsulosin</w:t>
      </w:r>
      <w:proofErr w:type="spellEnd"/>
      <w:r w:rsidRPr="005968C0">
        <w:rPr>
          <w:rFonts w:ascii="Book Antiqua" w:eastAsia="宋体" w:hAnsi="Book Antiqua" w:cs="宋体"/>
          <w:color w:val="000000"/>
        </w:rPr>
        <w:t xml:space="preserve"> facilitate expulsion of ureteral stones? </w:t>
      </w:r>
      <w:proofErr w:type="gramStart"/>
      <w:r w:rsidRPr="005968C0">
        <w:rPr>
          <w:rFonts w:ascii="Book Antiqua" w:eastAsia="宋体" w:hAnsi="Book Antiqua" w:cs="宋体"/>
          <w:color w:val="000000"/>
        </w:rPr>
        <w:t>A meta-analysis of randomized controlled trials.</w:t>
      </w:r>
      <w:proofErr w:type="gramEnd"/>
      <w:r w:rsidRPr="005968C0">
        <w:rPr>
          <w:rFonts w:ascii="Book Antiqua" w:eastAsia="宋体" w:hAnsi="Book Antiqua" w:cs="宋体"/>
          <w:color w:val="000000"/>
        </w:rPr>
        <w:t> </w:t>
      </w:r>
      <w:proofErr w:type="spellStart"/>
      <w:r w:rsidRPr="005968C0">
        <w:rPr>
          <w:rFonts w:ascii="Book Antiqua" w:eastAsia="宋体" w:hAnsi="Book Antiqua" w:cs="宋体"/>
          <w:i/>
          <w:iCs/>
          <w:color w:val="000000"/>
        </w:rPr>
        <w:t>Int</w:t>
      </w:r>
      <w:proofErr w:type="spellEnd"/>
      <w:r w:rsidRPr="005968C0">
        <w:rPr>
          <w:rFonts w:ascii="Book Antiqua" w:eastAsia="宋体" w:hAnsi="Book Antiqua" w:cs="宋体"/>
          <w:i/>
          <w:iCs/>
          <w:color w:val="000000"/>
        </w:rPr>
        <w:t xml:space="preserve"> J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2013; </w:t>
      </w:r>
      <w:r w:rsidRPr="005968C0">
        <w:rPr>
          <w:rFonts w:ascii="Book Antiqua" w:eastAsia="宋体" w:hAnsi="Book Antiqua" w:cs="宋体"/>
          <w:b/>
          <w:bCs/>
          <w:color w:val="000000"/>
        </w:rPr>
        <w:t>20</w:t>
      </w:r>
      <w:r w:rsidRPr="005968C0">
        <w:rPr>
          <w:rFonts w:ascii="Book Antiqua" w:eastAsia="宋体" w:hAnsi="Book Antiqua" w:cs="宋体"/>
          <w:color w:val="000000"/>
        </w:rPr>
        <w:t>: 818-830 [PMID: 23278872 DOI: 10.1111/iju.12048]</w:t>
      </w:r>
    </w:p>
    <w:p w14:paraId="08133085"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37 </w:t>
      </w:r>
      <w:r w:rsidRPr="005968C0">
        <w:rPr>
          <w:rFonts w:ascii="Book Antiqua" w:eastAsia="宋体" w:hAnsi="Book Antiqua" w:cs="宋体"/>
          <w:b/>
          <w:bCs/>
          <w:color w:val="000000"/>
        </w:rPr>
        <w:t>Al-Ansari A</w:t>
      </w:r>
      <w:r w:rsidRPr="005968C0">
        <w:rPr>
          <w:rFonts w:ascii="Book Antiqua" w:eastAsia="宋体" w:hAnsi="Book Antiqua" w:cs="宋体"/>
          <w:color w:val="000000"/>
        </w:rPr>
        <w:t>, Al-</w:t>
      </w:r>
      <w:proofErr w:type="spellStart"/>
      <w:r w:rsidRPr="005968C0">
        <w:rPr>
          <w:rFonts w:ascii="Book Antiqua" w:eastAsia="宋体" w:hAnsi="Book Antiqua" w:cs="宋体"/>
          <w:color w:val="000000"/>
        </w:rPr>
        <w:t>Naimi</w:t>
      </w:r>
      <w:proofErr w:type="spellEnd"/>
      <w:r w:rsidRPr="005968C0">
        <w:rPr>
          <w:rFonts w:ascii="Book Antiqua" w:eastAsia="宋体" w:hAnsi="Book Antiqua" w:cs="宋体"/>
          <w:color w:val="000000"/>
        </w:rPr>
        <w:t xml:space="preserve"> A, </w:t>
      </w:r>
      <w:proofErr w:type="spellStart"/>
      <w:r w:rsidRPr="005968C0">
        <w:rPr>
          <w:rFonts w:ascii="Book Antiqua" w:eastAsia="宋体" w:hAnsi="Book Antiqua" w:cs="宋体"/>
          <w:color w:val="000000"/>
        </w:rPr>
        <w:t>Alobaidy</w:t>
      </w:r>
      <w:proofErr w:type="spellEnd"/>
      <w:r w:rsidRPr="005968C0">
        <w:rPr>
          <w:rFonts w:ascii="Book Antiqua" w:eastAsia="宋体" w:hAnsi="Book Antiqua" w:cs="宋体"/>
          <w:color w:val="000000"/>
        </w:rPr>
        <w:t xml:space="preserve"> A, </w:t>
      </w:r>
      <w:proofErr w:type="spellStart"/>
      <w:r w:rsidRPr="005968C0">
        <w:rPr>
          <w:rFonts w:ascii="Book Antiqua" w:eastAsia="宋体" w:hAnsi="Book Antiqua" w:cs="宋体"/>
          <w:color w:val="000000"/>
        </w:rPr>
        <w:t>Assadiq</w:t>
      </w:r>
      <w:proofErr w:type="spellEnd"/>
      <w:r w:rsidRPr="005968C0">
        <w:rPr>
          <w:rFonts w:ascii="Book Antiqua" w:eastAsia="宋体" w:hAnsi="Book Antiqua" w:cs="宋体"/>
          <w:color w:val="000000"/>
        </w:rPr>
        <w:t xml:space="preserve"> K, </w:t>
      </w:r>
      <w:proofErr w:type="spellStart"/>
      <w:r w:rsidRPr="005968C0">
        <w:rPr>
          <w:rFonts w:ascii="Book Antiqua" w:eastAsia="宋体" w:hAnsi="Book Antiqua" w:cs="宋体"/>
          <w:color w:val="000000"/>
        </w:rPr>
        <w:t>Azmi</w:t>
      </w:r>
      <w:proofErr w:type="spellEnd"/>
      <w:r w:rsidRPr="005968C0">
        <w:rPr>
          <w:rFonts w:ascii="Book Antiqua" w:eastAsia="宋体" w:hAnsi="Book Antiqua" w:cs="宋体"/>
          <w:color w:val="000000"/>
        </w:rPr>
        <w:t xml:space="preserve"> MD, </w:t>
      </w:r>
      <w:proofErr w:type="spellStart"/>
      <w:r w:rsidRPr="005968C0">
        <w:rPr>
          <w:rFonts w:ascii="Book Antiqua" w:eastAsia="宋体" w:hAnsi="Book Antiqua" w:cs="宋体"/>
          <w:color w:val="000000"/>
        </w:rPr>
        <w:t>Shokeir</w:t>
      </w:r>
      <w:proofErr w:type="spellEnd"/>
      <w:r w:rsidRPr="005968C0">
        <w:rPr>
          <w:rFonts w:ascii="Book Antiqua" w:eastAsia="宋体" w:hAnsi="Book Antiqua" w:cs="宋体"/>
          <w:color w:val="000000"/>
        </w:rPr>
        <w:t xml:space="preserve"> AA. Efficacy of </w:t>
      </w:r>
      <w:proofErr w:type="spellStart"/>
      <w:r w:rsidRPr="005968C0">
        <w:rPr>
          <w:rFonts w:ascii="Book Antiqua" w:eastAsia="宋体" w:hAnsi="Book Antiqua" w:cs="宋体"/>
          <w:color w:val="000000"/>
        </w:rPr>
        <w:t>tamsulosin</w:t>
      </w:r>
      <w:proofErr w:type="spellEnd"/>
      <w:r w:rsidRPr="005968C0">
        <w:rPr>
          <w:rFonts w:ascii="Book Antiqua" w:eastAsia="宋体" w:hAnsi="Book Antiqua" w:cs="宋体"/>
          <w:color w:val="000000"/>
        </w:rPr>
        <w:t xml:space="preserve"> in the management of lower ureteral stones: a randomized double-blind placebo-controlled study of 100 patients. </w:t>
      </w:r>
      <w:r w:rsidRPr="005968C0">
        <w:rPr>
          <w:rFonts w:ascii="Book Antiqua" w:eastAsia="宋体" w:hAnsi="Book Antiqua" w:cs="宋体"/>
          <w:i/>
          <w:iCs/>
          <w:color w:val="000000"/>
        </w:rPr>
        <w:t>Urology</w:t>
      </w:r>
      <w:r w:rsidRPr="005968C0">
        <w:rPr>
          <w:rFonts w:ascii="Book Antiqua" w:eastAsia="宋体" w:hAnsi="Book Antiqua" w:cs="宋体"/>
          <w:color w:val="000000"/>
        </w:rPr>
        <w:t> 2010; </w:t>
      </w:r>
      <w:r w:rsidRPr="005968C0">
        <w:rPr>
          <w:rFonts w:ascii="Book Antiqua" w:eastAsia="宋体" w:hAnsi="Book Antiqua" w:cs="宋体"/>
          <w:b/>
          <w:bCs/>
          <w:color w:val="000000"/>
        </w:rPr>
        <w:t>75</w:t>
      </w:r>
      <w:r w:rsidRPr="005968C0">
        <w:rPr>
          <w:rFonts w:ascii="Book Antiqua" w:eastAsia="宋体" w:hAnsi="Book Antiqua" w:cs="宋体"/>
          <w:color w:val="000000"/>
        </w:rPr>
        <w:t>: 4-7 [PMID: 20109697 DOI: 10.1016/j.urology.2009.09.073]</w:t>
      </w:r>
    </w:p>
    <w:p w14:paraId="63390128"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lastRenderedPageBreak/>
        <w:t>38 </w:t>
      </w:r>
      <w:proofErr w:type="spellStart"/>
      <w:r w:rsidRPr="005968C0">
        <w:rPr>
          <w:rFonts w:ascii="Book Antiqua" w:eastAsia="宋体" w:hAnsi="Book Antiqua" w:cs="宋体"/>
          <w:b/>
          <w:bCs/>
          <w:color w:val="000000"/>
        </w:rPr>
        <w:t>Yencilek</w:t>
      </w:r>
      <w:proofErr w:type="spellEnd"/>
      <w:r w:rsidRPr="005968C0">
        <w:rPr>
          <w:rFonts w:ascii="Book Antiqua" w:eastAsia="宋体" w:hAnsi="Book Antiqua" w:cs="宋体"/>
          <w:b/>
          <w:bCs/>
          <w:color w:val="000000"/>
        </w:rPr>
        <w:t xml:space="preserve"> F</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Erturhan</w:t>
      </w:r>
      <w:proofErr w:type="spellEnd"/>
      <w:r w:rsidRPr="005968C0">
        <w:rPr>
          <w:rFonts w:ascii="Book Antiqua" w:eastAsia="宋体" w:hAnsi="Book Antiqua" w:cs="宋体"/>
          <w:color w:val="000000"/>
        </w:rPr>
        <w:t xml:space="preserve"> S, </w:t>
      </w:r>
      <w:proofErr w:type="spellStart"/>
      <w:r w:rsidRPr="005968C0">
        <w:rPr>
          <w:rFonts w:ascii="Book Antiqua" w:eastAsia="宋体" w:hAnsi="Book Antiqua" w:cs="宋体"/>
          <w:color w:val="000000"/>
        </w:rPr>
        <w:t>Canguven</w:t>
      </w:r>
      <w:proofErr w:type="spellEnd"/>
      <w:r w:rsidRPr="005968C0">
        <w:rPr>
          <w:rFonts w:ascii="Book Antiqua" w:eastAsia="宋体" w:hAnsi="Book Antiqua" w:cs="宋体"/>
          <w:color w:val="000000"/>
        </w:rPr>
        <w:t xml:space="preserve"> O, </w:t>
      </w:r>
      <w:proofErr w:type="spellStart"/>
      <w:r w:rsidRPr="005968C0">
        <w:rPr>
          <w:rFonts w:ascii="Book Antiqua" w:eastAsia="宋体" w:hAnsi="Book Antiqua" w:cs="宋体"/>
          <w:color w:val="000000"/>
        </w:rPr>
        <w:t>Koyuncu</w:t>
      </w:r>
      <w:proofErr w:type="spellEnd"/>
      <w:r w:rsidRPr="005968C0">
        <w:rPr>
          <w:rFonts w:ascii="Book Antiqua" w:eastAsia="宋体" w:hAnsi="Book Antiqua" w:cs="宋体"/>
          <w:color w:val="000000"/>
        </w:rPr>
        <w:t xml:space="preserve"> H, </w:t>
      </w:r>
      <w:proofErr w:type="spellStart"/>
      <w:r w:rsidRPr="005968C0">
        <w:rPr>
          <w:rFonts w:ascii="Book Antiqua" w:eastAsia="宋体" w:hAnsi="Book Antiqua" w:cs="宋体"/>
          <w:color w:val="000000"/>
        </w:rPr>
        <w:t>Erol</w:t>
      </w:r>
      <w:proofErr w:type="spellEnd"/>
      <w:r w:rsidRPr="005968C0">
        <w:rPr>
          <w:rFonts w:ascii="Book Antiqua" w:eastAsia="宋体" w:hAnsi="Book Antiqua" w:cs="宋体"/>
          <w:color w:val="000000"/>
        </w:rPr>
        <w:t xml:space="preserve"> B, </w:t>
      </w:r>
      <w:proofErr w:type="spellStart"/>
      <w:r w:rsidRPr="005968C0">
        <w:rPr>
          <w:rFonts w:ascii="Book Antiqua" w:eastAsia="宋体" w:hAnsi="Book Antiqua" w:cs="宋体"/>
          <w:color w:val="000000"/>
        </w:rPr>
        <w:t>Sarica</w:t>
      </w:r>
      <w:proofErr w:type="spellEnd"/>
      <w:r w:rsidRPr="005968C0">
        <w:rPr>
          <w:rFonts w:ascii="Book Antiqua" w:eastAsia="宋体" w:hAnsi="Book Antiqua" w:cs="宋体"/>
          <w:color w:val="000000"/>
        </w:rPr>
        <w:t xml:space="preserve"> K. Does </w:t>
      </w:r>
      <w:proofErr w:type="spellStart"/>
      <w:r w:rsidRPr="005968C0">
        <w:rPr>
          <w:rFonts w:ascii="Book Antiqua" w:eastAsia="宋体" w:hAnsi="Book Antiqua" w:cs="宋体"/>
          <w:color w:val="000000"/>
        </w:rPr>
        <w:t>tamsulosin</w:t>
      </w:r>
      <w:proofErr w:type="spellEnd"/>
      <w:r w:rsidRPr="005968C0">
        <w:rPr>
          <w:rFonts w:ascii="Book Antiqua" w:eastAsia="宋体" w:hAnsi="Book Antiqua" w:cs="宋体"/>
          <w:color w:val="000000"/>
        </w:rPr>
        <w:t xml:space="preserve"> change the management of proximally located ureteral stones?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i/>
          <w:iCs/>
          <w:color w:val="000000"/>
        </w:rPr>
        <w:t xml:space="preserve"> Res</w:t>
      </w:r>
      <w:r w:rsidRPr="005968C0">
        <w:rPr>
          <w:rFonts w:ascii="Book Antiqua" w:eastAsia="宋体" w:hAnsi="Book Antiqua" w:cs="宋体"/>
          <w:color w:val="000000"/>
        </w:rPr>
        <w:t> 2010; </w:t>
      </w:r>
      <w:r w:rsidRPr="005968C0">
        <w:rPr>
          <w:rFonts w:ascii="Book Antiqua" w:eastAsia="宋体" w:hAnsi="Book Antiqua" w:cs="宋体"/>
          <w:b/>
          <w:bCs/>
          <w:color w:val="000000"/>
        </w:rPr>
        <w:t>38</w:t>
      </w:r>
      <w:r w:rsidRPr="005968C0">
        <w:rPr>
          <w:rFonts w:ascii="Book Antiqua" w:eastAsia="宋体" w:hAnsi="Book Antiqua" w:cs="宋体"/>
          <w:color w:val="000000"/>
        </w:rPr>
        <w:t>: 195-199 [PMID: 20182703 DOI: 10.1007/s00240-010-0257-6]</w:t>
      </w:r>
    </w:p>
    <w:p w14:paraId="1CEE4721"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39 </w:t>
      </w:r>
      <w:proofErr w:type="spellStart"/>
      <w:r w:rsidRPr="005968C0">
        <w:rPr>
          <w:rFonts w:ascii="Book Antiqua" w:eastAsia="宋体" w:hAnsi="Book Antiqua" w:cs="宋体"/>
          <w:b/>
          <w:bCs/>
          <w:color w:val="000000"/>
        </w:rPr>
        <w:t>Monga</w:t>
      </w:r>
      <w:proofErr w:type="spellEnd"/>
      <w:r w:rsidRPr="005968C0">
        <w:rPr>
          <w:rFonts w:ascii="Book Antiqua" w:eastAsia="宋体" w:hAnsi="Book Antiqua" w:cs="宋体"/>
          <w:b/>
          <w:bCs/>
          <w:color w:val="000000"/>
        </w:rPr>
        <w:t xml:space="preserve"> M</w:t>
      </w:r>
      <w:r w:rsidRPr="005968C0">
        <w:rPr>
          <w:rFonts w:ascii="Book Antiqua" w:eastAsia="宋体" w:hAnsi="Book Antiqua" w:cs="宋体"/>
          <w:color w:val="000000"/>
        </w:rPr>
        <w:t>.</w:t>
      </w:r>
      <w:proofErr w:type="gramEnd"/>
      <w:r w:rsidRPr="005968C0">
        <w:rPr>
          <w:rFonts w:ascii="Book Antiqua" w:eastAsia="宋体" w:hAnsi="Book Antiqua" w:cs="宋体"/>
          <w:color w:val="000000"/>
        </w:rPr>
        <w:t xml:space="preserve"> When, for </w:t>
      </w:r>
      <w:proofErr w:type="gramStart"/>
      <w:r w:rsidRPr="005968C0">
        <w:rPr>
          <w:rFonts w:ascii="Book Antiqua" w:eastAsia="宋体" w:hAnsi="Book Antiqua" w:cs="宋体"/>
          <w:color w:val="000000"/>
        </w:rPr>
        <w:t>How</w:t>
      </w:r>
      <w:proofErr w:type="gramEnd"/>
      <w:r w:rsidRPr="005968C0">
        <w:rPr>
          <w:rFonts w:ascii="Book Antiqua" w:eastAsia="宋体" w:hAnsi="Book Antiqua" w:cs="宋体"/>
          <w:color w:val="000000"/>
        </w:rPr>
        <w:t xml:space="preserve"> Long and in Whom Should Medical Expulsive Therapy be Used? </w:t>
      </w:r>
      <w:r w:rsidRPr="005968C0">
        <w:rPr>
          <w:rFonts w:ascii="Book Antiqua" w:eastAsia="宋体" w:hAnsi="Book Antiqua" w:cs="宋体"/>
          <w:i/>
          <w:iCs/>
          <w:color w:val="000000"/>
        </w:rPr>
        <w:t xml:space="preserve">J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2014; </w:t>
      </w:r>
      <w:r w:rsidRPr="005968C0">
        <w:rPr>
          <w:rFonts w:ascii="Book Antiqua" w:eastAsia="宋体" w:hAnsi="Book Antiqua" w:cs="宋体"/>
          <w:b/>
          <w:bCs/>
          <w:color w:val="000000"/>
        </w:rPr>
        <w:t>191</w:t>
      </w:r>
      <w:r w:rsidRPr="005968C0">
        <w:rPr>
          <w:rFonts w:ascii="Book Antiqua" w:eastAsia="宋体" w:hAnsi="Book Antiqua" w:cs="宋体"/>
          <w:color w:val="000000"/>
        </w:rPr>
        <w:t>: 581 [PMID: 24345436 DOI: 10.1016/j.juro.2013.12.025]</w:t>
      </w:r>
    </w:p>
    <w:p w14:paraId="7C2B9088"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40 </w:t>
      </w:r>
      <w:proofErr w:type="spellStart"/>
      <w:r w:rsidRPr="005968C0">
        <w:rPr>
          <w:rFonts w:ascii="Book Antiqua" w:eastAsia="宋体" w:hAnsi="Book Antiqua" w:cs="宋体"/>
          <w:b/>
          <w:bCs/>
          <w:color w:val="000000"/>
        </w:rPr>
        <w:t>Hoşcan</w:t>
      </w:r>
      <w:proofErr w:type="spellEnd"/>
      <w:r w:rsidRPr="005968C0">
        <w:rPr>
          <w:rFonts w:ascii="Book Antiqua" w:eastAsia="宋体" w:hAnsi="Book Antiqua" w:cs="宋体"/>
          <w:b/>
          <w:bCs/>
          <w:color w:val="000000"/>
        </w:rPr>
        <w:t xml:space="preserve"> MB</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Ekinci</w:t>
      </w:r>
      <w:proofErr w:type="spellEnd"/>
      <w:r w:rsidRPr="005968C0">
        <w:rPr>
          <w:rFonts w:ascii="Book Antiqua" w:eastAsia="宋体" w:hAnsi="Book Antiqua" w:cs="宋体"/>
          <w:color w:val="000000"/>
        </w:rPr>
        <w:t xml:space="preserve"> M, </w:t>
      </w:r>
      <w:proofErr w:type="spellStart"/>
      <w:r w:rsidRPr="005968C0">
        <w:rPr>
          <w:rFonts w:ascii="Book Antiqua" w:eastAsia="宋体" w:hAnsi="Book Antiqua" w:cs="宋体"/>
          <w:color w:val="000000"/>
        </w:rPr>
        <w:t>Tunçkıran</w:t>
      </w:r>
      <w:proofErr w:type="spellEnd"/>
      <w:r w:rsidRPr="005968C0">
        <w:rPr>
          <w:rFonts w:ascii="Book Antiqua" w:eastAsia="宋体" w:hAnsi="Book Antiqua" w:cs="宋体"/>
          <w:color w:val="000000"/>
        </w:rPr>
        <w:t xml:space="preserve"> A, </w:t>
      </w:r>
      <w:proofErr w:type="spellStart"/>
      <w:r w:rsidRPr="005968C0">
        <w:rPr>
          <w:rFonts w:ascii="Book Antiqua" w:eastAsia="宋体" w:hAnsi="Book Antiqua" w:cs="宋体"/>
          <w:color w:val="000000"/>
        </w:rPr>
        <w:t>Oksay</w:t>
      </w:r>
      <w:proofErr w:type="spellEnd"/>
      <w:r w:rsidRPr="005968C0">
        <w:rPr>
          <w:rFonts w:ascii="Book Antiqua" w:eastAsia="宋体" w:hAnsi="Book Antiqua" w:cs="宋体"/>
          <w:color w:val="000000"/>
        </w:rPr>
        <w:t xml:space="preserve"> T, </w:t>
      </w:r>
      <w:proofErr w:type="spellStart"/>
      <w:r w:rsidRPr="005968C0">
        <w:rPr>
          <w:rFonts w:ascii="Book Antiqua" w:eastAsia="宋体" w:hAnsi="Book Antiqua" w:cs="宋体"/>
          <w:color w:val="000000"/>
        </w:rPr>
        <w:t>Özorak</w:t>
      </w:r>
      <w:proofErr w:type="spellEnd"/>
      <w:r w:rsidRPr="005968C0">
        <w:rPr>
          <w:rFonts w:ascii="Book Antiqua" w:eastAsia="宋体" w:hAnsi="Book Antiqua" w:cs="宋体"/>
          <w:color w:val="000000"/>
        </w:rPr>
        <w:t xml:space="preserve"> A, </w:t>
      </w:r>
      <w:proofErr w:type="spellStart"/>
      <w:r w:rsidRPr="005968C0">
        <w:rPr>
          <w:rFonts w:ascii="Book Antiqua" w:eastAsia="宋体" w:hAnsi="Book Antiqua" w:cs="宋体"/>
          <w:color w:val="000000"/>
        </w:rPr>
        <w:t>Özkardeş</w:t>
      </w:r>
      <w:proofErr w:type="spellEnd"/>
      <w:r w:rsidRPr="005968C0">
        <w:rPr>
          <w:rFonts w:ascii="Book Antiqua" w:eastAsia="宋体" w:hAnsi="Book Antiqua" w:cs="宋体"/>
          <w:color w:val="000000"/>
        </w:rPr>
        <w:t xml:space="preserve"> H. Management of symptomatic ureteral calculi complicating pregnancy. </w:t>
      </w:r>
      <w:r w:rsidRPr="005968C0">
        <w:rPr>
          <w:rFonts w:ascii="Book Antiqua" w:eastAsia="宋体" w:hAnsi="Book Antiqua" w:cs="宋体"/>
          <w:i/>
          <w:iCs/>
          <w:color w:val="000000"/>
        </w:rPr>
        <w:t>Urology</w:t>
      </w:r>
      <w:r w:rsidRPr="005968C0">
        <w:rPr>
          <w:rFonts w:ascii="Book Antiqua" w:eastAsia="宋体" w:hAnsi="Book Antiqua" w:cs="宋体"/>
          <w:color w:val="000000"/>
        </w:rPr>
        <w:t> 2012; </w:t>
      </w:r>
      <w:r w:rsidRPr="005968C0">
        <w:rPr>
          <w:rFonts w:ascii="Book Antiqua" w:eastAsia="宋体" w:hAnsi="Book Antiqua" w:cs="宋体"/>
          <w:b/>
          <w:bCs/>
          <w:color w:val="000000"/>
        </w:rPr>
        <w:t>80</w:t>
      </w:r>
      <w:r w:rsidRPr="005968C0">
        <w:rPr>
          <w:rFonts w:ascii="Book Antiqua" w:eastAsia="宋体" w:hAnsi="Book Antiqua" w:cs="宋体"/>
          <w:color w:val="000000"/>
        </w:rPr>
        <w:t>: 1011-1014 [PMID: 22698475 DOI: 10.1016/j.urology.2012.04.039]</w:t>
      </w:r>
    </w:p>
    <w:p w14:paraId="2E549F8D"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41 </w:t>
      </w:r>
      <w:proofErr w:type="spellStart"/>
      <w:r w:rsidRPr="005968C0">
        <w:rPr>
          <w:rFonts w:ascii="Book Antiqua" w:eastAsia="宋体" w:hAnsi="Book Antiqua" w:cs="宋体"/>
          <w:b/>
          <w:bCs/>
          <w:color w:val="000000"/>
        </w:rPr>
        <w:t>Meria</w:t>
      </w:r>
      <w:proofErr w:type="spellEnd"/>
      <w:r w:rsidRPr="005968C0">
        <w:rPr>
          <w:rFonts w:ascii="Book Antiqua" w:eastAsia="宋体" w:hAnsi="Book Antiqua" w:cs="宋体"/>
          <w:b/>
          <w:bCs/>
          <w:color w:val="000000"/>
        </w:rPr>
        <w:t xml:space="preserve"> P</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Anidjar</w:t>
      </w:r>
      <w:proofErr w:type="spellEnd"/>
      <w:r w:rsidRPr="005968C0">
        <w:rPr>
          <w:rFonts w:ascii="Book Antiqua" w:eastAsia="宋体" w:hAnsi="Book Antiqua" w:cs="宋体"/>
          <w:color w:val="000000"/>
        </w:rPr>
        <w:t xml:space="preserve"> M, </w:t>
      </w:r>
      <w:proofErr w:type="spellStart"/>
      <w:r w:rsidRPr="005968C0">
        <w:rPr>
          <w:rFonts w:ascii="Book Antiqua" w:eastAsia="宋体" w:hAnsi="Book Antiqua" w:cs="宋体"/>
          <w:color w:val="000000"/>
        </w:rPr>
        <w:t>Hermieu</w:t>
      </w:r>
      <w:proofErr w:type="spellEnd"/>
      <w:r w:rsidRPr="005968C0">
        <w:rPr>
          <w:rFonts w:ascii="Book Antiqua" w:eastAsia="宋体" w:hAnsi="Book Antiqua" w:cs="宋体"/>
          <w:color w:val="000000"/>
        </w:rPr>
        <w:t xml:space="preserve"> JF, </w:t>
      </w:r>
      <w:proofErr w:type="spellStart"/>
      <w:r w:rsidRPr="005968C0">
        <w:rPr>
          <w:rFonts w:ascii="Book Antiqua" w:eastAsia="宋体" w:hAnsi="Book Antiqua" w:cs="宋体"/>
          <w:color w:val="000000"/>
        </w:rPr>
        <w:t>Boccon-Gibod</w:t>
      </w:r>
      <w:proofErr w:type="spellEnd"/>
      <w:r w:rsidRPr="005968C0">
        <w:rPr>
          <w:rFonts w:ascii="Book Antiqua" w:eastAsia="宋体" w:hAnsi="Book Antiqua" w:cs="宋体"/>
          <w:color w:val="000000"/>
        </w:rPr>
        <w:t xml:space="preserve"> L. [Urinary </w:t>
      </w:r>
      <w:proofErr w:type="spellStart"/>
      <w:r w:rsidRPr="005968C0">
        <w:rPr>
          <w:rFonts w:ascii="Book Antiqua" w:eastAsia="宋体" w:hAnsi="Book Antiqua" w:cs="宋体"/>
          <w:color w:val="000000"/>
        </w:rPr>
        <w:t>lithiasis</w:t>
      </w:r>
      <w:proofErr w:type="spellEnd"/>
      <w:r w:rsidRPr="005968C0">
        <w:rPr>
          <w:rFonts w:ascii="Book Antiqua" w:eastAsia="宋体" w:hAnsi="Book Antiqua" w:cs="宋体"/>
          <w:color w:val="000000"/>
        </w:rPr>
        <w:t xml:space="preserve"> and pregnancy].</w:t>
      </w:r>
      <w:proofErr w:type="gramEnd"/>
      <w:r w:rsidRPr="005968C0">
        <w:rPr>
          <w:rFonts w:ascii="Book Antiqua" w:eastAsia="宋体" w:hAnsi="Book Antiqua" w:cs="宋体"/>
          <w:color w:val="000000"/>
        </w:rPr>
        <w:t> </w:t>
      </w:r>
      <w:proofErr w:type="spellStart"/>
      <w:r w:rsidRPr="005968C0">
        <w:rPr>
          <w:rFonts w:ascii="Book Antiqua" w:eastAsia="宋体" w:hAnsi="Book Antiqua" w:cs="宋体"/>
          <w:i/>
          <w:iCs/>
          <w:color w:val="000000"/>
        </w:rPr>
        <w:t>Prog</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1993; </w:t>
      </w:r>
      <w:r w:rsidRPr="005968C0">
        <w:rPr>
          <w:rFonts w:ascii="Book Antiqua" w:eastAsia="宋体" w:hAnsi="Book Antiqua" w:cs="宋体"/>
          <w:b/>
          <w:bCs/>
          <w:color w:val="000000"/>
        </w:rPr>
        <w:t>3</w:t>
      </w:r>
      <w:r w:rsidRPr="005968C0">
        <w:rPr>
          <w:rFonts w:ascii="Book Antiqua" w:eastAsia="宋体" w:hAnsi="Book Antiqua" w:cs="宋体"/>
          <w:color w:val="000000"/>
        </w:rPr>
        <w:t>: 937-943 [PMID: 8305935]</w:t>
      </w:r>
    </w:p>
    <w:p w14:paraId="7F79BE82"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42 </w:t>
      </w:r>
      <w:r w:rsidRPr="005968C0">
        <w:rPr>
          <w:rFonts w:ascii="Book Antiqua" w:eastAsia="宋体" w:hAnsi="Book Antiqua" w:cs="宋体"/>
          <w:b/>
          <w:bCs/>
          <w:color w:val="000000"/>
        </w:rPr>
        <w:t>Rodriguez PN</w:t>
      </w:r>
      <w:r w:rsidRPr="005968C0">
        <w:rPr>
          <w:rFonts w:ascii="Book Antiqua" w:eastAsia="宋体" w:hAnsi="Book Antiqua" w:cs="宋体"/>
          <w:color w:val="000000"/>
        </w:rPr>
        <w:t>, Klein AS.</w:t>
      </w:r>
      <w:proofErr w:type="gramEnd"/>
      <w:r w:rsidRPr="005968C0">
        <w:rPr>
          <w:rFonts w:ascii="Book Antiqua" w:eastAsia="宋体" w:hAnsi="Book Antiqua" w:cs="宋体"/>
          <w:color w:val="000000"/>
        </w:rPr>
        <w:t xml:space="preserve"> </w:t>
      </w:r>
      <w:proofErr w:type="gramStart"/>
      <w:r w:rsidRPr="005968C0">
        <w:rPr>
          <w:rFonts w:ascii="Book Antiqua" w:eastAsia="宋体" w:hAnsi="Book Antiqua" w:cs="宋体"/>
          <w:color w:val="000000"/>
        </w:rPr>
        <w:t xml:space="preserve">Management of </w:t>
      </w:r>
      <w:proofErr w:type="spellStart"/>
      <w:r w:rsidRPr="005968C0">
        <w:rPr>
          <w:rFonts w:ascii="Book Antiqua" w:eastAsia="宋体" w:hAnsi="Book Antiqua" w:cs="宋体"/>
          <w:color w:val="000000"/>
        </w:rPr>
        <w:t>urolithiasis</w:t>
      </w:r>
      <w:proofErr w:type="spellEnd"/>
      <w:r w:rsidRPr="005968C0">
        <w:rPr>
          <w:rFonts w:ascii="Book Antiqua" w:eastAsia="宋体" w:hAnsi="Book Antiqua" w:cs="宋体"/>
          <w:color w:val="000000"/>
        </w:rPr>
        <w:t xml:space="preserve"> during pregnancy.</w:t>
      </w:r>
      <w:proofErr w:type="gramEnd"/>
      <w:r w:rsidRPr="005968C0">
        <w:rPr>
          <w:rFonts w:ascii="Book Antiqua" w:eastAsia="宋体" w:hAnsi="Book Antiqua" w:cs="宋体"/>
          <w:color w:val="000000"/>
        </w:rPr>
        <w:t> </w:t>
      </w:r>
      <w:proofErr w:type="spellStart"/>
      <w:r w:rsidRPr="005968C0">
        <w:rPr>
          <w:rFonts w:ascii="Book Antiqua" w:eastAsia="宋体" w:hAnsi="Book Antiqua" w:cs="宋体"/>
          <w:i/>
          <w:iCs/>
          <w:color w:val="000000"/>
        </w:rPr>
        <w:t>Surg</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Gynecol</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Obstet</w:t>
      </w:r>
      <w:proofErr w:type="spellEnd"/>
      <w:r w:rsidRPr="005968C0">
        <w:rPr>
          <w:rFonts w:ascii="Book Antiqua" w:eastAsia="宋体" w:hAnsi="Book Antiqua" w:cs="宋体"/>
          <w:color w:val="000000"/>
        </w:rPr>
        <w:t> 1988; </w:t>
      </w:r>
      <w:r w:rsidRPr="005968C0">
        <w:rPr>
          <w:rFonts w:ascii="Book Antiqua" w:eastAsia="宋体" w:hAnsi="Book Antiqua" w:cs="宋体"/>
          <w:b/>
          <w:bCs/>
          <w:color w:val="000000"/>
        </w:rPr>
        <w:t>166</w:t>
      </w:r>
      <w:r w:rsidRPr="005968C0">
        <w:rPr>
          <w:rFonts w:ascii="Book Antiqua" w:eastAsia="宋体" w:hAnsi="Book Antiqua" w:cs="宋体"/>
          <w:color w:val="000000"/>
        </w:rPr>
        <w:t>: 103-106 [PMID: 3336823]</w:t>
      </w:r>
    </w:p>
    <w:p w14:paraId="7C8E7CB4"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43 </w:t>
      </w:r>
      <w:proofErr w:type="spellStart"/>
      <w:r w:rsidRPr="005968C0">
        <w:rPr>
          <w:rFonts w:ascii="Book Antiqua" w:eastAsia="宋体" w:hAnsi="Book Antiqua" w:cs="宋体"/>
          <w:b/>
          <w:bCs/>
          <w:color w:val="000000"/>
        </w:rPr>
        <w:t>Pais</w:t>
      </w:r>
      <w:proofErr w:type="spellEnd"/>
      <w:r w:rsidRPr="005968C0">
        <w:rPr>
          <w:rFonts w:ascii="Book Antiqua" w:eastAsia="宋体" w:hAnsi="Book Antiqua" w:cs="宋体"/>
          <w:b/>
          <w:bCs/>
          <w:color w:val="000000"/>
        </w:rPr>
        <w:t xml:space="preserve"> VM</w:t>
      </w:r>
      <w:r w:rsidRPr="005968C0">
        <w:rPr>
          <w:rFonts w:ascii="Book Antiqua" w:eastAsia="宋体" w:hAnsi="Book Antiqua" w:cs="宋体"/>
          <w:color w:val="000000"/>
        </w:rPr>
        <w:t xml:space="preserve">, Payton AL, LaGrange CA. </w:t>
      </w:r>
      <w:proofErr w:type="spellStart"/>
      <w:r w:rsidRPr="005968C0">
        <w:rPr>
          <w:rFonts w:ascii="Book Antiqua" w:eastAsia="宋体" w:hAnsi="Book Antiqua" w:cs="宋体"/>
          <w:color w:val="000000"/>
        </w:rPr>
        <w:t>Urolithiasis</w:t>
      </w:r>
      <w:proofErr w:type="spellEnd"/>
      <w:r w:rsidRPr="005968C0">
        <w:rPr>
          <w:rFonts w:ascii="Book Antiqua" w:eastAsia="宋体" w:hAnsi="Book Antiqua" w:cs="宋体"/>
          <w:color w:val="000000"/>
        </w:rPr>
        <w:t xml:space="preserve"> in pregnancy.</w:t>
      </w:r>
      <w:proofErr w:type="gramEnd"/>
      <w:r w:rsidRPr="005968C0">
        <w:rPr>
          <w:rFonts w:ascii="Book Antiqua" w:eastAsia="宋体" w:hAnsi="Book Antiqua" w:cs="宋体"/>
          <w:color w:val="000000"/>
        </w:rPr>
        <w:t>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Clin</w:t>
      </w:r>
      <w:proofErr w:type="spellEnd"/>
      <w:r w:rsidRPr="005968C0">
        <w:rPr>
          <w:rFonts w:ascii="Book Antiqua" w:eastAsia="宋体" w:hAnsi="Book Antiqua" w:cs="宋体"/>
          <w:i/>
          <w:iCs/>
          <w:color w:val="000000"/>
        </w:rPr>
        <w:t xml:space="preserve"> North Am</w:t>
      </w:r>
      <w:r w:rsidRPr="005968C0">
        <w:rPr>
          <w:rFonts w:ascii="Book Antiqua" w:eastAsia="宋体" w:hAnsi="Book Antiqua" w:cs="宋体"/>
          <w:color w:val="000000"/>
        </w:rPr>
        <w:t> 2007; </w:t>
      </w:r>
      <w:r w:rsidRPr="005968C0">
        <w:rPr>
          <w:rFonts w:ascii="Book Antiqua" w:eastAsia="宋体" w:hAnsi="Book Antiqua" w:cs="宋体"/>
          <w:b/>
          <w:bCs/>
          <w:color w:val="000000"/>
        </w:rPr>
        <w:t>34</w:t>
      </w:r>
      <w:r w:rsidRPr="005968C0">
        <w:rPr>
          <w:rFonts w:ascii="Book Antiqua" w:eastAsia="宋体" w:hAnsi="Book Antiqua" w:cs="宋体"/>
          <w:color w:val="000000"/>
        </w:rPr>
        <w:t>: 43-52 [PMID: 17145360 DOI: 10.1016/j.ucl.2006.10.011]</w:t>
      </w:r>
    </w:p>
    <w:p w14:paraId="015312C9"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44 </w:t>
      </w:r>
      <w:proofErr w:type="spellStart"/>
      <w:r w:rsidRPr="005968C0">
        <w:rPr>
          <w:rFonts w:ascii="Book Antiqua" w:eastAsia="宋体" w:hAnsi="Book Antiqua" w:cs="宋体"/>
          <w:b/>
          <w:bCs/>
          <w:color w:val="000000"/>
        </w:rPr>
        <w:t>Semins</w:t>
      </w:r>
      <w:proofErr w:type="spellEnd"/>
      <w:r w:rsidRPr="005968C0">
        <w:rPr>
          <w:rFonts w:ascii="Book Antiqua" w:eastAsia="宋体" w:hAnsi="Book Antiqua" w:cs="宋体"/>
          <w:b/>
          <w:bCs/>
          <w:color w:val="000000"/>
        </w:rPr>
        <w:t xml:space="preserve"> MJ</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Matlaga</w:t>
      </w:r>
      <w:proofErr w:type="spellEnd"/>
      <w:r w:rsidRPr="005968C0">
        <w:rPr>
          <w:rFonts w:ascii="Book Antiqua" w:eastAsia="宋体" w:hAnsi="Book Antiqua" w:cs="宋体"/>
          <w:color w:val="000000"/>
        </w:rPr>
        <w:t xml:space="preserve"> BR. Management of stone disease in pregnancy.</w:t>
      </w:r>
      <w:proofErr w:type="gramEnd"/>
      <w:r w:rsidRPr="005968C0">
        <w:rPr>
          <w:rFonts w:ascii="Book Antiqua" w:eastAsia="宋体" w:hAnsi="Book Antiqua" w:cs="宋体"/>
          <w:color w:val="000000"/>
        </w:rPr>
        <w:t> </w:t>
      </w:r>
      <w:proofErr w:type="spellStart"/>
      <w:r w:rsidRPr="005968C0">
        <w:rPr>
          <w:rFonts w:ascii="Book Antiqua" w:eastAsia="宋体" w:hAnsi="Book Antiqua" w:cs="宋体"/>
          <w:i/>
          <w:iCs/>
          <w:color w:val="000000"/>
        </w:rPr>
        <w:t>Curr</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Opin</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2010; </w:t>
      </w:r>
      <w:r w:rsidRPr="005968C0">
        <w:rPr>
          <w:rFonts w:ascii="Book Antiqua" w:eastAsia="宋体" w:hAnsi="Book Antiqua" w:cs="宋体"/>
          <w:b/>
          <w:bCs/>
          <w:color w:val="000000"/>
        </w:rPr>
        <w:t>20</w:t>
      </w:r>
      <w:r w:rsidRPr="005968C0">
        <w:rPr>
          <w:rFonts w:ascii="Book Antiqua" w:eastAsia="宋体" w:hAnsi="Book Antiqua" w:cs="宋体"/>
          <w:color w:val="000000"/>
        </w:rPr>
        <w:t>: 174-177 [PMID: 19996751 DOI: 10.1097/MOU.0b013e3283353a4b]</w:t>
      </w:r>
    </w:p>
    <w:p w14:paraId="6B045334"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45 </w:t>
      </w:r>
      <w:proofErr w:type="spellStart"/>
      <w:r w:rsidRPr="005968C0">
        <w:rPr>
          <w:rFonts w:ascii="Book Antiqua" w:eastAsia="宋体" w:hAnsi="Book Antiqua" w:cs="宋体"/>
          <w:b/>
          <w:bCs/>
          <w:color w:val="000000"/>
        </w:rPr>
        <w:t>Srirangam</w:t>
      </w:r>
      <w:proofErr w:type="spellEnd"/>
      <w:r w:rsidRPr="005968C0">
        <w:rPr>
          <w:rFonts w:ascii="Book Antiqua" w:eastAsia="宋体" w:hAnsi="Book Antiqua" w:cs="宋体"/>
          <w:b/>
          <w:bCs/>
          <w:color w:val="000000"/>
        </w:rPr>
        <w:t xml:space="preserve"> SJ</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Hickerton</w:t>
      </w:r>
      <w:proofErr w:type="spellEnd"/>
      <w:r w:rsidRPr="005968C0">
        <w:rPr>
          <w:rFonts w:ascii="Book Antiqua" w:eastAsia="宋体" w:hAnsi="Book Antiqua" w:cs="宋体"/>
          <w:color w:val="000000"/>
        </w:rPr>
        <w:t xml:space="preserve"> B, Van </w:t>
      </w:r>
      <w:proofErr w:type="spellStart"/>
      <w:r w:rsidRPr="005968C0">
        <w:rPr>
          <w:rFonts w:ascii="Book Antiqua" w:eastAsia="宋体" w:hAnsi="Book Antiqua" w:cs="宋体"/>
          <w:color w:val="000000"/>
        </w:rPr>
        <w:t>Cleynenbreugel</w:t>
      </w:r>
      <w:proofErr w:type="spellEnd"/>
      <w:r w:rsidRPr="005968C0">
        <w:rPr>
          <w:rFonts w:ascii="Book Antiqua" w:eastAsia="宋体" w:hAnsi="Book Antiqua" w:cs="宋体"/>
          <w:color w:val="000000"/>
        </w:rPr>
        <w:t xml:space="preserve"> B. Management of urinary calculi in pregnancy: a review. </w:t>
      </w:r>
      <w:r w:rsidRPr="005968C0">
        <w:rPr>
          <w:rFonts w:ascii="Book Antiqua" w:eastAsia="宋体" w:hAnsi="Book Antiqua" w:cs="宋体"/>
          <w:i/>
          <w:iCs/>
          <w:color w:val="000000"/>
        </w:rPr>
        <w:t xml:space="preserve">J </w:t>
      </w:r>
      <w:proofErr w:type="spellStart"/>
      <w:r w:rsidRPr="005968C0">
        <w:rPr>
          <w:rFonts w:ascii="Book Antiqua" w:eastAsia="宋体" w:hAnsi="Book Antiqua" w:cs="宋体"/>
          <w:i/>
          <w:iCs/>
          <w:color w:val="000000"/>
        </w:rPr>
        <w:t>Endourol</w:t>
      </w:r>
      <w:proofErr w:type="spellEnd"/>
      <w:r w:rsidRPr="005968C0">
        <w:rPr>
          <w:rFonts w:ascii="Book Antiqua" w:eastAsia="宋体" w:hAnsi="Book Antiqua" w:cs="宋体"/>
          <w:color w:val="000000"/>
        </w:rPr>
        <w:t> 2008; </w:t>
      </w:r>
      <w:r w:rsidRPr="005968C0">
        <w:rPr>
          <w:rFonts w:ascii="Book Antiqua" w:eastAsia="宋体" w:hAnsi="Book Antiqua" w:cs="宋体"/>
          <w:b/>
          <w:bCs/>
          <w:color w:val="000000"/>
        </w:rPr>
        <w:t>22</w:t>
      </w:r>
      <w:r w:rsidRPr="005968C0">
        <w:rPr>
          <w:rFonts w:ascii="Book Antiqua" w:eastAsia="宋体" w:hAnsi="Book Antiqua" w:cs="宋体"/>
          <w:color w:val="000000"/>
        </w:rPr>
        <w:t>: 867-875 [PMID: 18377238 DOI: 10.1089/end.2008.0086]</w:t>
      </w:r>
    </w:p>
    <w:p w14:paraId="1FF8D5D9"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46 </w:t>
      </w:r>
      <w:proofErr w:type="spellStart"/>
      <w:r w:rsidRPr="005968C0">
        <w:rPr>
          <w:rFonts w:ascii="Book Antiqua" w:eastAsia="宋体" w:hAnsi="Book Antiqua" w:cs="宋体"/>
          <w:b/>
          <w:bCs/>
          <w:color w:val="000000"/>
        </w:rPr>
        <w:t>Stothers</w:t>
      </w:r>
      <w:proofErr w:type="spellEnd"/>
      <w:r w:rsidRPr="005968C0">
        <w:rPr>
          <w:rFonts w:ascii="Book Antiqua" w:eastAsia="宋体" w:hAnsi="Book Antiqua" w:cs="宋体"/>
          <w:b/>
          <w:bCs/>
          <w:color w:val="000000"/>
        </w:rPr>
        <w:t xml:space="preserve"> L</w:t>
      </w:r>
      <w:r w:rsidRPr="005968C0">
        <w:rPr>
          <w:rFonts w:ascii="Book Antiqua" w:eastAsia="宋体" w:hAnsi="Book Antiqua" w:cs="宋体"/>
          <w:color w:val="000000"/>
        </w:rPr>
        <w:t>, Lee LM.</w:t>
      </w:r>
      <w:proofErr w:type="gramEnd"/>
      <w:r w:rsidRPr="005968C0">
        <w:rPr>
          <w:rFonts w:ascii="Book Antiqua" w:eastAsia="宋体" w:hAnsi="Book Antiqua" w:cs="宋体"/>
          <w:color w:val="000000"/>
        </w:rPr>
        <w:t xml:space="preserve"> </w:t>
      </w:r>
      <w:proofErr w:type="gramStart"/>
      <w:r w:rsidRPr="005968C0">
        <w:rPr>
          <w:rFonts w:ascii="Book Antiqua" w:eastAsia="宋体" w:hAnsi="Book Antiqua" w:cs="宋体"/>
          <w:color w:val="000000"/>
        </w:rPr>
        <w:t>Renal colic in pregnancy.</w:t>
      </w:r>
      <w:proofErr w:type="gramEnd"/>
      <w:r w:rsidRPr="005968C0">
        <w:rPr>
          <w:rFonts w:ascii="Book Antiqua" w:eastAsia="宋体" w:hAnsi="Book Antiqua" w:cs="宋体"/>
          <w:color w:val="000000"/>
        </w:rPr>
        <w:t> </w:t>
      </w:r>
      <w:r w:rsidRPr="005968C0">
        <w:rPr>
          <w:rFonts w:ascii="Book Antiqua" w:eastAsia="宋体" w:hAnsi="Book Antiqua" w:cs="宋体"/>
          <w:i/>
          <w:iCs/>
          <w:color w:val="000000"/>
        </w:rPr>
        <w:t xml:space="preserve">J </w:t>
      </w:r>
      <w:proofErr w:type="spellStart"/>
      <w:r w:rsidRPr="005968C0">
        <w:rPr>
          <w:rFonts w:ascii="Book Antiqua" w:eastAsia="宋体" w:hAnsi="Book Antiqua" w:cs="宋体"/>
          <w:i/>
          <w:iCs/>
          <w:color w:val="000000"/>
        </w:rPr>
        <w:t>Urol</w:t>
      </w:r>
      <w:proofErr w:type="spellEnd"/>
      <w:r w:rsidRPr="005968C0">
        <w:rPr>
          <w:rFonts w:ascii="Book Antiqua" w:eastAsia="宋体" w:hAnsi="Book Antiqua" w:cs="宋体"/>
          <w:color w:val="000000"/>
        </w:rPr>
        <w:t> 1992; </w:t>
      </w:r>
      <w:r w:rsidRPr="005968C0">
        <w:rPr>
          <w:rFonts w:ascii="Book Antiqua" w:eastAsia="宋体" w:hAnsi="Book Antiqua" w:cs="宋体"/>
          <w:b/>
          <w:bCs/>
          <w:color w:val="000000"/>
        </w:rPr>
        <w:t>148</w:t>
      </w:r>
      <w:r w:rsidRPr="005968C0">
        <w:rPr>
          <w:rFonts w:ascii="Book Antiqua" w:eastAsia="宋体" w:hAnsi="Book Antiqua" w:cs="宋体"/>
          <w:color w:val="000000"/>
        </w:rPr>
        <w:t>: 1383-1387 [PMID: 1433534]</w:t>
      </w:r>
    </w:p>
    <w:p w14:paraId="2830B0B0"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47 </w:t>
      </w:r>
      <w:proofErr w:type="spellStart"/>
      <w:r w:rsidRPr="005968C0">
        <w:rPr>
          <w:rFonts w:ascii="Book Antiqua" w:eastAsia="宋体" w:hAnsi="Book Antiqua" w:cs="宋体"/>
          <w:b/>
          <w:bCs/>
          <w:color w:val="000000"/>
        </w:rPr>
        <w:t>Isen</w:t>
      </w:r>
      <w:proofErr w:type="spellEnd"/>
      <w:r w:rsidRPr="005968C0">
        <w:rPr>
          <w:rFonts w:ascii="Book Antiqua" w:eastAsia="宋体" w:hAnsi="Book Antiqua" w:cs="宋体"/>
          <w:b/>
          <w:bCs/>
          <w:color w:val="000000"/>
        </w:rPr>
        <w:t xml:space="preserve"> K</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Hatipoglu</w:t>
      </w:r>
      <w:proofErr w:type="spellEnd"/>
      <w:r w:rsidRPr="005968C0">
        <w:rPr>
          <w:rFonts w:ascii="Book Antiqua" w:eastAsia="宋体" w:hAnsi="Book Antiqua" w:cs="宋体"/>
          <w:color w:val="000000"/>
        </w:rPr>
        <w:t xml:space="preserve"> NK, </w:t>
      </w:r>
      <w:proofErr w:type="spellStart"/>
      <w:r w:rsidRPr="005968C0">
        <w:rPr>
          <w:rFonts w:ascii="Book Antiqua" w:eastAsia="宋体" w:hAnsi="Book Antiqua" w:cs="宋体"/>
          <w:color w:val="000000"/>
        </w:rPr>
        <w:t>Dedeoglu</w:t>
      </w:r>
      <w:proofErr w:type="spellEnd"/>
      <w:r w:rsidRPr="005968C0">
        <w:rPr>
          <w:rFonts w:ascii="Book Antiqua" w:eastAsia="宋体" w:hAnsi="Book Antiqua" w:cs="宋体"/>
          <w:color w:val="000000"/>
        </w:rPr>
        <w:t xml:space="preserve"> S, </w:t>
      </w:r>
      <w:proofErr w:type="spellStart"/>
      <w:r w:rsidRPr="005968C0">
        <w:rPr>
          <w:rFonts w:ascii="Book Antiqua" w:eastAsia="宋体" w:hAnsi="Book Antiqua" w:cs="宋体"/>
          <w:color w:val="000000"/>
        </w:rPr>
        <w:t>Atilgan</w:t>
      </w:r>
      <w:proofErr w:type="spellEnd"/>
      <w:r w:rsidRPr="005968C0">
        <w:rPr>
          <w:rFonts w:ascii="Book Antiqua" w:eastAsia="宋体" w:hAnsi="Book Antiqua" w:cs="宋体"/>
          <w:color w:val="000000"/>
        </w:rPr>
        <w:t xml:space="preserve"> I, </w:t>
      </w:r>
      <w:proofErr w:type="spellStart"/>
      <w:r w:rsidRPr="005968C0">
        <w:rPr>
          <w:rFonts w:ascii="Book Antiqua" w:eastAsia="宋体" w:hAnsi="Book Antiqua" w:cs="宋体"/>
          <w:color w:val="000000"/>
        </w:rPr>
        <w:t>Caça</w:t>
      </w:r>
      <w:proofErr w:type="spellEnd"/>
      <w:r w:rsidRPr="005968C0">
        <w:rPr>
          <w:rFonts w:ascii="Book Antiqua" w:eastAsia="宋体" w:hAnsi="Book Antiqua" w:cs="宋体"/>
          <w:color w:val="000000"/>
        </w:rPr>
        <w:t xml:space="preserve"> FN, </w:t>
      </w:r>
      <w:proofErr w:type="spellStart"/>
      <w:r w:rsidRPr="005968C0">
        <w:rPr>
          <w:rFonts w:ascii="Book Antiqua" w:eastAsia="宋体" w:hAnsi="Book Antiqua" w:cs="宋体"/>
          <w:color w:val="000000"/>
        </w:rPr>
        <w:t>Hatipoglu</w:t>
      </w:r>
      <w:proofErr w:type="spellEnd"/>
      <w:r w:rsidRPr="005968C0">
        <w:rPr>
          <w:rFonts w:ascii="Book Antiqua" w:eastAsia="宋体" w:hAnsi="Book Antiqua" w:cs="宋体"/>
          <w:color w:val="000000"/>
        </w:rPr>
        <w:t xml:space="preserve"> N. Experience with the diagnosis and management of symptomatic ureteric stones during pregnancy. </w:t>
      </w:r>
      <w:r w:rsidRPr="005968C0">
        <w:rPr>
          <w:rFonts w:ascii="Book Antiqua" w:eastAsia="宋体" w:hAnsi="Book Antiqua" w:cs="宋体"/>
          <w:i/>
          <w:iCs/>
          <w:color w:val="000000"/>
        </w:rPr>
        <w:t>Urology</w:t>
      </w:r>
      <w:r w:rsidRPr="005968C0">
        <w:rPr>
          <w:rFonts w:ascii="Book Antiqua" w:eastAsia="宋体" w:hAnsi="Book Antiqua" w:cs="宋体"/>
          <w:color w:val="000000"/>
        </w:rPr>
        <w:t> 2012; </w:t>
      </w:r>
      <w:r w:rsidRPr="005968C0">
        <w:rPr>
          <w:rFonts w:ascii="Book Antiqua" w:eastAsia="宋体" w:hAnsi="Book Antiqua" w:cs="宋体"/>
          <w:b/>
          <w:bCs/>
          <w:color w:val="000000"/>
        </w:rPr>
        <w:t>79</w:t>
      </w:r>
      <w:r w:rsidRPr="005968C0">
        <w:rPr>
          <w:rFonts w:ascii="Book Antiqua" w:eastAsia="宋体" w:hAnsi="Book Antiqua" w:cs="宋体"/>
          <w:color w:val="000000"/>
        </w:rPr>
        <w:t>: 508-512 [PMID: 22173175 DOI: 10.1016/j.urology.2011.10.023]</w:t>
      </w:r>
    </w:p>
    <w:p w14:paraId="6EF71505"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lastRenderedPageBreak/>
        <w:t>48 </w:t>
      </w:r>
      <w:r w:rsidRPr="005968C0">
        <w:rPr>
          <w:rFonts w:ascii="Book Antiqua" w:eastAsia="宋体" w:hAnsi="Book Antiqua" w:cs="宋体"/>
          <w:b/>
          <w:bCs/>
          <w:color w:val="000000"/>
        </w:rPr>
        <w:t>Stewart A</w:t>
      </w:r>
      <w:r w:rsidRPr="005968C0">
        <w:rPr>
          <w:rFonts w:ascii="Book Antiqua" w:eastAsia="宋体" w:hAnsi="Book Antiqua" w:cs="宋体"/>
          <w:color w:val="000000"/>
        </w:rPr>
        <w:t>.</w:t>
      </w:r>
      <w:proofErr w:type="gramEnd"/>
      <w:r w:rsidRPr="005968C0">
        <w:rPr>
          <w:rFonts w:ascii="Book Antiqua" w:eastAsia="宋体" w:hAnsi="Book Antiqua" w:cs="宋体"/>
          <w:color w:val="000000"/>
        </w:rPr>
        <w:t xml:space="preserve"> </w:t>
      </w:r>
      <w:proofErr w:type="gramStart"/>
      <w:r w:rsidRPr="005968C0">
        <w:rPr>
          <w:rFonts w:ascii="Book Antiqua" w:eastAsia="宋体" w:hAnsi="Book Antiqua" w:cs="宋体"/>
          <w:color w:val="000000"/>
        </w:rPr>
        <w:t>The carcinogenic effects of low level radiation.</w:t>
      </w:r>
      <w:proofErr w:type="gramEnd"/>
      <w:r w:rsidRPr="005968C0">
        <w:rPr>
          <w:rFonts w:ascii="Book Antiqua" w:eastAsia="宋体" w:hAnsi="Book Antiqua" w:cs="宋体"/>
          <w:color w:val="000000"/>
        </w:rPr>
        <w:t xml:space="preserve"> A re-appraisal of </w:t>
      </w:r>
      <w:proofErr w:type="gramStart"/>
      <w:r w:rsidRPr="005968C0">
        <w:rPr>
          <w:rFonts w:ascii="Book Antiqua" w:eastAsia="宋体" w:hAnsi="Book Antiqua" w:cs="宋体"/>
          <w:color w:val="000000"/>
        </w:rPr>
        <w:t>epidemiologists</w:t>
      </w:r>
      <w:proofErr w:type="gramEnd"/>
      <w:r w:rsidRPr="005968C0">
        <w:rPr>
          <w:rFonts w:ascii="Book Antiqua" w:eastAsia="宋体" w:hAnsi="Book Antiqua" w:cs="宋体"/>
          <w:color w:val="000000"/>
        </w:rPr>
        <w:t xml:space="preserve"> methods and observations. </w:t>
      </w:r>
      <w:r w:rsidRPr="005968C0">
        <w:rPr>
          <w:rFonts w:ascii="Book Antiqua" w:eastAsia="宋体" w:hAnsi="Book Antiqua" w:cs="宋体"/>
          <w:i/>
          <w:iCs/>
          <w:color w:val="000000"/>
        </w:rPr>
        <w:t xml:space="preserve">Health </w:t>
      </w:r>
      <w:proofErr w:type="spellStart"/>
      <w:r w:rsidRPr="005968C0">
        <w:rPr>
          <w:rFonts w:ascii="Book Antiqua" w:eastAsia="宋体" w:hAnsi="Book Antiqua" w:cs="宋体"/>
          <w:i/>
          <w:iCs/>
          <w:color w:val="000000"/>
        </w:rPr>
        <w:t>Phys</w:t>
      </w:r>
      <w:proofErr w:type="spellEnd"/>
      <w:r w:rsidRPr="005968C0">
        <w:rPr>
          <w:rFonts w:ascii="Book Antiqua" w:eastAsia="宋体" w:hAnsi="Book Antiqua" w:cs="宋体"/>
          <w:color w:val="000000"/>
        </w:rPr>
        <w:t> 1973; </w:t>
      </w:r>
      <w:r w:rsidRPr="005968C0">
        <w:rPr>
          <w:rFonts w:ascii="Book Antiqua" w:eastAsia="宋体" w:hAnsi="Book Antiqua" w:cs="宋体"/>
          <w:b/>
          <w:bCs/>
          <w:color w:val="000000"/>
        </w:rPr>
        <w:t>24</w:t>
      </w:r>
      <w:r w:rsidRPr="005968C0">
        <w:rPr>
          <w:rFonts w:ascii="Book Antiqua" w:eastAsia="宋体" w:hAnsi="Book Antiqua" w:cs="宋体"/>
          <w:color w:val="000000"/>
        </w:rPr>
        <w:t>: 223-240 [PMID: 4688296 DOI: 10.1097/00004032-197302000-00002]</w:t>
      </w:r>
    </w:p>
    <w:p w14:paraId="17EE4CCA"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49 </w:t>
      </w:r>
      <w:proofErr w:type="spellStart"/>
      <w:r w:rsidRPr="005968C0">
        <w:rPr>
          <w:rFonts w:ascii="Book Antiqua" w:eastAsia="宋体" w:hAnsi="Book Antiqua" w:cs="宋体"/>
          <w:b/>
          <w:bCs/>
          <w:color w:val="000000"/>
        </w:rPr>
        <w:t>Lilienfeld</w:t>
      </w:r>
      <w:proofErr w:type="spellEnd"/>
      <w:r w:rsidRPr="005968C0">
        <w:rPr>
          <w:rFonts w:ascii="Book Antiqua" w:eastAsia="宋体" w:hAnsi="Book Antiqua" w:cs="宋体"/>
          <w:b/>
          <w:bCs/>
          <w:color w:val="000000"/>
        </w:rPr>
        <w:t xml:space="preserve"> AM</w:t>
      </w:r>
      <w:r w:rsidRPr="005968C0">
        <w:rPr>
          <w:rFonts w:ascii="Book Antiqua" w:eastAsia="宋体" w:hAnsi="Book Antiqua" w:cs="宋体"/>
          <w:color w:val="000000"/>
        </w:rPr>
        <w:t>. Epidemiological studies of the leukemogenic effects of radiation. </w:t>
      </w:r>
      <w:r w:rsidRPr="005968C0">
        <w:rPr>
          <w:rFonts w:ascii="Book Antiqua" w:eastAsia="宋体" w:hAnsi="Book Antiqua" w:cs="宋体"/>
          <w:i/>
          <w:iCs/>
          <w:color w:val="000000"/>
        </w:rPr>
        <w:t xml:space="preserve">Yale J </w:t>
      </w:r>
      <w:proofErr w:type="spellStart"/>
      <w:r w:rsidRPr="005968C0">
        <w:rPr>
          <w:rFonts w:ascii="Book Antiqua" w:eastAsia="宋体" w:hAnsi="Book Antiqua" w:cs="宋体"/>
          <w:i/>
          <w:iCs/>
          <w:color w:val="000000"/>
        </w:rPr>
        <w:t>Biol</w:t>
      </w:r>
      <w:proofErr w:type="spellEnd"/>
      <w:r w:rsidRPr="005968C0">
        <w:rPr>
          <w:rFonts w:ascii="Book Antiqua" w:eastAsia="宋体" w:hAnsi="Book Antiqua" w:cs="宋体"/>
          <w:i/>
          <w:iCs/>
          <w:color w:val="000000"/>
        </w:rPr>
        <w:t xml:space="preserve"> Med</w:t>
      </w:r>
      <w:r w:rsidRPr="005968C0">
        <w:rPr>
          <w:rFonts w:ascii="Book Antiqua" w:eastAsia="宋体" w:hAnsi="Book Antiqua" w:cs="宋体"/>
          <w:color w:val="000000"/>
        </w:rPr>
        <w:t> 1966; </w:t>
      </w:r>
      <w:r w:rsidRPr="005968C0">
        <w:rPr>
          <w:rFonts w:ascii="Book Antiqua" w:eastAsia="宋体" w:hAnsi="Book Antiqua" w:cs="宋体"/>
          <w:b/>
          <w:bCs/>
          <w:color w:val="000000"/>
        </w:rPr>
        <w:t>39</w:t>
      </w:r>
      <w:r w:rsidRPr="005968C0">
        <w:rPr>
          <w:rFonts w:ascii="Book Antiqua" w:eastAsia="宋体" w:hAnsi="Book Antiqua" w:cs="宋体"/>
          <w:color w:val="000000"/>
        </w:rPr>
        <w:t>: 143-164 [PMID: 5973292]</w:t>
      </w:r>
    </w:p>
    <w:p w14:paraId="2C04B17C" w14:textId="0A157713"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50 </w:t>
      </w:r>
      <w:r w:rsidRPr="005968C0">
        <w:rPr>
          <w:rFonts w:ascii="Book Antiqua" w:eastAsia="宋体" w:hAnsi="Book Antiqua" w:cs="宋体"/>
          <w:b/>
          <w:bCs/>
          <w:color w:val="000000"/>
        </w:rPr>
        <w:t>Patel SJ</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Reede</w:t>
      </w:r>
      <w:proofErr w:type="spellEnd"/>
      <w:r w:rsidRPr="005968C0">
        <w:rPr>
          <w:rFonts w:ascii="Book Antiqua" w:eastAsia="宋体" w:hAnsi="Book Antiqua" w:cs="宋体"/>
          <w:color w:val="000000"/>
        </w:rPr>
        <w:t xml:space="preserve"> DL, Katz DS, </w:t>
      </w:r>
      <w:proofErr w:type="spellStart"/>
      <w:r w:rsidRPr="005968C0">
        <w:rPr>
          <w:rFonts w:ascii="Book Antiqua" w:eastAsia="宋体" w:hAnsi="Book Antiqua" w:cs="宋体"/>
          <w:color w:val="000000"/>
        </w:rPr>
        <w:t>Subramaniam</w:t>
      </w:r>
      <w:proofErr w:type="spellEnd"/>
      <w:r w:rsidRPr="005968C0">
        <w:rPr>
          <w:rFonts w:ascii="Book Antiqua" w:eastAsia="宋体" w:hAnsi="Book Antiqua" w:cs="宋体"/>
          <w:color w:val="000000"/>
        </w:rPr>
        <w:t xml:space="preserve"> R, </w:t>
      </w:r>
      <w:proofErr w:type="spellStart"/>
      <w:r w:rsidRPr="005968C0">
        <w:rPr>
          <w:rFonts w:ascii="Book Antiqua" w:eastAsia="宋体" w:hAnsi="Book Antiqua" w:cs="宋体"/>
          <w:color w:val="000000"/>
        </w:rPr>
        <w:t>Amorosa</w:t>
      </w:r>
      <w:proofErr w:type="spellEnd"/>
      <w:r w:rsidRPr="005968C0">
        <w:rPr>
          <w:rFonts w:ascii="Book Antiqua" w:eastAsia="宋体" w:hAnsi="Book Antiqua" w:cs="宋体"/>
          <w:color w:val="000000"/>
        </w:rPr>
        <w:t xml:space="preserve"> JK.</w:t>
      </w:r>
      <w:proofErr w:type="gramEnd"/>
      <w:r w:rsidRPr="005968C0">
        <w:rPr>
          <w:rFonts w:ascii="Book Antiqua" w:eastAsia="宋体" w:hAnsi="Book Antiqua" w:cs="宋体"/>
          <w:color w:val="000000"/>
        </w:rPr>
        <w:t xml:space="preserve"> </w:t>
      </w:r>
      <w:proofErr w:type="gramStart"/>
      <w:r w:rsidRPr="005968C0">
        <w:rPr>
          <w:rFonts w:ascii="Book Antiqua" w:eastAsia="宋体" w:hAnsi="Book Antiqua" w:cs="宋体"/>
          <w:color w:val="000000"/>
        </w:rPr>
        <w:t xml:space="preserve">Imaging the pregnant patient for </w:t>
      </w:r>
      <w:proofErr w:type="spellStart"/>
      <w:r w:rsidRPr="005968C0">
        <w:rPr>
          <w:rFonts w:ascii="Book Antiqua" w:eastAsia="宋体" w:hAnsi="Book Antiqua" w:cs="宋体"/>
          <w:color w:val="000000"/>
        </w:rPr>
        <w:t>nonobstetric</w:t>
      </w:r>
      <w:proofErr w:type="spellEnd"/>
      <w:r w:rsidRPr="005968C0">
        <w:rPr>
          <w:rFonts w:ascii="Book Antiqua" w:eastAsia="宋体" w:hAnsi="Book Antiqua" w:cs="宋体"/>
          <w:color w:val="000000"/>
        </w:rPr>
        <w:t xml:space="preserve"> conditions: algorithms and radiation dose considerations.</w:t>
      </w:r>
      <w:proofErr w:type="gramEnd"/>
      <w:r w:rsidRPr="005968C0">
        <w:rPr>
          <w:rFonts w:ascii="Book Antiqua" w:eastAsia="宋体" w:hAnsi="Book Antiqua" w:cs="宋体"/>
          <w:color w:val="000000"/>
        </w:rPr>
        <w:t> </w:t>
      </w:r>
      <w:proofErr w:type="spellStart"/>
      <w:r w:rsidRPr="005968C0">
        <w:rPr>
          <w:rFonts w:ascii="Book Antiqua" w:eastAsia="宋体" w:hAnsi="Book Antiqua" w:cs="宋体"/>
          <w:i/>
          <w:iCs/>
          <w:color w:val="000000"/>
        </w:rPr>
        <w:t>Radiographics</w:t>
      </w:r>
      <w:proofErr w:type="spellEnd"/>
      <w:r w:rsidRPr="005968C0">
        <w:rPr>
          <w:rFonts w:ascii="Book Antiqua" w:eastAsia="宋体" w:hAnsi="Book Antiqua" w:cs="宋体"/>
          <w:color w:val="000000"/>
        </w:rPr>
        <w:t> </w:t>
      </w:r>
      <w:r w:rsidR="00516164">
        <w:rPr>
          <w:rFonts w:ascii="Book Antiqua" w:eastAsia="宋体" w:hAnsi="Book Antiqua" w:cs="宋体" w:hint="eastAsia"/>
          <w:color w:val="000000"/>
          <w:lang w:eastAsia="zh-CN"/>
        </w:rPr>
        <w:t>2007</w:t>
      </w:r>
      <w:r w:rsidRPr="005968C0">
        <w:rPr>
          <w:rFonts w:ascii="Book Antiqua" w:eastAsia="宋体" w:hAnsi="Book Antiqua" w:cs="宋体"/>
          <w:color w:val="000000"/>
        </w:rPr>
        <w:t>; </w:t>
      </w:r>
      <w:r w:rsidRPr="005968C0">
        <w:rPr>
          <w:rFonts w:ascii="Book Antiqua" w:eastAsia="宋体" w:hAnsi="Book Antiqua" w:cs="宋体"/>
          <w:b/>
          <w:bCs/>
          <w:color w:val="000000"/>
        </w:rPr>
        <w:t>27</w:t>
      </w:r>
      <w:r w:rsidRPr="005968C0">
        <w:rPr>
          <w:rFonts w:ascii="Book Antiqua" w:eastAsia="宋体" w:hAnsi="Book Antiqua" w:cs="宋体"/>
          <w:color w:val="000000"/>
        </w:rPr>
        <w:t>: 1705-1722 [PMID: 18025513 DOI: 10.1148/rg.276075002]</w:t>
      </w:r>
    </w:p>
    <w:p w14:paraId="4B199C31" w14:textId="77777777" w:rsidR="0044483F" w:rsidRPr="005968C0" w:rsidRDefault="0044483F" w:rsidP="0044483F">
      <w:pPr>
        <w:spacing w:line="360" w:lineRule="auto"/>
        <w:jc w:val="both"/>
        <w:rPr>
          <w:rFonts w:ascii="Book Antiqua" w:eastAsia="宋体" w:hAnsi="Book Antiqua" w:cs="宋体"/>
          <w:color w:val="000000"/>
        </w:rPr>
      </w:pPr>
      <w:r w:rsidRPr="005968C0">
        <w:rPr>
          <w:rFonts w:ascii="Book Antiqua" w:eastAsia="宋体" w:hAnsi="Book Antiqua" w:cs="宋体"/>
          <w:color w:val="000000"/>
        </w:rPr>
        <w:t>51 </w:t>
      </w:r>
      <w:r w:rsidRPr="005968C0">
        <w:rPr>
          <w:rFonts w:ascii="Book Antiqua" w:eastAsia="宋体" w:hAnsi="Book Antiqua" w:cs="宋体"/>
          <w:b/>
          <w:bCs/>
          <w:color w:val="000000"/>
        </w:rPr>
        <w:t>Chen MM</w:t>
      </w:r>
      <w:r w:rsidRPr="005968C0">
        <w:rPr>
          <w:rFonts w:ascii="Book Antiqua" w:eastAsia="宋体" w:hAnsi="Book Antiqua" w:cs="宋体"/>
          <w:color w:val="000000"/>
        </w:rPr>
        <w:t xml:space="preserve">, </w:t>
      </w:r>
      <w:proofErr w:type="spellStart"/>
      <w:r w:rsidRPr="005968C0">
        <w:rPr>
          <w:rFonts w:ascii="Book Antiqua" w:eastAsia="宋体" w:hAnsi="Book Antiqua" w:cs="宋体"/>
          <w:color w:val="000000"/>
        </w:rPr>
        <w:t>Coakley</w:t>
      </w:r>
      <w:proofErr w:type="spellEnd"/>
      <w:r w:rsidRPr="005968C0">
        <w:rPr>
          <w:rFonts w:ascii="Book Antiqua" w:eastAsia="宋体" w:hAnsi="Book Antiqua" w:cs="宋体"/>
          <w:color w:val="000000"/>
        </w:rPr>
        <w:t xml:space="preserve"> FV, </w:t>
      </w:r>
      <w:proofErr w:type="spellStart"/>
      <w:r w:rsidRPr="005968C0">
        <w:rPr>
          <w:rFonts w:ascii="Book Antiqua" w:eastAsia="宋体" w:hAnsi="Book Antiqua" w:cs="宋体"/>
          <w:color w:val="000000"/>
        </w:rPr>
        <w:t>Kaimal</w:t>
      </w:r>
      <w:proofErr w:type="spellEnd"/>
      <w:r w:rsidRPr="005968C0">
        <w:rPr>
          <w:rFonts w:ascii="Book Antiqua" w:eastAsia="宋体" w:hAnsi="Book Antiqua" w:cs="宋体"/>
          <w:color w:val="000000"/>
        </w:rPr>
        <w:t xml:space="preserve"> A, </w:t>
      </w:r>
      <w:proofErr w:type="spellStart"/>
      <w:r w:rsidRPr="005968C0">
        <w:rPr>
          <w:rFonts w:ascii="Book Antiqua" w:eastAsia="宋体" w:hAnsi="Book Antiqua" w:cs="宋体"/>
          <w:color w:val="000000"/>
        </w:rPr>
        <w:t>Laros</w:t>
      </w:r>
      <w:proofErr w:type="spellEnd"/>
      <w:r w:rsidRPr="005968C0">
        <w:rPr>
          <w:rFonts w:ascii="Book Antiqua" w:eastAsia="宋体" w:hAnsi="Book Antiqua" w:cs="宋体"/>
          <w:color w:val="000000"/>
        </w:rPr>
        <w:t xml:space="preserve"> RK. </w:t>
      </w:r>
      <w:proofErr w:type="gramStart"/>
      <w:r w:rsidRPr="005968C0">
        <w:rPr>
          <w:rFonts w:ascii="Book Antiqua" w:eastAsia="宋体" w:hAnsi="Book Antiqua" w:cs="宋体"/>
          <w:color w:val="000000"/>
        </w:rPr>
        <w:t>Guidelines for computed tomography and magnetic resonance imaging use during pregnancy and lactation.</w:t>
      </w:r>
      <w:proofErr w:type="gramEnd"/>
      <w:r w:rsidRPr="005968C0">
        <w:rPr>
          <w:rFonts w:ascii="Book Antiqua" w:eastAsia="宋体" w:hAnsi="Book Antiqua" w:cs="宋体"/>
          <w:color w:val="000000"/>
        </w:rPr>
        <w:t> </w:t>
      </w:r>
      <w:proofErr w:type="spellStart"/>
      <w:r w:rsidRPr="005968C0">
        <w:rPr>
          <w:rFonts w:ascii="Book Antiqua" w:eastAsia="宋体" w:hAnsi="Book Antiqua" w:cs="宋体"/>
          <w:i/>
          <w:iCs/>
          <w:color w:val="000000"/>
        </w:rPr>
        <w:t>Obstet</w:t>
      </w:r>
      <w:proofErr w:type="spellEnd"/>
      <w:r w:rsidRPr="005968C0">
        <w:rPr>
          <w:rFonts w:ascii="Book Antiqua" w:eastAsia="宋体" w:hAnsi="Book Antiqua" w:cs="宋体"/>
          <w:i/>
          <w:iCs/>
          <w:color w:val="000000"/>
        </w:rPr>
        <w:t xml:space="preserve"> </w:t>
      </w:r>
      <w:proofErr w:type="spellStart"/>
      <w:r w:rsidRPr="005968C0">
        <w:rPr>
          <w:rFonts w:ascii="Book Antiqua" w:eastAsia="宋体" w:hAnsi="Book Antiqua" w:cs="宋体"/>
          <w:i/>
          <w:iCs/>
          <w:color w:val="000000"/>
        </w:rPr>
        <w:t>Gynecol</w:t>
      </w:r>
      <w:proofErr w:type="spellEnd"/>
      <w:r w:rsidRPr="005968C0">
        <w:rPr>
          <w:rFonts w:ascii="Book Antiqua" w:eastAsia="宋体" w:hAnsi="Book Antiqua" w:cs="宋体"/>
          <w:color w:val="000000"/>
        </w:rPr>
        <w:t> 2008; </w:t>
      </w:r>
      <w:r w:rsidRPr="005968C0">
        <w:rPr>
          <w:rFonts w:ascii="Book Antiqua" w:eastAsia="宋体" w:hAnsi="Book Antiqua" w:cs="宋体"/>
          <w:b/>
          <w:bCs/>
          <w:color w:val="000000"/>
        </w:rPr>
        <w:t>112</w:t>
      </w:r>
      <w:r w:rsidRPr="005968C0">
        <w:rPr>
          <w:rFonts w:ascii="Book Antiqua" w:eastAsia="宋体" w:hAnsi="Book Antiqua" w:cs="宋体"/>
          <w:color w:val="000000"/>
        </w:rPr>
        <w:t>: 333-340 [PMID: 18669732 DOI: 10.1097/AOG.0b013e318180a505]</w:t>
      </w:r>
    </w:p>
    <w:p w14:paraId="3089DBD8" w14:textId="77777777" w:rsidR="0044483F" w:rsidRPr="005968C0" w:rsidRDefault="0044483F" w:rsidP="0044483F">
      <w:pPr>
        <w:spacing w:line="360" w:lineRule="auto"/>
        <w:jc w:val="both"/>
        <w:rPr>
          <w:rFonts w:ascii="Book Antiqua" w:eastAsia="宋体" w:hAnsi="Book Antiqua" w:cs="宋体"/>
          <w:color w:val="000000"/>
        </w:rPr>
      </w:pPr>
      <w:proofErr w:type="gramStart"/>
      <w:r w:rsidRPr="005968C0">
        <w:rPr>
          <w:rFonts w:ascii="Book Antiqua" w:eastAsia="宋体" w:hAnsi="Book Antiqua" w:cs="宋体"/>
          <w:color w:val="000000"/>
        </w:rPr>
        <w:t xml:space="preserve">52 </w:t>
      </w:r>
      <w:r w:rsidRPr="005968C0">
        <w:rPr>
          <w:rFonts w:ascii="Book Antiqua" w:eastAsia="宋体" w:hAnsi="Book Antiqua" w:cs="宋体"/>
          <w:b/>
          <w:color w:val="000000"/>
        </w:rPr>
        <w:t>COG committee on obstetric practice.</w:t>
      </w:r>
      <w:proofErr w:type="gramEnd"/>
      <w:r w:rsidRPr="005968C0">
        <w:rPr>
          <w:rFonts w:ascii="Book Antiqua" w:eastAsia="宋体" w:hAnsi="Book Antiqua" w:cs="宋体"/>
          <w:color w:val="000000"/>
        </w:rPr>
        <w:t xml:space="preserve"> </w:t>
      </w:r>
      <w:proofErr w:type="gramStart"/>
      <w:r w:rsidRPr="005968C0">
        <w:rPr>
          <w:rFonts w:ascii="Book Antiqua" w:eastAsia="宋体" w:hAnsi="Book Antiqua" w:cs="宋体"/>
          <w:color w:val="000000"/>
        </w:rPr>
        <w:t>Guidelines for diagnostic imaging during pregnancy.</w:t>
      </w:r>
      <w:proofErr w:type="gramEnd"/>
      <w:r w:rsidRPr="005968C0">
        <w:rPr>
          <w:rFonts w:ascii="Book Antiqua" w:eastAsia="宋体" w:hAnsi="Book Antiqua" w:cs="宋体"/>
          <w:color w:val="000000"/>
        </w:rPr>
        <w:t xml:space="preserve"> </w:t>
      </w:r>
      <w:proofErr w:type="spellStart"/>
      <w:r w:rsidRPr="005968C0">
        <w:rPr>
          <w:rFonts w:ascii="Book Antiqua" w:eastAsia="宋体" w:hAnsi="Book Antiqua" w:cs="宋体"/>
          <w:i/>
          <w:color w:val="000000"/>
        </w:rPr>
        <w:t>Obstet</w:t>
      </w:r>
      <w:proofErr w:type="spellEnd"/>
      <w:r w:rsidRPr="005968C0">
        <w:rPr>
          <w:rFonts w:ascii="Book Antiqua" w:eastAsia="宋体" w:hAnsi="Book Antiqua" w:cs="宋体"/>
          <w:i/>
          <w:color w:val="000000"/>
        </w:rPr>
        <w:t xml:space="preserve"> </w:t>
      </w:r>
      <w:proofErr w:type="spellStart"/>
      <w:r w:rsidRPr="005968C0">
        <w:rPr>
          <w:rFonts w:ascii="Book Antiqua" w:eastAsia="宋体" w:hAnsi="Book Antiqua" w:cs="宋体"/>
          <w:i/>
          <w:color w:val="000000"/>
        </w:rPr>
        <w:t>Gyncol</w:t>
      </w:r>
      <w:proofErr w:type="spellEnd"/>
      <w:r w:rsidRPr="005968C0">
        <w:rPr>
          <w:rFonts w:ascii="Book Antiqua" w:eastAsia="宋体" w:hAnsi="Book Antiqua" w:cs="宋体"/>
          <w:color w:val="000000"/>
        </w:rPr>
        <w:t xml:space="preserve"> 2004; </w:t>
      </w:r>
      <w:r w:rsidRPr="005968C0">
        <w:rPr>
          <w:rFonts w:ascii="Book Antiqua" w:eastAsia="宋体" w:hAnsi="Book Antiqua" w:cs="宋体"/>
          <w:b/>
          <w:color w:val="000000"/>
        </w:rPr>
        <w:t>104:</w:t>
      </w:r>
      <w:r w:rsidRPr="005968C0">
        <w:rPr>
          <w:rFonts w:ascii="Book Antiqua" w:eastAsia="宋体" w:hAnsi="Book Antiqua" w:cs="宋体"/>
          <w:color w:val="000000"/>
        </w:rPr>
        <w:t xml:space="preserve"> 647-51. </w:t>
      </w:r>
      <w:proofErr w:type="spellStart"/>
      <w:proofErr w:type="gramStart"/>
      <w:r w:rsidRPr="005968C0">
        <w:rPr>
          <w:rFonts w:ascii="Book Antiqua" w:eastAsia="宋体" w:hAnsi="Book Antiqua" w:cs="宋体"/>
          <w:color w:val="000000"/>
        </w:rPr>
        <w:t>doi</w:t>
      </w:r>
      <w:proofErr w:type="spellEnd"/>
      <w:proofErr w:type="gramEnd"/>
      <w:r w:rsidRPr="005968C0">
        <w:rPr>
          <w:rFonts w:ascii="Book Antiqua" w:eastAsia="宋体" w:hAnsi="Book Antiqua" w:cs="宋体"/>
          <w:color w:val="000000"/>
        </w:rPr>
        <w:t>: 10.1097/00006250-200409000-00053</w:t>
      </w:r>
    </w:p>
    <w:p w14:paraId="33C3B15B" w14:textId="77777777" w:rsidR="0044483F" w:rsidRPr="005968C0" w:rsidRDefault="0044483F" w:rsidP="0044483F">
      <w:pPr>
        <w:spacing w:line="360" w:lineRule="auto"/>
        <w:jc w:val="both"/>
        <w:rPr>
          <w:rFonts w:ascii="Book Antiqua" w:hAnsi="Book Antiqua"/>
        </w:rPr>
      </w:pPr>
    </w:p>
    <w:p w14:paraId="2CE46A7C" w14:textId="2A643CEB" w:rsidR="00B715A4" w:rsidRPr="00CE4867" w:rsidRDefault="00B715A4" w:rsidP="00B715A4">
      <w:pPr>
        <w:spacing w:line="360" w:lineRule="auto"/>
        <w:jc w:val="right"/>
        <w:rPr>
          <w:rFonts w:ascii="Book Antiqua" w:hAnsi="Book Antiqua"/>
          <w:b/>
          <w:bCs/>
          <w:color w:val="000000"/>
        </w:rPr>
      </w:pPr>
      <w:bookmarkStart w:id="148" w:name="OLE_LINK11"/>
      <w:bookmarkStart w:id="149" w:name="OLE_LINK12"/>
      <w:bookmarkStart w:id="150" w:name="OLE_LINK36"/>
      <w:bookmarkStart w:id="151" w:name="OLE_LINK37"/>
      <w:bookmarkStart w:id="152" w:name="OLE_LINK20"/>
      <w:bookmarkStart w:id="153" w:name="OLE_LINK80"/>
      <w:bookmarkStart w:id="154" w:name="OLE_LINK85"/>
      <w:bookmarkStart w:id="155" w:name="OLE_LINK194"/>
      <w:bookmarkStart w:id="156" w:name="OLE_LINK118"/>
      <w:bookmarkStart w:id="157" w:name="OLE_LINK159"/>
      <w:bookmarkStart w:id="158" w:name="OLE_LINK200"/>
      <w:bookmarkStart w:id="159" w:name="OLE_LINK310"/>
      <w:bookmarkStart w:id="160" w:name="OLE_LINK225"/>
      <w:bookmarkStart w:id="161" w:name="OLE_LINK344"/>
      <w:bookmarkStart w:id="162" w:name="OLE_LINK397"/>
      <w:bookmarkStart w:id="163" w:name="OLE_LINK229"/>
      <w:bookmarkStart w:id="164" w:name="OLE_LINK471"/>
      <w:bookmarkStart w:id="165" w:name="OLE_LINK234"/>
      <w:bookmarkStart w:id="166" w:name="OLE_LINK251"/>
      <w:bookmarkStart w:id="167" w:name="OLE_LINK474"/>
      <w:bookmarkStart w:id="168" w:name="OLE_LINK235"/>
      <w:bookmarkStart w:id="169" w:name="OLE_LINK466"/>
      <w:bookmarkStart w:id="170" w:name="OLE_LINK481"/>
      <w:bookmarkStart w:id="171" w:name="OLE_LINK501"/>
      <w:bookmarkStart w:id="172" w:name="OLE_LINK515"/>
      <w:bookmarkStart w:id="173" w:name="OLE_LINK516"/>
      <w:bookmarkStart w:id="174" w:name="OLE_LINK532"/>
      <w:bookmarkStart w:id="175" w:name="OLE_LINK549"/>
      <w:bookmarkStart w:id="176" w:name="OLE_LINK518"/>
      <w:bookmarkStart w:id="177" w:name="OLE_LINK616"/>
      <w:bookmarkStart w:id="178" w:name="OLE_LINK494"/>
      <w:bookmarkStart w:id="179" w:name="OLE_LINK244"/>
      <w:bookmarkStart w:id="180" w:name="OLE_LINK249"/>
      <w:bookmarkStart w:id="181" w:name="OLE_LINK254"/>
      <w:bookmarkStart w:id="182" w:name="OLE_LINK507"/>
      <w:bookmarkStart w:id="183" w:name="OLE_LINK520"/>
      <w:bookmarkStart w:id="184" w:name="OLE_LINK488"/>
      <w:bookmarkStart w:id="185" w:name="OLE_LINK506"/>
      <w:bookmarkStart w:id="186" w:name="OLE_LINK530"/>
      <w:bookmarkStart w:id="187" w:name="OLE_LINK539"/>
      <w:bookmarkStart w:id="188" w:name="OLE_LINK545"/>
      <w:bookmarkStart w:id="189" w:name="OLE_LINK636"/>
      <w:bookmarkStart w:id="190" w:name="OLE_LINK255"/>
      <w:r w:rsidRPr="00CE4867">
        <w:rPr>
          <w:rStyle w:val="aa"/>
          <w:rFonts w:ascii="Book Antiqua" w:hAnsi="Book Antiqua"/>
          <w:noProof/>
          <w:color w:val="000000"/>
        </w:rPr>
        <w:t>P-Reviewer</w:t>
      </w:r>
      <w:bookmarkEnd w:id="148"/>
      <w:bookmarkEnd w:id="149"/>
      <w:r>
        <w:rPr>
          <w:rStyle w:val="aa"/>
          <w:rFonts w:ascii="Book Antiqua" w:hAnsi="Book Antiqua" w:hint="eastAsia"/>
          <w:noProof/>
          <w:color w:val="000000"/>
        </w:rPr>
        <w:t>:</w:t>
      </w:r>
      <w:r w:rsidRPr="00CE4867">
        <w:rPr>
          <w:rFonts w:ascii="Book Antiqua" w:hAnsi="Book Antiqua"/>
          <w:b/>
          <w:bCs/>
          <w:color w:val="000000"/>
        </w:rPr>
        <w:t xml:space="preserve"> </w:t>
      </w:r>
      <w:proofErr w:type="spellStart"/>
      <w:r w:rsidRPr="00B715A4">
        <w:rPr>
          <w:rFonts w:ascii="Book Antiqua" w:hAnsi="Book Antiqua"/>
          <w:bCs/>
          <w:color w:val="000000"/>
        </w:rPr>
        <w:t>Markic</w:t>
      </w:r>
      <w:proofErr w:type="spellEnd"/>
      <w:r w:rsidRPr="00B715A4">
        <w:rPr>
          <w:rFonts w:ascii="Book Antiqua" w:hAnsi="Book Antiqua"/>
          <w:bCs/>
          <w:color w:val="000000"/>
        </w:rPr>
        <w:t xml:space="preserve"> D,</w:t>
      </w:r>
      <w:r w:rsidRPr="00B715A4">
        <w:rPr>
          <w:rFonts w:ascii="Book Antiqua" w:eastAsia="宋体" w:hAnsi="Book Antiqua" w:hint="eastAsia"/>
          <w:bCs/>
          <w:color w:val="000000"/>
          <w:lang w:eastAsia="zh-CN"/>
        </w:rPr>
        <w:t xml:space="preserve"> </w:t>
      </w:r>
      <w:proofErr w:type="spellStart"/>
      <w:r w:rsidRPr="00B715A4">
        <w:rPr>
          <w:rFonts w:ascii="Book Antiqua" w:hAnsi="Book Antiqua"/>
          <w:bCs/>
          <w:color w:val="000000"/>
        </w:rPr>
        <w:t>Orlacchio</w:t>
      </w:r>
      <w:proofErr w:type="spellEnd"/>
      <w:r w:rsidRPr="00B715A4">
        <w:rPr>
          <w:rFonts w:ascii="Book Antiqua" w:hAnsi="Book Antiqua"/>
          <w:bCs/>
          <w:color w:val="000000"/>
        </w:rPr>
        <w:t xml:space="preserve"> A,</w:t>
      </w:r>
      <w:r>
        <w:rPr>
          <w:rFonts w:ascii="Book Antiqua" w:eastAsia="宋体" w:hAnsi="Book Antiqua" w:hint="eastAsia"/>
          <w:bCs/>
          <w:color w:val="000000"/>
          <w:lang w:eastAsia="zh-CN"/>
        </w:rPr>
        <w:t xml:space="preserve"> </w:t>
      </w:r>
      <w:proofErr w:type="spellStart"/>
      <w:r w:rsidRPr="00B715A4">
        <w:rPr>
          <w:rFonts w:ascii="Book Antiqua" w:eastAsia="宋体" w:hAnsi="Book Antiqua"/>
          <w:bCs/>
          <w:color w:val="000000"/>
          <w:lang w:eastAsia="zh-CN"/>
        </w:rPr>
        <w:t>Papatsoris</w:t>
      </w:r>
      <w:proofErr w:type="spellEnd"/>
      <w:r w:rsidRPr="00B715A4">
        <w:rPr>
          <w:rFonts w:ascii="Book Antiqua" w:eastAsia="宋体" w:hAnsi="Book Antiqua"/>
          <w:bCs/>
          <w:color w:val="000000"/>
          <w:lang w:eastAsia="zh-CN"/>
        </w:rPr>
        <w:t xml:space="preserve"> AG</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E-Editor</w:t>
      </w:r>
      <w:r>
        <w:rPr>
          <w:rFonts w:ascii="Book Antiqua" w:hAnsi="Book Antiqua" w:hint="eastAsia"/>
          <w:b/>
          <w:bCs/>
          <w:color w:val="000000"/>
        </w:rPr>
        <w:t>:</w: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14:paraId="5014A6D6" w14:textId="77777777" w:rsidR="005C32C1" w:rsidRPr="00D91CFA" w:rsidRDefault="005C32C1" w:rsidP="004E4DA7">
      <w:pPr>
        <w:spacing w:line="360" w:lineRule="auto"/>
        <w:jc w:val="both"/>
        <w:rPr>
          <w:rFonts w:ascii="Book Antiqua" w:hAnsi="Book Antiqua"/>
        </w:rPr>
      </w:pPr>
    </w:p>
    <w:p w14:paraId="1DC77E8E" w14:textId="1C4F765C" w:rsidR="007B2F0C" w:rsidRPr="00D91CFA" w:rsidRDefault="007B2F0C" w:rsidP="004E4DA7">
      <w:pPr>
        <w:spacing w:line="360" w:lineRule="auto"/>
        <w:jc w:val="both"/>
        <w:rPr>
          <w:rFonts w:ascii="Book Antiqua" w:hAnsi="Book Antiqua"/>
          <w:b/>
        </w:rPr>
      </w:pPr>
      <w:r w:rsidRPr="00D91CFA">
        <w:rPr>
          <w:rFonts w:ascii="Book Antiqua" w:hAnsi="Book Antiqua"/>
          <w:b/>
        </w:rPr>
        <w:t xml:space="preserve">Table 1 Median sensitivity and specificity in detecting nephrolithiasis for various imaging modalities </w:t>
      </w:r>
    </w:p>
    <w:tbl>
      <w:tblPr>
        <w:tblStyle w:val="a6"/>
        <w:tblW w:w="0" w:type="auto"/>
        <w:tblBorders>
          <w:left w:val="none" w:sz="0" w:space="0" w:color="auto"/>
          <w:right w:val="none" w:sz="0" w:space="0" w:color="auto"/>
        </w:tblBorders>
        <w:tblLook w:val="04A0" w:firstRow="1" w:lastRow="0" w:firstColumn="1" w:lastColumn="0" w:noHBand="0" w:noVBand="1"/>
      </w:tblPr>
      <w:tblGrid>
        <w:gridCol w:w="3168"/>
        <w:gridCol w:w="1483"/>
        <w:gridCol w:w="1469"/>
      </w:tblGrid>
      <w:tr w:rsidR="00164FC5" w:rsidRPr="00164FC5" w14:paraId="1A881BA9" w14:textId="77777777" w:rsidTr="00164FC5">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3168" w:type="dxa"/>
            <w:tcBorders>
              <w:top w:val="single" w:sz="8" w:space="0" w:color="000000" w:themeColor="text1"/>
              <w:bottom w:val="single" w:sz="8" w:space="0" w:color="000000" w:themeColor="text1"/>
            </w:tcBorders>
            <w:shd w:val="clear" w:color="auto" w:fill="auto"/>
            <w:vAlign w:val="center"/>
          </w:tcPr>
          <w:p w14:paraId="094EC509" w14:textId="77777777" w:rsidR="007B2F0C" w:rsidRPr="00164FC5" w:rsidRDefault="007B2F0C" w:rsidP="004E4DA7">
            <w:pPr>
              <w:spacing w:line="360" w:lineRule="auto"/>
              <w:jc w:val="both"/>
              <w:rPr>
                <w:rFonts w:ascii="Book Antiqua" w:hAnsi="Book Antiqua"/>
                <w:color w:val="auto"/>
              </w:rPr>
            </w:pPr>
            <w:r w:rsidRPr="00164FC5">
              <w:rPr>
                <w:rFonts w:ascii="Book Antiqua" w:hAnsi="Book Antiqua"/>
                <w:color w:val="auto"/>
              </w:rPr>
              <w:t>Imaging Modality</w:t>
            </w:r>
          </w:p>
        </w:tc>
        <w:tc>
          <w:tcPr>
            <w:tcW w:w="1386" w:type="dxa"/>
            <w:tcBorders>
              <w:top w:val="single" w:sz="8" w:space="0" w:color="000000" w:themeColor="text1"/>
              <w:bottom w:val="single" w:sz="8" w:space="0" w:color="000000" w:themeColor="text1"/>
            </w:tcBorders>
            <w:shd w:val="clear" w:color="auto" w:fill="auto"/>
            <w:vAlign w:val="center"/>
          </w:tcPr>
          <w:p w14:paraId="2DE9ADA2" w14:textId="127665C7" w:rsidR="007B2F0C" w:rsidRPr="00164FC5" w:rsidRDefault="007B2F0C" w:rsidP="004E4DA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64FC5">
              <w:rPr>
                <w:rFonts w:ascii="Book Antiqua" w:hAnsi="Book Antiqua"/>
                <w:color w:val="auto"/>
              </w:rPr>
              <w:t>Sensitivity</w:t>
            </w:r>
            <w:r w:rsidR="00164FC5" w:rsidRPr="00164FC5">
              <w:rPr>
                <w:rFonts w:ascii="Book Antiqua" w:eastAsia="宋体" w:hAnsi="Book Antiqua" w:hint="eastAsia"/>
                <w:color w:val="auto"/>
                <w:vertAlign w:val="superscript"/>
                <w:lang w:eastAsia="zh-CN"/>
              </w:rPr>
              <w:t>1</w:t>
            </w:r>
          </w:p>
        </w:tc>
        <w:tc>
          <w:tcPr>
            <w:tcW w:w="1355" w:type="dxa"/>
            <w:tcBorders>
              <w:top w:val="single" w:sz="8" w:space="0" w:color="000000" w:themeColor="text1"/>
              <w:bottom w:val="single" w:sz="8" w:space="0" w:color="000000" w:themeColor="text1"/>
            </w:tcBorders>
            <w:shd w:val="clear" w:color="auto" w:fill="auto"/>
            <w:vAlign w:val="center"/>
          </w:tcPr>
          <w:p w14:paraId="78B6DEA3" w14:textId="0D11A788" w:rsidR="007B2F0C" w:rsidRPr="00164FC5" w:rsidRDefault="007B2F0C" w:rsidP="004E4DA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164FC5">
              <w:rPr>
                <w:rFonts w:ascii="Book Antiqua" w:hAnsi="Book Antiqua"/>
                <w:color w:val="auto"/>
              </w:rPr>
              <w:t>Specificity</w:t>
            </w:r>
            <w:r w:rsidR="00164FC5" w:rsidRPr="00164FC5">
              <w:rPr>
                <w:rFonts w:ascii="Book Antiqua" w:eastAsia="宋体" w:hAnsi="Book Antiqua" w:hint="eastAsia"/>
                <w:color w:val="auto"/>
                <w:vertAlign w:val="superscript"/>
                <w:lang w:eastAsia="zh-CN"/>
              </w:rPr>
              <w:t>1</w:t>
            </w:r>
          </w:p>
        </w:tc>
      </w:tr>
      <w:tr w:rsidR="007B2F0C" w:rsidRPr="00D91CFA" w14:paraId="108510D9" w14:textId="77777777" w:rsidTr="00164FC5">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3168" w:type="dxa"/>
            <w:tcBorders>
              <w:left w:val="none" w:sz="0" w:space="0" w:color="auto"/>
              <w:bottom w:val="none" w:sz="0" w:space="0" w:color="auto"/>
            </w:tcBorders>
            <w:shd w:val="clear" w:color="auto" w:fill="auto"/>
          </w:tcPr>
          <w:p w14:paraId="7299F364" w14:textId="77777777" w:rsidR="007B2F0C" w:rsidRPr="00D91CFA" w:rsidRDefault="007B2F0C" w:rsidP="004E4DA7">
            <w:pPr>
              <w:spacing w:line="360" w:lineRule="auto"/>
              <w:jc w:val="both"/>
              <w:rPr>
                <w:rFonts w:ascii="Book Antiqua" w:hAnsi="Book Antiqua"/>
              </w:rPr>
            </w:pPr>
            <w:r w:rsidRPr="00D91CFA">
              <w:rPr>
                <w:rFonts w:ascii="Book Antiqua" w:hAnsi="Book Antiqua"/>
              </w:rPr>
              <w:t>Non-contrast CT</w:t>
            </w:r>
          </w:p>
        </w:tc>
        <w:tc>
          <w:tcPr>
            <w:tcW w:w="1386" w:type="dxa"/>
            <w:tcBorders>
              <w:bottom w:val="none" w:sz="0" w:space="0" w:color="auto"/>
            </w:tcBorders>
            <w:shd w:val="clear" w:color="auto" w:fill="auto"/>
          </w:tcPr>
          <w:p w14:paraId="171B2ABB" w14:textId="77777777" w:rsidR="007B2F0C" w:rsidRPr="00D91CFA" w:rsidRDefault="007B2F0C" w:rsidP="004E4DA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1CFA">
              <w:rPr>
                <w:rFonts w:ascii="Book Antiqua" w:hAnsi="Book Antiqua"/>
              </w:rPr>
              <w:t>98%</w:t>
            </w:r>
          </w:p>
        </w:tc>
        <w:tc>
          <w:tcPr>
            <w:tcW w:w="1355" w:type="dxa"/>
            <w:tcBorders>
              <w:bottom w:val="none" w:sz="0" w:space="0" w:color="auto"/>
              <w:right w:val="none" w:sz="0" w:space="0" w:color="auto"/>
            </w:tcBorders>
            <w:shd w:val="clear" w:color="auto" w:fill="auto"/>
          </w:tcPr>
          <w:p w14:paraId="084314E4" w14:textId="77777777" w:rsidR="007B2F0C" w:rsidRPr="00D91CFA" w:rsidRDefault="007B2F0C" w:rsidP="004E4DA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1CFA">
              <w:rPr>
                <w:rFonts w:ascii="Book Antiqua" w:hAnsi="Book Antiqua"/>
              </w:rPr>
              <w:t>97%</w:t>
            </w:r>
          </w:p>
        </w:tc>
      </w:tr>
      <w:tr w:rsidR="007B2F0C" w:rsidRPr="00D91CFA" w14:paraId="662EAD66" w14:textId="77777777" w:rsidTr="00164FC5">
        <w:trPr>
          <w:cantSplit/>
          <w:trHeight w:val="144"/>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BE41A24" w14:textId="44C0F8EA" w:rsidR="007B2F0C" w:rsidRPr="00D91CFA" w:rsidRDefault="007B2F0C" w:rsidP="004E4DA7">
            <w:pPr>
              <w:spacing w:line="360" w:lineRule="auto"/>
              <w:jc w:val="both"/>
              <w:rPr>
                <w:rFonts w:ascii="Book Antiqua" w:hAnsi="Book Antiqua"/>
              </w:rPr>
            </w:pPr>
            <w:r w:rsidRPr="00D91CFA">
              <w:rPr>
                <w:rFonts w:ascii="Book Antiqua" w:hAnsi="Book Antiqua"/>
              </w:rPr>
              <w:t xml:space="preserve">Abdominal </w:t>
            </w:r>
            <w:r w:rsidR="003A63A2" w:rsidRPr="00D91CFA">
              <w:rPr>
                <w:rFonts w:ascii="Book Antiqua" w:hAnsi="Book Antiqua"/>
              </w:rPr>
              <w:t>X</w:t>
            </w:r>
            <w:r w:rsidRPr="00D91CFA">
              <w:rPr>
                <w:rFonts w:ascii="Book Antiqua" w:hAnsi="Book Antiqua"/>
              </w:rPr>
              <w:t>-ray</w:t>
            </w:r>
          </w:p>
        </w:tc>
        <w:tc>
          <w:tcPr>
            <w:tcW w:w="1386" w:type="dxa"/>
            <w:shd w:val="clear" w:color="auto" w:fill="auto"/>
          </w:tcPr>
          <w:p w14:paraId="58CBB197" w14:textId="77777777" w:rsidR="007B2F0C" w:rsidRPr="00D91CFA" w:rsidRDefault="007B2F0C" w:rsidP="004E4DA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1CFA">
              <w:rPr>
                <w:rFonts w:ascii="Book Antiqua" w:hAnsi="Book Antiqua"/>
              </w:rPr>
              <w:t>57%</w:t>
            </w:r>
          </w:p>
        </w:tc>
        <w:tc>
          <w:tcPr>
            <w:tcW w:w="1355" w:type="dxa"/>
            <w:shd w:val="clear" w:color="auto" w:fill="auto"/>
          </w:tcPr>
          <w:p w14:paraId="1968D7E2" w14:textId="77777777" w:rsidR="007B2F0C" w:rsidRPr="00D91CFA" w:rsidRDefault="007B2F0C" w:rsidP="004E4DA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1CFA">
              <w:rPr>
                <w:rFonts w:ascii="Book Antiqua" w:hAnsi="Book Antiqua"/>
              </w:rPr>
              <w:t>76%</w:t>
            </w:r>
          </w:p>
        </w:tc>
      </w:tr>
      <w:tr w:rsidR="007B2F0C" w:rsidRPr="00D91CFA" w14:paraId="59480095" w14:textId="77777777" w:rsidTr="00164FC5">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tcBorders>
            <w:shd w:val="clear" w:color="auto" w:fill="auto"/>
          </w:tcPr>
          <w:p w14:paraId="27BF1A04" w14:textId="77777777" w:rsidR="007B2F0C" w:rsidRPr="00D91CFA" w:rsidRDefault="007B2F0C" w:rsidP="004E4DA7">
            <w:pPr>
              <w:spacing w:line="360" w:lineRule="auto"/>
              <w:jc w:val="both"/>
              <w:rPr>
                <w:rFonts w:ascii="Book Antiqua" w:hAnsi="Book Antiqua"/>
              </w:rPr>
            </w:pPr>
            <w:r w:rsidRPr="00D91CFA">
              <w:rPr>
                <w:rFonts w:ascii="Book Antiqua" w:hAnsi="Book Antiqua"/>
              </w:rPr>
              <w:t xml:space="preserve">Intravenous </w:t>
            </w:r>
            <w:proofErr w:type="spellStart"/>
            <w:r w:rsidRPr="00D91CFA">
              <w:rPr>
                <w:rFonts w:ascii="Book Antiqua" w:hAnsi="Book Antiqua"/>
              </w:rPr>
              <w:t>pyelogram</w:t>
            </w:r>
            <w:proofErr w:type="spellEnd"/>
          </w:p>
        </w:tc>
        <w:tc>
          <w:tcPr>
            <w:tcW w:w="1386" w:type="dxa"/>
            <w:tcBorders>
              <w:top w:val="none" w:sz="0" w:space="0" w:color="auto"/>
              <w:bottom w:val="none" w:sz="0" w:space="0" w:color="auto"/>
            </w:tcBorders>
            <w:shd w:val="clear" w:color="auto" w:fill="auto"/>
          </w:tcPr>
          <w:p w14:paraId="6955DDDF" w14:textId="77777777" w:rsidR="007B2F0C" w:rsidRPr="00D91CFA" w:rsidRDefault="007B2F0C" w:rsidP="004E4DA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1CFA">
              <w:rPr>
                <w:rFonts w:ascii="Book Antiqua" w:hAnsi="Book Antiqua"/>
              </w:rPr>
              <w:t>70%</w:t>
            </w:r>
          </w:p>
        </w:tc>
        <w:tc>
          <w:tcPr>
            <w:tcW w:w="1355" w:type="dxa"/>
            <w:tcBorders>
              <w:top w:val="none" w:sz="0" w:space="0" w:color="auto"/>
              <w:bottom w:val="none" w:sz="0" w:space="0" w:color="auto"/>
              <w:right w:val="none" w:sz="0" w:space="0" w:color="auto"/>
            </w:tcBorders>
            <w:shd w:val="clear" w:color="auto" w:fill="auto"/>
          </w:tcPr>
          <w:p w14:paraId="1E2DACB9" w14:textId="77777777" w:rsidR="007B2F0C" w:rsidRPr="00D91CFA" w:rsidRDefault="007B2F0C" w:rsidP="004E4DA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1CFA">
              <w:rPr>
                <w:rFonts w:ascii="Book Antiqua" w:hAnsi="Book Antiqua"/>
              </w:rPr>
              <w:t>95%</w:t>
            </w:r>
          </w:p>
        </w:tc>
      </w:tr>
      <w:tr w:rsidR="007B2F0C" w:rsidRPr="00D91CFA" w14:paraId="0A740D5B" w14:textId="77777777" w:rsidTr="00164FC5">
        <w:trPr>
          <w:cantSplit/>
          <w:trHeight w:val="144"/>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A4B49FE" w14:textId="77777777" w:rsidR="007B2F0C" w:rsidRPr="00D91CFA" w:rsidRDefault="007B2F0C" w:rsidP="004E4DA7">
            <w:pPr>
              <w:spacing w:line="360" w:lineRule="auto"/>
              <w:jc w:val="both"/>
              <w:rPr>
                <w:rFonts w:ascii="Book Antiqua" w:hAnsi="Book Antiqua"/>
              </w:rPr>
            </w:pPr>
            <w:r w:rsidRPr="00D91CFA">
              <w:rPr>
                <w:rFonts w:ascii="Book Antiqua" w:hAnsi="Book Antiqua"/>
              </w:rPr>
              <w:t>Renal/bladder ultrasound</w:t>
            </w:r>
          </w:p>
        </w:tc>
        <w:tc>
          <w:tcPr>
            <w:tcW w:w="1386" w:type="dxa"/>
            <w:shd w:val="clear" w:color="auto" w:fill="auto"/>
          </w:tcPr>
          <w:p w14:paraId="75626465" w14:textId="77777777" w:rsidR="007B2F0C" w:rsidRPr="00D91CFA" w:rsidRDefault="007B2F0C" w:rsidP="004E4DA7">
            <w:pPr>
              <w:spacing w:line="360" w:lineRule="auto"/>
              <w:ind w:left="198" w:hanging="198"/>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1CFA">
              <w:rPr>
                <w:rFonts w:ascii="Book Antiqua" w:hAnsi="Book Antiqua"/>
              </w:rPr>
              <w:t>61%</w:t>
            </w:r>
          </w:p>
        </w:tc>
        <w:tc>
          <w:tcPr>
            <w:tcW w:w="1355" w:type="dxa"/>
            <w:shd w:val="clear" w:color="auto" w:fill="auto"/>
          </w:tcPr>
          <w:p w14:paraId="5AB26FB3" w14:textId="77777777" w:rsidR="007B2F0C" w:rsidRPr="00D91CFA" w:rsidRDefault="007B2F0C" w:rsidP="004E4DA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91CFA">
              <w:rPr>
                <w:rFonts w:ascii="Book Antiqua" w:hAnsi="Book Antiqua"/>
              </w:rPr>
              <w:t>97%</w:t>
            </w:r>
          </w:p>
        </w:tc>
      </w:tr>
      <w:tr w:rsidR="007B2F0C" w:rsidRPr="00D91CFA" w14:paraId="38D1F35C" w14:textId="77777777" w:rsidTr="00164FC5">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3168" w:type="dxa"/>
            <w:tcBorders>
              <w:top w:val="none" w:sz="0" w:space="0" w:color="auto"/>
              <w:left w:val="none" w:sz="0" w:space="0" w:color="auto"/>
              <w:bottom w:val="none" w:sz="0" w:space="0" w:color="auto"/>
            </w:tcBorders>
            <w:shd w:val="clear" w:color="auto" w:fill="auto"/>
          </w:tcPr>
          <w:p w14:paraId="2131220B" w14:textId="77777777" w:rsidR="007B2F0C" w:rsidRPr="00D91CFA" w:rsidRDefault="007B2F0C" w:rsidP="004E4DA7">
            <w:pPr>
              <w:spacing w:line="360" w:lineRule="auto"/>
              <w:jc w:val="both"/>
              <w:rPr>
                <w:rFonts w:ascii="Book Antiqua" w:hAnsi="Book Antiqua"/>
              </w:rPr>
            </w:pPr>
            <w:r w:rsidRPr="00D91CFA">
              <w:rPr>
                <w:rFonts w:ascii="Book Antiqua" w:hAnsi="Book Antiqua"/>
              </w:rPr>
              <w:t>MRI</w:t>
            </w:r>
          </w:p>
        </w:tc>
        <w:tc>
          <w:tcPr>
            <w:tcW w:w="1386" w:type="dxa"/>
            <w:tcBorders>
              <w:top w:val="none" w:sz="0" w:space="0" w:color="auto"/>
              <w:bottom w:val="none" w:sz="0" w:space="0" w:color="auto"/>
            </w:tcBorders>
            <w:shd w:val="clear" w:color="auto" w:fill="auto"/>
          </w:tcPr>
          <w:p w14:paraId="74F3CC7F" w14:textId="77777777" w:rsidR="007B2F0C" w:rsidRPr="00D91CFA" w:rsidRDefault="007B2F0C" w:rsidP="004E4DA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1CFA">
              <w:rPr>
                <w:rFonts w:ascii="Book Antiqua" w:hAnsi="Book Antiqua"/>
              </w:rPr>
              <w:t>82%</w:t>
            </w:r>
          </w:p>
        </w:tc>
        <w:tc>
          <w:tcPr>
            <w:tcW w:w="1355" w:type="dxa"/>
            <w:tcBorders>
              <w:top w:val="none" w:sz="0" w:space="0" w:color="auto"/>
              <w:bottom w:val="none" w:sz="0" w:space="0" w:color="auto"/>
              <w:right w:val="none" w:sz="0" w:space="0" w:color="auto"/>
            </w:tcBorders>
            <w:shd w:val="clear" w:color="auto" w:fill="auto"/>
          </w:tcPr>
          <w:p w14:paraId="47F90F6F" w14:textId="77777777" w:rsidR="007B2F0C" w:rsidRPr="00D91CFA" w:rsidRDefault="007B2F0C" w:rsidP="004E4DA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91CFA">
              <w:rPr>
                <w:rFonts w:ascii="Book Antiqua" w:hAnsi="Book Antiqua"/>
              </w:rPr>
              <w:t>98%</w:t>
            </w:r>
          </w:p>
        </w:tc>
      </w:tr>
    </w:tbl>
    <w:p w14:paraId="60BC43E5" w14:textId="2049B165" w:rsidR="003A63A2" w:rsidRPr="003A63A2" w:rsidRDefault="00164FC5" w:rsidP="003A63A2">
      <w:pPr>
        <w:rPr>
          <w:rFonts w:eastAsia="宋体"/>
          <w:lang w:eastAsia="zh-CN"/>
        </w:rPr>
      </w:pPr>
      <w:r w:rsidRPr="00164FC5">
        <w:rPr>
          <w:rFonts w:ascii="Book Antiqua" w:eastAsia="宋体" w:hAnsi="Book Antiqua" w:hint="eastAsia"/>
          <w:vertAlign w:val="superscript"/>
          <w:lang w:eastAsia="zh-CN"/>
        </w:rPr>
        <w:lastRenderedPageBreak/>
        <w:t>1</w:t>
      </w:r>
      <w:r w:rsidR="007B2F0C" w:rsidRPr="00D91CFA">
        <w:rPr>
          <w:rFonts w:ascii="Book Antiqua" w:hAnsi="Book Antiqua"/>
        </w:rPr>
        <w:t xml:space="preserve">Information </w:t>
      </w:r>
      <w:r w:rsidR="00B41F59" w:rsidRPr="00D91CFA">
        <w:rPr>
          <w:rFonts w:ascii="Book Antiqua" w:hAnsi="Book Antiqua"/>
        </w:rPr>
        <w:t xml:space="preserve">from this table obtained </w:t>
      </w:r>
      <w:proofErr w:type="gramStart"/>
      <w:r w:rsidR="00B41F59" w:rsidRPr="00D91CFA">
        <w:rPr>
          <w:rFonts w:ascii="Book Antiqua" w:hAnsi="Book Antiqua"/>
        </w:rPr>
        <w:t>from</w:t>
      </w:r>
      <w:r w:rsidR="00751560" w:rsidRPr="00164FC5">
        <w:rPr>
          <w:rFonts w:ascii="Book Antiqua" w:hAnsi="Book Antiqua"/>
          <w:vertAlign w:val="superscript"/>
        </w:rPr>
        <w:t>[</w:t>
      </w:r>
      <w:proofErr w:type="gramEnd"/>
      <w:r w:rsidR="00B41F59" w:rsidRPr="00164FC5">
        <w:rPr>
          <w:rFonts w:ascii="Book Antiqua" w:hAnsi="Book Antiqua"/>
          <w:vertAlign w:val="superscript"/>
        </w:rPr>
        <w:t>4</w:t>
      </w:r>
      <w:r w:rsidR="007B2F0C" w:rsidRPr="00164FC5">
        <w:rPr>
          <w:rFonts w:ascii="Book Antiqua" w:hAnsi="Book Antiqua"/>
          <w:vertAlign w:val="superscript"/>
        </w:rPr>
        <w:t>]</w:t>
      </w:r>
      <w:r>
        <w:rPr>
          <w:rFonts w:ascii="Book Antiqua" w:eastAsia="宋体" w:hAnsi="Book Antiqua" w:hint="eastAsia"/>
          <w:lang w:eastAsia="zh-CN"/>
        </w:rPr>
        <w:t>.</w:t>
      </w:r>
      <w:r w:rsidR="003A63A2">
        <w:rPr>
          <w:rFonts w:ascii="Book Antiqua" w:eastAsia="宋体" w:hAnsi="Book Antiqua" w:hint="eastAsia"/>
          <w:lang w:eastAsia="zh-CN"/>
        </w:rPr>
        <w:t xml:space="preserve"> </w:t>
      </w:r>
      <w:r w:rsidR="003A63A2" w:rsidRPr="00FB34DE">
        <w:rPr>
          <w:rFonts w:ascii="Book Antiqua" w:hAnsi="Book Antiqua" w:cs="宋体"/>
        </w:rPr>
        <w:t>MRI</w:t>
      </w:r>
      <w:r w:rsidR="003A63A2" w:rsidRPr="00FB34DE">
        <w:rPr>
          <w:rFonts w:ascii="Book Antiqua" w:hAnsi="Book Antiqua" w:cs="宋体" w:hint="eastAsia"/>
        </w:rPr>
        <w:t xml:space="preserve">: </w:t>
      </w:r>
      <w:r w:rsidR="003A63A2" w:rsidRPr="00FB34DE">
        <w:rPr>
          <w:rFonts w:ascii="Book Antiqua" w:hAnsi="Book Antiqua" w:cs="宋体"/>
        </w:rPr>
        <w:t>Magnetic resonance imaging</w:t>
      </w:r>
      <w:r w:rsidR="003A63A2">
        <w:rPr>
          <w:rFonts w:ascii="Book Antiqua" w:eastAsia="宋体" w:hAnsi="Book Antiqua" w:cs="宋体" w:hint="eastAsia"/>
          <w:lang w:eastAsia="zh-CN"/>
        </w:rPr>
        <w:t xml:space="preserve">; </w:t>
      </w:r>
      <w:r w:rsidR="003A63A2">
        <w:rPr>
          <w:rFonts w:ascii="Book Antiqua" w:hAnsi="Book Antiqua" w:hint="eastAsia"/>
        </w:rPr>
        <w:t xml:space="preserve">CT: </w:t>
      </w:r>
      <w:r w:rsidR="003A63A2" w:rsidRPr="00262EBF">
        <w:rPr>
          <w:rFonts w:ascii="Book Antiqua" w:hAnsi="Book Antiqua"/>
        </w:rPr>
        <w:t>Computed tomography</w:t>
      </w:r>
      <w:r w:rsidR="003A63A2">
        <w:rPr>
          <w:rFonts w:ascii="Book Antiqua" w:eastAsia="宋体" w:hAnsi="Book Antiqua" w:hint="eastAsia"/>
          <w:lang w:eastAsia="zh-CN"/>
        </w:rPr>
        <w:t>.</w:t>
      </w:r>
    </w:p>
    <w:p w14:paraId="6971E8AF" w14:textId="3A19F968" w:rsidR="007B2F0C" w:rsidRPr="003A63A2" w:rsidRDefault="007B2F0C" w:rsidP="004E4DA7">
      <w:pPr>
        <w:spacing w:line="360" w:lineRule="auto"/>
        <w:jc w:val="both"/>
        <w:rPr>
          <w:rFonts w:ascii="Book Antiqua" w:eastAsia="宋体" w:hAnsi="Book Antiqua"/>
          <w:lang w:eastAsia="zh-CN"/>
        </w:rPr>
      </w:pPr>
    </w:p>
    <w:sectPr w:rsidR="007B2F0C" w:rsidRPr="003A63A2" w:rsidSect="000C1CF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92A92" w14:textId="77777777" w:rsidR="008B4D70" w:rsidRDefault="008B4D70" w:rsidP="009D3D7C">
      <w:r>
        <w:separator/>
      </w:r>
    </w:p>
  </w:endnote>
  <w:endnote w:type="continuationSeparator" w:id="0">
    <w:p w14:paraId="4DD9102E" w14:textId="77777777" w:rsidR="008B4D70" w:rsidRDefault="008B4D70" w:rsidP="009D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35F50" w14:textId="77777777" w:rsidR="008B4D70" w:rsidRDefault="008B4D70" w:rsidP="009D3D7C">
      <w:r>
        <w:separator/>
      </w:r>
    </w:p>
  </w:footnote>
  <w:footnote w:type="continuationSeparator" w:id="0">
    <w:p w14:paraId="7A7FF42E" w14:textId="77777777" w:rsidR="008B4D70" w:rsidRDefault="008B4D70" w:rsidP="009D3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9649E"/>
    <w:multiLevelType w:val="multilevel"/>
    <w:tmpl w:val="A0F4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E0BD3"/>
    <w:multiLevelType w:val="multilevel"/>
    <w:tmpl w:val="A0F45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F2625"/>
    <w:multiLevelType w:val="multilevel"/>
    <w:tmpl w:val="A0F4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548EE"/>
    <w:multiLevelType w:val="hybridMultilevel"/>
    <w:tmpl w:val="0FB0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03987"/>
    <w:multiLevelType w:val="multilevel"/>
    <w:tmpl w:val="A0F4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21DF3"/>
    <w:multiLevelType w:val="multilevel"/>
    <w:tmpl w:val="A0F4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BC15C7"/>
    <w:multiLevelType w:val="multilevel"/>
    <w:tmpl w:val="A0F456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301164"/>
    <w:multiLevelType w:val="multilevel"/>
    <w:tmpl w:val="A0F4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B0002E"/>
    <w:multiLevelType w:val="multilevel"/>
    <w:tmpl w:val="A0F45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301738"/>
    <w:multiLevelType w:val="multilevel"/>
    <w:tmpl w:val="A0F456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C703DE"/>
    <w:multiLevelType w:val="multilevel"/>
    <w:tmpl w:val="A0F4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ED08D8"/>
    <w:multiLevelType w:val="hybridMultilevel"/>
    <w:tmpl w:val="E8B6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66536F"/>
    <w:multiLevelType w:val="multilevel"/>
    <w:tmpl w:val="A0F4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C44F74"/>
    <w:multiLevelType w:val="multilevel"/>
    <w:tmpl w:val="94B6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1"/>
  </w:num>
  <w:num w:numId="4">
    <w:abstractNumId w:val="6"/>
  </w:num>
  <w:num w:numId="5">
    <w:abstractNumId w:val="5"/>
  </w:num>
  <w:num w:numId="6">
    <w:abstractNumId w:val="3"/>
  </w:num>
  <w:num w:numId="7">
    <w:abstractNumId w:val="1"/>
  </w:num>
  <w:num w:numId="8">
    <w:abstractNumId w:val="7"/>
  </w:num>
  <w:num w:numId="9">
    <w:abstractNumId w:val="0"/>
  </w:num>
  <w:num w:numId="10">
    <w:abstractNumId w:val="10"/>
  </w:num>
  <w:num w:numId="11">
    <w:abstractNumId w:val="8"/>
  </w:num>
  <w:num w:numId="12">
    <w:abstractNumId w:val="13"/>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0B"/>
    <w:rsid w:val="00006AFE"/>
    <w:rsid w:val="00007658"/>
    <w:rsid w:val="00013C37"/>
    <w:rsid w:val="00016894"/>
    <w:rsid w:val="00021FE2"/>
    <w:rsid w:val="000459E8"/>
    <w:rsid w:val="0004710F"/>
    <w:rsid w:val="00051D25"/>
    <w:rsid w:val="00052096"/>
    <w:rsid w:val="0005464E"/>
    <w:rsid w:val="00055CCE"/>
    <w:rsid w:val="00066C1D"/>
    <w:rsid w:val="0008159C"/>
    <w:rsid w:val="000903EC"/>
    <w:rsid w:val="000B0836"/>
    <w:rsid w:val="000B1D94"/>
    <w:rsid w:val="000C1404"/>
    <w:rsid w:val="000C1CF6"/>
    <w:rsid w:val="000D089A"/>
    <w:rsid w:val="000E4245"/>
    <w:rsid w:val="000E4339"/>
    <w:rsid w:val="000F1B10"/>
    <w:rsid w:val="00104506"/>
    <w:rsid w:val="001150B6"/>
    <w:rsid w:val="001218E7"/>
    <w:rsid w:val="00124CFC"/>
    <w:rsid w:val="00140FFD"/>
    <w:rsid w:val="00146757"/>
    <w:rsid w:val="00146937"/>
    <w:rsid w:val="00151A0B"/>
    <w:rsid w:val="001532F7"/>
    <w:rsid w:val="001571C1"/>
    <w:rsid w:val="00164FC5"/>
    <w:rsid w:val="00165B8A"/>
    <w:rsid w:val="00166514"/>
    <w:rsid w:val="001704E7"/>
    <w:rsid w:val="00172FC6"/>
    <w:rsid w:val="00173A52"/>
    <w:rsid w:val="001765E8"/>
    <w:rsid w:val="001853CE"/>
    <w:rsid w:val="001907DF"/>
    <w:rsid w:val="00191CE9"/>
    <w:rsid w:val="0019314A"/>
    <w:rsid w:val="001B0207"/>
    <w:rsid w:val="001B2D8B"/>
    <w:rsid w:val="001C1762"/>
    <w:rsid w:val="001D23C4"/>
    <w:rsid w:val="001D4D9E"/>
    <w:rsid w:val="001D71D2"/>
    <w:rsid w:val="001E6647"/>
    <w:rsid w:val="001E66EC"/>
    <w:rsid w:val="001E7A20"/>
    <w:rsid w:val="001F2CFB"/>
    <w:rsid w:val="00200EF7"/>
    <w:rsid w:val="0020690B"/>
    <w:rsid w:val="00211BFB"/>
    <w:rsid w:val="00217E79"/>
    <w:rsid w:val="00223212"/>
    <w:rsid w:val="0022479B"/>
    <w:rsid w:val="00233BA4"/>
    <w:rsid w:val="00234879"/>
    <w:rsid w:val="00242932"/>
    <w:rsid w:val="00247287"/>
    <w:rsid w:val="00254A81"/>
    <w:rsid w:val="00270298"/>
    <w:rsid w:val="00274DA3"/>
    <w:rsid w:val="00276221"/>
    <w:rsid w:val="002805BF"/>
    <w:rsid w:val="00283EB3"/>
    <w:rsid w:val="00294AAA"/>
    <w:rsid w:val="002A4614"/>
    <w:rsid w:val="002E0EF4"/>
    <w:rsid w:val="002E0FCE"/>
    <w:rsid w:val="002E2EE3"/>
    <w:rsid w:val="002F68C0"/>
    <w:rsid w:val="002F72B8"/>
    <w:rsid w:val="0030460E"/>
    <w:rsid w:val="0032083E"/>
    <w:rsid w:val="0032312B"/>
    <w:rsid w:val="00334E0B"/>
    <w:rsid w:val="00340619"/>
    <w:rsid w:val="00341542"/>
    <w:rsid w:val="00357158"/>
    <w:rsid w:val="003736BD"/>
    <w:rsid w:val="0038292D"/>
    <w:rsid w:val="003848EC"/>
    <w:rsid w:val="0039256C"/>
    <w:rsid w:val="00392F14"/>
    <w:rsid w:val="003A63A2"/>
    <w:rsid w:val="003B2246"/>
    <w:rsid w:val="003B4587"/>
    <w:rsid w:val="003C0DC1"/>
    <w:rsid w:val="003C2E63"/>
    <w:rsid w:val="003D0CD4"/>
    <w:rsid w:val="003E3158"/>
    <w:rsid w:val="00407B72"/>
    <w:rsid w:val="00410121"/>
    <w:rsid w:val="004147C4"/>
    <w:rsid w:val="00416346"/>
    <w:rsid w:val="00420A53"/>
    <w:rsid w:val="00427241"/>
    <w:rsid w:val="00436C58"/>
    <w:rsid w:val="004370CB"/>
    <w:rsid w:val="0044483F"/>
    <w:rsid w:val="00450D80"/>
    <w:rsid w:val="00454867"/>
    <w:rsid w:val="00456303"/>
    <w:rsid w:val="004572AD"/>
    <w:rsid w:val="004624EC"/>
    <w:rsid w:val="004666A9"/>
    <w:rsid w:val="004933DE"/>
    <w:rsid w:val="00495E6B"/>
    <w:rsid w:val="004A0873"/>
    <w:rsid w:val="004A0FD8"/>
    <w:rsid w:val="004A1AD8"/>
    <w:rsid w:val="004A790F"/>
    <w:rsid w:val="004C259D"/>
    <w:rsid w:val="004C6854"/>
    <w:rsid w:val="004E1788"/>
    <w:rsid w:val="004E4DA7"/>
    <w:rsid w:val="004F0F6F"/>
    <w:rsid w:val="004F1FE7"/>
    <w:rsid w:val="004F6A1F"/>
    <w:rsid w:val="005009C5"/>
    <w:rsid w:val="00503ACA"/>
    <w:rsid w:val="00504560"/>
    <w:rsid w:val="005054A1"/>
    <w:rsid w:val="00507FFE"/>
    <w:rsid w:val="00514E09"/>
    <w:rsid w:val="00516164"/>
    <w:rsid w:val="00524E39"/>
    <w:rsid w:val="00525E1E"/>
    <w:rsid w:val="005268D9"/>
    <w:rsid w:val="00531E6F"/>
    <w:rsid w:val="00551169"/>
    <w:rsid w:val="00555C87"/>
    <w:rsid w:val="005566CB"/>
    <w:rsid w:val="00563F96"/>
    <w:rsid w:val="00573646"/>
    <w:rsid w:val="0057457B"/>
    <w:rsid w:val="005845F6"/>
    <w:rsid w:val="00593EE5"/>
    <w:rsid w:val="005A6E6B"/>
    <w:rsid w:val="005C0C85"/>
    <w:rsid w:val="005C32C1"/>
    <w:rsid w:val="005C5004"/>
    <w:rsid w:val="005C5617"/>
    <w:rsid w:val="005C7676"/>
    <w:rsid w:val="005D2078"/>
    <w:rsid w:val="005D57EA"/>
    <w:rsid w:val="005E11F4"/>
    <w:rsid w:val="005E5EFD"/>
    <w:rsid w:val="005F3D3B"/>
    <w:rsid w:val="005F55D9"/>
    <w:rsid w:val="005F6C07"/>
    <w:rsid w:val="006024BC"/>
    <w:rsid w:val="00602857"/>
    <w:rsid w:val="006074E6"/>
    <w:rsid w:val="00612AC5"/>
    <w:rsid w:val="006224F1"/>
    <w:rsid w:val="0062632B"/>
    <w:rsid w:val="00626CC4"/>
    <w:rsid w:val="00631102"/>
    <w:rsid w:val="006409EE"/>
    <w:rsid w:val="0065045C"/>
    <w:rsid w:val="00662850"/>
    <w:rsid w:val="00664CFA"/>
    <w:rsid w:val="00667CE1"/>
    <w:rsid w:val="00670940"/>
    <w:rsid w:val="00674786"/>
    <w:rsid w:val="0069118E"/>
    <w:rsid w:val="006A10C7"/>
    <w:rsid w:val="006A4AC7"/>
    <w:rsid w:val="006B26FC"/>
    <w:rsid w:val="006B7AEB"/>
    <w:rsid w:val="006C3A90"/>
    <w:rsid w:val="006D23A2"/>
    <w:rsid w:val="006E0515"/>
    <w:rsid w:val="006E086A"/>
    <w:rsid w:val="006E3FAD"/>
    <w:rsid w:val="006E7709"/>
    <w:rsid w:val="006F047E"/>
    <w:rsid w:val="00702C0C"/>
    <w:rsid w:val="007179A9"/>
    <w:rsid w:val="00724261"/>
    <w:rsid w:val="0073428C"/>
    <w:rsid w:val="00734322"/>
    <w:rsid w:val="00735203"/>
    <w:rsid w:val="007365D9"/>
    <w:rsid w:val="00742B3D"/>
    <w:rsid w:val="00742E9D"/>
    <w:rsid w:val="00743CCA"/>
    <w:rsid w:val="00751560"/>
    <w:rsid w:val="0075322C"/>
    <w:rsid w:val="00753FB0"/>
    <w:rsid w:val="00756DD8"/>
    <w:rsid w:val="00767CBA"/>
    <w:rsid w:val="00767DEA"/>
    <w:rsid w:val="007762F6"/>
    <w:rsid w:val="00797523"/>
    <w:rsid w:val="007B2F0C"/>
    <w:rsid w:val="007B4849"/>
    <w:rsid w:val="007B53F6"/>
    <w:rsid w:val="007C5388"/>
    <w:rsid w:val="007E3905"/>
    <w:rsid w:val="007E5A79"/>
    <w:rsid w:val="007E7E1E"/>
    <w:rsid w:val="007F1E49"/>
    <w:rsid w:val="008035C0"/>
    <w:rsid w:val="0080401F"/>
    <w:rsid w:val="00821769"/>
    <w:rsid w:val="00826834"/>
    <w:rsid w:val="00831E83"/>
    <w:rsid w:val="00850BA3"/>
    <w:rsid w:val="00853A66"/>
    <w:rsid w:val="00856BB2"/>
    <w:rsid w:val="00856C61"/>
    <w:rsid w:val="00856E32"/>
    <w:rsid w:val="00866160"/>
    <w:rsid w:val="00867C2C"/>
    <w:rsid w:val="008702A0"/>
    <w:rsid w:val="008712F3"/>
    <w:rsid w:val="008725D9"/>
    <w:rsid w:val="00872CDE"/>
    <w:rsid w:val="00883410"/>
    <w:rsid w:val="00897822"/>
    <w:rsid w:val="008A73A3"/>
    <w:rsid w:val="008B35E9"/>
    <w:rsid w:val="008B39C7"/>
    <w:rsid w:val="008B4D70"/>
    <w:rsid w:val="008B75A4"/>
    <w:rsid w:val="008C20AB"/>
    <w:rsid w:val="008D2EF7"/>
    <w:rsid w:val="008E1872"/>
    <w:rsid w:val="008E1E7C"/>
    <w:rsid w:val="008F0D58"/>
    <w:rsid w:val="008F3C4D"/>
    <w:rsid w:val="008F72F0"/>
    <w:rsid w:val="00906A3D"/>
    <w:rsid w:val="00922170"/>
    <w:rsid w:val="009332B6"/>
    <w:rsid w:val="009424F2"/>
    <w:rsid w:val="00942634"/>
    <w:rsid w:val="0094536D"/>
    <w:rsid w:val="00961582"/>
    <w:rsid w:val="009641AF"/>
    <w:rsid w:val="009735EF"/>
    <w:rsid w:val="00990E0B"/>
    <w:rsid w:val="009973F4"/>
    <w:rsid w:val="009A132A"/>
    <w:rsid w:val="009A2B80"/>
    <w:rsid w:val="009A2DEC"/>
    <w:rsid w:val="009B11B6"/>
    <w:rsid w:val="009C1FF3"/>
    <w:rsid w:val="009C20AA"/>
    <w:rsid w:val="009C4D0A"/>
    <w:rsid w:val="009D3D7C"/>
    <w:rsid w:val="009D3EB2"/>
    <w:rsid w:val="009D56A4"/>
    <w:rsid w:val="009D5D77"/>
    <w:rsid w:val="009E1160"/>
    <w:rsid w:val="009E3006"/>
    <w:rsid w:val="009E34A2"/>
    <w:rsid w:val="009E3DA9"/>
    <w:rsid w:val="009F5C71"/>
    <w:rsid w:val="009F615A"/>
    <w:rsid w:val="00A0216A"/>
    <w:rsid w:val="00A05C8E"/>
    <w:rsid w:val="00A07C3F"/>
    <w:rsid w:val="00A10A61"/>
    <w:rsid w:val="00A125A9"/>
    <w:rsid w:val="00A15678"/>
    <w:rsid w:val="00A238F0"/>
    <w:rsid w:val="00A26699"/>
    <w:rsid w:val="00A3149A"/>
    <w:rsid w:val="00A36EAA"/>
    <w:rsid w:val="00A5153E"/>
    <w:rsid w:val="00A66ED0"/>
    <w:rsid w:val="00A7305E"/>
    <w:rsid w:val="00A80D56"/>
    <w:rsid w:val="00A90583"/>
    <w:rsid w:val="00A978B7"/>
    <w:rsid w:val="00A97AA7"/>
    <w:rsid w:val="00AB092C"/>
    <w:rsid w:val="00AB380D"/>
    <w:rsid w:val="00AC19B2"/>
    <w:rsid w:val="00AC5B36"/>
    <w:rsid w:val="00AC644D"/>
    <w:rsid w:val="00AD0E52"/>
    <w:rsid w:val="00AD7778"/>
    <w:rsid w:val="00AE10AC"/>
    <w:rsid w:val="00AE2FAF"/>
    <w:rsid w:val="00AE335D"/>
    <w:rsid w:val="00AE38C3"/>
    <w:rsid w:val="00AE4858"/>
    <w:rsid w:val="00AE6119"/>
    <w:rsid w:val="00AE7A26"/>
    <w:rsid w:val="00AF69C9"/>
    <w:rsid w:val="00B0404C"/>
    <w:rsid w:val="00B14EDD"/>
    <w:rsid w:val="00B314C4"/>
    <w:rsid w:val="00B413BE"/>
    <w:rsid w:val="00B413C7"/>
    <w:rsid w:val="00B41F59"/>
    <w:rsid w:val="00B55DCF"/>
    <w:rsid w:val="00B6232B"/>
    <w:rsid w:val="00B715A4"/>
    <w:rsid w:val="00B7588E"/>
    <w:rsid w:val="00B92205"/>
    <w:rsid w:val="00B96EAD"/>
    <w:rsid w:val="00BA1376"/>
    <w:rsid w:val="00BA6188"/>
    <w:rsid w:val="00BB5B5E"/>
    <w:rsid w:val="00BC1412"/>
    <w:rsid w:val="00BC5312"/>
    <w:rsid w:val="00BD2463"/>
    <w:rsid w:val="00BD2B35"/>
    <w:rsid w:val="00BE6EB7"/>
    <w:rsid w:val="00C04913"/>
    <w:rsid w:val="00C10AF2"/>
    <w:rsid w:val="00C11243"/>
    <w:rsid w:val="00C17879"/>
    <w:rsid w:val="00C2424C"/>
    <w:rsid w:val="00C2485C"/>
    <w:rsid w:val="00C27BB2"/>
    <w:rsid w:val="00C27CBB"/>
    <w:rsid w:val="00C30992"/>
    <w:rsid w:val="00C60223"/>
    <w:rsid w:val="00C66AAA"/>
    <w:rsid w:val="00C743E6"/>
    <w:rsid w:val="00C9052B"/>
    <w:rsid w:val="00C96BF5"/>
    <w:rsid w:val="00CA67E3"/>
    <w:rsid w:val="00CB24B2"/>
    <w:rsid w:val="00CB2954"/>
    <w:rsid w:val="00CB6871"/>
    <w:rsid w:val="00CC55D1"/>
    <w:rsid w:val="00CD4128"/>
    <w:rsid w:val="00CD4AB2"/>
    <w:rsid w:val="00CE07B2"/>
    <w:rsid w:val="00CE0D1E"/>
    <w:rsid w:val="00CE37EF"/>
    <w:rsid w:val="00CE517E"/>
    <w:rsid w:val="00CF5848"/>
    <w:rsid w:val="00CF63DF"/>
    <w:rsid w:val="00D07A2D"/>
    <w:rsid w:val="00D17F57"/>
    <w:rsid w:val="00D33F27"/>
    <w:rsid w:val="00D41858"/>
    <w:rsid w:val="00D53FB2"/>
    <w:rsid w:val="00D54BC6"/>
    <w:rsid w:val="00D5502F"/>
    <w:rsid w:val="00D7516E"/>
    <w:rsid w:val="00D753B6"/>
    <w:rsid w:val="00D85C70"/>
    <w:rsid w:val="00D91CFA"/>
    <w:rsid w:val="00DA37C1"/>
    <w:rsid w:val="00DA5E3C"/>
    <w:rsid w:val="00DC537B"/>
    <w:rsid w:val="00DC5B9D"/>
    <w:rsid w:val="00DC70C1"/>
    <w:rsid w:val="00DD1A4A"/>
    <w:rsid w:val="00DD5E2B"/>
    <w:rsid w:val="00E063EB"/>
    <w:rsid w:val="00E06A8B"/>
    <w:rsid w:val="00E11813"/>
    <w:rsid w:val="00E32FE5"/>
    <w:rsid w:val="00E44697"/>
    <w:rsid w:val="00E471DA"/>
    <w:rsid w:val="00E52178"/>
    <w:rsid w:val="00E77FEC"/>
    <w:rsid w:val="00E8175B"/>
    <w:rsid w:val="00E86CE7"/>
    <w:rsid w:val="00E87A6C"/>
    <w:rsid w:val="00E90DB4"/>
    <w:rsid w:val="00E9315E"/>
    <w:rsid w:val="00E93B4A"/>
    <w:rsid w:val="00E95FB3"/>
    <w:rsid w:val="00E96399"/>
    <w:rsid w:val="00EA091F"/>
    <w:rsid w:val="00EA1876"/>
    <w:rsid w:val="00EA50BC"/>
    <w:rsid w:val="00EA6D09"/>
    <w:rsid w:val="00EB190A"/>
    <w:rsid w:val="00EB5D6F"/>
    <w:rsid w:val="00EC3B59"/>
    <w:rsid w:val="00ED1919"/>
    <w:rsid w:val="00EE4F6E"/>
    <w:rsid w:val="00F0154A"/>
    <w:rsid w:val="00F23BAA"/>
    <w:rsid w:val="00F255CB"/>
    <w:rsid w:val="00F26398"/>
    <w:rsid w:val="00F35442"/>
    <w:rsid w:val="00F44485"/>
    <w:rsid w:val="00F459F2"/>
    <w:rsid w:val="00F60C8E"/>
    <w:rsid w:val="00F618DD"/>
    <w:rsid w:val="00F63BC3"/>
    <w:rsid w:val="00F72F8F"/>
    <w:rsid w:val="00F74340"/>
    <w:rsid w:val="00F74924"/>
    <w:rsid w:val="00F7674D"/>
    <w:rsid w:val="00F924C1"/>
    <w:rsid w:val="00FA10FB"/>
    <w:rsid w:val="00FA5723"/>
    <w:rsid w:val="00FA5AB2"/>
    <w:rsid w:val="00FA5CC8"/>
    <w:rsid w:val="00FA74E3"/>
    <w:rsid w:val="00FB3C32"/>
    <w:rsid w:val="00FB698F"/>
    <w:rsid w:val="00FD1F13"/>
    <w:rsid w:val="00FD2D98"/>
    <w:rsid w:val="00FD3229"/>
    <w:rsid w:val="00FE780C"/>
    <w:rsid w:val="00FF1C94"/>
    <w:rsid w:val="00FF41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4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404"/>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0C1404"/>
    <w:pPr>
      <w:ind w:left="720"/>
      <w:contextualSpacing/>
    </w:pPr>
  </w:style>
  <w:style w:type="table" w:styleId="a5">
    <w:name w:val="Table Grid"/>
    <w:basedOn w:val="a1"/>
    <w:uiPriority w:val="59"/>
    <w:rsid w:val="0005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List"/>
    <w:basedOn w:val="a1"/>
    <w:uiPriority w:val="61"/>
    <w:rsid w:val="00051D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7">
    <w:name w:val="Hyperlink"/>
    <w:basedOn w:val="a0"/>
    <w:uiPriority w:val="99"/>
    <w:unhideWhenUsed/>
    <w:rsid w:val="00667CE1"/>
    <w:rPr>
      <w:color w:val="0000FF" w:themeColor="hyperlink"/>
      <w:u w:val="single"/>
    </w:rPr>
  </w:style>
  <w:style w:type="paragraph" w:styleId="a8">
    <w:name w:val="header"/>
    <w:basedOn w:val="a"/>
    <w:link w:val="Char"/>
    <w:uiPriority w:val="99"/>
    <w:unhideWhenUsed/>
    <w:rsid w:val="009D3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9D3D7C"/>
    <w:rPr>
      <w:sz w:val="18"/>
      <w:szCs w:val="18"/>
    </w:rPr>
  </w:style>
  <w:style w:type="paragraph" w:styleId="a9">
    <w:name w:val="footer"/>
    <w:basedOn w:val="a"/>
    <w:link w:val="Char0"/>
    <w:uiPriority w:val="99"/>
    <w:unhideWhenUsed/>
    <w:rsid w:val="009D3D7C"/>
    <w:pPr>
      <w:tabs>
        <w:tab w:val="center" w:pos="4153"/>
        <w:tab w:val="right" w:pos="8306"/>
      </w:tabs>
      <w:snapToGrid w:val="0"/>
    </w:pPr>
    <w:rPr>
      <w:sz w:val="18"/>
      <w:szCs w:val="18"/>
    </w:rPr>
  </w:style>
  <w:style w:type="character" w:customStyle="1" w:styleId="Char0">
    <w:name w:val="页脚 Char"/>
    <w:basedOn w:val="a0"/>
    <w:link w:val="a9"/>
    <w:uiPriority w:val="99"/>
    <w:rsid w:val="009D3D7C"/>
    <w:rPr>
      <w:sz w:val="18"/>
      <w:szCs w:val="18"/>
    </w:rPr>
  </w:style>
  <w:style w:type="character" w:styleId="aa">
    <w:name w:val="Strong"/>
    <w:uiPriority w:val="22"/>
    <w:qFormat/>
    <w:rsid w:val="00B715A4"/>
    <w:rPr>
      <w:b/>
      <w:bCs/>
    </w:rPr>
  </w:style>
  <w:style w:type="character" w:customStyle="1" w:styleId="apple-converted-space">
    <w:name w:val="apple-converted-space"/>
    <w:basedOn w:val="a0"/>
    <w:rsid w:val="00E93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404"/>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0C1404"/>
    <w:pPr>
      <w:ind w:left="720"/>
      <w:contextualSpacing/>
    </w:pPr>
  </w:style>
  <w:style w:type="table" w:styleId="a5">
    <w:name w:val="Table Grid"/>
    <w:basedOn w:val="a1"/>
    <w:uiPriority w:val="59"/>
    <w:rsid w:val="0005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List"/>
    <w:basedOn w:val="a1"/>
    <w:uiPriority w:val="61"/>
    <w:rsid w:val="00051D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7">
    <w:name w:val="Hyperlink"/>
    <w:basedOn w:val="a0"/>
    <w:uiPriority w:val="99"/>
    <w:unhideWhenUsed/>
    <w:rsid w:val="00667CE1"/>
    <w:rPr>
      <w:color w:val="0000FF" w:themeColor="hyperlink"/>
      <w:u w:val="single"/>
    </w:rPr>
  </w:style>
  <w:style w:type="paragraph" w:styleId="a8">
    <w:name w:val="header"/>
    <w:basedOn w:val="a"/>
    <w:link w:val="Char"/>
    <w:uiPriority w:val="99"/>
    <w:unhideWhenUsed/>
    <w:rsid w:val="009D3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9D3D7C"/>
    <w:rPr>
      <w:sz w:val="18"/>
      <w:szCs w:val="18"/>
    </w:rPr>
  </w:style>
  <w:style w:type="paragraph" w:styleId="a9">
    <w:name w:val="footer"/>
    <w:basedOn w:val="a"/>
    <w:link w:val="Char0"/>
    <w:uiPriority w:val="99"/>
    <w:unhideWhenUsed/>
    <w:rsid w:val="009D3D7C"/>
    <w:pPr>
      <w:tabs>
        <w:tab w:val="center" w:pos="4153"/>
        <w:tab w:val="right" w:pos="8306"/>
      </w:tabs>
      <w:snapToGrid w:val="0"/>
    </w:pPr>
    <w:rPr>
      <w:sz w:val="18"/>
      <w:szCs w:val="18"/>
    </w:rPr>
  </w:style>
  <w:style w:type="character" w:customStyle="1" w:styleId="Char0">
    <w:name w:val="页脚 Char"/>
    <w:basedOn w:val="a0"/>
    <w:link w:val="a9"/>
    <w:uiPriority w:val="99"/>
    <w:rsid w:val="009D3D7C"/>
    <w:rPr>
      <w:sz w:val="18"/>
      <w:szCs w:val="18"/>
    </w:rPr>
  </w:style>
  <w:style w:type="character" w:styleId="aa">
    <w:name w:val="Strong"/>
    <w:uiPriority w:val="22"/>
    <w:qFormat/>
    <w:rsid w:val="00B715A4"/>
    <w:rPr>
      <w:b/>
      <w:bCs/>
    </w:rPr>
  </w:style>
  <w:style w:type="character" w:customStyle="1" w:styleId="apple-converted-space">
    <w:name w:val="apple-converted-space"/>
    <w:basedOn w:val="a0"/>
    <w:rsid w:val="00E9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2156">
      <w:bodyDiv w:val="1"/>
      <w:marLeft w:val="0"/>
      <w:marRight w:val="0"/>
      <w:marTop w:val="0"/>
      <w:marBottom w:val="0"/>
      <w:divBdr>
        <w:top w:val="none" w:sz="0" w:space="0" w:color="auto"/>
        <w:left w:val="none" w:sz="0" w:space="0" w:color="auto"/>
        <w:bottom w:val="none" w:sz="0" w:space="0" w:color="auto"/>
        <w:right w:val="none" w:sz="0" w:space="0" w:color="auto"/>
      </w:divBdr>
      <w:divsChild>
        <w:div w:id="361326690">
          <w:marLeft w:val="0"/>
          <w:marRight w:val="0"/>
          <w:marTop w:val="0"/>
          <w:marBottom w:val="0"/>
          <w:divBdr>
            <w:top w:val="none" w:sz="0" w:space="0" w:color="auto"/>
            <w:left w:val="none" w:sz="0" w:space="0" w:color="auto"/>
            <w:bottom w:val="none" w:sz="0" w:space="0" w:color="auto"/>
            <w:right w:val="none" w:sz="0" w:space="0" w:color="auto"/>
          </w:divBdr>
          <w:divsChild>
            <w:div w:id="69355812">
              <w:marLeft w:val="0"/>
              <w:marRight w:val="0"/>
              <w:marTop w:val="0"/>
              <w:marBottom w:val="0"/>
              <w:divBdr>
                <w:top w:val="none" w:sz="0" w:space="0" w:color="auto"/>
                <w:left w:val="none" w:sz="0" w:space="0" w:color="auto"/>
                <w:bottom w:val="none" w:sz="0" w:space="0" w:color="auto"/>
                <w:right w:val="none" w:sz="0" w:space="0" w:color="auto"/>
              </w:divBdr>
              <w:divsChild>
                <w:div w:id="8962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5247">
      <w:bodyDiv w:val="1"/>
      <w:marLeft w:val="0"/>
      <w:marRight w:val="0"/>
      <w:marTop w:val="0"/>
      <w:marBottom w:val="0"/>
      <w:divBdr>
        <w:top w:val="none" w:sz="0" w:space="0" w:color="auto"/>
        <w:left w:val="none" w:sz="0" w:space="0" w:color="auto"/>
        <w:bottom w:val="none" w:sz="0" w:space="0" w:color="auto"/>
        <w:right w:val="none" w:sz="0" w:space="0" w:color="auto"/>
      </w:divBdr>
      <w:divsChild>
        <w:div w:id="56520255">
          <w:marLeft w:val="0"/>
          <w:marRight w:val="0"/>
          <w:marTop w:val="0"/>
          <w:marBottom w:val="0"/>
          <w:divBdr>
            <w:top w:val="none" w:sz="0" w:space="0" w:color="auto"/>
            <w:left w:val="none" w:sz="0" w:space="0" w:color="auto"/>
            <w:bottom w:val="none" w:sz="0" w:space="0" w:color="auto"/>
            <w:right w:val="none" w:sz="0" w:space="0" w:color="auto"/>
          </w:divBdr>
          <w:divsChild>
            <w:div w:id="907809206">
              <w:marLeft w:val="0"/>
              <w:marRight w:val="0"/>
              <w:marTop w:val="0"/>
              <w:marBottom w:val="0"/>
              <w:divBdr>
                <w:top w:val="none" w:sz="0" w:space="0" w:color="auto"/>
                <w:left w:val="none" w:sz="0" w:space="0" w:color="auto"/>
                <w:bottom w:val="none" w:sz="0" w:space="0" w:color="auto"/>
                <w:right w:val="none" w:sz="0" w:space="0" w:color="auto"/>
              </w:divBdr>
              <w:divsChild>
                <w:div w:id="1853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4044">
      <w:bodyDiv w:val="1"/>
      <w:marLeft w:val="0"/>
      <w:marRight w:val="0"/>
      <w:marTop w:val="0"/>
      <w:marBottom w:val="0"/>
      <w:divBdr>
        <w:top w:val="none" w:sz="0" w:space="0" w:color="auto"/>
        <w:left w:val="none" w:sz="0" w:space="0" w:color="auto"/>
        <w:bottom w:val="none" w:sz="0" w:space="0" w:color="auto"/>
        <w:right w:val="none" w:sz="0" w:space="0" w:color="auto"/>
      </w:divBdr>
      <w:divsChild>
        <w:div w:id="1589122627">
          <w:marLeft w:val="0"/>
          <w:marRight w:val="0"/>
          <w:marTop w:val="0"/>
          <w:marBottom w:val="0"/>
          <w:divBdr>
            <w:top w:val="none" w:sz="0" w:space="0" w:color="auto"/>
            <w:left w:val="none" w:sz="0" w:space="0" w:color="auto"/>
            <w:bottom w:val="none" w:sz="0" w:space="0" w:color="auto"/>
            <w:right w:val="none" w:sz="0" w:space="0" w:color="auto"/>
          </w:divBdr>
          <w:divsChild>
            <w:div w:id="958410854">
              <w:marLeft w:val="0"/>
              <w:marRight w:val="0"/>
              <w:marTop w:val="0"/>
              <w:marBottom w:val="0"/>
              <w:divBdr>
                <w:top w:val="none" w:sz="0" w:space="0" w:color="auto"/>
                <w:left w:val="none" w:sz="0" w:space="0" w:color="auto"/>
                <w:bottom w:val="none" w:sz="0" w:space="0" w:color="auto"/>
                <w:right w:val="none" w:sz="0" w:space="0" w:color="auto"/>
              </w:divBdr>
              <w:divsChild>
                <w:div w:id="8427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29213">
      <w:bodyDiv w:val="1"/>
      <w:marLeft w:val="0"/>
      <w:marRight w:val="0"/>
      <w:marTop w:val="0"/>
      <w:marBottom w:val="0"/>
      <w:divBdr>
        <w:top w:val="none" w:sz="0" w:space="0" w:color="auto"/>
        <w:left w:val="none" w:sz="0" w:space="0" w:color="auto"/>
        <w:bottom w:val="none" w:sz="0" w:space="0" w:color="auto"/>
        <w:right w:val="none" w:sz="0" w:space="0" w:color="auto"/>
      </w:divBdr>
      <w:divsChild>
        <w:div w:id="1129319903">
          <w:marLeft w:val="0"/>
          <w:marRight w:val="0"/>
          <w:marTop w:val="0"/>
          <w:marBottom w:val="0"/>
          <w:divBdr>
            <w:top w:val="none" w:sz="0" w:space="0" w:color="auto"/>
            <w:left w:val="none" w:sz="0" w:space="0" w:color="auto"/>
            <w:bottom w:val="none" w:sz="0" w:space="0" w:color="auto"/>
            <w:right w:val="none" w:sz="0" w:space="0" w:color="auto"/>
          </w:divBdr>
          <w:divsChild>
            <w:div w:id="137233170">
              <w:marLeft w:val="0"/>
              <w:marRight w:val="0"/>
              <w:marTop w:val="0"/>
              <w:marBottom w:val="0"/>
              <w:divBdr>
                <w:top w:val="none" w:sz="0" w:space="0" w:color="auto"/>
                <w:left w:val="none" w:sz="0" w:space="0" w:color="auto"/>
                <w:bottom w:val="none" w:sz="0" w:space="0" w:color="auto"/>
                <w:right w:val="none" w:sz="0" w:space="0" w:color="auto"/>
              </w:divBdr>
              <w:divsChild>
                <w:div w:id="2104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371">
      <w:bodyDiv w:val="1"/>
      <w:marLeft w:val="0"/>
      <w:marRight w:val="0"/>
      <w:marTop w:val="0"/>
      <w:marBottom w:val="0"/>
      <w:divBdr>
        <w:top w:val="none" w:sz="0" w:space="0" w:color="auto"/>
        <w:left w:val="none" w:sz="0" w:space="0" w:color="auto"/>
        <w:bottom w:val="none" w:sz="0" w:space="0" w:color="auto"/>
        <w:right w:val="none" w:sz="0" w:space="0" w:color="auto"/>
      </w:divBdr>
      <w:divsChild>
        <w:div w:id="507138018">
          <w:marLeft w:val="0"/>
          <w:marRight w:val="0"/>
          <w:marTop w:val="0"/>
          <w:marBottom w:val="0"/>
          <w:divBdr>
            <w:top w:val="none" w:sz="0" w:space="0" w:color="auto"/>
            <w:left w:val="none" w:sz="0" w:space="0" w:color="auto"/>
            <w:bottom w:val="none" w:sz="0" w:space="0" w:color="auto"/>
            <w:right w:val="none" w:sz="0" w:space="0" w:color="auto"/>
          </w:divBdr>
          <w:divsChild>
            <w:div w:id="159926678">
              <w:marLeft w:val="0"/>
              <w:marRight w:val="0"/>
              <w:marTop w:val="0"/>
              <w:marBottom w:val="0"/>
              <w:divBdr>
                <w:top w:val="none" w:sz="0" w:space="0" w:color="auto"/>
                <w:left w:val="none" w:sz="0" w:space="0" w:color="auto"/>
                <w:bottom w:val="none" w:sz="0" w:space="0" w:color="auto"/>
                <w:right w:val="none" w:sz="0" w:space="0" w:color="auto"/>
              </w:divBdr>
              <w:divsChild>
                <w:div w:id="20659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684">
      <w:bodyDiv w:val="1"/>
      <w:marLeft w:val="0"/>
      <w:marRight w:val="0"/>
      <w:marTop w:val="0"/>
      <w:marBottom w:val="0"/>
      <w:divBdr>
        <w:top w:val="none" w:sz="0" w:space="0" w:color="auto"/>
        <w:left w:val="none" w:sz="0" w:space="0" w:color="auto"/>
        <w:bottom w:val="none" w:sz="0" w:space="0" w:color="auto"/>
        <w:right w:val="none" w:sz="0" w:space="0" w:color="auto"/>
      </w:divBdr>
      <w:divsChild>
        <w:div w:id="1650163082">
          <w:marLeft w:val="0"/>
          <w:marRight w:val="0"/>
          <w:marTop w:val="0"/>
          <w:marBottom w:val="0"/>
          <w:divBdr>
            <w:top w:val="none" w:sz="0" w:space="0" w:color="auto"/>
            <w:left w:val="none" w:sz="0" w:space="0" w:color="auto"/>
            <w:bottom w:val="none" w:sz="0" w:space="0" w:color="auto"/>
            <w:right w:val="none" w:sz="0" w:space="0" w:color="auto"/>
          </w:divBdr>
          <w:divsChild>
            <w:div w:id="743257718">
              <w:marLeft w:val="0"/>
              <w:marRight w:val="0"/>
              <w:marTop w:val="0"/>
              <w:marBottom w:val="0"/>
              <w:divBdr>
                <w:top w:val="none" w:sz="0" w:space="0" w:color="auto"/>
                <w:left w:val="none" w:sz="0" w:space="0" w:color="auto"/>
                <w:bottom w:val="none" w:sz="0" w:space="0" w:color="auto"/>
                <w:right w:val="none" w:sz="0" w:space="0" w:color="auto"/>
              </w:divBdr>
              <w:divsChild>
                <w:div w:id="7211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34292">
      <w:bodyDiv w:val="1"/>
      <w:marLeft w:val="0"/>
      <w:marRight w:val="0"/>
      <w:marTop w:val="0"/>
      <w:marBottom w:val="0"/>
      <w:divBdr>
        <w:top w:val="none" w:sz="0" w:space="0" w:color="auto"/>
        <w:left w:val="none" w:sz="0" w:space="0" w:color="auto"/>
        <w:bottom w:val="none" w:sz="0" w:space="0" w:color="auto"/>
        <w:right w:val="none" w:sz="0" w:space="0" w:color="auto"/>
      </w:divBdr>
      <w:divsChild>
        <w:div w:id="1429739466">
          <w:marLeft w:val="0"/>
          <w:marRight w:val="0"/>
          <w:marTop w:val="0"/>
          <w:marBottom w:val="0"/>
          <w:divBdr>
            <w:top w:val="none" w:sz="0" w:space="0" w:color="auto"/>
            <w:left w:val="none" w:sz="0" w:space="0" w:color="auto"/>
            <w:bottom w:val="none" w:sz="0" w:space="0" w:color="auto"/>
            <w:right w:val="none" w:sz="0" w:space="0" w:color="auto"/>
          </w:divBdr>
          <w:divsChild>
            <w:div w:id="249119704">
              <w:marLeft w:val="0"/>
              <w:marRight w:val="0"/>
              <w:marTop w:val="0"/>
              <w:marBottom w:val="0"/>
              <w:divBdr>
                <w:top w:val="none" w:sz="0" w:space="0" w:color="auto"/>
                <w:left w:val="none" w:sz="0" w:space="0" w:color="auto"/>
                <w:bottom w:val="none" w:sz="0" w:space="0" w:color="auto"/>
                <w:right w:val="none" w:sz="0" w:space="0" w:color="auto"/>
              </w:divBdr>
              <w:divsChild>
                <w:div w:id="832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945">
      <w:bodyDiv w:val="1"/>
      <w:marLeft w:val="0"/>
      <w:marRight w:val="0"/>
      <w:marTop w:val="0"/>
      <w:marBottom w:val="0"/>
      <w:divBdr>
        <w:top w:val="none" w:sz="0" w:space="0" w:color="auto"/>
        <w:left w:val="none" w:sz="0" w:space="0" w:color="auto"/>
        <w:bottom w:val="none" w:sz="0" w:space="0" w:color="auto"/>
        <w:right w:val="none" w:sz="0" w:space="0" w:color="auto"/>
      </w:divBdr>
      <w:divsChild>
        <w:div w:id="360861867">
          <w:marLeft w:val="0"/>
          <w:marRight w:val="0"/>
          <w:marTop w:val="0"/>
          <w:marBottom w:val="0"/>
          <w:divBdr>
            <w:top w:val="none" w:sz="0" w:space="0" w:color="auto"/>
            <w:left w:val="none" w:sz="0" w:space="0" w:color="auto"/>
            <w:bottom w:val="none" w:sz="0" w:space="0" w:color="auto"/>
            <w:right w:val="none" w:sz="0" w:space="0" w:color="auto"/>
          </w:divBdr>
          <w:divsChild>
            <w:div w:id="1634098860">
              <w:marLeft w:val="0"/>
              <w:marRight w:val="0"/>
              <w:marTop w:val="0"/>
              <w:marBottom w:val="0"/>
              <w:divBdr>
                <w:top w:val="none" w:sz="0" w:space="0" w:color="auto"/>
                <w:left w:val="none" w:sz="0" w:space="0" w:color="auto"/>
                <w:bottom w:val="none" w:sz="0" w:space="0" w:color="auto"/>
                <w:right w:val="none" w:sz="0" w:space="0" w:color="auto"/>
              </w:divBdr>
              <w:divsChild>
                <w:div w:id="12294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4638">
      <w:bodyDiv w:val="1"/>
      <w:marLeft w:val="0"/>
      <w:marRight w:val="0"/>
      <w:marTop w:val="0"/>
      <w:marBottom w:val="0"/>
      <w:divBdr>
        <w:top w:val="none" w:sz="0" w:space="0" w:color="auto"/>
        <w:left w:val="none" w:sz="0" w:space="0" w:color="auto"/>
        <w:bottom w:val="none" w:sz="0" w:space="0" w:color="auto"/>
        <w:right w:val="none" w:sz="0" w:space="0" w:color="auto"/>
      </w:divBdr>
      <w:divsChild>
        <w:div w:id="932200291">
          <w:marLeft w:val="0"/>
          <w:marRight w:val="0"/>
          <w:marTop w:val="0"/>
          <w:marBottom w:val="0"/>
          <w:divBdr>
            <w:top w:val="none" w:sz="0" w:space="0" w:color="auto"/>
            <w:left w:val="none" w:sz="0" w:space="0" w:color="auto"/>
            <w:bottom w:val="none" w:sz="0" w:space="0" w:color="auto"/>
            <w:right w:val="none" w:sz="0" w:space="0" w:color="auto"/>
          </w:divBdr>
          <w:divsChild>
            <w:div w:id="705176236">
              <w:marLeft w:val="0"/>
              <w:marRight w:val="0"/>
              <w:marTop w:val="0"/>
              <w:marBottom w:val="0"/>
              <w:divBdr>
                <w:top w:val="none" w:sz="0" w:space="0" w:color="auto"/>
                <w:left w:val="none" w:sz="0" w:space="0" w:color="auto"/>
                <w:bottom w:val="none" w:sz="0" w:space="0" w:color="auto"/>
                <w:right w:val="none" w:sz="0" w:space="0" w:color="auto"/>
              </w:divBdr>
              <w:divsChild>
                <w:div w:id="2432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4212">
      <w:bodyDiv w:val="1"/>
      <w:marLeft w:val="0"/>
      <w:marRight w:val="0"/>
      <w:marTop w:val="0"/>
      <w:marBottom w:val="0"/>
      <w:divBdr>
        <w:top w:val="none" w:sz="0" w:space="0" w:color="auto"/>
        <w:left w:val="none" w:sz="0" w:space="0" w:color="auto"/>
        <w:bottom w:val="none" w:sz="0" w:space="0" w:color="auto"/>
        <w:right w:val="none" w:sz="0" w:space="0" w:color="auto"/>
      </w:divBdr>
      <w:divsChild>
        <w:div w:id="177427367">
          <w:marLeft w:val="0"/>
          <w:marRight w:val="0"/>
          <w:marTop w:val="0"/>
          <w:marBottom w:val="0"/>
          <w:divBdr>
            <w:top w:val="none" w:sz="0" w:space="0" w:color="auto"/>
            <w:left w:val="none" w:sz="0" w:space="0" w:color="auto"/>
            <w:bottom w:val="none" w:sz="0" w:space="0" w:color="auto"/>
            <w:right w:val="none" w:sz="0" w:space="0" w:color="auto"/>
          </w:divBdr>
          <w:divsChild>
            <w:div w:id="1932740810">
              <w:marLeft w:val="0"/>
              <w:marRight w:val="0"/>
              <w:marTop w:val="0"/>
              <w:marBottom w:val="0"/>
              <w:divBdr>
                <w:top w:val="none" w:sz="0" w:space="0" w:color="auto"/>
                <w:left w:val="none" w:sz="0" w:space="0" w:color="auto"/>
                <w:bottom w:val="none" w:sz="0" w:space="0" w:color="auto"/>
                <w:right w:val="none" w:sz="0" w:space="0" w:color="auto"/>
              </w:divBdr>
              <w:divsChild>
                <w:div w:id="15481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126">
      <w:bodyDiv w:val="1"/>
      <w:marLeft w:val="0"/>
      <w:marRight w:val="0"/>
      <w:marTop w:val="0"/>
      <w:marBottom w:val="0"/>
      <w:divBdr>
        <w:top w:val="none" w:sz="0" w:space="0" w:color="auto"/>
        <w:left w:val="none" w:sz="0" w:space="0" w:color="auto"/>
        <w:bottom w:val="none" w:sz="0" w:space="0" w:color="auto"/>
        <w:right w:val="none" w:sz="0" w:space="0" w:color="auto"/>
      </w:divBdr>
      <w:divsChild>
        <w:div w:id="801533154">
          <w:marLeft w:val="0"/>
          <w:marRight w:val="0"/>
          <w:marTop w:val="0"/>
          <w:marBottom w:val="0"/>
          <w:divBdr>
            <w:top w:val="none" w:sz="0" w:space="0" w:color="auto"/>
            <w:left w:val="none" w:sz="0" w:space="0" w:color="auto"/>
            <w:bottom w:val="none" w:sz="0" w:space="0" w:color="auto"/>
            <w:right w:val="none" w:sz="0" w:space="0" w:color="auto"/>
          </w:divBdr>
          <w:divsChild>
            <w:div w:id="1286886167">
              <w:marLeft w:val="0"/>
              <w:marRight w:val="0"/>
              <w:marTop w:val="0"/>
              <w:marBottom w:val="0"/>
              <w:divBdr>
                <w:top w:val="none" w:sz="0" w:space="0" w:color="auto"/>
                <w:left w:val="none" w:sz="0" w:space="0" w:color="auto"/>
                <w:bottom w:val="none" w:sz="0" w:space="0" w:color="auto"/>
                <w:right w:val="none" w:sz="0" w:space="0" w:color="auto"/>
              </w:divBdr>
              <w:divsChild>
                <w:div w:id="9133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2973">
      <w:bodyDiv w:val="1"/>
      <w:marLeft w:val="0"/>
      <w:marRight w:val="0"/>
      <w:marTop w:val="0"/>
      <w:marBottom w:val="0"/>
      <w:divBdr>
        <w:top w:val="none" w:sz="0" w:space="0" w:color="auto"/>
        <w:left w:val="none" w:sz="0" w:space="0" w:color="auto"/>
        <w:bottom w:val="none" w:sz="0" w:space="0" w:color="auto"/>
        <w:right w:val="none" w:sz="0" w:space="0" w:color="auto"/>
      </w:divBdr>
      <w:divsChild>
        <w:div w:id="840316214">
          <w:marLeft w:val="0"/>
          <w:marRight w:val="0"/>
          <w:marTop w:val="0"/>
          <w:marBottom w:val="0"/>
          <w:divBdr>
            <w:top w:val="none" w:sz="0" w:space="0" w:color="auto"/>
            <w:left w:val="none" w:sz="0" w:space="0" w:color="auto"/>
            <w:bottom w:val="none" w:sz="0" w:space="0" w:color="auto"/>
            <w:right w:val="none" w:sz="0" w:space="0" w:color="auto"/>
          </w:divBdr>
          <w:divsChild>
            <w:div w:id="416901512">
              <w:marLeft w:val="0"/>
              <w:marRight w:val="0"/>
              <w:marTop w:val="0"/>
              <w:marBottom w:val="0"/>
              <w:divBdr>
                <w:top w:val="none" w:sz="0" w:space="0" w:color="auto"/>
                <w:left w:val="none" w:sz="0" w:space="0" w:color="auto"/>
                <w:bottom w:val="none" w:sz="0" w:space="0" w:color="auto"/>
                <w:right w:val="none" w:sz="0" w:space="0" w:color="auto"/>
              </w:divBdr>
              <w:divsChild>
                <w:div w:id="18552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0909">
      <w:bodyDiv w:val="1"/>
      <w:marLeft w:val="0"/>
      <w:marRight w:val="0"/>
      <w:marTop w:val="0"/>
      <w:marBottom w:val="0"/>
      <w:divBdr>
        <w:top w:val="none" w:sz="0" w:space="0" w:color="auto"/>
        <w:left w:val="none" w:sz="0" w:space="0" w:color="auto"/>
        <w:bottom w:val="none" w:sz="0" w:space="0" w:color="auto"/>
        <w:right w:val="none" w:sz="0" w:space="0" w:color="auto"/>
      </w:divBdr>
      <w:divsChild>
        <w:div w:id="1493571098">
          <w:marLeft w:val="0"/>
          <w:marRight w:val="0"/>
          <w:marTop w:val="0"/>
          <w:marBottom w:val="0"/>
          <w:divBdr>
            <w:top w:val="none" w:sz="0" w:space="0" w:color="auto"/>
            <w:left w:val="none" w:sz="0" w:space="0" w:color="auto"/>
            <w:bottom w:val="none" w:sz="0" w:space="0" w:color="auto"/>
            <w:right w:val="none" w:sz="0" w:space="0" w:color="auto"/>
          </w:divBdr>
          <w:divsChild>
            <w:div w:id="920797394">
              <w:marLeft w:val="0"/>
              <w:marRight w:val="0"/>
              <w:marTop w:val="0"/>
              <w:marBottom w:val="0"/>
              <w:divBdr>
                <w:top w:val="none" w:sz="0" w:space="0" w:color="auto"/>
                <w:left w:val="none" w:sz="0" w:space="0" w:color="auto"/>
                <w:bottom w:val="none" w:sz="0" w:space="0" w:color="auto"/>
                <w:right w:val="none" w:sz="0" w:space="0" w:color="auto"/>
              </w:divBdr>
              <w:divsChild>
                <w:div w:id="7818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9232">
      <w:bodyDiv w:val="1"/>
      <w:marLeft w:val="0"/>
      <w:marRight w:val="0"/>
      <w:marTop w:val="0"/>
      <w:marBottom w:val="0"/>
      <w:divBdr>
        <w:top w:val="none" w:sz="0" w:space="0" w:color="auto"/>
        <w:left w:val="none" w:sz="0" w:space="0" w:color="auto"/>
        <w:bottom w:val="none" w:sz="0" w:space="0" w:color="auto"/>
        <w:right w:val="none" w:sz="0" w:space="0" w:color="auto"/>
      </w:divBdr>
      <w:divsChild>
        <w:div w:id="930964990">
          <w:marLeft w:val="0"/>
          <w:marRight w:val="0"/>
          <w:marTop w:val="0"/>
          <w:marBottom w:val="0"/>
          <w:divBdr>
            <w:top w:val="none" w:sz="0" w:space="0" w:color="auto"/>
            <w:left w:val="none" w:sz="0" w:space="0" w:color="auto"/>
            <w:bottom w:val="none" w:sz="0" w:space="0" w:color="auto"/>
            <w:right w:val="none" w:sz="0" w:space="0" w:color="auto"/>
          </w:divBdr>
          <w:divsChild>
            <w:div w:id="1726366679">
              <w:marLeft w:val="0"/>
              <w:marRight w:val="0"/>
              <w:marTop w:val="0"/>
              <w:marBottom w:val="0"/>
              <w:divBdr>
                <w:top w:val="none" w:sz="0" w:space="0" w:color="auto"/>
                <w:left w:val="none" w:sz="0" w:space="0" w:color="auto"/>
                <w:bottom w:val="none" w:sz="0" w:space="0" w:color="auto"/>
                <w:right w:val="none" w:sz="0" w:space="0" w:color="auto"/>
              </w:divBdr>
              <w:divsChild>
                <w:div w:id="2891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1183">
      <w:bodyDiv w:val="1"/>
      <w:marLeft w:val="0"/>
      <w:marRight w:val="0"/>
      <w:marTop w:val="0"/>
      <w:marBottom w:val="0"/>
      <w:divBdr>
        <w:top w:val="none" w:sz="0" w:space="0" w:color="auto"/>
        <w:left w:val="none" w:sz="0" w:space="0" w:color="auto"/>
        <w:bottom w:val="none" w:sz="0" w:space="0" w:color="auto"/>
        <w:right w:val="none" w:sz="0" w:space="0" w:color="auto"/>
      </w:divBdr>
      <w:divsChild>
        <w:div w:id="1664892602">
          <w:marLeft w:val="0"/>
          <w:marRight w:val="0"/>
          <w:marTop w:val="0"/>
          <w:marBottom w:val="0"/>
          <w:divBdr>
            <w:top w:val="none" w:sz="0" w:space="0" w:color="auto"/>
            <w:left w:val="none" w:sz="0" w:space="0" w:color="auto"/>
            <w:bottom w:val="none" w:sz="0" w:space="0" w:color="auto"/>
            <w:right w:val="none" w:sz="0" w:space="0" w:color="auto"/>
          </w:divBdr>
          <w:divsChild>
            <w:div w:id="1849296562">
              <w:marLeft w:val="0"/>
              <w:marRight w:val="0"/>
              <w:marTop w:val="0"/>
              <w:marBottom w:val="0"/>
              <w:divBdr>
                <w:top w:val="none" w:sz="0" w:space="0" w:color="auto"/>
                <w:left w:val="none" w:sz="0" w:space="0" w:color="auto"/>
                <w:bottom w:val="none" w:sz="0" w:space="0" w:color="auto"/>
                <w:right w:val="none" w:sz="0" w:space="0" w:color="auto"/>
              </w:divBdr>
              <w:divsChild>
                <w:div w:id="11858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7430">
      <w:bodyDiv w:val="1"/>
      <w:marLeft w:val="0"/>
      <w:marRight w:val="0"/>
      <w:marTop w:val="0"/>
      <w:marBottom w:val="0"/>
      <w:divBdr>
        <w:top w:val="none" w:sz="0" w:space="0" w:color="auto"/>
        <w:left w:val="none" w:sz="0" w:space="0" w:color="auto"/>
        <w:bottom w:val="none" w:sz="0" w:space="0" w:color="auto"/>
        <w:right w:val="none" w:sz="0" w:space="0" w:color="auto"/>
      </w:divBdr>
      <w:divsChild>
        <w:div w:id="727384854">
          <w:marLeft w:val="0"/>
          <w:marRight w:val="0"/>
          <w:marTop w:val="0"/>
          <w:marBottom w:val="0"/>
          <w:divBdr>
            <w:top w:val="none" w:sz="0" w:space="0" w:color="auto"/>
            <w:left w:val="none" w:sz="0" w:space="0" w:color="auto"/>
            <w:bottom w:val="none" w:sz="0" w:space="0" w:color="auto"/>
            <w:right w:val="none" w:sz="0" w:space="0" w:color="auto"/>
          </w:divBdr>
          <w:divsChild>
            <w:div w:id="1276718311">
              <w:marLeft w:val="0"/>
              <w:marRight w:val="0"/>
              <w:marTop w:val="0"/>
              <w:marBottom w:val="0"/>
              <w:divBdr>
                <w:top w:val="none" w:sz="0" w:space="0" w:color="auto"/>
                <w:left w:val="none" w:sz="0" w:space="0" w:color="auto"/>
                <w:bottom w:val="none" w:sz="0" w:space="0" w:color="auto"/>
                <w:right w:val="none" w:sz="0" w:space="0" w:color="auto"/>
              </w:divBdr>
              <w:divsChild>
                <w:div w:id="4781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24496">
      <w:bodyDiv w:val="1"/>
      <w:marLeft w:val="0"/>
      <w:marRight w:val="0"/>
      <w:marTop w:val="0"/>
      <w:marBottom w:val="0"/>
      <w:divBdr>
        <w:top w:val="none" w:sz="0" w:space="0" w:color="auto"/>
        <w:left w:val="none" w:sz="0" w:space="0" w:color="auto"/>
        <w:bottom w:val="none" w:sz="0" w:space="0" w:color="auto"/>
        <w:right w:val="none" w:sz="0" w:space="0" w:color="auto"/>
      </w:divBdr>
      <w:divsChild>
        <w:div w:id="125197552">
          <w:marLeft w:val="0"/>
          <w:marRight w:val="0"/>
          <w:marTop w:val="0"/>
          <w:marBottom w:val="0"/>
          <w:divBdr>
            <w:top w:val="none" w:sz="0" w:space="0" w:color="auto"/>
            <w:left w:val="none" w:sz="0" w:space="0" w:color="auto"/>
            <w:bottom w:val="none" w:sz="0" w:space="0" w:color="auto"/>
            <w:right w:val="none" w:sz="0" w:space="0" w:color="auto"/>
          </w:divBdr>
          <w:divsChild>
            <w:div w:id="2072389925">
              <w:marLeft w:val="0"/>
              <w:marRight w:val="0"/>
              <w:marTop w:val="0"/>
              <w:marBottom w:val="0"/>
              <w:divBdr>
                <w:top w:val="none" w:sz="0" w:space="0" w:color="auto"/>
                <w:left w:val="none" w:sz="0" w:space="0" w:color="auto"/>
                <w:bottom w:val="none" w:sz="0" w:space="0" w:color="auto"/>
                <w:right w:val="none" w:sz="0" w:space="0" w:color="auto"/>
              </w:divBdr>
              <w:divsChild>
                <w:div w:id="2062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illip.Mucksavage@uph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ADE3-DDA2-4533-B119-41BA22DE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5617</Words>
  <Characters>32022</Characters>
  <Application>Microsoft Office Word</Application>
  <DocSecurity>0</DocSecurity>
  <Lines>266</Lines>
  <Paragraphs>75</Paragraphs>
  <ScaleCrop>false</ScaleCrop>
  <Company>Hewlett-Packard Company</Company>
  <LinksUpToDate>false</LinksUpToDate>
  <CharactersWithSpaces>37564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Author</dc:creator>
  <cp:lastModifiedBy>LS Ma</cp:lastModifiedBy>
  <cp:revision>2</cp:revision>
  <dcterms:created xsi:type="dcterms:W3CDTF">2014-08-28T00:48:00Z</dcterms:created>
  <dcterms:modified xsi:type="dcterms:W3CDTF">2014-08-28T00:48:00Z</dcterms:modified>
</cp:coreProperties>
</file>