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26" w:rsidRPr="00CE4AC0" w:rsidRDefault="00AB2F26" w:rsidP="00AB2F26">
      <w:pPr>
        <w:spacing w:line="360" w:lineRule="auto"/>
        <w:jc w:val="both"/>
        <w:rPr>
          <w:rFonts w:ascii="Book Antiqua" w:hAnsi="Book Antiqua" w:cs="Tahoma"/>
          <w:b/>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r w:rsidRPr="00CE4AC0">
        <w:rPr>
          <w:rFonts w:ascii="Book Antiqua" w:hAnsi="Book Antiqua" w:cs="Tahoma"/>
          <w:b/>
        </w:rPr>
        <w:t>Name of journal: World Journal of Clinical Urology</w:t>
      </w:r>
    </w:p>
    <w:p w:rsidR="00AB2F26" w:rsidRPr="00CE4AC0" w:rsidRDefault="00AB2F26" w:rsidP="00AB2F26">
      <w:pPr>
        <w:spacing w:line="360" w:lineRule="auto"/>
        <w:jc w:val="both"/>
        <w:rPr>
          <w:rFonts w:ascii="Book Antiqua" w:hAnsi="Book Antiqua" w:cs="Tahoma"/>
          <w:b/>
          <w:lang w:eastAsia="zh-CN"/>
        </w:rPr>
      </w:pPr>
      <w:bookmarkStart w:id="29" w:name="OLE_LINK298"/>
      <w:bookmarkStart w:id="30" w:name="OLE_LINK299"/>
      <w:r w:rsidRPr="00CE4AC0">
        <w:rPr>
          <w:rFonts w:ascii="Book Antiqua" w:hAnsi="Book Antiqua" w:cs="Tahoma"/>
          <w:b/>
        </w:rPr>
        <w:t>ESPS Manuscript NO:</w:t>
      </w:r>
      <w:bookmarkEnd w:id="29"/>
      <w:bookmarkEnd w:id="30"/>
      <w:r w:rsidRPr="00CE4AC0">
        <w:rPr>
          <w:rFonts w:ascii="Book Antiqua" w:hAnsi="Book Antiqua" w:cs="Tahoma"/>
          <w:b/>
        </w:rPr>
        <w:t xml:space="preserve"> </w:t>
      </w:r>
      <w:r w:rsidRPr="00CE4AC0">
        <w:rPr>
          <w:rFonts w:ascii="Book Antiqua" w:hAnsi="Book Antiqua" w:cs="Tahoma"/>
          <w:b/>
          <w:lang w:eastAsia="zh-CN"/>
        </w:rPr>
        <w:t>10900</w:t>
      </w:r>
    </w:p>
    <w:p w:rsidR="00AB2F26" w:rsidRPr="00CE4AC0" w:rsidRDefault="00AB2F26" w:rsidP="00AB2F26">
      <w:pPr>
        <w:spacing w:line="360" w:lineRule="auto"/>
        <w:jc w:val="both"/>
        <w:rPr>
          <w:rFonts w:ascii="Book Antiqua" w:hAnsi="Book Antiqua" w:cs="Arial"/>
          <w:b/>
          <w:bCs/>
          <w:lang w:eastAsia="zh-CN"/>
        </w:rPr>
      </w:pPr>
      <w:r w:rsidRPr="00CE4AC0">
        <w:rPr>
          <w:rFonts w:ascii="Book Antiqua" w:hAnsi="Book Antiqua" w:cs="Tahoma"/>
          <w:b/>
        </w:rPr>
        <w:t xml:space="preserve">Columns: </w:t>
      </w:r>
      <w:r w:rsidRPr="00CE4AC0">
        <w:rPr>
          <w:rFonts w:ascii="Book Antiqua" w:hAnsi="Book Antiqua" w:cs="Arial"/>
          <w:b/>
          <w:bCs/>
          <w:lang w:eastAsia="zh-CN"/>
        </w:rPr>
        <w:t>REVIEW</w:t>
      </w:r>
    </w:p>
    <w:p w:rsidR="00AB2F26" w:rsidRPr="00CE4AC0" w:rsidRDefault="00AB2F26" w:rsidP="00AB2F26">
      <w:pPr>
        <w:spacing w:line="360" w:lineRule="auto"/>
        <w:jc w:val="both"/>
        <w:rPr>
          <w:rFonts w:ascii="Book Antiqua" w:hAnsi="Book Antiqua" w:cs="Arial"/>
          <w:b/>
          <w:bCs/>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AB2F26" w:rsidRPr="00B00567" w:rsidRDefault="00AB2F26" w:rsidP="00AB2F26">
      <w:pPr>
        <w:spacing w:line="360" w:lineRule="auto"/>
        <w:jc w:val="both"/>
        <w:outlineLvl w:val="0"/>
        <w:rPr>
          <w:rFonts w:ascii="Book Antiqua" w:hAnsi="Book Antiqua"/>
          <w:lang w:val="en-GB"/>
        </w:rPr>
      </w:pPr>
      <w:r w:rsidRPr="00B00567">
        <w:rPr>
          <w:rFonts w:ascii="Book Antiqua" w:hAnsi="Book Antiqua"/>
          <w:lang w:val="en-GB"/>
        </w:rPr>
        <w:t>Spontaneous regression of renal cell carcinoma</w:t>
      </w:r>
      <w:r w:rsidRPr="00B00567">
        <w:rPr>
          <w:rFonts w:ascii="Book Antiqua" w:hAnsi="Book Antiqua" w:hint="eastAsia"/>
          <w:lang w:val="en-GB" w:eastAsia="zh-CN"/>
        </w:rPr>
        <w:t xml:space="preserve">: </w:t>
      </w:r>
      <w:r w:rsidRPr="00B00567">
        <w:rPr>
          <w:rFonts w:ascii="Book Antiqua" w:hAnsi="Book Antiqua"/>
          <w:lang w:val="en-GB"/>
        </w:rPr>
        <w:t>Reality or myth?</w:t>
      </w:r>
    </w:p>
    <w:p w:rsidR="00AB2F26" w:rsidRPr="00CE4AC0" w:rsidRDefault="00AB2F26" w:rsidP="00AB2F26">
      <w:pPr>
        <w:spacing w:line="360" w:lineRule="auto"/>
        <w:jc w:val="both"/>
        <w:outlineLvl w:val="0"/>
        <w:rPr>
          <w:rFonts w:ascii="Book Antiqua" w:hAnsi="Book Antiqua"/>
          <w:b/>
          <w:lang w:val="en-GB"/>
        </w:rPr>
      </w:pPr>
    </w:p>
    <w:p w:rsidR="00AB2F26" w:rsidRPr="00CE4AC0" w:rsidRDefault="00AB2F26" w:rsidP="00AB2F26">
      <w:pPr>
        <w:spacing w:line="360" w:lineRule="auto"/>
        <w:jc w:val="both"/>
        <w:rPr>
          <w:rFonts w:ascii="Book Antiqua" w:eastAsia="Arial Unicode MS" w:hAnsi="Book Antiqua" w:cs="Arial Unicode MS"/>
          <w:lang w:val="en-GB"/>
        </w:rPr>
      </w:pPr>
      <w:bookmarkStart w:id="31" w:name="OLE_LINK36"/>
      <w:bookmarkStart w:id="32" w:name="OLE_LINK37"/>
      <w:bookmarkStart w:id="33" w:name="OLE_LINK156"/>
      <w:bookmarkStart w:id="34" w:name="OLE_LINK48"/>
      <w:bookmarkStart w:id="35" w:name="OLE_LINK49"/>
      <w:r w:rsidRPr="00CE4AC0">
        <w:rPr>
          <w:rFonts w:ascii="Book Antiqua" w:hAnsi="Book Antiqua"/>
          <w:lang w:val="en-GB"/>
        </w:rPr>
        <w:t xml:space="preserve">Maruschke </w:t>
      </w:r>
      <w:r>
        <w:rPr>
          <w:rFonts w:ascii="Book Antiqua" w:hAnsi="Book Antiqua" w:hint="eastAsia"/>
          <w:lang w:val="en-GB" w:eastAsia="zh-CN"/>
        </w:rPr>
        <w:t xml:space="preserve">M </w:t>
      </w:r>
      <w:r w:rsidRPr="00D4001D">
        <w:rPr>
          <w:rFonts w:ascii="Book Antiqua" w:hAnsi="Book Antiqua" w:hint="eastAsia"/>
          <w:i/>
          <w:lang w:val="en-GB" w:eastAsia="zh-CN"/>
        </w:rPr>
        <w:t>et al</w:t>
      </w:r>
      <w:r w:rsidRPr="00C40D44">
        <w:rPr>
          <w:rFonts w:ascii="Book Antiqua" w:hAnsi="Book Antiqua" w:hint="eastAsia"/>
          <w:i/>
          <w:lang w:val="en-GB" w:eastAsia="zh-CN"/>
        </w:rPr>
        <w:t>.</w:t>
      </w:r>
      <w:r>
        <w:rPr>
          <w:rFonts w:ascii="Book Antiqua" w:hAnsi="Book Antiqua" w:hint="eastAsia"/>
          <w:lang w:val="en-GB" w:eastAsia="zh-CN"/>
        </w:rPr>
        <w:t xml:space="preserve"> </w:t>
      </w:r>
      <w:r w:rsidRPr="00CE4AC0">
        <w:rPr>
          <w:rFonts w:ascii="Book Antiqua" w:hAnsi="Book Antiqua"/>
          <w:lang w:val="en-GB"/>
        </w:rPr>
        <w:t>Spontaneous regression of renal cancer</w:t>
      </w:r>
    </w:p>
    <w:bookmarkEnd w:id="31"/>
    <w:bookmarkEnd w:id="32"/>
    <w:bookmarkEnd w:id="33"/>
    <w:bookmarkEnd w:id="34"/>
    <w:bookmarkEnd w:id="35"/>
    <w:p w:rsidR="00AB2F26" w:rsidRPr="00CE4AC0" w:rsidRDefault="00AB2F26" w:rsidP="00AB2F26">
      <w:pPr>
        <w:spacing w:line="360" w:lineRule="auto"/>
        <w:jc w:val="both"/>
        <w:outlineLvl w:val="0"/>
        <w:rPr>
          <w:rFonts w:ascii="Book Antiqua" w:hAnsi="Book Antiqua"/>
          <w:b/>
          <w:lang w:val="en-GB"/>
        </w:rPr>
      </w:pPr>
    </w:p>
    <w:p w:rsidR="00AB2F26" w:rsidRPr="00CE4AC0" w:rsidRDefault="00AB2F26" w:rsidP="00AB2F26">
      <w:pPr>
        <w:spacing w:line="360" w:lineRule="auto"/>
        <w:jc w:val="both"/>
        <w:outlineLvl w:val="0"/>
        <w:rPr>
          <w:rFonts w:ascii="Book Antiqua" w:hAnsi="Book Antiqua"/>
          <w:lang w:val="en-GB"/>
        </w:rPr>
      </w:pPr>
      <w:r w:rsidRPr="00CE4AC0">
        <w:rPr>
          <w:rFonts w:ascii="Book Antiqua" w:hAnsi="Book Antiqua"/>
          <w:lang w:val="en-GB"/>
        </w:rPr>
        <w:t>Matthias Maruschke, Aristotelis G Anastasiadis</w:t>
      </w:r>
      <w:r>
        <w:rPr>
          <w:rFonts w:ascii="Book Antiqua" w:hAnsi="Book Antiqua" w:hint="eastAsia"/>
          <w:lang w:val="en-GB" w:eastAsia="zh-CN"/>
        </w:rPr>
        <w:t>,</w:t>
      </w:r>
      <w:r w:rsidRPr="00CE4AC0">
        <w:rPr>
          <w:rFonts w:ascii="Book Antiqua" w:hAnsi="Book Antiqua"/>
          <w:lang w:val="en-GB"/>
        </w:rPr>
        <w:t xml:space="preserve"> Oliver W</w:t>
      </w:r>
      <w:r>
        <w:rPr>
          <w:rFonts w:ascii="Book Antiqua" w:hAnsi="Book Antiqua" w:hint="eastAsia"/>
          <w:lang w:val="en-GB" w:eastAsia="zh-CN"/>
        </w:rPr>
        <w:t xml:space="preserve"> </w:t>
      </w:r>
      <w:r w:rsidRPr="00CE4AC0">
        <w:rPr>
          <w:rFonts w:ascii="Book Antiqua" w:hAnsi="Book Antiqua"/>
          <w:lang w:val="en-GB"/>
        </w:rPr>
        <w:t>Hakenberg</w:t>
      </w:r>
    </w:p>
    <w:p w:rsidR="00AB2F26" w:rsidRPr="00CE4AC0" w:rsidRDefault="00AB2F26" w:rsidP="00AB2F26">
      <w:pPr>
        <w:spacing w:line="360" w:lineRule="auto"/>
        <w:jc w:val="both"/>
        <w:outlineLvl w:val="0"/>
        <w:rPr>
          <w:rFonts w:ascii="Book Antiqua" w:hAnsi="Book Antiqua"/>
          <w:b/>
          <w:lang w:val="en-GB"/>
        </w:rPr>
      </w:pPr>
    </w:p>
    <w:p w:rsidR="00AB2F26" w:rsidRPr="00E715A0" w:rsidRDefault="00AB2F26" w:rsidP="00AB2F26">
      <w:pPr>
        <w:spacing w:line="360" w:lineRule="auto"/>
        <w:jc w:val="both"/>
        <w:outlineLvl w:val="0"/>
        <w:rPr>
          <w:rFonts w:ascii="Book Antiqua" w:hAnsi="Book Antiqua"/>
          <w:lang w:val="en-GB"/>
        </w:rPr>
      </w:pPr>
      <w:r w:rsidRPr="001E2F64">
        <w:rPr>
          <w:rFonts w:ascii="Book Antiqua" w:hAnsi="Book Antiqua"/>
          <w:b/>
          <w:lang w:val="en-GB"/>
        </w:rPr>
        <w:t>Matthias Maruschke, Aristotelis G Anastasiadis</w:t>
      </w:r>
      <w:r w:rsidRPr="001E2F64">
        <w:rPr>
          <w:rFonts w:ascii="Book Antiqua" w:hAnsi="Book Antiqua" w:hint="eastAsia"/>
          <w:b/>
          <w:lang w:val="en-GB" w:eastAsia="zh-CN"/>
        </w:rPr>
        <w:t>,</w:t>
      </w:r>
      <w:r w:rsidRPr="001E2F64">
        <w:rPr>
          <w:rFonts w:ascii="Book Antiqua" w:hAnsi="Book Antiqua"/>
          <w:b/>
          <w:lang w:val="en-GB"/>
        </w:rPr>
        <w:t xml:space="preserve"> Oliver W</w:t>
      </w:r>
      <w:r w:rsidRPr="001E2F64">
        <w:rPr>
          <w:rFonts w:ascii="Book Antiqua" w:hAnsi="Book Antiqua" w:hint="eastAsia"/>
          <w:b/>
          <w:lang w:val="en-GB" w:eastAsia="zh-CN"/>
        </w:rPr>
        <w:t xml:space="preserve"> </w:t>
      </w:r>
      <w:r w:rsidRPr="001E2F64">
        <w:rPr>
          <w:rFonts w:ascii="Book Antiqua" w:hAnsi="Book Antiqua"/>
          <w:b/>
          <w:lang w:val="en-GB"/>
        </w:rPr>
        <w:t>Hakenberg</w:t>
      </w:r>
      <w:r>
        <w:rPr>
          <w:rFonts w:ascii="Book Antiqua" w:hAnsi="Book Antiqua" w:hint="eastAsia"/>
          <w:b/>
          <w:lang w:val="en-GB" w:eastAsia="zh-CN"/>
        </w:rPr>
        <w:t xml:space="preserve">, </w:t>
      </w:r>
      <w:r w:rsidRPr="00E715A0">
        <w:rPr>
          <w:rFonts w:ascii="Book Antiqua" w:hAnsi="Book Antiqua"/>
          <w:lang w:val="en-GB"/>
        </w:rPr>
        <w:t>Department of Urology</w:t>
      </w:r>
      <w:r w:rsidRPr="00E715A0">
        <w:rPr>
          <w:rFonts w:ascii="Book Antiqua" w:hAnsi="Book Antiqua" w:hint="eastAsia"/>
          <w:lang w:val="en-GB" w:eastAsia="zh-CN"/>
        </w:rPr>
        <w:t xml:space="preserve">, </w:t>
      </w:r>
      <w:r w:rsidRPr="00E715A0">
        <w:rPr>
          <w:rFonts w:ascii="Book Antiqua" w:hAnsi="Book Antiqua"/>
          <w:lang w:val="en-GB"/>
        </w:rPr>
        <w:t xml:space="preserve">University of Rostock, </w:t>
      </w:r>
      <w:r w:rsidRPr="00E715A0">
        <w:rPr>
          <w:rFonts w:ascii="Book Antiqua" w:hAnsi="Book Antiqua"/>
        </w:rPr>
        <w:t>18055 Rostock,</w:t>
      </w:r>
      <w:r>
        <w:rPr>
          <w:rFonts w:ascii="Book Antiqua" w:hAnsi="Book Antiqua" w:hint="eastAsia"/>
          <w:lang w:eastAsia="zh-CN"/>
        </w:rPr>
        <w:t xml:space="preserve"> </w:t>
      </w:r>
      <w:r w:rsidRPr="00E715A0">
        <w:rPr>
          <w:rFonts w:ascii="Book Antiqua" w:hAnsi="Book Antiqua"/>
          <w:lang w:val="en-GB"/>
        </w:rPr>
        <w:t>Germany</w:t>
      </w:r>
    </w:p>
    <w:p w:rsidR="00AB2F26" w:rsidRPr="00CE4AC0" w:rsidRDefault="00AB2F26" w:rsidP="00AB2F26">
      <w:pPr>
        <w:spacing w:line="360" w:lineRule="auto"/>
        <w:jc w:val="both"/>
        <w:outlineLvl w:val="0"/>
        <w:rPr>
          <w:rFonts w:ascii="Book Antiqua" w:hAnsi="Book Antiqua"/>
          <w:b/>
          <w:lang w:val="en-GB"/>
        </w:rPr>
      </w:pPr>
    </w:p>
    <w:p w:rsidR="00AB2F26" w:rsidRPr="00CE4AC0" w:rsidRDefault="00AB2F26" w:rsidP="00AB2F26">
      <w:pPr>
        <w:spacing w:line="360" w:lineRule="auto"/>
        <w:jc w:val="both"/>
        <w:rPr>
          <w:rFonts w:ascii="Book Antiqua" w:hAnsi="Book Antiqua"/>
          <w:lang w:val="en-GB"/>
        </w:rPr>
      </w:pPr>
      <w:bookmarkStart w:id="36" w:name="OLE_LINK38"/>
      <w:bookmarkStart w:id="37" w:name="OLE_LINK47"/>
      <w:bookmarkStart w:id="38" w:name="OLE_LINK83"/>
      <w:bookmarkStart w:id="39" w:name="OLE_LINK103"/>
      <w:bookmarkStart w:id="40" w:name="OLE_LINK104"/>
      <w:bookmarkStart w:id="41" w:name="OLE_LINK112"/>
      <w:bookmarkStart w:id="42" w:name="OLE_LINK189"/>
      <w:bookmarkStart w:id="43" w:name="OLE_LINK40"/>
      <w:bookmarkStart w:id="44" w:name="OLE_LINK41"/>
      <w:bookmarkStart w:id="45" w:name="OLE_LINK424"/>
      <w:bookmarkStart w:id="46" w:name="OLE_LINK425"/>
      <w:r w:rsidRPr="00CE4AC0">
        <w:rPr>
          <w:rFonts w:ascii="Book Antiqua" w:eastAsia="MS Mincho" w:hAnsi="Book Antiqua"/>
          <w:b/>
          <w:lang w:val="en-GB" w:eastAsia="ja-JP"/>
        </w:rPr>
        <w:t>Author contributions</w:t>
      </w:r>
      <w:bookmarkEnd w:id="36"/>
      <w:bookmarkEnd w:id="37"/>
      <w:r w:rsidRPr="00CE4AC0">
        <w:rPr>
          <w:rFonts w:ascii="Book Antiqua" w:eastAsia="MS Mincho" w:hAnsi="Book Antiqua"/>
          <w:b/>
          <w:lang w:val="en-GB" w:eastAsia="ja-JP"/>
        </w:rPr>
        <w:t>:</w:t>
      </w:r>
      <w:bookmarkEnd w:id="38"/>
      <w:bookmarkEnd w:id="39"/>
      <w:bookmarkEnd w:id="40"/>
      <w:bookmarkEnd w:id="41"/>
      <w:bookmarkEnd w:id="42"/>
      <w:r w:rsidRPr="00144562">
        <w:rPr>
          <w:rFonts w:ascii="Book Antiqua" w:hAnsi="Book Antiqua" w:hint="eastAsia"/>
          <w:b/>
          <w:lang w:val="en-GB" w:eastAsia="zh-CN"/>
        </w:rPr>
        <w:t xml:space="preserve"> </w:t>
      </w:r>
      <w:bookmarkEnd w:id="43"/>
      <w:bookmarkEnd w:id="44"/>
      <w:r w:rsidRPr="00CE4AC0">
        <w:rPr>
          <w:rFonts w:ascii="Book Antiqua" w:hAnsi="Book Antiqua"/>
          <w:lang w:val="en-GB"/>
        </w:rPr>
        <w:t xml:space="preserve">Maruschke </w:t>
      </w:r>
      <w:r>
        <w:rPr>
          <w:rFonts w:ascii="Book Antiqua" w:hAnsi="Book Antiqua" w:hint="eastAsia"/>
          <w:lang w:val="en-GB" w:eastAsia="zh-CN"/>
        </w:rPr>
        <w:t xml:space="preserve">M </w:t>
      </w:r>
      <w:r w:rsidRPr="00CE4AC0">
        <w:rPr>
          <w:rFonts w:ascii="Book Antiqua" w:hAnsi="Book Antiqua"/>
          <w:lang w:val="en-GB"/>
        </w:rPr>
        <w:t>performed the literature search in the PubMed Database and wrote the manuscript</w:t>
      </w:r>
      <w:r>
        <w:rPr>
          <w:rFonts w:ascii="Book Antiqua" w:hAnsi="Book Antiqua" w:hint="eastAsia"/>
          <w:lang w:val="en-GB" w:eastAsia="zh-CN"/>
        </w:rPr>
        <w:t xml:space="preserve">; </w:t>
      </w:r>
      <w:r w:rsidRPr="00CE4AC0">
        <w:rPr>
          <w:rFonts w:ascii="Book Antiqua" w:hAnsi="Book Antiqua"/>
          <w:lang w:val="en-GB"/>
        </w:rPr>
        <w:t xml:space="preserve">Anastasiadis </w:t>
      </w:r>
      <w:r>
        <w:rPr>
          <w:rFonts w:ascii="Book Antiqua" w:hAnsi="Book Antiqua" w:hint="eastAsia"/>
          <w:lang w:val="en-GB" w:eastAsia="zh-CN"/>
        </w:rPr>
        <w:t xml:space="preserve">AG </w:t>
      </w:r>
      <w:r w:rsidRPr="00CE4AC0">
        <w:rPr>
          <w:rFonts w:ascii="Book Antiqua" w:hAnsi="Book Antiqua"/>
          <w:lang w:val="en-GB"/>
        </w:rPr>
        <w:t>was actively involved in editing the manuscript</w:t>
      </w:r>
      <w:r>
        <w:rPr>
          <w:rFonts w:ascii="Book Antiqua" w:hAnsi="Book Antiqua" w:hint="eastAsia"/>
          <w:lang w:val="en-GB" w:eastAsia="zh-CN"/>
        </w:rPr>
        <w:t>;</w:t>
      </w:r>
      <w:r w:rsidRPr="00CE4AC0">
        <w:rPr>
          <w:rFonts w:ascii="Book Antiqua" w:hAnsi="Book Antiqua"/>
          <w:lang w:val="en-GB"/>
        </w:rPr>
        <w:t xml:space="preserve"> Hakenberg </w:t>
      </w:r>
      <w:r>
        <w:rPr>
          <w:rFonts w:ascii="Book Antiqua" w:hAnsi="Book Antiqua" w:hint="eastAsia"/>
          <w:lang w:val="en-GB" w:eastAsia="zh-CN"/>
        </w:rPr>
        <w:t xml:space="preserve">OW </w:t>
      </w:r>
      <w:r w:rsidRPr="00CE4AC0">
        <w:rPr>
          <w:rFonts w:ascii="Book Antiqua" w:hAnsi="Book Antiqua"/>
          <w:lang w:val="en-GB"/>
        </w:rPr>
        <w:t xml:space="preserve">was also involved in editing and supervising the manuscript. </w:t>
      </w:r>
    </w:p>
    <w:bookmarkEnd w:id="45"/>
    <w:bookmarkEnd w:id="46"/>
    <w:p w:rsidR="00AB2F26" w:rsidRPr="00CE4AC0" w:rsidRDefault="00AB2F26" w:rsidP="00AB2F26">
      <w:pPr>
        <w:spacing w:line="360" w:lineRule="auto"/>
        <w:jc w:val="both"/>
        <w:outlineLvl w:val="0"/>
        <w:rPr>
          <w:rFonts w:ascii="Book Antiqua" w:hAnsi="Book Antiqua"/>
          <w:b/>
          <w:lang w:val="en-GB"/>
        </w:rPr>
      </w:pPr>
    </w:p>
    <w:p w:rsidR="00AB2F26" w:rsidRPr="007F26F5" w:rsidRDefault="00AB2F26" w:rsidP="00AB2F26">
      <w:pPr>
        <w:spacing w:line="360" w:lineRule="auto"/>
        <w:jc w:val="both"/>
        <w:outlineLvl w:val="0"/>
        <w:rPr>
          <w:rFonts w:ascii="Book Antiqua" w:hAnsi="Book Antiqua"/>
          <w:lang w:eastAsia="zh-CN"/>
        </w:rPr>
      </w:pPr>
      <w:r w:rsidRPr="005C6A5F">
        <w:rPr>
          <w:rFonts w:ascii="Book Antiqua" w:hAnsi="Book Antiqua"/>
          <w:b/>
          <w:color w:val="000000"/>
        </w:rPr>
        <w:t>Correspondence to:</w:t>
      </w:r>
      <w:r>
        <w:rPr>
          <w:rFonts w:ascii="Book Antiqua" w:hAnsi="Book Antiqua" w:hint="eastAsia"/>
          <w:b/>
          <w:color w:val="000000"/>
        </w:rPr>
        <w:t xml:space="preserve"> </w:t>
      </w:r>
      <w:r w:rsidRPr="007F26F5">
        <w:rPr>
          <w:rFonts w:ascii="Book Antiqua" w:hAnsi="Book Antiqua"/>
          <w:b/>
          <w:lang w:val="en-GB"/>
        </w:rPr>
        <w:t>Matthias Maruschke, MD</w:t>
      </w:r>
      <w:r w:rsidRPr="007F26F5">
        <w:rPr>
          <w:rFonts w:ascii="Book Antiqua" w:hAnsi="Book Antiqua" w:hint="eastAsia"/>
          <w:b/>
          <w:lang w:val="en-GB" w:eastAsia="zh-CN"/>
        </w:rPr>
        <w:t>,</w:t>
      </w:r>
      <w:r>
        <w:rPr>
          <w:rFonts w:ascii="Book Antiqua" w:hAnsi="Book Antiqua" w:hint="eastAsia"/>
          <w:lang w:val="en-GB" w:eastAsia="zh-CN"/>
        </w:rPr>
        <w:t xml:space="preserve"> </w:t>
      </w:r>
      <w:r w:rsidRPr="00CE4AC0">
        <w:rPr>
          <w:rFonts w:ascii="Book Antiqua" w:hAnsi="Book Antiqua"/>
          <w:lang w:val="en-GB"/>
        </w:rPr>
        <w:t>Department of Urology</w:t>
      </w:r>
      <w:r>
        <w:rPr>
          <w:rFonts w:ascii="Book Antiqua" w:hAnsi="Book Antiqua" w:hint="eastAsia"/>
          <w:lang w:val="en-GB" w:eastAsia="zh-CN"/>
        </w:rPr>
        <w:t xml:space="preserve">, </w:t>
      </w:r>
      <w:r w:rsidRPr="00CE4AC0">
        <w:rPr>
          <w:rFonts w:ascii="Book Antiqua" w:hAnsi="Book Antiqua"/>
          <w:lang w:val="en-GB"/>
        </w:rPr>
        <w:t>University of Rostock</w:t>
      </w:r>
      <w:r>
        <w:rPr>
          <w:rFonts w:ascii="Book Antiqua" w:hAnsi="Book Antiqua" w:hint="eastAsia"/>
          <w:lang w:val="en-GB" w:eastAsia="zh-CN"/>
        </w:rPr>
        <w:t xml:space="preserve">, </w:t>
      </w:r>
      <w:r w:rsidRPr="00CE4AC0">
        <w:rPr>
          <w:rFonts w:ascii="Book Antiqua" w:hAnsi="Book Antiqua"/>
        </w:rPr>
        <w:t>Ernst-Heydemann-Strasse 6</w:t>
      </w:r>
      <w:r>
        <w:rPr>
          <w:rFonts w:ascii="Book Antiqua" w:hAnsi="Book Antiqua" w:hint="eastAsia"/>
          <w:lang w:eastAsia="zh-CN"/>
        </w:rPr>
        <w:t xml:space="preserve">, </w:t>
      </w:r>
      <w:r w:rsidRPr="00CE4AC0">
        <w:rPr>
          <w:rFonts w:ascii="Book Antiqua" w:hAnsi="Book Antiqua"/>
        </w:rPr>
        <w:t>18055 Rostock, Germany</w:t>
      </w:r>
      <w:r>
        <w:rPr>
          <w:rFonts w:ascii="Book Antiqua" w:hAnsi="Book Antiqua" w:hint="eastAsia"/>
          <w:lang w:eastAsia="zh-CN"/>
        </w:rPr>
        <w:t xml:space="preserve">. </w:t>
      </w:r>
      <w:hyperlink r:id="rId8" w:history="1">
        <w:r w:rsidRPr="007F26F5">
          <w:rPr>
            <w:rStyle w:val="a6"/>
            <w:rFonts w:ascii="Book Antiqua" w:hAnsi="Book Antiqua"/>
          </w:rPr>
          <w:t>matthias.maruschke@med.uni-rostock.de</w:t>
        </w:r>
      </w:hyperlink>
    </w:p>
    <w:p w:rsidR="00AB2F26" w:rsidRDefault="00AB2F26" w:rsidP="00AB2F26">
      <w:pPr>
        <w:spacing w:line="360" w:lineRule="auto"/>
        <w:rPr>
          <w:rFonts w:ascii="Book Antiqua" w:hAnsi="Book Antiqua"/>
          <w:lang w:eastAsia="zh-CN"/>
        </w:rPr>
      </w:pPr>
      <w:bookmarkStart w:id="47" w:name="OLE_LINK283"/>
      <w:bookmarkStart w:id="48" w:name="OLE_LINK284"/>
      <w:bookmarkStart w:id="49" w:name="OLE_LINK368"/>
      <w:bookmarkStart w:id="50" w:name="OLE_LINK361"/>
      <w:bookmarkStart w:id="51" w:name="OLE_LINK362"/>
      <w:r w:rsidRPr="005C6A5F">
        <w:rPr>
          <w:rFonts w:ascii="Book Antiqua" w:hAnsi="Book Antiqua"/>
          <w:b/>
          <w:color w:val="000000"/>
        </w:rPr>
        <w:t>Telephone:</w:t>
      </w:r>
      <w:r w:rsidRPr="00171E4D">
        <w:rPr>
          <w:rFonts w:ascii="Book Antiqua" w:hAnsi="Book Antiqua"/>
        </w:rPr>
        <w:t xml:space="preserve"> </w:t>
      </w:r>
      <w:r>
        <w:rPr>
          <w:rFonts w:ascii="Book Antiqua" w:hAnsi="Book Antiqua"/>
        </w:rPr>
        <w:t>+</w:t>
      </w:r>
      <w:r w:rsidRPr="00CE4AC0">
        <w:rPr>
          <w:rFonts w:ascii="Book Antiqua" w:hAnsi="Book Antiqua"/>
        </w:rPr>
        <w:t>49</w:t>
      </w:r>
      <w:r>
        <w:rPr>
          <w:rFonts w:ascii="Book Antiqua" w:hAnsi="Book Antiqua" w:hint="eastAsia"/>
          <w:lang w:eastAsia="zh-CN"/>
        </w:rPr>
        <w:t>-</w:t>
      </w:r>
      <w:r w:rsidRPr="00CE4AC0">
        <w:rPr>
          <w:rFonts w:ascii="Book Antiqua" w:hAnsi="Book Antiqua"/>
        </w:rPr>
        <w:t>381</w:t>
      </w:r>
      <w:r>
        <w:rPr>
          <w:rFonts w:ascii="Book Antiqua" w:hAnsi="Book Antiqua" w:hint="eastAsia"/>
          <w:lang w:eastAsia="zh-CN"/>
        </w:rPr>
        <w:t>-</w:t>
      </w:r>
      <w:r w:rsidRPr="00CE4AC0">
        <w:rPr>
          <w:rFonts w:ascii="Book Antiqua" w:hAnsi="Book Antiqua"/>
        </w:rPr>
        <w:t>4947834</w:t>
      </w:r>
      <w:r>
        <w:rPr>
          <w:rFonts w:ascii="Book Antiqua" w:hAnsi="Book Antiqua" w:hint="eastAsia"/>
          <w:color w:val="000000"/>
        </w:rPr>
        <w:t xml:space="preserve">   </w:t>
      </w:r>
      <w:r>
        <w:rPr>
          <w:rFonts w:ascii="Book Antiqua" w:hAnsi="Book Antiqua"/>
          <w:color w:val="000000"/>
        </w:rPr>
        <w:t xml:space="preserve"> </w:t>
      </w:r>
      <w:r>
        <w:rPr>
          <w:rFonts w:ascii="Book Antiqua" w:hAnsi="Book Antiqua" w:hint="eastAsia"/>
          <w:color w:val="000000"/>
        </w:rPr>
        <w:t xml:space="preserve"> </w:t>
      </w:r>
      <w:r w:rsidRPr="005C6A5F">
        <w:rPr>
          <w:rFonts w:ascii="Book Antiqua" w:hAnsi="Book Antiqua"/>
          <w:b/>
          <w:color w:val="000000"/>
        </w:rPr>
        <w:t>Fax:</w:t>
      </w:r>
      <w:r w:rsidRPr="00171E4D">
        <w:rPr>
          <w:rFonts w:ascii="Book Antiqua" w:hAnsi="Book Antiqua"/>
        </w:rPr>
        <w:t xml:space="preserve"> </w:t>
      </w:r>
      <w:r>
        <w:rPr>
          <w:rFonts w:ascii="Book Antiqua" w:hAnsi="Book Antiqua"/>
        </w:rPr>
        <w:t>+</w:t>
      </w:r>
      <w:r w:rsidRPr="00CE4AC0">
        <w:rPr>
          <w:rFonts w:ascii="Book Antiqua" w:hAnsi="Book Antiqua"/>
        </w:rPr>
        <w:t>49</w:t>
      </w:r>
      <w:r>
        <w:rPr>
          <w:rFonts w:ascii="Book Antiqua" w:hAnsi="Book Antiqua" w:hint="eastAsia"/>
          <w:lang w:eastAsia="zh-CN"/>
        </w:rPr>
        <w:t>-</w:t>
      </w:r>
      <w:r w:rsidRPr="00CE4AC0">
        <w:rPr>
          <w:rFonts w:ascii="Book Antiqua" w:hAnsi="Book Antiqua"/>
        </w:rPr>
        <w:t>381</w:t>
      </w:r>
      <w:r>
        <w:rPr>
          <w:rFonts w:ascii="Book Antiqua" w:hAnsi="Book Antiqua" w:hint="eastAsia"/>
          <w:lang w:eastAsia="zh-CN"/>
        </w:rPr>
        <w:t>-</w:t>
      </w:r>
      <w:r>
        <w:rPr>
          <w:rFonts w:ascii="Book Antiqua" w:hAnsi="Book Antiqua"/>
        </w:rPr>
        <w:t>494</w:t>
      </w:r>
      <w:r w:rsidRPr="00CE4AC0">
        <w:rPr>
          <w:rFonts w:ascii="Book Antiqua" w:hAnsi="Book Antiqua"/>
        </w:rPr>
        <w:t>7802</w:t>
      </w:r>
    </w:p>
    <w:p w:rsidR="00AB2F26" w:rsidRPr="00C109B2" w:rsidRDefault="00AB2F26" w:rsidP="00AB2F26">
      <w:pPr>
        <w:spacing w:line="360" w:lineRule="auto"/>
        <w:rPr>
          <w:rFonts w:ascii="Book Antiqua" w:hAnsi="Book Antiqua"/>
          <w:b/>
          <w:color w:val="000000"/>
          <w:lang w:eastAsia="zh-CN"/>
        </w:rPr>
      </w:pPr>
    </w:p>
    <w:p w:rsidR="00AB2F26" w:rsidRDefault="00AB2F26" w:rsidP="00AB2F26">
      <w:pPr>
        <w:spacing w:line="360" w:lineRule="auto"/>
        <w:rPr>
          <w:rFonts w:ascii="Book Antiqua" w:hAnsi="Book Antiqua"/>
          <w:b/>
          <w:color w:val="000000"/>
          <w:lang w:eastAsia="zh-CN"/>
        </w:rPr>
      </w:pPr>
      <w:bookmarkStart w:id="52" w:name="OLE_LINK357"/>
      <w:bookmarkStart w:id="53" w:name="OLE_LINK358"/>
      <w:bookmarkEnd w:id="47"/>
      <w:bookmarkEnd w:id="48"/>
      <w:bookmarkEnd w:id="49"/>
      <w:r w:rsidRPr="005C6A5F">
        <w:rPr>
          <w:rFonts w:ascii="Book Antiqua" w:hAnsi="Book Antiqua"/>
          <w:b/>
          <w:color w:val="000000"/>
        </w:rPr>
        <w:t>Received:</w:t>
      </w:r>
      <w:bookmarkStart w:id="54" w:name="OLE_LINK15"/>
      <w:bookmarkStart w:id="55" w:name="OLE_LINK16"/>
      <w:bookmarkStart w:id="56" w:name="OLE_LINK17"/>
      <w:bookmarkStart w:id="57" w:name="OLE_LINK155"/>
      <w:bookmarkStart w:id="58" w:name="OLE_LINK105"/>
      <w:bookmarkStart w:id="59" w:name="OLE_LINK114"/>
      <w:bookmarkStart w:id="60" w:name="OLE_LINK27"/>
      <w:bookmarkStart w:id="61" w:name="OLE_LINK300"/>
      <w:bookmarkStart w:id="62" w:name="OLE_LINK307"/>
      <w:bookmarkStart w:id="63" w:name="OLE_LINK243"/>
      <w:r w:rsidRPr="003E5232">
        <w:rPr>
          <w:rFonts w:ascii="Book Antiqua" w:hAnsi="Book Antiqua"/>
        </w:rPr>
        <w:t xml:space="preserve"> </w:t>
      </w:r>
      <w:r w:rsidRPr="00421E83">
        <w:rPr>
          <w:rFonts w:ascii="Book Antiqua" w:hAnsi="Book Antiqua"/>
        </w:rPr>
        <w:t>April</w:t>
      </w:r>
      <w:bookmarkEnd w:id="54"/>
      <w:bookmarkEnd w:id="55"/>
      <w:bookmarkEnd w:id="56"/>
      <w:bookmarkEnd w:id="57"/>
      <w:bookmarkEnd w:id="58"/>
      <w:bookmarkEnd w:id="59"/>
      <w:bookmarkEnd w:id="60"/>
      <w:bookmarkEnd w:id="61"/>
      <w:bookmarkEnd w:id="62"/>
      <w:bookmarkEnd w:id="63"/>
      <w:r>
        <w:rPr>
          <w:rFonts w:ascii="Book Antiqua" w:hAnsi="Book Antiqua" w:hint="eastAsia"/>
          <w:lang w:eastAsia="zh-CN"/>
        </w:rPr>
        <w:t xml:space="preserve"> 24, 2014         </w:t>
      </w:r>
      <w:r>
        <w:rPr>
          <w:rFonts w:ascii="Book Antiqua" w:hAnsi="Book Antiqua" w:hint="eastAsia"/>
          <w:color w:val="000000"/>
        </w:rPr>
        <w:t xml:space="preserve">   </w:t>
      </w:r>
      <w:r w:rsidRPr="005C6A5F">
        <w:rPr>
          <w:rFonts w:ascii="Book Antiqua" w:hAnsi="Book Antiqua"/>
          <w:b/>
          <w:color w:val="000000"/>
        </w:rPr>
        <w:t xml:space="preserve">Revised: </w:t>
      </w:r>
      <w:bookmarkStart w:id="64" w:name="OLE_LINK4"/>
      <w:bookmarkStart w:id="65" w:name="OLE_LINK5"/>
      <w:r w:rsidRPr="00421E83">
        <w:rPr>
          <w:rFonts w:ascii="Book Antiqua" w:hAnsi="Book Antiqua"/>
        </w:rPr>
        <w:t>June</w:t>
      </w:r>
      <w:bookmarkEnd w:id="64"/>
      <w:bookmarkEnd w:id="65"/>
      <w:r>
        <w:rPr>
          <w:rFonts w:ascii="Book Antiqua" w:hAnsi="Book Antiqua" w:hint="eastAsia"/>
          <w:lang w:eastAsia="zh-CN"/>
        </w:rPr>
        <w:t xml:space="preserve"> 29, 2014</w:t>
      </w:r>
    </w:p>
    <w:p w:rsidR="00623872" w:rsidRDefault="00AB2F26" w:rsidP="00623872">
      <w:pPr>
        <w:rPr>
          <w:rFonts w:ascii="Book Antiqua" w:hAnsi="Book Antiqua"/>
          <w:color w:val="000000"/>
        </w:rPr>
      </w:pPr>
      <w:r w:rsidRPr="005C6A5F">
        <w:rPr>
          <w:rFonts w:ascii="Book Antiqua" w:hAnsi="Book Antiqua"/>
          <w:b/>
          <w:color w:val="000000"/>
        </w:rPr>
        <w:t>Accepted:</w:t>
      </w:r>
      <w:bookmarkStart w:id="66" w:name="OLE_LINK1"/>
      <w:bookmarkStart w:id="67" w:name="OLE_LINK2"/>
      <w:bookmarkStart w:id="68" w:name="OLE_LINK3"/>
      <w:bookmarkStart w:id="69" w:name="OLE_LINK6"/>
      <w:bookmarkStart w:id="70" w:name="OLE_LINK7"/>
      <w:bookmarkStart w:id="71" w:name="OLE_LINK9"/>
      <w:bookmarkStart w:id="72" w:name="OLE_LINK10"/>
      <w:bookmarkStart w:id="73" w:name="OLE_LINK13"/>
      <w:bookmarkStart w:id="74" w:name="OLE_LINK14"/>
      <w:bookmarkStart w:id="75" w:name="OLE_LINK18"/>
      <w:bookmarkStart w:id="76" w:name="OLE_LINK19"/>
      <w:bookmarkStart w:id="77" w:name="OLE_LINK22"/>
      <w:bookmarkStart w:id="78" w:name="OLE_LINK24"/>
      <w:bookmarkStart w:id="79" w:name="OLE_LINK25"/>
      <w:bookmarkStart w:id="80" w:name="OLE_LINK26"/>
      <w:bookmarkStart w:id="81" w:name="OLE_LINK28"/>
      <w:bookmarkStart w:id="82" w:name="OLE_LINK29"/>
      <w:bookmarkStart w:id="83" w:name="OLE_LINK30"/>
      <w:bookmarkStart w:id="84" w:name="OLE_LINK31"/>
      <w:bookmarkStart w:id="85" w:name="OLE_LINK32"/>
      <w:bookmarkStart w:id="86" w:name="OLE_LINK34"/>
      <w:bookmarkStart w:id="87" w:name="OLE_LINK42"/>
      <w:bookmarkStart w:id="88" w:name="OLE_LINK44"/>
      <w:bookmarkStart w:id="89" w:name="OLE_LINK45"/>
      <w:bookmarkStart w:id="90" w:name="OLE_LINK46"/>
      <w:bookmarkStart w:id="91" w:name="OLE_LINK52"/>
      <w:bookmarkStart w:id="92" w:name="OLE_LINK43"/>
      <w:bookmarkStart w:id="93" w:name="OLE_LINK57"/>
      <w:bookmarkStart w:id="94" w:name="OLE_LINK58"/>
      <w:bookmarkStart w:id="95" w:name="OLE_LINK8"/>
      <w:bookmarkStart w:id="96" w:name="OLE_LINK62"/>
      <w:bookmarkStart w:id="97" w:name="OLE_LINK66"/>
      <w:bookmarkStart w:id="98" w:name="OLE_LINK68"/>
      <w:bookmarkStart w:id="99" w:name="OLE_LINK69"/>
      <w:bookmarkStart w:id="100" w:name="OLE_LINK71"/>
      <w:bookmarkStart w:id="101" w:name="OLE_LINK74"/>
      <w:bookmarkStart w:id="102" w:name="OLE_LINK77"/>
      <w:bookmarkStart w:id="103" w:name="OLE_LINK78"/>
      <w:bookmarkStart w:id="104" w:name="OLE_LINK72"/>
      <w:bookmarkStart w:id="105" w:name="OLE_LINK73"/>
      <w:bookmarkStart w:id="106" w:name="OLE_LINK79"/>
      <w:bookmarkStart w:id="107" w:name="OLE_LINK81"/>
      <w:bookmarkStart w:id="108" w:name="OLE_LINK86"/>
      <w:bookmarkStart w:id="109" w:name="OLE_LINK87"/>
      <w:bookmarkStart w:id="110" w:name="OLE_LINK88"/>
      <w:bookmarkStart w:id="111" w:name="OLE_LINK89"/>
      <w:bookmarkStart w:id="112" w:name="OLE_LINK92"/>
      <w:bookmarkStart w:id="113" w:name="OLE_LINK94"/>
      <w:bookmarkStart w:id="114" w:name="OLE_LINK95"/>
      <w:bookmarkStart w:id="115" w:name="OLE_LINK98"/>
      <w:bookmarkStart w:id="116" w:name="OLE_LINK102"/>
      <w:r w:rsidR="00623872" w:rsidRPr="00623872">
        <w:rPr>
          <w:rFonts w:ascii="Book Antiqua" w:hAnsi="Book Antiqua"/>
          <w:color w:val="000000"/>
        </w:rPr>
        <w:t xml:space="preserve"> </w:t>
      </w:r>
      <w:r w:rsidR="00623872">
        <w:rPr>
          <w:rFonts w:ascii="Book Antiqua" w:hAnsi="Book Antiqua"/>
          <w:color w:val="000000"/>
        </w:rPr>
        <w:t>August 27, 2014</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AB2F26" w:rsidRPr="003408E1" w:rsidRDefault="00AB2F26" w:rsidP="00AB2F26">
      <w:pPr>
        <w:spacing w:line="360" w:lineRule="auto"/>
        <w:rPr>
          <w:rFonts w:ascii="Book Antiqua" w:hAnsi="Book Antiqua"/>
          <w:b/>
          <w:color w:val="000000"/>
        </w:rPr>
      </w:pPr>
      <w:r w:rsidRPr="005C6A5F">
        <w:rPr>
          <w:rFonts w:ascii="Book Antiqua" w:hAnsi="Book Antiqua"/>
          <w:b/>
          <w:color w:val="000000"/>
        </w:rPr>
        <w:t xml:space="preserve"> </w:t>
      </w:r>
    </w:p>
    <w:p w:rsidR="00AB2F26" w:rsidRPr="005C6A5F" w:rsidRDefault="00AB2F26" w:rsidP="00AB2F26">
      <w:pPr>
        <w:spacing w:line="360" w:lineRule="auto"/>
        <w:rPr>
          <w:rFonts w:ascii="Book Antiqua" w:hAnsi="Book Antiqua"/>
          <w:color w:val="000000"/>
        </w:rPr>
      </w:pPr>
      <w:r w:rsidRPr="005C6A5F">
        <w:rPr>
          <w:rFonts w:ascii="Book Antiqua" w:hAnsi="Book Antiqua"/>
          <w:b/>
          <w:color w:val="000000"/>
        </w:rPr>
        <w:t xml:space="preserve">Published online: </w:t>
      </w:r>
    </w:p>
    <w:bookmarkEnd w:id="50"/>
    <w:bookmarkEnd w:id="51"/>
    <w:bookmarkEnd w:id="52"/>
    <w:bookmarkEnd w:id="53"/>
    <w:p w:rsidR="00AB2F26" w:rsidRPr="00CE4AC0" w:rsidRDefault="00AB2F26" w:rsidP="00AB2F26">
      <w:pPr>
        <w:spacing w:line="360" w:lineRule="auto"/>
        <w:jc w:val="both"/>
        <w:outlineLvl w:val="0"/>
        <w:rPr>
          <w:rFonts w:ascii="Book Antiqua" w:hAnsi="Book Antiqua"/>
          <w:lang w:eastAsia="zh-CN"/>
        </w:rPr>
      </w:pPr>
    </w:p>
    <w:p w:rsidR="00AB2F26" w:rsidRPr="00144562" w:rsidRDefault="00AB2F26" w:rsidP="00AB2F26">
      <w:pPr>
        <w:spacing w:line="360" w:lineRule="auto"/>
        <w:jc w:val="both"/>
        <w:rPr>
          <w:rFonts w:ascii="Book Antiqua" w:hAnsi="Book Antiqua"/>
          <w:b/>
          <w:lang w:val="en-GB" w:eastAsia="zh-CN"/>
        </w:rPr>
      </w:pPr>
      <w:bookmarkStart w:id="117" w:name="OLE_LINK334"/>
      <w:r w:rsidRPr="00CE4AC0">
        <w:rPr>
          <w:rFonts w:ascii="Book Antiqua" w:hAnsi="Book Antiqua"/>
          <w:b/>
          <w:lang w:val="en-US"/>
        </w:rPr>
        <w:t>Abstract</w:t>
      </w:r>
      <w:bookmarkEnd w:id="117"/>
      <w:r w:rsidRPr="00CE4AC0">
        <w:rPr>
          <w:rFonts w:ascii="Book Antiqua" w:eastAsia="Times New Roman" w:hAnsi="Book Antiqua"/>
          <w:b/>
          <w:lang w:val="en-GB"/>
        </w:rPr>
        <w:t xml:space="preserve"> </w:t>
      </w:r>
    </w:p>
    <w:p w:rsidR="00AB2F26" w:rsidRPr="00CE4AC0" w:rsidRDefault="00AB2F26" w:rsidP="00AB2F26">
      <w:pPr>
        <w:spacing w:line="360" w:lineRule="auto"/>
        <w:jc w:val="both"/>
        <w:rPr>
          <w:rFonts w:ascii="Book Antiqua" w:eastAsia="Times New Roman" w:hAnsi="Book Antiqua"/>
          <w:lang w:val="en-GB"/>
        </w:rPr>
      </w:pPr>
      <w:r w:rsidRPr="00CE4AC0">
        <w:rPr>
          <w:rFonts w:ascii="Book Antiqua" w:eastAsia="Times New Roman" w:hAnsi="Book Antiqua"/>
          <w:lang w:val="en-GB"/>
        </w:rPr>
        <w:t xml:space="preserve">Spontaneous regression of a malignant tumor is a very rare phenomenon. </w:t>
      </w:r>
      <w:r w:rsidRPr="00CE4AC0">
        <w:rPr>
          <w:rFonts w:ascii="Book Antiqua" w:hAnsi="Book Antiqua"/>
          <w:lang w:val="en-GB"/>
        </w:rPr>
        <w:t>Renal cell carcinoma (RCC)</w:t>
      </w:r>
      <w:r w:rsidRPr="00CE4AC0">
        <w:rPr>
          <w:rFonts w:ascii="Book Antiqua" w:eastAsia="Times New Roman" w:hAnsi="Book Antiqua"/>
          <w:lang w:val="en-GB"/>
        </w:rPr>
        <w:t xml:space="preserve"> is an aggressive malignancy with an often unpredictable behaviour. The incidence of spontaneous regression in metastatic RCC has been estimated to lie </w:t>
      </w:r>
      <w:r w:rsidRPr="00CE4AC0">
        <w:rPr>
          <w:rFonts w:ascii="Book Antiqua" w:eastAsia="Times New Roman" w:hAnsi="Book Antiqua"/>
          <w:lang w:val="en-GB"/>
        </w:rPr>
        <w:lastRenderedPageBreak/>
        <w:t>between &lt; 1% and 7%. The spontaneous regression of a primary RCC has been reported much less commonly. Our literature review assesses the published literature concerning spontaneous regression of either primary or metastatic RCC.</w:t>
      </w:r>
      <w:r w:rsidRPr="00144562">
        <w:rPr>
          <w:rFonts w:ascii="Book Antiqua" w:hAnsi="Book Antiqua" w:hint="eastAsia"/>
          <w:lang w:val="en-GB" w:eastAsia="zh-CN"/>
        </w:rPr>
        <w:t xml:space="preserve"> </w:t>
      </w:r>
      <w:r w:rsidRPr="00CE4AC0">
        <w:rPr>
          <w:rFonts w:ascii="Book Antiqua" w:eastAsia="Times New Roman" w:hAnsi="Book Antiqua"/>
          <w:lang w:val="en"/>
        </w:rPr>
        <w:t xml:space="preserve">In order to examine this phenomenon in more detail we </w:t>
      </w:r>
      <w:r w:rsidRPr="00CE4AC0">
        <w:rPr>
          <w:rFonts w:ascii="Book Antiqua" w:eastAsia="Times New Roman" w:hAnsi="Book Antiqua"/>
          <w:lang w:val="en-GB"/>
        </w:rPr>
        <w:t>performed a literature search in the PubMed Database using the Keywords “Renal cell carcinoma”, “metastatic disease”, and “spontaneous regression” and included reports from the last 100 years. The incidence of spontaneous regressions in RCC has always been considered a special feature of RCC compared to other solid malignancies. The majority of case reports of spontaneously regressed RCC describe the regression of metastases after nephrectomy rather than the spontaneous regression of a primary tumor. In cases of reported regression of metastatic RCC, this mostly applied to pulmonary lesions. As possible reasons for spontaneous regressions host immune defense mechanisms against metastatic RCC tissue following nephrectomy are discussed as important factor. RCC is known to be highly immunogenic and the possible existence of cytotoxic serum factors and tumor-specific surface antigens may trigger a cell-mediated cytotoxicity as an immunological basis for regression. Histological verification of supposed regression of a primary tumor may cause diagnostic difficulties, since large central areas of necrosis and cystic lesions of the tumor can occur simultaneously. The well-known phenomenon of necrosis in a fast growing RCC at the time of nephrectomy must not be confused with true spontaneous regression. Therefore, in our opinion such reported cases of supposed partial spontaneous regressions of primary RCCs are highly questionable. Most cases of spontaneous regression of RCC metastases have been reported after nephrectomy as the only treatment. Debulking by tumor nephrectomy then gives the immune system the chance to cope effectively with the remaining much lower quantity of tumour antigens. However, the mechanisms leading to spontaneous regression of metastatic lesions after cytoreductive nephrectomy are still poorly understood.</w:t>
      </w:r>
      <w:r>
        <w:rPr>
          <w:rFonts w:ascii="Book Antiqua" w:eastAsia="Times New Roman" w:hAnsi="Book Antiqua"/>
          <w:lang w:val="en-GB"/>
        </w:rPr>
        <w:t xml:space="preserve"> </w:t>
      </w:r>
    </w:p>
    <w:p w:rsidR="00AB2F26" w:rsidRPr="00144562" w:rsidRDefault="00AB2F26" w:rsidP="00AB2F26">
      <w:pPr>
        <w:spacing w:line="360" w:lineRule="auto"/>
        <w:jc w:val="both"/>
        <w:rPr>
          <w:rFonts w:ascii="Book Antiqua" w:hAnsi="Book Antiqua"/>
          <w:lang w:val="en-GB" w:eastAsia="zh-CN"/>
        </w:rPr>
      </w:pPr>
    </w:p>
    <w:p w:rsidR="00AB2F26" w:rsidRPr="000418A5" w:rsidRDefault="00AB2F26" w:rsidP="00AB2F26">
      <w:pPr>
        <w:spacing w:line="360" w:lineRule="auto"/>
        <w:rPr>
          <w:rFonts w:ascii="Book Antiqua" w:hAnsi="Book Antiqua" w:cs="宋体"/>
        </w:rPr>
      </w:pPr>
      <w:bookmarkStart w:id="118" w:name="OLE_LINK475"/>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r w:rsidRPr="000418A5">
        <w:rPr>
          <w:rFonts w:ascii="Book Antiqua" w:hAnsi="Book Antiqua" w:cs="宋体"/>
        </w:rPr>
        <w:t>Baishideng</w:t>
      </w:r>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bookmarkEnd w:id="118"/>
    <w:p w:rsidR="00AB2F26" w:rsidRPr="00144562" w:rsidRDefault="00AB2F26" w:rsidP="00AB2F26">
      <w:pPr>
        <w:spacing w:line="360" w:lineRule="auto"/>
        <w:jc w:val="both"/>
        <w:rPr>
          <w:rFonts w:ascii="Book Antiqua" w:hAnsi="Book Antiqua"/>
          <w:lang w:eastAsia="zh-CN"/>
        </w:rPr>
      </w:pPr>
    </w:p>
    <w:p w:rsidR="00AB2F26" w:rsidRPr="00CE4AC0" w:rsidRDefault="00AB2F26" w:rsidP="00AB2F26">
      <w:pPr>
        <w:spacing w:line="360" w:lineRule="auto"/>
        <w:jc w:val="both"/>
        <w:outlineLvl w:val="0"/>
        <w:rPr>
          <w:rFonts w:ascii="Book Antiqua" w:hAnsi="Book Antiqua"/>
          <w:lang w:val="en-GB"/>
        </w:rPr>
      </w:pPr>
      <w:r w:rsidRPr="00CE4AC0">
        <w:rPr>
          <w:rFonts w:ascii="Book Antiqua" w:hAnsi="Book Antiqua"/>
          <w:b/>
          <w:lang w:val="en-GB"/>
        </w:rPr>
        <w:t>Key words</w:t>
      </w:r>
      <w:r w:rsidRPr="00CE4AC0">
        <w:rPr>
          <w:rFonts w:ascii="Book Antiqua" w:hAnsi="Book Antiqua"/>
          <w:lang w:val="en-GB"/>
        </w:rPr>
        <w:t>: Renal cell carcinoma</w:t>
      </w:r>
      <w:r>
        <w:rPr>
          <w:rFonts w:ascii="Book Antiqua" w:hAnsi="Book Antiqua" w:hint="eastAsia"/>
          <w:lang w:val="en-GB" w:eastAsia="zh-CN"/>
        </w:rPr>
        <w:t>;</w:t>
      </w:r>
      <w:r w:rsidRPr="00CE4AC0">
        <w:rPr>
          <w:rFonts w:ascii="Book Antiqua" w:hAnsi="Book Antiqua"/>
          <w:lang w:val="en-GB"/>
        </w:rPr>
        <w:t xml:space="preserve"> Spontaneous regression</w:t>
      </w:r>
      <w:r>
        <w:rPr>
          <w:rFonts w:ascii="Book Antiqua" w:hAnsi="Book Antiqua" w:hint="eastAsia"/>
          <w:lang w:val="en-GB" w:eastAsia="zh-CN"/>
        </w:rPr>
        <w:t xml:space="preserve">; </w:t>
      </w:r>
      <w:r w:rsidRPr="00CE4AC0">
        <w:rPr>
          <w:rFonts w:ascii="Book Antiqua" w:hAnsi="Book Antiqua"/>
          <w:lang w:val="en-GB"/>
        </w:rPr>
        <w:t>Primary renal cell carcinoma</w:t>
      </w:r>
      <w:r>
        <w:rPr>
          <w:rFonts w:ascii="Book Antiqua" w:hAnsi="Book Antiqua" w:hint="eastAsia"/>
          <w:lang w:val="en-GB" w:eastAsia="zh-CN"/>
        </w:rPr>
        <w:t>;</w:t>
      </w:r>
      <w:r w:rsidRPr="00CE4AC0">
        <w:rPr>
          <w:rFonts w:ascii="Book Antiqua" w:hAnsi="Book Antiqua"/>
          <w:lang w:val="en-GB"/>
        </w:rPr>
        <w:t xml:space="preserve"> Metastatic renal cell carcinoma lesions</w:t>
      </w:r>
      <w:r>
        <w:rPr>
          <w:rFonts w:ascii="Book Antiqua" w:hAnsi="Book Antiqua" w:hint="eastAsia"/>
          <w:lang w:val="en-GB" w:eastAsia="zh-CN"/>
        </w:rPr>
        <w:t>;</w:t>
      </w:r>
      <w:r w:rsidRPr="00CE4AC0">
        <w:rPr>
          <w:rFonts w:ascii="Book Antiqua" w:hAnsi="Book Antiqua"/>
          <w:lang w:val="en-GB"/>
        </w:rPr>
        <w:t xml:space="preserve"> Cytoreductive nephrectomy</w:t>
      </w:r>
    </w:p>
    <w:p w:rsidR="00AB2F26" w:rsidRPr="003A5D4E" w:rsidRDefault="00AB2F26" w:rsidP="00AB2F26">
      <w:pPr>
        <w:spacing w:line="360" w:lineRule="auto"/>
        <w:jc w:val="both"/>
        <w:outlineLvl w:val="0"/>
        <w:rPr>
          <w:rFonts w:ascii="Book Antiqua" w:hAnsi="Book Antiqua"/>
          <w:lang w:val="en-GB" w:eastAsia="zh-CN"/>
        </w:rPr>
      </w:pPr>
    </w:p>
    <w:p w:rsidR="00AB2F26" w:rsidRPr="00CE4AC0" w:rsidRDefault="00AB2F26" w:rsidP="00AB2F26">
      <w:pPr>
        <w:spacing w:line="360" w:lineRule="auto"/>
        <w:jc w:val="both"/>
        <w:rPr>
          <w:rFonts w:ascii="Book Antiqua" w:eastAsia="Arial Unicode MS" w:hAnsi="Book Antiqua" w:cs="Arial Unicode MS"/>
          <w:b/>
          <w:lang w:val="en-GB"/>
        </w:rPr>
      </w:pPr>
      <w:bookmarkStart w:id="119" w:name="OLE_LINK191"/>
      <w:bookmarkStart w:id="120" w:name="OLE_LINK192"/>
    </w:p>
    <w:p w:rsidR="00AB2F26" w:rsidRPr="00CE4AC0" w:rsidRDefault="00AB2F26" w:rsidP="00AB2F26">
      <w:pPr>
        <w:spacing w:line="360" w:lineRule="auto"/>
        <w:jc w:val="both"/>
        <w:outlineLvl w:val="0"/>
        <w:rPr>
          <w:rFonts w:ascii="Book Antiqua" w:hAnsi="Book Antiqua"/>
          <w:lang w:val="en-GB"/>
        </w:rPr>
      </w:pPr>
      <w:bookmarkStart w:id="121" w:name="OLE_LINK332"/>
      <w:bookmarkStart w:id="122" w:name="OLE_LINK333"/>
      <w:bookmarkStart w:id="123" w:name="OLE_LINK436"/>
      <w:bookmarkEnd w:id="119"/>
      <w:bookmarkEnd w:id="120"/>
      <w:r w:rsidRPr="00CE4AC0">
        <w:rPr>
          <w:rFonts w:ascii="Book Antiqua" w:eastAsia="Arial Unicode MS" w:hAnsi="Book Antiqua" w:cs="Arial Unicode MS"/>
          <w:b/>
          <w:lang w:val="en-GB"/>
        </w:rPr>
        <w:t xml:space="preserve">Core tip: </w:t>
      </w:r>
      <w:r w:rsidRPr="00CE4AC0">
        <w:rPr>
          <w:rFonts w:ascii="Book Antiqua" w:hAnsi="Book Antiqua"/>
          <w:lang w:val="en-GB"/>
        </w:rPr>
        <w:t xml:space="preserve">Renal cell carcinoma (RCC) is an aggressive malignancy, which, from an immunological point of view, is highly variable. In the era of immunotherapy for metatstatic RCC with interferon or interleukin it was always emphasized that spontaneous remissions of RCC, although comparatively rare, do occur and support the use of immunological therapies in metastatic disease. However, we suspected that this frequently cited occurrence of spontaneous remissions is more legend than reality. We therefore undertook an extensive literature search </w:t>
      </w:r>
      <w:r w:rsidRPr="00CE4AC0">
        <w:rPr>
          <w:rFonts w:ascii="Book Antiqua" w:hAnsi="Book Antiqua"/>
          <w:lang w:val="en-US"/>
        </w:rPr>
        <w:t>and included reports from the last 100</w:t>
      </w:r>
      <w:r>
        <w:rPr>
          <w:rFonts w:ascii="Book Antiqua" w:hAnsi="Book Antiqua" w:hint="eastAsia"/>
          <w:lang w:val="en-US" w:eastAsia="zh-CN"/>
        </w:rPr>
        <w:t xml:space="preserve"> </w:t>
      </w:r>
      <w:r w:rsidRPr="00CE4AC0">
        <w:rPr>
          <w:rFonts w:ascii="Book Antiqua" w:hAnsi="Book Antiqua"/>
          <w:lang w:val="en-US"/>
        </w:rPr>
        <w:t xml:space="preserve">years </w:t>
      </w:r>
      <w:r w:rsidRPr="00CE4AC0">
        <w:rPr>
          <w:rFonts w:ascii="Book Antiqua" w:hAnsi="Book Antiqua"/>
          <w:lang w:val="en-GB"/>
        </w:rPr>
        <w:t>in order to evaluate the scientific evidence describing spontaneous regressions of primary or metastatic RCC.</w:t>
      </w:r>
      <w:r>
        <w:rPr>
          <w:rFonts w:ascii="Book Antiqua" w:hAnsi="Book Antiqua"/>
          <w:lang w:val="en-GB"/>
        </w:rPr>
        <w:t xml:space="preserve"> </w:t>
      </w:r>
    </w:p>
    <w:bookmarkEnd w:id="121"/>
    <w:bookmarkEnd w:id="122"/>
    <w:bookmarkEnd w:id="123"/>
    <w:p w:rsidR="00AB2F26" w:rsidRPr="00CE4AC0" w:rsidRDefault="00AB2F26" w:rsidP="00AB2F26">
      <w:pPr>
        <w:spacing w:line="360" w:lineRule="auto"/>
        <w:jc w:val="both"/>
        <w:outlineLvl w:val="0"/>
        <w:rPr>
          <w:rFonts w:ascii="Book Antiqua" w:hAnsi="Book Antiqua"/>
          <w:lang w:val="en-GB" w:eastAsia="zh-CN"/>
        </w:rPr>
      </w:pPr>
    </w:p>
    <w:p w:rsidR="00AB2F26" w:rsidRPr="000418A5" w:rsidRDefault="00AB2F26" w:rsidP="00AB2F26">
      <w:pPr>
        <w:spacing w:line="360" w:lineRule="auto"/>
        <w:rPr>
          <w:rFonts w:ascii="Book Antiqua" w:hAnsi="Book Antiqua"/>
        </w:rPr>
      </w:pPr>
      <w:r w:rsidRPr="00CE4AC0">
        <w:rPr>
          <w:rFonts w:ascii="Book Antiqua" w:hAnsi="Book Antiqua"/>
          <w:lang w:val="en-GB"/>
        </w:rPr>
        <w:t>Maruschke</w:t>
      </w:r>
      <w:r>
        <w:rPr>
          <w:rFonts w:ascii="Book Antiqua" w:hAnsi="Book Antiqua" w:hint="eastAsia"/>
          <w:lang w:val="en-GB" w:eastAsia="zh-CN"/>
        </w:rPr>
        <w:t xml:space="preserve"> M</w:t>
      </w:r>
      <w:r w:rsidRPr="00CE4AC0">
        <w:rPr>
          <w:rFonts w:ascii="Book Antiqua" w:hAnsi="Book Antiqua"/>
          <w:lang w:val="en-GB"/>
        </w:rPr>
        <w:t>, Anastasiadis</w:t>
      </w:r>
      <w:r>
        <w:rPr>
          <w:rFonts w:ascii="Book Antiqua" w:hAnsi="Book Antiqua" w:hint="eastAsia"/>
          <w:lang w:val="en-GB" w:eastAsia="zh-CN"/>
        </w:rPr>
        <w:t xml:space="preserve"> AG,</w:t>
      </w:r>
      <w:r w:rsidRPr="00CE4AC0">
        <w:rPr>
          <w:rFonts w:ascii="Book Antiqua" w:hAnsi="Book Antiqua"/>
          <w:lang w:val="en-GB"/>
        </w:rPr>
        <w:t xml:space="preserve"> Hakenberg</w:t>
      </w:r>
      <w:r>
        <w:rPr>
          <w:rFonts w:ascii="Book Antiqua" w:hAnsi="Book Antiqua" w:hint="eastAsia"/>
          <w:lang w:val="en-GB" w:eastAsia="zh-CN"/>
        </w:rPr>
        <w:t xml:space="preserve"> OW.</w:t>
      </w:r>
      <w:r w:rsidRPr="00B00567">
        <w:rPr>
          <w:rFonts w:ascii="Book Antiqua" w:hAnsi="Book Antiqua"/>
          <w:lang w:val="en-GB"/>
        </w:rPr>
        <w:t>Spontaneous regression of renal cell carcinoma</w:t>
      </w:r>
      <w:r w:rsidRPr="00B00567">
        <w:rPr>
          <w:rFonts w:ascii="Book Antiqua" w:hAnsi="Book Antiqua" w:hint="eastAsia"/>
          <w:lang w:val="en-GB" w:eastAsia="zh-CN"/>
        </w:rPr>
        <w:t xml:space="preserve">: </w:t>
      </w:r>
      <w:r w:rsidRPr="00B00567">
        <w:rPr>
          <w:rFonts w:ascii="Book Antiqua" w:hAnsi="Book Antiqua"/>
          <w:lang w:val="en-GB"/>
        </w:rPr>
        <w:t>Reality or myth?</w:t>
      </w:r>
      <w:r>
        <w:rPr>
          <w:rFonts w:ascii="Book Antiqua" w:hAnsi="Book Antiqua" w:hint="eastAsia"/>
          <w:lang w:val="en-GB" w:eastAsia="zh-CN"/>
        </w:rPr>
        <w:t xml:space="preserve"> </w:t>
      </w:r>
      <w:r w:rsidRPr="00C341A0">
        <w:rPr>
          <w:rFonts w:ascii="Book Antiqua" w:hAnsi="Book Antiqua"/>
          <w:i/>
          <w:iCs/>
        </w:rPr>
        <w:t>World J Clin Urol</w:t>
      </w:r>
      <w:r>
        <w:rPr>
          <w:rFonts w:ascii="Book Antiqua" w:hAnsi="Book Antiqua" w:hint="eastAsia"/>
          <w:i/>
          <w:iCs/>
          <w:lang w:eastAsia="zh-CN"/>
        </w:rPr>
        <w:t xml:space="preserve"> </w:t>
      </w:r>
      <w:bookmarkStart w:id="124" w:name="OLE_LINK346"/>
      <w:bookmarkStart w:id="125" w:name="OLE_LINK347"/>
      <w:bookmarkStart w:id="126" w:name="OLE_LINK476"/>
      <w:r w:rsidRPr="008C30F2">
        <w:rPr>
          <w:rFonts w:ascii="Book Antiqua" w:hAnsi="Book Antiqua" w:hint="eastAsia"/>
          <w:iCs/>
        </w:rPr>
        <w:t>2014</w:t>
      </w:r>
      <w:r>
        <w:rPr>
          <w:rFonts w:ascii="Book Antiqua" w:hAnsi="Book Antiqua" w:hint="eastAsia"/>
          <w:iCs/>
        </w:rPr>
        <w:t>; In press</w:t>
      </w:r>
    </w:p>
    <w:bookmarkEnd w:id="124"/>
    <w:bookmarkEnd w:id="125"/>
    <w:bookmarkEnd w:id="126"/>
    <w:p w:rsidR="00AB2F26" w:rsidRPr="002E46B8" w:rsidRDefault="00AB2F26" w:rsidP="00AB2F26">
      <w:pPr>
        <w:spacing w:line="360" w:lineRule="auto"/>
        <w:jc w:val="both"/>
        <w:outlineLvl w:val="0"/>
        <w:rPr>
          <w:rFonts w:ascii="Book Antiqua" w:hAnsi="Book Antiqua"/>
          <w:lang w:val="en-GB" w:eastAsia="zh-CN"/>
        </w:rPr>
      </w:pPr>
    </w:p>
    <w:p w:rsidR="00AB2F26" w:rsidRPr="00CE4AC0" w:rsidRDefault="00AB2F26" w:rsidP="00AB2F26">
      <w:pPr>
        <w:spacing w:line="360" w:lineRule="auto"/>
        <w:jc w:val="both"/>
        <w:outlineLvl w:val="0"/>
        <w:rPr>
          <w:rFonts w:ascii="Book Antiqua" w:hAnsi="Book Antiqua"/>
          <w:b/>
          <w:caps/>
          <w:lang w:val="en-GB"/>
        </w:rPr>
      </w:pPr>
      <w:r w:rsidRPr="00CE4AC0">
        <w:rPr>
          <w:rFonts w:ascii="Book Antiqua" w:hAnsi="Book Antiqua"/>
          <w:b/>
          <w:caps/>
          <w:lang w:val="en-GB"/>
        </w:rPr>
        <w:t>Introduction</w:t>
      </w:r>
    </w:p>
    <w:p w:rsidR="00AB2F26" w:rsidRPr="00CE4AC0" w:rsidRDefault="00AB2F26" w:rsidP="00AB2F26">
      <w:pPr>
        <w:spacing w:line="360" w:lineRule="auto"/>
        <w:jc w:val="both"/>
        <w:rPr>
          <w:rFonts w:ascii="Book Antiqua" w:hAnsi="Book Antiqua"/>
          <w:lang w:val="en-GB"/>
        </w:rPr>
      </w:pPr>
      <w:r w:rsidRPr="00CE4AC0">
        <w:rPr>
          <w:rFonts w:ascii="Book Antiqua" w:hAnsi="Book Antiqua"/>
          <w:lang w:val="en-GB"/>
        </w:rPr>
        <w:t>Spontaneous regression of a malignant tumor must by necessity be considered a very rare phenomenon. One of the first reported cases was that of a soft tissue sarcoma described by Coley in 1893</w:t>
      </w:r>
      <w:r w:rsidRPr="001153AF">
        <w:rPr>
          <w:rFonts w:ascii="Book Antiqua" w:hAnsi="Book Antiqua"/>
          <w:vertAlign w:val="superscript"/>
          <w:lang w:val="en-GB"/>
        </w:rPr>
        <w:t>[</w:t>
      </w:r>
      <w:r w:rsidRPr="00CE4AC0">
        <w:rPr>
          <w:rFonts w:ascii="Book Antiqua" w:hAnsi="Book Antiqua"/>
          <w:vertAlign w:val="superscript"/>
          <w:lang w:val="en-GB"/>
        </w:rPr>
        <w:t>1]</w:t>
      </w:r>
      <w:r w:rsidRPr="00CE4AC0">
        <w:rPr>
          <w:rFonts w:ascii="Book Antiqua" w:hAnsi="Book Antiqua"/>
          <w:lang w:val="en-GB"/>
        </w:rPr>
        <w:t>. In a historic study from 1918, 302 cases of spontaneous tumor regressions were described with only one case of a renal tumour among them</w:t>
      </w:r>
      <w:r w:rsidRPr="001153AF">
        <w:rPr>
          <w:rFonts w:ascii="Book Antiqua" w:hAnsi="Book Antiqua"/>
          <w:vertAlign w:val="superscript"/>
          <w:lang w:val="en-GB"/>
        </w:rPr>
        <w:t>[</w:t>
      </w:r>
      <w:r w:rsidRPr="00CE4AC0">
        <w:rPr>
          <w:rFonts w:ascii="Book Antiqua" w:hAnsi="Book Antiqua"/>
          <w:vertAlign w:val="superscript"/>
          <w:lang w:val="en-GB"/>
        </w:rPr>
        <w:t>2]</w:t>
      </w:r>
      <w:r w:rsidRPr="00CE4AC0">
        <w:rPr>
          <w:rFonts w:ascii="Book Antiqua" w:hAnsi="Book Antiqua"/>
          <w:lang w:val="en-GB"/>
        </w:rPr>
        <w:t xml:space="preserve">. </w:t>
      </w:r>
      <w:r w:rsidRPr="00CE4AC0">
        <w:rPr>
          <w:rFonts w:ascii="Book Antiqua" w:hAnsi="Book Antiqua"/>
          <w:lang w:val="en-GB"/>
        </w:rPr>
        <w:tab/>
      </w:r>
      <w:r w:rsidRPr="00CE4AC0">
        <w:rPr>
          <w:rFonts w:ascii="Book Antiqua" w:hAnsi="Book Antiqua"/>
          <w:lang w:val="en-GB"/>
        </w:rPr>
        <w:br/>
      </w:r>
      <w:r>
        <w:rPr>
          <w:rFonts w:ascii="Book Antiqua" w:hAnsi="Book Antiqua" w:hint="eastAsia"/>
          <w:lang w:val="en-GB" w:eastAsia="zh-CN"/>
        </w:rPr>
        <w:t xml:space="preserve">       </w:t>
      </w:r>
      <w:r w:rsidRPr="00CE4AC0">
        <w:rPr>
          <w:rFonts w:ascii="Book Antiqua" w:hAnsi="Book Antiqua"/>
          <w:lang w:val="en-GB"/>
        </w:rPr>
        <w:t>RCC is an aggressive malignancy with an often unpredictable behaviour. At the time of diagnosis, about one third of all patients will already have metastases and another third will develop metachronic metastatic disease after surgery</w:t>
      </w:r>
      <w:r w:rsidRPr="001153AF">
        <w:rPr>
          <w:rFonts w:ascii="Book Antiqua" w:hAnsi="Book Antiqua"/>
          <w:vertAlign w:val="superscript"/>
          <w:lang w:val="en-GB"/>
        </w:rPr>
        <w:t>[</w:t>
      </w:r>
      <w:r w:rsidRPr="00CE4AC0">
        <w:rPr>
          <w:rFonts w:ascii="Book Antiqua" w:hAnsi="Book Antiqua"/>
          <w:vertAlign w:val="superscript"/>
          <w:lang w:val="en-GB"/>
        </w:rPr>
        <w:t>3]</w:t>
      </w:r>
      <w:r w:rsidRPr="00CE4AC0">
        <w:rPr>
          <w:rFonts w:ascii="Book Antiqua" w:hAnsi="Book Antiqua"/>
          <w:lang w:val="en-GB"/>
        </w:rPr>
        <w:t xml:space="preserve">. </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As early as 1928, Bumpus reported the first case of a spontaneous regression of metastatic RCC</w:t>
      </w:r>
      <w:r w:rsidRPr="001153AF">
        <w:rPr>
          <w:rFonts w:ascii="Book Antiqua" w:hAnsi="Book Antiqua"/>
          <w:vertAlign w:val="superscript"/>
          <w:lang w:val="en-GB"/>
        </w:rPr>
        <w:t>[</w:t>
      </w:r>
      <w:r w:rsidRPr="00CE4AC0">
        <w:rPr>
          <w:rFonts w:ascii="Book Antiqua" w:hAnsi="Book Antiqua"/>
          <w:vertAlign w:val="superscript"/>
          <w:lang w:val="en-GB"/>
        </w:rPr>
        <w:t>4]</w:t>
      </w:r>
      <w:r w:rsidRPr="00CE4AC0">
        <w:rPr>
          <w:rFonts w:ascii="Book Antiqua" w:hAnsi="Book Antiqua"/>
          <w:lang w:val="en-GB"/>
        </w:rPr>
        <w:t>. Further reports of spontaneous regressions of metastatic RCC have mostly been those of pulmonary RCC metastases, which supposedly regressed after radical nephrectomy. The incidence of spontaneous regression in metastatic RCC has been estimated to lie between &lt; 1% and 7%</w:t>
      </w:r>
      <w:r w:rsidRPr="001153AF">
        <w:rPr>
          <w:rFonts w:ascii="Book Antiqua" w:hAnsi="Book Antiqua"/>
          <w:vertAlign w:val="superscript"/>
          <w:lang w:val="en-GB"/>
        </w:rPr>
        <w:t>[</w:t>
      </w:r>
      <w:r w:rsidRPr="00CE4AC0">
        <w:rPr>
          <w:rFonts w:ascii="Book Antiqua" w:hAnsi="Book Antiqua"/>
          <w:vertAlign w:val="superscript"/>
          <w:lang w:val="en-GB"/>
        </w:rPr>
        <w:t>5, 6]</w:t>
      </w:r>
      <w:r w:rsidRPr="00CE4AC0">
        <w:rPr>
          <w:rFonts w:ascii="Book Antiqua" w:hAnsi="Book Antiqua"/>
          <w:lang w:val="en-GB"/>
        </w:rPr>
        <w:t>. However, the spontaneous regression of metastatic RCC lesions has also been reported for brain, bone, adrenal and liver metastases</w:t>
      </w:r>
      <w:r w:rsidRPr="001153AF">
        <w:rPr>
          <w:rFonts w:ascii="Book Antiqua" w:hAnsi="Book Antiqua"/>
          <w:vertAlign w:val="superscript"/>
          <w:lang w:val="en-GB"/>
        </w:rPr>
        <w:t>[</w:t>
      </w:r>
      <w:r w:rsidRPr="00CE4AC0">
        <w:rPr>
          <w:rFonts w:ascii="Book Antiqua" w:hAnsi="Book Antiqua"/>
          <w:vertAlign w:val="superscript"/>
          <w:lang w:val="en-GB"/>
        </w:rPr>
        <w:t>7]</w:t>
      </w:r>
      <w:r w:rsidRPr="00CE4AC0">
        <w:rPr>
          <w:rFonts w:ascii="Book Antiqua" w:hAnsi="Book Antiqua"/>
          <w:lang w:val="en-GB"/>
        </w:rPr>
        <w:t xml:space="preserve">. </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lastRenderedPageBreak/>
        <w:t xml:space="preserve">The spontaneous regression of a primary RCC has been reported much less commonly. However, underlying hypothetical mechanisms for spontaneous regression, which have been mentioned in the literature include humoral, immunological and vascular factors, </w:t>
      </w:r>
      <w:r w:rsidRPr="00A13ED2">
        <w:rPr>
          <w:rFonts w:ascii="Book Antiqua" w:hAnsi="Book Antiqua"/>
          <w:i/>
          <w:lang w:val="en-GB"/>
        </w:rPr>
        <w:t>e.g.,</w:t>
      </w:r>
      <w:r w:rsidRPr="00CE4AC0">
        <w:rPr>
          <w:rFonts w:ascii="Book Antiqua" w:hAnsi="Book Antiqua"/>
          <w:lang w:val="en-GB"/>
        </w:rPr>
        <w:t xml:space="preserve"> autoinfarction</w:t>
      </w:r>
      <w:r w:rsidRPr="001153AF">
        <w:rPr>
          <w:rFonts w:ascii="Book Antiqua" w:hAnsi="Book Antiqua"/>
          <w:vertAlign w:val="superscript"/>
          <w:lang w:val="en-GB"/>
        </w:rPr>
        <w:t>[</w:t>
      </w:r>
      <w:r w:rsidRPr="00CE4AC0">
        <w:rPr>
          <w:rFonts w:ascii="Book Antiqua" w:hAnsi="Book Antiqua"/>
          <w:vertAlign w:val="superscript"/>
          <w:lang w:val="en-GB"/>
        </w:rPr>
        <w:t>8, 9]</w:t>
      </w:r>
      <w:r w:rsidRPr="00CE4AC0">
        <w:rPr>
          <w:rFonts w:ascii="Book Antiqua" w:hAnsi="Book Antiqua"/>
          <w:lang w:val="en-GB"/>
        </w:rPr>
        <w:t>.</w:t>
      </w:r>
    </w:p>
    <w:p w:rsidR="00AB2F26" w:rsidRPr="00CE4AC0" w:rsidRDefault="00AB2F26" w:rsidP="00AB2F26">
      <w:pPr>
        <w:spacing w:line="360" w:lineRule="auto"/>
        <w:ind w:firstLineChars="250" w:firstLine="600"/>
        <w:jc w:val="both"/>
        <w:rPr>
          <w:rFonts w:ascii="Book Antiqua" w:hAnsi="Book Antiqua"/>
          <w:lang w:val="en-GB"/>
        </w:rPr>
      </w:pPr>
      <w:r w:rsidRPr="00CE4AC0">
        <w:rPr>
          <w:rFonts w:ascii="Book Antiqua" w:hAnsi="Book Antiqua"/>
          <w:lang w:val="en-GB"/>
        </w:rPr>
        <w:t>In the reported cases of spontaneous regression, the duration of disease remission is either relatively short or has not been reported at all. The longest reliably observed durations of regression of metastatic RCC lasted for 10 years</w:t>
      </w:r>
      <w:r w:rsidRPr="001153AF">
        <w:rPr>
          <w:rFonts w:ascii="Book Antiqua" w:hAnsi="Book Antiqua"/>
          <w:vertAlign w:val="superscript"/>
          <w:lang w:val="en-GB"/>
        </w:rPr>
        <w:t>[</w:t>
      </w:r>
      <w:r w:rsidRPr="00CE4AC0">
        <w:rPr>
          <w:rFonts w:ascii="Book Antiqua" w:hAnsi="Book Antiqua"/>
          <w:vertAlign w:val="superscript"/>
          <w:lang w:val="en-GB"/>
        </w:rPr>
        <w:t>10]</w:t>
      </w:r>
      <w:r w:rsidRPr="00CE4AC0">
        <w:rPr>
          <w:rFonts w:ascii="Book Antiqua" w:hAnsi="Book Antiqua"/>
          <w:lang w:val="en-GB"/>
        </w:rPr>
        <w:t xml:space="preserve"> and for over 20 years</w:t>
      </w:r>
      <w:r w:rsidRPr="001153AF">
        <w:rPr>
          <w:rFonts w:ascii="Book Antiqua" w:hAnsi="Book Antiqua"/>
          <w:vertAlign w:val="superscript"/>
          <w:lang w:val="en-GB"/>
        </w:rPr>
        <w:t>[</w:t>
      </w:r>
      <w:r w:rsidRPr="00CE4AC0">
        <w:rPr>
          <w:rFonts w:ascii="Book Antiqua" w:hAnsi="Book Antiqua"/>
          <w:vertAlign w:val="superscript"/>
          <w:lang w:val="en-GB"/>
        </w:rPr>
        <w:t>5]</w:t>
      </w:r>
      <w:r w:rsidRPr="00CE4AC0">
        <w:rPr>
          <w:rFonts w:ascii="Book Antiqua" w:hAnsi="Book Antiqua"/>
          <w:lang w:val="en-GB"/>
        </w:rPr>
        <w:t>. Our literature review assesses the published literature concerning spontaneous regression of either primary or metastatic RCC.</w:t>
      </w:r>
    </w:p>
    <w:p w:rsidR="00AB2F26" w:rsidRPr="00CE4AC0" w:rsidRDefault="00AB2F26" w:rsidP="00AB2F26">
      <w:pPr>
        <w:spacing w:line="360" w:lineRule="auto"/>
        <w:jc w:val="both"/>
        <w:rPr>
          <w:rFonts w:ascii="Book Antiqua" w:hAnsi="Book Antiqua"/>
          <w:lang w:val="en-GB"/>
        </w:rPr>
      </w:pPr>
    </w:p>
    <w:p w:rsidR="00AB2F26" w:rsidRPr="00855E70" w:rsidRDefault="00AB2F26" w:rsidP="00AB2F26">
      <w:pPr>
        <w:spacing w:line="360" w:lineRule="auto"/>
        <w:rPr>
          <w:rFonts w:ascii="Book Antiqua" w:hAnsi="Book Antiqua"/>
          <w:b/>
        </w:rPr>
      </w:pPr>
      <w:r w:rsidRPr="00855E70">
        <w:rPr>
          <w:rFonts w:ascii="Book Antiqua" w:hAnsi="Book Antiqua"/>
          <w:b/>
        </w:rPr>
        <w:t>LITERATURE SEARCH</w:t>
      </w:r>
    </w:p>
    <w:p w:rsidR="00AB2F26" w:rsidRPr="00CE4AC0" w:rsidRDefault="00AB2F26" w:rsidP="00AB2F26">
      <w:pPr>
        <w:spacing w:line="360" w:lineRule="auto"/>
        <w:jc w:val="both"/>
        <w:rPr>
          <w:rFonts w:ascii="Book Antiqua" w:hAnsi="Book Antiqua"/>
          <w:lang w:val="en-GB"/>
        </w:rPr>
      </w:pPr>
      <w:r w:rsidRPr="00CE4AC0">
        <w:rPr>
          <w:rFonts w:ascii="Book Antiqua" w:hAnsi="Book Antiqua"/>
          <w:lang w:val="en-GB"/>
        </w:rPr>
        <w:t xml:space="preserve">A literature search was performed in the PubMed Database using the Keywords “Renal cell carcinoma”, “metastatic disease”, and “spontaneous regression” and included reports from the last 100 years. </w:t>
      </w:r>
    </w:p>
    <w:p w:rsidR="00AB2F26" w:rsidRPr="00CE4AC0" w:rsidRDefault="00AB2F26" w:rsidP="00AB2F26">
      <w:pPr>
        <w:spacing w:line="360" w:lineRule="auto"/>
        <w:jc w:val="both"/>
        <w:outlineLvl w:val="0"/>
        <w:rPr>
          <w:rFonts w:ascii="Book Antiqua" w:hAnsi="Book Antiqua"/>
          <w:b/>
          <w:caps/>
          <w:lang w:val="en-GB"/>
        </w:rPr>
      </w:pPr>
    </w:p>
    <w:p w:rsidR="00AB2F26" w:rsidRPr="00CE4AC0" w:rsidRDefault="00AB2F26" w:rsidP="00AB2F26">
      <w:pPr>
        <w:spacing w:line="360" w:lineRule="auto"/>
        <w:jc w:val="both"/>
        <w:outlineLvl w:val="0"/>
        <w:rPr>
          <w:rFonts w:ascii="Book Antiqua" w:hAnsi="Book Antiqua"/>
          <w:b/>
          <w:caps/>
          <w:lang w:val="en-GB"/>
        </w:rPr>
      </w:pPr>
      <w:r w:rsidRPr="006C5DBF">
        <w:rPr>
          <w:rFonts w:ascii="Book Antiqua" w:hAnsi="Book Antiqua"/>
          <w:b/>
          <w:caps/>
          <w:lang w:val="en-GB"/>
        </w:rPr>
        <w:t>research</w:t>
      </w:r>
    </w:p>
    <w:p w:rsidR="00AB2F26" w:rsidRPr="00CE4AC0" w:rsidRDefault="00AB2F26" w:rsidP="00AB2F26">
      <w:pPr>
        <w:spacing w:line="360" w:lineRule="auto"/>
        <w:jc w:val="both"/>
        <w:rPr>
          <w:rFonts w:ascii="Book Antiqua" w:hAnsi="Book Antiqua"/>
          <w:lang w:val="en-GB"/>
        </w:rPr>
      </w:pPr>
      <w:r w:rsidRPr="00CE4AC0">
        <w:rPr>
          <w:rFonts w:ascii="Book Antiqua" w:hAnsi="Book Antiqua"/>
          <w:lang w:val="en-GB"/>
        </w:rPr>
        <w:t>Spontaneous regression of a malignant tumor or its metastases has been defined as a partial or total disappearance of disease without any treatment or induced by local treatments or interventions like embolisation of the primary tumor. The incidence of spontaneous regressions in RCC has usually been reported to be about 1% and this has always been considered a special feature of RCC compared to other solid malignancies. However, the natural course of RCC is not always predictable and includes spontaneous regression of pulmonary metastases following nephrectomy, prolonged survival and stable disease, late relapse after nephrectomy and poor long term outcome despite spontaneous regression</w:t>
      </w:r>
      <w:r w:rsidRPr="001153AF">
        <w:rPr>
          <w:rFonts w:ascii="Book Antiqua" w:hAnsi="Book Antiqua"/>
          <w:vertAlign w:val="superscript"/>
          <w:lang w:val="en-GB"/>
        </w:rPr>
        <w:t>[</w:t>
      </w:r>
      <w:r w:rsidRPr="00CE4AC0">
        <w:rPr>
          <w:rFonts w:ascii="Book Antiqua" w:hAnsi="Book Antiqua"/>
          <w:vertAlign w:val="superscript"/>
          <w:lang w:val="en-GB"/>
        </w:rPr>
        <w:t>11]</w:t>
      </w:r>
      <w:r w:rsidRPr="00CE4AC0">
        <w:rPr>
          <w:rFonts w:ascii="Book Antiqua" w:hAnsi="Book Antiqua"/>
          <w:lang w:val="en-GB"/>
        </w:rPr>
        <w:t>. Spontaneous regression is not synonymous with cure, as later recurrences have been reported</w:t>
      </w:r>
      <w:r w:rsidRPr="001153AF">
        <w:rPr>
          <w:rFonts w:ascii="Book Antiqua" w:hAnsi="Book Antiqua"/>
          <w:vertAlign w:val="superscript"/>
          <w:lang w:val="en-GB"/>
        </w:rPr>
        <w:t>[</w:t>
      </w:r>
      <w:r w:rsidRPr="00CE4AC0">
        <w:rPr>
          <w:rFonts w:ascii="Book Antiqua" w:hAnsi="Book Antiqua"/>
          <w:vertAlign w:val="superscript"/>
          <w:lang w:val="en-GB"/>
        </w:rPr>
        <w:t>12, 13]</w:t>
      </w:r>
      <w:r w:rsidRPr="00CE4AC0">
        <w:rPr>
          <w:rFonts w:ascii="Book Antiqua" w:hAnsi="Book Antiqua"/>
          <w:lang w:val="en-GB"/>
        </w:rPr>
        <w:t>. Thus, a patient cannot be considered cured even if spontaneous regression is suspected if an RCC has been diagnosed</w:t>
      </w:r>
      <w:r w:rsidRPr="001153AF">
        <w:rPr>
          <w:rFonts w:ascii="Book Antiqua" w:hAnsi="Book Antiqua"/>
          <w:vertAlign w:val="superscript"/>
          <w:lang w:val="en-GB"/>
        </w:rPr>
        <w:t>[</w:t>
      </w:r>
      <w:r w:rsidRPr="00CE4AC0">
        <w:rPr>
          <w:rFonts w:ascii="Book Antiqua" w:hAnsi="Book Antiqua"/>
          <w:vertAlign w:val="superscript"/>
          <w:lang w:val="en-GB"/>
        </w:rPr>
        <w:t>14]</w:t>
      </w:r>
      <w:r w:rsidRPr="00CE4AC0">
        <w:rPr>
          <w:rFonts w:ascii="Book Antiqua" w:hAnsi="Book Antiqua"/>
          <w:lang w:val="en-GB"/>
        </w:rPr>
        <w:t>.</w:t>
      </w:r>
    </w:p>
    <w:p w:rsidR="00AB2F26" w:rsidRPr="00CE4AC0" w:rsidRDefault="00AB2F26" w:rsidP="00AB2F26">
      <w:pPr>
        <w:spacing w:line="360" w:lineRule="auto"/>
        <w:jc w:val="both"/>
        <w:rPr>
          <w:rFonts w:ascii="Book Antiqua" w:hAnsi="Book Antiqua"/>
          <w:lang w:val="en-GB"/>
        </w:rPr>
      </w:pPr>
    </w:p>
    <w:p w:rsidR="00AB2F26" w:rsidRPr="003922EA" w:rsidRDefault="00AB2F26" w:rsidP="00AB2F26">
      <w:pPr>
        <w:spacing w:line="360" w:lineRule="auto"/>
        <w:jc w:val="both"/>
        <w:outlineLvl w:val="0"/>
        <w:rPr>
          <w:rFonts w:ascii="Book Antiqua" w:hAnsi="Book Antiqua"/>
          <w:b/>
          <w:i/>
          <w:lang w:val="en-GB"/>
        </w:rPr>
      </w:pPr>
      <w:r w:rsidRPr="003922EA">
        <w:rPr>
          <w:rFonts w:ascii="Book Antiqua" w:hAnsi="Book Antiqua"/>
          <w:b/>
          <w:i/>
          <w:lang w:val="en-GB"/>
        </w:rPr>
        <w:t>Possible causes of spontaneous regression</w:t>
      </w:r>
    </w:p>
    <w:p w:rsidR="00AB2F26" w:rsidRPr="00CE4AC0" w:rsidRDefault="00AB2F26" w:rsidP="00AB2F26">
      <w:pPr>
        <w:spacing w:line="360" w:lineRule="auto"/>
        <w:jc w:val="both"/>
        <w:rPr>
          <w:rFonts w:ascii="Book Antiqua" w:hAnsi="Book Antiqua"/>
          <w:lang w:val="en-GB"/>
        </w:rPr>
      </w:pPr>
      <w:r w:rsidRPr="00CE4AC0">
        <w:rPr>
          <w:rFonts w:ascii="Book Antiqua" w:hAnsi="Book Antiqua"/>
          <w:lang w:val="en-GB"/>
        </w:rPr>
        <w:t xml:space="preserve">Following nephrectomy, it is conceivable that host immune defense mechanisms against metastatic RCC tissue may be activated. Everson </w:t>
      </w:r>
      <w:r w:rsidRPr="00DB7CFC">
        <w:rPr>
          <w:rFonts w:ascii="Book Antiqua" w:hAnsi="Book Antiqua" w:hint="eastAsia"/>
          <w:i/>
          <w:lang w:val="en-GB" w:eastAsia="zh-CN"/>
        </w:rPr>
        <w:t>et al</w:t>
      </w:r>
      <w:r w:rsidRPr="001153AF">
        <w:rPr>
          <w:rFonts w:ascii="Book Antiqua" w:hAnsi="Book Antiqua"/>
          <w:vertAlign w:val="superscript"/>
          <w:lang w:val="en-GB"/>
        </w:rPr>
        <w:t>[</w:t>
      </w:r>
      <w:r w:rsidRPr="00CE4AC0">
        <w:rPr>
          <w:rFonts w:ascii="Book Antiqua" w:hAnsi="Book Antiqua"/>
          <w:vertAlign w:val="superscript"/>
          <w:lang w:val="en-GB"/>
        </w:rPr>
        <w:t>12]</w:t>
      </w:r>
      <w:r w:rsidRPr="00CE4AC0">
        <w:rPr>
          <w:rFonts w:ascii="Book Antiqua" w:hAnsi="Book Antiqua"/>
          <w:lang w:val="en-GB"/>
        </w:rPr>
        <w:t xml:space="preserve"> in 1966 postulated </w:t>
      </w:r>
      <w:r w:rsidRPr="00CE4AC0">
        <w:rPr>
          <w:rFonts w:ascii="Book Antiqua" w:hAnsi="Book Antiqua"/>
          <w:lang w:val="en-GB"/>
        </w:rPr>
        <w:lastRenderedPageBreak/>
        <w:t xml:space="preserve">such an immune mechanism as the most important factor for spontaneous regression of cancer. </w:t>
      </w:r>
    </w:p>
    <w:p w:rsidR="00AB2F26" w:rsidRPr="00CE4AC0" w:rsidRDefault="00AB2F26" w:rsidP="00AB2F26">
      <w:pPr>
        <w:spacing w:line="360" w:lineRule="auto"/>
        <w:ind w:firstLineChars="150" w:firstLine="360"/>
        <w:jc w:val="both"/>
        <w:rPr>
          <w:rFonts w:ascii="Book Antiqua" w:hAnsi="Book Antiqua"/>
          <w:lang w:val="en-GB"/>
        </w:rPr>
      </w:pPr>
      <w:r w:rsidRPr="00CE4AC0">
        <w:rPr>
          <w:rFonts w:ascii="Book Antiqua" w:hAnsi="Book Antiqua"/>
          <w:lang w:val="en-GB"/>
        </w:rPr>
        <w:t>Clinical observations seem to support this hypothesis and several examples for the relationship between neoplastic disease and the function of the immune system exist such as the incidence of lymphomas in patients with AIDS or after organ transplantation, the regression of Kaposi´s sarcoma after withdrawal of immunosuppressive therapy</w:t>
      </w:r>
      <w:r w:rsidRPr="001153AF">
        <w:rPr>
          <w:rFonts w:ascii="Book Antiqua" w:hAnsi="Book Antiqua"/>
          <w:vertAlign w:val="superscript"/>
          <w:lang w:val="en-GB"/>
        </w:rPr>
        <w:t>[</w:t>
      </w:r>
      <w:r w:rsidRPr="00CE4AC0">
        <w:rPr>
          <w:rFonts w:ascii="Book Antiqua" w:hAnsi="Book Antiqua"/>
          <w:vertAlign w:val="superscript"/>
          <w:lang w:val="en-GB"/>
        </w:rPr>
        <w:t>15-18]</w:t>
      </w:r>
      <w:r w:rsidRPr="00CE4AC0">
        <w:rPr>
          <w:rFonts w:ascii="Book Antiqua" w:hAnsi="Book Antiqua"/>
          <w:lang w:val="en-GB"/>
        </w:rPr>
        <w:t xml:space="preserve"> and the generally increased risk of cancer development with immunosuppression after organ transplantation</w:t>
      </w:r>
      <w:r w:rsidRPr="001153AF">
        <w:rPr>
          <w:rFonts w:ascii="Book Antiqua" w:hAnsi="Book Antiqua"/>
          <w:vertAlign w:val="superscript"/>
          <w:lang w:val="en-GB"/>
        </w:rPr>
        <w:t>[</w:t>
      </w:r>
      <w:r w:rsidRPr="00CE4AC0">
        <w:rPr>
          <w:rFonts w:ascii="Book Antiqua" w:hAnsi="Book Antiqua"/>
          <w:vertAlign w:val="superscript"/>
          <w:lang w:val="en-GB"/>
        </w:rPr>
        <w:t>19]</w:t>
      </w:r>
      <w:r w:rsidRPr="00CE4AC0">
        <w:rPr>
          <w:rFonts w:ascii="Book Antiqua" w:hAnsi="Book Antiqua"/>
          <w:lang w:val="en-GB"/>
        </w:rPr>
        <w:t>. As a possible reason some authors postulated a lack of immuno-surveillance of virus-transformed cells by strong immunosuppression. That may lead to an increased frequency of viral infections and/or virus-induced malignancies. Nevertheless, other types of malignant tumors, which are not associated with viral infections, are frequently increased in transplant recipients, too, in dependence of the duration of exposure to immunosuppression</w:t>
      </w:r>
      <w:r w:rsidRPr="001153AF">
        <w:rPr>
          <w:rFonts w:ascii="Book Antiqua" w:hAnsi="Book Antiqua"/>
          <w:vertAlign w:val="superscript"/>
          <w:lang w:val="en-GB"/>
        </w:rPr>
        <w:t>[</w:t>
      </w:r>
      <w:r w:rsidRPr="00CE4AC0">
        <w:rPr>
          <w:rFonts w:ascii="Book Antiqua" w:hAnsi="Book Antiqua"/>
          <w:vertAlign w:val="superscript"/>
          <w:lang w:val="en-GB"/>
        </w:rPr>
        <w:t>19]</w:t>
      </w:r>
      <w:r w:rsidRPr="00CE4AC0">
        <w:rPr>
          <w:rFonts w:ascii="Book Antiqua" w:hAnsi="Book Antiqua"/>
          <w:lang w:val="en-GB"/>
        </w:rPr>
        <w:t>.</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RCC is known to be highly immunogenic and the possible existence of cytotoxic serum factors and tumor-specific surface antigens may trigger a cell mediated cytotoxicity as an immunological basis for regression</w:t>
      </w:r>
      <w:r w:rsidRPr="001153AF">
        <w:rPr>
          <w:rFonts w:ascii="Book Antiqua" w:hAnsi="Book Antiqua"/>
          <w:vertAlign w:val="superscript"/>
          <w:lang w:val="en-GB"/>
        </w:rPr>
        <w:t>[</w:t>
      </w:r>
      <w:r w:rsidRPr="00CE4AC0">
        <w:rPr>
          <w:rFonts w:ascii="Book Antiqua" w:hAnsi="Book Antiqua"/>
          <w:vertAlign w:val="superscript"/>
          <w:lang w:val="en-GB"/>
        </w:rPr>
        <w:t>20, 21]</w:t>
      </w:r>
      <w:r w:rsidRPr="00CE4AC0">
        <w:rPr>
          <w:rFonts w:ascii="Book Antiqua" w:hAnsi="Book Antiqua"/>
          <w:lang w:val="en-GB"/>
        </w:rPr>
        <w:t>. The majority of case reports of spontaneously regressed RCC describe the regression of metastases after nephrectomy rather than the spontaneous regression of a primary tumor. In malignant melanoma, studies analyzing the T-cell response in regressive primary melanoma in comparison to the metastatic lesions have found a major difference in the number of T-cells in the regressed primary and in metastatic lesions</w:t>
      </w:r>
      <w:r w:rsidRPr="001153AF">
        <w:rPr>
          <w:rFonts w:ascii="Book Antiqua" w:hAnsi="Book Antiqua"/>
          <w:vertAlign w:val="superscript"/>
          <w:lang w:val="en-GB"/>
        </w:rPr>
        <w:t>[</w:t>
      </w:r>
      <w:r w:rsidRPr="00CE4AC0">
        <w:rPr>
          <w:rFonts w:ascii="Book Antiqua" w:hAnsi="Book Antiqua"/>
          <w:vertAlign w:val="superscript"/>
          <w:lang w:val="en-GB"/>
        </w:rPr>
        <w:t>22]</w:t>
      </w:r>
      <w:r w:rsidRPr="00CE4AC0">
        <w:rPr>
          <w:rFonts w:ascii="Book Antiqua" w:hAnsi="Book Antiqua"/>
          <w:lang w:val="en-GB"/>
        </w:rPr>
        <w:t xml:space="preserve">. </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In cases of reported regression of metastatic RCC, this mostly applied to pulmonary lesions. The constant antigenic stimulation to which the lungs are exposed and the high quantities of macrophages, lymphocytes and immunoglobulin IgA present in pulmonary tissue have been discussed as possible factors explaining such a phenomenon</w:t>
      </w:r>
      <w:r w:rsidRPr="001153AF">
        <w:rPr>
          <w:rFonts w:ascii="Book Antiqua" w:hAnsi="Book Antiqua"/>
          <w:vertAlign w:val="superscript"/>
          <w:lang w:val="en-GB"/>
        </w:rPr>
        <w:t>[</w:t>
      </w:r>
      <w:r w:rsidRPr="00CE4AC0">
        <w:rPr>
          <w:rFonts w:ascii="Book Antiqua" w:hAnsi="Book Antiqua"/>
          <w:vertAlign w:val="superscript"/>
          <w:lang w:val="en-GB"/>
        </w:rPr>
        <w:t>23-25]</w:t>
      </w:r>
      <w:r w:rsidRPr="00CE4AC0">
        <w:rPr>
          <w:rFonts w:ascii="Book Antiqua" w:hAnsi="Book Antiqua"/>
          <w:lang w:val="en-GB"/>
        </w:rPr>
        <w:t>. In contrast, the spontaneous regression of brain metastases has rarely been reported and this has been explained with the blood-brain-barrier limiting an immune response because of a lack of lymphocytes infiltrating the brain tissues compared to other organs and tissues</w:t>
      </w:r>
      <w:r w:rsidRPr="001153AF">
        <w:rPr>
          <w:rFonts w:ascii="Book Antiqua" w:hAnsi="Book Antiqua"/>
          <w:vertAlign w:val="superscript"/>
          <w:lang w:val="en-GB"/>
        </w:rPr>
        <w:t>[</w:t>
      </w:r>
      <w:r w:rsidRPr="00CE4AC0">
        <w:rPr>
          <w:rFonts w:ascii="Book Antiqua" w:hAnsi="Book Antiqua"/>
          <w:vertAlign w:val="superscript"/>
          <w:lang w:val="en-GB"/>
        </w:rPr>
        <w:t>26]</w:t>
      </w:r>
      <w:r w:rsidRPr="00CE4AC0">
        <w:rPr>
          <w:rFonts w:ascii="Book Antiqua" w:hAnsi="Book Antiqua"/>
          <w:lang w:val="en-GB"/>
        </w:rPr>
        <w:t>. Thus, hypotheses explaining observed immunological responses against malignant lesions in different sites are available.</w:t>
      </w:r>
      <w:r>
        <w:rPr>
          <w:rFonts w:ascii="Book Antiqua" w:hAnsi="Book Antiqua"/>
          <w:lang w:val="en-GB"/>
        </w:rPr>
        <w:t xml:space="preserve"> </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lastRenderedPageBreak/>
        <w:t>This theory of an underlying immune mechanism has been proposed by several authors</w:t>
      </w:r>
      <w:r w:rsidRPr="001153AF">
        <w:rPr>
          <w:rFonts w:ascii="Book Antiqua" w:hAnsi="Book Antiqua"/>
          <w:vertAlign w:val="superscript"/>
          <w:lang w:val="en-GB"/>
        </w:rPr>
        <w:t>[</w:t>
      </w:r>
      <w:r w:rsidRPr="00CE4AC0">
        <w:rPr>
          <w:rFonts w:ascii="Book Antiqua" w:hAnsi="Book Antiqua"/>
          <w:vertAlign w:val="superscript"/>
          <w:lang w:val="en-GB"/>
        </w:rPr>
        <w:t>27, 28]</w:t>
      </w:r>
      <w:r w:rsidRPr="00CE4AC0">
        <w:rPr>
          <w:rFonts w:ascii="Book Antiqua" w:hAnsi="Book Antiqua"/>
          <w:lang w:val="en-GB"/>
        </w:rPr>
        <w:t xml:space="preserve">. A remarkable report is that by Horn </w:t>
      </w:r>
      <w:r w:rsidRPr="00D4001D">
        <w:rPr>
          <w:rFonts w:ascii="Book Antiqua" w:hAnsi="Book Antiqua" w:hint="eastAsia"/>
          <w:i/>
          <w:lang w:val="en-GB" w:eastAsia="zh-CN"/>
        </w:rPr>
        <w:t>et al</w:t>
      </w:r>
      <w:r w:rsidRPr="001153AF">
        <w:rPr>
          <w:rFonts w:ascii="Book Antiqua" w:hAnsi="Book Antiqua"/>
          <w:vertAlign w:val="superscript"/>
          <w:lang w:val="en-GB"/>
        </w:rPr>
        <w:t>[</w:t>
      </w:r>
      <w:r w:rsidRPr="00CE4AC0">
        <w:rPr>
          <w:rFonts w:ascii="Book Antiqua" w:hAnsi="Book Antiqua"/>
          <w:vertAlign w:val="superscript"/>
          <w:lang w:val="en-GB"/>
        </w:rPr>
        <w:t>27]</w:t>
      </w:r>
      <w:r w:rsidRPr="00CE4AC0">
        <w:rPr>
          <w:rFonts w:ascii="Book Antiqua" w:hAnsi="Book Antiqua"/>
          <w:lang w:val="en-GB"/>
        </w:rPr>
        <w:t xml:space="preserve"> (1971) about the induction of an RCC</w:t>
      </w:r>
      <w:r>
        <w:rPr>
          <w:rFonts w:ascii="Book Antiqua" w:hAnsi="Book Antiqua" w:hint="eastAsia"/>
          <w:lang w:val="en-GB" w:eastAsia="zh-CN"/>
        </w:rPr>
        <w:t xml:space="preserve"> </w:t>
      </w:r>
      <w:r w:rsidRPr="00CE4AC0">
        <w:rPr>
          <w:rFonts w:ascii="Book Antiqua" w:hAnsi="Book Antiqua"/>
          <w:lang w:val="en-GB"/>
        </w:rPr>
        <w:t>regression in a patient with metastatic disease after the transfusion plasma from another patient of the same family who had experienced spontaneous regression. The authors suggested “some sort of host resistance” in this case, mainly a plasma-related transfer factor, an interferon-like agent or a kind of cytotoxic antibody or a substance mediating cellular immunity</w:t>
      </w:r>
      <w:r w:rsidRPr="001153AF">
        <w:rPr>
          <w:rFonts w:ascii="Book Antiqua" w:hAnsi="Book Antiqua"/>
          <w:vertAlign w:val="superscript"/>
          <w:lang w:val="en-GB"/>
        </w:rPr>
        <w:t>[</w:t>
      </w:r>
      <w:r w:rsidRPr="00CE4AC0">
        <w:rPr>
          <w:rFonts w:ascii="Book Antiqua" w:hAnsi="Book Antiqua"/>
          <w:vertAlign w:val="superscript"/>
          <w:lang w:val="en-GB"/>
        </w:rPr>
        <w:t>27]</w:t>
      </w:r>
      <w:r w:rsidRPr="00CE4AC0">
        <w:rPr>
          <w:rFonts w:ascii="Book Antiqua" w:hAnsi="Book Antiqua"/>
          <w:lang w:val="en-GB"/>
        </w:rPr>
        <w:t>.</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 xml:space="preserve">In contrast, the generally poor response of metastatic RCC to immunotherapy is perhaps an argument not supporting the general importance of immunological mechanisms. </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From reported experience with other maligancies which have undergone spontaneous regression (neuroblastoma, malignant melanoma, malignant lymphoma and leukemias), several other factors have been proposed as underlying mechanisms such as growth factors and/or cytokines, the induction of differentiation, endocrine mechanisms, the elimination of a carcinogen, tumor necrosis, apoptosis and/or the inhibition of angiogenesis and epigenetic mechanisms</w:t>
      </w:r>
      <w:r w:rsidRPr="001153AF">
        <w:rPr>
          <w:rFonts w:ascii="Book Antiqua" w:hAnsi="Book Antiqua"/>
          <w:vertAlign w:val="superscript"/>
          <w:lang w:val="en-GB"/>
        </w:rPr>
        <w:t>[</w:t>
      </w:r>
      <w:r w:rsidRPr="00CE4AC0">
        <w:rPr>
          <w:rFonts w:ascii="Book Antiqua" w:hAnsi="Book Antiqua"/>
          <w:vertAlign w:val="superscript"/>
          <w:lang w:val="en-GB"/>
        </w:rPr>
        <w:t>29]</w:t>
      </w:r>
      <w:r w:rsidRPr="00CE4AC0">
        <w:rPr>
          <w:rFonts w:ascii="Book Antiqua" w:hAnsi="Book Antiqua"/>
          <w:lang w:val="en-GB"/>
        </w:rPr>
        <w:t>. This number of proposed mechanisms just underscores the fact very little is actually known about spontaneous regression and/or that different mechanisms may be of importance in different cases</w:t>
      </w:r>
      <w:r w:rsidRPr="001153AF">
        <w:rPr>
          <w:rFonts w:ascii="Book Antiqua" w:hAnsi="Book Antiqua"/>
          <w:vertAlign w:val="superscript"/>
          <w:lang w:val="en-GB"/>
        </w:rPr>
        <w:t>[</w:t>
      </w:r>
      <w:r w:rsidRPr="00CE4AC0">
        <w:rPr>
          <w:rFonts w:ascii="Book Antiqua" w:hAnsi="Book Antiqua"/>
          <w:vertAlign w:val="superscript"/>
          <w:lang w:val="en-GB"/>
        </w:rPr>
        <w:t>10, 29</w:t>
      </w:r>
      <w:r>
        <w:rPr>
          <w:rFonts w:ascii="Book Antiqua" w:hAnsi="Book Antiqua" w:hint="eastAsia"/>
          <w:vertAlign w:val="superscript"/>
          <w:lang w:val="en-GB" w:eastAsia="zh-CN"/>
        </w:rPr>
        <w:t>,</w:t>
      </w:r>
      <w:r w:rsidRPr="00CE4AC0">
        <w:rPr>
          <w:rFonts w:ascii="Book Antiqua" w:hAnsi="Book Antiqua"/>
          <w:vertAlign w:val="superscript"/>
          <w:lang w:val="en-GB"/>
        </w:rPr>
        <w:t xml:space="preserve"> 30]</w:t>
      </w:r>
      <w:r w:rsidRPr="00CE4AC0">
        <w:rPr>
          <w:rFonts w:ascii="Book Antiqua" w:hAnsi="Book Antiqua"/>
          <w:lang w:val="en-GB"/>
        </w:rPr>
        <w:t>. For example, cytokine production by the tumor itself or by host tissue has been postulated to be involved in regressions of RCC because in one reported case of regressed intrathoracic metastases elevated serum levels of IL-2 receptor were reported</w:t>
      </w:r>
      <w:r w:rsidRPr="001153AF">
        <w:rPr>
          <w:rFonts w:ascii="Book Antiqua" w:hAnsi="Book Antiqua"/>
          <w:vertAlign w:val="superscript"/>
          <w:lang w:val="en-GB"/>
        </w:rPr>
        <w:t>[</w:t>
      </w:r>
      <w:r w:rsidRPr="00CE4AC0">
        <w:rPr>
          <w:rFonts w:ascii="Book Antiqua" w:hAnsi="Book Antiqua"/>
          <w:vertAlign w:val="superscript"/>
          <w:lang w:val="en-GB"/>
        </w:rPr>
        <w:t>31]</w:t>
      </w:r>
      <w:r w:rsidRPr="00CE4AC0">
        <w:rPr>
          <w:rFonts w:ascii="Book Antiqua" w:hAnsi="Book Antiqua"/>
          <w:lang w:val="en-GB"/>
        </w:rPr>
        <w:t xml:space="preserve">. </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Necrosis and apoptosis both occur in RCC and result in cell death. Gross central tumour necrosis is often clinically and pathologically seen in large and rapidly growing RCCs. This is usually considered as indicating that the rapid growth outgrowths the tumour’s blood supply.</w:t>
      </w:r>
      <w:r>
        <w:rPr>
          <w:rFonts w:ascii="Book Antiqua" w:hAnsi="Book Antiqua"/>
          <w:lang w:val="en-GB"/>
        </w:rPr>
        <w:t xml:space="preserve"> </w:t>
      </w:r>
      <w:r w:rsidRPr="00CE4AC0">
        <w:rPr>
          <w:rFonts w:ascii="Book Antiqua" w:hAnsi="Book Antiqua"/>
          <w:lang w:val="en-GB"/>
        </w:rPr>
        <w:t xml:space="preserve">Interestingly, synchronous necrosis within the primary tumor and in the metastatic lesions of RCC seems to be very rare. Bos </w:t>
      </w:r>
      <w:r w:rsidRPr="00D4001D">
        <w:rPr>
          <w:rFonts w:ascii="Book Antiqua" w:hAnsi="Book Antiqua"/>
          <w:i/>
          <w:lang w:val="en-GB"/>
        </w:rPr>
        <w:t>et al</w:t>
      </w:r>
      <w:r w:rsidRPr="001153AF">
        <w:rPr>
          <w:rFonts w:ascii="Book Antiqua" w:hAnsi="Book Antiqua"/>
          <w:vertAlign w:val="superscript"/>
          <w:lang w:val="en-GB"/>
        </w:rPr>
        <w:t>[</w:t>
      </w:r>
      <w:r w:rsidRPr="00CE4AC0">
        <w:rPr>
          <w:rFonts w:ascii="Book Antiqua" w:hAnsi="Book Antiqua"/>
          <w:vertAlign w:val="superscript"/>
          <w:lang w:val="en-GB"/>
        </w:rPr>
        <w:t>25]</w:t>
      </w:r>
      <w:r w:rsidRPr="00CE4AC0">
        <w:rPr>
          <w:rFonts w:ascii="Book Antiqua" w:hAnsi="Book Antiqua"/>
          <w:lang w:val="en-GB"/>
        </w:rPr>
        <w:t xml:space="preserve"> (1996) reported such a case of RCC with a caval thrombus and the spontaneous regression of pulmonary metastases. After resection of the primary tumor and the thrombus, histological examination verified necrosis at both sites. </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Apoptosis, programmed cell death, has also been suggested to be an underlying mechanism of spontaneous regression in RCC. Pansera</w:t>
      </w:r>
      <w:r w:rsidRPr="001153AF">
        <w:rPr>
          <w:rFonts w:ascii="Book Antiqua" w:hAnsi="Book Antiqua"/>
          <w:vertAlign w:val="superscript"/>
          <w:lang w:val="en-GB"/>
        </w:rPr>
        <w:t>[</w:t>
      </w:r>
      <w:r w:rsidRPr="00CE4AC0">
        <w:rPr>
          <w:rFonts w:ascii="Book Antiqua" w:hAnsi="Book Antiqua"/>
          <w:vertAlign w:val="superscript"/>
          <w:lang w:val="en-GB"/>
        </w:rPr>
        <w:t>3</w:t>
      </w:r>
      <w:r>
        <w:rPr>
          <w:rFonts w:ascii="Book Antiqua" w:hAnsi="Book Antiqua" w:hint="eastAsia"/>
          <w:vertAlign w:val="superscript"/>
          <w:lang w:val="en-GB" w:eastAsia="zh-CN"/>
        </w:rPr>
        <w:t>1</w:t>
      </w:r>
      <w:r w:rsidRPr="00CE4AC0">
        <w:rPr>
          <w:rFonts w:ascii="Book Antiqua" w:hAnsi="Book Antiqua"/>
          <w:vertAlign w:val="superscript"/>
          <w:lang w:val="en-GB"/>
        </w:rPr>
        <w:t>]</w:t>
      </w:r>
      <w:r w:rsidRPr="00CE4AC0">
        <w:rPr>
          <w:rFonts w:ascii="Book Antiqua" w:hAnsi="Book Antiqua"/>
          <w:lang w:val="en-GB"/>
        </w:rPr>
        <w:t xml:space="preserve"> (1992) postulated </w:t>
      </w:r>
      <w:r w:rsidRPr="00CE4AC0">
        <w:rPr>
          <w:rFonts w:ascii="Book Antiqua" w:hAnsi="Book Antiqua"/>
          <w:lang w:val="en-GB"/>
        </w:rPr>
        <w:lastRenderedPageBreak/>
        <w:t>spontaneous RCC regression to be a re-expression of cell death programs typical for renal tissues since pronephros and mesonephros undergo complete regression during embryogenic renal development. Such an embryological cell death program could hypothetically be reactivated in immature RCC tissue. Indeed, the manifestation of embryological cell characteristics does occur in many neoplasms</w:t>
      </w:r>
      <w:r w:rsidRPr="001153AF">
        <w:rPr>
          <w:rFonts w:ascii="Book Antiqua" w:hAnsi="Book Antiqua"/>
          <w:vertAlign w:val="superscript"/>
          <w:lang w:val="en-GB"/>
        </w:rPr>
        <w:t>[</w:t>
      </w:r>
      <w:r w:rsidRPr="00CE4AC0">
        <w:rPr>
          <w:rFonts w:ascii="Book Antiqua" w:hAnsi="Book Antiqua"/>
          <w:vertAlign w:val="superscript"/>
          <w:lang w:val="en-GB"/>
        </w:rPr>
        <w:t>32]</w:t>
      </w:r>
      <w:r w:rsidRPr="00CE4AC0">
        <w:rPr>
          <w:rFonts w:ascii="Book Antiqua" w:hAnsi="Book Antiqua"/>
          <w:lang w:val="en-GB"/>
        </w:rPr>
        <w:t>. This phenomenon of morphological similarities between growing tissues, like embryological and cancer cells has its reasoning in a common origin from a precursor stem cell. Thus, spontaneous regression of RCC may be explained as a kind of re-expression of embryonic features by adult carcinoma</w:t>
      </w:r>
      <w:r w:rsidRPr="001153AF">
        <w:rPr>
          <w:rFonts w:ascii="Book Antiqua" w:hAnsi="Book Antiqua"/>
          <w:vertAlign w:val="superscript"/>
          <w:lang w:val="en-GB"/>
        </w:rPr>
        <w:t>[</w:t>
      </w:r>
      <w:r w:rsidRPr="00CE4AC0">
        <w:rPr>
          <w:rFonts w:ascii="Book Antiqua" w:hAnsi="Book Antiqua"/>
          <w:vertAlign w:val="superscript"/>
          <w:lang w:val="en-GB"/>
        </w:rPr>
        <w:t>32]</w:t>
      </w:r>
      <w:r w:rsidRPr="00CE4AC0">
        <w:rPr>
          <w:rFonts w:ascii="Book Antiqua" w:hAnsi="Book Antiqua"/>
          <w:lang w:val="en-GB"/>
        </w:rPr>
        <w:t>.</w:t>
      </w:r>
      <w:r>
        <w:rPr>
          <w:rFonts w:ascii="Book Antiqua" w:hAnsi="Book Antiqua"/>
          <w:lang w:val="en-GB"/>
        </w:rPr>
        <w:t xml:space="preserve">  </w:t>
      </w:r>
      <w:r w:rsidRPr="00CE4AC0">
        <w:rPr>
          <w:rFonts w:ascii="Book Antiqua" w:hAnsi="Book Antiqua"/>
          <w:lang w:val="en-GB"/>
        </w:rPr>
        <w:t xml:space="preserve"> </w:t>
      </w:r>
    </w:p>
    <w:p w:rsidR="00AB2F26" w:rsidRPr="00CE4AC0" w:rsidRDefault="00AB2F26" w:rsidP="00AB2F26">
      <w:pPr>
        <w:spacing w:line="360" w:lineRule="auto"/>
        <w:jc w:val="both"/>
        <w:rPr>
          <w:rFonts w:ascii="Book Antiqua" w:hAnsi="Book Antiqua"/>
          <w:lang w:val="en-GB"/>
        </w:rPr>
      </w:pPr>
    </w:p>
    <w:p w:rsidR="00AB2F26" w:rsidRPr="00FF3FBD" w:rsidRDefault="00AB2F26" w:rsidP="00AB2F26">
      <w:pPr>
        <w:spacing w:line="360" w:lineRule="auto"/>
        <w:jc w:val="both"/>
        <w:outlineLvl w:val="0"/>
        <w:rPr>
          <w:rFonts w:ascii="Book Antiqua" w:hAnsi="Book Antiqua"/>
          <w:b/>
          <w:i/>
          <w:lang w:val="en-GB"/>
        </w:rPr>
      </w:pPr>
      <w:r w:rsidRPr="00FF3FBD">
        <w:rPr>
          <w:rFonts w:ascii="Book Antiqua" w:hAnsi="Book Antiqua"/>
          <w:b/>
          <w:i/>
          <w:lang w:val="en-GB"/>
        </w:rPr>
        <w:t>Histological verification of regression</w:t>
      </w:r>
    </w:p>
    <w:p w:rsidR="00AB2F26" w:rsidRPr="00CE4AC0" w:rsidRDefault="00AB2F26" w:rsidP="00AB2F26">
      <w:pPr>
        <w:spacing w:line="360" w:lineRule="auto"/>
        <w:jc w:val="both"/>
        <w:outlineLvl w:val="0"/>
        <w:rPr>
          <w:rFonts w:ascii="Book Antiqua" w:hAnsi="Book Antiqua"/>
          <w:lang w:val="en-GB"/>
        </w:rPr>
      </w:pPr>
      <w:r w:rsidRPr="00FF3FBD">
        <w:rPr>
          <w:rFonts w:ascii="Book Antiqua" w:hAnsi="Book Antiqua"/>
          <w:b/>
          <w:lang w:val="en-GB"/>
        </w:rPr>
        <w:t>In a primary RCC</w:t>
      </w:r>
      <w:r>
        <w:rPr>
          <w:rFonts w:ascii="Book Antiqua" w:hAnsi="Book Antiqua" w:hint="eastAsia"/>
          <w:b/>
          <w:lang w:val="en-GB" w:eastAsia="zh-CN"/>
        </w:rPr>
        <w:t xml:space="preserve">: </w:t>
      </w:r>
      <w:r w:rsidRPr="00CE4AC0">
        <w:rPr>
          <w:rFonts w:ascii="Book Antiqua" w:hAnsi="Book Antiqua"/>
          <w:lang w:val="en-GB"/>
        </w:rPr>
        <w:t xml:space="preserve">Histological verification of supposed regression of a primary tumor may cause diagnostic difficulties, since large central areas of necrosis and cystic lesions of the tumor can occur simultaneously. Therefore, the differential diagnosis of a spontaneously regressed RCC should include inflammatory lesions of the kidney, </w:t>
      </w:r>
      <w:r w:rsidRPr="00A13ED2">
        <w:rPr>
          <w:rFonts w:ascii="Book Antiqua" w:hAnsi="Book Antiqua"/>
          <w:i/>
          <w:lang w:val="en-GB"/>
        </w:rPr>
        <w:t>e.g.,</w:t>
      </w:r>
      <w:r w:rsidRPr="00CE4AC0">
        <w:rPr>
          <w:rFonts w:ascii="Book Antiqua" w:hAnsi="Book Antiqua"/>
          <w:lang w:val="en-GB"/>
        </w:rPr>
        <w:t xml:space="preserve"> xanthogranulomatous pyelonephritis, sinus histiocytosis and tuberculosis or malakoplakia. This requires an extensive tissue sampling by the pathologist to confirm or refute the diagnosis of spontaneous regression of an RCC</w:t>
      </w:r>
      <w:r w:rsidRPr="001153AF">
        <w:rPr>
          <w:rFonts w:ascii="Book Antiqua" w:hAnsi="Book Antiqua"/>
          <w:vertAlign w:val="superscript"/>
          <w:lang w:val="en-GB"/>
        </w:rPr>
        <w:t>[</w:t>
      </w:r>
      <w:r w:rsidRPr="00CE4AC0">
        <w:rPr>
          <w:rFonts w:ascii="Book Antiqua" w:hAnsi="Book Antiqua"/>
          <w:vertAlign w:val="superscript"/>
          <w:lang w:val="en-GB"/>
        </w:rPr>
        <w:t>33]</w:t>
      </w:r>
      <w:r w:rsidRPr="00CE4AC0">
        <w:rPr>
          <w:rFonts w:ascii="Book Antiqua" w:hAnsi="Book Antiqua"/>
          <w:lang w:val="en-GB"/>
        </w:rPr>
        <w:t>.</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In our review of the literature we found only 7 reported cases of partial or total spontaneous regression of primary RCCs (Table 1). However, in most of these seven cases the regressions were not unequivocally confirmed.</w:t>
      </w:r>
      <w:r>
        <w:rPr>
          <w:rFonts w:ascii="Book Antiqua" w:hAnsi="Book Antiqua"/>
          <w:lang w:val="en-GB"/>
        </w:rPr>
        <w:t xml:space="preserve"> </w:t>
      </w:r>
      <w:r w:rsidRPr="00CE4AC0">
        <w:rPr>
          <w:rFonts w:ascii="Book Antiqua" w:hAnsi="Book Antiqua"/>
          <w:lang w:val="en-GB"/>
        </w:rPr>
        <w:tab/>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 xml:space="preserve">The first documented case of a total spontaneous regression of a primary RCC was reported by Choi </w:t>
      </w:r>
      <w:r w:rsidRPr="00D4001D">
        <w:rPr>
          <w:rFonts w:ascii="Book Antiqua" w:hAnsi="Book Antiqua"/>
          <w:i/>
          <w:lang w:val="en-GB"/>
        </w:rPr>
        <w:t>et al</w:t>
      </w:r>
      <w:r w:rsidRPr="001153AF">
        <w:rPr>
          <w:rFonts w:ascii="Book Antiqua" w:hAnsi="Book Antiqua"/>
          <w:vertAlign w:val="superscript"/>
          <w:lang w:val="en-GB"/>
        </w:rPr>
        <w:t>[</w:t>
      </w:r>
      <w:r w:rsidRPr="00CE4AC0">
        <w:rPr>
          <w:rFonts w:ascii="Book Antiqua" w:hAnsi="Book Antiqua"/>
          <w:vertAlign w:val="superscript"/>
          <w:lang w:val="en-GB"/>
        </w:rPr>
        <w:t>34]</w:t>
      </w:r>
      <w:r w:rsidRPr="00CE4AC0">
        <w:rPr>
          <w:rFonts w:ascii="Book Antiqua" w:hAnsi="Book Antiqua"/>
          <w:lang w:val="en-GB"/>
        </w:rPr>
        <w:t xml:space="preserve"> in 1986. The authors diagnosed a left sided renal tumor and performed a nephrectomy. Histologic examination revealed a cyst-like capsule with coagulated blood, necrotic tissue, calcifications and a cluster of tumor cells, which were classified as a spontaneously regressed primary RCC. </w:t>
      </w:r>
      <w:r w:rsidRPr="00CE4AC0">
        <w:rPr>
          <w:rFonts w:ascii="Book Antiqua" w:hAnsi="Book Antiqua"/>
          <w:lang w:val="en-GB"/>
        </w:rPr>
        <w:tab/>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 xml:space="preserve">Hamid </w:t>
      </w:r>
      <w:r w:rsidRPr="00D4001D">
        <w:rPr>
          <w:rFonts w:ascii="Book Antiqua" w:hAnsi="Book Antiqua" w:hint="eastAsia"/>
          <w:i/>
          <w:lang w:val="en-GB" w:eastAsia="zh-CN"/>
        </w:rPr>
        <w:t>et al</w:t>
      </w:r>
      <w:r w:rsidRPr="001153AF">
        <w:rPr>
          <w:rFonts w:ascii="Book Antiqua" w:hAnsi="Book Antiqua"/>
          <w:vertAlign w:val="superscript"/>
          <w:lang w:val="en-GB"/>
        </w:rPr>
        <w:t>[</w:t>
      </w:r>
      <w:r w:rsidRPr="00CE4AC0">
        <w:rPr>
          <w:rFonts w:ascii="Book Antiqua" w:hAnsi="Book Antiqua"/>
          <w:vertAlign w:val="superscript"/>
          <w:lang w:val="en-GB"/>
        </w:rPr>
        <w:t>33]</w:t>
      </w:r>
      <w:r w:rsidRPr="00CE4AC0">
        <w:rPr>
          <w:rFonts w:ascii="Book Antiqua" w:hAnsi="Book Antiqua"/>
          <w:lang w:val="en-GB"/>
        </w:rPr>
        <w:t xml:space="preserve"> in 1998 described two similar cases, one with a cystic cavity of the kidney “containing necrotic debris and brown fluid occupying virtually the whole of the specimen” and “occasional foci of viable renal cell carcinoma …seen in the capsular area”. These findings were deemed to represent spontaneous regression by the authors. However, the differential diagnosis must include a developing RCC </w:t>
      </w:r>
      <w:r w:rsidRPr="00CE4AC0">
        <w:rPr>
          <w:rFonts w:ascii="Book Antiqua" w:hAnsi="Book Antiqua"/>
          <w:lang w:val="en-GB"/>
        </w:rPr>
        <w:lastRenderedPageBreak/>
        <w:t>within a cystic renal lesion with previous hemorrhage. The second case reported by Hamid and Poller should also be viewed critically. There they found “an extensively involuted/hyalinised lesion with extensive metaplastic ossification and also foci of dystrophic calcification” and, again, “occasional foci of cells with clear cytoplasm”. Neither of these two case reports included any follow-up information at all</w:t>
      </w:r>
      <w:r w:rsidRPr="001153AF">
        <w:rPr>
          <w:rFonts w:ascii="Book Antiqua" w:hAnsi="Book Antiqua"/>
          <w:vertAlign w:val="superscript"/>
          <w:lang w:val="en-GB"/>
        </w:rPr>
        <w:t>[</w:t>
      </w:r>
      <w:r w:rsidRPr="00CE4AC0">
        <w:rPr>
          <w:rFonts w:ascii="Book Antiqua" w:hAnsi="Book Antiqua"/>
          <w:vertAlign w:val="superscript"/>
          <w:lang w:val="en-GB"/>
        </w:rPr>
        <w:t>33]</w:t>
      </w:r>
      <w:r w:rsidRPr="00CE4AC0">
        <w:rPr>
          <w:rFonts w:ascii="Book Antiqua" w:hAnsi="Book Antiqua"/>
          <w:lang w:val="en-GB"/>
        </w:rPr>
        <w:t>.</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 xml:space="preserve">More stringently, spontaneous regression of an RCC or its metastases should be defined as a partial or complete regression of a renal neoplasm which has been histologically confirmed first and then regressed either without treatment or sometimes following an intervention, </w:t>
      </w:r>
      <w:r w:rsidRPr="00A13ED2">
        <w:rPr>
          <w:rFonts w:ascii="Book Antiqua" w:hAnsi="Book Antiqua"/>
          <w:i/>
          <w:lang w:val="en-GB"/>
        </w:rPr>
        <w:t>e.g.,</w:t>
      </w:r>
      <w:r>
        <w:rPr>
          <w:rFonts w:ascii="Book Antiqua" w:hAnsi="Book Antiqua"/>
          <w:lang w:val="en-GB"/>
        </w:rPr>
        <w:t xml:space="preserve"> </w:t>
      </w:r>
      <w:r w:rsidRPr="00CE4AC0">
        <w:rPr>
          <w:rFonts w:ascii="Book Antiqua" w:hAnsi="Book Antiqua"/>
          <w:lang w:val="en-GB"/>
        </w:rPr>
        <w:t>cytoreductive nephrectomy. It is important to note that it is possible to find necrosis in a fast growing RCC at the time of nephrectomy and this well-known phenomenon must not be confused with true spontaneous regression. However, some authors do consider such a necrosis as a partial regression</w:t>
      </w:r>
      <w:r w:rsidRPr="001153AF">
        <w:rPr>
          <w:rFonts w:ascii="Book Antiqua" w:hAnsi="Book Antiqua"/>
          <w:vertAlign w:val="superscript"/>
          <w:lang w:val="en-GB"/>
        </w:rPr>
        <w:t>[</w:t>
      </w:r>
      <w:r w:rsidRPr="00CE4AC0">
        <w:rPr>
          <w:rFonts w:ascii="Book Antiqua" w:hAnsi="Book Antiqua"/>
          <w:vertAlign w:val="superscript"/>
          <w:lang w:val="en-GB"/>
        </w:rPr>
        <w:t>35, 36]</w:t>
      </w:r>
      <w:r w:rsidRPr="00CE4AC0">
        <w:rPr>
          <w:rFonts w:ascii="Book Antiqua" w:hAnsi="Book Antiqua"/>
          <w:lang w:val="en-GB"/>
        </w:rPr>
        <w:t xml:space="preserve">. Thus, in our opinion such reported cases of supposed spontaneous regressions of primary RCCs are highly questionable (Table 1). </w:t>
      </w:r>
    </w:p>
    <w:p w:rsidR="00AB2F26" w:rsidRPr="00CE4AC0" w:rsidRDefault="00AB2F26" w:rsidP="00AB2F26">
      <w:pPr>
        <w:spacing w:line="360" w:lineRule="auto"/>
        <w:jc w:val="both"/>
        <w:rPr>
          <w:rFonts w:ascii="Book Antiqua" w:hAnsi="Book Antiqua"/>
          <w:lang w:val="en-GB"/>
        </w:rPr>
      </w:pPr>
    </w:p>
    <w:p w:rsidR="00AB2F26" w:rsidRPr="00CE4AC0" w:rsidRDefault="00AB2F26" w:rsidP="00AB2F26">
      <w:pPr>
        <w:spacing w:line="360" w:lineRule="auto"/>
        <w:jc w:val="both"/>
        <w:outlineLvl w:val="0"/>
        <w:rPr>
          <w:rFonts w:ascii="Book Antiqua" w:hAnsi="Book Antiqua"/>
          <w:lang w:val="en-GB"/>
        </w:rPr>
      </w:pPr>
      <w:r w:rsidRPr="00BD0EB3">
        <w:rPr>
          <w:rFonts w:ascii="Book Antiqua" w:hAnsi="Book Antiqua"/>
          <w:b/>
          <w:lang w:val="en-GB"/>
        </w:rPr>
        <w:t>In metastatic RCC lesions</w:t>
      </w:r>
      <w:r>
        <w:rPr>
          <w:rFonts w:ascii="Book Antiqua" w:hAnsi="Book Antiqua" w:hint="eastAsia"/>
          <w:b/>
          <w:lang w:val="en-GB" w:eastAsia="zh-CN"/>
        </w:rPr>
        <w:t xml:space="preserve">: </w:t>
      </w:r>
      <w:r w:rsidRPr="00CE4AC0">
        <w:rPr>
          <w:rFonts w:ascii="Book Antiqua" w:hAnsi="Book Antiqua"/>
          <w:lang w:val="en-GB"/>
        </w:rPr>
        <w:t>In all, we found 94 reported cases of spontaneous regression of metastatic lesions in patients with an RCC (Table 2). Most of these reports concern pulmonary metastases (75 cases) and only a few other sites: pleura and mediastinum (3), liver (4), pancreas (1), brain (3), bone (5), eyes (2) and skin (1) (Table 2). Most of these case reports give no histological verification of the supposedly metastatic lesions. Thus, the diagnosis of spontaneous regression was based on changes in size on imaging which therefore cannot be considered as a proof beyond doubt.</w:t>
      </w:r>
      <w:r>
        <w:rPr>
          <w:rFonts w:ascii="Book Antiqua" w:hAnsi="Book Antiqua"/>
          <w:lang w:val="en-GB"/>
        </w:rPr>
        <w:t xml:space="preserve"> </w:t>
      </w:r>
    </w:p>
    <w:p w:rsidR="00AB2F26" w:rsidRPr="00CE4AC0" w:rsidRDefault="00AB2F26" w:rsidP="00AB2F26">
      <w:pPr>
        <w:spacing w:line="360" w:lineRule="auto"/>
        <w:ind w:firstLineChars="150" w:firstLine="360"/>
        <w:jc w:val="both"/>
        <w:rPr>
          <w:rFonts w:ascii="Book Antiqua" w:hAnsi="Book Antiqua"/>
          <w:lang w:val="en-GB"/>
        </w:rPr>
      </w:pPr>
      <w:r w:rsidRPr="00CE4AC0">
        <w:rPr>
          <w:rFonts w:ascii="Book Antiqua" w:hAnsi="Book Antiqua"/>
          <w:lang w:val="en-GB"/>
        </w:rPr>
        <w:t xml:space="preserve">Kavoussi </w:t>
      </w:r>
      <w:r w:rsidRPr="00D4001D">
        <w:rPr>
          <w:rFonts w:ascii="Book Antiqua" w:hAnsi="Book Antiqua"/>
          <w:i/>
          <w:lang w:val="en-GB"/>
        </w:rPr>
        <w:t>et al</w:t>
      </w:r>
      <w:r w:rsidRPr="001153AF">
        <w:rPr>
          <w:rFonts w:ascii="Book Antiqua" w:hAnsi="Book Antiqua"/>
          <w:vertAlign w:val="superscript"/>
          <w:lang w:val="en-GB"/>
        </w:rPr>
        <w:t>[</w:t>
      </w:r>
      <w:r w:rsidRPr="00CE4AC0">
        <w:rPr>
          <w:rFonts w:ascii="Book Antiqua" w:hAnsi="Book Antiqua"/>
          <w:vertAlign w:val="superscript"/>
          <w:lang w:val="en-GB"/>
        </w:rPr>
        <w:t>37]</w:t>
      </w:r>
      <w:r w:rsidRPr="00CE4AC0">
        <w:rPr>
          <w:rFonts w:ascii="Book Antiqua" w:hAnsi="Book Antiqua"/>
          <w:lang w:val="en-GB"/>
        </w:rPr>
        <w:t xml:space="preserve"> reported a rate of regression of 20% based on diagnosis by cytology. However, Davis </w:t>
      </w:r>
      <w:r w:rsidRPr="00D4001D">
        <w:rPr>
          <w:rFonts w:ascii="Book Antiqua" w:hAnsi="Book Antiqua"/>
          <w:i/>
          <w:lang w:val="en-GB"/>
        </w:rPr>
        <w:t>et al</w:t>
      </w:r>
      <w:r w:rsidRPr="00CE4AC0">
        <w:rPr>
          <w:rFonts w:ascii="Book Antiqua" w:hAnsi="Book Antiqua"/>
          <w:lang w:val="en-GB"/>
        </w:rPr>
        <w:t xml:space="preserve"> found a regression of pulmonary RCC metastases in only 3/14 documented cases, </w:t>
      </w:r>
      <w:r w:rsidRPr="00DA39A5">
        <w:rPr>
          <w:rFonts w:ascii="Book Antiqua" w:hAnsi="Book Antiqua"/>
          <w:i/>
          <w:lang w:val="en-GB"/>
        </w:rPr>
        <w:t>i.e</w:t>
      </w:r>
      <w:r w:rsidRPr="00CE4AC0">
        <w:rPr>
          <w:rFonts w:ascii="Book Antiqua" w:hAnsi="Book Antiqua"/>
          <w:lang w:val="en-GB"/>
        </w:rPr>
        <w:t>.</w:t>
      </w:r>
      <w:r>
        <w:rPr>
          <w:rFonts w:ascii="Book Antiqua" w:hAnsi="Book Antiqua" w:hint="eastAsia"/>
          <w:lang w:val="en-GB" w:eastAsia="zh-CN"/>
        </w:rPr>
        <w:t>,</w:t>
      </w:r>
      <w:r w:rsidRPr="00CE4AC0">
        <w:rPr>
          <w:rFonts w:ascii="Book Antiqua" w:hAnsi="Book Antiqua"/>
          <w:lang w:val="en-GB"/>
        </w:rPr>
        <w:t xml:space="preserve"> unrelated to any kind of treatment including nephrectomy</w:t>
      </w:r>
      <w:r w:rsidRPr="001153AF">
        <w:rPr>
          <w:rFonts w:ascii="Book Antiqua" w:hAnsi="Book Antiqua"/>
          <w:vertAlign w:val="superscript"/>
          <w:lang w:val="en-GB"/>
        </w:rPr>
        <w:t>[</w:t>
      </w:r>
      <w:r w:rsidRPr="00CE4AC0">
        <w:rPr>
          <w:rFonts w:ascii="Book Antiqua" w:hAnsi="Book Antiqua"/>
          <w:vertAlign w:val="superscript"/>
          <w:lang w:val="en-GB"/>
        </w:rPr>
        <w:t>38]</w:t>
      </w:r>
      <w:r w:rsidRPr="00CE4AC0">
        <w:rPr>
          <w:rFonts w:ascii="Book Antiqua" w:hAnsi="Book Antiqua"/>
          <w:lang w:val="en-GB"/>
        </w:rPr>
        <w:t xml:space="preserve">. </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In evaluating spontaneous regression of a primary tumor as well as metastatic lesions, histological verification can be a diagnostic challenge. Patients with advanced metastatic disease are often not in good general condition for any surgical or interventional procedures.</w:t>
      </w:r>
      <w:r>
        <w:rPr>
          <w:rFonts w:ascii="Book Antiqua" w:hAnsi="Book Antiqua"/>
          <w:lang w:val="en-GB"/>
        </w:rPr>
        <w:t xml:space="preserve"> </w:t>
      </w:r>
      <w:r w:rsidRPr="00CE4AC0">
        <w:rPr>
          <w:rFonts w:ascii="Book Antiqua" w:hAnsi="Book Antiqua"/>
          <w:lang w:val="en-GB"/>
        </w:rPr>
        <w:t xml:space="preserve">Edwards </w:t>
      </w:r>
      <w:r w:rsidRPr="00D4001D">
        <w:rPr>
          <w:rFonts w:ascii="Book Antiqua" w:hAnsi="Book Antiqua"/>
          <w:i/>
          <w:lang w:val="en-GB"/>
        </w:rPr>
        <w:t>et al</w:t>
      </w:r>
      <w:r w:rsidRPr="001153AF">
        <w:rPr>
          <w:rFonts w:ascii="Book Antiqua" w:hAnsi="Book Antiqua"/>
          <w:vertAlign w:val="superscript"/>
          <w:lang w:val="en-GB"/>
        </w:rPr>
        <w:t>[</w:t>
      </w:r>
      <w:r w:rsidRPr="00CE4AC0">
        <w:rPr>
          <w:rFonts w:ascii="Book Antiqua" w:hAnsi="Book Antiqua"/>
          <w:vertAlign w:val="superscript"/>
          <w:lang w:val="en-GB"/>
        </w:rPr>
        <w:t>35]</w:t>
      </w:r>
      <w:r w:rsidRPr="00CE4AC0">
        <w:rPr>
          <w:rFonts w:ascii="Book Antiqua" w:hAnsi="Book Antiqua"/>
          <w:lang w:val="en-GB"/>
        </w:rPr>
        <w:t xml:space="preserve"> (1996) pointed out that fine needle biopsy carries a risk of gross bleeding due to blood coagulation potentially affected </w:t>
      </w:r>
      <w:r w:rsidRPr="00CE4AC0">
        <w:rPr>
          <w:rFonts w:ascii="Book Antiqua" w:hAnsi="Book Antiqua"/>
          <w:lang w:val="en-GB"/>
        </w:rPr>
        <w:lastRenderedPageBreak/>
        <w:t>by paraneoplastic mechanisms. Furthermore, CT-guided biopsies may be unsuccessful in rendering good histologic reports because of insufficient sample size.</w:t>
      </w:r>
    </w:p>
    <w:p w:rsidR="00AB2F26" w:rsidRPr="00CE4AC0" w:rsidRDefault="00AB2F26" w:rsidP="00AB2F26">
      <w:pPr>
        <w:spacing w:line="360" w:lineRule="auto"/>
        <w:jc w:val="both"/>
        <w:rPr>
          <w:rFonts w:ascii="Book Antiqua" w:hAnsi="Book Antiqua"/>
          <w:lang w:val="en-GB"/>
        </w:rPr>
      </w:pPr>
      <w:r w:rsidRPr="00CE4AC0">
        <w:rPr>
          <w:rFonts w:ascii="Book Antiqua" w:hAnsi="Book Antiqua"/>
          <w:lang w:val="en-GB"/>
        </w:rPr>
        <w:t>In case of eye or brain lesions, cytological or histological verification is even more difficult and dangerous. Thus, in clinical practice such procedures are usually avoided when the primary tumor has been histologically confirmed as an RCC</w:t>
      </w:r>
      <w:r w:rsidRPr="001153AF">
        <w:rPr>
          <w:rFonts w:ascii="Book Antiqua" w:hAnsi="Book Antiqua"/>
          <w:vertAlign w:val="superscript"/>
          <w:lang w:val="en-GB"/>
        </w:rPr>
        <w:t>[</w:t>
      </w:r>
      <w:r w:rsidRPr="00CE4AC0">
        <w:rPr>
          <w:rFonts w:ascii="Book Antiqua" w:hAnsi="Book Antiqua"/>
          <w:vertAlign w:val="superscript"/>
          <w:lang w:val="en-GB"/>
        </w:rPr>
        <w:t>39</w:t>
      </w:r>
      <w:r>
        <w:rPr>
          <w:rFonts w:ascii="Book Antiqua" w:hAnsi="Book Antiqua" w:hint="eastAsia"/>
          <w:vertAlign w:val="superscript"/>
          <w:lang w:val="en-GB" w:eastAsia="zh-CN"/>
        </w:rPr>
        <w:t>-</w:t>
      </w:r>
      <w:r w:rsidRPr="00CE4AC0">
        <w:rPr>
          <w:rFonts w:ascii="Book Antiqua" w:hAnsi="Book Antiqua"/>
          <w:vertAlign w:val="superscript"/>
          <w:lang w:val="en-GB"/>
        </w:rPr>
        <w:t xml:space="preserve"> 41]</w:t>
      </w:r>
      <w:r w:rsidRPr="00CE4AC0">
        <w:rPr>
          <w:rFonts w:ascii="Book Antiqua" w:hAnsi="Book Antiqua"/>
          <w:lang w:val="en-GB"/>
        </w:rPr>
        <w:t>.</w:t>
      </w:r>
      <w:r>
        <w:rPr>
          <w:rFonts w:ascii="Book Antiqua" w:hAnsi="Book Antiqua"/>
          <w:lang w:val="en-GB"/>
        </w:rPr>
        <w:t xml:space="preserve"> </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Thus, in cases without convincing histological evidence of pulmonary RCC metastases, several other benign conditions must be considered in the differential diagnosis, such as fungal or mycobacterial infections, sarcoidosis, Wegener granulomatosis and vasculitic lesions which can all appear as pulmonary lesions and regress later</w:t>
      </w:r>
      <w:r w:rsidRPr="001153AF">
        <w:rPr>
          <w:rFonts w:ascii="Book Antiqua" w:hAnsi="Book Antiqua"/>
          <w:vertAlign w:val="superscript"/>
          <w:lang w:val="en-GB"/>
        </w:rPr>
        <w:t>[</w:t>
      </w:r>
      <w:r w:rsidRPr="00CE4AC0">
        <w:rPr>
          <w:rFonts w:ascii="Book Antiqua" w:hAnsi="Book Antiqua"/>
          <w:vertAlign w:val="superscript"/>
          <w:lang w:val="en-GB"/>
        </w:rPr>
        <w:t>38]</w:t>
      </w:r>
      <w:r w:rsidRPr="00CE4AC0">
        <w:rPr>
          <w:rFonts w:ascii="Book Antiqua" w:hAnsi="Book Antiqua"/>
          <w:lang w:val="en-GB"/>
        </w:rPr>
        <w:t>. In the pre-CT era, the misinterpretation of radiological findings in conventional chest X-ray studies may have been more common than appreciated at the time. Thus, cases diagnosed as spontaneous regression of RCC metastases in the lungs by chest x-ray only should also be regarded with caution. Furthermore, even cases of pulmonary RCC lesions by cytology or even histology which then had spontaneous regression diagnosed by chest X-ray only must be questioned in retrospect</w:t>
      </w:r>
      <w:r w:rsidRPr="001153AF">
        <w:rPr>
          <w:rFonts w:ascii="Book Antiqua" w:hAnsi="Book Antiqua"/>
          <w:vertAlign w:val="superscript"/>
          <w:lang w:val="en-GB"/>
        </w:rPr>
        <w:t>[</w:t>
      </w:r>
      <w:r w:rsidRPr="00CE4AC0">
        <w:rPr>
          <w:rFonts w:ascii="Book Antiqua" w:hAnsi="Book Antiqua"/>
          <w:vertAlign w:val="superscript"/>
          <w:lang w:val="en-GB"/>
        </w:rPr>
        <w:t>42]</w:t>
      </w:r>
      <w:r w:rsidRPr="00CE4AC0">
        <w:rPr>
          <w:rFonts w:ascii="Book Antiqua" w:hAnsi="Book Antiqua"/>
          <w:lang w:val="en-GB"/>
        </w:rPr>
        <w:t>. Embolisation of the lung or a pulmonary segment by tumor thrombi from the renal vein may cause regional pulmonary infarction, which may have the radiological appearance of metastatic lesions. The disappearance of these findings after improvement of inflammatory lesions close to such an embolus could also be misinterpreted as a spontaneous regression</w:t>
      </w:r>
      <w:r w:rsidRPr="001153AF">
        <w:rPr>
          <w:rFonts w:ascii="Book Antiqua" w:hAnsi="Book Antiqua"/>
          <w:vertAlign w:val="superscript"/>
          <w:lang w:val="en-GB"/>
        </w:rPr>
        <w:t>[</w:t>
      </w:r>
      <w:r w:rsidRPr="00CE4AC0">
        <w:rPr>
          <w:rFonts w:ascii="Book Antiqua" w:hAnsi="Book Antiqua"/>
          <w:vertAlign w:val="superscript"/>
          <w:lang w:val="en-GB"/>
        </w:rPr>
        <w:t>43, 44]</w:t>
      </w:r>
      <w:r w:rsidRPr="00CE4AC0">
        <w:rPr>
          <w:rFonts w:ascii="Book Antiqua" w:hAnsi="Book Antiqua"/>
          <w:lang w:val="en-GB"/>
        </w:rPr>
        <w:t>.</w:t>
      </w:r>
    </w:p>
    <w:p w:rsidR="00AB2F26" w:rsidRPr="00CE4AC0" w:rsidRDefault="00AB2F26" w:rsidP="00AB2F26">
      <w:pPr>
        <w:spacing w:line="360" w:lineRule="auto"/>
        <w:jc w:val="both"/>
        <w:rPr>
          <w:rFonts w:ascii="Book Antiqua" w:hAnsi="Book Antiqua"/>
          <w:lang w:val="en-GB"/>
        </w:rPr>
      </w:pPr>
    </w:p>
    <w:p w:rsidR="00AB2F26" w:rsidRPr="00F052D1" w:rsidRDefault="00AB2F26" w:rsidP="00AB2F26">
      <w:pPr>
        <w:spacing w:line="360" w:lineRule="auto"/>
        <w:jc w:val="both"/>
        <w:outlineLvl w:val="0"/>
        <w:rPr>
          <w:rFonts w:ascii="Book Antiqua" w:hAnsi="Book Antiqua"/>
          <w:b/>
          <w:i/>
          <w:lang w:val="en-GB"/>
        </w:rPr>
      </w:pPr>
      <w:r w:rsidRPr="00F052D1">
        <w:rPr>
          <w:rFonts w:ascii="Book Antiqua" w:hAnsi="Book Antiqua"/>
          <w:b/>
          <w:i/>
          <w:lang w:val="en-GB"/>
        </w:rPr>
        <w:t>Cytoreductive nephrectomy</w:t>
      </w:r>
    </w:p>
    <w:p w:rsidR="00AB2F26" w:rsidRPr="00CE4AC0" w:rsidRDefault="00AB2F26" w:rsidP="00AB2F26">
      <w:pPr>
        <w:spacing w:line="360" w:lineRule="auto"/>
        <w:jc w:val="both"/>
        <w:rPr>
          <w:rFonts w:ascii="Book Antiqua" w:hAnsi="Book Antiqua"/>
          <w:lang w:val="en-GB"/>
        </w:rPr>
      </w:pPr>
      <w:r w:rsidRPr="00CE4AC0">
        <w:rPr>
          <w:rFonts w:ascii="Book Antiqua" w:hAnsi="Book Antiqua"/>
          <w:lang w:val="en-GB"/>
        </w:rPr>
        <w:t xml:space="preserve">More than 40 years ago, Markewitz </w:t>
      </w:r>
      <w:r w:rsidRPr="00D4001D">
        <w:rPr>
          <w:rFonts w:ascii="Book Antiqua" w:hAnsi="Book Antiqua"/>
          <w:i/>
          <w:lang w:val="en-GB"/>
        </w:rPr>
        <w:t>et al</w:t>
      </w:r>
      <w:r w:rsidRPr="001153AF">
        <w:rPr>
          <w:rFonts w:ascii="Book Antiqua" w:hAnsi="Book Antiqua"/>
          <w:vertAlign w:val="superscript"/>
          <w:lang w:val="en-GB"/>
        </w:rPr>
        <w:t>[</w:t>
      </w:r>
      <w:r w:rsidRPr="00CE4AC0">
        <w:rPr>
          <w:rFonts w:ascii="Book Antiqua" w:hAnsi="Book Antiqua"/>
          <w:vertAlign w:val="superscript"/>
          <w:lang w:val="en-GB"/>
        </w:rPr>
        <w:t>45]</w:t>
      </w:r>
      <w:r w:rsidRPr="00CE4AC0">
        <w:rPr>
          <w:rFonts w:ascii="Book Antiqua" w:hAnsi="Book Antiqua"/>
          <w:lang w:val="en-GB"/>
        </w:rPr>
        <w:t xml:space="preserve"> advocated a palliative nephrectomy only to be considered in individually selected cases with careful evaluation of the potential benefit. However, since then a markedly longer survival has been shown in patients with RCC after nephrectomy and metastasectomy</w:t>
      </w:r>
      <w:r w:rsidRPr="001153AF">
        <w:rPr>
          <w:rFonts w:ascii="Book Antiqua" w:hAnsi="Book Antiqua"/>
          <w:vertAlign w:val="superscript"/>
          <w:lang w:val="en-GB"/>
        </w:rPr>
        <w:t>[</w:t>
      </w:r>
      <w:r w:rsidRPr="00CE4AC0">
        <w:rPr>
          <w:rFonts w:ascii="Book Antiqua" w:hAnsi="Book Antiqua"/>
          <w:vertAlign w:val="superscript"/>
          <w:lang w:val="en-GB"/>
        </w:rPr>
        <w:t>46]</w:t>
      </w:r>
      <w:r w:rsidRPr="00CE4AC0">
        <w:rPr>
          <w:rFonts w:ascii="Book Antiqua" w:hAnsi="Book Antiqua"/>
          <w:lang w:val="en-GB"/>
        </w:rPr>
        <w:t>. Therefore, the concept of cytoreductive nephrectomy should today be taken into consideration in all patients with metastatic RCC when the short-term outcome of the surgical procedure can be predicted to be acceptable</w:t>
      </w:r>
      <w:r w:rsidRPr="001153AF">
        <w:rPr>
          <w:rFonts w:ascii="Book Antiqua" w:hAnsi="Book Antiqua"/>
          <w:vertAlign w:val="superscript"/>
          <w:lang w:val="en-GB"/>
        </w:rPr>
        <w:t>[</w:t>
      </w:r>
      <w:r w:rsidRPr="00CE4AC0">
        <w:rPr>
          <w:rFonts w:ascii="Book Antiqua" w:hAnsi="Book Antiqua"/>
          <w:vertAlign w:val="superscript"/>
          <w:lang w:val="en-GB"/>
        </w:rPr>
        <w:t>47]</w:t>
      </w:r>
      <w:r w:rsidRPr="00CE4AC0">
        <w:rPr>
          <w:rFonts w:ascii="Book Antiqua" w:hAnsi="Book Antiqua"/>
          <w:lang w:val="en-GB"/>
        </w:rPr>
        <w:t xml:space="preserve">. </w:t>
      </w:r>
      <w:r w:rsidRPr="00CE4AC0">
        <w:rPr>
          <w:rFonts w:ascii="Book Antiqua" w:hAnsi="Book Antiqua"/>
          <w:lang w:val="en-GB"/>
        </w:rPr>
        <w:tab/>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Indeed, most cases of spontaneous regression of RCC metastases have been reported after nephrectomy as the only treatment. Two possible hypotheses have been put forward as explanations for this phenomenon:</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lastRenderedPageBreak/>
        <w:t>First, a dissemination of tumor cells into the systemic circulation and the lymphatic system induced by the surgical procedure results in a large and ubiquitous presentation of tumor antigen and this may initiate a strong antitumoral immune response by the host. Secondly, because of the mass of tumour antigen is located in the primary tumor, debulking by tumor nephrectomy then gives the immune system the chance to cope effectively with the remaining much lower quantity of tumour antigens and thus to mount an effective antineoplastic response</w:t>
      </w:r>
      <w:r w:rsidRPr="001153AF">
        <w:rPr>
          <w:rFonts w:ascii="Book Antiqua" w:hAnsi="Book Antiqua"/>
          <w:vertAlign w:val="superscript"/>
          <w:lang w:val="en-GB"/>
        </w:rPr>
        <w:t>[</w:t>
      </w:r>
      <w:r w:rsidRPr="00CE4AC0">
        <w:rPr>
          <w:rFonts w:ascii="Book Antiqua" w:hAnsi="Book Antiqua"/>
          <w:vertAlign w:val="superscript"/>
          <w:lang w:val="en-GB"/>
        </w:rPr>
        <w:t>13, 14]</w:t>
      </w:r>
      <w:r w:rsidRPr="00CE4AC0">
        <w:rPr>
          <w:rFonts w:ascii="Book Antiqua" w:hAnsi="Book Antiqua"/>
          <w:lang w:val="en-GB"/>
        </w:rPr>
        <w:t xml:space="preserve">. </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Although the morbidity and mortality of nephrectomy should always be taken into consideration, a palliative cytoreductive nephrectomy in metastatic RCC may also be beneficial for other reasons: in terms of the prevention of tumor toxicity, for the correction of hypercalcaemia and for the improvement of local symptoms, such as pain or hematuria</w:t>
      </w:r>
      <w:r w:rsidRPr="001153AF">
        <w:rPr>
          <w:rFonts w:ascii="Book Antiqua" w:hAnsi="Book Antiqua"/>
          <w:vertAlign w:val="superscript"/>
          <w:lang w:val="en-GB"/>
        </w:rPr>
        <w:t>[</w:t>
      </w:r>
      <w:r w:rsidRPr="00CE4AC0">
        <w:rPr>
          <w:rFonts w:ascii="Book Antiqua" w:hAnsi="Book Antiqua"/>
          <w:vertAlign w:val="superscript"/>
          <w:lang w:val="en-GB"/>
        </w:rPr>
        <w:t>40, 51-53]</w:t>
      </w:r>
      <w:r w:rsidRPr="00CE4AC0">
        <w:rPr>
          <w:rFonts w:ascii="Book Antiqua" w:hAnsi="Book Antiqua"/>
          <w:lang w:val="en-GB"/>
        </w:rPr>
        <w:t>.</w:t>
      </w:r>
    </w:p>
    <w:p w:rsidR="00AB2F26" w:rsidRPr="00CE4AC0" w:rsidRDefault="00AB2F26" w:rsidP="00AB2F26">
      <w:pPr>
        <w:spacing w:line="360" w:lineRule="auto"/>
        <w:ind w:firstLineChars="200" w:firstLine="480"/>
        <w:jc w:val="both"/>
        <w:rPr>
          <w:rFonts w:ascii="Book Antiqua" w:hAnsi="Book Antiqua"/>
          <w:lang w:val="en-GB"/>
        </w:rPr>
      </w:pPr>
      <w:r w:rsidRPr="00CE4AC0">
        <w:rPr>
          <w:rFonts w:ascii="Book Antiqua" w:hAnsi="Book Antiqua"/>
          <w:lang w:val="en-GB"/>
        </w:rPr>
        <w:t>Regression has also been described to occur after other local treatments such as radiotherapy or embolisation of the primary tumor</w:t>
      </w:r>
      <w:r w:rsidRPr="001153AF">
        <w:rPr>
          <w:rFonts w:ascii="Book Antiqua" w:hAnsi="Book Antiqua"/>
          <w:vertAlign w:val="superscript"/>
          <w:lang w:val="en-GB"/>
        </w:rPr>
        <w:t>[</w:t>
      </w:r>
      <w:r w:rsidRPr="00CE4AC0">
        <w:rPr>
          <w:rFonts w:ascii="Book Antiqua" w:hAnsi="Book Antiqua"/>
          <w:vertAlign w:val="superscript"/>
          <w:lang w:val="en-GB"/>
        </w:rPr>
        <w:t>7, 37, 38, 48-50]</w:t>
      </w:r>
      <w:r w:rsidRPr="00CE4AC0">
        <w:rPr>
          <w:rFonts w:ascii="Book Antiqua" w:hAnsi="Book Antiqua"/>
          <w:lang w:val="en-GB"/>
        </w:rPr>
        <w:t>.</w:t>
      </w:r>
    </w:p>
    <w:p w:rsidR="00AB2F26" w:rsidRPr="00CE4AC0" w:rsidRDefault="00AB2F26" w:rsidP="00AB2F26">
      <w:pPr>
        <w:spacing w:line="360" w:lineRule="auto"/>
        <w:jc w:val="both"/>
        <w:rPr>
          <w:rFonts w:ascii="Book Antiqua" w:hAnsi="Book Antiqua"/>
          <w:lang w:val="en-GB"/>
        </w:rPr>
      </w:pPr>
    </w:p>
    <w:p w:rsidR="00AB2F26" w:rsidRPr="00CE4AC0" w:rsidRDefault="00AB2F26" w:rsidP="00AB2F26">
      <w:pPr>
        <w:spacing w:line="360" w:lineRule="auto"/>
        <w:jc w:val="both"/>
        <w:rPr>
          <w:rFonts w:ascii="Book Antiqua" w:hAnsi="Book Antiqua"/>
          <w:b/>
          <w:lang w:val="en-GB"/>
        </w:rPr>
      </w:pPr>
      <w:r w:rsidRPr="00CE4AC0">
        <w:rPr>
          <w:rFonts w:ascii="Book Antiqua" w:hAnsi="Book Antiqua"/>
          <w:b/>
          <w:lang w:val="en-GB"/>
        </w:rPr>
        <w:t>CONCLUSION</w:t>
      </w:r>
    </w:p>
    <w:p w:rsidR="00AB2F26" w:rsidRPr="00CE4AC0" w:rsidRDefault="00AB2F26" w:rsidP="00AB2F26">
      <w:pPr>
        <w:spacing w:line="360" w:lineRule="auto"/>
        <w:jc w:val="both"/>
        <w:rPr>
          <w:rFonts w:ascii="Book Antiqua" w:hAnsi="Book Antiqua"/>
          <w:lang w:val="en-GB"/>
        </w:rPr>
      </w:pPr>
      <w:r w:rsidRPr="00CE4AC0">
        <w:rPr>
          <w:rFonts w:ascii="Book Antiqua" w:hAnsi="Book Antiqua"/>
          <w:lang w:val="en-GB"/>
        </w:rPr>
        <w:t>Spontaneous regression in renal cell carcinoma is very rare and there probably has been an overreporting in the literature. However, it has been described plausibly in metastatic RCC sites – mostly pulmonary – and then mostly after nephrectomy, thus supporting the concept of cytoreductive nephrectomy. Despite several plausible hypotheses, the mechanisms leading to spontaneous regression of metastatic lesions after cytoreductive nephrectomy are still poorly understood.</w:t>
      </w:r>
      <w:r>
        <w:rPr>
          <w:rFonts w:ascii="Book Antiqua" w:hAnsi="Book Antiqua"/>
          <w:lang w:val="en-GB"/>
        </w:rPr>
        <w:t xml:space="preserve"> </w:t>
      </w:r>
    </w:p>
    <w:p w:rsidR="00AB2F26" w:rsidRPr="00CE4AC0" w:rsidRDefault="00AB2F26" w:rsidP="00AB2F26">
      <w:pPr>
        <w:spacing w:line="360" w:lineRule="auto"/>
        <w:jc w:val="both"/>
        <w:rPr>
          <w:rFonts w:ascii="Book Antiqua" w:hAnsi="Book Antiqua"/>
          <w:lang w:val="en-GB"/>
        </w:rPr>
      </w:pPr>
    </w:p>
    <w:p w:rsidR="00AB2F26" w:rsidRDefault="00AB2F26" w:rsidP="00AB2F26">
      <w:pPr>
        <w:spacing w:line="360" w:lineRule="auto"/>
        <w:jc w:val="both"/>
        <w:rPr>
          <w:rFonts w:ascii="Book Antiqua" w:hAnsi="Book Antiqua"/>
          <w:b/>
          <w:lang w:val="en-GB" w:eastAsia="zh-CN"/>
        </w:rPr>
      </w:pPr>
      <w:r w:rsidRPr="00CE4AC0">
        <w:rPr>
          <w:rFonts w:ascii="Book Antiqua" w:hAnsi="Book Antiqua"/>
          <w:b/>
          <w:lang w:val="en-GB"/>
        </w:rPr>
        <w:t>REFERENCES</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1 </w:t>
      </w:r>
      <w:r w:rsidRPr="008D710C">
        <w:rPr>
          <w:rFonts w:ascii="Book Antiqua" w:hAnsi="Book Antiqua" w:cs="宋体"/>
          <w:b/>
          <w:bCs/>
          <w:color w:val="000000"/>
        </w:rPr>
        <w:t>Coley WB</w:t>
      </w:r>
      <w:r w:rsidRPr="008D710C">
        <w:rPr>
          <w:rFonts w:ascii="Book Antiqua" w:hAnsi="Book Antiqua" w:cs="宋体"/>
          <w:color w:val="000000"/>
        </w:rPr>
        <w:t>. The treatment of malignant tumors by repeated inoculations of erysipelas. With a report of ten original cases. 1893. </w:t>
      </w:r>
      <w:r w:rsidRPr="008D710C">
        <w:rPr>
          <w:rFonts w:ascii="Book Antiqua" w:hAnsi="Book Antiqua" w:cs="宋体"/>
          <w:i/>
          <w:iCs/>
          <w:color w:val="000000"/>
        </w:rPr>
        <w:t>Clin Orthop Relat Res</w:t>
      </w:r>
      <w:r w:rsidRPr="008D710C">
        <w:rPr>
          <w:rFonts w:ascii="Book Antiqua" w:hAnsi="Book Antiqua" w:cs="宋体"/>
          <w:color w:val="000000"/>
        </w:rPr>
        <w:t> 1991; : 3-11 [PMID: 1984929 DOI: 10.1097/00000441-189305000-00001]</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 xml:space="preserve">2 </w:t>
      </w:r>
      <w:r w:rsidRPr="00623872">
        <w:rPr>
          <w:rFonts w:ascii="Book Antiqua" w:hAnsi="Book Antiqua" w:cs="宋体"/>
          <w:b/>
          <w:color w:val="000000"/>
        </w:rPr>
        <w:t>Rohdenburg GL</w:t>
      </w:r>
      <w:r w:rsidRPr="008D710C">
        <w:rPr>
          <w:rFonts w:ascii="Book Antiqua" w:hAnsi="Book Antiqua" w:cs="宋体"/>
          <w:color w:val="000000"/>
        </w:rPr>
        <w:t xml:space="preserve">. Fluctuations in the growth energy of malignant tumors in man, with especial reference to spontan recession. </w:t>
      </w:r>
      <w:r w:rsidRPr="008D710C">
        <w:rPr>
          <w:rFonts w:ascii="Book Antiqua" w:hAnsi="Book Antiqua" w:cs="宋体"/>
          <w:i/>
          <w:color w:val="000000"/>
        </w:rPr>
        <w:t>J Cancer Res</w:t>
      </w:r>
      <w:r w:rsidRPr="008D710C">
        <w:rPr>
          <w:rFonts w:ascii="Book Antiqua" w:hAnsi="Book Antiqua" w:cs="宋体"/>
          <w:color w:val="000000"/>
        </w:rPr>
        <w:t xml:space="preserve"> 1918, </w:t>
      </w:r>
      <w:r w:rsidRPr="008D710C">
        <w:rPr>
          <w:rFonts w:ascii="Book Antiqua" w:hAnsi="Book Antiqua" w:cs="宋体"/>
          <w:b/>
          <w:color w:val="000000"/>
        </w:rPr>
        <w:t>3:</w:t>
      </w:r>
      <w:r w:rsidRPr="008D710C">
        <w:rPr>
          <w:rFonts w:ascii="Book Antiqua" w:hAnsi="Book Antiqua" w:cs="宋体"/>
          <w:color w:val="000000"/>
        </w:rPr>
        <w:t xml:space="preserve"> 193</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3 </w:t>
      </w:r>
      <w:r w:rsidRPr="008D710C">
        <w:rPr>
          <w:rFonts w:ascii="Book Antiqua" w:hAnsi="Book Antiqua" w:cs="宋体"/>
          <w:b/>
          <w:bCs/>
          <w:color w:val="000000"/>
        </w:rPr>
        <w:t>Katz SE</w:t>
      </w:r>
      <w:r w:rsidRPr="008D710C">
        <w:rPr>
          <w:rFonts w:ascii="Book Antiqua" w:hAnsi="Book Antiqua" w:cs="宋体"/>
          <w:color w:val="000000"/>
        </w:rPr>
        <w:t>, Schapira HE. Spontaneous regression of genitourinary cancer--an update. </w:t>
      </w:r>
      <w:r w:rsidRPr="008D710C">
        <w:rPr>
          <w:rFonts w:ascii="Book Antiqua" w:hAnsi="Book Antiqua" w:cs="宋体"/>
          <w:i/>
          <w:iCs/>
          <w:color w:val="000000"/>
        </w:rPr>
        <w:t>J Urol</w:t>
      </w:r>
      <w:r w:rsidRPr="008D710C">
        <w:rPr>
          <w:rFonts w:ascii="Book Antiqua" w:hAnsi="Book Antiqua" w:cs="宋体"/>
          <w:color w:val="000000"/>
        </w:rPr>
        <w:t> 1982; </w:t>
      </w:r>
      <w:r w:rsidRPr="008D710C">
        <w:rPr>
          <w:rFonts w:ascii="Book Antiqua" w:hAnsi="Book Antiqua" w:cs="宋体"/>
          <w:b/>
          <w:bCs/>
          <w:color w:val="000000"/>
        </w:rPr>
        <w:t>128</w:t>
      </w:r>
      <w:r w:rsidRPr="008D710C">
        <w:rPr>
          <w:rFonts w:ascii="Book Antiqua" w:hAnsi="Book Antiqua" w:cs="宋体"/>
          <w:color w:val="000000"/>
        </w:rPr>
        <w:t>: 1-4 [PMID: 7050408]</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lastRenderedPageBreak/>
        <w:t xml:space="preserve">4 </w:t>
      </w:r>
      <w:r w:rsidRPr="008D710C">
        <w:rPr>
          <w:rFonts w:ascii="Book Antiqua" w:hAnsi="Book Antiqua" w:cs="宋体"/>
          <w:b/>
          <w:color w:val="000000"/>
        </w:rPr>
        <w:t>Bumpus</w:t>
      </w:r>
      <w:r w:rsidRPr="00A10E9E">
        <w:rPr>
          <w:rFonts w:ascii="Book Antiqua" w:hAnsi="Book Antiqua" w:cs="宋体" w:hint="eastAsia"/>
          <w:b/>
          <w:color w:val="000000"/>
        </w:rPr>
        <w:t xml:space="preserve"> </w:t>
      </w:r>
      <w:r w:rsidRPr="008D710C">
        <w:rPr>
          <w:rFonts w:ascii="Book Antiqua" w:hAnsi="Book Antiqua" w:cs="宋体"/>
          <w:b/>
          <w:color w:val="000000"/>
        </w:rPr>
        <w:t>HC,Jr</w:t>
      </w:r>
      <w:r w:rsidRPr="008D710C">
        <w:rPr>
          <w:rFonts w:ascii="Book Antiqua" w:hAnsi="Book Antiqua" w:cs="宋体"/>
          <w:color w:val="000000"/>
        </w:rPr>
        <w:t xml:space="preserve">. The apparent disappearance of pulmonary metastasis in a case of hypernephroma following nephrectomy. </w:t>
      </w:r>
      <w:r w:rsidRPr="008D710C">
        <w:rPr>
          <w:rFonts w:ascii="Book Antiqua" w:hAnsi="Book Antiqua" w:cs="宋体"/>
          <w:i/>
          <w:color w:val="000000"/>
        </w:rPr>
        <w:t>J</w:t>
      </w:r>
      <w:r w:rsidRPr="00A10E9E">
        <w:rPr>
          <w:rFonts w:ascii="Book Antiqua" w:hAnsi="Book Antiqua" w:cs="宋体" w:hint="eastAsia"/>
          <w:i/>
          <w:color w:val="000000"/>
        </w:rPr>
        <w:t xml:space="preserve"> </w:t>
      </w:r>
      <w:r w:rsidRPr="008D710C">
        <w:rPr>
          <w:rFonts w:ascii="Book Antiqua" w:hAnsi="Book Antiqua" w:cs="宋体"/>
          <w:i/>
          <w:color w:val="000000"/>
        </w:rPr>
        <w:t>Urol</w:t>
      </w:r>
      <w:r>
        <w:rPr>
          <w:rFonts w:ascii="Book Antiqua" w:hAnsi="Book Antiqua" w:cs="宋体" w:hint="eastAsia"/>
          <w:color w:val="000000"/>
        </w:rPr>
        <w:t xml:space="preserve"> </w:t>
      </w:r>
      <w:r w:rsidRPr="008D710C">
        <w:rPr>
          <w:rFonts w:ascii="Book Antiqua" w:hAnsi="Book Antiqua" w:cs="宋体"/>
          <w:color w:val="000000"/>
        </w:rPr>
        <w:t xml:space="preserve">1928, </w:t>
      </w:r>
      <w:r w:rsidRPr="008D710C">
        <w:rPr>
          <w:rFonts w:ascii="Book Antiqua" w:hAnsi="Book Antiqua" w:cs="宋体"/>
          <w:b/>
          <w:color w:val="000000"/>
        </w:rPr>
        <w:t>20:</w:t>
      </w:r>
      <w:r w:rsidRPr="008D710C">
        <w:rPr>
          <w:rFonts w:ascii="Book Antiqua" w:hAnsi="Book Antiqua" w:cs="宋体"/>
          <w:color w:val="000000"/>
        </w:rPr>
        <w:t xml:space="preserve"> 185</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5 </w:t>
      </w:r>
      <w:r w:rsidRPr="008D710C">
        <w:rPr>
          <w:rFonts w:ascii="Book Antiqua" w:hAnsi="Book Antiqua" w:cs="宋体"/>
          <w:b/>
          <w:bCs/>
          <w:color w:val="000000"/>
        </w:rPr>
        <w:t>Snow RM</w:t>
      </w:r>
      <w:r w:rsidRPr="008D710C">
        <w:rPr>
          <w:rFonts w:ascii="Book Antiqua" w:hAnsi="Book Antiqua" w:cs="宋体"/>
          <w:color w:val="000000"/>
        </w:rPr>
        <w:t>, Schellhammer PF. Spontaneous regression of metastatic renal cell carcinoma. </w:t>
      </w:r>
      <w:r w:rsidRPr="008D710C">
        <w:rPr>
          <w:rFonts w:ascii="Book Antiqua" w:hAnsi="Book Antiqua" w:cs="宋体"/>
          <w:i/>
          <w:iCs/>
          <w:color w:val="000000"/>
        </w:rPr>
        <w:t>Urology</w:t>
      </w:r>
      <w:r w:rsidRPr="008D710C">
        <w:rPr>
          <w:rFonts w:ascii="Book Antiqua" w:hAnsi="Book Antiqua" w:cs="宋体"/>
          <w:color w:val="000000"/>
        </w:rPr>
        <w:t> 1982; </w:t>
      </w:r>
      <w:r w:rsidRPr="008D710C">
        <w:rPr>
          <w:rFonts w:ascii="Book Antiqua" w:hAnsi="Book Antiqua" w:cs="宋体"/>
          <w:b/>
          <w:bCs/>
          <w:color w:val="000000"/>
        </w:rPr>
        <w:t>20</w:t>
      </w:r>
      <w:r w:rsidRPr="008D710C">
        <w:rPr>
          <w:rFonts w:ascii="Book Antiqua" w:hAnsi="Book Antiqua" w:cs="宋体"/>
          <w:color w:val="000000"/>
        </w:rPr>
        <w:t>: 177-181 [PMID: 7112827 DOI: 10.1016/0090-4295(82)90356-9]</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6 </w:t>
      </w:r>
      <w:r w:rsidRPr="008D710C">
        <w:rPr>
          <w:rFonts w:ascii="Book Antiqua" w:hAnsi="Book Antiqua" w:cs="宋体"/>
          <w:b/>
          <w:bCs/>
          <w:color w:val="000000"/>
        </w:rPr>
        <w:t>Oliver RT</w:t>
      </w:r>
      <w:r w:rsidRPr="008D710C">
        <w:rPr>
          <w:rFonts w:ascii="Book Antiqua" w:hAnsi="Book Antiqua" w:cs="宋体"/>
          <w:color w:val="000000"/>
        </w:rPr>
        <w:t>, Nethersell AB, Bottomley JM. Unexplained spontaneous regression and alpha-interferon as treatment for metastatic renal carcinoma. </w:t>
      </w:r>
      <w:r w:rsidRPr="008D710C">
        <w:rPr>
          <w:rFonts w:ascii="Book Antiqua" w:hAnsi="Book Antiqua" w:cs="宋体"/>
          <w:i/>
          <w:iCs/>
          <w:color w:val="000000"/>
        </w:rPr>
        <w:t>Br J Urol</w:t>
      </w:r>
      <w:r w:rsidRPr="008D710C">
        <w:rPr>
          <w:rFonts w:ascii="Book Antiqua" w:hAnsi="Book Antiqua" w:cs="宋体"/>
          <w:color w:val="000000"/>
        </w:rPr>
        <w:t> 1989; </w:t>
      </w:r>
      <w:r w:rsidRPr="008D710C">
        <w:rPr>
          <w:rFonts w:ascii="Book Antiqua" w:hAnsi="Book Antiqua" w:cs="宋体"/>
          <w:b/>
          <w:bCs/>
          <w:color w:val="000000"/>
        </w:rPr>
        <w:t>63</w:t>
      </w:r>
      <w:r w:rsidRPr="008D710C">
        <w:rPr>
          <w:rFonts w:ascii="Book Antiqua" w:hAnsi="Book Antiqua" w:cs="宋体"/>
          <w:color w:val="000000"/>
        </w:rPr>
        <w:t>: 128-131 [PMID: 2702395 DOI: 10.1111/j.1464-410X.1989.tb05147.x]</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7 </w:t>
      </w:r>
      <w:r w:rsidRPr="008D710C">
        <w:rPr>
          <w:rFonts w:ascii="Book Antiqua" w:hAnsi="Book Antiqua" w:cs="宋体"/>
          <w:b/>
          <w:bCs/>
          <w:color w:val="000000"/>
        </w:rPr>
        <w:t>Lokich J</w:t>
      </w:r>
      <w:r w:rsidRPr="008D710C">
        <w:rPr>
          <w:rFonts w:ascii="Book Antiqua" w:hAnsi="Book Antiqua" w:cs="宋体"/>
          <w:color w:val="000000"/>
        </w:rPr>
        <w:t>. Spontaneous regression of metastatic renal cancer. Case report and literature review. </w:t>
      </w:r>
      <w:r w:rsidRPr="008D710C">
        <w:rPr>
          <w:rFonts w:ascii="Book Antiqua" w:hAnsi="Book Antiqua" w:cs="宋体"/>
          <w:i/>
          <w:iCs/>
          <w:color w:val="000000"/>
        </w:rPr>
        <w:t>Am J Clin Oncol</w:t>
      </w:r>
      <w:r w:rsidRPr="008D710C">
        <w:rPr>
          <w:rFonts w:ascii="Book Antiqua" w:hAnsi="Book Antiqua" w:cs="宋体"/>
          <w:color w:val="000000"/>
        </w:rPr>
        <w:t> 1997; </w:t>
      </w:r>
      <w:r w:rsidRPr="008D710C">
        <w:rPr>
          <w:rFonts w:ascii="Book Antiqua" w:hAnsi="Book Antiqua" w:cs="宋体"/>
          <w:b/>
          <w:bCs/>
          <w:color w:val="000000"/>
        </w:rPr>
        <w:t>20</w:t>
      </w:r>
      <w:r w:rsidRPr="008D710C">
        <w:rPr>
          <w:rFonts w:ascii="Book Antiqua" w:hAnsi="Book Antiqua" w:cs="宋体"/>
          <w:color w:val="000000"/>
        </w:rPr>
        <w:t>: 416-418 [PMID: 9256902 DOI: 10.1097/00000421-199708000-00020]</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8 </w:t>
      </w:r>
      <w:r w:rsidRPr="008D710C">
        <w:rPr>
          <w:rFonts w:ascii="Book Antiqua" w:hAnsi="Book Antiqua" w:cs="宋体"/>
          <w:b/>
          <w:bCs/>
          <w:color w:val="000000"/>
        </w:rPr>
        <w:t>Kobayashi K</w:t>
      </w:r>
      <w:r w:rsidRPr="008D710C">
        <w:rPr>
          <w:rFonts w:ascii="Book Antiqua" w:hAnsi="Book Antiqua" w:cs="宋体"/>
          <w:color w:val="000000"/>
        </w:rPr>
        <w:t>, Sato T, Sunaoshi K, Takahashi A, Tamakawa M. Spontaneous regression of primary renal cell carcinoma with inferior vena caval tumor thrombus. </w:t>
      </w:r>
      <w:r w:rsidRPr="008D710C">
        <w:rPr>
          <w:rFonts w:ascii="Book Antiqua" w:hAnsi="Book Antiqua" w:cs="宋体"/>
          <w:i/>
          <w:iCs/>
          <w:color w:val="000000"/>
        </w:rPr>
        <w:t>J Urol</w:t>
      </w:r>
      <w:r w:rsidRPr="008D710C">
        <w:rPr>
          <w:rFonts w:ascii="Book Antiqua" w:hAnsi="Book Antiqua" w:cs="宋体"/>
          <w:color w:val="000000"/>
        </w:rPr>
        <w:t> 2002; </w:t>
      </w:r>
      <w:r w:rsidRPr="008D710C">
        <w:rPr>
          <w:rFonts w:ascii="Book Antiqua" w:hAnsi="Book Antiqua" w:cs="宋体"/>
          <w:b/>
          <w:bCs/>
          <w:color w:val="000000"/>
        </w:rPr>
        <w:t>167</w:t>
      </w:r>
      <w:r w:rsidRPr="008D710C">
        <w:rPr>
          <w:rFonts w:ascii="Book Antiqua" w:hAnsi="Book Antiqua" w:cs="宋体"/>
          <w:color w:val="000000"/>
        </w:rPr>
        <w:t>: 242-243 [PMID: 11743317 DOI: 10.1016/S0022-5347(05)65424-9]</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9 </w:t>
      </w:r>
      <w:r w:rsidRPr="008D710C">
        <w:rPr>
          <w:rFonts w:ascii="Book Antiqua" w:hAnsi="Book Antiqua" w:cs="宋体"/>
          <w:b/>
          <w:bCs/>
          <w:color w:val="000000"/>
        </w:rPr>
        <w:t>Sufrin G</w:t>
      </w:r>
      <w:r w:rsidRPr="008D710C">
        <w:rPr>
          <w:rFonts w:ascii="Book Antiqua" w:hAnsi="Book Antiqua" w:cs="宋体"/>
          <w:color w:val="000000"/>
        </w:rPr>
        <w:t>, Murphy GP. Renal adenocarcinoma. </w:t>
      </w:r>
      <w:r w:rsidRPr="008D710C">
        <w:rPr>
          <w:rFonts w:ascii="Book Antiqua" w:hAnsi="Book Antiqua" w:cs="宋体"/>
          <w:i/>
          <w:iCs/>
          <w:color w:val="000000"/>
        </w:rPr>
        <w:t>Urol Surv</w:t>
      </w:r>
      <w:r w:rsidRPr="008D710C">
        <w:rPr>
          <w:rFonts w:ascii="Book Antiqua" w:hAnsi="Book Antiqua" w:cs="宋体"/>
          <w:color w:val="000000"/>
        </w:rPr>
        <w:t> 1980; </w:t>
      </w:r>
      <w:r w:rsidRPr="008D710C">
        <w:rPr>
          <w:rFonts w:ascii="Book Antiqua" w:hAnsi="Book Antiqua" w:cs="宋体"/>
          <w:b/>
          <w:bCs/>
          <w:color w:val="000000"/>
        </w:rPr>
        <w:t>30</w:t>
      </w:r>
      <w:r w:rsidRPr="008D710C">
        <w:rPr>
          <w:rFonts w:ascii="Book Antiqua" w:hAnsi="Book Antiqua" w:cs="宋体"/>
          <w:color w:val="000000"/>
        </w:rPr>
        <w:t>: 129-144 [PMID: 7445322]</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10 </w:t>
      </w:r>
      <w:r w:rsidRPr="008D710C">
        <w:rPr>
          <w:rFonts w:ascii="Book Antiqua" w:hAnsi="Book Antiqua" w:cs="宋体"/>
          <w:b/>
          <w:bCs/>
          <w:color w:val="000000"/>
        </w:rPr>
        <w:t>Christophersen AO</w:t>
      </w:r>
      <w:r w:rsidRPr="008D710C">
        <w:rPr>
          <w:rFonts w:ascii="Book Antiqua" w:hAnsi="Book Antiqua" w:cs="宋体"/>
          <w:color w:val="000000"/>
        </w:rPr>
        <w:t>, Lie AK, Fosså SD. Unexpected 10 years complete remission after cortisone mono-therapy in metastatic renal cell carcinoma. </w:t>
      </w:r>
      <w:r w:rsidRPr="008D710C">
        <w:rPr>
          <w:rFonts w:ascii="Book Antiqua" w:hAnsi="Book Antiqua" w:cs="宋体"/>
          <w:i/>
          <w:iCs/>
          <w:color w:val="000000"/>
        </w:rPr>
        <w:t>Acta Oncol</w:t>
      </w:r>
      <w:r w:rsidRPr="008D710C">
        <w:rPr>
          <w:rFonts w:ascii="Book Antiqua" w:hAnsi="Book Antiqua" w:cs="宋体"/>
          <w:color w:val="000000"/>
        </w:rPr>
        <w:t> 2006; </w:t>
      </w:r>
      <w:r w:rsidRPr="008D710C">
        <w:rPr>
          <w:rFonts w:ascii="Book Antiqua" w:hAnsi="Book Antiqua" w:cs="宋体"/>
          <w:b/>
          <w:bCs/>
          <w:color w:val="000000"/>
        </w:rPr>
        <w:t>45</w:t>
      </w:r>
      <w:r w:rsidRPr="008D710C">
        <w:rPr>
          <w:rFonts w:ascii="Book Antiqua" w:hAnsi="Book Antiqua" w:cs="宋体"/>
          <w:color w:val="000000"/>
        </w:rPr>
        <w:t>: 226-228 [PMID: 16546876 DOI: 10.1080/02841860500400995]</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11 </w:t>
      </w:r>
      <w:r w:rsidRPr="008D710C">
        <w:rPr>
          <w:rFonts w:ascii="Book Antiqua" w:hAnsi="Book Antiqua" w:cs="宋体"/>
          <w:b/>
          <w:bCs/>
          <w:color w:val="000000"/>
        </w:rPr>
        <w:t>Chang KC</w:t>
      </w:r>
      <w:r w:rsidRPr="008D710C">
        <w:rPr>
          <w:rFonts w:ascii="Book Antiqua" w:hAnsi="Book Antiqua" w:cs="宋体"/>
          <w:color w:val="000000"/>
        </w:rPr>
        <w:t>, Chan KL, Lam CW. Spontaneous regression of renal cell carcinoma metastases. </w:t>
      </w:r>
      <w:r w:rsidRPr="008D710C">
        <w:rPr>
          <w:rFonts w:ascii="Book Antiqua" w:hAnsi="Book Antiqua" w:cs="宋体"/>
          <w:i/>
          <w:iCs/>
          <w:color w:val="000000"/>
        </w:rPr>
        <w:t>Hong Kong Med J</w:t>
      </w:r>
      <w:r w:rsidRPr="008D710C">
        <w:rPr>
          <w:rFonts w:ascii="Book Antiqua" w:hAnsi="Book Antiqua" w:cs="宋体"/>
          <w:color w:val="000000"/>
        </w:rPr>
        <w:t> 1999; </w:t>
      </w:r>
      <w:r w:rsidRPr="008D710C">
        <w:rPr>
          <w:rFonts w:ascii="Book Antiqua" w:hAnsi="Book Antiqua" w:cs="宋体"/>
          <w:b/>
          <w:bCs/>
          <w:color w:val="000000"/>
        </w:rPr>
        <w:t>5</w:t>
      </w:r>
      <w:r w:rsidRPr="008D710C">
        <w:rPr>
          <w:rFonts w:ascii="Book Antiqua" w:hAnsi="Book Antiqua" w:cs="宋体"/>
          <w:color w:val="000000"/>
        </w:rPr>
        <w:t>: 72-75 [PMID: 11821572]</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 xml:space="preserve">12 </w:t>
      </w:r>
      <w:r w:rsidRPr="008D710C">
        <w:rPr>
          <w:rFonts w:ascii="Book Antiqua" w:hAnsi="Book Antiqua" w:cs="宋体"/>
          <w:b/>
          <w:color w:val="000000"/>
        </w:rPr>
        <w:t>Everson TC</w:t>
      </w:r>
      <w:r w:rsidRPr="008D710C">
        <w:rPr>
          <w:rFonts w:ascii="Book Antiqua" w:hAnsi="Book Antiqua" w:cs="宋体"/>
          <w:color w:val="000000"/>
        </w:rPr>
        <w:t>, Cole WH. Spontaneous regression of cancer.</w:t>
      </w:r>
      <w:r>
        <w:rPr>
          <w:rFonts w:ascii="Book Antiqua" w:hAnsi="Book Antiqua" w:cs="宋体" w:hint="eastAsia"/>
          <w:color w:val="000000"/>
        </w:rPr>
        <w:t xml:space="preserve"> </w:t>
      </w:r>
      <w:r w:rsidRPr="008D710C">
        <w:rPr>
          <w:rFonts w:ascii="Book Antiqua" w:hAnsi="Book Antiqua" w:cs="宋体"/>
          <w:color w:val="000000"/>
        </w:rPr>
        <w:t>Philadelphia: Saunders Co, 1966 p.11-87</w:t>
      </w:r>
    </w:p>
    <w:p w:rsidR="00AB2F26" w:rsidRPr="0078109E" w:rsidRDefault="00AB2F26" w:rsidP="0078109E">
      <w:pPr>
        <w:spacing w:line="360" w:lineRule="auto"/>
        <w:jc w:val="both"/>
        <w:rPr>
          <w:rFonts w:ascii="Book Antiqua" w:hAnsi="Book Antiqua" w:cs="宋体"/>
          <w:color w:val="000000"/>
        </w:rPr>
      </w:pPr>
      <w:r w:rsidRPr="008D710C">
        <w:rPr>
          <w:rFonts w:ascii="Book Antiqua" w:hAnsi="Book Antiqua" w:cs="宋体"/>
          <w:color w:val="000000"/>
        </w:rPr>
        <w:t>13 </w:t>
      </w:r>
      <w:r w:rsidRPr="008D710C">
        <w:rPr>
          <w:rFonts w:ascii="Book Antiqua" w:hAnsi="Book Antiqua" w:cs="宋体"/>
          <w:b/>
          <w:bCs/>
          <w:color w:val="000000"/>
        </w:rPr>
        <w:t>Silber SJ</w:t>
      </w:r>
      <w:r w:rsidRPr="008D710C">
        <w:rPr>
          <w:rFonts w:ascii="Book Antiqua" w:hAnsi="Book Antiqua" w:cs="宋体"/>
          <w:color w:val="000000"/>
        </w:rPr>
        <w:t>, Chen CY, Gould F. Regression of Metastases after Nephrectomy for Renal Cell Carcinoma. </w:t>
      </w:r>
      <w:r w:rsidRPr="008D710C">
        <w:rPr>
          <w:rFonts w:ascii="Book Antiqua" w:hAnsi="Book Antiqua" w:cs="宋体"/>
          <w:i/>
          <w:iCs/>
          <w:color w:val="000000"/>
        </w:rPr>
        <w:t>Br J Urol</w:t>
      </w:r>
      <w:r w:rsidRPr="008D710C">
        <w:rPr>
          <w:rFonts w:ascii="Book Antiqua" w:hAnsi="Book Antiqua" w:cs="宋体"/>
          <w:color w:val="000000"/>
        </w:rPr>
        <w:t> 1975; </w:t>
      </w:r>
      <w:r w:rsidRPr="008D710C">
        <w:rPr>
          <w:rFonts w:ascii="Book Antiqua" w:hAnsi="Book Antiqua" w:cs="宋体"/>
          <w:b/>
          <w:bCs/>
          <w:color w:val="000000"/>
        </w:rPr>
        <w:t>47</w:t>
      </w:r>
      <w:r w:rsidRPr="008D710C">
        <w:rPr>
          <w:rFonts w:ascii="Book Antiqua" w:hAnsi="Book Antiqua" w:cs="宋体"/>
          <w:color w:val="000000"/>
        </w:rPr>
        <w:t xml:space="preserve">: 259-261 [PMID: 1139117 DOI: </w:t>
      </w:r>
      <w:r w:rsidRPr="0078109E">
        <w:rPr>
          <w:rFonts w:ascii="Book Antiqua" w:hAnsi="Book Antiqua" w:cs="宋体"/>
          <w:color w:val="000000"/>
        </w:rPr>
        <w:t>10.1111/j.1464-410X.1975.tb03959.x]</w:t>
      </w:r>
    </w:p>
    <w:p w:rsidR="00AB2F26" w:rsidRPr="0078109E" w:rsidRDefault="00AB2F26" w:rsidP="0078109E">
      <w:pPr>
        <w:spacing w:line="360" w:lineRule="auto"/>
        <w:jc w:val="both"/>
        <w:rPr>
          <w:rFonts w:ascii="Book Antiqua" w:hAnsi="Book Antiqua" w:cs="宋体"/>
          <w:color w:val="000000"/>
        </w:rPr>
      </w:pPr>
      <w:r w:rsidRPr="0078109E">
        <w:rPr>
          <w:rFonts w:ascii="Book Antiqua" w:hAnsi="Book Antiqua" w:cs="宋体"/>
          <w:color w:val="000000"/>
        </w:rPr>
        <w:t>14 </w:t>
      </w:r>
      <w:r w:rsidRPr="0078109E">
        <w:rPr>
          <w:rFonts w:ascii="Book Antiqua" w:hAnsi="Book Antiqua" w:cs="宋体"/>
          <w:b/>
          <w:bCs/>
          <w:color w:val="000000"/>
        </w:rPr>
        <w:t>de Riese W</w:t>
      </w:r>
      <w:r w:rsidRPr="0078109E">
        <w:rPr>
          <w:rFonts w:ascii="Book Antiqua" w:hAnsi="Book Antiqua" w:cs="宋体"/>
          <w:color w:val="000000"/>
        </w:rPr>
        <w:t>, Goldenberg K, Allhoff E, Stief C, Schlick R, Liedke S, Jonas U. Metastatic renal cell carcinoma (RCC): spontaneous regression, long-term survival and late recurrence. </w:t>
      </w:r>
      <w:r w:rsidRPr="0078109E">
        <w:rPr>
          <w:rFonts w:ascii="Book Antiqua" w:hAnsi="Book Antiqua" w:cs="宋体"/>
          <w:i/>
          <w:iCs/>
          <w:color w:val="000000"/>
        </w:rPr>
        <w:t>Int Urol Nephrol</w:t>
      </w:r>
      <w:r w:rsidRPr="0078109E">
        <w:rPr>
          <w:rFonts w:ascii="Book Antiqua" w:hAnsi="Book Antiqua" w:cs="宋体"/>
          <w:color w:val="000000"/>
        </w:rPr>
        <w:t> 1991; </w:t>
      </w:r>
      <w:r w:rsidRPr="0078109E">
        <w:rPr>
          <w:rFonts w:ascii="Book Antiqua" w:hAnsi="Book Antiqua" w:cs="宋体"/>
          <w:b/>
          <w:bCs/>
          <w:color w:val="000000"/>
        </w:rPr>
        <w:t>23</w:t>
      </w:r>
      <w:r w:rsidRPr="0078109E">
        <w:rPr>
          <w:rFonts w:ascii="Book Antiqua" w:hAnsi="Book Antiqua" w:cs="宋体"/>
          <w:color w:val="000000"/>
        </w:rPr>
        <w:t>: 13-25 [PMID: 1938215 DOI: 10.1007/BF02549723]</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lastRenderedPageBreak/>
        <w:t>15 </w:t>
      </w:r>
      <w:r w:rsidRPr="008D710C">
        <w:rPr>
          <w:rFonts w:ascii="Book Antiqua" w:hAnsi="Book Antiqua" w:cs="宋体"/>
          <w:b/>
          <w:bCs/>
          <w:color w:val="000000"/>
        </w:rPr>
        <w:t>Salloum E</w:t>
      </w:r>
      <w:r w:rsidRPr="008D710C">
        <w:rPr>
          <w:rFonts w:ascii="Book Antiqua" w:hAnsi="Book Antiqua" w:cs="宋体"/>
          <w:color w:val="000000"/>
        </w:rPr>
        <w:t>, Cooper DL, Howe G, Lacy J, Tallini G, Crouch J, Schultz M, Murren J. Spontaneous regression of lymphoproliferative disorders in patients treated with methotrexate for rheumatoid arthritis and other rheumatic diseases. </w:t>
      </w:r>
      <w:r w:rsidRPr="008D710C">
        <w:rPr>
          <w:rFonts w:ascii="Book Antiqua" w:hAnsi="Book Antiqua" w:cs="宋体"/>
          <w:i/>
          <w:iCs/>
          <w:color w:val="000000"/>
        </w:rPr>
        <w:t>J Clin Oncol</w:t>
      </w:r>
      <w:r w:rsidRPr="008D710C">
        <w:rPr>
          <w:rFonts w:ascii="Book Antiqua" w:hAnsi="Book Antiqua" w:cs="宋体"/>
          <w:color w:val="000000"/>
        </w:rPr>
        <w:t> 1996; </w:t>
      </w:r>
      <w:r w:rsidRPr="008D710C">
        <w:rPr>
          <w:rFonts w:ascii="Book Antiqua" w:hAnsi="Book Antiqua" w:cs="宋体"/>
          <w:b/>
          <w:bCs/>
          <w:color w:val="000000"/>
        </w:rPr>
        <w:t>14</w:t>
      </w:r>
      <w:r w:rsidRPr="008D710C">
        <w:rPr>
          <w:rFonts w:ascii="Book Antiqua" w:hAnsi="Book Antiqua" w:cs="宋体"/>
          <w:color w:val="000000"/>
        </w:rPr>
        <w:t>: 1943-1949 [PMID: 8656264]</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16 </w:t>
      </w:r>
      <w:r w:rsidRPr="008D710C">
        <w:rPr>
          <w:rFonts w:ascii="Book Antiqua" w:hAnsi="Book Antiqua" w:cs="宋体"/>
          <w:b/>
          <w:bCs/>
          <w:color w:val="000000"/>
        </w:rPr>
        <w:t>Rabkin CS</w:t>
      </w:r>
      <w:r w:rsidRPr="008D710C">
        <w:rPr>
          <w:rFonts w:ascii="Book Antiqua" w:hAnsi="Book Antiqua" w:cs="宋体"/>
          <w:color w:val="000000"/>
        </w:rPr>
        <w:t>, Hilgartner MW, Hedberg KW, Aledort LM, Hatzakis A, Eichinger S, Eyster ME, White GC, Kessler CM, Lederman MM. Incidence of lymphomas and other cancers in HIV-infected and HIV-uninfected patients with hemophilia. </w:t>
      </w:r>
      <w:r w:rsidRPr="008D710C">
        <w:rPr>
          <w:rFonts w:ascii="Book Antiqua" w:hAnsi="Book Antiqua" w:cs="宋体"/>
          <w:i/>
          <w:iCs/>
          <w:color w:val="000000"/>
        </w:rPr>
        <w:t>JAMA</w:t>
      </w:r>
      <w:r w:rsidRPr="008D710C">
        <w:rPr>
          <w:rFonts w:ascii="Book Antiqua" w:hAnsi="Book Antiqua" w:cs="宋体"/>
          <w:color w:val="000000"/>
        </w:rPr>
        <w:t> 1992; </w:t>
      </w:r>
      <w:r w:rsidRPr="008D710C">
        <w:rPr>
          <w:rFonts w:ascii="Book Antiqua" w:hAnsi="Book Antiqua" w:cs="宋体"/>
          <w:b/>
          <w:bCs/>
          <w:color w:val="000000"/>
        </w:rPr>
        <w:t>267</w:t>
      </w:r>
      <w:r w:rsidRPr="008D710C">
        <w:rPr>
          <w:rFonts w:ascii="Book Antiqua" w:hAnsi="Book Antiqua" w:cs="宋体"/>
          <w:color w:val="000000"/>
        </w:rPr>
        <w:t>: 1090-1094 [PMID: 1735926 DOI: 10.1001/jama.1992.03480080060027]</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17 </w:t>
      </w:r>
      <w:r w:rsidRPr="008D710C">
        <w:rPr>
          <w:rFonts w:ascii="Book Antiqua" w:hAnsi="Book Antiqua" w:cs="宋体"/>
          <w:b/>
          <w:bCs/>
          <w:color w:val="000000"/>
        </w:rPr>
        <w:t>Penn I</w:t>
      </w:r>
      <w:r w:rsidRPr="008D710C">
        <w:rPr>
          <w:rFonts w:ascii="Book Antiqua" w:hAnsi="Book Antiqua" w:cs="宋体"/>
          <w:color w:val="000000"/>
        </w:rPr>
        <w:t>. Cancers complicating organ transplantation. </w:t>
      </w:r>
      <w:r w:rsidRPr="008D710C">
        <w:rPr>
          <w:rFonts w:ascii="Book Antiqua" w:hAnsi="Book Antiqua" w:cs="宋体"/>
          <w:i/>
          <w:iCs/>
          <w:color w:val="000000"/>
        </w:rPr>
        <w:t>N Engl J Med</w:t>
      </w:r>
      <w:r w:rsidRPr="008D710C">
        <w:rPr>
          <w:rFonts w:ascii="Book Antiqua" w:hAnsi="Book Antiqua" w:cs="宋体"/>
          <w:color w:val="000000"/>
        </w:rPr>
        <w:t> 1990; </w:t>
      </w:r>
      <w:r w:rsidRPr="008D710C">
        <w:rPr>
          <w:rFonts w:ascii="Book Antiqua" w:hAnsi="Book Antiqua" w:cs="宋体"/>
          <w:b/>
          <w:bCs/>
          <w:color w:val="000000"/>
        </w:rPr>
        <w:t>323</w:t>
      </w:r>
      <w:r w:rsidRPr="008D710C">
        <w:rPr>
          <w:rFonts w:ascii="Book Antiqua" w:hAnsi="Book Antiqua" w:cs="宋体"/>
          <w:color w:val="000000"/>
        </w:rPr>
        <w:t>: 1767-1769 [PMID: 2247108 DOI: 10.1056/NEJM199012203232510]</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18 </w:t>
      </w:r>
      <w:r w:rsidRPr="008D710C">
        <w:rPr>
          <w:rFonts w:ascii="Book Antiqua" w:hAnsi="Book Antiqua" w:cs="宋体"/>
          <w:b/>
          <w:bCs/>
          <w:color w:val="000000"/>
        </w:rPr>
        <w:t>Tebbe B</w:t>
      </w:r>
      <w:r w:rsidRPr="008D710C">
        <w:rPr>
          <w:rFonts w:ascii="Book Antiqua" w:hAnsi="Book Antiqua" w:cs="宋体"/>
          <w:color w:val="000000"/>
        </w:rPr>
        <w:t>, Mayer-da-Silva A, Garbe C, von Keyserlingk HJ, Orfanos CE. Genetically determined coincidence of Kaposi sarcoma and psoriasis in an HIV-negative patient after prednisolone treatment. Spontaneous regression 8 months after discontinuing therapy. </w:t>
      </w:r>
      <w:r w:rsidRPr="008D710C">
        <w:rPr>
          <w:rFonts w:ascii="Book Antiqua" w:hAnsi="Book Antiqua" w:cs="宋体"/>
          <w:i/>
          <w:iCs/>
          <w:color w:val="000000"/>
        </w:rPr>
        <w:t>Int J Dermatol</w:t>
      </w:r>
      <w:r w:rsidRPr="008D710C">
        <w:rPr>
          <w:rFonts w:ascii="Book Antiqua" w:hAnsi="Book Antiqua" w:cs="宋体"/>
          <w:color w:val="000000"/>
        </w:rPr>
        <w:t> 1991; </w:t>
      </w:r>
      <w:r w:rsidRPr="008D710C">
        <w:rPr>
          <w:rFonts w:ascii="Book Antiqua" w:hAnsi="Book Antiqua" w:cs="宋体"/>
          <w:b/>
          <w:bCs/>
          <w:color w:val="000000"/>
        </w:rPr>
        <w:t>30</w:t>
      </w:r>
      <w:r w:rsidRPr="008D710C">
        <w:rPr>
          <w:rFonts w:ascii="Book Antiqua" w:hAnsi="Book Antiqua" w:cs="宋体"/>
          <w:color w:val="000000"/>
        </w:rPr>
        <w:t>: 114-120 [PMID: 2001900 DOI: 10.1111/j.1365-4362.1991.tb04222.x]</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19 </w:t>
      </w:r>
      <w:r w:rsidRPr="008D710C">
        <w:rPr>
          <w:rFonts w:ascii="Book Antiqua" w:hAnsi="Book Antiqua" w:cs="宋体"/>
          <w:b/>
          <w:bCs/>
          <w:color w:val="000000"/>
        </w:rPr>
        <w:t>Dantal J</w:t>
      </w:r>
      <w:r w:rsidRPr="008D710C">
        <w:rPr>
          <w:rFonts w:ascii="Book Antiqua" w:hAnsi="Book Antiqua" w:cs="宋体"/>
          <w:color w:val="000000"/>
        </w:rPr>
        <w:t>, Hourmant M, Cantarovich D, Giral M, Blancho G, Dreno B, Soulillou JP. Effect of long-term immunosuppression in kidney-graft recipients on cancer incidence: randomised comparison of two cyclosporin regimens. </w:t>
      </w:r>
      <w:r w:rsidRPr="008D710C">
        <w:rPr>
          <w:rFonts w:ascii="Book Antiqua" w:hAnsi="Book Antiqua" w:cs="宋体"/>
          <w:i/>
          <w:iCs/>
          <w:color w:val="000000"/>
        </w:rPr>
        <w:t>Lancet</w:t>
      </w:r>
      <w:r w:rsidRPr="008D710C">
        <w:rPr>
          <w:rFonts w:ascii="Book Antiqua" w:hAnsi="Book Antiqua" w:cs="宋体"/>
          <w:color w:val="000000"/>
        </w:rPr>
        <w:t> 1998; </w:t>
      </w:r>
      <w:r w:rsidRPr="008D710C">
        <w:rPr>
          <w:rFonts w:ascii="Book Antiqua" w:hAnsi="Book Antiqua" w:cs="宋体"/>
          <w:b/>
          <w:bCs/>
          <w:color w:val="000000"/>
        </w:rPr>
        <w:t>351</w:t>
      </w:r>
      <w:r w:rsidRPr="008D710C">
        <w:rPr>
          <w:rFonts w:ascii="Book Antiqua" w:hAnsi="Book Antiqua" w:cs="宋体"/>
          <w:color w:val="000000"/>
        </w:rPr>
        <w:t>: 623-628 [PMID: 9500317 DOI: 10.1016/S0140-6736(97)08496-1]</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20 </w:t>
      </w:r>
      <w:r w:rsidRPr="008D710C">
        <w:rPr>
          <w:rFonts w:ascii="Book Antiqua" w:hAnsi="Book Antiqua" w:cs="宋体"/>
          <w:b/>
          <w:bCs/>
          <w:color w:val="000000"/>
        </w:rPr>
        <w:t>Montie JE</w:t>
      </w:r>
      <w:r w:rsidRPr="008D710C">
        <w:rPr>
          <w:rFonts w:ascii="Book Antiqua" w:hAnsi="Book Antiqua" w:cs="宋体"/>
          <w:color w:val="000000"/>
        </w:rPr>
        <w:t>, Straffon RA, Deodhar SD, Barna B. In vitro assessment of cell-mediated immunity in patients with renal cell carcinoma. </w:t>
      </w:r>
      <w:r w:rsidRPr="008D710C">
        <w:rPr>
          <w:rFonts w:ascii="Book Antiqua" w:hAnsi="Book Antiqua" w:cs="宋体"/>
          <w:i/>
          <w:iCs/>
          <w:color w:val="000000"/>
        </w:rPr>
        <w:t>J Urol</w:t>
      </w:r>
      <w:r w:rsidRPr="008D710C">
        <w:rPr>
          <w:rFonts w:ascii="Book Antiqua" w:hAnsi="Book Antiqua" w:cs="宋体"/>
          <w:color w:val="000000"/>
        </w:rPr>
        <w:t> 1976; </w:t>
      </w:r>
      <w:r w:rsidRPr="008D710C">
        <w:rPr>
          <w:rFonts w:ascii="Book Antiqua" w:hAnsi="Book Antiqua" w:cs="宋体"/>
          <w:b/>
          <w:bCs/>
          <w:color w:val="000000"/>
        </w:rPr>
        <w:t>115</w:t>
      </w:r>
      <w:r w:rsidRPr="008D710C">
        <w:rPr>
          <w:rFonts w:ascii="Book Antiqua" w:hAnsi="Book Antiqua" w:cs="宋体"/>
          <w:color w:val="000000"/>
        </w:rPr>
        <w:t>: 239-242 [PMID: 1255882]</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21 </w:t>
      </w:r>
      <w:r w:rsidRPr="008D710C">
        <w:rPr>
          <w:rFonts w:ascii="Book Antiqua" w:hAnsi="Book Antiqua" w:cs="宋体"/>
          <w:b/>
          <w:bCs/>
          <w:color w:val="000000"/>
        </w:rPr>
        <w:t>Ueda R</w:t>
      </w:r>
      <w:r w:rsidRPr="008D710C">
        <w:rPr>
          <w:rFonts w:ascii="Book Antiqua" w:hAnsi="Book Antiqua" w:cs="宋体"/>
          <w:color w:val="000000"/>
        </w:rPr>
        <w:t>, Shiku H, Pfreundschuh M, Takahashi T, Li LT, Whitmore WF, Oettgen HF, Old LJ. Cell surface antigens of human renal cancer defined by autologous typing. </w:t>
      </w:r>
      <w:r w:rsidRPr="008D710C">
        <w:rPr>
          <w:rFonts w:ascii="Book Antiqua" w:hAnsi="Book Antiqua" w:cs="宋体"/>
          <w:i/>
          <w:iCs/>
          <w:color w:val="000000"/>
        </w:rPr>
        <w:t>J Exp Med</w:t>
      </w:r>
      <w:r w:rsidRPr="008D710C">
        <w:rPr>
          <w:rFonts w:ascii="Book Antiqua" w:hAnsi="Book Antiqua" w:cs="宋体"/>
          <w:color w:val="000000"/>
        </w:rPr>
        <w:t> 1979; </w:t>
      </w:r>
      <w:r w:rsidRPr="008D710C">
        <w:rPr>
          <w:rFonts w:ascii="Book Antiqua" w:hAnsi="Book Antiqua" w:cs="宋体"/>
          <w:b/>
          <w:bCs/>
          <w:color w:val="000000"/>
        </w:rPr>
        <w:t>150</w:t>
      </w:r>
      <w:r w:rsidRPr="008D710C">
        <w:rPr>
          <w:rFonts w:ascii="Book Antiqua" w:hAnsi="Book Antiqua" w:cs="宋体"/>
          <w:color w:val="000000"/>
        </w:rPr>
        <w:t>: 564-579 [PMID: 479762 DOI: 10.1084/jem.150.3.564]</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22 </w:t>
      </w:r>
      <w:r w:rsidRPr="008D710C">
        <w:rPr>
          <w:rFonts w:ascii="Book Antiqua" w:hAnsi="Book Antiqua" w:cs="宋体"/>
          <w:b/>
          <w:bCs/>
          <w:color w:val="000000"/>
        </w:rPr>
        <w:t>Carcelain G</w:t>
      </w:r>
      <w:r w:rsidRPr="008D710C">
        <w:rPr>
          <w:rFonts w:ascii="Book Antiqua" w:hAnsi="Book Antiqua" w:cs="宋体"/>
          <w:color w:val="000000"/>
        </w:rPr>
        <w:t>, Rouas-Freiss N, Zorn E, Chung-Scott V, Viel S, Faure F, Bosq J, Hercend T. In situ T-cell responses in a primary regressive melanoma and subsequent metastases: a comparative analysis. </w:t>
      </w:r>
      <w:r w:rsidRPr="008D710C">
        <w:rPr>
          <w:rFonts w:ascii="Book Antiqua" w:hAnsi="Book Antiqua" w:cs="宋体"/>
          <w:i/>
          <w:iCs/>
          <w:color w:val="000000"/>
        </w:rPr>
        <w:t>Int J Cancer</w:t>
      </w:r>
      <w:r w:rsidRPr="008D710C">
        <w:rPr>
          <w:rFonts w:ascii="Book Antiqua" w:hAnsi="Book Antiqua" w:cs="宋体"/>
          <w:color w:val="000000"/>
        </w:rPr>
        <w:t> 1997; </w:t>
      </w:r>
      <w:r w:rsidRPr="008D710C">
        <w:rPr>
          <w:rFonts w:ascii="Book Antiqua" w:hAnsi="Book Antiqua" w:cs="宋体"/>
          <w:b/>
          <w:bCs/>
          <w:color w:val="000000"/>
        </w:rPr>
        <w:t>72</w:t>
      </w:r>
      <w:r w:rsidRPr="008D710C">
        <w:rPr>
          <w:rFonts w:ascii="Book Antiqua" w:hAnsi="Book Antiqua" w:cs="宋体"/>
          <w:color w:val="000000"/>
        </w:rPr>
        <w:t>: 241-247 [PMID: 9219827 DOI: 3.0.CO; 2-R']</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23 </w:t>
      </w:r>
      <w:r w:rsidRPr="008D710C">
        <w:rPr>
          <w:rFonts w:ascii="Book Antiqua" w:hAnsi="Book Antiqua" w:cs="宋体"/>
          <w:b/>
          <w:bCs/>
          <w:color w:val="000000"/>
        </w:rPr>
        <w:t>Freed SZ</w:t>
      </w:r>
      <w:r w:rsidRPr="008D710C">
        <w:rPr>
          <w:rFonts w:ascii="Book Antiqua" w:hAnsi="Book Antiqua" w:cs="宋体"/>
          <w:color w:val="000000"/>
        </w:rPr>
        <w:t>, Halperin JP, Gordon M. Idiopathic regression of metastases from renal cell carcinoma. </w:t>
      </w:r>
      <w:r w:rsidRPr="008D710C">
        <w:rPr>
          <w:rFonts w:ascii="Book Antiqua" w:hAnsi="Book Antiqua" w:cs="宋体"/>
          <w:i/>
          <w:iCs/>
          <w:color w:val="000000"/>
        </w:rPr>
        <w:t>J Urol</w:t>
      </w:r>
      <w:r w:rsidRPr="008D710C">
        <w:rPr>
          <w:rFonts w:ascii="Book Antiqua" w:hAnsi="Book Antiqua" w:cs="宋体"/>
          <w:color w:val="000000"/>
        </w:rPr>
        <w:t> 1977; </w:t>
      </w:r>
      <w:r w:rsidRPr="008D710C">
        <w:rPr>
          <w:rFonts w:ascii="Book Antiqua" w:hAnsi="Book Antiqua" w:cs="宋体"/>
          <w:b/>
          <w:bCs/>
          <w:color w:val="000000"/>
        </w:rPr>
        <w:t>118</w:t>
      </w:r>
      <w:r w:rsidRPr="008D710C">
        <w:rPr>
          <w:rFonts w:ascii="Book Antiqua" w:hAnsi="Book Antiqua" w:cs="宋体"/>
          <w:color w:val="000000"/>
        </w:rPr>
        <w:t>: 538-542 [PMID: 916044]</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lastRenderedPageBreak/>
        <w:t>2</w:t>
      </w:r>
      <w:r>
        <w:rPr>
          <w:rFonts w:ascii="Book Antiqua" w:hAnsi="Book Antiqua" w:cs="宋体" w:hint="eastAsia"/>
          <w:color w:val="000000"/>
        </w:rPr>
        <w:t>4</w:t>
      </w:r>
      <w:r w:rsidRPr="008D710C">
        <w:rPr>
          <w:rFonts w:ascii="Book Antiqua" w:hAnsi="Book Antiqua" w:cs="宋体"/>
          <w:color w:val="000000"/>
        </w:rPr>
        <w:t> </w:t>
      </w:r>
      <w:r w:rsidRPr="008D710C">
        <w:rPr>
          <w:rFonts w:ascii="Book Antiqua" w:hAnsi="Book Antiqua" w:cs="宋体"/>
          <w:b/>
          <w:bCs/>
          <w:color w:val="000000"/>
        </w:rPr>
        <w:t>Bos SD</w:t>
      </w:r>
      <w:r w:rsidRPr="008D710C">
        <w:rPr>
          <w:rFonts w:ascii="Book Antiqua" w:hAnsi="Book Antiqua" w:cs="宋体"/>
          <w:color w:val="000000"/>
        </w:rPr>
        <w:t>, Mensink HJ. Spontaneous caval tumor thrombus necrosis and regression of pulmonary lesions in renal cell cancer. </w:t>
      </w:r>
      <w:r w:rsidRPr="008D710C">
        <w:rPr>
          <w:rFonts w:ascii="Book Antiqua" w:hAnsi="Book Antiqua" w:cs="宋体"/>
          <w:i/>
          <w:iCs/>
          <w:color w:val="000000"/>
        </w:rPr>
        <w:t>Scand J Urol Nephrol</w:t>
      </w:r>
      <w:r w:rsidRPr="008D710C">
        <w:rPr>
          <w:rFonts w:ascii="Book Antiqua" w:hAnsi="Book Antiqua" w:cs="宋体"/>
          <w:color w:val="000000"/>
        </w:rPr>
        <w:t> 1996; </w:t>
      </w:r>
      <w:r w:rsidRPr="008D710C">
        <w:rPr>
          <w:rFonts w:ascii="Book Antiqua" w:hAnsi="Book Antiqua" w:cs="宋体"/>
          <w:b/>
          <w:bCs/>
          <w:color w:val="000000"/>
        </w:rPr>
        <w:t>30</w:t>
      </w:r>
      <w:r w:rsidRPr="008D710C">
        <w:rPr>
          <w:rFonts w:ascii="Book Antiqua" w:hAnsi="Book Antiqua" w:cs="宋体"/>
          <w:color w:val="000000"/>
        </w:rPr>
        <w:t>: 489-492 [PMID: 9008031 DOI: 10.3109/00365599609182329]</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2</w:t>
      </w:r>
      <w:r>
        <w:rPr>
          <w:rFonts w:ascii="Book Antiqua" w:hAnsi="Book Antiqua" w:cs="宋体" w:hint="eastAsia"/>
          <w:color w:val="000000"/>
        </w:rPr>
        <w:t>5</w:t>
      </w:r>
      <w:r w:rsidRPr="008D710C">
        <w:rPr>
          <w:rFonts w:ascii="Book Antiqua" w:hAnsi="Book Antiqua" w:cs="宋体"/>
          <w:color w:val="000000"/>
        </w:rPr>
        <w:t> </w:t>
      </w:r>
      <w:r w:rsidRPr="008D710C">
        <w:rPr>
          <w:rFonts w:ascii="Book Antiqua" w:hAnsi="Book Antiqua" w:cs="宋体"/>
          <w:b/>
          <w:bCs/>
          <w:color w:val="000000"/>
        </w:rPr>
        <w:t>Boasberg PD</w:t>
      </w:r>
      <w:r w:rsidRPr="008D710C">
        <w:rPr>
          <w:rFonts w:ascii="Book Antiqua" w:hAnsi="Book Antiqua" w:cs="宋体"/>
          <w:color w:val="000000"/>
        </w:rPr>
        <w:t>, Eilber FR, Morton DL. Immunocompetence and spontaneous regression of metastatic renal cell carcinoma. </w:t>
      </w:r>
      <w:r w:rsidRPr="008D710C">
        <w:rPr>
          <w:rFonts w:ascii="Book Antiqua" w:hAnsi="Book Antiqua" w:cs="宋体"/>
          <w:i/>
          <w:iCs/>
          <w:color w:val="000000"/>
        </w:rPr>
        <w:t>J Surg Oncol</w:t>
      </w:r>
      <w:r w:rsidRPr="008D710C">
        <w:rPr>
          <w:rFonts w:ascii="Book Antiqua" w:hAnsi="Book Antiqua" w:cs="宋体"/>
          <w:color w:val="000000"/>
        </w:rPr>
        <w:t> 1976; </w:t>
      </w:r>
      <w:r w:rsidRPr="008D710C">
        <w:rPr>
          <w:rFonts w:ascii="Book Antiqua" w:hAnsi="Book Antiqua" w:cs="宋体"/>
          <w:b/>
          <w:bCs/>
          <w:color w:val="000000"/>
        </w:rPr>
        <w:t>8</w:t>
      </w:r>
      <w:r w:rsidRPr="008D710C">
        <w:rPr>
          <w:rFonts w:ascii="Book Antiqua" w:hAnsi="Book Antiqua" w:cs="宋体"/>
          <w:color w:val="000000"/>
        </w:rPr>
        <w:t>: 207-210 [PMID: 933543 DOI: 10.1002/jso.2930080304]</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2</w:t>
      </w:r>
      <w:r>
        <w:rPr>
          <w:rFonts w:ascii="Book Antiqua" w:hAnsi="Book Antiqua" w:cs="宋体" w:hint="eastAsia"/>
          <w:color w:val="000000"/>
        </w:rPr>
        <w:t>6</w:t>
      </w:r>
      <w:r w:rsidRPr="008D710C">
        <w:rPr>
          <w:rFonts w:ascii="Book Antiqua" w:hAnsi="Book Antiqua" w:cs="宋体"/>
          <w:color w:val="000000"/>
        </w:rPr>
        <w:t> </w:t>
      </w:r>
      <w:r w:rsidRPr="008D710C">
        <w:rPr>
          <w:rFonts w:ascii="Book Antiqua" w:hAnsi="Book Antiqua" w:cs="宋体"/>
          <w:b/>
          <w:bCs/>
          <w:color w:val="000000"/>
        </w:rPr>
        <w:t>Horn L</w:t>
      </w:r>
      <w:r w:rsidRPr="008D710C">
        <w:rPr>
          <w:rFonts w:ascii="Book Antiqua" w:hAnsi="Book Antiqua" w:cs="宋体"/>
          <w:color w:val="000000"/>
        </w:rPr>
        <w:t>, Horn HL. An immunological approach to the therapy of cancer? </w:t>
      </w:r>
      <w:r w:rsidRPr="008D710C">
        <w:rPr>
          <w:rFonts w:ascii="Book Antiqua" w:hAnsi="Book Antiqua" w:cs="宋体"/>
          <w:i/>
          <w:iCs/>
          <w:color w:val="000000"/>
        </w:rPr>
        <w:t>Lancet</w:t>
      </w:r>
      <w:r w:rsidRPr="008D710C">
        <w:rPr>
          <w:rFonts w:ascii="Book Antiqua" w:hAnsi="Book Antiqua" w:cs="宋体"/>
          <w:color w:val="000000"/>
        </w:rPr>
        <w:t> 1971; </w:t>
      </w:r>
      <w:r w:rsidRPr="008D710C">
        <w:rPr>
          <w:rFonts w:ascii="Book Antiqua" w:hAnsi="Book Antiqua" w:cs="宋体"/>
          <w:b/>
          <w:bCs/>
          <w:color w:val="000000"/>
        </w:rPr>
        <w:t>2</w:t>
      </w:r>
      <w:r w:rsidRPr="008D710C">
        <w:rPr>
          <w:rFonts w:ascii="Book Antiqua" w:hAnsi="Book Antiqua" w:cs="宋体"/>
          <w:color w:val="000000"/>
        </w:rPr>
        <w:t>: 466-469 [PMID: 4105332 DOI: 10.1016/S0140-6736(71)92632-8]</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2</w:t>
      </w:r>
      <w:r>
        <w:rPr>
          <w:rFonts w:ascii="Book Antiqua" w:hAnsi="Book Antiqua" w:cs="宋体" w:hint="eastAsia"/>
          <w:color w:val="000000"/>
        </w:rPr>
        <w:t>7</w:t>
      </w:r>
      <w:r w:rsidRPr="008D710C">
        <w:rPr>
          <w:rFonts w:ascii="Book Antiqua" w:hAnsi="Book Antiqua" w:cs="宋体"/>
          <w:color w:val="000000"/>
        </w:rPr>
        <w:t> </w:t>
      </w:r>
      <w:r w:rsidRPr="008D710C">
        <w:rPr>
          <w:rFonts w:ascii="Book Antiqua" w:hAnsi="Book Antiqua" w:cs="宋体"/>
          <w:b/>
          <w:bCs/>
          <w:color w:val="000000"/>
        </w:rPr>
        <w:t>Abubakr YA</w:t>
      </w:r>
      <w:r w:rsidRPr="008D710C">
        <w:rPr>
          <w:rFonts w:ascii="Book Antiqua" w:hAnsi="Book Antiqua" w:cs="宋体"/>
          <w:color w:val="000000"/>
        </w:rPr>
        <w:t>, Chou TH, Redman BG. Spontaneous remission of renal cell carcinoma: a case report and immunological correlates. </w:t>
      </w:r>
      <w:r w:rsidRPr="008D710C">
        <w:rPr>
          <w:rFonts w:ascii="Book Antiqua" w:hAnsi="Book Antiqua" w:cs="宋体"/>
          <w:i/>
          <w:iCs/>
          <w:color w:val="000000"/>
        </w:rPr>
        <w:t>J Urol</w:t>
      </w:r>
      <w:r w:rsidRPr="008D710C">
        <w:rPr>
          <w:rFonts w:ascii="Book Antiqua" w:hAnsi="Book Antiqua" w:cs="宋体"/>
          <w:color w:val="000000"/>
        </w:rPr>
        <w:t> 1994; </w:t>
      </w:r>
      <w:r w:rsidRPr="008D710C">
        <w:rPr>
          <w:rFonts w:ascii="Book Antiqua" w:hAnsi="Book Antiqua" w:cs="宋体"/>
          <w:b/>
          <w:bCs/>
          <w:color w:val="000000"/>
        </w:rPr>
        <w:t>152</w:t>
      </w:r>
      <w:r w:rsidRPr="008D710C">
        <w:rPr>
          <w:rFonts w:ascii="Book Antiqua" w:hAnsi="Book Antiqua" w:cs="宋体"/>
          <w:color w:val="000000"/>
        </w:rPr>
        <w:t>: 156-157 [PMID: 8201650]</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2</w:t>
      </w:r>
      <w:r>
        <w:rPr>
          <w:rFonts w:ascii="Book Antiqua" w:hAnsi="Book Antiqua" w:cs="宋体" w:hint="eastAsia"/>
          <w:color w:val="000000"/>
        </w:rPr>
        <w:t>8</w:t>
      </w:r>
      <w:r w:rsidRPr="008D710C">
        <w:rPr>
          <w:rFonts w:ascii="Book Antiqua" w:hAnsi="Book Antiqua" w:cs="宋体"/>
          <w:color w:val="000000"/>
        </w:rPr>
        <w:t> </w:t>
      </w:r>
      <w:r w:rsidRPr="008D710C">
        <w:rPr>
          <w:rFonts w:ascii="Book Antiqua" w:hAnsi="Book Antiqua" w:cs="宋体"/>
          <w:b/>
          <w:bCs/>
          <w:color w:val="000000"/>
        </w:rPr>
        <w:t>Papac RJ</w:t>
      </w:r>
      <w:r w:rsidRPr="008D710C">
        <w:rPr>
          <w:rFonts w:ascii="Book Antiqua" w:hAnsi="Book Antiqua" w:cs="宋体"/>
          <w:color w:val="000000"/>
        </w:rPr>
        <w:t>. Spontaneous regression of cancer: possible mechanisms. </w:t>
      </w:r>
      <w:r w:rsidRPr="008D710C">
        <w:rPr>
          <w:rFonts w:ascii="Book Antiqua" w:hAnsi="Book Antiqua" w:cs="宋体"/>
          <w:i/>
          <w:iCs/>
          <w:color w:val="000000"/>
        </w:rPr>
        <w:t>In Vivo</w:t>
      </w:r>
      <w:r w:rsidRPr="008D710C">
        <w:rPr>
          <w:rFonts w:ascii="Book Antiqua" w:hAnsi="Book Antiqua" w:cs="宋体"/>
          <w:color w:val="000000"/>
        </w:rPr>
        <w:t> </w:t>
      </w:r>
      <w:r>
        <w:rPr>
          <w:rFonts w:ascii="Book Antiqua" w:hAnsi="Book Antiqua" w:cs="宋体" w:hint="eastAsia"/>
          <w:color w:val="000000"/>
        </w:rPr>
        <w:t>1998</w:t>
      </w:r>
      <w:r w:rsidRPr="008D710C">
        <w:rPr>
          <w:rFonts w:ascii="Book Antiqua" w:hAnsi="Book Antiqua" w:cs="宋体"/>
          <w:color w:val="000000"/>
        </w:rPr>
        <w:t>; </w:t>
      </w:r>
      <w:r w:rsidRPr="008D710C">
        <w:rPr>
          <w:rFonts w:ascii="Book Antiqua" w:hAnsi="Book Antiqua" w:cs="宋体"/>
          <w:b/>
          <w:bCs/>
          <w:color w:val="000000"/>
        </w:rPr>
        <w:t>12</w:t>
      </w:r>
      <w:r w:rsidRPr="008D710C">
        <w:rPr>
          <w:rFonts w:ascii="Book Antiqua" w:hAnsi="Book Antiqua" w:cs="宋体"/>
          <w:color w:val="000000"/>
        </w:rPr>
        <w:t>: 571-578 [PMID: 9891219]</w:t>
      </w:r>
    </w:p>
    <w:p w:rsidR="00AB2F26" w:rsidRPr="008D710C" w:rsidRDefault="00AB2F26" w:rsidP="00AB2F26">
      <w:pPr>
        <w:spacing w:line="360" w:lineRule="auto"/>
        <w:jc w:val="both"/>
        <w:rPr>
          <w:rFonts w:ascii="Book Antiqua" w:hAnsi="Book Antiqua" w:cs="宋体"/>
          <w:color w:val="000000"/>
        </w:rPr>
      </w:pPr>
      <w:r>
        <w:rPr>
          <w:rFonts w:ascii="Book Antiqua" w:hAnsi="Book Antiqua" w:cs="宋体" w:hint="eastAsia"/>
          <w:color w:val="000000"/>
        </w:rPr>
        <w:t>29</w:t>
      </w:r>
      <w:r w:rsidRPr="008D710C">
        <w:rPr>
          <w:rFonts w:ascii="Book Antiqua" w:hAnsi="Book Antiqua" w:cs="宋体"/>
          <w:color w:val="000000"/>
        </w:rPr>
        <w:t> </w:t>
      </w:r>
      <w:r w:rsidRPr="008D710C">
        <w:rPr>
          <w:rFonts w:ascii="Book Antiqua" w:hAnsi="Book Antiqua" w:cs="宋体"/>
          <w:b/>
          <w:bCs/>
          <w:color w:val="000000"/>
        </w:rPr>
        <w:t>Lekanidi K</w:t>
      </w:r>
      <w:r w:rsidRPr="008D710C">
        <w:rPr>
          <w:rFonts w:ascii="Book Antiqua" w:hAnsi="Book Antiqua" w:cs="宋体"/>
          <w:color w:val="000000"/>
        </w:rPr>
        <w:t>, Vlachou PA, Morgan B, Vasanthan S. Spontaneous regression of metastatic renal cell carcinoma: case report. </w:t>
      </w:r>
      <w:r w:rsidRPr="008D710C">
        <w:rPr>
          <w:rFonts w:ascii="Book Antiqua" w:hAnsi="Book Antiqua" w:cs="宋体"/>
          <w:i/>
          <w:iCs/>
          <w:color w:val="000000"/>
        </w:rPr>
        <w:t>J Med Case Rep</w:t>
      </w:r>
      <w:r w:rsidRPr="008D710C">
        <w:rPr>
          <w:rFonts w:ascii="Book Antiqua" w:hAnsi="Book Antiqua" w:cs="宋体"/>
          <w:color w:val="000000"/>
        </w:rPr>
        <w:t> 2007; </w:t>
      </w:r>
      <w:r w:rsidRPr="008D710C">
        <w:rPr>
          <w:rFonts w:ascii="Book Antiqua" w:hAnsi="Book Antiqua" w:cs="宋体"/>
          <w:b/>
          <w:bCs/>
          <w:color w:val="000000"/>
        </w:rPr>
        <w:t>1</w:t>
      </w:r>
      <w:r w:rsidRPr="008D710C">
        <w:rPr>
          <w:rFonts w:ascii="Book Antiqua" w:hAnsi="Book Antiqua" w:cs="宋体"/>
          <w:color w:val="000000"/>
        </w:rPr>
        <w:t>: 89 [PMID: 17877824 DOI: 10.1186/1752-1947-1-89]</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3</w:t>
      </w:r>
      <w:r>
        <w:rPr>
          <w:rFonts w:ascii="Book Antiqua" w:hAnsi="Book Antiqua" w:cs="宋体" w:hint="eastAsia"/>
          <w:color w:val="000000"/>
        </w:rPr>
        <w:t>0</w:t>
      </w:r>
      <w:r w:rsidRPr="008D710C">
        <w:rPr>
          <w:rFonts w:ascii="Book Antiqua" w:hAnsi="Book Antiqua" w:cs="宋体"/>
          <w:color w:val="000000"/>
        </w:rPr>
        <w:t> </w:t>
      </w:r>
      <w:r w:rsidRPr="008D710C">
        <w:rPr>
          <w:rFonts w:ascii="Book Antiqua" w:hAnsi="Book Antiqua" w:cs="宋体"/>
          <w:b/>
          <w:bCs/>
          <w:color w:val="000000"/>
        </w:rPr>
        <w:t>MacManus MP</w:t>
      </w:r>
      <w:r w:rsidRPr="008D710C">
        <w:rPr>
          <w:rFonts w:ascii="Book Antiqua" w:hAnsi="Book Antiqua" w:cs="宋体"/>
          <w:color w:val="000000"/>
        </w:rPr>
        <w:t>, Harte RJ, Stranex S. Spontaneous regression of metastatic renal cell carcinoma following palliative irradiation of the primary tumour. </w:t>
      </w:r>
      <w:r w:rsidRPr="008D710C">
        <w:rPr>
          <w:rFonts w:ascii="Book Antiqua" w:hAnsi="Book Antiqua" w:cs="宋体"/>
          <w:i/>
          <w:iCs/>
          <w:color w:val="000000"/>
        </w:rPr>
        <w:t>Ir J Med Sci</w:t>
      </w:r>
      <w:r w:rsidRPr="008D710C">
        <w:rPr>
          <w:rFonts w:ascii="Book Antiqua" w:hAnsi="Book Antiqua" w:cs="宋体"/>
          <w:color w:val="000000"/>
        </w:rPr>
        <w:t> 1994; </w:t>
      </w:r>
      <w:r w:rsidRPr="008D710C">
        <w:rPr>
          <w:rFonts w:ascii="Book Antiqua" w:hAnsi="Book Antiqua" w:cs="宋体"/>
          <w:b/>
          <w:bCs/>
          <w:color w:val="000000"/>
        </w:rPr>
        <w:t>163</w:t>
      </w:r>
      <w:r w:rsidRPr="008D710C">
        <w:rPr>
          <w:rFonts w:ascii="Book Antiqua" w:hAnsi="Book Antiqua" w:cs="宋体"/>
          <w:color w:val="000000"/>
        </w:rPr>
        <w:t>: 461-463 [PMID: 7529223 DOI: 10.1007/BF02940567]</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3</w:t>
      </w:r>
      <w:r>
        <w:rPr>
          <w:rFonts w:ascii="Book Antiqua" w:hAnsi="Book Antiqua" w:cs="宋体" w:hint="eastAsia"/>
          <w:color w:val="000000"/>
        </w:rPr>
        <w:t>1</w:t>
      </w:r>
      <w:r w:rsidRPr="008D710C">
        <w:rPr>
          <w:rFonts w:ascii="Book Antiqua" w:hAnsi="Book Antiqua" w:cs="宋体"/>
          <w:color w:val="000000"/>
        </w:rPr>
        <w:t> </w:t>
      </w:r>
      <w:r w:rsidRPr="008D710C">
        <w:rPr>
          <w:rFonts w:ascii="Book Antiqua" w:hAnsi="Book Antiqua" w:cs="宋体"/>
          <w:b/>
          <w:bCs/>
          <w:color w:val="000000"/>
        </w:rPr>
        <w:t>Pansera F</w:t>
      </w:r>
      <w:r w:rsidRPr="008D710C">
        <w:rPr>
          <w:rFonts w:ascii="Book Antiqua" w:hAnsi="Book Antiqua" w:cs="宋体"/>
          <w:color w:val="000000"/>
        </w:rPr>
        <w:t>. Regression in renal cell carcinoma as re-expression of cell death in kidney development. </w:t>
      </w:r>
      <w:r w:rsidRPr="008D710C">
        <w:rPr>
          <w:rFonts w:ascii="Book Antiqua" w:hAnsi="Book Antiqua" w:cs="宋体"/>
          <w:i/>
          <w:iCs/>
          <w:color w:val="000000"/>
        </w:rPr>
        <w:t>Perspect Biol Med</w:t>
      </w:r>
      <w:r w:rsidRPr="008D710C">
        <w:rPr>
          <w:rFonts w:ascii="Book Antiqua" w:hAnsi="Book Antiqua" w:cs="宋体"/>
          <w:color w:val="000000"/>
        </w:rPr>
        <w:t> 1992; </w:t>
      </w:r>
      <w:r w:rsidRPr="008D710C">
        <w:rPr>
          <w:rFonts w:ascii="Book Antiqua" w:hAnsi="Book Antiqua" w:cs="宋体"/>
          <w:b/>
          <w:bCs/>
          <w:color w:val="000000"/>
        </w:rPr>
        <w:t>35</w:t>
      </w:r>
      <w:r w:rsidRPr="008D710C">
        <w:rPr>
          <w:rFonts w:ascii="Book Antiqua" w:hAnsi="Book Antiqua" w:cs="宋体"/>
          <w:color w:val="000000"/>
        </w:rPr>
        <w:t>: 416-421 [PMID: 1502003]</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3</w:t>
      </w:r>
      <w:r>
        <w:rPr>
          <w:rFonts w:ascii="Book Antiqua" w:hAnsi="Book Antiqua" w:cs="宋体" w:hint="eastAsia"/>
          <w:color w:val="000000"/>
        </w:rPr>
        <w:t>2</w:t>
      </w:r>
      <w:r w:rsidRPr="008D710C">
        <w:rPr>
          <w:rFonts w:ascii="Book Antiqua" w:hAnsi="Book Antiqua" w:cs="宋体"/>
          <w:color w:val="000000"/>
        </w:rPr>
        <w:t> </w:t>
      </w:r>
      <w:r w:rsidRPr="008D710C">
        <w:rPr>
          <w:rFonts w:ascii="Book Antiqua" w:hAnsi="Book Antiqua" w:cs="宋体"/>
          <w:b/>
          <w:bCs/>
          <w:color w:val="000000"/>
        </w:rPr>
        <w:t>Hamid Y</w:t>
      </w:r>
      <w:r w:rsidRPr="008D710C">
        <w:rPr>
          <w:rFonts w:ascii="Book Antiqua" w:hAnsi="Book Antiqua" w:cs="宋体"/>
          <w:color w:val="000000"/>
        </w:rPr>
        <w:t>, Poller DN. Spontaneous regression of renal cell carcinoma: a pitfall in diagnosis of renal lesions. </w:t>
      </w:r>
      <w:r w:rsidRPr="008D710C">
        <w:rPr>
          <w:rFonts w:ascii="Book Antiqua" w:hAnsi="Book Antiqua" w:cs="宋体"/>
          <w:i/>
          <w:iCs/>
          <w:color w:val="000000"/>
        </w:rPr>
        <w:t>J Clin Pathol</w:t>
      </w:r>
      <w:r w:rsidRPr="008D710C">
        <w:rPr>
          <w:rFonts w:ascii="Book Antiqua" w:hAnsi="Book Antiqua" w:cs="宋体"/>
          <w:color w:val="000000"/>
        </w:rPr>
        <w:t> 1998; </w:t>
      </w:r>
      <w:r w:rsidRPr="008D710C">
        <w:rPr>
          <w:rFonts w:ascii="Book Antiqua" w:hAnsi="Book Antiqua" w:cs="宋体"/>
          <w:b/>
          <w:bCs/>
          <w:color w:val="000000"/>
        </w:rPr>
        <w:t>51</w:t>
      </w:r>
      <w:r w:rsidRPr="008D710C">
        <w:rPr>
          <w:rFonts w:ascii="Book Antiqua" w:hAnsi="Book Antiqua" w:cs="宋体"/>
          <w:color w:val="000000"/>
        </w:rPr>
        <w:t>: 334-336 [PMID: 9659251 DOI: 10.1136/jcp.51.4.334]</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3</w:t>
      </w:r>
      <w:r>
        <w:rPr>
          <w:rFonts w:ascii="Book Antiqua" w:hAnsi="Book Antiqua" w:cs="宋体" w:hint="eastAsia"/>
          <w:color w:val="000000"/>
        </w:rPr>
        <w:t>3</w:t>
      </w:r>
      <w:r w:rsidRPr="008D710C">
        <w:rPr>
          <w:rFonts w:ascii="Book Antiqua" w:hAnsi="Book Antiqua" w:cs="宋体"/>
          <w:color w:val="000000"/>
        </w:rPr>
        <w:t> </w:t>
      </w:r>
      <w:r w:rsidRPr="008D710C">
        <w:rPr>
          <w:rFonts w:ascii="Book Antiqua" w:hAnsi="Book Antiqua" w:cs="宋体"/>
          <w:b/>
          <w:bCs/>
          <w:color w:val="000000"/>
        </w:rPr>
        <w:t>Choi SK</w:t>
      </w:r>
      <w:r w:rsidRPr="008D710C">
        <w:rPr>
          <w:rFonts w:ascii="Book Antiqua" w:hAnsi="Book Antiqua" w:cs="宋体"/>
          <w:color w:val="000000"/>
        </w:rPr>
        <w:t>, Chang SK, Lee JM, Jung WH, Park CI. Spontaneous regression of primary renal cell carcinoma--a case report. </w:t>
      </w:r>
      <w:r w:rsidRPr="008D710C">
        <w:rPr>
          <w:rFonts w:ascii="Book Antiqua" w:hAnsi="Book Antiqua" w:cs="宋体"/>
          <w:i/>
          <w:iCs/>
          <w:color w:val="000000"/>
        </w:rPr>
        <w:t>Yonsei Med J</w:t>
      </w:r>
      <w:r w:rsidRPr="008D710C">
        <w:rPr>
          <w:rFonts w:ascii="Book Antiqua" w:hAnsi="Book Antiqua" w:cs="宋体"/>
          <w:color w:val="000000"/>
        </w:rPr>
        <w:t> 1986; </w:t>
      </w:r>
      <w:r w:rsidRPr="008D710C">
        <w:rPr>
          <w:rFonts w:ascii="Book Antiqua" w:hAnsi="Book Antiqua" w:cs="宋体"/>
          <w:b/>
          <w:bCs/>
          <w:color w:val="000000"/>
        </w:rPr>
        <w:t>27</w:t>
      </w:r>
      <w:r w:rsidRPr="008D710C">
        <w:rPr>
          <w:rFonts w:ascii="Book Antiqua" w:hAnsi="Book Antiqua" w:cs="宋体"/>
          <w:color w:val="000000"/>
        </w:rPr>
        <w:t>: 314-317 [PMID: 3564545]</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3</w:t>
      </w:r>
      <w:r>
        <w:rPr>
          <w:rFonts w:ascii="Book Antiqua" w:hAnsi="Book Antiqua" w:cs="宋体" w:hint="eastAsia"/>
          <w:color w:val="000000"/>
        </w:rPr>
        <w:t>4</w:t>
      </w:r>
      <w:r w:rsidRPr="008D710C">
        <w:rPr>
          <w:rFonts w:ascii="Book Antiqua" w:hAnsi="Book Antiqua" w:cs="宋体"/>
          <w:color w:val="000000"/>
        </w:rPr>
        <w:t> </w:t>
      </w:r>
      <w:r w:rsidRPr="008D710C">
        <w:rPr>
          <w:rFonts w:ascii="Book Antiqua" w:hAnsi="Book Antiqua" w:cs="宋体"/>
          <w:b/>
          <w:bCs/>
          <w:color w:val="000000"/>
        </w:rPr>
        <w:t>Edwards MJ</w:t>
      </w:r>
      <w:r w:rsidRPr="008D710C">
        <w:rPr>
          <w:rFonts w:ascii="Book Antiqua" w:hAnsi="Book Antiqua" w:cs="宋体"/>
          <w:color w:val="000000"/>
        </w:rPr>
        <w:t>, Anderson JA, Angel JR, Harty JI. Spontaneous regression of primary and metastatic renal cell carcinoma. </w:t>
      </w:r>
      <w:r w:rsidRPr="008D710C">
        <w:rPr>
          <w:rFonts w:ascii="Book Antiqua" w:hAnsi="Book Antiqua" w:cs="宋体"/>
          <w:i/>
          <w:iCs/>
          <w:color w:val="000000"/>
        </w:rPr>
        <w:t>J Urol</w:t>
      </w:r>
      <w:r w:rsidRPr="008D710C">
        <w:rPr>
          <w:rFonts w:ascii="Book Antiqua" w:hAnsi="Book Antiqua" w:cs="宋体"/>
          <w:color w:val="000000"/>
        </w:rPr>
        <w:t> 1996; </w:t>
      </w:r>
      <w:r w:rsidRPr="008D710C">
        <w:rPr>
          <w:rFonts w:ascii="Book Antiqua" w:hAnsi="Book Antiqua" w:cs="宋体"/>
          <w:b/>
          <w:bCs/>
          <w:color w:val="000000"/>
        </w:rPr>
        <w:t>155</w:t>
      </w:r>
      <w:r w:rsidRPr="008D710C">
        <w:rPr>
          <w:rFonts w:ascii="Book Antiqua" w:hAnsi="Book Antiqua" w:cs="宋体"/>
          <w:color w:val="000000"/>
        </w:rPr>
        <w:t>: 1385 [PMID: 8632583 DOI: 10.1016/S0022-5347(01)66275-X]</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lastRenderedPageBreak/>
        <w:t>3</w:t>
      </w:r>
      <w:r>
        <w:rPr>
          <w:rFonts w:ascii="Book Antiqua" w:hAnsi="Book Antiqua" w:cs="宋体" w:hint="eastAsia"/>
          <w:color w:val="000000"/>
        </w:rPr>
        <w:t>5</w:t>
      </w:r>
      <w:r w:rsidRPr="008D710C">
        <w:rPr>
          <w:rFonts w:ascii="Book Antiqua" w:hAnsi="Book Antiqua" w:cs="宋体"/>
          <w:color w:val="000000"/>
        </w:rPr>
        <w:t> </w:t>
      </w:r>
      <w:r w:rsidRPr="008D710C">
        <w:rPr>
          <w:rFonts w:ascii="Book Antiqua" w:hAnsi="Book Antiqua" w:cs="宋体"/>
          <w:b/>
          <w:bCs/>
          <w:color w:val="000000"/>
        </w:rPr>
        <w:t>Lacquaniti S</w:t>
      </w:r>
      <w:r w:rsidRPr="008D710C">
        <w:rPr>
          <w:rFonts w:ascii="Book Antiqua" w:hAnsi="Book Antiqua" w:cs="宋体"/>
          <w:color w:val="000000"/>
        </w:rPr>
        <w:t>, Pierconti F, Servello C, Pisanti F, Destito A. Spontaneous partial fibrotic regression of a primary renal carcinoma: a case report. </w:t>
      </w:r>
      <w:r w:rsidRPr="008D710C">
        <w:rPr>
          <w:rFonts w:ascii="Book Antiqua" w:hAnsi="Book Antiqua" w:cs="宋体"/>
          <w:i/>
          <w:iCs/>
          <w:color w:val="000000"/>
        </w:rPr>
        <w:t>Arch Ital Urol Androl</w:t>
      </w:r>
      <w:r w:rsidRPr="008D710C">
        <w:rPr>
          <w:rFonts w:ascii="Book Antiqua" w:hAnsi="Book Antiqua" w:cs="宋体"/>
          <w:color w:val="000000"/>
        </w:rPr>
        <w:t> 1999; </w:t>
      </w:r>
      <w:r w:rsidRPr="008D710C">
        <w:rPr>
          <w:rFonts w:ascii="Book Antiqua" w:hAnsi="Book Antiqua" w:cs="宋体"/>
          <w:b/>
          <w:bCs/>
          <w:color w:val="000000"/>
        </w:rPr>
        <w:t>71</w:t>
      </w:r>
      <w:r w:rsidRPr="008D710C">
        <w:rPr>
          <w:rFonts w:ascii="Book Antiqua" w:hAnsi="Book Antiqua" w:cs="宋体"/>
          <w:color w:val="000000"/>
        </w:rPr>
        <w:t>: 35-36 [PMID: 10193022]</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3</w:t>
      </w:r>
      <w:r>
        <w:rPr>
          <w:rFonts w:ascii="Book Antiqua" w:hAnsi="Book Antiqua" w:cs="宋体" w:hint="eastAsia"/>
          <w:color w:val="000000"/>
        </w:rPr>
        <w:t>6</w:t>
      </w:r>
      <w:r w:rsidRPr="008D710C">
        <w:rPr>
          <w:rFonts w:ascii="Book Antiqua" w:hAnsi="Book Antiqua" w:cs="宋体"/>
          <w:color w:val="000000"/>
        </w:rPr>
        <w:t> </w:t>
      </w:r>
      <w:r w:rsidRPr="008D710C">
        <w:rPr>
          <w:rFonts w:ascii="Book Antiqua" w:hAnsi="Book Antiqua" w:cs="宋体"/>
          <w:b/>
          <w:bCs/>
          <w:color w:val="000000"/>
        </w:rPr>
        <w:t>Kavoussi LR</w:t>
      </w:r>
      <w:r w:rsidRPr="008D710C">
        <w:rPr>
          <w:rFonts w:ascii="Book Antiqua" w:hAnsi="Book Antiqua" w:cs="宋体"/>
          <w:color w:val="000000"/>
        </w:rPr>
        <w:t>, Levine SR, Kadmon D, Fair WR. Regression of metastatic renal cell carcinoma: a case report and literature review. </w:t>
      </w:r>
      <w:r w:rsidRPr="008D710C">
        <w:rPr>
          <w:rFonts w:ascii="Book Antiqua" w:hAnsi="Book Antiqua" w:cs="宋体"/>
          <w:i/>
          <w:iCs/>
          <w:color w:val="000000"/>
        </w:rPr>
        <w:t>J Urol</w:t>
      </w:r>
      <w:r w:rsidRPr="008D710C">
        <w:rPr>
          <w:rFonts w:ascii="Book Antiqua" w:hAnsi="Book Antiqua" w:cs="宋体"/>
          <w:color w:val="000000"/>
        </w:rPr>
        <w:t> 1986; </w:t>
      </w:r>
      <w:r w:rsidRPr="008D710C">
        <w:rPr>
          <w:rFonts w:ascii="Book Antiqua" w:hAnsi="Book Antiqua" w:cs="宋体"/>
          <w:b/>
          <w:bCs/>
          <w:color w:val="000000"/>
        </w:rPr>
        <w:t>135</w:t>
      </w:r>
      <w:r w:rsidRPr="008D710C">
        <w:rPr>
          <w:rFonts w:ascii="Book Antiqua" w:hAnsi="Book Antiqua" w:cs="宋体"/>
          <w:color w:val="000000"/>
        </w:rPr>
        <w:t>: 1005-1007 [PMID: 3959224]</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3</w:t>
      </w:r>
      <w:r>
        <w:rPr>
          <w:rFonts w:ascii="Book Antiqua" w:hAnsi="Book Antiqua" w:cs="宋体" w:hint="eastAsia"/>
          <w:color w:val="000000"/>
        </w:rPr>
        <w:t>7</w:t>
      </w:r>
      <w:r w:rsidRPr="008D710C">
        <w:rPr>
          <w:rFonts w:ascii="Book Antiqua" w:hAnsi="Book Antiqua" w:cs="宋体"/>
          <w:color w:val="000000"/>
        </w:rPr>
        <w:t> </w:t>
      </w:r>
      <w:r w:rsidRPr="008D710C">
        <w:rPr>
          <w:rFonts w:ascii="Book Antiqua" w:hAnsi="Book Antiqua" w:cs="宋体"/>
          <w:b/>
          <w:bCs/>
          <w:color w:val="000000"/>
        </w:rPr>
        <w:t>Davis SD</w:t>
      </w:r>
      <w:r w:rsidRPr="008D710C">
        <w:rPr>
          <w:rFonts w:ascii="Book Antiqua" w:hAnsi="Book Antiqua" w:cs="宋体"/>
          <w:color w:val="000000"/>
        </w:rPr>
        <w:t>, Koizumi JH, Pitts WR. Spontaneous regression of pulmonary metastases from renal cell carcinoma. </w:t>
      </w:r>
      <w:r w:rsidRPr="008D710C">
        <w:rPr>
          <w:rFonts w:ascii="Book Antiqua" w:hAnsi="Book Antiqua" w:cs="宋体"/>
          <w:i/>
          <w:iCs/>
          <w:color w:val="000000"/>
        </w:rPr>
        <w:t>Urology</w:t>
      </w:r>
      <w:r w:rsidRPr="008D710C">
        <w:rPr>
          <w:rFonts w:ascii="Book Antiqua" w:hAnsi="Book Antiqua" w:cs="宋体"/>
          <w:color w:val="000000"/>
        </w:rPr>
        <w:t> 1989; </w:t>
      </w:r>
      <w:r w:rsidRPr="008D710C">
        <w:rPr>
          <w:rFonts w:ascii="Book Antiqua" w:hAnsi="Book Antiqua" w:cs="宋体"/>
          <w:b/>
          <w:bCs/>
          <w:color w:val="000000"/>
        </w:rPr>
        <w:t>33</w:t>
      </w:r>
      <w:r w:rsidRPr="008D710C">
        <w:rPr>
          <w:rFonts w:ascii="Book Antiqua" w:hAnsi="Book Antiqua" w:cs="宋体"/>
          <w:color w:val="000000"/>
        </w:rPr>
        <w:t>: 141-144 [PMID: 2916288 DOI: 10.1016/0090-4295(89)90014-9]</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3</w:t>
      </w:r>
      <w:r>
        <w:rPr>
          <w:rFonts w:ascii="Book Antiqua" w:hAnsi="Book Antiqua" w:cs="宋体" w:hint="eastAsia"/>
          <w:color w:val="000000"/>
        </w:rPr>
        <w:t>8</w:t>
      </w:r>
      <w:r w:rsidRPr="008D710C">
        <w:rPr>
          <w:rFonts w:ascii="Book Antiqua" w:hAnsi="Book Antiqua" w:cs="宋体"/>
          <w:color w:val="000000"/>
        </w:rPr>
        <w:t> </w:t>
      </w:r>
      <w:r w:rsidRPr="008D710C">
        <w:rPr>
          <w:rFonts w:ascii="Book Antiqua" w:hAnsi="Book Antiqua" w:cs="宋体"/>
          <w:b/>
          <w:bCs/>
          <w:color w:val="000000"/>
        </w:rPr>
        <w:t>Langmann G</w:t>
      </w:r>
      <w:r w:rsidRPr="008D710C">
        <w:rPr>
          <w:rFonts w:ascii="Book Antiqua" w:hAnsi="Book Antiqua" w:cs="宋体"/>
          <w:color w:val="000000"/>
        </w:rPr>
        <w:t>, Müllner K. Spontaneous regression of a choroidal metastasis from renal carcinoma. </w:t>
      </w:r>
      <w:r w:rsidRPr="008D710C">
        <w:rPr>
          <w:rFonts w:ascii="Book Antiqua" w:hAnsi="Book Antiqua" w:cs="宋体"/>
          <w:i/>
          <w:iCs/>
          <w:color w:val="000000"/>
        </w:rPr>
        <w:t>Br J Ophthalmol</w:t>
      </w:r>
      <w:r w:rsidRPr="008D710C">
        <w:rPr>
          <w:rFonts w:ascii="Book Antiqua" w:hAnsi="Book Antiqua" w:cs="宋体"/>
          <w:color w:val="000000"/>
        </w:rPr>
        <w:t> 1994; </w:t>
      </w:r>
      <w:r w:rsidRPr="008D710C">
        <w:rPr>
          <w:rFonts w:ascii="Book Antiqua" w:hAnsi="Book Antiqua" w:cs="宋体"/>
          <w:b/>
          <w:bCs/>
          <w:color w:val="000000"/>
        </w:rPr>
        <w:t>78</w:t>
      </w:r>
      <w:r w:rsidRPr="008D710C">
        <w:rPr>
          <w:rFonts w:ascii="Book Antiqua" w:hAnsi="Book Antiqua" w:cs="宋体"/>
          <w:color w:val="000000"/>
        </w:rPr>
        <w:t>: 883 [PMID: 7848991 DOI: 10.1136/bjo.78.11.883]</w:t>
      </w:r>
    </w:p>
    <w:p w:rsidR="00AB2F26" w:rsidRPr="008D710C" w:rsidRDefault="00AB2F26" w:rsidP="00AB2F26">
      <w:pPr>
        <w:spacing w:line="360" w:lineRule="auto"/>
        <w:jc w:val="both"/>
        <w:rPr>
          <w:rFonts w:ascii="Book Antiqua" w:hAnsi="Book Antiqua" w:cs="宋体"/>
          <w:color w:val="000000"/>
        </w:rPr>
      </w:pPr>
      <w:r>
        <w:rPr>
          <w:rFonts w:ascii="Book Antiqua" w:hAnsi="Book Antiqua" w:cs="宋体" w:hint="eastAsia"/>
          <w:color w:val="000000"/>
        </w:rPr>
        <w:t>39</w:t>
      </w:r>
      <w:r w:rsidRPr="008D710C">
        <w:rPr>
          <w:rFonts w:ascii="Book Antiqua" w:hAnsi="Book Antiqua" w:cs="宋体"/>
          <w:color w:val="000000"/>
        </w:rPr>
        <w:t> </w:t>
      </w:r>
      <w:r w:rsidRPr="008D710C">
        <w:rPr>
          <w:rFonts w:ascii="Book Antiqua" w:hAnsi="Book Antiqua" w:cs="宋体"/>
          <w:b/>
          <w:bCs/>
          <w:color w:val="000000"/>
        </w:rPr>
        <w:t>Guthbjartsson T</w:t>
      </w:r>
      <w:r w:rsidRPr="008D710C">
        <w:rPr>
          <w:rFonts w:ascii="Book Antiqua" w:hAnsi="Book Antiqua" w:cs="宋体"/>
          <w:color w:val="000000"/>
        </w:rPr>
        <w:t>, Gíslason T. Spontaneous regression of brain metastasis secondary to renal cell carcinoma. </w:t>
      </w:r>
      <w:r w:rsidRPr="008D710C">
        <w:rPr>
          <w:rFonts w:ascii="Book Antiqua" w:hAnsi="Book Antiqua" w:cs="宋体"/>
          <w:i/>
          <w:iCs/>
          <w:color w:val="000000"/>
        </w:rPr>
        <w:t>Scand J Urol Nephrol</w:t>
      </w:r>
      <w:r w:rsidRPr="008D710C">
        <w:rPr>
          <w:rFonts w:ascii="Book Antiqua" w:hAnsi="Book Antiqua" w:cs="宋体"/>
          <w:color w:val="000000"/>
        </w:rPr>
        <w:t> 1995; </w:t>
      </w:r>
      <w:r w:rsidRPr="008D710C">
        <w:rPr>
          <w:rFonts w:ascii="Book Antiqua" w:hAnsi="Book Antiqua" w:cs="宋体"/>
          <w:b/>
          <w:bCs/>
          <w:color w:val="000000"/>
        </w:rPr>
        <w:t>29</w:t>
      </w:r>
      <w:r w:rsidRPr="008D710C">
        <w:rPr>
          <w:rFonts w:ascii="Book Antiqua" w:hAnsi="Book Antiqua" w:cs="宋体"/>
          <w:color w:val="000000"/>
        </w:rPr>
        <w:t>: 215-217 [PMID: 7569801 DOI: 10.3109/00365599509180565]</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4</w:t>
      </w:r>
      <w:r>
        <w:rPr>
          <w:rFonts w:ascii="Book Antiqua" w:hAnsi="Book Antiqua" w:cs="宋体" w:hint="eastAsia"/>
          <w:color w:val="000000"/>
        </w:rPr>
        <w:t>0</w:t>
      </w:r>
      <w:r w:rsidRPr="008D710C">
        <w:rPr>
          <w:rFonts w:ascii="Book Antiqua" w:hAnsi="Book Antiqua" w:cs="宋体"/>
          <w:color w:val="000000"/>
        </w:rPr>
        <w:t> </w:t>
      </w:r>
      <w:r w:rsidRPr="008D710C">
        <w:rPr>
          <w:rFonts w:ascii="Book Antiqua" w:hAnsi="Book Antiqua" w:cs="宋体"/>
          <w:b/>
          <w:bCs/>
          <w:color w:val="000000"/>
        </w:rPr>
        <w:t>Hammad AM</w:t>
      </w:r>
      <w:r w:rsidRPr="008D710C">
        <w:rPr>
          <w:rFonts w:ascii="Book Antiqua" w:hAnsi="Book Antiqua" w:cs="宋体"/>
          <w:color w:val="000000"/>
        </w:rPr>
        <w:t>, Paris GR, van Heuven WA, Thompson IM, Fitzsimmons TD. Spontaneous regression of choroidal metastasis from renal cell carcinoma. </w:t>
      </w:r>
      <w:r w:rsidRPr="008D710C">
        <w:rPr>
          <w:rFonts w:ascii="Book Antiqua" w:hAnsi="Book Antiqua" w:cs="宋体"/>
          <w:i/>
          <w:iCs/>
          <w:color w:val="000000"/>
        </w:rPr>
        <w:t>Am J Ophthalmol</w:t>
      </w:r>
      <w:r w:rsidRPr="008D710C">
        <w:rPr>
          <w:rFonts w:ascii="Book Antiqua" w:hAnsi="Book Antiqua" w:cs="宋体"/>
          <w:color w:val="000000"/>
        </w:rPr>
        <w:t> 2003; </w:t>
      </w:r>
      <w:r w:rsidRPr="008D710C">
        <w:rPr>
          <w:rFonts w:ascii="Book Antiqua" w:hAnsi="Book Antiqua" w:cs="宋体"/>
          <w:b/>
          <w:bCs/>
          <w:color w:val="000000"/>
        </w:rPr>
        <w:t>135</w:t>
      </w:r>
      <w:r w:rsidRPr="008D710C">
        <w:rPr>
          <w:rFonts w:ascii="Book Antiqua" w:hAnsi="Book Antiqua" w:cs="宋体"/>
          <w:color w:val="000000"/>
        </w:rPr>
        <w:t>: 911-913 [PMID: 12788144 DOI: 10.1016/S0002-9394(02)01973-6]</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4</w:t>
      </w:r>
      <w:r>
        <w:rPr>
          <w:rFonts w:ascii="Book Antiqua" w:hAnsi="Book Antiqua" w:cs="宋体" w:hint="eastAsia"/>
          <w:color w:val="000000"/>
        </w:rPr>
        <w:t>1</w:t>
      </w:r>
      <w:r w:rsidRPr="008D710C">
        <w:rPr>
          <w:rFonts w:ascii="Book Antiqua" w:hAnsi="Book Antiqua" w:cs="宋体"/>
          <w:color w:val="000000"/>
        </w:rPr>
        <w:t> </w:t>
      </w:r>
      <w:r w:rsidRPr="008D710C">
        <w:rPr>
          <w:rFonts w:ascii="Book Antiqua" w:hAnsi="Book Antiqua" w:cs="宋体"/>
          <w:b/>
          <w:bCs/>
          <w:color w:val="000000"/>
        </w:rPr>
        <w:t>Merz VW</w:t>
      </w:r>
      <w:r w:rsidRPr="008D710C">
        <w:rPr>
          <w:rFonts w:ascii="Book Antiqua" w:hAnsi="Book Antiqua" w:cs="宋体"/>
          <w:color w:val="000000"/>
        </w:rPr>
        <w:t>, Looser C, Kraft R, Studer UE. Pseudoregression of pulmonary metastasis after nephrectomy for renal carcinoma. </w:t>
      </w:r>
      <w:r w:rsidRPr="008D710C">
        <w:rPr>
          <w:rFonts w:ascii="Book Antiqua" w:hAnsi="Book Antiqua" w:cs="宋体"/>
          <w:i/>
          <w:iCs/>
          <w:color w:val="000000"/>
        </w:rPr>
        <w:t>Br J Urol</w:t>
      </w:r>
      <w:r w:rsidRPr="008D710C">
        <w:rPr>
          <w:rFonts w:ascii="Book Antiqua" w:hAnsi="Book Antiqua" w:cs="宋体"/>
          <w:color w:val="000000"/>
        </w:rPr>
        <w:t> 1993; </w:t>
      </w:r>
      <w:r w:rsidRPr="008D710C">
        <w:rPr>
          <w:rFonts w:ascii="Book Antiqua" w:hAnsi="Book Antiqua" w:cs="宋体"/>
          <w:b/>
          <w:bCs/>
          <w:color w:val="000000"/>
        </w:rPr>
        <w:t>71</w:t>
      </w:r>
      <w:r w:rsidRPr="008D710C">
        <w:rPr>
          <w:rFonts w:ascii="Book Antiqua" w:hAnsi="Book Antiqua" w:cs="宋体"/>
          <w:color w:val="000000"/>
        </w:rPr>
        <w:t>: 751-753 [PMID: 8343906 DOI: 10.1111/j.1464-410X.1993.tb16081.x]</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4</w:t>
      </w:r>
      <w:r>
        <w:rPr>
          <w:rFonts w:ascii="Book Antiqua" w:hAnsi="Book Antiqua" w:cs="宋体" w:hint="eastAsia"/>
          <w:color w:val="000000"/>
        </w:rPr>
        <w:t>2</w:t>
      </w:r>
      <w:r w:rsidRPr="008D710C">
        <w:rPr>
          <w:rFonts w:ascii="Book Antiqua" w:hAnsi="Book Antiqua" w:cs="宋体"/>
          <w:color w:val="000000"/>
        </w:rPr>
        <w:t> </w:t>
      </w:r>
      <w:r w:rsidRPr="008D710C">
        <w:rPr>
          <w:rFonts w:ascii="Book Antiqua" w:hAnsi="Book Antiqua" w:cs="宋体"/>
          <w:b/>
          <w:bCs/>
          <w:color w:val="000000"/>
        </w:rPr>
        <w:t>Mage P</w:t>
      </w:r>
      <w:r w:rsidRPr="008D710C">
        <w:rPr>
          <w:rFonts w:ascii="Book Antiqua" w:hAnsi="Book Antiqua" w:cs="宋体"/>
          <w:color w:val="000000"/>
        </w:rPr>
        <w:t>, Ballanger P, Lakdja F, Guibert JL, Vincent J, Chomy P, Lamarche P. [Spontaneous regression of pulmonary images interpreted as metastases of kidney cancer. Apropos of 2 cases]. </w:t>
      </w:r>
      <w:r w:rsidRPr="008D710C">
        <w:rPr>
          <w:rFonts w:ascii="Book Antiqua" w:hAnsi="Book Antiqua" w:cs="宋体"/>
          <w:i/>
          <w:iCs/>
          <w:color w:val="000000"/>
        </w:rPr>
        <w:t>Ann Urol (Paris)</w:t>
      </w:r>
      <w:r w:rsidRPr="008D710C">
        <w:rPr>
          <w:rFonts w:ascii="Book Antiqua" w:hAnsi="Book Antiqua" w:cs="宋体"/>
          <w:color w:val="000000"/>
        </w:rPr>
        <w:t> 1986; </w:t>
      </w:r>
      <w:r w:rsidRPr="008D710C">
        <w:rPr>
          <w:rFonts w:ascii="Book Antiqua" w:hAnsi="Book Antiqua" w:cs="宋体"/>
          <w:b/>
          <w:bCs/>
          <w:color w:val="000000"/>
        </w:rPr>
        <w:t>20</w:t>
      </w:r>
      <w:r w:rsidRPr="008D710C">
        <w:rPr>
          <w:rFonts w:ascii="Book Antiqua" w:hAnsi="Book Antiqua" w:cs="宋体"/>
          <w:color w:val="000000"/>
        </w:rPr>
        <w:t>: 271-274 [PMID: 3740808]</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4</w:t>
      </w:r>
      <w:r>
        <w:rPr>
          <w:rFonts w:ascii="Book Antiqua" w:hAnsi="Book Antiqua" w:cs="宋体" w:hint="eastAsia"/>
          <w:color w:val="000000"/>
        </w:rPr>
        <w:t>3</w:t>
      </w:r>
      <w:r w:rsidRPr="008D710C">
        <w:rPr>
          <w:rFonts w:ascii="Book Antiqua" w:hAnsi="Book Antiqua" w:cs="宋体"/>
          <w:color w:val="000000"/>
        </w:rPr>
        <w:t> </w:t>
      </w:r>
      <w:r w:rsidRPr="008D710C">
        <w:rPr>
          <w:rFonts w:ascii="Book Antiqua" w:hAnsi="Book Antiqua" w:cs="宋体"/>
          <w:b/>
          <w:bCs/>
          <w:color w:val="000000"/>
        </w:rPr>
        <w:t>Wagner JR</w:t>
      </w:r>
      <w:r w:rsidRPr="008D710C">
        <w:rPr>
          <w:rFonts w:ascii="Book Antiqua" w:hAnsi="Book Antiqua" w:cs="宋体"/>
          <w:color w:val="000000"/>
        </w:rPr>
        <w:t>, Merino MJ, Pass HI, Linehan WM, Walther MM. Pulmonary infarcts can mimic pulmonary metastases from renal cancer. </w:t>
      </w:r>
      <w:r w:rsidRPr="008D710C">
        <w:rPr>
          <w:rFonts w:ascii="Book Antiqua" w:hAnsi="Book Antiqua" w:cs="宋体"/>
          <w:i/>
          <w:iCs/>
          <w:color w:val="000000"/>
        </w:rPr>
        <w:t>J Urol</w:t>
      </w:r>
      <w:r w:rsidRPr="008D710C">
        <w:rPr>
          <w:rFonts w:ascii="Book Antiqua" w:hAnsi="Book Antiqua" w:cs="宋体"/>
          <w:color w:val="000000"/>
        </w:rPr>
        <w:t> 1997; </w:t>
      </w:r>
      <w:r w:rsidRPr="008D710C">
        <w:rPr>
          <w:rFonts w:ascii="Book Antiqua" w:hAnsi="Book Antiqua" w:cs="宋体"/>
          <w:b/>
          <w:bCs/>
          <w:color w:val="000000"/>
        </w:rPr>
        <w:t>158</w:t>
      </w:r>
      <w:r w:rsidRPr="008D710C">
        <w:rPr>
          <w:rFonts w:ascii="Book Antiqua" w:hAnsi="Book Antiqua" w:cs="宋体"/>
          <w:color w:val="000000"/>
        </w:rPr>
        <w:t>: 1688-1690 [PMID: 9334579 DOI: 10.1016/S0022-5347(01)64096-5]</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4</w:t>
      </w:r>
      <w:r>
        <w:rPr>
          <w:rFonts w:ascii="Book Antiqua" w:hAnsi="Book Antiqua" w:cs="宋体" w:hint="eastAsia"/>
          <w:color w:val="000000"/>
        </w:rPr>
        <w:t>4</w:t>
      </w:r>
      <w:r w:rsidRPr="008D710C">
        <w:rPr>
          <w:rFonts w:ascii="Book Antiqua" w:hAnsi="Book Antiqua" w:cs="宋体"/>
          <w:color w:val="000000"/>
        </w:rPr>
        <w:t> </w:t>
      </w:r>
      <w:r w:rsidRPr="008D710C">
        <w:rPr>
          <w:rFonts w:ascii="Book Antiqua" w:hAnsi="Book Antiqua" w:cs="宋体"/>
          <w:b/>
          <w:bCs/>
          <w:color w:val="000000"/>
        </w:rPr>
        <w:t>Markewitz M</w:t>
      </w:r>
      <w:r w:rsidRPr="008D710C">
        <w:rPr>
          <w:rFonts w:ascii="Book Antiqua" w:hAnsi="Book Antiqua" w:cs="宋体"/>
          <w:color w:val="000000"/>
        </w:rPr>
        <w:t>, Taylor DA, Veenema RJ. Spontaneous regression of pulmonary metastases following palliative nephrectomy. Case report. </w:t>
      </w:r>
      <w:r w:rsidRPr="008D710C">
        <w:rPr>
          <w:rFonts w:ascii="Book Antiqua" w:hAnsi="Book Antiqua" w:cs="宋体"/>
          <w:i/>
          <w:iCs/>
          <w:color w:val="000000"/>
        </w:rPr>
        <w:t>Cancer</w:t>
      </w:r>
      <w:r w:rsidRPr="008D710C">
        <w:rPr>
          <w:rFonts w:ascii="Book Antiqua" w:hAnsi="Book Antiqua" w:cs="宋体"/>
          <w:color w:val="000000"/>
        </w:rPr>
        <w:t> 1967; </w:t>
      </w:r>
      <w:r w:rsidRPr="008D710C">
        <w:rPr>
          <w:rFonts w:ascii="Book Antiqua" w:hAnsi="Book Antiqua" w:cs="宋体"/>
          <w:b/>
          <w:bCs/>
          <w:color w:val="000000"/>
        </w:rPr>
        <w:t>20</w:t>
      </w:r>
      <w:r w:rsidRPr="008D710C">
        <w:rPr>
          <w:rFonts w:ascii="Book Antiqua" w:hAnsi="Book Antiqua" w:cs="宋体"/>
          <w:color w:val="000000"/>
        </w:rPr>
        <w:t>: 1147-1154 [PMID: 4165252 DOI: 3.0.CO; 2-K']</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lastRenderedPageBreak/>
        <w:t>4</w:t>
      </w:r>
      <w:r>
        <w:rPr>
          <w:rFonts w:ascii="Book Antiqua" w:hAnsi="Book Antiqua" w:cs="宋体" w:hint="eastAsia"/>
          <w:color w:val="000000"/>
        </w:rPr>
        <w:t>5</w:t>
      </w:r>
      <w:r w:rsidRPr="008D710C">
        <w:rPr>
          <w:rFonts w:ascii="Book Antiqua" w:hAnsi="Book Antiqua" w:cs="宋体"/>
          <w:color w:val="000000"/>
        </w:rPr>
        <w:t> </w:t>
      </w:r>
      <w:r w:rsidRPr="008D710C">
        <w:rPr>
          <w:rFonts w:ascii="Book Antiqua" w:hAnsi="Book Antiqua" w:cs="宋体"/>
          <w:b/>
          <w:bCs/>
          <w:color w:val="000000"/>
        </w:rPr>
        <w:t>van der Poel HG</w:t>
      </w:r>
      <w:r w:rsidRPr="008D710C">
        <w:rPr>
          <w:rFonts w:ascii="Book Antiqua" w:hAnsi="Book Antiqua" w:cs="宋体"/>
          <w:color w:val="000000"/>
        </w:rPr>
        <w:t>, Roukema JA, Horenblas S, van Geel AN, Debruyne FM. Metastasectomy in renal cell carcinoma: A multicenter retrospective analysis. </w:t>
      </w:r>
      <w:r w:rsidRPr="008D710C">
        <w:rPr>
          <w:rFonts w:ascii="Book Antiqua" w:hAnsi="Book Antiqua" w:cs="宋体"/>
          <w:i/>
          <w:iCs/>
          <w:color w:val="000000"/>
        </w:rPr>
        <w:t>Eur Urol</w:t>
      </w:r>
      <w:r w:rsidRPr="008D710C">
        <w:rPr>
          <w:rFonts w:ascii="Book Antiqua" w:hAnsi="Book Antiqua" w:cs="宋体"/>
          <w:color w:val="000000"/>
        </w:rPr>
        <w:t> 1999; </w:t>
      </w:r>
      <w:r w:rsidRPr="008D710C">
        <w:rPr>
          <w:rFonts w:ascii="Book Antiqua" w:hAnsi="Book Antiqua" w:cs="宋体"/>
          <w:b/>
          <w:bCs/>
          <w:color w:val="000000"/>
        </w:rPr>
        <w:t>35</w:t>
      </w:r>
      <w:r w:rsidRPr="008D710C">
        <w:rPr>
          <w:rFonts w:ascii="Book Antiqua" w:hAnsi="Book Antiqua" w:cs="宋体"/>
          <w:color w:val="000000"/>
        </w:rPr>
        <w:t>: 197-203 [PMID: 10072620 DOI: 10.1159/000019849]</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4</w:t>
      </w:r>
      <w:r>
        <w:rPr>
          <w:rFonts w:ascii="Book Antiqua" w:hAnsi="Book Antiqua" w:cs="宋体" w:hint="eastAsia"/>
          <w:color w:val="000000"/>
        </w:rPr>
        <w:t>6</w:t>
      </w:r>
      <w:r w:rsidRPr="008D710C">
        <w:rPr>
          <w:rFonts w:ascii="Book Antiqua" w:hAnsi="Book Antiqua" w:cs="宋体"/>
          <w:color w:val="000000"/>
        </w:rPr>
        <w:t> </w:t>
      </w:r>
      <w:r w:rsidRPr="008D710C">
        <w:rPr>
          <w:rFonts w:ascii="Book Antiqua" w:hAnsi="Book Antiqua" w:cs="宋体"/>
          <w:b/>
          <w:bCs/>
          <w:color w:val="000000"/>
        </w:rPr>
        <w:t>Van Poppel H</w:t>
      </w:r>
      <w:r w:rsidRPr="008D710C">
        <w:rPr>
          <w:rFonts w:ascii="Book Antiqua" w:hAnsi="Book Antiqua" w:cs="宋体"/>
          <w:color w:val="000000"/>
        </w:rPr>
        <w:t>, Baert L. Nephrectomy for metastatic renal cell carcinoma and surgery for distant metastases. </w:t>
      </w:r>
      <w:r w:rsidRPr="008D710C">
        <w:rPr>
          <w:rFonts w:ascii="Book Antiqua" w:hAnsi="Book Antiqua" w:cs="宋体"/>
          <w:i/>
          <w:iCs/>
          <w:color w:val="000000"/>
        </w:rPr>
        <w:t>Acta Urol Belg</w:t>
      </w:r>
      <w:r w:rsidRPr="008D710C">
        <w:rPr>
          <w:rFonts w:ascii="Book Antiqua" w:hAnsi="Book Antiqua" w:cs="宋体"/>
          <w:color w:val="000000"/>
        </w:rPr>
        <w:t> 1996; </w:t>
      </w:r>
      <w:r w:rsidRPr="008D710C">
        <w:rPr>
          <w:rFonts w:ascii="Book Antiqua" w:hAnsi="Book Antiqua" w:cs="宋体"/>
          <w:b/>
          <w:bCs/>
          <w:color w:val="000000"/>
        </w:rPr>
        <w:t>64</w:t>
      </w:r>
      <w:r w:rsidRPr="008D710C">
        <w:rPr>
          <w:rFonts w:ascii="Book Antiqua" w:hAnsi="Book Antiqua" w:cs="宋体"/>
          <w:color w:val="000000"/>
        </w:rPr>
        <w:t>: 11-17 [PMID: 8701800]</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4</w:t>
      </w:r>
      <w:r>
        <w:rPr>
          <w:rFonts w:ascii="Book Antiqua" w:hAnsi="Book Antiqua" w:cs="宋体" w:hint="eastAsia"/>
          <w:color w:val="000000"/>
        </w:rPr>
        <w:t>7</w:t>
      </w:r>
      <w:r w:rsidRPr="008D710C">
        <w:rPr>
          <w:rFonts w:ascii="Book Antiqua" w:hAnsi="Book Antiqua" w:cs="宋体"/>
          <w:color w:val="000000"/>
        </w:rPr>
        <w:t> </w:t>
      </w:r>
      <w:r w:rsidRPr="008D710C">
        <w:rPr>
          <w:rFonts w:ascii="Book Antiqua" w:hAnsi="Book Antiqua" w:cs="宋体"/>
          <w:b/>
          <w:bCs/>
          <w:color w:val="000000"/>
        </w:rPr>
        <w:t>Gutiérrez Fuentes JA</w:t>
      </w:r>
      <w:r w:rsidRPr="008D710C">
        <w:rPr>
          <w:rFonts w:ascii="Book Antiqua" w:hAnsi="Book Antiqua" w:cs="宋体"/>
          <w:color w:val="000000"/>
        </w:rPr>
        <w:t>, Fernández Remis JE, Silmi Moyano A, Tomé Paule C. [Spontaneous regression of the metastasis of renal carcinoma]. </w:t>
      </w:r>
      <w:r w:rsidRPr="008D710C">
        <w:rPr>
          <w:rFonts w:ascii="Book Antiqua" w:hAnsi="Book Antiqua" w:cs="宋体"/>
          <w:i/>
          <w:iCs/>
          <w:color w:val="000000"/>
        </w:rPr>
        <w:t>Rev Clin Esp</w:t>
      </w:r>
      <w:r w:rsidRPr="008D710C">
        <w:rPr>
          <w:rFonts w:ascii="Book Antiqua" w:hAnsi="Book Antiqua" w:cs="宋体"/>
          <w:color w:val="000000"/>
        </w:rPr>
        <w:t> </w:t>
      </w:r>
      <w:r>
        <w:rPr>
          <w:rFonts w:ascii="Book Antiqua" w:hAnsi="Book Antiqua" w:cs="宋体" w:hint="eastAsia"/>
          <w:color w:val="000000"/>
        </w:rPr>
        <w:t>1980</w:t>
      </w:r>
      <w:r w:rsidRPr="008D710C">
        <w:rPr>
          <w:rFonts w:ascii="Book Antiqua" w:hAnsi="Book Antiqua" w:cs="宋体"/>
          <w:color w:val="000000"/>
        </w:rPr>
        <w:t>; </w:t>
      </w:r>
      <w:r w:rsidRPr="008D710C">
        <w:rPr>
          <w:rFonts w:ascii="Book Antiqua" w:hAnsi="Book Antiqua" w:cs="宋体"/>
          <w:b/>
          <w:bCs/>
          <w:color w:val="000000"/>
        </w:rPr>
        <w:t>158</w:t>
      </w:r>
      <w:r w:rsidRPr="008D710C">
        <w:rPr>
          <w:rFonts w:ascii="Book Antiqua" w:hAnsi="Book Antiqua" w:cs="宋体"/>
          <w:color w:val="000000"/>
        </w:rPr>
        <w:t>: 163-166 [PMID: 7433731]</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4</w:t>
      </w:r>
      <w:r>
        <w:rPr>
          <w:rFonts w:ascii="Book Antiqua" w:hAnsi="Book Antiqua" w:cs="宋体" w:hint="eastAsia"/>
          <w:color w:val="000000"/>
        </w:rPr>
        <w:t>8</w:t>
      </w:r>
      <w:r w:rsidRPr="008D710C">
        <w:rPr>
          <w:rFonts w:ascii="Book Antiqua" w:hAnsi="Book Antiqua" w:cs="宋体"/>
          <w:color w:val="000000"/>
        </w:rPr>
        <w:t> </w:t>
      </w:r>
      <w:r w:rsidRPr="008D710C">
        <w:rPr>
          <w:rFonts w:ascii="Book Antiqua" w:hAnsi="Book Antiqua" w:cs="宋体"/>
          <w:b/>
          <w:bCs/>
          <w:color w:val="000000"/>
        </w:rPr>
        <w:t>Fairlamb DJ</w:t>
      </w:r>
      <w:r w:rsidRPr="008D710C">
        <w:rPr>
          <w:rFonts w:ascii="Book Antiqua" w:hAnsi="Book Antiqua" w:cs="宋体"/>
          <w:color w:val="000000"/>
        </w:rPr>
        <w:t>. Spontaneous regression of metastases of renal cancer: A report of two cases including the first recorded regression following irradiation of a dominant metastasis and review of the world literature. </w:t>
      </w:r>
      <w:r w:rsidRPr="008D710C">
        <w:rPr>
          <w:rFonts w:ascii="Book Antiqua" w:hAnsi="Book Antiqua" w:cs="宋体"/>
          <w:i/>
          <w:iCs/>
          <w:color w:val="000000"/>
        </w:rPr>
        <w:t>Cancer</w:t>
      </w:r>
      <w:r w:rsidRPr="008D710C">
        <w:rPr>
          <w:rFonts w:ascii="Book Antiqua" w:hAnsi="Book Antiqua" w:cs="宋体"/>
          <w:color w:val="000000"/>
        </w:rPr>
        <w:t> 1981; </w:t>
      </w:r>
      <w:r w:rsidRPr="008D710C">
        <w:rPr>
          <w:rFonts w:ascii="Book Antiqua" w:hAnsi="Book Antiqua" w:cs="宋体"/>
          <w:b/>
          <w:bCs/>
          <w:color w:val="000000"/>
        </w:rPr>
        <w:t>47</w:t>
      </w:r>
      <w:r w:rsidRPr="008D710C">
        <w:rPr>
          <w:rFonts w:ascii="Book Antiqua" w:hAnsi="Book Antiqua" w:cs="宋体"/>
          <w:color w:val="000000"/>
        </w:rPr>
        <w:t>: 2102-2106 [PMID: 7226102 DOI: 3.0.CO; 2-K']</w:t>
      </w:r>
    </w:p>
    <w:p w:rsidR="00AB2F26" w:rsidRPr="008D710C" w:rsidRDefault="00AB2F26" w:rsidP="00AB2F26">
      <w:pPr>
        <w:spacing w:line="360" w:lineRule="auto"/>
        <w:jc w:val="both"/>
        <w:rPr>
          <w:rFonts w:ascii="Book Antiqua" w:hAnsi="Book Antiqua" w:cs="宋体"/>
          <w:color w:val="000000"/>
        </w:rPr>
      </w:pPr>
      <w:r>
        <w:rPr>
          <w:rFonts w:ascii="Book Antiqua" w:hAnsi="Book Antiqua" w:cs="宋体" w:hint="eastAsia"/>
          <w:color w:val="000000"/>
        </w:rPr>
        <w:t>49</w:t>
      </w:r>
      <w:r w:rsidRPr="008D710C">
        <w:rPr>
          <w:rFonts w:ascii="Book Antiqua" w:hAnsi="Book Antiqua" w:cs="宋体"/>
          <w:color w:val="000000"/>
        </w:rPr>
        <w:t> </w:t>
      </w:r>
      <w:r w:rsidRPr="008D710C">
        <w:rPr>
          <w:rFonts w:ascii="Book Antiqua" w:hAnsi="Book Antiqua" w:cs="宋体"/>
          <w:b/>
          <w:bCs/>
          <w:color w:val="000000"/>
        </w:rPr>
        <w:t>Thoroddsen A</w:t>
      </w:r>
      <w:r w:rsidRPr="008D710C">
        <w:rPr>
          <w:rFonts w:ascii="Book Antiqua" w:hAnsi="Book Antiqua" w:cs="宋体"/>
          <w:color w:val="000000"/>
        </w:rPr>
        <w:t>, Gudbjartsson T, Geirsson G, Agnarsson BA, Magnusson K. Spontaneous regression of pleural metastases after nephrectomy for renal cell carcinoma--a histologically verified case with nine-year follow-up. </w:t>
      </w:r>
      <w:r w:rsidRPr="008D710C">
        <w:rPr>
          <w:rFonts w:ascii="Book Antiqua" w:hAnsi="Book Antiqua" w:cs="宋体"/>
          <w:i/>
          <w:iCs/>
          <w:color w:val="000000"/>
        </w:rPr>
        <w:t>Scand J Urol Nephrol</w:t>
      </w:r>
      <w:r w:rsidRPr="008D710C">
        <w:rPr>
          <w:rFonts w:ascii="Book Antiqua" w:hAnsi="Book Antiqua" w:cs="宋体"/>
          <w:color w:val="000000"/>
        </w:rPr>
        <w:t> 2002; </w:t>
      </w:r>
      <w:r w:rsidRPr="008D710C">
        <w:rPr>
          <w:rFonts w:ascii="Book Antiqua" w:hAnsi="Book Antiqua" w:cs="宋体"/>
          <w:b/>
          <w:bCs/>
          <w:color w:val="000000"/>
        </w:rPr>
        <w:t>36</w:t>
      </w:r>
      <w:r w:rsidRPr="008D710C">
        <w:rPr>
          <w:rFonts w:ascii="Book Antiqua" w:hAnsi="Book Antiqua" w:cs="宋体"/>
          <w:color w:val="000000"/>
        </w:rPr>
        <w:t>: 396-398 [PMID: 12487751 DOI: 10.1080/003655902320783971]</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5</w:t>
      </w:r>
      <w:r>
        <w:rPr>
          <w:rFonts w:ascii="Book Antiqua" w:hAnsi="Book Antiqua" w:cs="宋体" w:hint="eastAsia"/>
          <w:color w:val="000000"/>
        </w:rPr>
        <w:t>0</w:t>
      </w:r>
      <w:r w:rsidRPr="008D710C">
        <w:rPr>
          <w:rFonts w:ascii="Book Antiqua" w:hAnsi="Book Antiqua" w:cs="宋体"/>
          <w:color w:val="000000"/>
        </w:rPr>
        <w:t> </w:t>
      </w:r>
      <w:r w:rsidRPr="008D710C">
        <w:rPr>
          <w:rFonts w:ascii="Book Antiqua" w:hAnsi="Book Antiqua" w:cs="宋体"/>
          <w:b/>
          <w:bCs/>
          <w:color w:val="000000"/>
        </w:rPr>
        <w:t>Montie JE</w:t>
      </w:r>
      <w:r w:rsidRPr="008D710C">
        <w:rPr>
          <w:rFonts w:ascii="Book Antiqua" w:hAnsi="Book Antiqua" w:cs="宋体"/>
          <w:color w:val="000000"/>
        </w:rPr>
        <w:t>, Stewart BH, Straffon RA, Banowsky LH, Hewitt CB, Montague DK. The role of adjunctive nephrectomy in patients with metastatic renal cell carcinoma. </w:t>
      </w:r>
      <w:r w:rsidRPr="008D710C">
        <w:rPr>
          <w:rFonts w:ascii="Book Antiqua" w:hAnsi="Book Antiqua" w:cs="宋体"/>
          <w:i/>
          <w:iCs/>
          <w:color w:val="000000"/>
        </w:rPr>
        <w:t>J Urol</w:t>
      </w:r>
      <w:r w:rsidRPr="008D710C">
        <w:rPr>
          <w:rFonts w:ascii="Book Antiqua" w:hAnsi="Book Antiqua" w:cs="宋体"/>
          <w:color w:val="000000"/>
        </w:rPr>
        <w:t> 1977; </w:t>
      </w:r>
      <w:r w:rsidRPr="008D710C">
        <w:rPr>
          <w:rFonts w:ascii="Book Antiqua" w:hAnsi="Book Antiqua" w:cs="宋体"/>
          <w:b/>
          <w:bCs/>
          <w:color w:val="000000"/>
        </w:rPr>
        <w:t>117</w:t>
      </w:r>
      <w:r w:rsidRPr="008D710C">
        <w:rPr>
          <w:rFonts w:ascii="Book Antiqua" w:hAnsi="Book Antiqua" w:cs="宋体"/>
          <w:color w:val="000000"/>
        </w:rPr>
        <w:t>: 272-275 [PMID: 65479]</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5</w:t>
      </w:r>
      <w:r>
        <w:rPr>
          <w:rFonts w:ascii="Book Antiqua" w:hAnsi="Book Antiqua" w:cs="宋体" w:hint="eastAsia"/>
          <w:color w:val="000000"/>
        </w:rPr>
        <w:t>1</w:t>
      </w:r>
      <w:r w:rsidRPr="008D710C">
        <w:rPr>
          <w:rFonts w:ascii="Book Antiqua" w:hAnsi="Book Antiqua" w:cs="宋体"/>
          <w:color w:val="000000"/>
        </w:rPr>
        <w:t> </w:t>
      </w:r>
      <w:r w:rsidRPr="008D710C">
        <w:rPr>
          <w:rFonts w:ascii="Book Antiqua" w:hAnsi="Book Antiqua" w:cs="宋体"/>
          <w:b/>
          <w:bCs/>
          <w:color w:val="000000"/>
        </w:rPr>
        <w:t>Middleton AW</w:t>
      </w:r>
      <w:r w:rsidRPr="008D710C">
        <w:rPr>
          <w:rFonts w:ascii="Book Antiqua" w:hAnsi="Book Antiqua" w:cs="宋体"/>
          <w:color w:val="000000"/>
        </w:rPr>
        <w:t>. Indications for and results of nephrectomy for metastatic renal cell carcinoma. </w:t>
      </w:r>
      <w:r w:rsidRPr="008D710C">
        <w:rPr>
          <w:rFonts w:ascii="Book Antiqua" w:hAnsi="Book Antiqua" w:cs="宋体"/>
          <w:i/>
          <w:iCs/>
          <w:color w:val="000000"/>
        </w:rPr>
        <w:t>Urol Clin North Am</w:t>
      </w:r>
      <w:r w:rsidRPr="008D710C">
        <w:rPr>
          <w:rFonts w:ascii="Book Antiqua" w:hAnsi="Book Antiqua" w:cs="宋体"/>
          <w:color w:val="000000"/>
        </w:rPr>
        <w:t> 1980; </w:t>
      </w:r>
      <w:r w:rsidRPr="008D710C">
        <w:rPr>
          <w:rFonts w:ascii="Book Antiqua" w:hAnsi="Book Antiqua" w:cs="宋体"/>
          <w:b/>
          <w:bCs/>
          <w:color w:val="000000"/>
        </w:rPr>
        <w:t>7</w:t>
      </w:r>
      <w:r w:rsidRPr="008D710C">
        <w:rPr>
          <w:rFonts w:ascii="Book Antiqua" w:hAnsi="Book Antiqua" w:cs="宋体"/>
          <w:color w:val="000000"/>
        </w:rPr>
        <w:t>: 711-717 [PMID: 6161461]</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5</w:t>
      </w:r>
      <w:r>
        <w:rPr>
          <w:rFonts w:ascii="Book Antiqua" w:hAnsi="Book Antiqua" w:cs="宋体" w:hint="eastAsia"/>
          <w:color w:val="000000"/>
        </w:rPr>
        <w:t>2</w:t>
      </w:r>
      <w:r w:rsidRPr="008D710C">
        <w:rPr>
          <w:rFonts w:ascii="Book Antiqua" w:hAnsi="Book Antiqua" w:cs="宋体"/>
          <w:color w:val="000000"/>
        </w:rPr>
        <w:t> </w:t>
      </w:r>
      <w:r w:rsidRPr="008D710C">
        <w:rPr>
          <w:rFonts w:ascii="Book Antiqua" w:hAnsi="Book Antiqua" w:cs="宋体"/>
          <w:b/>
          <w:bCs/>
          <w:color w:val="000000"/>
        </w:rPr>
        <w:t>Garfield DH</w:t>
      </w:r>
      <w:r w:rsidRPr="008D710C">
        <w:rPr>
          <w:rFonts w:ascii="Book Antiqua" w:hAnsi="Book Antiqua" w:cs="宋体"/>
          <w:color w:val="000000"/>
        </w:rPr>
        <w:t>, Kennedy BJ. Regression of metastatic renal cell carcinoma following nephrectomy. </w:t>
      </w:r>
      <w:r w:rsidRPr="008D710C">
        <w:rPr>
          <w:rFonts w:ascii="Book Antiqua" w:hAnsi="Book Antiqua" w:cs="宋体"/>
          <w:i/>
          <w:iCs/>
          <w:color w:val="000000"/>
        </w:rPr>
        <w:t>Cancer</w:t>
      </w:r>
      <w:r w:rsidRPr="008D710C">
        <w:rPr>
          <w:rFonts w:ascii="Book Antiqua" w:hAnsi="Book Antiqua" w:cs="宋体"/>
          <w:color w:val="000000"/>
        </w:rPr>
        <w:t> 1972; </w:t>
      </w:r>
      <w:r w:rsidRPr="008D710C">
        <w:rPr>
          <w:rFonts w:ascii="Book Antiqua" w:hAnsi="Book Antiqua" w:cs="宋体"/>
          <w:b/>
          <w:bCs/>
          <w:color w:val="000000"/>
        </w:rPr>
        <w:t>30</w:t>
      </w:r>
      <w:r w:rsidRPr="008D710C">
        <w:rPr>
          <w:rFonts w:ascii="Book Antiqua" w:hAnsi="Book Antiqua" w:cs="宋体"/>
          <w:color w:val="000000"/>
        </w:rPr>
        <w:t>: 190-196 [PMID: 5040742 DOI: 3.0.CO; 2-H']</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5</w:t>
      </w:r>
      <w:r>
        <w:rPr>
          <w:rFonts w:ascii="Book Antiqua" w:hAnsi="Book Antiqua" w:cs="宋体" w:hint="eastAsia"/>
          <w:color w:val="000000"/>
        </w:rPr>
        <w:t xml:space="preserve">3 </w:t>
      </w:r>
      <w:r w:rsidRPr="008D710C">
        <w:rPr>
          <w:rFonts w:ascii="Book Antiqua" w:hAnsi="Book Antiqua" w:cs="宋体"/>
          <w:b/>
          <w:color w:val="000000"/>
        </w:rPr>
        <w:t>Hall FJ</w:t>
      </w:r>
      <w:r w:rsidRPr="008D710C">
        <w:rPr>
          <w:rFonts w:ascii="Book Antiqua" w:hAnsi="Book Antiqua" w:cs="宋体"/>
          <w:color w:val="000000"/>
        </w:rPr>
        <w:t xml:space="preserve">. Hypernephroma. </w:t>
      </w:r>
      <w:r w:rsidRPr="008D710C">
        <w:rPr>
          <w:rFonts w:ascii="Book Antiqua" w:hAnsi="Book Antiqua" w:cs="宋体"/>
          <w:i/>
          <w:color w:val="000000"/>
        </w:rPr>
        <w:t>Arch Int Med</w:t>
      </w:r>
      <w:r w:rsidR="00623872">
        <w:rPr>
          <w:rFonts w:ascii="Book Antiqua" w:hAnsi="Book Antiqua" w:cs="宋体"/>
          <w:color w:val="000000"/>
        </w:rPr>
        <w:t xml:space="preserve"> 1908</w:t>
      </w:r>
      <w:r w:rsidR="00623872" w:rsidRPr="00623872">
        <w:rPr>
          <w:rFonts w:ascii="Book Antiqua" w:hAnsi="Book Antiqua" w:cs="宋体"/>
          <w:color w:val="000000"/>
        </w:rPr>
        <w:t>;</w:t>
      </w:r>
      <w:r w:rsidR="00623872">
        <w:rPr>
          <w:rFonts w:ascii="Book Antiqua" w:hAnsi="Book Antiqua" w:cs="宋体"/>
          <w:color w:val="000000"/>
        </w:rPr>
        <w:t xml:space="preserve"> </w:t>
      </w:r>
      <w:r w:rsidR="00623872" w:rsidRPr="00623872">
        <w:rPr>
          <w:rFonts w:ascii="Book Antiqua" w:hAnsi="Book Antiqua" w:cs="宋体"/>
          <w:b/>
          <w:color w:val="000000"/>
        </w:rPr>
        <w:t>4</w:t>
      </w:r>
      <w:r w:rsidR="00623872" w:rsidRPr="00623872">
        <w:rPr>
          <w:rFonts w:ascii="Book Antiqua" w:hAnsi="Book Antiqua" w:cs="宋体"/>
          <w:color w:val="000000"/>
        </w:rPr>
        <w:t>:</w:t>
      </w:r>
      <w:r w:rsidR="00623872">
        <w:rPr>
          <w:rFonts w:ascii="Book Antiqua" w:hAnsi="Book Antiqua" w:cs="宋体"/>
          <w:color w:val="000000"/>
        </w:rPr>
        <w:t xml:space="preserve"> </w:t>
      </w:r>
      <w:r w:rsidR="00623872" w:rsidRPr="00623872">
        <w:rPr>
          <w:rFonts w:ascii="Book Antiqua" w:hAnsi="Book Antiqua" w:cs="宋体"/>
          <w:color w:val="000000"/>
        </w:rPr>
        <w:t xml:space="preserve">355-391. </w:t>
      </w:r>
      <w:r w:rsidR="00623872">
        <w:rPr>
          <w:rFonts w:ascii="Book Antiqua" w:hAnsi="Book Antiqua" w:cs="宋体"/>
          <w:color w:val="000000"/>
        </w:rPr>
        <w:t>[DOI</w:t>
      </w:r>
      <w:r w:rsidR="00623872" w:rsidRPr="00623872">
        <w:rPr>
          <w:rFonts w:ascii="Book Antiqua" w:hAnsi="Book Antiqua" w:cs="宋体"/>
          <w:color w:val="000000"/>
        </w:rPr>
        <w:t>:</w:t>
      </w:r>
      <w:r w:rsidR="00623872">
        <w:rPr>
          <w:rFonts w:ascii="Book Antiqua" w:hAnsi="Book Antiqua" w:cs="宋体"/>
          <w:color w:val="000000"/>
        </w:rPr>
        <w:t xml:space="preserve"> </w:t>
      </w:r>
      <w:r w:rsidR="00623872" w:rsidRPr="00623872">
        <w:rPr>
          <w:rFonts w:ascii="Book Antiqua" w:hAnsi="Book Antiqua" w:cs="宋体"/>
          <w:color w:val="000000"/>
        </w:rPr>
        <w:t>10.10</w:t>
      </w:r>
      <w:r w:rsidR="00623872">
        <w:rPr>
          <w:rFonts w:ascii="Book Antiqua" w:hAnsi="Book Antiqua" w:cs="宋体"/>
          <w:color w:val="000000"/>
        </w:rPr>
        <w:t>01/archinte.1908.00050090060003]</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5</w:t>
      </w:r>
      <w:r>
        <w:rPr>
          <w:rFonts w:ascii="Book Antiqua" w:hAnsi="Book Antiqua" w:cs="宋体" w:hint="eastAsia"/>
          <w:color w:val="000000"/>
        </w:rPr>
        <w:t>4</w:t>
      </w:r>
      <w:r w:rsidRPr="008D710C">
        <w:rPr>
          <w:rFonts w:ascii="Book Antiqua" w:hAnsi="Book Antiqua" w:cs="宋体"/>
          <w:color w:val="000000"/>
        </w:rPr>
        <w:t> </w:t>
      </w:r>
      <w:r w:rsidRPr="008D710C">
        <w:rPr>
          <w:rFonts w:ascii="Book Antiqua" w:hAnsi="Book Antiqua" w:cs="宋体"/>
          <w:b/>
          <w:bCs/>
          <w:color w:val="000000"/>
        </w:rPr>
        <w:t>Meinders AE</w:t>
      </w:r>
      <w:r w:rsidRPr="008D710C">
        <w:rPr>
          <w:rFonts w:ascii="Book Antiqua" w:hAnsi="Book Antiqua" w:cs="宋体"/>
          <w:color w:val="000000"/>
        </w:rPr>
        <w:t>. Spontaneous regression of (presumably) pulmonary metastases in a patient with a renal clear-cell carcinoma. A case report. </w:t>
      </w:r>
      <w:r w:rsidRPr="008D710C">
        <w:rPr>
          <w:rFonts w:ascii="Book Antiqua" w:hAnsi="Book Antiqua" w:cs="宋体"/>
          <w:i/>
          <w:iCs/>
          <w:color w:val="000000"/>
        </w:rPr>
        <w:t>Folia Med Neerl</w:t>
      </w:r>
      <w:r w:rsidRPr="008D710C">
        <w:rPr>
          <w:rFonts w:ascii="Book Antiqua" w:hAnsi="Book Antiqua" w:cs="宋体"/>
          <w:color w:val="000000"/>
        </w:rPr>
        <w:t> 1971; </w:t>
      </w:r>
      <w:r w:rsidRPr="008D710C">
        <w:rPr>
          <w:rFonts w:ascii="Book Antiqua" w:hAnsi="Book Antiqua" w:cs="宋体"/>
          <w:b/>
          <w:bCs/>
          <w:color w:val="000000"/>
        </w:rPr>
        <w:t>14</w:t>
      </w:r>
      <w:r w:rsidRPr="008D710C">
        <w:rPr>
          <w:rFonts w:ascii="Book Antiqua" w:hAnsi="Book Antiqua" w:cs="宋体"/>
          <w:color w:val="000000"/>
        </w:rPr>
        <w:t>: 53-61 [PMID: 5559123]</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5</w:t>
      </w:r>
      <w:r>
        <w:rPr>
          <w:rFonts w:ascii="Book Antiqua" w:hAnsi="Book Antiqua" w:cs="宋体" w:hint="eastAsia"/>
          <w:color w:val="000000"/>
        </w:rPr>
        <w:t>5</w:t>
      </w:r>
      <w:r w:rsidRPr="008D710C">
        <w:rPr>
          <w:rFonts w:ascii="Book Antiqua" w:hAnsi="Book Antiqua" w:cs="宋体"/>
          <w:color w:val="000000"/>
        </w:rPr>
        <w:t> </w:t>
      </w:r>
      <w:r w:rsidRPr="008D710C">
        <w:rPr>
          <w:rFonts w:ascii="Book Antiqua" w:hAnsi="Book Antiqua" w:cs="宋体"/>
          <w:b/>
          <w:bCs/>
          <w:color w:val="000000"/>
        </w:rPr>
        <w:t>Vizel M</w:t>
      </w:r>
      <w:r w:rsidRPr="008D710C">
        <w:rPr>
          <w:rFonts w:ascii="Book Antiqua" w:hAnsi="Book Antiqua" w:cs="宋体"/>
          <w:color w:val="000000"/>
        </w:rPr>
        <w:t>, Oster MW, Austin JH. Spontaneous regression of a pulmonary metastasis after nephrectomy for renal cell carcinoma. </w:t>
      </w:r>
      <w:r w:rsidRPr="008D710C">
        <w:rPr>
          <w:rFonts w:ascii="Book Antiqua" w:hAnsi="Book Antiqua" w:cs="宋体"/>
          <w:i/>
          <w:iCs/>
          <w:color w:val="000000"/>
        </w:rPr>
        <w:t>J Surg Oncol</w:t>
      </w:r>
      <w:r w:rsidRPr="008D710C">
        <w:rPr>
          <w:rFonts w:ascii="Book Antiqua" w:hAnsi="Book Antiqua" w:cs="宋体"/>
          <w:color w:val="000000"/>
        </w:rPr>
        <w:t> 1979; </w:t>
      </w:r>
      <w:r w:rsidRPr="008D710C">
        <w:rPr>
          <w:rFonts w:ascii="Book Antiqua" w:hAnsi="Book Antiqua" w:cs="宋体"/>
          <w:b/>
          <w:bCs/>
          <w:color w:val="000000"/>
        </w:rPr>
        <w:t>12</w:t>
      </w:r>
      <w:r w:rsidRPr="008D710C">
        <w:rPr>
          <w:rFonts w:ascii="Book Antiqua" w:hAnsi="Book Antiqua" w:cs="宋体"/>
          <w:color w:val="000000"/>
        </w:rPr>
        <w:t>: 175-180 [PMID: 491686 DOI: 10.1002/jso.2930120212]</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lastRenderedPageBreak/>
        <w:t>5</w:t>
      </w:r>
      <w:r>
        <w:rPr>
          <w:rFonts w:ascii="Book Antiqua" w:hAnsi="Book Antiqua" w:cs="宋体" w:hint="eastAsia"/>
          <w:color w:val="000000"/>
        </w:rPr>
        <w:t>6</w:t>
      </w:r>
      <w:r w:rsidRPr="008D710C">
        <w:rPr>
          <w:rFonts w:ascii="Book Antiqua" w:hAnsi="Book Antiqua" w:cs="宋体"/>
          <w:color w:val="000000"/>
        </w:rPr>
        <w:t> </w:t>
      </w:r>
      <w:r w:rsidRPr="008D710C">
        <w:rPr>
          <w:rFonts w:ascii="Book Antiqua" w:hAnsi="Book Antiqua" w:cs="宋体"/>
          <w:b/>
          <w:bCs/>
          <w:color w:val="000000"/>
        </w:rPr>
        <w:t>Mohr SJ</w:t>
      </w:r>
      <w:r w:rsidRPr="008D710C">
        <w:rPr>
          <w:rFonts w:ascii="Book Antiqua" w:hAnsi="Book Antiqua" w:cs="宋体"/>
          <w:color w:val="000000"/>
        </w:rPr>
        <w:t>, Whitesel JA. Spontaneous regression of renal cell carcinoma metastases after preoperative embolization of primary tumor and subsequent nephrectomy. </w:t>
      </w:r>
      <w:r w:rsidRPr="008D710C">
        <w:rPr>
          <w:rFonts w:ascii="Book Antiqua" w:hAnsi="Book Antiqua" w:cs="宋体"/>
          <w:i/>
          <w:iCs/>
          <w:color w:val="000000"/>
        </w:rPr>
        <w:t>Urology</w:t>
      </w:r>
      <w:r w:rsidRPr="008D710C">
        <w:rPr>
          <w:rFonts w:ascii="Book Antiqua" w:hAnsi="Book Antiqua" w:cs="宋体"/>
          <w:color w:val="000000"/>
        </w:rPr>
        <w:t> 1979; </w:t>
      </w:r>
      <w:r w:rsidRPr="008D710C">
        <w:rPr>
          <w:rFonts w:ascii="Book Antiqua" w:hAnsi="Book Antiqua" w:cs="宋体"/>
          <w:b/>
          <w:bCs/>
          <w:color w:val="000000"/>
        </w:rPr>
        <w:t>14</w:t>
      </w:r>
      <w:r w:rsidRPr="008D710C">
        <w:rPr>
          <w:rFonts w:ascii="Book Antiqua" w:hAnsi="Book Antiqua" w:cs="宋体"/>
          <w:color w:val="000000"/>
        </w:rPr>
        <w:t>: 5-8 [PMID: 452221 DOI: 10.1016/0090-4295(79)90201-2]</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5</w:t>
      </w:r>
      <w:r>
        <w:rPr>
          <w:rFonts w:ascii="Book Antiqua" w:hAnsi="Book Antiqua" w:cs="宋体" w:hint="eastAsia"/>
          <w:color w:val="000000"/>
        </w:rPr>
        <w:t>7</w:t>
      </w:r>
      <w:r w:rsidRPr="008D710C">
        <w:rPr>
          <w:rFonts w:ascii="Book Antiqua" w:hAnsi="Book Antiqua" w:cs="宋体"/>
          <w:color w:val="000000"/>
        </w:rPr>
        <w:t> </w:t>
      </w:r>
      <w:r w:rsidRPr="008D710C">
        <w:rPr>
          <w:rFonts w:ascii="Book Antiqua" w:hAnsi="Book Antiqua" w:cs="宋体"/>
          <w:b/>
          <w:bCs/>
          <w:color w:val="000000"/>
        </w:rPr>
        <w:t>Nakano E</w:t>
      </w:r>
      <w:r w:rsidRPr="008D710C">
        <w:rPr>
          <w:rFonts w:ascii="Book Antiqua" w:hAnsi="Book Antiqua" w:cs="宋体"/>
          <w:color w:val="000000"/>
        </w:rPr>
        <w:t>, Sonoda T, Fujioka H, Okuyama A, Matsuda M, Osafune M, Takaha M. Spontaneous regression of pulmonary metastases after nephrectomy for renal cell carcinoma. </w:t>
      </w:r>
      <w:r w:rsidRPr="008D710C">
        <w:rPr>
          <w:rFonts w:ascii="Book Antiqua" w:hAnsi="Book Antiqua" w:cs="宋体"/>
          <w:i/>
          <w:iCs/>
          <w:color w:val="000000"/>
        </w:rPr>
        <w:t>Eur Urol</w:t>
      </w:r>
      <w:r w:rsidRPr="008D710C">
        <w:rPr>
          <w:rFonts w:ascii="Book Antiqua" w:hAnsi="Book Antiqua" w:cs="宋体"/>
          <w:color w:val="000000"/>
        </w:rPr>
        <w:t> 1984; </w:t>
      </w:r>
      <w:r w:rsidRPr="008D710C">
        <w:rPr>
          <w:rFonts w:ascii="Book Antiqua" w:hAnsi="Book Antiqua" w:cs="宋体"/>
          <w:b/>
          <w:bCs/>
          <w:color w:val="000000"/>
        </w:rPr>
        <w:t>10</w:t>
      </w:r>
      <w:r w:rsidRPr="008D710C">
        <w:rPr>
          <w:rFonts w:ascii="Book Antiqua" w:hAnsi="Book Antiqua" w:cs="宋体"/>
          <w:color w:val="000000"/>
        </w:rPr>
        <w:t>: 212-213 [PMID: 6723742]</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5</w:t>
      </w:r>
      <w:r>
        <w:rPr>
          <w:rFonts w:ascii="Book Antiqua" w:hAnsi="Book Antiqua" w:cs="宋体" w:hint="eastAsia"/>
          <w:color w:val="000000"/>
        </w:rPr>
        <w:t>8</w:t>
      </w:r>
      <w:r w:rsidRPr="008D710C">
        <w:rPr>
          <w:rFonts w:ascii="Book Antiqua" w:hAnsi="Book Antiqua" w:cs="宋体"/>
          <w:color w:val="000000"/>
        </w:rPr>
        <w:t> </w:t>
      </w:r>
      <w:r w:rsidRPr="008D710C">
        <w:rPr>
          <w:rFonts w:ascii="Book Antiqua" w:hAnsi="Book Antiqua" w:cs="宋体"/>
          <w:b/>
          <w:bCs/>
          <w:color w:val="000000"/>
        </w:rPr>
        <w:t>Barré C</w:t>
      </w:r>
      <w:r w:rsidRPr="008D710C">
        <w:rPr>
          <w:rFonts w:ascii="Book Antiqua" w:hAnsi="Book Antiqua" w:cs="宋体"/>
          <w:color w:val="000000"/>
        </w:rPr>
        <w:t>, Vérine JL, Régnier J, Enon B, Houssin A, Chaigné P, Soret JY. [Spontaneous regression of regressive pulmonary metastases from kidney cancer. Myth or reality? Apropos of 2 cases]. </w:t>
      </w:r>
      <w:r w:rsidRPr="008D710C">
        <w:rPr>
          <w:rFonts w:ascii="Book Antiqua" w:hAnsi="Book Antiqua" w:cs="宋体"/>
          <w:i/>
          <w:iCs/>
          <w:color w:val="000000"/>
        </w:rPr>
        <w:t>Ann Urol (Paris)</w:t>
      </w:r>
      <w:r w:rsidRPr="008D710C">
        <w:rPr>
          <w:rFonts w:ascii="Book Antiqua" w:hAnsi="Book Antiqua" w:cs="宋体"/>
          <w:color w:val="000000"/>
        </w:rPr>
        <w:t> 1986; </w:t>
      </w:r>
      <w:r w:rsidRPr="008D710C">
        <w:rPr>
          <w:rFonts w:ascii="Book Antiqua" w:hAnsi="Book Antiqua" w:cs="宋体"/>
          <w:b/>
          <w:bCs/>
          <w:color w:val="000000"/>
        </w:rPr>
        <w:t>20</w:t>
      </w:r>
      <w:r w:rsidRPr="008D710C">
        <w:rPr>
          <w:rFonts w:ascii="Book Antiqua" w:hAnsi="Book Antiqua" w:cs="宋体"/>
          <w:color w:val="000000"/>
        </w:rPr>
        <w:t>: 275-279 [PMID: 3740809]</w:t>
      </w:r>
    </w:p>
    <w:p w:rsidR="00AB2F26" w:rsidRPr="008D710C" w:rsidRDefault="00AB2F26" w:rsidP="00AB2F26">
      <w:pPr>
        <w:spacing w:line="360" w:lineRule="auto"/>
        <w:jc w:val="both"/>
        <w:rPr>
          <w:rFonts w:ascii="Book Antiqua" w:hAnsi="Book Antiqua" w:cs="宋体"/>
          <w:color w:val="000000"/>
        </w:rPr>
      </w:pPr>
      <w:r>
        <w:rPr>
          <w:rFonts w:ascii="Book Antiqua" w:hAnsi="Book Antiqua" w:cs="宋体" w:hint="eastAsia"/>
          <w:color w:val="000000"/>
        </w:rPr>
        <w:t>59</w:t>
      </w:r>
      <w:r w:rsidRPr="008D710C">
        <w:rPr>
          <w:rFonts w:ascii="Book Antiqua" w:hAnsi="Book Antiqua" w:cs="宋体"/>
          <w:color w:val="000000"/>
        </w:rPr>
        <w:t> </w:t>
      </w:r>
      <w:r w:rsidRPr="008D710C">
        <w:rPr>
          <w:rFonts w:ascii="Book Antiqua" w:hAnsi="Book Antiqua" w:cs="宋体"/>
          <w:b/>
          <w:bCs/>
          <w:color w:val="000000"/>
        </w:rPr>
        <w:t>Eissler M</w:t>
      </w:r>
      <w:r w:rsidRPr="008D710C">
        <w:rPr>
          <w:rFonts w:ascii="Book Antiqua" w:hAnsi="Book Antiqua" w:cs="宋体"/>
          <w:color w:val="000000"/>
        </w:rPr>
        <w:t>. [Spontaneous regression of lung metastasis in renal cell carcinoma with expectoration of a part of the metastasis]. </w:t>
      </w:r>
      <w:r w:rsidRPr="008D710C">
        <w:rPr>
          <w:rFonts w:ascii="Book Antiqua" w:hAnsi="Book Antiqua" w:cs="宋体"/>
          <w:i/>
          <w:iCs/>
          <w:color w:val="000000"/>
        </w:rPr>
        <w:t>Med Klin (Munich)</w:t>
      </w:r>
      <w:r w:rsidRPr="008D710C">
        <w:rPr>
          <w:rFonts w:ascii="Book Antiqua" w:hAnsi="Book Antiqua" w:cs="宋体"/>
          <w:color w:val="000000"/>
        </w:rPr>
        <w:t> 1989; </w:t>
      </w:r>
      <w:r w:rsidRPr="008D710C">
        <w:rPr>
          <w:rFonts w:ascii="Book Antiqua" w:hAnsi="Book Antiqua" w:cs="宋体"/>
          <w:b/>
          <w:bCs/>
          <w:color w:val="000000"/>
        </w:rPr>
        <w:t>84</w:t>
      </w:r>
      <w:r w:rsidRPr="008D710C">
        <w:rPr>
          <w:rFonts w:ascii="Book Antiqua" w:hAnsi="Book Antiqua" w:cs="宋体"/>
          <w:color w:val="000000"/>
        </w:rPr>
        <w:t>: 118-119 [PMID: 2710052]</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6</w:t>
      </w:r>
      <w:r>
        <w:rPr>
          <w:rFonts w:ascii="Book Antiqua" w:hAnsi="Book Antiqua" w:cs="宋体" w:hint="eastAsia"/>
          <w:color w:val="000000"/>
        </w:rPr>
        <w:t>0</w:t>
      </w:r>
      <w:r w:rsidRPr="008D710C">
        <w:rPr>
          <w:rFonts w:ascii="Book Antiqua" w:hAnsi="Book Antiqua" w:cs="宋体"/>
          <w:color w:val="000000"/>
        </w:rPr>
        <w:t> </w:t>
      </w:r>
      <w:r w:rsidRPr="008D710C">
        <w:rPr>
          <w:rFonts w:ascii="Book Antiqua" w:hAnsi="Book Antiqua" w:cs="宋体"/>
          <w:b/>
          <w:bCs/>
          <w:color w:val="000000"/>
        </w:rPr>
        <w:t>Omland H</w:t>
      </w:r>
      <w:r w:rsidRPr="008D710C">
        <w:rPr>
          <w:rFonts w:ascii="Book Antiqua" w:hAnsi="Book Antiqua" w:cs="宋体"/>
          <w:color w:val="000000"/>
        </w:rPr>
        <w:t>, Fosså SD. Spontaneous regression of cerebral and pulmonary metastases in renal cell carcinoma. </w:t>
      </w:r>
      <w:r w:rsidRPr="008D710C">
        <w:rPr>
          <w:rFonts w:ascii="Book Antiqua" w:hAnsi="Book Antiqua" w:cs="宋体"/>
          <w:i/>
          <w:iCs/>
          <w:color w:val="000000"/>
        </w:rPr>
        <w:t>Scand J Urol Nephrol</w:t>
      </w:r>
      <w:r w:rsidRPr="008D710C">
        <w:rPr>
          <w:rFonts w:ascii="Book Antiqua" w:hAnsi="Book Antiqua" w:cs="宋体"/>
          <w:color w:val="000000"/>
        </w:rPr>
        <w:t> 1989; </w:t>
      </w:r>
      <w:r w:rsidRPr="008D710C">
        <w:rPr>
          <w:rFonts w:ascii="Book Antiqua" w:hAnsi="Book Antiqua" w:cs="宋体"/>
          <w:b/>
          <w:bCs/>
          <w:color w:val="000000"/>
        </w:rPr>
        <w:t>23</w:t>
      </w:r>
      <w:r w:rsidRPr="008D710C">
        <w:rPr>
          <w:rFonts w:ascii="Book Antiqua" w:hAnsi="Book Antiqua" w:cs="宋体"/>
          <w:color w:val="000000"/>
        </w:rPr>
        <w:t>: 159-160 [PMID: 2756362 DOI: 10.3109/00365598909180834]</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6</w:t>
      </w:r>
      <w:r>
        <w:rPr>
          <w:rFonts w:ascii="Book Antiqua" w:hAnsi="Book Antiqua" w:cs="宋体" w:hint="eastAsia"/>
          <w:color w:val="000000"/>
        </w:rPr>
        <w:t>1</w:t>
      </w:r>
      <w:r w:rsidRPr="008D710C">
        <w:rPr>
          <w:rFonts w:ascii="Book Antiqua" w:hAnsi="Book Antiqua" w:cs="宋体"/>
          <w:color w:val="000000"/>
        </w:rPr>
        <w:t> </w:t>
      </w:r>
      <w:r w:rsidRPr="008D710C">
        <w:rPr>
          <w:rFonts w:ascii="Book Antiqua" w:hAnsi="Book Antiqua" w:cs="宋体"/>
          <w:b/>
          <w:bCs/>
          <w:color w:val="000000"/>
        </w:rPr>
        <w:t>Vogelzang NJ</w:t>
      </w:r>
      <w:r w:rsidRPr="008D710C">
        <w:rPr>
          <w:rFonts w:ascii="Book Antiqua" w:hAnsi="Book Antiqua" w:cs="宋体"/>
          <w:color w:val="000000"/>
        </w:rPr>
        <w:t>, Priest ER, Borden L. Spontaneous regression of histologically proved pulmonary metastases from renal cell carcinoma: a case with 5-year followup. </w:t>
      </w:r>
      <w:r w:rsidRPr="008D710C">
        <w:rPr>
          <w:rFonts w:ascii="Book Antiqua" w:hAnsi="Book Antiqua" w:cs="宋体"/>
          <w:i/>
          <w:iCs/>
          <w:color w:val="000000"/>
        </w:rPr>
        <w:t>J Urol</w:t>
      </w:r>
      <w:r w:rsidRPr="008D710C">
        <w:rPr>
          <w:rFonts w:ascii="Book Antiqua" w:hAnsi="Book Antiqua" w:cs="宋体"/>
          <w:color w:val="000000"/>
        </w:rPr>
        <w:t> 1992; </w:t>
      </w:r>
      <w:r w:rsidRPr="008D710C">
        <w:rPr>
          <w:rFonts w:ascii="Book Antiqua" w:hAnsi="Book Antiqua" w:cs="宋体"/>
          <w:b/>
          <w:bCs/>
          <w:color w:val="000000"/>
        </w:rPr>
        <w:t>148</w:t>
      </w:r>
      <w:r w:rsidRPr="008D710C">
        <w:rPr>
          <w:rFonts w:ascii="Book Antiqua" w:hAnsi="Book Antiqua" w:cs="宋体"/>
          <w:color w:val="000000"/>
        </w:rPr>
        <w:t>: 1247-1248 [PMID: 1404646]</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6</w:t>
      </w:r>
      <w:r>
        <w:rPr>
          <w:rFonts w:ascii="Book Antiqua" w:hAnsi="Book Antiqua" w:cs="宋体" w:hint="eastAsia"/>
          <w:color w:val="000000"/>
        </w:rPr>
        <w:t>2</w:t>
      </w:r>
      <w:r w:rsidRPr="008D710C">
        <w:rPr>
          <w:rFonts w:ascii="Book Antiqua" w:hAnsi="Book Antiqua" w:cs="宋体"/>
          <w:color w:val="000000"/>
        </w:rPr>
        <w:t> </w:t>
      </w:r>
      <w:r w:rsidRPr="008D710C">
        <w:rPr>
          <w:rFonts w:ascii="Book Antiqua" w:hAnsi="Book Antiqua" w:cs="宋体"/>
          <w:b/>
          <w:bCs/>
          <w:color w:val="000000"/>
        </w:rPr>
        <w:t>Palmer MA</w:t>
      </w:r>
      <w:r w:rsidRPr="008D710C">
        <w:rPr>
          <w:rFonts w:ascii="Book Antiqua" w:hAnsi="Book Antiqua" w:cs="宋体"/>
          <w:color w:val="000000"/>
        </w:rPr>
        <w:t>, Viswanath S, Desmond AD. Spontaneous regression of metastatic renal cell carcinoma. </w:t>
      </w:r>
      <w:r w:rsidRPr="008D710C">
        <w:rPr>
          <w:rFonts w:ascii="Book Antiqua" w:hAnsi="Book Antiqua" w:cs="宋体"/>
          <w:i/>
          <w:iCs/>
          <w:color w:val="000000"/>
        </w:rPr>
        <w:t>J R Soc Med</w:t>
      </w:r>
      <w:r w:rsidRPr="008D710C">
        <w:rPr>
          <w:rFonts w:ascii="Book Antiqua" w:hAnsi="Book Antiqua" w:cs="宋体"/>
          <w:color w:val="000000"/>
        </w:rPr>
        <w:t> 1993; </w:t>
      </w:r>
      <w:r w:rsidRPr="008D710C">
        <w:rPr>
          <w:rFonts w:ascii="Book Antiqua" w:hAnsi="Book Antiqua" w:cs="宋体"/>
          <w:b/>
          <w:bCs/>
          <w:color w:val="000000"/>
        </w:rPr>
        <w:t>86</w:t>
      </w:r>
      <w:r w:rsidRPr="008D710C">
        <w:rPr>
          <w:rFonts w:ascii="Book Antiqua" w:hAnsi="Book Antiqua" w:cs="宋体"/>
          <w:color w:val="000000"/>
        </w:rPr>
        <w:t>: 113-114 [PMID: 8433295]</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6</w:t>
      </w:r>
      <w:r>
        <w:rPr>
          <w:rFonts w:ascii="Book Antiqua" w:hAnsi="Book Antiqua" w:cs="宋体" w:hint="eastAsia"/>
          <w:color w:val="000000"/>
        </w:rPr>
        <w:t>3</w:t>
      </w:r>
      <w:r w:rsidRPr="008D710C">
        <w:rPr>
          <w:rFonts w:ascii="Book Antiqua" w:hAnsi="Book Antiqua" w:cs="宋体"/>
          <w:color w:val="000000"/>
        </w:rPr>
        <w:t> </w:t>
      </w:r>
      <w:r w:rsidRPr="008D710C">
        <w:rPr>
          <w:rFonts w:ascii="Book Antiqua" w:hAnsi="Book Antiqua" w:cs="宋体"/>
          <w:b/>
          <w:bCs/>
          <w:color w:val="000000"/>
        </w:rPr>
        <w:t>Garcia-Del-Muro X</w:t>
      </w:r>
      <w:r w:rsidRPr="008D710C">
        <w:rPr>
          <w:rFonts w:ascii="Book Antiqua" w:hAnsi="Book Antiqua" w:cs="宋体"/>
          <w:color w:val="000000"/>
        </w:rPr>
        <w:t>, Cardenal F, Romagosa V, Gil M. Sarcomatoid renal cell carcinoma: a case of spontaneous regression of metastases. </w:t>
      </w:r>
      <w:r w:rsidRPr="008D710C">
        <w:rPr>
          <w:rFonts w:ascii="Book Antiqua" w:hAnsi="Book Antiqua" w:cs="宋体"/>
          <w:i/>
          <w:iCs/>
          <w:color w:val="000000"/>
        </w:rPr>
        <w:t>Eur Urol</w:t>
      </w:r>
      <w:r w:rsidRPr="008D710C">
        <w:rPr>
          <w:rFonts w:ascii="Book Antiqua" w:hAnsi="Book Antiqua" w:cs="宋体"/>
          <w:color w:val="000000"/>
        </w:rPr>
        <w:t> 1993; </w:t>
      </w:r>
      <w:r w:rsidRPr="008D710C">
        <w:rPr>
          <w:rFonts w:ascii="Book Antiqua" w:hAnsi="Book Antiqua" w:cs="宋体"/>
          <w:b/>
          <w:bCs/>
          <w:color w:val="000000"/>
        </w:rPr>
        <w:t>24</w:t>
      </w:r>
      <w:r w:rsidRPr="008D710C">
        <w:rPr>
          <w:rFonts w:ascii="Book Antiqua" w:hAnsi="Book Antiqua" w:cs="宋体"/>
          <w:color w:val="000000"/>
        </w:rPr>
        <w:t>: 300-301 [PMID: 8375455]</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6</w:t>
      </w:r>
      <w:r>
        <w:rPr>
          <w:rFonts w:ascii="Book Antiqua" w:hAnsi="Book Antiqua" w:cs="宋体" w:hint="eastAsia"/>
          <w:color w:val="000000"/>
        </w:rPr>
        <w:t>4</w:t>
      </w:r>
      <w:r w:rsidRPr="008D710C">
        <w:rPr>
          <w:rFonts w:ascii="Book Antiqua" w:hAnsi="Book Antiqua" w:cs="宋体"/>
          <w:color w:val="000000"/>
        </w:rPr>
        <w:t> </w:t>
      </w:r>
      <w:r w:rsidRPr="008D710C">
        <w:rPr>
          <w:rFonts w:ascii="Book Antiqua" w:hAnsi="Book Antiqua" w:cs="宋体"/>
          <w:b/>
          <w:bCs/>
          <w:color w:val="000000"/>
        </w:rPr>
        <w:t>Czaplicki M</w:t>
      </w:r>
      <w:r w:rsidRPr="008D710C">
        <w:rPr>
          <w:rFonts w:ascii="Book Antiqua" w:hAnsi="Book Antiqua" w:cs="宋体"/>
          <w:color w:val="000000"/>
        </w:rPr>
        <w:t>, Malewski AW, Kuzaka B, Mayzner-Zawadzka E. [The puzzle of spontaneous regression of pulmonary metastasis of renal carcinoma (after many years of observing the patient)]. </w:t>
      </w:r>
      <w:r w:rsidRPr="008D710C">
        <w:rPr>
          <w:rFonts w:ascii="Book Antiqua" w:hAnsi="Book Antiqua" w:cs="宋体"/>
          <w:i/>
          <w:iCs/>
          <w:color w:val="000000"/>
        </w:rPr>
        <w:t>Pol Tyg Lek</w:t>
      </w:r>
      <w:r w:rsidRPr="008D710C">
        <w:rPr>
          <w:rFonts w:ascii="Book Antiqua" w:hAnsi="Book Antiqua" w:cs="宋体"/>
          <w:color w:val="000000"/>
        </w:rPr>
        <w:t> </w:t>
      </w:r>
      <w:r>
        <w:rPr>
          <w:rFonts w:ascii="Book Antiqua" w:hAnsi="Book Antiqua" w:cs="宋体" w:hint="eastAsia"/>
          <w:color w:val="000000"/>
        </w:rPr>
        <w:t>1993</w:t>
      </w:r>
      <w:r w:rsidRPr="008D710C">
        <w:rPr>
          <w:rFonts w:ascii="Book Antiqua" w:hAnsi="Book Antiqua" w:cs="宋体"/>
          <w:color w:val="000000"/>
        </w:rPr>
        <w:t>; </w:t>
      </w:r>
      <w:r w:rsidRPr="008D710C">
        <w:rPr>
          <w:rFonts w:ascii="Book Antiqua" w:hAnsi="Book Antiqua" w:cs="宋体"/>
          <w:b/>
          <w:bCs/>
          <w:color w:val="000000"/>
        </w:rPr>
        <w:t>48</w:t>
      </w:r>
      <w:r w:rsidRPr="008D710C">
        <w:rPr>
          <w:rFonts w:ascii="Book Antiqua" w:hAnsi="Book Antiqua" w:cs="宋体"/>
          <w:color w:val="000000"/>
        </w:rPr>
        <w:t>: 485-487 [PMID: 8170818]</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6</w:t>
      </w:r>
      <w:r>
        <w:rPr>
          <w:rFonts w:ascii="Book Antiqua" w:hAnsi="Book Antiqua" w:cs="宋体" w:hint="eastAsia"/>
          <w:color w:val="000000"/>
        </w:rPr>
        <w:t>5</w:t>
      </w:r>
      <w:r w:rsidRPr="008D710C">
        <w:rPr>
          <w:rFonts w:ascii="Book Antiqua" w:hAnsi="Book Antiqua" w:cs="宋体"/>
          <w:color w:val="000000"/>
        </w:rPr>
        <w:t> </w:t>
      </w:r>
      <w:r w:rsidRPr="008D710C">
        <w:rPr>
          <w:rFonts w:ascii="Book Antiqua" w:hAnsi="Book Antiqua" w:cs="宋体"/>
          <w:b/>
          <w:bCs/>
          <w:color w:val="000000"/>
        </w:rPr>
        <w:t>Marcus SG</w:t>
      </w:r>
      <w:r w:rsidRPr="008D710C">
        <w:rPr>
          <w:rFonts w:ascii="Book Antiqua" w:hAnsi="Book Antiqua" w:cs="宋体"/>
          <w:color w:val="000000"/>
        </w:rPr>
        <w:t>, Choyke PL, Reiter R, Jaffe GS, Alexander RB, Linehan WM, Rosenberg SA, Walther MM. Regression of metastatic renal cell carcinoma after cytoreductive nephrectomy. </w:t>
      </w:r>
      <w:r w:rsidRPr="008D710C">
        <w:rPr>
          <w:rFonts w:ascii="Book Antiqua" w:hAnsi="Book Antiqua" w:cs="宋体"/>
          <w:i/>
          <w:iCs/>
          <w:color w:val="000000"/>
        </w:rPr>
        <w:t>J Urol</w:t>
      </w:r>
      <w:r w:rsidRPr="008D710C">
        <w:rPr>
          <w:rFonts w:ascii="Book Antiqua" w:hAnsi="Book Antiqua" w:cs="宋体"/>
          <w:color w:val="000000"/>
        </w:rPr>
        <w:t> 1993; </w:t>
      </w:r>
      <w:r w:rsidRPr="008D710C">
        <w:rPr>
          <w:rFonts w:ascii="Book Antiqua" w:hAnsi="Book Antiqua" w:cs="宋体"/>
          <w:b/>
          <w:bCs/>
          <w:color w:val="000000"/>
        </w:rPr>
        <w:t>150</w:t>
      </w:r>
      <w:r w:rsidRPr="008D710C">
        <w:rPr>
          <w:rFonts w:ascii="Book Antiqua" w:hAnsi="Book Antiqua" w:cs="宋体"/>
          <w:color w:val="000000"/>
        </w:rPr>
        <w:t>: 463-466 [PMID: 8326579]</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lastRenderedPageBreak/>
        <w:t>6</w:t>
      </w:r>
      <w:r>
        <w:rPr>
          <w:rFonts w:ascii="Book Antiqua" w:hAnsi="Book Antiqua" w:cs="宋体" w:hint="eastAsia"/>
          <w:color w:val="000000"/>
        </w:rPr>
        <w:t>6</w:t>
      </w:r>
      <w:r w:rsidRPr="008D710C">
        <w:rPr>
          <w:rFonts w:ascii="Book Antiqua" w:hAnsi="Book Antiqua" w:cs="宋体"/>
          <w:color w:val="000000"/>
        </w:rPr>
        <w:t> </w:t>
      </w:r>
      <w:r w:rsidRPr="008D710C">
        <w:rPr>
          <w:rFonts w:ascii="Book Antiqua" w:hAnsi="Book Antiqua" w:cs="宋体"/>
          <w:b/>
          <w:bCs/>
          <w:color w:val="000000"/>
        </w:rPr>
        <w:t>Rauh S</w:t>
      </w:r>
      <w:r w:rsidRPr="008D710C">
        <w:rPr>
          <w:rFonts w:ascii="Book Antiqua" w:hAnsi="Book Antiqua" w:cs="宋体"/>
          <w:color w:val="000000"/>
        </w:rPr>
        <w:t>, Duhem C, Ries F, Dicato M, Lamy S, Lens V. [Spontaneous regression of pulmonary metastases in renal cancer]. </w:t>
      </w:r>
      <w:r w:rsidRPr="008D710C">
        <w:rPr>
          <w:rFonts w:ascii="Book Antiqua" w:hAnsi="Book Antiqua" w:cs="宋体"/>
          <w:i/>
          <w:iCs/>
          <w:color w:val="000000"/>
        </w:rPr>
        <w:t>Bull Soc Sci Med Grand Duche Luxemb</w:t>
      </w:r>
      <w:r w:rsidRPr="008D710C">
        <w:rPr>
          <w:rFonts w:ascii="Book Antiqua" w:hAnsi="Book Antiqua" w:cs="宋体"/>
          <w:color w:val="000000"/>
        </w:rPr>
        <w:t> 1998; </w:t>
      </w:r>
      <w:r w:rsidRPr="008D710C">
        <w:rPr>
          <w:rFonts w:ascii="Book Antiqua" w:hAnsi="Book Antiqua" w:cs="宋体"/>
          <w:b/>
          <w:bCs/>
          <w:color w:val="000000"/>
        </w:rPr>
        <w:t>135</w:t>
      </w:r>
      <w:r w:rsidRPr="008D710C">
        <w:rPr>
          <w:rFonts w:ascii="Book Antiqua" w:hAnsi="Book Antiqua" w:cs="宋体"/>
          <w:color w:val="000000"/>
        </w:rPr>
        <w:t>: 39-42 [PMID: 9868831]</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6</w:t>
      </w:r>
      <w:r>
        <w:rPr>
          <w:rFonts w:ascii="Book Antiqua" w:hAnsi="Book Antiqua" w:cs="宋体" w:hint="eastAsia"/>
          <w:color w:val="000000"/>
        </w:rPr>
        <w:t>7</w:t>
      </w:r>
      <w:r w:rsidRPr="008D710C">
        <w:rPr>
          <w:rFonts w:ascii="Book Antiqua" w:hAnsi="Book Antiqua" w:cs="宋体"/>
          <w:color w:val="000000"/>
        </w:rPr>
        <w:t> </w:t>
      </w:r>
      <w:r w:rsidRPr="008D710C">
        <w:rPr>
          <w:rFonts w:ascii="Book Antiqua" w:hAnsi="Book Antiqua" w:cs="宋体"/>
          <w:b/>
          <w:bCs/>
          <w:color w:val="000000"/>
        </w:rPr>
        <w:t>Sánchez-Ortiz RF</w:t>
      </w:r>
      <w:r w:rsidRPr="008D710C">
        <w:rPr>
          <w:rFonts w:ascii="Book Antiqua" w:hAnsi="Book Antiqua" w:cs="宋体"/>
          <w:color w:val="000000"/>
        </w:rPr>
        <w:t>, Tannir N, Ahrar K, Wood CG. Spontaneous regression of pulmonary metastases from renal cell carcinoma after radio frequency ablation of primary tumor: an in situ tumor vaccine? </w:t>
      </w:r>
      <w:r w:rsidRPr="008D710C">
        <w:rPr>
          <w:rFonts w:ascii="Book Antiqua" w:hAnsi="Book Antiqua" w:cs="宋体"/>
          <w:i/>
          <w:iCs/>
          <w:color w:val="000000"/>
        </w:rPr>
        <w:t>J Urol</w:t>
      </w:r>
      <w:r w:rsidRPr="008D710C">
        <w:rPr>
          <w:rFonts w:ascii="Book Antiqua" w:hAnsi="Book Antiqua" w:cs="宋体"/>
          <w:color w:val="000000"/>
        </w:rPr>
        <w:t> 2003; </w:t>
      </w:r>
      <w:r w:rsidRPr="008D710C">
        <w:rPr>
          <w:rFonts w:ascii="Book Antiqua" w:hAnsi="Book Antiqua" w:cs="宋体"/>
          <w:b/>
          <w:bCs/>
          <w:color w:val="000000"/>
        </w:rPr>
        <w:t>170</w:t>
      </w:r>
      <w:r w:rsidRPr="008D710C">
        <w:rPr>
          <w:rFonts w:ascii="Book Antiqua" w:hAnsi="Book Antiqua" w:cs="宋体"/>
          <w:color w:val="000000"/>
        </w:rPr>
        <w:t>: 178-179 [PMID: 12796677 DOI: 10.1097/01.ju.0000070823.38336.7b]</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6</w:t>
      </w:r>
      <w:r>
        <w:rPr>
          <w:rFonts w:ascii="Book Antiqua" w:hAnsi="Book Antiqua" w:cs="宋体" w:hint="eastAsia"/>
          <w:color w:val="000000"/>
        </w:rPr>
        <w:t>8</w:t>
      </w:r>
      <w:r w:rsidRPr="008D710C">
        <w:rPr>
          <w:rFonts w:ascii="Book Antiqua" w:hAnsi="Book Antiqua" w:cs="宋体"/>
          <w:color w:val="000000"/>
        </w:rPr>
        <w:t> </w:t>
      </w:r>
      <w:r w:rsidRPr="008D710C">
        <w:rPr>
          <w:rFonts w:ascii="Book Antiqua" w:hAnsi="Book Antiqua" w:cs="宋体"/>
          <w:b/>
          <w:bCs/>
          <w:color w:val="000000"/>
        </w:rPr>
        <w:t>Mims MM</w:t>
      </w:r>
      <w:r w:rsidRPr="008D710C">
        <w:rPr>
          <w:rFonts w:ascii="Book Antiqua" w:hAnsi="Book Antiqua" w:cs="宋体"/>
          <w:color w:val="000000"/>
        </w:rPr>
        <w:t>, Christenson B, Schlumberger FC, Goodwin WE. A 10-year evaluation of nephrectomy for extensive renal-cell carcinoma. </w:t>
      </w:r>
      <w:r w:rsidRPr="008D710C">
        <w:rPr>
          <w:rFonts w:ascii="Book Antiqua" w:hAnsi="Book Antiqua" w:cs="宋体"/>
          <w:i/>
          <w:iCs/>
          <w:color w:val="000000"/>
        </w:rPr>
        <w:t>J Urol</w:t>
      </w:r>
      <w:r w:rsidRPr="008D710C">
        <w:rPr>
          <w:rFonts w:ascii="Book Antiqua" w:hAnsi="Book Antiqua" w:cs="宋体"/>
          <w:color w:val="000000"/>
        </w:rPr>
        <w:t> 1966; </w:t>
      </w:r>
      <w:r w:rsidRPr="008D710C">
        <w:rPr>
          <w:rFonts w:ascii="Book Antiqua" w:hAnsi="Book Antiqua" w:cs="宋体"/>
          <w:b/>
          <w:bCs/>
          <w:color w:val="000000"/>
        </w:rPr>
        <w:t>95</w:t>
      </w:r>
      <w:r w:rsidRPr="008D710C">
        <w:rPr>
          <w:rFonts w:ascii="Book Antiqua" w:hAnsi="Book Antiqua" w:cs="宋体"/>
          <w:color w:val="000000"/>
        </w:rPr>
        <w:t>: 10-15 [PMID: 5903858]</w:t>
      </w:r>
    </w:p>
    <w:p w:rsidR="00AB2F26" w:rsidRPr="008D710C" w:rsidRDefault="00AB2F26" w:rsidP="00AB2F26">
      <w:pPr>
        <w:spacing w:line="360" w:lineRule="auto"/>
        <w:jc w:val="both"/>
        <w:rPr>
          <w:rFonts w:ascii="Book Antiqua" w:hAnsi="Book Antiqua" w:cs="宋体"/>
          <w:color w:val="000000"/>
        </w:rPr>
      </w:pPr>
      <w:r>
        <w:rPr>
          <w:rFonts w:ascii="Book Antiqua" w:hAnsi="Book Antiqua" w:cs="宋体" w:hint="eastAsia"/>
          <w:color w:val="000000"/>
        </w:rPr>
        <w:t>69</w:t>
      </w:r>
      <w:r w:rsidRPr="008D710C">
        <w:rPr>
          <w:rFonts w:ascii="Book Antiqua" w:hAnsi="Book Antiqua" w:cs="宋体"/>
          <w:color w:val="000000"/>
        </w:rPr>
        <w:t> </w:t>
      </w:r>
      <w:r w:rsidRPr="008D710C">
        <w:rPr>
          <w:rFonts w:ascii="Book Antiqua" w:hAnsi="Book Antiqua" w:cs="宋体"/>
          <w:b/>
          <w:bCs/>
          <w:color w:val="000000"/>
        </w:rPr>
        <w:t>Doolittle KH</w:t>
      </w:r>
      <w:r w:rsidRPr="008D710C">
        <w:rPr>
          <w:rFonts w:ascii="Book Antiqua" w:hAnsi="Book Antiqua" w:cs="宋体"/>
          <w:color w:val="000000"/>
        </w:rPr>
        <w:t>. Spontaneous remission of solitary bony metastasis after removal of the primary kidney adenocarcinoma. </w:t>
      </w:r>
      <w:r w:rsidRPr="008D710C">
        <w:rPr>
          <w:rFonts w:ascii="Book Antiqua" w:hAnsi="Book Antiqua" w:cs="宋体"/>
          <w:i/>
          <w:iCs/>
          <w:color w:val="000000"/>
        </w:rPr>
        <w:t>J Urol</w:t>
      </w:r>
      <w:r w:rsidRPr="008D710C">
        <w:rPr>
          <w:rFonts w:ascii="Book Antiqua" w:hAnsi="Book Antiqua" w:cs="宋体"/>
          <w:color w:val="000000"/>
        </w:rPr>
        <w:t> 1976; </w:t>
      </w:r>
      <w:r w:rsidRPr="008D710C">
        <w:rPr>
          <w:rFonts w:ascii="Book Antiqua" w:hAnsi="Book Antiqua" w:cs="宋体"/>
          <w:b/>
          <w:bCs/>
          <w:color w:val="000000"/>
        </w:rPr>
        <w:t>116</w:t>
      </w:r>
      <w:r w:rsidRPr="008D710C">
        <w:rPr>
          <w:rFonts w:ascii="Book Antiqua" w:hAnsi="Book Antiqua" w:cs="宋体"/>
          <w:color w:val="000000"/>
        </w:rPr>
        <w:t>: 803-804 [PMID: 1003657]</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7</w:t>
      </w:r>
      <w:r>
        <w:rPr>
          <w:rFonts w:ascii="Book Antiqua" w:hAnsi="Book Antiqua" w:cs="宋体" w:hint="eastAsia"/>
          <w:color w:val="000000"/>
        </w:rPr>
        <w:t>0</w:t>
      </w:r>
      <w:r w:rsidRPr="008D710C">
        <w:rPr>
          <w:rFonts w:ascii="Book Antiqua" w:hAnsi="Book Antiqua" w:cs="宋体"/>
          <w:color w:val="000000"/>
        </w:rPr>
        <w:t> </w:t>
      </w:r>
      <w:r w:rsidRPr="008D710C">
        <w:rPr>
          <w:rFonts w:ascii="Book Antiqua" w:hAnsi="Book Antiqua" w:cs="宋体"/>
          <w:b/>
          <w:bCs/>
          <w:color w:val="000000"/>
        </w:rPr>
        <w:t>Kerbl K</w:t>
      </w:r>
      <w:r w:rsidRPr="008D710C">
        <w:rPr>
          <w:rFonts w:ascii="Book Antiqua" w:hAnsi="Book Antiqua" w:cs="宋体"/>
          <w:color w:val="000000"/>
        </w:rPr>
        <w:t>, Pauer W. Spontaneous regression of osseous metastasis in renal cell carcinoma. </w:t>
      </w:r>
      <w:r w:rsidRPr="008D710C">
        <w:rPr>
          <w:rFonts w:ascii="Book Antiqua" w:hAnsi="Book Antiqua" w:cs="宋体"/>
          <w:i/>
          <w:iCs/>
          <w:color w:val="000000"/>
        </w:rPr>
        <w:t>Aust N Z J Surg</w:t>
      </w:r>
      <w:r w:rsidRPr="008D710C">
        <w:rPr>
          <w:rFonts w:ascii="Book Antiqua" w:hAnsi="Book Antiqua" w:cs="宋体"/>
          <w:color w:val="000000"/>
        </w:rPr>
        <w:t> 1993; </w:t>
      </w:r>
      <w:r w:rsidRPr="008D710C">
        <w:rPr>
          <w:rFonts w:ascii="Book Antiqua" w:hAnsi="Book Antiqua" w:cs="宋体"/>
          <w:b/>
          <w:bCs/>
          <w:color w:val="000000"/>
        </w:rPr>
        <w:t>63</w:t>
      </w:r>
      <w:r w:rsidRPr="008D710C">
        <w:rPr>
          <w:rFonts w:ascii="Book Antiqua" w:hAnsi="Book Antiqua" w:cs="宋体"/>
          <w:color w:val="000000"/>
        </w:rPr>
        <w:t>: 901-903 [PMID: 8216071 DOI: 10.1111/j.1445-2197.1993.tb00368.x]</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7</w:t>
      </w:r>
      <w:r>
        <w:rPr>
          <w:rFonts w:ascii="Book Antiqua" w:hAnsi="Book Antiqua" w:cs="宋体" w:hint="eastAsia"/>
          <w:color w:val="000000"/>
        </w:rPr>
        <w:t>1</w:t>
      </w:r>
      <w:r w:rsidRPr="008D710C">
        <w:rPr>
          <w:rFonts w:ascii="Book Antiqua" w:hAnsi="Book Antiqua" w:cs="宋体"/>
          <w:color w:val="000000"/>
        </w:rPr>
        <w:t> </w:t>
      </w:r>
      <w:r w:rsidRPr="008D710C">
        <w:rPr>
          <w:rFonts w:ascii="Book Antiqua" w:hAnsi="Book Antiqua" w:cs="宋体"/>
          <w:b/>
          <w:bCs/>
          <w:color w:val="000000"/>
        </w:rPr>
        <w:t>Nakajima T</w:t>
      </w:r>
      <w:r w:rsidRPr="008D710C">
        <w:rPr>
          <w:rFonts w:ascii="Book Antiqua" w:hAnsi="Book Antiqua" w:cs="宋体"/>
          <w:color w:val="000000"/>
        </w:rPr>
        <w:t>, Suzuki M, Ando S, Iida T, Araki A, Fujisawa T, Kimura H. Spontaneous regression of bone metastasis from renal cell carcinoma; a case report. </w:t>
      </w:r>
      <w:r w:rsidRPr="008D710C">
        <w:rPr>
          <w:rFonts w:ascii="Book Antiqua" w:hAnsi="Book Antiqua" w:cs="宋体"/>
          <w:i/>
          <w:iCs/>
          <w:color w:val="000000"/>
        </w:rPr>
        <w:t>BMC Cancer</w:t>
      </w:r>
      <w:r w:rsidRPr="008D710C">
        <w:rPr>
          <w:rFonts w:ascii="Book Antiqua" w:hAnsi="Book Antiqua" w:cs="宋体"/>
          <w:color w:val="000000"/>
        </w:rPr>
        <w:t> 2006; </w:t>
      </w:r>
      <w:r w:rsidRPr="008D710C">
        <w:rPr>
          <w:rFonts w:ascii="Book Antiqua" w:hAnsi="Book Antiqua" w:cs="宋体"/>
          <w:b/>
          <w:bCs/>
          <w:color w:val="000000"/>
        </w:rPr>
        <w:t>6</w:t>
      </w:r>
      <w:r w:rsidRPr="008D710C">
        <w:rPr>
          <w:rFonts w:ascii="Book Antiqua" w:hAnsi="Book Antiqua" w:cs="宋体"/>
          <w:color w:val="000000"/>
        </w:rPr>
        <w:t>: 11 [PMID: 16412235 DOI: 10.1186/1471-2407-6-11]</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7</w:t>
      </w:r>
      <w:r>
        <w:rPr>
          <w:rFonts w:ascii="Book Antiqua" w:hAnsi="Book Antiqua" w:cs="宋体" w:hint="eastAsia"/>
          <w:color w:val="000000"/>
        </w:rPr>
        <w:t>2</w:t>
      </w:r>
      <w:r w:rsidRPr="008D710C">
        <w:rPr>
          <w:rFonts w:ascii="Book Antiqua" w:hAnsi="Book Antiqua" w:cs="宋体"/>
          <w:color w:val="000000"/>
        </w:rPr>
        <w:t> </w:t>
      </w:r>
      <w:r w:rsidRPr="008D710C">
        <w:rPr>
          <w:rFonts w:ascii="Book Antiqua" w:hAnsi="Book Antiqua" w:cs="宋体"/>
          <w:b/>
          <w:bCs/>
          <w:color w:val="000000"/>
        </w:rPr>
        <w:t>Kallmeyer JC</w:t>
      </w:r>
      <w:r w:rsidRPr="008D710C">
        <w:rPr>
          <w:rFonts w:ascii="Book Antiqua" w:hAnsi="Book Antiqua" w:cs="宋体"/>
          <w:color w:val="000000"/>
        </w:rPr>
        <w:t>, Dittrich OC. Spontaneous regression of metastases in a case of bilateral renal cell carcinoma. </w:t>
      </w:r>
      <w:r w:rsidRPr="008D710C">
        <w:rPr>
          <w:rFonts w:ascii="Book Antiqua" w:hAnsi="Book Antiqua" w:cs="宋体"/>
          <w:i/>
          <w:iCs/>
          <w:color w:val="000000"/>
        </w:rPr>
        <w:t>J Urol</w:t>
      </w:r>
      <w:r w:rsidRPr="008D710C">
        <w:rPr>
          <w:rFonts w:ascii="Book Antiqua" w:hAnsi="Book Antiqua" w:cs="宋体"/>
          <w:color w:val="000000"/>
        </w:rPr>
        <w:t> 1992; </w:t>
      </w:r>
      <w:r w:rsidRPr="008D710C">
        <w:rPr>
          <w:rFonts w:ascii="Book Antiqua" w:hAnsi="Book Antiqua" w:cs="宋体"/>
          <w:b/>
          <w:bCs/>
          <w:color w:val="000000"/>
        </w:rPr>
        <w:t>148</w:t>
      </w:r>
      <w:r w:rsidRPr="008D710C">
        <w:rPr>
          <w:rFonts w:ascii="Book Antiqua" w:hAnsi="Book Antiqua" w:cs="宋体"/>
          <w:color w:val="000000"/>
        </w:rPr>
        <w:t>: 138-140 [PMID: 1613856]</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7</w:t>
      </w:r>
      <w:r>
        <w:rPr>
          <w:rFonts w:ascii="Book Antiqua" w:hAnsi="Book Antiqua" w:cs="宋体" w:hint="eastAsia"/>
          <w:color w:val="000000"/>
        </w:rPr>
        <w:t>3</w:t>
      </w:r>
      <w:r w:rsidRPr="008D710C">
        <w:rPr>
          <w:rFonts w:ascii="Book Antiqua" w:hAnsi="Book Antiqua" w:cs="宋体"/>
          <w:color w:val="000000"/>
        </w:rPr>
        <w:t> </w:t>
      </w:r>
      <w:r w:rsidRPr="008D710C">
        <w:rPr>
          <w:rFonts w:ascii="Book Antiqua" w:hAnsi="Book Antiqua" w:cs="宋体"/>
          <w:b/>
          <w:bCs/>
          <w:color w:val="000000"/>
        </w:rPr>
        <w:t>Deweerd JH</w:t>
      </w:r>
      <w:r w:rsidRPr="008D710C">
        <w:rPr>
          <w:rFonts w:ascii="Book Antiqua" w:hAnsi="Book Antiqua" w:cs="宋体"/>
          <w:color w:val="000000"/>
        </w:rPr>
        <w:t>, Hawthorne NJ, Adson MA. Regression of renal cell hepatic metastasis following removal of primary lesions. </w:t>
      </w:r>
      <w:r w:rsidRPr="008D710C">
        <w:rPr>
          <w:rFonts w:ascii="Book Antiqua" w:hAnsi="Book Antiqua" w:cs="宋体"/>
          <w:i/>
          <w:iCs/>
          <w:color w:val="000000"/>
        </w:rPr>
        <w:t>J Urol</w:t>
      </w:r>
      <w:r w:rsidRPr="008D710C">
        <w:rPr>
          <w:rFonts w:ascii="Book Antiqua" w:hAnsi="Book Antiqua" w:cs="宋体"/>
          <w:color w:val="000000"/>
        </w:rPr>
        <w:t> 1977; </w:t>
      </w:r>
      <w:r w:rsidRPr="008D710C">
        <w:rPr>
          <w:rFonts w:ascii="Book Antiqua" w:hAnsi="Book Antiqua" w:cs="宋体"/>
          <w:b/>
          <w:bCs/>
          <w:color w:val="000000"/>
        </w:rPr>
        <w:t>117</w:t>
      </w:r>
      <w:r w:rsidRPr="008D710C">
        <w:rPr>
          <w:rFonts w:ascii="Book Antiqua" w:hAnsi="Book Antiqua" w:cs="宋体"/>
          <w:color w:val="000000"/>
        </w:rPr>
        <w:t>: 790-792 [PMID: 875160]</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7</w:t>
      </w:r>
      <w:r>
        <w:rPr>
          <w:rFonts w:ascii="Book Antiqua" w:hAnsi="Book Antiqua" w:cs="宋体" w:hint="eastAsia"/>
          <w:color w:val="000000"/>
        </w:rPr>
        <w:t>4</w:t>
      </w:r>
      <w:r w:rsidRPr="008D710C">
        <w:rPr>
          <w:rFonts w:ascii="Book Antiqua" w:hAnsi="Book Antiqua" w:cs="宋体"/>
          <w:color w:val="000000"/>
        </w:rPr>
        <w:t> </w:t>
      </w:r>
      <w:r w:rsidRPr="008D710C">
        <w:rPr>
          <w:rFonts w:ascii="Book Antiqua" w:hAnsi="Book Antiqua" w:cs="宋体"/>
          <w:b/>
          <w:bCs/>
          <w:color w:val="000000"/>
        </w:rPr>
        <w:t>Ritchie AW</w:t>
      </w:r>
      <w:r w:rsidRPr="008D710C">
        <w:rPr>
          <w:rFonts w:ascii="Book Antiqua" w:hAnsi="Book Antiqua" w:cs="宋体"/>
          <w:color w:val="000000"/>
        </w:rPr>
        <w:t>, Layfield LJ, deKernion JB. Spontaneous regression of liver metastasis from renal carcinoma. </w:t>
      </w:r>
      <w:r w:rsidRPr="008D710C">
        <w:rPr>
          <w:rFonts w:ascii="Book Antiqua" w:hAnsi="Book Antiqua" w:cs="宋体"/>
          <w:i/>
          <w:iCs/>
          <w:color w:val="000000"/>
        </w:rPr>
        <w:t>J Urol</w:t>
      </w:r>
      <w:r w:rsidRPr="008D710C">
        <w:rPr>
          <w:rFonts w:ascii="Book Antiqua" w:hAnsi="Book Antiqua" w:cs="宋体"/>
          <w:color w:val="000000"/>
        </w:rPr>
        <w:t> 1988; </w:t>
      </w:r>
      <w:r w:rsidRPr="008D710C">
        <w:rPr>
          <w:rFonts w:ascii="Book Antiqua" w:hAnsi="Book Antiqua" w:cs="宋体"/>
          <w:b/>
          <w:bCs/>
          <w:color w:val="000000"/>
        </w:rPr>
        <w:t>140</w:t>
      </w:r>
      <w:r w:rsidRPr="008D710C">
        <w:rPr>
          <w:rFonts w:ascii="Book Antiqua" w:hAnsi="Book Antiqua" w:cs="宋体"/>
          <w:color w:val="000000"/>
        </w:rPr>
        <w:t>: 596-597 [PMID: 3411682]</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7</w:t>
      </w:r>
      <w:r>
        <w:rPr>
          <w:rFonts w:ascii="Book Antiqua" w:hAnsi="Book Antiqua" w:cs="宋体" w:hint="eastAsia"/>
          <w:color w:val="000000"/>
        </w:rPr>
        <w:t>5</w:t>
      </w:r>
      <w:r w:rsidRPr="008D710C">
        <w:rPr>
          <w:rFonts w:ascii="Book Antiqua" w:hAnsi="Book Antiqua" w:cs="宋体"/>
          <w:color w:val="000000"/>
        </w:rPr>
        <w:t> </w:t>
      </w:r>
      <w:r w:rsidRPr="008D710C">
        <w:rPr>
          <w:rFonts w:ascii="Book Antiqua" w:hAnsi="Book Antiqua" w:cs="宋体"/>
          <w:b/>
          <w:bCs/>
          <w:color w:val="000000"/>
        </w:rPr>
        <w:t>Wyczólkowski M</w:t>
      </w:r>
      <w:r w:rsidRPr="008D710C">
        <w:rPr>
          <w:rFonts w:ascii="Book Antiqua" w:hAnsi="Book Antiqua" w:cs="宋体"/>
          <w:color w:val="000000"/>
        </w:rPr>
        <w:t>, Klima W, Bieda W, Walas K. Spontaneous regression of hepatic metastases after nephrectomy and metastasectomy of renal cell carcinoma. </w:t>
      </w:r>
      <w:r w:rsidRPr="008D710C">
        <w:rPr>
          <w:rFonts w:ascii="Book Antiqua" w:hAnsi="Book Antiqua" w:cs="宋体"/>
          <w:i/>
          <w:iCs/>
          <w:color w:val="000000"/>
        </w:rPr>
        <w:t>Urol Int</w:t>
      </w:r>
      <w:r w:rsidRPr="008D710C">
        <w:rPr>
          <w:rFonts w:ascii="Book Antiqua" w:hAnsi="Book Antiqua" w:cs="宋体"/>
          <w:color w:val="000000"/>
        </w:rPr>
        <w:t> 2001; </w:t>
      </w:r>
      <w:r w:rsidRPr="008D710C">
        <w:rPr>
          <w:rFonts w:ascii="Book Antiqua" w:hAnsi="Book Antiqua" w:cs="宋体"/>
          <w:b/>
          <w:bCs/>
          <w:color w:val="000000"/>
        </w:rPr>
        <w:t>66</w:t>
      </w:r>
      <w:r w:rsidRPr="008D710C">
        <w:rPr>
          <w:rFonts w:ascii="Book Antiqua" w:hAnsi="Book Antiqua" w:cs="宋体"/>
          <w:color w:val="000000"/>
        </w:rPr>
        <w:t>: 119-120 [PMID: 11223759 DOI: 10.1159/000056586]</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t>7</w:t>
      </w:r>
      <w:r>
        <w:rPr>
          <w:rFonts w:ascii="Book Antiqua" w:hAnsi="Book Antiqua" w:cs="宋体" w:hint="eastAsia"/>
          <w:color w:val="000000"/>
        </w:rPr>
        <w:t>6</w:t>
      </w:r>
      <w:r w:rsidRPr="008D710C">
        <w:rPr>
          <w:rFonts w:ascii="Book Antiqua" w:hAnsi="Book Antiqua" w:cs="宋体"/>
          <w:color w:val="000000"/>
        </w:rPr>
        <w:t> </w:t>
      </w:r>
      <w:r w:rsidRPr="008D710C">
        <w:rPr>
          <w:rFonts w:ascii="Book Antiqua" w:hAnsi="Book Antiqua" w:cs="宋体"/>
          <w:b/>
          <w:bCs/>
          <w:color w:val="000000"/>
        </w:rPr>
        <w:t>Altschuler EL</w:t>
      </w:r>
      <w:r w:rsidRPr="008D710C">
        <w:rPr>
          <w:rFonts w:ascii="Book Antiqua" w:hAnsi="Book Antiqua" w:cs="宋体"/>
          <w:color w:val="000000"/>
        </w:rPr>
        <w:t>, Ray A. Spontaneous regression of a pancreatic metastasis of a renal cell carcinoma. </w:t>
      </w:r>
      <w:r w:rsidRPr="008D710C">
        <w:rPr>
          <w:rFonts w:ascii="Book Antiqua" w:hAnsi="Book Antiqua" w:cs="宋体"/>
          <w:i/>
          <w:iCs/>
          <w:color w:val="000000"/>
        </w:rPr>
        <w:t>Arch Fam Med</w:t>
      </w:r>
      <w:r w:rsidRPr="008D710C">
        <w:rPr>
          <w:rFonts w:ascii="Book Antiqua" w:hAnsi="Book Antiqua" w:cs="宋体"/>
          <w:color w:val="000000"/>
        </w:rPr>
        <w:t> </w:t>
      </w:r>
      <w:r>
        <w:rPr>
          <w:rFonts w:ascii="Book Antiqua" w:hAnsi="Book Antiqua" w:cs="宋体" w:hint="eastAsia"/>
          <w:color w:val="000000"/>
        </w:rPr>
        <w:t>1998</w:t>
      </w:r>
      <w:r w:rsidRPr="008D710C">
        <w:rPr>
          <w:rFonts w:ascii="Book Antiqua" w:hAnsi="Book Antiqua" w:cs="宋体"/>
          <w:color w:val="000000"/>
        </w:rPr>
        <w:t>; </w:t>
      </w:r>
      <w:r w:rsidRPr="008D710C">
        <w:rPr>
          <w:rFonts w:ascii="Book Antiqua" w:hAnsi="Book Antiqua" w:cs="宋体"/>
          <w:b/>
          <w:bCs/>
          <w:color w:val="000000"/>
        </w:rPr>
        <w:t>7</w:t>
      </w:r>
      <w:r w:rsidRPr="008D710C">
        <w:rPr>
          <w:rFonts w:ascii="Book Antiqua" w:hAnsi="Book Antiqua" w:cs="宋体"/>
          <w:color w:val="000000"/>
        </w:rPr>
        <w:t>: 516-517 [PMID: 9821824 DOI: 10.1001/archfami.7.6.516]</w:t>
      </w:r>
    </w:p>
    <w:p w:rsidR="00AB2F26" w:rsidRPr="008D710C" w:rsidRDefault="00AB2F26" w:rsidP="00AB2F26">
      <w:pPr>
        <w:spacing w:line="360" w:lineRule="auto"/>
        <w:jc w:val="both"/>
        <w:rPr>
          <w:rFonts w:ascii="Book Antiqua" w:hAnsi="Book Antiqua" w:cs="宋体"/>
          <w:color w:val="000000"/>
        </w:rPr>
      </w:pPr>
      <w:r w:rsidRPr="008D710C">
        <w:rPr>
          <w:rFonts w:ascii="Book Antiqua" w:hAnsi="Book Antiqua" w:cs="宋体"/>
          <w:color w:val="000000"/>
        </w:rPr>
        <w:lastRenderedPageBreak/>
        <w:t>7</w:t>
      </w:r>
      <w:r>
        <w:rPr>
          <w:rFonts w:ascii="Book Antiqua" w:hAnsi="Book Antiqua" w:cs="宋体" w:hint="eastAsia"/>
          <w:color w:val="000000"/>
        </w:rPr>
        <w:t>7</w:t>
      </w:r>
      <w:r w:rsidRPr="008D710C">
        <w:rPr>
          <w:rFonts w:ascii="Book Antiqua" w:hAnsi="Book Antiqua" w:cs="宋体"/>
          <w:color w:val="000000"/>
        </w:rPr>
        <w:t> </w:t>
      </w:r>
      <w:r w:rsidRPr="008D710C">
        <w:rPr>
          <w:rFonts w:ascii="Book Antiqua" w:hAnsi="Book Antiqua" w:cs="宋体"/>
          <w:b/>
          <w:bCs/>
          <w:color w:val="000000"/>
        </w:rPr>
        <w:t>Hensiek AE</w:t>
      </w:r>
      <w:r w:rsidRPr="008D710C">
        <w:rPr>
          <w:rFonts w:ascii="Book Antiqua" w:hAnsi="Book Antiqua" w:cs="宋体"/>
          <w:color w:val="000000"/>
        </w:rPr>
        <w:t>, Kellerman AJ, Hill JT. Spontaneous regression of a solitary cerebral metastases in renal carcinoma followed by meningioma development under medroxyprogesterone acetate therapy. </w:t>
      </w:r>
      <w:r w:rsidRPr="008D710C">
        <w:rPr>
          <w:rFonts w:ascii="Book Antiqua" w:hAnsi="Book Antiqua" w:cs="宋体"/>
          <w:i/>
          <w:iCs/>
          <w:color w:val="000000"/>
        </w:rPr>
        <w:t>Br J Neurosurg</w:t>
      </w:r>
      <w:r w:rsidRPr="008D710C">
        <w:rPr>
          <w:rFonts w:ascii="Book Antiqua" w:hAnsi="Book Antiqua" w:cs="宋体"/>
          <w:color w:val="000000"/>
        </w:rPr>
        <w:t> 2000; </w:t>
      </w:r>
      <w:r w:rsidRPr="008D710C">
        <w:rPr>
          <w:rFonts w:ascii="Book Antiqua" w:hAnsi="Book Antiqua" w:cs="宋体"/>
          <w:b/>
          <w:bCs/>
          <w:color w:val="000000"/>
        </w:rPr>
        <w:t>14</w:t>
      </w:r>
      <w:r w:rsidRPr="008D710C">
        <w:rPr>
          <w:rFonts w:ascii="Book Antiqua" w:hAnsi="Book Antiqua" w:cs="宋体"/>
          <w:color w:val="000000"/>
        </w:rPr>
        <w:t>: 354-356 [PMID: 11045205 DOI: 10.1080/026886900417388]</w:t>
      </w:r>
    </w:p>
    <w:p w:rsidR="00AB2F26" w:rsidRPr="008D710C" w:rsidRDefault="00AB2F26" w:rsidP="00AB2F26">
      <w:pPr>
        <w:spacing w:line="360" w:lineRule="auto"/>
        <w:jc w:val="both"/>
        <w:rPr>
          <w:rFonts w:ascii="Book Antiqua" w:hAnsi="Book Antiqua"/>
        </w:rPr>
      </w:pPr>
    </w:p>
    <w:p w:rsidR="00AB2F26" w:rsidRPr="00CE4867" w:rsidRDefault="00AB2F26" w:rsidP="00AB2F26">
      <w:pPr>
        <w:spacing w:line="360" w:lineRule="auto"/>
        <w:jc w:val="right"/>
        <w:rPr>
          <w:rFonts w:ascii="Book Antiqua" w:hAnsi="Book Antiqua"/>
          <w:b/>
          <w:bCs/>
          <w:color w:val="000000"/>
        </w:rPr>
      </w:pPr>
      <w:bookmarkStart w:id="127" w:name="OLE_LINK11"/>
      <w:bookmarkStart w:id="128" w:name="OLE_LINK12"/>
      <w:bookmarkStart w:id="129" w:name="OLE_LINK20"/>
      <w:bookmarkStart w:id="130" w:name="OLE_LINK80"/>
      <w:bookmarkStart w:id="131" w:name="OLE_LINK85"/>
      <w:bookmarkStart w:id="132" w:name="OLE_LINK194"/>
      <w:bookmarkStart w:id="133" w:name="OLE_LINK118"/>
      <w:bookmarkStart w:id="134" w:name="OLE_LINK159"/>
      <w:bookmarkStart w:id="135" w:name="OLE_LINK200"/>
      <w:bookmarkStart w:id="136" w:name="OLE_LINK310"/>
      <w:bookmarkStart w:id="137" w:name="OLE_LINK225"/>
      <w:bookmarkStart w:id="138" w:name="OLE_LINK344"/>
      <w:bookmarkStart w:id="139" w:name="OLE_LINK397"/>
      <w:bookmarkStart w:id="140" w:name="OLE_LINK229"/>
      <w:bookmarkStart w:id="141" w:name="OLE_LINK471"/>
      <w:bookmarkStart w:id="142" w:name="OLE_LINK234"/>
      <w:bookmarkStart w:id="143" w:name="OLE_LINK251"/>
      <w:bookmarkStart w:id="144" w:name="OLE_LINK474"/>
      <w:bookmarkStart w:id="145" w:name="OLE_LINK235"/>
      <w:bookmarkStart w:id="146" w:name="OLE_LINK466"/>
      <w:bookmarkStart w:id="147" w:name="OLE_LINK481"/>
      <w:bookmarkStart w:id="148" w:name="OLE_LINK501"/>
      <w:bookmarkStart w:id="149" w:name="OLE_LINK515"/>
      <w:bookmarkStart w:id="150" w:name="OLE_LINK516"/>
      <w:bookmarkStart w:id="151" w:name="OLE_LINK532"/>
      <w:bookmarkStart w:id="152" w:name="OLE_LINK549"/>
      <w:bookmarkStart w:id="153" w:name="OLE_LINK482"/>
      <w:bookmarkStart w:id="154" w:name="OLE_LINK477"/>
      <w:bookmarkStart w:id="155" w:name="OLE_LINK518"/>
      <w:bookmarkStart w:id="156" w:name="OLE_LINK616"/>
      <w:bookmarkStart w:id="157" w:name="OLE_LINK494"/>
      <w:bookmarkStart w:id="158" w:name="OLE_LINK244"/>
      <w:bookmarkStart w:id="159" w:name="OLE_LINK249"/>
      <w:bookmarkStart w:id="160" w:name="OLE_LINK254"/>
      <w:bookmarkStart w:id="161" w:name="OLE_LINK507"/>
      <w:bookmarkStart w:id="162" w:name="OLE_LINK520"/>
      <w:bookmarkStart w:id="163" w:name="OLE_LINK488"/>
      <w:bookmarkStart w:id="164" w:name="OLE_LINK495"/>
      <w:bookmarkStart w:id="165" w:name="OLE_LINK506"/>
      <w:bookmarkStart w:id="166" w:name="OLE_LINK530"/>
      <w:bookmarkStart w:id="167" w:name="OLE_LINK539"/>
      <w:bookmarkStart w:id="168" w:name="OLE_LINK545"/>
      <w:bookmarkStart w:id="169" w:name="OLE_LINK636"/>
      <w:bookmarkStart w:id="170" w:name="OLE_LINK524"/>
      <w:r w:rsidRPr="00CE4867">
        <w:rPr>
          <w:rStyle w:val="ab"/>
          <w:rFonts w:ascii="Book Antiqua" w:hAnsi="Book Antiqua"/>
          <w:noProof/>
          <w:color w:val="000000"/>
        </w:rPr>
        <w:t>P-Reviewer</w:t>
      </w:r>
      <w:bookmarkEnd w:id="127"/>
      <w:bookmarkEnd w:id="128"/>
      <w:r>
        <w:rPr>
          <w:rStyle w:val="ab"/>
          <w:rFonts w:ascii="Book Antiqua" w:hAnsi="Book Antiqua" w:hint="eastAsia"/>
          <w:noProof/>
          <w:color w:val="000000"/>
        </w:rPr>
        <w:t>:</w:t>
      </w:r>
      <w:r w:rsidRPr="00CE4867">
        <w:rPr>
          <w:rFonts w:ascii="Book Antiqua" w:hAnsi="Book Antiqua"/>
          <w:b/>
          <w:bCs/>
          <w:color w:val="000000"/>
        </w:rPr>
        <w:t xml:space="preserve"> </w:t>
      </w:r>
      <w:r w:rsidRPr="00CE0940">
        <w:rPr>
          <w:rFonts w:ascii="Book Antiqua" w:hAnsi="Book Antiqua"/>
          <w:bCs/>
          <w:color w:val="000000"/>
        </w:rPr>
        <w:t>Shoji</w:t>
      </w:r>
      <w:r>
        <w:rPr>
          <w:rFonts w:ascii="Book Antiqua" w:hAnsi="Book Antiqua" w:hint="eastAsia"/>
          <w:bCs/>
          <w:color w:val="000000"/>
          <w:lang w:eastAsia="zh-CN"/>
        </w:rPr>
        <w:t xml:space="preserve"> </w:t>
      </w:r>
      <w:r w:rsidRPr="00CE0940">
        <w:rPr>
          <w:rFonts w:ascii="Book Antiqua" w:hAnsi="Book Antiqua"/>
          <w:bCs/>
          <w:color w:val="000000"/>
        </w:rPr>
        <w:t>S,</w:t>
      </w:r>
      <w:r>
        <w:rPr>
          <w:rFonts w:ascii="Book Antiqua" w:hAnsi="Book Antiqua" w:hint="eastAsia"/>
          <w:bCs/>
          <w:color w:val="000000"/>
          <w:lang w:eastAsia="zh-CN"/>
        </w:rPr>
        <w:t xml:space="preserve"> </w:t>
      </w:r>
      <w:r w:rsidRPr="00CE0940">
        <w:rPr>
          <w:rFonts w:ascii="Book Antiqua" w:hAnsi="Book Antiqua"/>
          <w:bCs/>
          <w:color w:val="000000"/>
          <w:lang w:eastAsia="zh-CN"/>
        </w:rPr>
        <w:t>Vieyra A</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E-Editor</w:t>
      </w:r>
      <w:r>
        <w:rPr>
          <w:rFonts w:ascii="Book Antiqua" w:hAnsi="Book Antiqua" w:hint="eastAsia"/>
          <w:b/>
          <w:bCs/>
          <w:color w:val="000000"/>
        </w:rPr>
        <w:t>:</w:t>
      </w:r>
    </w:p>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rsidR="00AB2F26" w:rsidRPr="00CE0940" w:rsidRDefault="00AB2F26" w:rsidP="00AB2F26">
      <w:pPr>
        <w:spacing w:line="360" w:lineRule="auto"/>
        <w:jc w:val="both"/>
        <w:rPr>
          <w:rFonts w:ascii="Book Antiqua" w:hAnsi="Book Antiqua"/>
          <w:b/>
          <w:lang w:eastAsia="zh-CN"/>
        </w:rPr>
      </w:pPr>
    </w:p>
    <w:p w:rsidR="00DD6764" w:rsidRPr="00DD6764" w:rsidRDefault="00AB2F26" w:rsidP="00623872">
      <w:pPr>
        <w:spacing w:line="360" w:lineRule="auto"/>
        <w:jc w:val="both"/>
        <w:rPr>
          <w:rFonts w:ascii="Book Antiqua" w:hAnsi="Book Antiqua" w:cs="宋体"/>
          <w:color w:val="000000"/>
        </w:rPr>
      </w:pPr>
      <w:r w:rsidRPr="00CE4AC0">
        <w:rPr>
          <w:lang w:val="en-GB"/>
        </w:rPr>
        <w:fldChar w:fldCharType="begin"/>
      </w:r>
      <w:r w:rsidRPr="00CE4AC0">
        <w:rPr>
          <w:lang w:val="en-GB"/>
        </w:rPr>
        <w:instrText xml:space="preserve"> LINK </w:instrText>
      </w:r>
      <w:r w:rsidR="00DD6764">
        <w:rPr>
          <w:lang w:val="en-GB"/>
        </w:rPr>
        <w:instrText>Word.Document.12</w:instrText>
      </w:r>
      <w:r w:rsidR="00DD6764">
        <w:rPr>
          <w:rFonts w:hint="eastAsia"/>
          <w:lang w:val="en-GB"/>
        </w:rPr>
        <w:instrText xml:space="preserve"> "C:\\Users\\Administrator.PC--20130702KXV\\Desktop\\2014-08-13 </w:instrText>
      </w:r>
      <w:r w:rsidR="00DD6764">
        <w:rPr>
          <w:rFonts w:hint="eastAsia"/>
          <w:lang w:val="en-GB"/>
        </w:rPr>
        <w:instrText>马连生总编辑最终接受稿件暨责任科学编辑</w:instrText>
      </w:r>
      <w:r w:rsidR="00DD6764">
        <w:rPr>
          <w:rFonts w:hint="eastAsia"/>
          <w:lang w:val="en-GB"/>
        </w:rPr>
        <w:instrText>-</w:instrText>
      </w:r>
      <w:r w:rsidR="00DD6764">
        <w:rPr>
          <w:rFonts w:hint="eastAsia"/>
          <w:lang w:val="en-GB"/>
        </w:rPr>
        <w:instrText>编辑部主任编辑规范质量奖交接工作清单</w:instrText>
      </w:r>
      <w:r w:rsidR="00DD6764">
        <w:rPr>
          <w:rFonts w:hint="eastAsia"/>
          <w:lang w:val="en-GB"/>
        </w:rPr>
        <w:instrText>-Song XX\\10900\\10900-Review.docx"</w:instrText>
      </w:r>
      <w:r w:rsidR="00DD6764">
        <w:rPr>
          <w:lang w:val="en-GB"/>
        </w:rPr>
        <w:instrText xml:space="preserve">  </w:instrText>
      </w:r>
      <w:r w:rsidRPr="00CE4AC0">
        <w:rPr>
          <w:lang w:val="en-GB"/>
        </w:rPr>
        <w:instrText xml:space="preserve">\a \f 4 \h  \* MERGEFORMAT </w:instrText>
      </w:r>
      <w:r w:rsidRPr="00CE4AC0">
        <w:rPr>
          <w:lang w:val="en-GB"/>
        </w:rPr>
        <w:fldChar w:fldCharType="separate"/>
      </w:r>
    </w:p>
    <w:p w:rsidR="00DD6764" w:rsidRPr="00DD6764" w:rsidRDefault="00DD6764" w:rsidP="00DD6764">
      <w:pPr>
        <w:spacing w:line="360" w:lineRule="auto"/>
        <w:jc w:val="both"/>
        <w:rPr>
          <w:rFonts w:ascii="Book Antiqua" w:hAnsi="Book Antiqua"/>
        </w:rPr>
      </w:pPr>
    </w:p>
    <w:p w:rsidR="00DD6764" w:rsidRPr="00DD6764" w:rsidRDefault="00DD6764" w:rsidP="00DD6764">
      <w:pPr>
        <w:spacing w:line="360" w:lineRule="auto"/>
        <w:jc w:val="both"/>
        <w:rPr>
          <w:rFonts w:ascii="Book Antiqua" w:hAnsi="Book Antiqua"/>
          <w:b/>
          <w:lang w:eastAsia="zh-CN"/>
        </w:rPr>
      </w:pPr>
    </w:p>
    <w:p w:rsidR="00DD6764" w:rsidRPr="00DD6764" w:rsidRDefault="00DD6764" w:rsidP="00DD6764">
      <w:pPr>
        <w:spacing w:line="360" w:lineRule="auto"/>
        <w:jc w:val="both"/>
        <w:rPr>
          <w:rFonts w:ascii="Book Antiqua" w:hAnsi="Book Antiqua"/>
          <w:lang w:val="en-GB"/>
        </w:rPr>
      </w:pPr>
      <w:r w:rsidRPr="00DD6764">
        <w:rPr>
          <w:rFonts w:ascii="Book Antiqua" w:hAnsi="Book Antiqua"/>
          <w:b/>
          <w:lang w:val="en-GB"/>
        </w:rPr>
        <w:t>Table 1 Regression of primary</w:t>
      </w:r>
      <w:r w:rsidRPr="00DD6764">
        <w:rPr>
          <w:rFonts w:ascii="Book Antiqua" w:hAnsi="Book Antiqua"/>
          <w:lang w:val="en-GB"/>
        </w:rPr>
        <w:t xml:space="preserve"> </w:t>
      </w:r>
      <w:r w:rsidRPr="00DD6764">
        <w:rPr>
          <w:rFonts w:ascii="Book Antiqua" w:hAnsi="Book Antiqua"/>
          <w:b/>
          <w:lang w:val="en-GB"/>
        </w:rPr>
        <w:t>renal cell carcinoma</w:t>
      </w:r>
    </w:p>
    <w:p w:rsidR="00DD6764" w:rsidRPr="00DD6764" w:rsidRDefault="00DD6764" w:rsidP="00DD6764">
      <w:pPr>
        <w:spacing w:line="360" w:lineRule="auto"/>
        <w:jc w:val="both"/>
        <w:rPr>
          <w:rFonts w:ascii="Book Antiqua" w:hAnsi="Book Antiqua"/>
        </w:rPr>
      </w:pPr>
    </w:p>
    <w:tbl>
      <w:tblPr>
        <w:tblW w:w="10545" w:type="dxa"/>
        <w:tblInd w:w="-356"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146"/>
        <w:gridCol w:w="634"/>
        <w:gridCol w:w="2360"/>
        <w:gridCol w:w="3640"/>
        <w:gridCol w:w="1765"/>
      </w:tblGrid>
      <w:tr w:rsidR="00DD6764" w:rsidRPr="00DD6764" w:rsidTr="00DD6764">
        <w:trPr>
          <w:trHeight w:val="499"/>
        </w:trPr>
        <w:tc>
          <w:tcPr>
            <w:tcW w:w="2146" w:type="dxa"/>
            <w:tcBorders>
              <w:top w:val="single" w:sz="4" w:space="0" w:color="auto"/>
              <w:bottom w:val="nil"/>
            </w:tcBorders>
            <w:shd w:val="clear" w:color="auto" w:fill="auto"/>
            <w:noWrap/>
            <w:vAlign w:val="bottom"/>
            <w:hideMark/>
          </w:tcPr>
          <w:p w:rsidR="00DD6764" w:rsidRPr="00DD6764" w:rsidRDefault="00DD6764" w:rsidP="00DD6764">
            <w:pPr>
              <w:spacing w:line="360" w:lineRule="auto"/>
              <w:jc w:val="both"/>
              <w:rPr>
                <w:rFonts w:ascii="Book Antiqua" w:hAnsi="Book Antiqua" w:cs="Arial"/>
                <w:b/>
                <w:bCs/>
              </w:rPr>
            </w:pPr>
            <w:r w:rsidRPr="00DD6764">
              <w:rPr>
                <w:rFonts w:ascii="Book Antiqua" w:hAnsi="Book Antiqua" w:cs="Arial"/>
                <w:b/>
                <w:bCs/>
              </w:rPr>
              <w:t>Case</w:t>
            </w:r>
          </w:p>
        </w:tc>
        <w:tc>
          <w:tcPr>
            <w:tcW w:w="634" w:type="dxa"/>
            <w:tcBorders>
              <w:top w:val="single" w:sz="4" w:space="0" w:color="auto"/>
              <w:bottom w:val="nil"/>
            </w:tcBorders>
            <w:shd w:val="clear" w:color="auto" w:fill="auto"/>
            <w:noWrap/>
            <w:vAlign w:val="bottom"/>
            <w:hideMark/>
          </w:tcPr>
          <w:p w:rsidR="00DD6764" w:rsidRPr="00DD6764" w:rsidRDefault="00DD6764" w:rsidP="00DD6764">
            <w:pPr>
              <w:spacing w:line="360" w:lineRule="auto"/>
              <w:jc w:val="both"/>
              <w:rPr>
                <w:rFonts w:ascii="Book Antiqua" w:hAnsi="Book Antiqua" w:cs="Arial"/>
                <w:b/>
                <w:bCs/>
              </w:rPr>
            </w:pPr>
            <w:r w:rsidRPr="00DD6764">
              <w:rPr>
                <w:rFonts w:ascii="Book Antiqua" w:hAnsi="Book Antiqua" w:cs="Arial"/>
                <w:b/>
                <w:bCs/>
              </w:rPr>
              <w:t>Year</w:t>
            </w:r>
          </w:p>
        </w:tc>
        <w:tc>
          <w:tcPr>
            <w:tcW w:w="2360" w:type="dxa"/>
            <w:tcBorders>
              <w:top w:val="single" w:sz="4" w:space="0" w:color="auto"/>
              <w:bottom w:val="nil"/>
            </w:tcBorders>
            <w:shd w:val="clear" w:color="auto" w:fill="auto"/>
            <w:noWrap/>
            <w:vAlign w:val="bottom"/>
            <w:hideMark/>
          </w:tcPr>
          <w:p w:rsidR="00DD6764" w:rsidRPr="00DD6764" w:rsidRDefault="00DD6764" w:rsidP="00DD6764">
            <w:pPr>
              <w:spacing w:line="360" w:lineRule="auto"/>
              <w:jc w:val="both"/>
              <w:rPr>
                <w:rFonts w:ascii="Book Antiqua" w:hAnsi="Book Antiqua" w:cs="Arial"/>
                <w:b/>
                <w:bCs/>
              </w:rPr>
            </w:pPr>
            <w:r w:rsidRPr="00DD6764">
              <w:rPr>
                <w:rFonts w:ascii="Book Antiqua" w:hAnsi="Book Antiqua" w:cs="Arial"/>
                <w:b/>
                <w:bCs/>
              </w:rPr>
              <w:t>Type of regression</w:t>
            </w:r>
          </w:p>
        </w:tc>
        <w:tc>
          <w:tcPr>
            <w:tcW w:w="3640" w:type="dxa"/>
            <w:tcBorders>
              <w:top w:val="single" w:sz="4" w:space="0" w:color="auto"/>
              <w:bottom w:val="nil"/>
            </w:tcBorders>
            <w:shd w:val="clear" w:color="auto" w:fill="auto"/>
            <w:noWrap/>
            <w:vAlign w:val="bottom"/>
            <w:hideMark/>
          </w:tcPr>
          <w:p w:rsidR="00DD6764" w:rsidRPr="00DD6764" w:rsidRDefault="00DD6764" w:rsidP="00DD6764">
            <w:pPr>
              <w:spacing w:line="360" w:lineRule="auto"/>
              <w:jc w:val="both"/>
              <w:rPr>
                <w:rFonts w:ascii="Book Antiqua" w:hAnsi="Book Antiqua" w:cs="Arial"/>
                <w:b/>
                <w:bCs/>
              </w:rPr>
            </w:pPr>
            <w:r w:rsidRPr="00DD6764">
              <w:rPr>
                <w:rFonts w:ascii="Book Antiqua" w:hAnsi="Book Antiqua" w:cs="Arial"/>
                <w:b/>
                <w:bCs/>
              </w:rPr>
              <w:t>Histology documented</w:t>
            </w:r>
          </w:p>
        </w:tc>
        <w:tc>
          <w:tcPr>
            <w:tcW w:w="1765" w:type="dxa"/>
            <w:tcBorders>
              <w:top w:val="single" w:sz="4" w:space="0" w:color="auto"/>
              <w:bottom w:val="nil"/>
            </w:tcBorders>
            <w:shd w:val="clear" w:color="auto" w:fill="auto"/>
            <w:noWrap/>
            <w:vAlign w:val="bottom"/>
            <w:hideMark/>
          </w:tcPr>
          <w:p w:rsidR="00DD6764" w:rsidRPr="00DD6764" w:rsidRDefault="00DD6764" w:rsidP="00DD6764">
            <w:pPr>
              <w:spacing w:line="360" w:lineRule="auto"/>
              <w:jc w:val="both"/>
              <w:rPr>
                <w:rFonts w:ascii="Book Antiqua" w:hAnsi="Book Antiqua" w:cs="Arial"/>
                <w:b/>
                <w:bCs/>
              </w:rPr>
            </w:pPr>
            <w:r w:rsidRPr="00DD6764">
              <w:rPr>
                <w:rFonts w:ascii="Book Antiqua" w:hAnsi="Book Antiqua" w:cs="Arial"/>
                <w:b/>
                <w:bCs/>
              </w:rPr>
              <w:t>Follow up</w:t>
            </w:r>
          </w:p>
        </w:tc>
      </w:tr>
      <w:tr w:rsidR="00DD6764" w:rsidRPr="00DD6764" w:rsidTr="00DD6764">
        <w:trPr>
          <w:trHeight w:val="499"/>
        </w:trPr>
        <w:tc>
          <w:tcPr>
            <w:tcW w:w="2146" w:type="dxa"/>
            <w:tcBorders>
              <w:top w:val="nil"/>
              <w:bottom w:val="single" w:sz="4" w:space="0" w:color="auto"/>
            </w:tcBorders>
            <w:shd w:val="clear" w:color="auto" w:fill="auto"/>
            <w:noWrap/>
            <w:vAlign w:val="bottom"/>
            <w:hideMark/>
          </w:tcPr>
          <w:p w:rsidR="00DD6764" w:rsidRPr="00DD6764" w:rsidRDefault="00DD6764" w:rsidP="00DD6764">
            <w:pPr>
              <w:spacing w:line="360" w:lineRule="auto"/>
              <w:jc w:val="both"/>
              <w:rPr>
                <w:rFonts w:ascii="Book Antiqua" w:hAnsi="Book Antiqua" w:cs="Arial"/>
                <w:b/>
                <w:bCs/>
              </w:rPr>
            </w:pPr>
            <w:r w:rsidRPr="00DD6764">
              <w:rPr>
                <w:rFonts w:ascii="Book Antiqua" w:hAnsi="Book Antiqua" w:cs="Arial"/>
                <w:b/>
                <w:bCs/>
              </w:rPr>
              <w:t> </w:t>
            </w:r>
          </w:p>
        </w:tc>
        <w:tc>
          <w:tcPr>
            <w:tcW w:w="634" w:type="dxa"/>
            <w:tcBorders>
              <w:top w:val="nil"/>
              <w:bottom w:val="single" w:sz="4" w:space="0" w:color="auto"/>
            </w:tcBorders>
            <w:shd w:val="clear" w:color="auto" w:fill="auto"/>
            <w:noWrap/>
            <w:vAlign w:val="bottom"/>
            <w:hideMark/>
          </w:tcPr>
          <w:p w:rsidR="00DD6764" w:rsidRPr="00DD6764" w:rsidRDefault="00DD6764" w:rsidP="00DD6764">
            <w:pPr>
              <w:spacing w:line="360" w:lineRule="auto"/>
              <w:jc w:val="both"/>
              <w:rPr>
                <w:rFonts w:ascii="Book Antiqua" w:hAnsi="Book Antiqua" w:cs="Arial"/>
                <w:b/>
                <w:bCs/>
              </w:rPr>
            </w:pPr>
            <w:r w:rsidRPr="00DD6764">
              <w:rPr>
                <w:rFonts w:ascii="Book Antiqua" w:hAnsi="Book Antiqua" w:cs="Arial"/>
                <w:b/>
                <w:bCs/>
              </w:rPr>
              <w:t> </w:t>
            </w:r>
          </w:p>
        </w:tc>
        <w:tc>
          <w:tcPr>
            <w:tcW w:w="2360" w:type="dxa"/>
            <w:tcBorders>
              <w:top w:val="nil"/>
              <w:bottom w:val="single" w:sz="4" w:space="0" w:color="auto"/>
            </w:tcBorders>
            <w:shd w:val="clear" w:color="auto" w:fill="auto"/>
            <w:noWrap/>
            <w:vAlign w:val="bottom"/>
            <w:hideMark/>
          </w:tcPr>
          <w:p w:rsidR="00DD6764" w:rsidRPr="00DD6764" w:rsidRDefault="00DD6764" w:rsidP="00DD6764">
            <w:pPr>
              <w:spacing w:line="360" w:lineRule="auto"/>
              <w:jc w:val="both"/>
              <w:rPr>
                <w:rFonts w:ascii="Book Antiqua" w:hAnsi="Book Antiqua" w:cs="Arial"/>
                <w:b/>
                <w:bCs/>
              </w:rPr>
            </w:pPr>
            <w:r w:rsidRPr="00DD6764">
              <w:rPr>
                <w:rFonts w:ascii="Book Antiqua" w:hAnsi="Book Antiqua" w:cs="Arial"/>
                <w:b/>
                <w:bCs/>
              </w:rPr>
              <w:t> </w:t>
            </w:r>
          </w:p>
        </w:tc>
        <w:tc>
          <w:tcPr>
            <w:tcW w:w="3640" w:type="dxa"/>
            <w:tcBorders>
              <w:top w:val="nil"/>
              <w:bottom w:val="single" w:sz="4" w:space="0" w:color="auto"/>
            </w:tcBorders>
            <w:shd w:val="clear" w:color="auto" w:fill="auto"/>
            <w:noWrap/>
            <w:vAlign w:val="bottom"/>
            <w:hideMark/>
          </w:tcPr>
          <w:p w:rsidR="00DD6764" w:rsidRPr="00DD6764" w:rsidRDefault="00DD6764" w:rsidP="00DD6764">
            <w:pPr>
              <w:spacing w:line="360" w:lineRule="auto"/>
              <w:jc w:val="both"/>
              <w:rPr>
                <w:rFonts w:ascii="Book Antiqua" w:hAnsi="Book Antiqua" w:cs="Arial"/>
                <w:b/>
                <w:bCs/>
              </w:rPr>
            </w:pPr>
            <w:r w:rsidRPr="00DD6764">
              <w:rPr>
                <w:rFonts w:ascii="Book Antiqua" w:hAnsi="Book Antiqua" w:cs="Arial"/>
                <w:b/>
                <w:bCs/>
              </w:rPr>
              <w:t> </w:t>
            </w:r>
          </w:p>
        </w:tc>
        <w:tc>
          <w:tcPr>
            <w:tcW w:w="1765" w:type="dxa"/>
            <w:tcBorders>
              <w:top w:val="nil"/>
              <w:bottom w:val="single" w:sz="4" w:space="0" w:color="auto"/>
            </w:tcBorders>
            <w:shd w:val="clear" w:color="auto" w:fill="auto"/>
            <w:noWrap/>
            <w:vAlign w:val="bottom"/>
            <w:hideMark/>
          </w:tcPr>
          <w:p w:rsidR="00DD6764" w:rsidRPr="00DD6764" w:rsidRDefault="00DD6764" w:rsidP="00DD6764">
            <w:pPr>
              <w:spacing w:line="360" w:lineRule="auto"/>
              <w:jc w:val="both"/>
              <w:rPr>
                <w:rFonts w:ascii="Book Antiqua" w:hAnsi="Book Antiqua" w:cs="Arial"/>
                <w:b/>
                <w:bCs/>
              </w:rPr>
            </w:pPr>
            <w:r w:rsidRPr="00DD6764">
              <w:rPr>
                <w:rFonts w:ascii="Book Antiqua" w:hAnsi="Book Antiqua" w:cs="Arial"/>
                <w:b/>
                <w:bCs/>
              </w:rPr>
              <w:t>(interval)</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Hall</w:t>
            </w:r>
            <w:r w:rsidRPr="00DD6764">
              <w:rPr>
                <w:rFonts w:ascii="Book Antiqua" w:hAnsi="Book Antiqua" w:cs="Arial"/>
                <w:vertAlign w:val="superscript"/>
              </w:rPr>
              <w:t>[54]</w:t>
            </w:r>
            <w:r w:rsidRPr="00DD6764">
              <w:rPr>
                <w:rFonts w:ascii="Book Antiqua" w:hAnsi="Book Antiqua" w:cs="Arial"/>
              </w:rPr>
              <w:t xml:space="preserve">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1908</w:t>
            </w: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total regression (?)</w:t>
            </w: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Entirely nectrotic tumor</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Not given</w:t>
            </w:r>
          </w:p>
        </w:tc>
      </w:tr>
      <w:tr w:rsidR="00DD6764" w:rsidRPr="00DD6764" w:rsidTr="00DD6764">
        <w:trPr>
          <w:trHeight w:val="300"/>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xml:space="preserve">ChoiKang </w:t>
            </w:r>
            <w:r w:rsidRPr="00DD6764">
              <w:rPr>
                <w:rFonts w:ascii="Book Antiqua" w:hAnsi="Book Antiqua" w:cs="Arial"/>
                <w:i/>
              </w:rPr>
              <w:t>et al</w:t>
            </w:r>
            <w:r w:rsidRPr="00DD6764">
              <w:rPr>
                <w:rFonts w:ascii="Book Antiqua" w:hAnsi="Book Antiqua" w:cs="Arial"/>
                <w:vertAlign w:val="superscript"/>
              </w:rPr>
              <w:t>[34]</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1986</w:t>
            </w: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total regression (?)</w:t>
            </w: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Cyst-like capsule with necrotic tissue</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3640" w:type="dxa"/>
            <w:shd w:val="clear" w:color="auto" w:fill="auto"/>
            <w:noWrap/>
            <w:vAlign w:val="bottom"/>
            <w:hideMark/>
          </w:tcPr>
          <w:p w:rsidR="00DD6764" w:rsidRPr="00DD6764" w:rsidRDefault="00DD6764" w:rsidP="00DD6764">
            <w:pPr>
              <w:spacing w:line="360" w:lineRule="auto"/>
              <w:jc w:val="both"/>
              <w:rPr>
                <w:rFonts w:ascii="Book Antiqua" w:eastAsia="Times New Roman" w:hAnsi="Book Antiqua" w:cs="Arial"/>
                <w:lang w:val="en-US"/>
              </w:rPr>
            </w:pPr>
            <w:r w:rsidRPr="00DD6764">
              <w:rPr>
                <w:rFonts w:ascii="Book Antiqua" w:hAnsi="Book Antiqua" w:cs="Arial"/>
                <w:lang w:val="en-US"/>
              </w:rPr>
              <w:t>Calcifications and a cluster of tumor cells …"</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xml:space="preserve"> </w:t>
            </w:r>
          </w:p>
        </w:tc>
      </w:tr>
      <w:tr w:rsidR="00DD6764" w:rsidRPr="00DD6764" w:rsidTr="00DD6764">
        <w:trPr>
          <w:trHeight w:val="300"/>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xml:space="preserve">Edwards </w:t>
            </w:r>
            <w:r w:rsidRPr="00DD6764">
              <w:rPr>
                <w:rFonts w:ascii="Book Antiqua" w:hAnsi="Book Antiqua" w:cs="Arial"/>
                <w:i/>
              </w:rPr>
              <w:t>et al</w:t>
            </w:r>
            <w:r w:rsidRPr="00DD6764">
              <w:rPr>
                <w:rFonts w:ascii="Book Antiqua" w:hAnsi="Book Antiqua" w:cs="Arial"/>
                <w:vertAlign w:val="superscript"/>
              </w:rPr>
              <w:t>[35]</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1996</w:t>
            </w: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partial regression</w:t>
            </w: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xml:space="preserve">Residual RCC with marked fibrosis </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36 mo</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And calcification</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r>
      <w:tr w:rsidR="00DD6764" w:rsidRPr="00DD6764" w:rsidTr="00DD6764">
        <w:trPr>
          <w:trHeight w:val="300"/>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Hamid</w:t>
            </w:r>
            <w:r w:rsidRPr="00DD6764">
              <w:rPr>
                <w:rFonts w:ascii="Book Antiqua" w:hAnsi="Book Antiqua" w:cs="Arial"/>
                <w:i/>
              </w:rPr>
              <w:t xml:space="preserve"> </w:t>
            </w:r>
            <w:r w:rsidRPr="00DD6764">
              <w:rPr>
                <w:rFonts w:ascii="Book Antiqua" w:hAnsi="Book Antiqua" w:cs="Arial"/>
                <w:i/>
                <w:lang w:eastAsia="zh-CN"/>
              </w:rPr>
              <w:t>et al</w:t>
            </w:r>
            <w:r w:rsidRPr="00DD6764">
              <w:rPr>
                <w:rFonts w:ascii="Book Antiqua" w:hAnsi="Book Antiqua" w:cs="Arial"/>
                <w:vertAlign w:val="superscript"/>
              </w:rPr>
              <w:t>[33]</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1998</w:t>
            </w: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"extensive regression"</w:t>
            </w: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Extensively hyalinised lesion, also foci</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not given</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Of cells with clear cytoplasm</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Cystic cavity containing necrotic</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not given</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Debris, occasional foci of viable RCC</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r>
      <w:tr w:rsidR="00DD6764" w:rsidRPr="00DD6764" w:rsidTr="00DD6764">
        <w:trPr>
          <w:trHeight w:val="300"/>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lastRenderedPageBreak/>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xml:space="preserve">Lacquaniti </w:t>
            </w:r>
            <w:r w:rsidRPr="00DD6764">
              <w:rPr>
                <w:rFonts w:ascii="Book Antiqua" w:hAnsi="Book Antiqua" w:cs="Arial"/>
                <w:i/>
              </w:rPr>
              <w:t>et al</w:t>
            </w:r>
            <w:r w:rsidRPr="00DD6764">
              <w:rPr>
                <w:rFonts w:ascii="Book Antiqua" w:hAnsi="Book Antiqua" w:cs="Arial"/>
                <w:vertAlign w:val="superscript"/>
              </w:rPr>
              <w:t>[36]</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1999</w:t>
            </w: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partial regression</w:t>
            </w: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Fibrotic involution …..</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7 mo</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With few central areas of RCC"</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r>
      <w:tr w:rsidR="00DD6764" w:rsidRPr="00DD6764" w:rsidTr="00DD6764">
        <w:trPr>
          <w:trHeight w:val="300"/>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xml:space="preserve">Kobayashi </w:t>
            </w:r>
            <w:r w:rsidRPr="00DD6764">
              <w:rPr>
                <w:rFonts w:ascii="Book Antiqua" w:hAnsi="Book Antiqua" w:cs="Arial"/>
                <w:i/>
              </w:rPr>
              <w:t>et al</w:t>
            </w:r>
            <w:r w:rsidRPr="00DD6764">
              <w:rPr>
                <w:rFonts w:ascii="Book Antiqua" w:hAnsi="Book Antiqua" w:cs="Arial"/>
                <w:vertAlign w:val="superscript"/>
              </w:rPr>
              <w:t>[8]</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2002</w:t>
            </w: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xml:space="preserve">partial regression of primary </w:t>
            </w: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xml:space="preserve">              No </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lang w:eastAsia="zh-CN"/>
              </w:rPr>
            </w:pPr>
            <w:r w:rsidRPr="00DD6764">
              <w:rPr>
                <w:rFonts w:ascii="Book Antiqua" w:hAnsi="Book Antiqua" w:cs="Arial"/>
              </w:rPr>
              <w:t>2 yr</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RCC with inferior V. cava</w:t>
            </w: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r>
      <w:tr w:rsidR="00DD6764" w:rsidRPr="00DD6764" w:rsidTr="00DD6764">
        <w:trPr>
          <w:trHeight w:val="499"/>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r w:rsidRPr="00DD6764">
              <w:rPr>
                <w:rFonts w:ascii="Book Antiqua" w:hAnsi="Book Antiqua" w:cs="Arial"/>
                <w:lang w:val="en-US"/>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lang w:val="en-US"/>
              </w:rPr>
            </w:pP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tumor thrombus</w:t>
            </w: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r>
      <w:tr w:rsidR="00DD6764" w:rsidRPr="00DD6764" w:rsidTr="00DD6764">
        <w:trPr>
          <w:trHeight w:val="300"/>
        </w:trPr>
        <w:tc>
          <w:tcPr>
            <w:tcW w:w="2146"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c>
          <w:tcPr>
            <w:tcW w:w="634"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c>
          <w:tcPr>
            <w:tcW w:w="236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c>
          <w:tcPr>
            <w:tcW w:w="3640"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c>
          <w:tcPr>
            <w:tcW w:w="1765" w:type="dxa"/>
            <w:shd w:val="clear" w:color="auto" w:fill="auto"/>
            <w:noWrap/>
            <w:vAlign w:val="bottom"/>
            <w:hideMark/>
          </w:tcPr>
          <w:p w:rsidR="00DD6764" w:rsidRPr="00DD6764" w:rsidRDefault="00DD6764" w:rsidP="00DD6764">
            <w:pPr>
              <w:spacing w:line="360" w:lineRule="auto"/>
              <w:jc w:val="both"/>
              <w:rPr>
                <w:rFonts w:ascii="Book Antiqua" w:hAnsi="Book Antiqua" w:cs="Arial"/>
              </w:rPr>
            </w:pPr>
            <w:r w:rsidRPr="00DD6764">
              <w:rPr>
                <w:rFonts w:ascii="Book Antiqua" w:hAnsi="Book Antiqua" w:cs="Arial"/>
              </w:rPr>
              <w:t> </w:t>
            </w:r>
          </w:p>
        </w:tc>
      </w:tr>
    </w:tbl>
    <w:p w:rsidR="00DD6764" w:rsidRPr="00DD6764" w:rsidRDefault="00DD6764" w:rsidP="00DD6764">
      <w:pPr>
        <w:spacing w:line="360" w:lineRule="auto"/>
        <w:jc w:val="both"/>
        <w:rPr>
          <w:rFonts w:ascii="Book Antiqua" w:hAnsi="Book Antiqua"/>
          <w:lang w:val="en-GB"/>
        </w:rPr>
      </w:pPr>
    </w:p>
    <w:p w:rsidR="00DD6764" w:rsidRPr="00DD6764" w:rsidRDefault="00DD6764" w:rsidP="00DD6764">
      <w:pPr>
        <w:spacing w:line="360" w:lineRule="auto"/>
        <w:jc w:val="both"/>
        <w:rPr>
          <w:rFonts w:ascii="Book Antiqua" w:hAnsi="Book Antiqua"/>
          <w:lang w:val="en-GB"/>
        </w:rPr>
      </w:pPr>
    </w:p>
    <w:p w:rsidR="00DD6764" w:rsidRPr="00DD6764" w:rsidRDefault="00DD6764" w:rsidP="00DD6764">
      <w:pPr>
        <w:spacing w:line="360" w:lineRule="auto"/>
        <w:jc w:val="both"/>
        <w:rPr>
          <w:rFonts w:ascii="Book Antiqua" w:hAnsi="Book Antiqua"/>
          <w:lang w:val="en-GB" w:eastAsia="zh-CN"/>
        </w:rPr>
      </w:pPr>
      <w:r w:rsidRPr="00DD6764">
        <w:rPr>
          <w:rFonts w:ascii="Book Antiqua" w:hAnsi="Book Antiqua"/>
          <w:lang w:val="en-GB" w:eastAsia="zh-CN"/>
        </w:rPr>
        <w:t xml:space="preserve">RCC: </w:t>
      </w:r>
      <w:r w:rsidRPr="00DD6764">
        <w:rPr>
          <w:rFonts w:ascii="Book Antiqua" w:hAnsi="Book Antiqua"/>
          <w:lang w:val="en-GB"/>
        </w:rPr>
        <w:t>Renal cell carcinoma</w:t>
      </w:r>
      <w:r w:rsidRPr="00DD6764">
        <w:rPr>
          <w:rFonts w:ascii="Book Antiqua" w:hAnsi="Book Antiqua"/>
          <w:lang w:val="en-GB" w:eastAsia="zh-CN"/>
        </w:rPr>
        <w:t>.</w:t>
      </w:r>
    </w:p>
    <w:p w:rsidR="00DD6764" w:rsidRPr="00DD6764" w:rsidRDefault="00DD6764" w:rsidP="00DD6764">
      <w:pPr>
        <w:spacing w:line="360" w:lineRule="auto"/>
        <w:jc w:val="both"/>
        <w:rPr>
          <w:rFonts w:ascii="Book Antiqua" w:hAnsi="Book Antiqua"/>
          <w:lang w:val="en-GB"/>
        </w:rPr>
      </w:pPr>
    </w:p>
    <w:p w:rsidR="00DD6764" w:rsidRPr="00DD6764" w:rsidRDefault="00DD6764" w:rsidP="00DD6764">
      <w:pPr>
        <w:spacing w:line="360" w:lineRule="auto"/>
        <w:jc w:val="both"/>
        <w:rPr>
          <w:rFonts w:ascii="Book Antiqua" w:hAnsi="Book Antiqua"/>
          <w:b/>
          <w:lang w:val="en-GB"/>
        </w:rPr>
      </w:pPr>
      <w:r w:rsidRPr="00DD6764">
        <w:rPr>
          <w:rFonts w:ascii="Book Antiqua" w:hAnsi="Book Antiqua"/>
          <w:b/>
          <w:lang w:val="en-GB"/>
        </w:rPr>
        <w:t>Table 2</w:t>
      </w:r>
      <w:r w:rsidRPr="00DD6764">
        <w:rPr>
          <w:rFonts w:ascii="Book Antiqua" w:hAnsi="Book Antiqua"/>
          <w:lang w:val="en-GB"/>
        </w:rPr>
        <w:t xml:space="preserve"> </w:t>
      </w:r>
      <w:r w:rsidRPr="00DD6764">
        <w:rPr>
          <w:rFonts w:ascii="Book Antiqua" w:hAnsi="Book Antiqua"/>
          <w:b/>
          <w:lang w:val="en-GB"/>
        </w:rPr>
        <w:t>Regression of metastases from renal cell carcinoma</w:t>
      </w:r>
    </w:p>
    <w:tbl>
      <w:tblPr>
        <w:tblW w:w="10254"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33"/>
        <w:gridCol w:w="2887"/>
        <w:gridCol w:w="1687"/>
        <w:gridCol w:w="1794"/>
        <w:gridCol w:w="1253"/>
        <w:gridCol w:w="1200"/>
      </w:tblGrid>
      <w:tr w:rsidR="00DD6764" w:rsidRPr="00DD6764" w:rsidTr="00DD6764">
        <w:trPr>
          <w:trHeight w:val="499"/>
        </w:trPr>
        <w:tc>
          <w:tcPr>
            <w:tcW w:w="1433" w:type="dxa"/>
            <w:tcBorders>
              <w:top w:val="single" w:sz="4" w:space="0" w:color="auto"/>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xml:space="preserve">Site of </w:t>
            </w:r>
          </w:p>
        </w:tc>
        <w:tc>
          <w:tcPr>
            <w:tcW w:w="2887" w:type="dxa"/>
            <w:tcBorders>
              <w:top w:val="single" w:sz="4" w:space="0" w:color="auto"/>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Source</w:t>
            </w:r>
          </w:p>
        </w:tc>
        <w:tc>
          <w:tcPr>
            <w:tcW w:w="1687" w:type="dxa"/>
            <w:tcBorders>
              <w:top w:val="single" w:sz="4" w:space="0" w:color="auto"/>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xml:space="preserve">Number of </w:t>
            </w:r>
          </w:p>
        </w:tc>
        <w:tc>
          <w:tcPr>
            <w:tcW w:w="1794" w:type="dxa"/>
            <w:tcBorders>
              <w:top w:val="single" w:sz="4" w:space="0" w:color="auto"/>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xml:space="preserve">Histological </w:t>
            </w:r>
          </w:p>
        </w:tc>
        <w:tc>
          <w:tcPr>
            <w:tcW w:w="1253" w:type="dxa"/>
            <w:tcBorders>
              <w:top w:val="single" w:sz="4" w:space="0" w:color="auto"/>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xml:space="preserve">Follow up </w:t>
            </w:r>
          </w:p>
        </w:tc>
        <w:tc>
          <w:tcPr>
            <w:tcW w:w="1200" w:type="dxa"/>
            <w:tcBorders>
              <w:top w:val="single" w:sz="4" w:space="0" w:color="auto"/>
              <w:left w:val="nil"/>
              <w:bottom w:val="nil"/>
              <w:right w:val="nil"/>
            </w:tcBorders>
            <w:noWrap/>
            <w:vAlign w:val="bottom"/>
          </w:tcPr>
          <w:p w:rsidR="00DD6764" w:rsidRPr="00DD6764" w:rsidRDefault="00DD6764" w:rsidP="00DD6764">
            <w:pPr>
              <w:spacing w:line="360" w:lineRule="auto"/>
              <w:jc w:val="both"/>
              <w:rPr>
                <w:rFonts w:ascii="Book Antiqua" w:hAnsi="Book Antiqua" w:cs="Arial"/>
                <w:b/>
                <w:bCs/>
                <w:kern w:val="2"/>
              </w:rPr>
            </w:pPr>
          </w:p>
        </w:tc>
      </w:tr>
      <w:tr w:rsidR="00DD6764" w:rsidRPr="00DD6764" w:rsidTr="00DD6764">
        <w:trPr>
          <w:trHeight w:val="499"/>
        </w:trPr>
        <w:tc>
          <w:tcPr>
            <w:tcW w:w="1433" w:type="dxa"/>
            <w:tcBorders>
              <w:top w:val="nil"/>
              <w:left w:val="nil"/>
              <w:bottom w:val="single" w:sz="4" w:space="0" w:color="auto"/>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metastases</w:t>
            </w:r>
          </w:p>
        </w:tc>
        <w:tc>
          <w:tcPr>
            <w:tcW w:w="2887" w:type="dxa"/>
            <w:tcBorders>
              <w:top w:val="nil"/>
              <w:left w:val="nil"/>
              <w:bottom w:val="single" w:sz="4" w:space="0" w:color="auto"/>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1687" w:type="dxa"/>
            <w:tcBorders>
              <w:top w:val="nil"/>
              <w:left w:val="nil"/>
              <w:bottom w:val="single" w:sz="4" w:space="0" w:color="auto"/>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cases</w:t>
            </w:r>
          </w:p>
        </w:tc>
        <w:tc>
          <w:tcPr>
            <w:tcW w:w="1794" w:type="dxa"/>
            <w:tcBorders>
              <w:top w:val="nil"/>
              <w:left w:val="nil"/>
              <w:bottom w:val="single" w:sz="4" w:space="0" w:color="auto"/>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documentation</w:t>
            </w:r>
          </w:p>
        </w:tc>
        <w:tc>
          <w:tcPr>
            <w:tcW w:w="1253" w:type="dxa"/>
            <w:tcBorders>
              <w:top w:val="nil"/>
              <w:left w:val="nil"/>
              <w:bottom w:val="single" w:sz="4" w:space="0" w:color="auto"/>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(interval)</w:t>
            </w:r>
          </w:p>
        </w:tc>
        <w:tc>
          <w:tcPr>
            <w:tcW w:w="1200" w:type="dxa"/>
            <w:tcBorders>
              <w:top w:val="nil"/>
              <w:left w:val="nil"/>
              <w:bottom w:val="single" w:sz="4" w:space="0" w:color="auto"/>
              <w:right w:val="nil"/>
            </w:tcBorders>
            <w:noWrap/>
            <w:vAlign w:val="bottom"/>
          </w:tcPr>
          <w:p w:rsidR="00DD6764" w:rsidRPr="00DD6764" w:rsidRDefault="00DD6764" w:rsidP="00DD6764">
            <w:pPr>
              <w:spacing w:line="360" w:lineRule="auto"/>
              <w:jc w:val="both"/>
              <w:rPr>
                <w:rFonts w:ascii="Book Antiqua" w:hAnsi="Book Antiqua" w:cs="Arial"/>
                <w:b/>
                <w:bCs/>
                <w:kern w:val="2"/>
              </w:rPr>
            </w:pPr>
          </w:p>
        </w:tc>
      </w:tr>
      <w:tr w:rsidR="00DD6764" w:rsidRPr="00DD6764" w:rsidTr="00DD6764">
        <w:trPr>
          <w:trHeight w:val="499"/>
        </w:trPr>
        <w:tc>
          <w:tcPr>
            <w:tcW w:w="1433" w:type="dxa"/>
            <w:tcBorders>
              <w:top w:val="single" w:sz="4" w:space="0" w:color="auto"/>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2887" w:type="dxa"/>
            <w:tcBorders>
              <w:top w:val="single" w:sz="4" w:space="0" w:color="auto"/>
              <w:left w:val="nil"/>
              <w:bottom w:val="nil"/>
              <w:right w:val="nil"/>
            </w:tcBorders>
            <w:noWrap/>
            <w:vAlign w:val="bottom"/>
          </w:tcPr>
          <w:p w:rsidR="00DD6764" w:rsidRPr="00DD6764" w:rsidRDefault="00DD6764" w:rsidP="00DD6764">
            <w:pPr>
              <w:spacing w:line="360" w:lineRule="auto"/>
              <w:jc w:val="both"/>
              <w:rPr>
                <w:rFonts w:ascii="Book Antiqua" w:hAnsi="Book Antiqua" w:cs="Arial"/>
                <w:b/>
                <w:bCs/>
                <w:kern w:val="2"/>
              </w:rPr>
            </w:pPr>
          </w:p>
        </w:tc>
        <w:tc>
          <w:tcPr>
            <w:tcW w:w="1687" w:type="dxa"/>
            <w:tcBorders>
              <w:top w:val="single" w:sz="4" w:space="0" w:color="auto"/>
              <w:left w:val="nil"/>
              <w:bottom w:val="nil"/>
              <w:right w:val="nil"/>
            </w:tcBorders>
            <w:noWrap/>
            <w:vAlign w:val="bottom"/>
          </w:tcPr>
          <w:p w:rsidR="00DD6764" w:rsidRPr="00DD6764" w:rsidRDefault="00DD6764" w:rsidP="00DD6764">
            <w:pPr>
              <w:spacing w:line="360" w:lineRule="auto"/>
              <w:jc w:val="both"/>
              <w:rPr>
                <w:rFonts w:ascii="Book Antiqua" w:hAnsi="Book Antiqua" w:cs="Arial"/>
                <w:b/>
                <w:bCs/>
                <w:kern w:val="2"/>
              </w:rPr>
            </w:pPr>
          </w:p>
        </w:tc>
        <w:tc>
          <w:tcPr>
            <w:tcW w:w="1794" w:type="dxa"/>
            <w:tcBorders>
              <w:top w:val="single" w:sz="4" w:space="0" w:color="auto"/>
              <w:left w:val="nil"/>
              <w:bottom w:val="nil"/>
              <w:right w:val="nil"/>
            </w:tcBorders>
            <w:noWrap/>
            <w:vAlign w:val="bottom"/>
          </w:tcPr>
          <w:p w:rsidR="00DD6764" w:rsidRPr="00DD6764" w:rsidRDefault="00DD6764" w:rsidP="00DD6764">
            <w:pPr>
              <w:spacing w:line="360" w:lineRule="auto"/>
              <w:jc w:val="both"/>
              <w:rPr>
                <w:rFonts w:ascii="Book Antiqua" w:hAnsi="Book Antiqua" w:cs="Arial"/>
                <w:b/>
                <w:bCs/>
                <w:kern w:val="2"/>
              </w:rPr>
            </w:pPr>
          </w:p>
        </w:tc>
        <w:tc>
          <w:tcPr>
            <w:tcW w:w="1253" w:type="dxa"/>
            <w:tcBorders>
              <w:top w:val="single" w:sz="4" w:space="0" w:color="auto"/>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1200" w:type="dxa"/>
            <w:tcBorders>
              <w:top w:val="single" w:sz="4" w:space="0" w:color="auto"/>
              <w:left w:val="nil"/>
              <w:bottom w:val="nil"/>
              <w:right w:val="nil"/>
            </w:tcBorders>
            <w:noWrap/>
            <w:vAlign w:val="bottom"/>
          </w:tcPr>
          <w:p w:rsidR="00DD6764" w:rsidRPr="00DD6764" w:rsidRDefault="00DD6764" w:rsidP="00DD6764">
            <w:pPr>
              <w:spacing w:line="360" w:lineRule="auto"/>
              <w:jc w:val="both"/>
              <w:rPr>
                <w:rFonts w:ascii="Book Antiqua" w:hAnsi="Book Antiqua" w:cs="Arial"/>
                <w:b/>
                <w:bCs/>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Lung</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Meinders </w:t>
            </w:r>
            <w:r w:rsidRPr="00DD6764">
              <w:rPr>
                <w:rFonts w:ascii="Book Antiqua" w:hAnsi="Book Antiqua" w:cs="Arial"/>
                <w:i/>
                <w:kern w:val="2"/>
                <w:lang w:eastAsia="zh-CN"/>
              </w:rPr>
              <w:t>et al</w:t>
            </w:r>
            <w:r w:rsidRPr="00DD6764">
              <w:rPr>
                <w:rFonts w:ascii="Book Antiqua" w:hAnsi="Book Antiqua" w:cs="Arial"/>
                <w:kern w:val="2"/>
                <w:vertAlign w:val="superscript"/>
              </w:rPr>
              <w:t>[55]</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3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Boasberg </w:t>
            </w:r>
            <w:r w:rsidRPr="00DD6764">
              <w:rPr>
                <w:rFonts w:ascii="Book Antiqua" w:hAnsi="Book Antiqua" w:cs="Arial"/>
                <w:i/>
                <w:kern w:val="2"/>
              </w:rPr>
              <w:t>et al</w:t>
            </w:r>
            <w:r w:rsidRPr="00DD6764">
              <w:rPr>
                <w:rFonts w:ascii="Book Antiqua" w:hAnsi="Book Antiqua" w:cs="Arial"/>
                <w:kern w:val="2"/>
                <w:vertAlign w:val="superscript"/>
              </w:rPr>
              <w:t xml:space="preserve"> [26]</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2.5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val="en-US"/>
              </w:rPr>
            </w:pPr>
            <w:r w:rsidRPr="00DD6764">
              <w:rPr>
                <w:rFonts w:ascii="Book Antiqua" w:hAnsi="Book Antiqua" w:cs="Arial"/>
                <w:kern w:val="2"/>
                <w:lang w:val="en-US"/>
              </w:rPr>
              <w:t xml:space="preserve">cited by Freed </w:t>
            </w:r>
            <w:r w:rsidRPr="00DD6764">
              <w:rPr>
                <w:rFonts w:ascii="Book Antiqua" w:hAnsi="Book Antiqua" w:cs="Arial"/>
                <w:i/>
                <w:kern w:val="2"/>
                <w:lang w:val="en-US"/>
              </w:rPr>
              <w:t>et al</w:t>
            </w:r>
            <w:r w:rsidRPr="00DD6764">
              <w:rPr>
                <w:rFonts w:ascii="Book Antiqua" w:hAnsi="Book Antiqua" w:cs="Arial"/>
                <w:kern w:val="2"/>
                <w:lang w:val="en-US"/>
              </w:rPr>
              <w:t xml:space="preserve"> </w:t>
            </w:r>
            <w:r w:rsidRPr="00DD6764">
              <w:rPr>
                <w:rFonts w:ascii="Book Antiqua" w:hAnsi="Book Antiqua" w:cs="Arial"/>
                <w:kern w:val="2"/>
                <w:vertAlign w:val="superscript"/>
                <w:lang w:val="en-US"/>
              </w:rPr>
              <w:t>[23]</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45</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13/45</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(from 1928 - 1976)</w:t>
            </w:r>
          </w:p>
        </w:tc>
        <w:tc>
          <w:tcPr>
            <w:tcW w:w="1794"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Vizel </w:t>
            </w:r>
            <w:r w:rsidRPr="00DD6764">
              <w:rPr>
                <w:rFonts w:ascii="Book Antiqua" w:hAnsi="Book Antiqua" w:cs="Arial"/>
                <w:i/>
                <w:kern w:val="2"/>
              </w:rPr>
              <w:t>et al</w:t>
            </w:r>
            <w:r w:rsidRPr="00DD6764">
              <w:rPr>
                <w:rFonts w:ascii="Book Antiqua" w:hAnsi="Book Antiqua" w:cs="Arial"/>
                <w:kern w:val="2"/>
                <w:vertAlign w:val="superscript"/>
              </w:rPr>
              <w:t xml:space="preserve"> [56]</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11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Mohr </w:t>
            </w:r>
            <w:r w:rsidRPr="00DD6764">
              <w:rPr>
                <w:rFonts w:ascii="Book Antiqua" w:hAnsi="Book Antiqua" w:cs="Arial"/>
                <w:i/>
                <w:kern w:val="2"/>
                <w:lang w:eastAsia="zh-CN"/>
              </w:rPr>
              <w:t>et al</w:t>
            </w:r>
            <w:r w:rsidRPr="00DD6764">
              <w:rPr>
                <w:rFonts w:ascii="Book Antiqua" w:hAnsi="Book Antiqua" w:cs="Arial"/>
                <w:kern w:val="2"/>
                <w:vertAlign w:val="superscript"/>
              </w:rPr>
              <w:t>[57]</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22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Snow</w:t>
            </w:r>
            <w:r w:rsidRPr="00DD6764">
              <w:rPr>
                <w:rFonts w:ascii="Book Antiqua" w:hAnsi="Book Antiqua" w:cs="Arial"/>
                <w:i/>
                <w:kern w:val="2"/>
              </w:rPr>
              <w:t xml:space="preserve"> </w:t>
            </w:r>
            <w:r w:rsidRPr="00DD6764">
              <w:rPr>
                <w:rFonts w:ascii="Book Antiqua" w:hAnsi="Book Antiqua" w:cs="Arial"/>
                <w:i/>
                <w:kern w:val="2"/>
                <w:lang w:eastAsia="zh-CN"/>
              </w:rPr>
              <w:t>et al</w:t>
            </w:r>
            <w:r w:rsidRPr="00DD6764">
              <w:rPr>
                <w:rFonts w:ascii="Book Antiqua" w:hAnsi="Book Antiqua" w:cs="Arial"/>
                <w:kern w:val="2"/>
                <w:vertAlign w:val="superscript"/>
              </w:rPr>
              <w:t>[5]</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6.5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Nakano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[58]</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8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Barré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[59]</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2</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5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Kavoussi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[37]</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Yes </w:t>
            </w:r>
            <w:r w:rsidRPr="00DD6764">
              <w:rPr>
                <w:rFonts w:ascii="Book Antiqua" w:hAnsi="Book Antiqua" w:cs="Arial"/>
                <w:kern w:val="2"/>
              </w:rPr>
              <w:lastRenderedPageBreak/>
              <w:t>(cytologically)</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lastRenderedPageBreak/>
              <w:t>6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lastRenderedPageBreak/>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Eissler</w:t>
            </w:r>
            <w:r w:rsidRPr="00DD6764">
              <w:rPr>
                <w:rFonts w:ascii="Book Antiqua" w:hAnsi="Book Antiqua" w:cs="Arial"/>
                <w:kern w:val="2"/>
                <w:vertAlign w:val="superscript"/>
              </w:rPr>
              <w:t>[60]</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7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Omland</w:t>
            </w:r>
            <w:r w:rsidRPr="00DD6764">
              <w:rPr>
                <w:rFonts w:ascii="Book Antiqua" w:hAnsi="Book Antiqua" w:cs="Arial"/>
                <w:i/>
                <w:kern w:val="2"/>
              </w:rPr>
              <w:t xml:space="preserve"> </w:t>
            </w:r>
            <w:r w:rsidRPr="00DD6764">
              <w:rPr>
                <w:rFonts w:ascii="Book Antiqua" w:hAnsi="Book Antiqua" w:cs="Arial"/>
                <w:i/>
                <w:kern w:val="2"/>
                <w:lang w:eastAsia="zh-CN"/>
              </w:rPr>
              <w:t>et al</w:t>
            </w:r>
            <w:r w:rsidRPr="00DD6764">
              <w:rPr>
                <w:rFonts w:ascii="Book Antiqua" w:hAnsi="Book Antiqua" w:cs="Arial"/>
                <w:kern w:val="2"/>
                <w:vertAlign w:val="superscript"/>
              </w:rPr>
              <w:t>[61]</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14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Davis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[38]</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Cytologically</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18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de Riese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[14]</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2</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5,5 - 11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Vogelzang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[62]</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 (cytologically)</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5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Palmer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[63]</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15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Garcia-Del-Muro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[64]</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Czaplicki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[65]</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Not given</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16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Marcus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[66]</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4</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1 – 4.5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Mac Manus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[31]</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9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Bos </w:t>
            </w:r>
            <w:r w:rsidRPr="00DD6764">
              <w:rPr>
                <w:rFonts w:ascii="Book Antiqua" w:hAnsi="Book Antiqua" w:cs="Arial"/>
                <w:i/>
                <w:kern w:val="2"/>
                <w:lang w:eastAsia="zh-CN"/>
              </w:rPr>
              <w:t>et al</w:t>
            </w:r>
            <w:r w:rsidRPr="00DD6764">
              <w:rPr>
                <w:rFonts w:ascii="Book Antiqua" w:hAnsi="Book Antiqua" w:cs="Arial"/>
                <w:kern w:val="2"/>
                <w:vertAlign w:val="superscript"/>
              </w:rPr>
              <w:t>[25]</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Edwards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[35]</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36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Lokich </w:t>
            </w:r>
            <w:r w:rsidRPr="00DD6764">
              <w:rPr>
                <w:rFonts w:ascii="Book Antiqua" w:hAnsi="Book Antiqua" w:cs="Arial"/>
                <w:kern w:val="2"/>
                <w:vertAlign w:val="superscript"/>
              </w:rPr>
              <w:t>[7]</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2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Rauh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[67]</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8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Chang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[11]</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16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Sanchez-Ortiz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[68]</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10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Lekanidi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[30]</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5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Bone</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Mims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[69]</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Doolittle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[70]</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4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Freed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[23]</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10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Kerbl </w:t>
            </w:r>
            <w:r w:rsidRPr="00DD6764">
              <w:rPr>
                <w:rFonts w:ascii="Book Antiqua" w:hAnsi="Book Antiqua" w:cs="Arial"/>
                <w:i/>
                <w:kern w:val="2"/>
                <w:lang w:eastAsia="zh-CN"/>
              </w:rPr>
              <w:t>et al</w:t>
            </w:r>
            <w:r w:rsidRPr="00DD6764">
              <w:rPr>
                <w:rFonts w:ascii="Book Antiqua" w:hAnsi="Book Antiqua" w:cs="Arial"/>
                <w:kern w:val="2"/>
              </w:rPr>
              <w:t xml:space="preserve"> </w:t>
            </w:r>
            <w:r w:rsidRPr="00DD6764">
              <w:rPr>
                <w:rFonts w:ascii="Book Antiqua" w:hAnsi="Book Antiqua" w:cs="Arial"/>
                <w:kern w:val="2"/>
                <w:vertAlign w:val="superscript"/>
              </w:rPr>
              <w:t>[71]</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13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Nakajima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[72]</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8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Pleural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Kallmeyer </w:t>
            </w:r>
            <w:r w:rsidRPr="00DD6764">
              <w:rPr>
                <w:rFonts w:ascii="Book Antiqua" w:hAnsi="Book Antiqua" w:cs="Arial"/>
                <w:i/>
                <w:kern w:val="2"/>
                <w:lang w:eastAsia="zh-CN"/>
              </w:rPr>
              <w:t>et al</w:t>
            </w:r>
            <w:r w:rsidRPr="00DD6764">
              <w:rPr>
                <w:rFonts w:ascii="Book Antiqua" w:hAnsi="Book Antiqua" w:cs="Arial"/>
                <w:kern w:val="2"/>
              </w:rPr>
              <w:t xml:space="preserve"> </w:t>
            </w:r>
            <w:r w:rsidRPr="00DD6764">
              <w:rPr>
                <w:rFonts w:ascii="Book Antiqua" w:hAnsi="Book Antiqua" w:cs="Arial"/>
                <w:kern w:val="2"/>
                <w:vertAlign w:val="superscript"/>
              </w:rPr>
              <w:t>[73]</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3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mediastinal</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Abubakr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[28]</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1.5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Thoroddsen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[50]</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9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Liver</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Deweerd </w:t>
            </w:r>
            <w:r w:rsidRPr="00DD6764">
              <w:rPr>
                <w:rFonts w:ascii="Book Antiqua" w:hAnsi="Book Antiqua" w:cs="Arial"/>
                <w:i/>
                <w:kern w:val="2"/>
              </w:rPr>
              <w:t>et al</w:t>
            </w:r>
            <w:r w:rsidRPr="00DD6764">
              <w:rPr>
                <w:rFonts w:ascii="Book Antiqua" w:hAnsi="Book Antiqua" w:cs="Arial"/>
                <w:kern w:val="2"/>
              </w:rPr>
              <w:t xml:space="preserve"> 1977</w:t>
            </w:r>
            <w:r w:rsidRPr="00DD6764">
              <w:rPr>
                <w:rFonts w:ascii="Book Antiqua" w:hAnsi="Book Antiqua" w:cs="Arial"/>
                <w:kern w:val="2"/>
                <w:vertAlign w:val="superscript"/>
              </w:rPr>
              <w:t>[74]</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6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lastRenderedPageBreak/>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Ritchie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[75]</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9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Wyczolkowski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[76]</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12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Christophersen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[10]</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5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Pancreatic</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Altschuler</w:t>
            </w:r>
            <w:r w:rsidRPr="00DD6764">
              <w:rPr>
                <w:rFonts w:ascii="Book Antiqua" w:hAnsi="Book Antiqua" w:cs="Arial"/>
                <w:i/>
                <w:kern w:val="2"/>
              </w:rPr>
              <w:t xml:space="preserve"> </w:t>
            </w:r>
            <w:r w:rsidRPr="00DD6764">
              <w:rPr>
                <w:rFonts w:ascii="Book Antiqua" w:hAnsi="Book Antiqua" w:cs="Arial"/>
                <w:i/>
                <w:kern w:val="2"/>
                <w:lang w:eastAsia="zh-CN"/>
              </w:rPr>
              <w:t>et al</w:t>
            </w:r>
            <w:r w:rsidRPr="00DD6764">
              <w:rPr>
                <w:rFonts w:ascii="Book Antiqua" w:hAnsi="Book Antiqua" w:cs="Arial"/>
                <w:kern w:val="2"/>
              </w:rPr>
              <w:t xml:space="preserve"> </w:t>
            </w:r>
            <w:r w:rsidRPr="00DD6764">
              <w:rPr>
                <w:rFonts w:ascii="Book Antiqua" w:hAnsi="Book Antiqua" w:cs="Arial"/>
                <w:kern w:val="2"/>
                <w:vertAlign w:val="superscript"/>
              </w:rPr>
              <w:t>[77]</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Yes</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2.5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choroidal</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Langmann </w:t>
            </w:r>
            <w:r w:rsidRPr="00DD6764">
              <w:rPr>
                <w:rFonts w:ascii="Book Antiqua" w:hAnsi="Book Antiqua" w:cs="Arial"/>
                <w:i/>
                <w:kern w:val="2"/>
                <w:lang w:eastAsia="zh-CN"/>
              </w:rPr>
              <w:t>et al</w:t>
            </w:r>
            <w:r w:rsidRPr="00DD6764">
              <w:rPr>
                <w:rFonts w:ascii="Book Antiqua" w:hAnsi="Book Antiqua" w:cs="Arial"/>
                <w:i/>
                <w:kern w:val="2"/>
              </w:rPr>
              <w:t xml:space="preserve"> </w:t>
            </w:r>
            <w:r w:rsidRPr="00DD6764">
              <w:rPr>
                <w:rFonts w:ascii="Book Antiqua" w:hAnsi="Book Antiqua" w:cs="Arial"/>
                <w:kern w:val="2"/>
                <w:vertAlign w:val="superscript"/>
              </w:rPr>
              <w:t>[39]</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6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Hammad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[41]</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Brain</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Omland</w:t>
            </w:r>
            <w:r w:rsidRPr="00DD6764">
              <w:rPr>
                <w:rFonts w:ascii="Book Antiqua" w:hAnsi="Book Antiqua" w:cs="Arial"/>
                <w:kern w:val="2"/>
                <w:lang w:eastAsia="zh-CN"/>
              </w:rPr>
              <w:t xml:space="preserve"> </w:t>
            </w:r>
            <w:r w:rsidRPr="00DD6764">
              <w:rPr>
                <w:rFonts w:ascii="Book Antiqua" w:hAnsi="Book Antiqua" w:cs="Arial"/>
                <w:i/>
                <w:kern w:val="2"/>
                <w:lang w:eastAsia="zh-CN"/>
              </w:rPr>
              <w:t>et al</w:t>
            </w:r>
            <w:r w:rsidRPr="00DD6764">
              <w:rPr>
                <w:rFonts w:ascii="Book Antiqua" w:hAnsi="Book Antiqua" w:cs="Arial"/>
                <w:kern w:val="2"/>
                <w:vertAlign w:val="superscript"/>
              </w:rPr>
              <w:t xml:space="preserve"> [61]</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14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Gudbjartsson</w:t>
            </w:r>
            <w:r w:rsidRPr="00DD6764">
              <w:rPr>
                <w:rFonts w:ascii="Book Antiqua" w:hAnsi="Book Antiqua" w:cs="Arial"/>
                <w:i/>
                <w:kern w:val="2"/>
                <w:lang w:eastAsia="zh-CN"/>
              </w:rPr>
              <w:t xml:space="preserve"> et al</w:t>
            </w:r>
            <w:r w:rsidRPr="00DD6764">
              <w:rPr>
                <w:rFonts w:ascii="Book Antiqua" w:hAnsi="Book Antiqua" w:cs="Arial"/>
                <w:i/>
                <w:kern w:val="2"/>
              </w:rPr>
              <w:t xml:space="preserve"> </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9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vertAlign w:val="superscript"/>
              </w:rPr>
              <w:t xml:space="preserve"> [40]</w:t>
            </w:r>
          </w:p>
        </w:tc>
        <w:tc>
          <w:tcPr>
            <w:tcW w:w="1687"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c>
          <w:tcPr>
            <w:tcW w:w="1794"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 </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Hensiek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[78]</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lang w:eastAsia="zh-CN"/>
              </w:rPr>
            </w:pPr>
            <w:r w:rsidRPr="00DD6764">
              <w:rPr>
                <w:rFonts w:ascii="Book Antiqua" w:hAnsi="Book Antiqua" w:cs="Arial"/>
                <w:kern w:val="2"/>
              </w:rPr>
              <w:t>4 yr</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b/>
                <w:bCs/>
                <w:kern w:val="2"/>
              </w:rPr>
            </w:pPr>
            <w:r w:rsidRPr="00DD6764">
              <w:rPr>
                <w:rFonts w:ascii="Book Antiqua" w:hAnsi="Book Antiqua" w:cs="Arial"/>
                <w:b/>
                <w:bCs/>
                <w:kern w:val="2"/>
              </w:rPr>
              <w:t>Skin</w:t>
            </w:r>
          </w:p>
        </w:tc>
        <w:tc>
          <w:tcPr>
            <w:tcW w:w="28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xml:space="preserve">Chang </w:t>
            </w:r>
            <w:r w:rsidRPr="00DD6764">
              <w:rPr>
                <w:rFonts w:ascii="Book Antiqua" w:hAnsi="Book Antiqua" w:cs="Arial"/>
                <w:i/>
                <w:kern w:val="2"/>
              </w:rPr>
              <w:t>et al</w:t>
            </w:r>
            <w:r w:rsidRPr="00DD6764">
              <w:rPr>
                <w:rFonts w:ascii="Book Antiqua" w:hAnsi="Book Antiqua" w:cs="Arial"/>
                <w:kern w:val="2"/>
              </w:rPr>
              <w:t xml:space="preserve"> </w:t>
            </w:r>
            <w:r w:rsidRPr="00DD6764">
              <w:rPr>
                <w:rFonts w:ascii="Book Antiqua" w:hAnsi="Book Antiqua" w:cs="Arial"/>
                <w:kern w:val="2"/>
                <w:vertAlign w:val="superscript"/>
              </w:rPr>
              <w:t>[11]</w:t>
            </w:r>
          </w:p>
        </w:tc>
        <w:tc>
          <w:tcPr>
            <w:tcW w:w="1687"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w:t>
            </w:r>
          </w:p>
        </w:tc>
        <w:tc>
          <w:tcPr>
            <w:tcW w:w="1794"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No</w:t>
            </w:r>
          </w:p>
        </w:tc>
        <w:tc>
          <w:tcPr>
            <w:tcW w:w="1253" w:type="dxa"/>
            <w:tcBorders>
              <w:top w:val="nil"/>
              <w:left w:val="nil"/>
              <w:bottom w:val="nil"/>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16 mo</w:t>
            </w:r>
          </w:p>
        </w:tc>
        <w:tc>
          <w:tcPr>
            <w:tcW w:w="1200" w:type="dxa"/>
            <w:tcBorders>
              <w:top w:val="nil"/>
              <w:left w:val="nil"/>
              <w:bottom w:val="nil"/>
              <w:right w:val="nil"/>
            </w:tcBorders>
            <w:noWrap/>
            <w:vAlign w:val="bottom"/>
          </w:tcPr>
          <w:p w:rsidR="00DD6764" w:rsidRPr="00DD6764" w:rsidRDefault="00DD6764" w:rsidP="00DD6764">
            <w:pPr>
              <w:spacing w:line="360" w:lineRule="auto"/>
              <w:jc w:val="both"/>
              <w:rPr>
                <w:rFonts w:ascii="Book Antiqua" w:hAnsi="Book Antiqua" w:cs="Arial"/>
                <w:kern w:val="2"/>
              </w:rPr>
            </w:pPr>
          </w:p>
        </w:tc>
      </w:tr>
      <w:tr w:rsidR="00DD6764" w:rsidRPr="00DD6764" w:rsidTr="00DD6764">
        <w:trPr>
          <w:trHeight w:val="499"/>
        </w:trPr>
        <w:tc>
          <w:tcPr>
            <w:tcW w:w="1433" w:type="dxa"/>
            <w:tcBorders>
              <w:top w:val="nil"/>
              <w:left w:val="nil"/>
              <w:bottom w:val="single" w:sz="4" w:space="0" w:color="auto"/>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2887" w:type="dxa"/>
            <w:tcBorders>
              <w:top w:val="nil"/>
              <w:left w:val="nil"/>
              <w:bottom w:val="single" w:sz="4" w:space="0" w:color="auto"/>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1687" w:type="dxa"/>
            <w:tcBorders>
              <w:top w:val="nil"/>
              <w:left w:val="nil"/>
              <w:bottom w:val="single" w:sz="4" w:space="0" w:color="auto"/>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1794" w:type="dxa"/>
            <w:tcBorders>
              <w:top w:val="nil"/>
              <w:left w:val="nil"/>
              <w:bottom w:val="single" w:sz="4" w:space="0" w:color="auto"/>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1253" w:type="dxa"/>
            <w:tcBorders>
              <w:top w:val="nil"/>
              <w:left w:val="nil"/>
              <w:bottom w:val="single" w:sz="4" w:space="0" w:color="auto"/>
              <w:right w:val="nil"/>
            </w:tcBorders>
            <w:noWrap/>
            <w:vAlign w:val="bottom"/>
            <w:hideMark/>
          </w:tcPr>
          <w:p w:rsidR="00DD6764" w:rsidRPr="00DD6764" w:rsidRDefault="00DD6764" w:rsidP="00DD6764">
            <w:pPr>
              <w:spacing w:line="360" w:lineRule="auto"/>
              <w:jc w:val="both"/>
              <w:rPr>
                <w:rFonts w:ascii="Book Antiqua" w:hAnsi="Book Antiqua" w:cs="Arial"/>
                <w:kern w:val="2"/>
              </w:rPr>
            </w:pPr>
            <w:r w:rsidRPr="00DD6764">
              <w:rPr>
                <w:rFonts w:ascii="Book Antiqua" w:hAnsi="Book Antiqua" w:cs="Arial"/>
                <w:kern w:val="2"/>
              </w:rPr>
              <w:t> </w:t>
            </w:r>
          </w:p>
        </w:tc>
        <w:tc>
          <w:tcPr>
            <w:tcW w:w="1200" w:type="dxa"/>
            <w:tcBorders>
              <w:top w:val="nil"/>
              <w:left w:val="nil"/>
              <w:bottom w:val="single" w:sz="4" w:space="0" w:color="auto"/>
              <w:right w:val="nil"/>
            </w:tcBorders>
            <w:noWrap/>
            <w:vAlign w:val="bottom"/>
          </w:tcPr>
          <w:p w:rsidR="00DD6764" w:rsidRPr="00DD6764" w:rsidRDefault="00DD6764" w:rsidP="00DD6764">
            <w:pPr>
              <w:spacing w:line="360" w:lineRule="auto"/>
              <w:jc w:val="both"/>
              <w:rPr>
                <w:rFonts w:ascii="Book Antiqua" w:hAnsi="Book Antiqua" w:cs="Arial"/>
                <w:kern w:val="2"/>
              </w:rPr>
            </w:pPr>
          </w:p>
        </w:tc>
      </w:tr>
    </w:tbl>
    <w:p w:rsidR="00DD6764" w:rsidRPr="00DD6764" w:rsidRDefault="00DD6764" w:rsidP="00DD6764">
      <w:pPr>
        <w:spacing w:line="360" w:lineRule="auto"/>
        <w:jc w:val="both"/>
        <w:rPr>
          <w:rFonts w:ascii="Book Antiqua" w:hAnsi="Book Antiqua"/>
          <w:lang w:val="en-GB"/>
        </w:rPr>
      </w:pPr>
      <w:bookmarkStart w:id="171" w:name="_GoBack"/>
      <w:bookmarkEnd w:id="171"/>
    </w:p>
    <w:p w:rsidR="00DD6764" w:rsidRPr="00DD6764" w:rsidRDefault="00DD6764" w:rsidP="00DD6764">
      <w:pPr>
        <w:spacing w:line="360" w:lineRule="auto"/>
        <w:jc w:val="both"/>
        <w:rPr>
          <w:rFonts w:ascii="Book Antiqua" w:hAnsi="Book Antiqua"/>
          <w:lang w:val="en-GB" w:eastAsia="zh-CN"/>
        </w:rPr>
      </w:pPr>
      <w:r w:rsidRPr="00DD6764">
        <w:rPr>
          <w:rFonts w:ascii="Book Antiqua" w:hAnsi="Book Antiqua"/>
          <w:lang w:val="en-GB" w:eastAsia="zh-CN"/>
        </w:rPr>
        <w:t xml:space="preserve">RCC: </w:t>
      </w:r>
      <w:r w:rsidRPr="00DD6764">
        <w:rPr>
          <w:rFonts w:ascii="Book Antiqua" w:hAnsi="Book Antiqua"/>
          <w:lang w:val="en-GB"/>
        </w:rPr>
        <w:t>Renal cell carcinoma</w:t>
      </w:r>
      <w:r w:rsidRPr="00DD6764">
        <w:rPr>
          <w:rFonts w:ascii="Book Antiqua" w:hAnsi="Book Antiqua"/>
          <w:lang w:val="en-GB" w:eastAsia="zh-CN"/>
        </w:rPr>
        <w:t>.</w:t>
      </w:r>
    </w:p>
    <w:p w:rsidR="00DD6764" w:rsidRPr="00DD6764" w:rsidRDefault="00DD6764" w:rsidP="00DD6764">
      <w:pPr>
        <w:spacing w:line="360" w:lineRule="auto"/>
        <w:jc w:val="both"/>
        <w:rPr>
          <w:rFonts w:ascii="Book Antiqua" w:hAnsi="Book Antiqua"/>
          <w:lang w:val="en-GB"/>
        </w:rPr>
      </w:pPr>
    </w:p>
    <w:p w:rsidR="00DD6764" w:rsidRPr="00DD6764" w:rsidRDefault="00DD6764" w:rsidP="00DD6764">
      <w:pPr>
        <w:spacing w:line="360" w:lineRule="auto"/>
        <w:jc w:val="both"/>
        <w:rPr>
          <w:rFonts w:ascii="Book Antiqua" w:hAnsi="Book Antiqua"/>
          <w:lang w:val="en-GB"/>
        </w:rPr>
      </w:pPr>
    </w:p>
    <w:p w:rsidR="00DD6764" w:rsidRPr="00DD6764" w:rsidRDefault="00DD6764" w:rsidP="00DD6764">
      <w:pPr>
        <w:spacing w:line="360" w:lineRule="auto"/>
        <w:jc w:val="both"/>
        <w:rPr>
          <w:rFonts w:ascii="Book Antiqua" w:hAnsi="Book Antiqua"/>
          <w:lang w:val="en-GB"/>
        </w:rPr>
      </w:pPr>
    </w:p>
    <w:p w:rsidR="00DD6764" w:rsidRPr="00DD6764" w:rsidRDefault="00DD6764" w:rsidP="00DD6764">
      <w:pPr>
        <w:spacing w:line="360" w:lineRule="auto"/>
        <w:jc w:val="both"/>
        <w:rPr>
          <w:rFonts w:ascii="Book Antiqua" w:hAnsi="Book Antiqua"/>
          <w:b/>
          <w:lang w:val="en-GB"/>
        </w:rPr>
      </w:pPr>
    </w:p>
    <w:p w:rsidR="00DD6764" w:rsidRPr="00DD6764" w:rsidRDefault="00DD6764" w:rsidP="00DD6764">
      <w:pPr>
        <w:spacing w:line="360" w:lineRule="auto"/>
        <w:jc w:val="both"/>
        <w:rPr>
          <w:rFonts w:ascii="Book Antiqua" w:hAnsi="Book Antiqua"/>
          <w:lang w:val="en-GB"/>
        </w:rPr>
      </w:pPr>
    </w:p>
    <w:p w:rsidR="00AB2F26" w:rsidRPr="00CE4AC0" w:rsidRDefault="00AB2F26" w:rsidP="00AB2F26">
      <w:pPr>
        <w:spacing w:line="360" w:lineRule="auto"/>
        <w:jc w:val="both"/>
        <w:rPr>
          <w:rFonts w:ascii="Book Antiqua" w:hAnsi="Book Antiqua"/>
          <w:lang w:val="en-GB"/>
        </w:rPr>
      </w:pPr>
      <w:r w:rsidRPr="00CE4AC0">
        <w:rPr>
          <w:rFonts w:ascii="Book Antiqua" w:hAnsi="Book Antiqua"/>
          <w:lang w:val="en-GB"/>
        </w:rPr>
        <w:fldChar w:fldCharType="end"/>
      </w:r>
    </w:p>
    <w:p w:rsidR="00AB2F26" w:rsidRPr="00CE4AC0" w:rsidRDefault="00AB2F26" w:rsidP="00AB2F26">
      <w:pPr>
        <w:spacing w:line="360" w:lineRule="auto"/>
        <w:jc w:val="both"/>
        <w:rPr>
          <w:rFonts w:ascii="Book Antiqua" w:hAnsi="Book Antiqua"/>
          <w:lang w:val="en-GB"/>
        </w:rPr>
      </w:pPr>
    </w:p>
    <w:p w:rsidR="00AB2F26" w:rsidRPr="00CE4AC0" w:rsidRDefault="00AB2F26" w:rsidP="00AB2F26">
      <w:pPr>
        <w:spacing w:line="360" w:lineRule="auto"/>
        <w:jc w:val="both"/>
        <w:rPr>
          <w:rFonts w:ascii="Book Antiqua" w:hAnsi="Book Antiqua"/>
          <w:lang w:val="en-GB"/>
        </w:rPr>
      </w:pPr>
    </w:p>
    <w:sectPr w:rsidR="00AB2F26" w:rsidRPr="00CE4AC0">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DA" w:rsidRDefault="00010BDA" w:rsidP="00AB2F26">
      <w:r>
        <w:separator/>
      </w:r>
    </w:p>
  </w:endnote>
  <w:endnote w:type="continuationSeparator" w:id="0">
    <w:p w:rsidR="00010BDA" w:rsidRDefault="00010BDA" w:rsidP="00AB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1" w:rsidRDefault="007425F7" w:rsidP="00060F6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04B1" w:rsidRDefault="00010BDA" w:rsidP="00807BE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1" w:rsidRDefault="007425F7" w:rsidP="00060F6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23872">
      <w:rPr>
        <w:rStyle w:val="a5"/>
        <w:noProof/>
      </w:rPr>
      <w:t>19</w:t>
    </w:r>
    <w:r>
      <w:rPr>
        <w:rStyle w:val="a5"/>
      </w:rPr>
      <w:fldChar w:fldCharType="end"/>
    </w:r>
  </w:p>
  <w:p w:rsidR="009904B1" w:rsidRDefault="00010BDA" w:rsidP="00807BE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DA" w:rsidRDefault="00010BDA" w:rsidP="00AB2F26">
      <w:r>
        <w:separator/>
      </w:r>
    </w:p>
  </w:footnote>
  <w:footnote w:type="continuationSeparator" w:id="0">
    <w:p w:rsidR="00010BDA" w:rsidRDefault="00010BDA" w:rsidP="00AB2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CED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1348F"/>
    <w:multiLevelType w:val="hybridMultilevel"/>
    <w:tmpl w:val="1DC8C69A"/>
    <w:lvl w:ilvl="0" w:tplc="82D0CA7A">
      <w:start w:val="30"/>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B5"/>
    <w:rsid w:val="00010BDA"/>
    <w:rsid w:val="00027A33"/>
    <w:rsid w:val="000A47FF"/>
    <w:rsid w:val="00175369"/>
    <w:rsid w:val="00205EF3"/>
    <w:rsid w:val="002C1D95"/>
    <w:rsid w:val="002C4157"/>
    <w:rsid w:val="00366C1B"/>
    <w:rsid w:val="004D40BC"/>
    <w:rsid w:val="004E7A5A"/>
    <w:rsid w:val="00623872"/>
    <w:rsid w:val="006446D7"/>
    <w:rsid w:val="006C5C3C"/>
    <w:rsid w:val="00724D64"/>
    <w:rsid w:val="007425F7"/>
    <w:rsid w:val="00774578"/>
    <w:rsid w:val="0078109E"/>
    <w:rsid w:val="00853526"/>
    <w:rsid w:val="0086499D"/>
    <w:rsid w:val="00887080"/>
    <w:rsid w:val="00910E5E"/>
    <w:rsid w:val="00973110"/>
    <w:rsid w:val="00994AB3"/>
    <w:rsid w:val="009C6412"/>
    <w:rsid w:val="00A618F8"/>
    <w:rsid w:val="00AB2F26"/>
    <w:rsid w:val="00B30789"/>
    <w:rsid w:val="00C605E9"/>
    <w:rsid w:val="00D55804"/>
    <w:rsid w:val="00DD46B5"/>
    <w:rsid w:val="00DD6764"/>
    <w:rsid w:val="00E07CBB"/>
    <w:rsid w:val="00E129A6"/>
    <w:rsid w:val="00F00830"/>
    <w:rsid w:val="00F65015"/>
    <w:rsid w:val="00F90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26"/>
    <w:pPr>
      <w:spacing w:line="240" w:lineRule="auto"/>
    </w:pPr>
    <w:rPr>
      <w:rFonts w:ascii="Times New Roman" w:eastAsia="宋体" w:hAnsi="Times New Roman" w:cs="Times New Roman"/>
      <w:kern w:val="0"/>
      <w:sz w:val="24"/>
      <w:szCs w:val="24"/>
      <w:lang w:val="de-DE" w:eastAsia="de-DE"/>
    </w:rPr>
  </w:style>
  <w:style w:type="paragraph" w:styleId="1">
    <w:name w:val="heading 1"/>
    <w:basedOn w:val="a"/>
    <w:link w:val="1Char"/>
    <w:qFormat/>
    <w:rsid w:val="00AB2F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2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2F26"/>
    <w:rPr>
      <w:sz w:val="18"/>
      <w:szCs w:val="18"/>
    </w:rPr>
  </w:style>
  <w:style w:type="paragraph" w:styleId="a4">
    <w:name w:val="footer"/>
    <w:basedOn w:val="a"/>
    <w:link w:val="Char0"/>
    <w:unhideWhenUsed/>
    <w:rsid w:val="00AB2F26"/>
    <w:pPr>
      <w:tabs>
        <w:tab w:val="center" w:pos="4153"/>
        <w:tab w:val="right" w:pos="8306"/>
      </w:tabs>
      <w:snapToGrid w:val="0"/>
    </w:pPr>
    <w:rPr>
      <w:sz w:val="18"/>
      <w:szCs w:val="18"/>
    </w:rPr>
  </w:style>
  <w:style w:type="character" w:customStyle="1" w:styleId="Char0">
    <w:name w:val="页脚 Char"/>
    <w:basedOn w:val="a0"/>
    <w:link w:val="a4"/>
    <w:uiPriority w:val="99"/>
    <w:rsid w:val="00AB2F26"/>
    <w:rPr>
      <w:sz w:val="18"/>
      <w:szCs w:val="18"/>
    </w:rPr>
  </w:style>
  <w:style w:type="character" w:customStyle="1" w:styleId="1Char">
    <w:name w:val="标题 1 Char"/>
    <w:basedOn w:val="a0"/>
    <w:link w:val="1"/>
    <w:rsid w:val="00AB2F26"/>
    <w:rPr>
      <w:rFonts w:ascii="Times New Roman" w:eastAsia="宋体" w:hAnsi="Times New Roman" w:cs="Times New Roman"/>
      <w:b/>
      <w:bCs/>
      <w:kern w:val="36"/>
      <w:sz w:val="48"/>
      <w:szCs w:val="48"/>
      <w:lang w:val="de-DE" w:eastAsia="de-DE"/>
    </w:rPr>
  </w:style>
  <w:style w:type="character" w:styleId="a5">
    <w:name w:val="page number"/>
    <w:basedOn w:val="a0"/>
    <w:rsid w:val="00AB2F26"/>
  </w:style>
  <w:style w:type="character" w:styleId="a6">
    <w:name w:val="Hyperlink"/>
    <w:rsid w:val="00AB2F26"/>
    <w:rPr>
      <w:color w:val="0000FF"/>
      <w:u w:val="single"/>
    </w:rPr>
  </w:style>
  <w:style w:type="character" w:customStyle="1" w:styleId="volume">
    <w:name w:val="volume"/>
    <w:basedOn w:val="a0"/>
    <w:rsid w:val="00AB2F26"/>
  </w:style>
  <w:style w:type="character" w:customStyle="1" w:styleId="issue">
    <w:name w:val="issue"/>
    <w:basedOn w:val="a0"/>
    <w:rsid w:val="00AB2F26"/>
  </w:style>
  <w:style w:type="character" w:customStyle="1" w:styleId="pages">
    <w:name w:val="pages"/>
    <w:basedOn w:val="a0"/>
    <w:rsid w:val="00AB2F26"/>
  </w:style>
  <w:style w:type="character" w:customStyle="1" w:styleId="highlight">
    <w:name w:val="highlight"/>
    <w:basedOn w:val="a0"/>
    <w:rsid w:val="00AB2F26"/>
  </w:style>
  <w:style w:type="character" w:styleId="a7">
    <w:name w:val="annotation reference"/>
    <w:rsid w:val="00AB2F26"/>
    <w:rPr>
      <w:sz w:val="21"/>
      <w:szCs w:val="21"/>
    </w:rPr>
  </w:style>
  <w:style w:type="paragraph" w:styleId="a8">
    <w:name w:val="annotation text"/>
    <w:basedOn w:val="a"/>
    <w:link w:val="Char1"/>
    <w:uiPriority w:val="99"/>
    <w:rsid w:val="00AB2F26"/>
    <w:rPr>
      <w:lang w:val="en-US" w:eastAsia="en-US"/>
    </w:rPr>
  </w:style>
  <w:style w:type="character" w:customStyle="1" w:styleId="Char1">
    <w:name w:val="批注文字 Char"/>
    <w:basedOn w:val="a0"/>
    <w:link w:val="a8"/>
    <w:uiPriority w:val="99"/>
    <w:rsid w:val="00AB2F26"/>
    <w:rPr>
      <w:rFonts w:ascii="Times New Roman" w:eastAsia="宋体" w:hAnsi="Times New Roman" w:cs="Times New Roman"/>
      <w:kern w:val="0"/>
      <w:sz w:val="24"/>
      <w:szCs w:val="24"/>
      <w:lang w:eastAsia="en-US"/>
    </w:rPr>
  </w:style>
  <w:style w:type="paragraph" w:styleId="a9">
    <w:name w:val="Balloon Text"/>
    <w:basedOn w:val="a"/>
    <w:link w:val="Char2"/>
    <w:rsid w:val="00AB2F26"/>
    <w:rPr>
      <w:sz w:val="18"/>
      <w:szCs w:val="18"/>
    </w:rPr>
  </w:style>
  <w:style w:type="character" w:customStyle="1" w:styleId="Char2">
    <w:name w:val="批注框文本 Char"/>
    <w:basedOn w:val="a0"/>
    <w:link w:val="a9"/>
    <w:rsid w:val="00AB2F26"/>
    <w:rPr>
      <w:rFonts w:ascii="Times New Roman" w:eastAsia="宋体" w:hAnsi="Times New Roman" w:cs="Times New Roman"/>
      <w:kern w:val="0"/>
      <w:sz w:val="18"/>
      <w:szCs w:val="18"/>
      <w:lang w:val="de-DE" w:eastAsia="de-DE"/>
    </w:rPr>
  </w:style>
  <w:style w:type="paragraph" w:styleId="aa">
    <w:name w:val="annotation subject"/>
    <w:basedOn w:val="a8"/>
    <w:next w:val="a8"/>
    <w:link w:val="Char3"/>
    <w:rsid w:val="00AB2F26"/>
    <w:rPr>
      <w:b/>
      <w:bCs/>
      <w:lang w:val="de-DE" w:eastAsia="de-DE"/>
    </w:rPr>
  </w:style>
  <w:style w:type="character" w:customStyle="1" w:styleId="Char3">
    <w:name w:val="批注主题 Char"/>
    <w:basedOn w:val="Char1"/>
    <w:link w:val="aa"/>
    <w:rsid w:val="00AB2F26"/>
    <w:rPr>
      <w:rFonts w:ascii="Times New Roman" w:eastAsia="宋体" w:hAnsi="Times New Roman" w:cs="Times New Roman"/>
      <w:b/>
      <w:bCs/>
      <w:kern w:val="0"/>
      <w:sz w:val="24"/>
      <w:szCs w:val="24"/>
      <w:lang w:val="de-DE" w:eastAsia="de-DE"/>
    </w:rPr>
  </w:style>
  <w:style w:type="character" w:customStyle="1" w:styleId="highlight2">
    <w:name w:val="highlight2"/>
    <w:basedOn w:val="a0"/>
    <w:rsid w:val="00AB2F26"/>
  </w:style>
  <w:style w:type="character" w:styleId="ab">
    <w:name w:val="Strong"/>
    <w:uiPriority w:val="22"/>
    <w:qFormat/>
    <w:rsid w:val="00AB2F26"/>
    <w:rPr>
      <w:b/>
      <w:bCs/>
    </w:rPr>
  </w:style>
  <w:style w:type="character" w:styleId="ac">
    <w:name w:val="FollowedHyperlink"/>
    <w:basedOn w:val="a0"/>
    <w:uiPriority w:val="99"/>
    <w:semiHidden/>
    <w:unhideWhenUsed/>
    <w:rsid w:val="00DD67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26"/>
    <w:pPr>
      <w:spacing w:line="240" w:lineRule="auto"/>
    </w:pPr>
    <w:rPr>
      <w:rFonts w:ascii="Times New Roman" w:eastAsia="宋体" w:hAnsi="Times New Roman" w:cs="Times New Roman"/>
      <w:kern w:val="0"/>
      <w:sz w:val="24"/>
      <w:szCs w:val="24"/>
      <w:lang w:val="de-DE" w:eastAsia="de-DE"/>
    </w:rPr>
  </w:style>
  <w:style w:type="paragraph" w:styleId="1">
    <w:name w:val="heading 1"/>
    <w:basedOn w:val="a"/>
    <w:link w:val="1Char"/>
    <w:qFormat/>
    <w:rsid w:val="00AB2F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2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2F26"/>
    <w:rPr>
      <w:sz w:val="18"/>
      <w:szCs w:val="18"/>
    </w:rPr>
  </w:style>
  <w:style w:type="paragraph" w:styleId="a4">
    <w:name w:val="footer"/>
    <w:basedOn w:val="a"/>
    <w:link w:val="Char0"/>
    <w:unhideWhenUsed/>
    <w:rsid w:val="00AB2F26"/>
    <w:pPr>
      <w:tabs>
        <w:tab w:val="center" w:pos="4153"/>
        <w:tab w:val="right" w:pos="8306"/>
      </w:tabs>
      <w:snapToGrid w:val="0"/>
    </w:pPr>
    <w:rPr>
      <w:sz w:val="18"/>
      <w:szCs w:val="18"/>
    </w:rPr>
  </w:style>
  <w:style w:type="character" w:customStyle="1" w:styleId="Char0">
    <w:name w:val="页脚 Char"/>
    <w:basedOn w:val="a0"/>
    <w:link w:val="a4"/>
    <w:uiPriority w:val="99"/>
    <w:rsid w:val="00AB2F26"/>
    <w:rPr>
      <w:sz w:val="18"/>
      <w:szCs w:val="18"/>
    </w:rPr>
  </w:style>
  <w:style w:type="character" w:customStyle="1" w:styleId="1Char">
    <w:name w:val="标题 1 Char"/>
    <w:basedOn w:val="a0"/>
    <w:link w:val="1"/>
    <w:rsid w:val="00AB2F26"/>
    <w:rPr>
      <w:rFonts w:ascii="Times New Roman" w:eastAsia="宋体" w:hAnsi="Times New Roman" w:cs="Times New Roman"/>
      <w:b/>
      <w:bCs/>
      <w:kern w:val="36"/>
      <w:sz w:val="48"/>
      <w:szCs w:val="48"/>
      <w:lang w:val="de-DE" w:eastAsia="de-DE"/>
    </w:rPr>
  </w:style>
  <w:style w:type="character" w:styleId="a5">
    <w:name w:val="page number"/>
    <w:basedOn w:val="a0"/>
    <w:rsid w:val="00AB2F26"/>
  </w:style>
  <w:style w:type="character" w:styleId="a6">
    <w:name w:val="Hyperlink"/>
    <w:rsid w:val="00AB2F26"/>
    <w:rPr>
      <w:color w:val="0000FF"/>
      <w:u w:val="single"/>
    </w:rPr>
  </w:style>
  <w:style w:type="character" w:customStyle="1" w:styleId="volume">
    <w:name w:val="volume"/>
    <w:basedOn w:val="a0"/>
    <w:rsid w:val="00AB2F26"/>
  </w:style>
  <w:style w:type="character" w:customStyle="1" w:styleId="issue">
    <w:name w:val="issue"/>
    <w:basedOn w:val="a0"/>
    <w:rsid w:val="00AB2F26"/>
  </w:style>
  <w:style w:type="character" w:customStyle="1" w:styleId="pages">
    <w:name w:val="pages"/>
    <w:basedOn w:val="a0"/>
    <w:rsid w:val="00AB2F26"/>
  </w:style>
  <w:style w:type="character" w:customStyle="1" w:styleId="highlight">
    <w:name w:val="highlight"/>
    <w:basedOn w:val="a0"/>
    <w:rsid w:val="00AB2F26"/>
  </w:style>
  <w:style w:type="character" w:styleId="a7">
    <w:name w:val="annotation reference"/>
    <w:rsid w:val="00AB2F26"/>
    <w:rPr>
      <w:sz w:val="21"/>
      <w:szCs w:val="21"/>
    </w:rPr>
  </w:style>
  <w:style w:type="paragraph" w:styleId="a8">
    <w:name w:val="annotation text"/>
    <w:basedOn w:val="a"/>
    <w:link w:val="Char1"/>
    <w:uiPriority w:val="99"/>
    <w:rsid w:val="00AB2F26"/>
    <w:rPr>
      <w:lang w:val="en-US" w:eastAsia="en-US"/>
    </w:rPr>
  </w:style>
  <w:style w:type="character" w:customStyle="1" w:styleId="Char1">
    <w:name w:val="批注文字 Char"/>
    <w:basedOn w:val="a0"/>
    <w:link w:val="a8"/>
    <w:uiPriority w:val="99"/>
    <w:rsid w:val="00AB2F26"/>
    <w:rPr>
      <w:rFonts w:ascii="Times New Roman" w:eastAsia="宋体" w:hAnsi="Times New Roman" w:cs="Times New Roman"/>
      <w:kern w:val="0"/>
      <w:sz w:val="24"/>
      <w:szCs w:val="24"/>
      <w:lang w:eastAsia="en-US"/>
    </w:rPr>
  </w:style>
  <w:style w:type="paragraph" w:styleId="a9">
    <w:name w:val="Balloon Text"/>
    <w:basedOn w:val="a"/>
    <w:link w:val="Char2"/>
    <w:rsid w:val="00AB2F26"/>
    <w:rPr>
      <w:sz w:val="18"/>
      <w:szCs w:val="18"/>
    </w:rPr>
  </w:style>
  <w:style w:type="character" w:customStyle="1" w:styleId="Char2">
    <w:name w:val="批注框文本 Char"/>
    <w:basedOn w:val="a0"/>
    <w:link w:val="a9"/>
    <w:rsid w:val="00AB2F26"/>
    <w:rPr>
      <w:rFonts w:ascii="Times New Roman" w:eastAsia="宋体" w:hAnsi="Times New Roman" w:cs="Times New Roman"/>
      <w:kern w:val="0"/>
      <w:sz w:val="18"/>
      <w:szCs w:val="18"/>
      <w:lang w:val="de-DE" w:eastAsia="de-DE"/>
    </w:rPr>
  </w:style>
  <w:style w:type="paragraph" w:styleId="aa">
    <w:name w:val="annotation subject"/>
    <w:basedOn w:val="a8"/>
    <w:next w:val="a8"/>
    <w:link w:val="Char3"/>
    <w:rsid w:val="00AB2F26"/>
    <w:rPr>
      <w:b/>
      <w:bCs/>
      <w:lang w:val="de-DE" w:eastAsia="de-DE"/>
    </w:rPr>
  </w:style>
  <w:style w:type="character" w:customStyle="1" w:styleId="Char3">
    <w:name w:val="批注主题 Char"/>
    <w:basedOn w:val="Char1"/>
    <w:link w:val="aa"/>
    <w:rsid w:val="00AB2F26"/>
    <w:rPr>
      <w:rFonts w:ascii="Times New Roman" w:eastAsia="宋体" w:hAnsi="Times New Roman" w:cs="Times New Roman"/>
      <w:b/>
      <w:bCs/>
      <w:kern w:val="0"/>
      <w:sz w:val="24"/>
      <w:szCs w:val="24"/>
      <w:lang w:val="de-DE" w:eastAsia="de-DE"/>
    </w:rPr>
  </w:style>
  <w:style w:type="character" w:customStyle="1" w:styleId="highlight2">
    <w:name w:val="highlight2"/>
    <w:basedOn w:val="a0"/>
    <w:rsid w:val="00AB2F26"/>
  </w:style>
  <w:style w:type="character" w:styleId="ab">
    <w:name w:val="Strong"/>
    <w:uiPriority w:val="22"/>
    <w:qFormat/>
    <w:rsid w:val="00AB2F26"/>
    <w:rPr>
      <w:b/>
      <w:bCs/>
    </w:rPr>
  </w:style>
  <w:style w:type="character" w:styleId="ac">
    <w:name w:val="FollowedHyperlink"/>
    <w:basedOn w:val="a0"/>
    <w:uiPriority w:val="99"/>
    <w:semiHidden/>
    <w:unhideWhenUsed/>
    <w:rsid w:val="00DD67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930">
      <w:bodyDiv w:val="1"/>
      <w:marLeft w:val="0"/>
      <w:marRight w:val="0"/>
      <w:marTop w:val="0"/>
      <w:marBottom w:val="0"/>
      <w:divBdr>
        <w:top w:val="none" w:sz="0" w:space="0" w:color="auto"/>
        <w:left w:val="none" w:sz="0" w:space="0" w:color="auto"/>
        <w:bottom w:val="none" w:sz="0" w:space="0" w:color="auto"/>
        <w:right w:val="none" w:sz="0" w:space="0" w:color="auto"/>
      </w:divBdr>
    </w:div>
    <w:div w:id="153255064">
      <w:bodyDiv w:val="1"/>
      <w:marLeft w:val="0"/>
      <w:marRight w:val="0"/>
      <w:marTop w:val="0"/>
      <w:marBottom w:val="0"/>
      <w:divBdr>
        <w:top w:val="none" w:sz="0" w:space="0" w:color="auto"/>
        <w:left w:val="none" w:sz="0" w:space="0" w:color="auto"/>
        <w:bottom w:val="none" w:sz="0" w:space="0" w:color="auto"/>
        <w:right w:val="none" w:sz="0" w:space="0" w:color="auto"/>
      </w:divBdr>
    </w:div>
    <w:div w:id="3634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maruschke@med.uni-rostock.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5873</Words>
  <Characters>33477</Characters>
  <Application>Microsoft Office Word</Application>
  <DocSecurity>0</DocSecurity>
  <Lines>278</Lines>
  <Paragraphs>78</Paragraphs>
  <ScaleCrop>false</ScaleCrop>
  <Company>Hewlett-Packard Company</Company>
  <LinksUpToDate>false</LinksUpToDate>
  <CharactersWithSpaces>39272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2014-08-28T01:06:00Z</dcterms:created>
  <dcterms:modified xsi:type="dcterms:W3CDTF">2014-08-28T01:06:00Z</dcterms:modified>
</cp:coreProperties>
</file>