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71E" w:rsidRPr="00316146" w:rsidRDefault="00FC171E" w:rsidP="0080353D">
      <w:pPr>
        <w:pStyle w:val="Default"/>
        <w:spacing w:line="360" w:lineRule="auto"/>
        <w:jc w:val="both"/>
        <w:rPr>
          <w:rFonts w:ascii="Book Antiqua" w:hAnsi="Book Antiqua" w:cs="Book Antiqua"/>
          <w:b/>
          <w:bCs/>
          <w:color w:val="auto"/>
          <w:lang w:eastAsia="zh-CN"/>
        </w:rPr>
      </w:pPr>
      <w:bookmarkStart w:id="0" w:name="_GoBack"/>
      <w:bookmarkEnd w:id="0"/>
      <w:r w:rsidRPr="00316146">
        <w:rPr>
          <w:rFonts w:ascii="Book Antiqua" w:hAnsi="Book Antiqua" w:cs="Book Antiqua"/>
          <w:b/>
          <w:bCs/>
          <w:color w:val="auto"/>
          <w:lang w:eastAsia="zh-CN"/>
        </w:rPr>
        <w:t>Name of journal: World Journal of Gastroenterology</w:t>
      </w:r>
    </w:p>
    <w:p w:rsidR="00FC171E" w:rsidRPr="00316146" w:rsidRDefault="00FC171E" w:rsidP="0080353D">
      <w:pPr>
        <w:pStyle w:val="Default"/>
        <w:spacing w:line="360" w:lineRule="auto"/>
        <w:jc w:val="both"/>
        <w:rPr>
          <w:rFonts w:ascii="Book Antiqua" w:hAnsi="Book Antiqua" w:cs="Book Antiqua"/>
          <w:b/>
          <w:bCs/>
          <w:color w:val="auto"/>
          <w:lang w:eastAsia="zh-CN"/>
        </w:rPr>
      </w:pPr>
      <w:r w:rsidRPr="00316146">
        <w:rPr>
          <w:rFonts w:ascii="Book Antiqua" w:hAnsi="Book Antiqua" w:cs="Book Antiqua"/>
          <w:b/>
          <w:bCs/>
          <w:color w:val="auto"/>
          <w:lang w:eastAsia="zh-CN"/>
        </w:rPr>
        <w:t>ESPS Manuscript NO: 1103</w:t>
      </w:r>
    </w:p>
    <w:p w:rsidR="00FC171E" w:rsidRPr="00316146" w:rsidRDefault="00FC171E" w:rsidP="0080353D">
      <w:pPr>
        <w:pStyle w:val="Default"/>
        <w:spacing w:line="360" w:lineRule="auto"/>
        <w:jc w:val="both"/>
        <w:rPr>
          <w:rFonts w:ascii="Book Antiqua" w:hAnsi="Book Antiqua" w:cs="Book Antiqua"/>
          <w:b/>
          <w:bCs/>
          <w:color w:val="auto"/>
          <w:lang w:eastAsia="zh-CN"/>
        </w:rPr>
      </w:pPr>
      <w:r w:rsidRPr="00316146">
        <w:rPr>
          <w:rFonts w:ascii="Book Antiqua" w:hAnsi="Book Antiqua" w:cs="Book Antiqua"/>
          <w:b/>
          <w:bCs/>
          <w:color w:val="auto"/>
          <w:lang w:eastAsia="zh-CN"/>
        </w:rPr>
        <w:t>Columns: ORIGINAL ARTICLES</w:t>
      </w:r>
    </w:p>
    <w:p w:rsidR="00FC171E" w:rsidRPr="00316146" w:rsidRDefault="00FC171E" w:rsidP="0080353D">
      <w:pPr>
        <w:pStyle w:val="Default"/>
        <w:spacing w:line="360" w:lineRule="auto"/>
        <w:jc w:val="both"/>
        <w:rPr>
          <w:rFonts w:ascii="Book Antiqua" w:hAnsi="Book Antiqua" w:cs="Book Antiqua"/>
          <w:color w:val="auto"/>
          <w:lang w:eastAsia="zh-CN"/>
        </w:rPr>
      </w:pPr>
    </w:p>
    <w:p w:rsidR="00FC171E" w:rsidRPr="00316146" w:rsidRDefault="00FC171E" w:rsidP="0080353D">
      <w:pPr>
        <w:pStyle w:val="Default"/>
        <w:spacing w:line="360" w:lineRule="auto"/>
        <w:jc w:val="both"/>
        <w:rPr>
          <w:rFonts w:ascii="Book Antiqua" w:hAnsi="Book Antiqua" w:cs="Book Antiqua"/>
          <w:color w:val="auto"/>
          <w:lang w:eastAsia="ja-JP"/>
        </w:rPr>
      </w:pPr>
      <w:r w:rsidRPr="00316146">
        <w:rPr>
          <w:rFonts w:ascii="Book Antiqua" w:hAnsi="Book Antiqua" w:cs="Book Antiqua"/>
          <w:b/>
          <w:bCs/>
          <w:color w:val="auto"/>
        </w:rPr>
        <w:t>Short-type</w:t>
      </w:r>
      <w:r w:rsidRPr="00316146">
        <w:rPr>
          <w:rFonts w:ascii="Book Antiqua" w:hAnsi="Book Antiqua" w:cs="Book Antiqua"/>
          <w:b/>
          <w:bCs/>
          <w:color w:val="auto"/>
          <w:lang w:eastAsia="zh-CN"/>
        </w:rPr>
        <w:t xml:space="preserve"> </w:t>
      </w:r>
      <w:r w:rsidRPr="00316146">
        <w:rPr>
          <w:rFonts w:ascii="Book Antiqua" w:hAnsi="Book Antiqua" w:cs="Book Antiqua"/>
          <w:b/>
          <w:bCs/>
          <w:color w:val="auto"/>
        </w:rPr>
        <w:t xml:space="preserve">single-balloon-enteroscope for </w:t>
      </w:r>
      <w:r w:rsidRPr="00316146">
        <w:rPr>
          <w:rFonts w:ascii="Book Antiqua" w:eastAsia="MS PGothic" w:hAnsi="Book Antiqua" w:cs="Book Antiqua"/>
          <w:b/>
          <w:bCs/>
          <w:color w:val="auto"/>
        </w:rPr>
        <w:t>endoscopic retrograde cholangiopancreatography</w:t>
      </w:r>
      <w:r w:rsidRPr="00316146">
        <w:rPr>
          <w:rFonts w:ascii="Book Antiqua" w:hAnsi="Book Antiqua" w:cs="Book Antiqua"/>
          <w:b/>
          <w:bCs/>
          <w:color w:val="auto"/>
        </w:rPr>
        <w:t xml:space="preserve"> in patients with altered gastrointestinal anatomy</w:t>
      </w:r>
    </w:p>
    <w:p w:rsidR="00FC171E" w:rsidRPr="00316146" w:rsidRDefault="00FC171E" w:rsidP="0080353D">
      <w:pPr>
        <w:pStyle w:val="Default"/>
        <w:spacing w:line="360" w:lineRule="auto"/>
        <w:jc w:val="both"/>
        <w:rPr>
          <w:rFonts w:ascii="Book Antiqua" w:hAnsi="Book Antiqua" w:cs="Book Antiqua"/>
          <w:b/>
          <w:bCs/>
          <w:color w:val="auto"/>
          <w:lang w:eastAsia="ja-JP"/>
        </w:rPr>
      </w:pPr>
    </w:p>
    <w:p w:rsidR="00FC171E" w:rsidRPr="00316146" w:rsidRDefault="00FC171E" w:rsidP="0080353D">
      <w:pPr>
        <w:adjustRightInd w:val="0"/>
        <w:snapToGrid w:val="0"/>
        <w:spacing w:line="360" w:lineRule="auto"/>
        <w:rPr>
          <w:rFonts w:ascii="Book Antiqua" w:eastAsia="MS PGothic" w:hAnsi="Book Antiqua" w:cs="Book Antiqua"/>
          <w:kern w:val="0"/>
        </w:rPr>
      </w:pPr>
      <w:r w:rsidRPr="00316146">
        <w:rPr>
          <w:rFonts w:ascii="Book Antiqua" w:hAnsi="Book Antiqua" w:cs="Book Antiqua"/>
        </w:rPr>
        <w:t xml:space="preserve">Yamauchi H </w:t>
      </w:r>
      <w:r w:rsidRPr="00316146">
        <w:rPr>
          <w:rFonts w:ascii="Book Antiqua" w:hAnsi="Book Antiqua" w:cs="Book Antiqua"/>
          <w:i/>
          <w:iCs/>
        </w:rPr>
        <w:t>et al</w:t>
      </w:r>
      <w:r w:rsidRPr="00316146">
        <w:rPr>
          <w:rFonts w:ascii="Book Antiqua" w:hAnsi="Book Antiqua" w:cs="Book Antiqua"/>
        </w:rPr>
        <w:t xml:space="preserve">. Short type SBE assisted </w:t>
      </w:r>
      <w:r w:rsidRPr="00316146">
        <w:rPr>
          <w:rFonts w:ascii="Book Antiqua" w:eastAsia="MS PGothic" w:hAnsi="Book Antiqua" w:cs="Book Antiqua"/>
          <w:kern w:val="0"/>
        </w:rPr>
        <w:t>ERCP</w:t>
      </w:r>
    </w:p>
    <w:p w:rsidR="00FC171E" w:rsidRPr="00316146" w:rsidRDefault="00FC171E" w:rsidP="0080353D">
      <w:pPr>
        <w:adjustRightInd w:val="0"/>
        <w:snapToGrid w:val="0"/>
        <w:spacing w:line="360" w:lineRule="auto"/>
        <w:rPr>
          <w:rFonts w:ascii="Book Antiqua" w:eastAsia="MS PGothic" w:hAnsi="Book Antiqua" w:cs="Book Antiqua"/>
          <w:kern w:val="0"/>
        </w:rPr>
      </w:pPr>
    </w:p>
    <w:p w:rsidR="00FC171E" w:rsidRPr="00316146" w:rsidRDefault="00FC171E" w:rsidP="0080353D">
      <w:pPr>
        <w:pStyle w:val="Default"/>
        <w:spacing w:line="360" w:lineRule="auto"/>
        <w:jc w:val="both"/>
        <w:rPr>
          <w:rFonts w:ascii="Book Antiqua" w:hAnsi="Book Antiqua" w:cs="Book Antiqua"/>
          <w:color w:val="auto"/>
        </w:rPr>
      </w:pPr>
      <w:r w:rsidRPr="00316146">
        <w:rPr>
          <w:rFonts w:ascii="Book Antiqua" w:hAnsi="Book Antiqua" w:cs="Book Antiqua"/>
          <w:color w:val="auto"/>
        </w:rPr>
        <w:t>Hiroshi Yamauchi, Mitsuhiro Kida, Kosuke Okuwaki, Shiro Miyazawa,</w:t>
      </w:r>
      <w:r w:rsidRPr="00316146">
        <w:rPr>
          <w:rFonts w:ascii="Book Antiqua" w:hAnsi="Book Antiqua" w:cs="MS Mincho" w:hint="eastAsia"/>
          <w:color w:val="auto"/>
        </w:rPr>
        <w:t xml:space="preserve">　</w:t>
      </w:r>
      <w:r w:rsidRPr="00316146">
        <w:rPr>
          <w:rFonts w:ascii="Book Antiqua" w:hAnsi="Book Antiqua" w:cs="Book Antiqua"/>
          <w:color w:val="auto"/>
        </w:rPr>
        <w:t>Tomohisa Iwai, Miyoko Takezawa, Hidehiko Kikuchi, Maya Watanabe, Hiroshi Imaizumi, Wasaburo Koizumi</w:t>
      </w:r>
    </w:p>
    <w:p w:rsidR="00FC171E" w:rsidRPr="00316146" w:rsidRDefault="00FC171E" w:rsidP="0080353D">
      <w:pPr>
        <w:pStyle w:val="Default"/>
        <w:spacing w:line="360" w:lineRule="auto"/>
        <w:jc w:val="both"/>
        <w:rPr>
          <w:rFonts w:ascii="Book Antiqua" w:hAnsi="Book Antiqua" w:cs="Book Antiqua"/>
          <w:b/>
          <w:bCs/>
          <w:color w:val="auto"/>
          <w:lang w:eastAsia="ja-JP"/>
        </w:rPr>
      </w:pPr>
    </w:p>
    <w:p w:rsidR="00FC171E" w:rsidRPr="00316146" w:rsidRDefault="00FC171E" w:rsidP="0080353D">
      <w:pPr>
        <w:pStyle w:val="Default"/>
        <w:spacing w:line="360" w:lineRule="auto"/>
        <w:jc w:val="both"/>
        <w:rPr>
          <w:rFonts w:ascii="Book Antiqua" w:hAnsi="Book Antiqua" w:cs="Book Antiqua"/>
          <w:b/>
          <w:bCs/>
          <w:color w:val="auto"/>
          <w:lang w:eastAsia="ja-JP"/>
        </w:rPr>
      </w:pPr>
      <w:r w:rsidRPr="00316146">
        <w:rPr>
          <w:rFonts w:ascii="Book Antiqua" w:hAnsi="Book Antiqua" w:cs="Book Antiqua"/>
          <w:b/>
          <w:bCs/>
          <w:color w:val="auto"/>
        </w:rPr>
        <w:t>Hiroshi Yamauchi, Mitsuhiro Kida, Kosuke Okuwaki, Shiro Miyazawa,</w:t>
      </w:r>
      <w:r w:rsidRPr="00316146">
        <w:rPr>
          <w:rFonts w:ascii="Book Antiqua" w:hAnsi="Book Antiqua" w:cs="MS Mincho" w:hint="eastAsia"/>
          <w:b/>
          <w:bCs/>
          <w:color w:val="auto"/>
        </w:rPr>
        <w:t xml:space="preserve">　</w:t>
      </w:r>
      <w:r w:rsidRPr="00316146">
        <w:rPr>
          <w:rFonts w:ascii="Book Antiqua" w:hAnsi="Book Antiqua" w:cs="Book Antiqua"/>
          <w:b/>
          <w:bCs/>
          <w:color w:val="auto"/>
        </w:rPr>
        <w:t>Tomohisa Iwai, Miyoko Takezawa, Hidehiko Kikuchi, Maya Watanabe, Hiroshi Imaizumi, Wasaburo Koizumi,</w:t>
      </w:r>
      <w:r w:rsidRPr="00316146">
        <w:rPr>
          <w:rFonts w:ascii="Book Antiqua" w:hAnsi="Book Antiqua" w:cs="Book Antiqua"/>
          <w:color w:val="auto"/>
        </w:rPr>
        <w:t xml:space="preserve"> Department of Gastroenterology, Kitasato University East Hospital, Sagamihara, Kanagawa</w:t>
      </w:r>
      <w:r w:rsidRPr="00316146">
        <w:rPr>
          <w:rFonts w:ascii="Book Antiqua" w:eastAsia="宋体" w:hAnsi="Book Antiqua" w:cs="Book Antiqua"/>
          <w:color w:val="auto"/>
          <w:lang w:eastAsia="zh-CN"/>
        </w:rPr>
        <w:t xml:space="preserve"> </w:t>
      </w:r>
      <w:r w:rsidRPr="00316146">
        <w:rPr>
          <w:rFonts w:ascii="Book Antiqua" w:hAnsi="Book Antiqua" w:cs="Book Antiqua"/>
          <w:color w:val="auto"/>
        </w:rPr>
        <w:t>252</w:t>
      </w:r>
      <w:r w:rsidRPr="00316146">
        <w:rPr>
          <w:rFonts w:ascii="Book Antiqua" w:eastAsia="宋体" w:hAnsi="Book Antiqua" w:cs="Book Antiqua"/>
          <w:color w:val="auto"/>
          <w:lang w:eastAsia="zh-CN"/>
        </w:rPr>
        <w:t>-</w:t>
      </w:r>
      <w:r w:rsidRPr="00316146">
        <w:rPr>
          <w:rFonts w:ascii="Book Antiqua" w:hAnsi="Book Antiqua" w:cs="Book Antiqua"/>
          <w:color w:val="auto"/>
        </w:rPr>
        <w:t>0380, Japan</w:t>
      </w:r>
    </w:p>
    <w:p w:rsidR="00FC171E" w:rsidRPr="00316146" w:rsidRDefault="00FC171E" w:rsidP="0080353D">
      <w:pPr>
        <w:pStyle w:val="Default"/>
        <w:spacing w:line="360" w:lineRule="auto"/>
        <w:jc w:val="both"/>
        <w:rPr>
          <w:rFonts w:ascii="Book Antiqua" w:hAnsi="Book Antiqua" w:cs="Book Antiqua"/>
          <w:b/>
          <w:bCs/>
          <w:color w:val="auto"/>
          <w:lang w:eastAsia="ja-JP"/>
        </w:rPr>
      </w:pPr>
    </w:p>
    <w:p w:rsidR="00FC171E" w:rsidRPr="00316146" w:rsidRDefault="00FC171E" w:rsidP="0080353D">
      <w:pPr>
        <w:adjustRightInd w:val="0"/>
        <w:snapToGrid w:val="0"/>
        <w:spacing w:line="360" w:lineRule="auto"/>
        <w:rPr>
          <w:rFonts w:ascii="Book Antiqua" w:eastAsia="MS PGothic" w:hAnsi="Book Antiqua" w:cs="Book Antiqua"/>
          <w:kern w:val="0"/>
        </w:rPr>
      </w:pPr>
      <w:r w:rsidRPr="00316146">
        <w:rPr>
          <w:rFonts w:ascii="Book Antiqua" w:eastAsia="宋体" w:hAnsi="Book Antiqua" w:cs="Book Antiqua"/>
          <w:b/>
          <w:bCs/>
          <w:kern w:val="0"/>
          <w:lang w:eastAsia="en-US"/>
        </w:rPr>
        <w:t>Author contributions:</w:t>
      </w:r>
      <w:r w:rsidRPr="00316146">
        <w:rPr>
          <w:rFonts w:ascii="Book Antiqua" w:eastAsia="宋体" w:hAnsi="Book Antiqua" w:cs="Book Antiqua"/>
          <w:b/>
          <w:bCs/>
          <w:kern w:val="0"/>
        </w:rPr>
        <w:t xml:space="preserve"> </w:t>
      </w:r>
      <w:r w:rsidRPr="00316146">
        <w:rPr>
          <w:rFonts w:ascii="Book Antiqua" w:hAnsi="Book Antiqua" w:cs="Book Antiqua"/>
        </w:rPr>
        <w:t>Yamauchi H and Kida M contributed equally to this work; Yamauchi H</w:t>
      </w:r>
      <w:r w:rsidRPr="00316146">
        <w:rPr>
          <w:rFonts w:ascii="Book Antiqua" w:eastAsia="宋体" w:hAnsi="Book Antiqua" w:cs="Book Antiqua"/>
          <w:lang w:eastAsia="zh-CN"/>
        </w:rPr>
        <w:t xml:space="preserve"> and</w:t>
      </w:r>
      <w:r w:rsidRPr="00316146">
        <w:rPr>
          <w:rFonts w:ascii="Book Antiqua" w:hAnsi="Book Antiqua" w:cs="Book Antiqua"/>
        </w:rPr>
        <w:t xml:space="preserve"> Kida M designed study concept; Yamauchi H</w:t>
      </w:r>
      <w:r w:rsidRPr="00316146">
        <w:rPr>
          <w:rFonts w:ascii="Book Antiqua" w:eastAsia="宋体" w:hAnsi="Book Antiqua" w:cs="Book Antiqua"/>
          <w:lang w:eastAsia="zh-CN"/>
        </w:rPr>
        <w:t xml:space="preserve"> and</w:t>
      </w:r>
      <w:r w:rsidRPr="00316146">
        <w:rPr>
          <w:rFonts w:ascii="Book Antiqua" w:hAnsi="Book Antiqua" w:cs="Book Antiqua"/>
        </w:rPr>
        <w:t xml:space="preserve"> Okuwaki K performed the research; Yamauchi H, Kida M, Okuwaki K, Miyazawa S, Iwai T, Takezawa M, Kikuchi H, Watanabe M</w:t>
      </w:r>
      <w:r w:rsidRPr="00316146">
        <w:rPr>
          <w:rFonts w:ascii="Book Antiqua" w:eastAsia="宋体" w:hAnsi="Book Antiqua" w:cs="Book Antiqua"/>
          <w:lang w:eastAsia="zh-CN"/>
        </w:rPr>
        <w:t xml:space="preserve"> and</w:t>
      </w:r>
      <w:r w:rsidRPr="00316146">
        <w:rPr>
          <w:rFonts w:ascii="Book Antiqua" w:hAnsi="Book Antiqua" w:cs="Book Antiqua"/>
        </w:rPr>
        <w:t xml:space="preserve"> Imaizumi H contributed the technical support; Kida M</w:t>
      </w:r>
      <w:r w:rsidRPr="00316146">
        <w:rPr>
          <w:rFonts w:ascii="Book Antiqua" w:eastAsia="宋体" w:hAnsi="Book Antiqua" w:cs="Book Antiqua"/>
          <w:lang w:eastAsia="zh-CN"/>
        </w:rPr>
        <w:t xml:space="preserve"> and</w:t>
      </w:r>
      <w:r w:rsidRPr="00316146">
        <w:rPr>
          <w:rFonts w:ascii="Book Antiqua" w:hAnsi="Book Antiqua" w:cs="Book Antiqua"/>
        </w:rPr>
        <w:t xml:space="preserve"> Koizumi W contributed </w:t>
      </w:r>
      <w:r w:rsidRPr="00316146">
        <w:rPr>
          <w:rFonts w:ascii="Book Antiqua" w:eastAsia="MS PGothic" w:hAnsi="Book Antiqua" w:cs="Book Antiqua"/>
          <w:kern w:val="0"/>
        </w:rPr>
        <w:t>critical revision of the manuscript for important intellectual content; Yamauchi H analyzed the date and wrote the paper.</w:t>
      </w:r>
    </w:p>
    <w:p w:rsidR="00FC171E" w:rsidRPr="00316146" w:rsidRDefault="00FC171E" w:rsidP="0080353D">
      <w:pPr>
        <w:adjustRightInd w:val="0"/>
        <w:snapToGrid w:val="0"/>
        <w:spacing w:line="360" w:lineRule="auto"/>
        <w:rPr>
          <w:rFonts w:ascii="Book Antiqua" w:eastAsia="MS PGothic" w:hAnsi="Book Antiqua" w:cs="Book Antiqua"/>
          <w:kern w:val="0"/>
        </w:rPr>
      </w:pPr>
    </w:p>
    <w:p w:rsidR="00FC171E" w:rsidRPr="00316146" w:rsidRDefault="00FC171E" w:rsidP="0080353D">
      <w:pPr>
        <w:adjustRightInd w:val="0"/>
        <w:snapToGrid w:val="0"/>
        <w:spacing w:line="360" w:lineRule="auto"/>
        <w:rPr>
          <w:rFonts w:ascii="Book Antiqua" w:eastAsia="宋体" w:hAnsi="Book Antiqua" w:cs="Times New Roman"/>
          <w:lang w:eastAsia="zh-CN"/>
        </w:rPr>
      </w:pPr>
      <w:r w:rsidRPr="00316146">
        <w:rPr>
          <w:rFonts w:ascii="Book Antiqua" w:hAnsi="Book Antiqua" w:cs="Book Antiqua"/>
          <w:b/>
          <w:bCs/>
        </w:rPr>
        <w:lastRenderedPageBreak/>
        <w:t>Supported by</w:t>
      </w:r>
      <w:r w:rsidRPr="00316146">
        <w:rPr>
          <w:rFonts w:ascii="Book Antiqua" w:eastAsia="宋体" w:hAnsi="Book Antiqua" w:cs="Book Antiqua"/>
          <w:kern w:val="0"/>
        </w:rPr>
        <w:t xml:space="preserve"> </w:t>
      </w:r>
      <w:r w:rsidRPr="00316146">
        <w:rPr>
          <w:rFonts w:ascii="Book Antiqua" w:eastAsia="宋体" w:hAnsi="Book Antiqua" w:cs="Book Antiqua"/>
          <w:kern w:val="0"/>
          <w:lang w:eastAsia="zh-CN"/>
        </w:rPr>
        <w:t>A</w:t>
      </w:r>
      <w:r w:rsidRPr="00316146">
        <w:rPr>
          <w:rFonts w:ascii="Book Antiqua" w:eastAsia="宋体" w:hAnsi="Book Antiqua" w:cs="Book Antiqua"/>
          <w:kern w:val="0"/>
        </w:rPr>
        <w:t xml:space="preserve"> Prototype Single Balloon Enteroscope from </w:t>
      </w:r>
      <w:r w:rsidRPr="00316146">
        <w:rPr>
          <w:rFonts w:ascii="Book Antiqua" w:hAnsi="Book Antiqua" w:cs="Book Antiqua"/>
        </w:rPr>
        <w:t>Olympus Medical Systems, Tokyo, Japan</w:t>
      </w:r>
    </w:p>
    <w:p w:rsidR="00FC171E" w:rsidRPr="00316146" w:rsidRDefault="00FC171E" w:rsidP="0080353D">
      <w:pPr>
        <w:adjustRightInd w:val="0"/>
        <w:snapToGrid w:val="0"/>
        <w:spacing w:line="360" w:lineRule="auto"/>
        <w:rPr>
          <w:rFonts w:ascii="Book Antiqua" w:eastAsia="宋体" w:hAnsi="Book Antiqua" w:cs="Times New Roman"/>
          <w:b/>
          <w:bCs/>
          <w:kern w:val="0"/>
        </w:rPr>
      </w:pPr>
    </w:p>
    <w:p w:rsidR="00FC171E" w:rsidRPr="00316146" w:rsidRDefault="00FC171E" w:rsidP="0080353D">
      <w:pPr>
        <w:adjustRightInd w:val="0"/>
        <w:snapToGrid w:val="0"/>
        <w:spacing w:line="360" w:lineRule="auto"/>
        <w:rPr>
          <w:rFonts w:ascii="Book Antiqua" w:eastAsia="宋体" w:hAnsi="Book Antiqua" w:cs="Times New Roman"/>
          <w:b/>
          <w:bCs/>
          <w:kern w:val="0"/>
        </w:rPr>
      </w:pPr>
      <w:r w:rsidRPr="00316146">
        <w:rPr>
          <w:rFonts w:ascii="Book Antiqua" w:eastAsia="宋体" w:hAnsi="Book Antiqua" w:cs="Book Antiqua"/>
          <w:b/>
          <w:bCs/>
          <w:kern w:val="0"/>
          <w:lang w:eastAsia="en-US"/>
        </w:rPr>
        <w:t>Correspondence to:</w:t>
      </w:r>
      <w:r w:rsidRPr="00316146">
        <w:rPr>
          <w:rFonts w:ascii="Book Antiqua" w:eastAsia="宋体" w:hAnsi="Book Antiqua" w:cs="Book Antiqua"/>
          <w:b/>
          <w:bCs/>
          <w:kern w:val="0"/>
        </w:rPr>
        <w:t xml:space="preserve"> Dr. Hiroshi Yamauchi,</w:t>
      </w:r>
      <w:r w:rsidRPr="00316146">
        <w:rPr>
          <w:rFonts w:ascii="Book Antiqua" w:eastAsia="宋体" w:hAnsi="Book Antiqua" w:cs="Book Antiqua"/>
          <w:kern w:val="0"/>
        </w:rPr>
        <w:t xml:space="preserve"> </w:t>
      </w:r>
      <w:r w:rsidRPr="00316146">
        <w:rPr>
          <w:rFonts w:ascii="Book Antiqua" w:hAnsi="Book Antiqua" w:cs="Book Antiqua"/>
        </w:rPr>
        <w:t>Department of Gastroenterology, Kitasato University East Hospital, 2-1-1 Asamizodai, Minami-ku, Sagamihara, Kanagawa 252-0380, Japan</w:t>
      </w:r>
      <w:r w:rsidRPr="00316146">
        <w:rPr>
          <w:rFonts w:ascii="Book Antiqua" w:eastAsia="宋体" w:hAnsi="Book Antiqua" w:cs="Book Antiqua"/>
          <w:lang w:eastAsia="zh-CN"/>
        </w:rPr>
        <w:t>.</w:t>
      </w:r>
      <w:r w:rsidRPr="00316146">
        <w:rPr>
          <w:rFonts w:ascii="Book Antiqua" w:hAnsi="Book Antiqua" w:cs="Book Antiqua"/>
        </w:rPr>
        <w:t xml:space="preserve"> </w:t>
      </w:r>
      <w:r w:rsidRPr="00316146">
        <w:rPr>
          <w:rFonts w:ascii="Book Antiqua" w:hAnsi="Book Antiqua" w:cs="Book Antiqua"/>
          <w:lang w:val="fr-FR"/>
        </w:rPr>
        <w:t>yhiroshi@kitasato-u.ac.jp</w:t>
      </w:r>
    </w:p>
    <w:p w:rsidR="00FC171E" w:rsidRPr="00316146" w:rsidRDefault="00FC171E" w:rsidP="0080353D">
      <w:pPr>
        <w:adjustRightInd w:val="0"/>
        <w:snapToGrid w:val="0"/>
        <w:spacing w:line="360" w:lineRule="auto"/>
        <w:rPr>
          <w:rFonts w:ascii="Book Antiqua" w:eastAsia="宋体" w:hAnsi="Book Antiqua" w:cs="Times New Roman"/>
          <w:b/>
          <w:bCs/>
          <w:kern w:val="0"/>
        </w:rPr>
      </w:pPr>
    </w:p>
    <w:p w:rsidR="00FC171E" w:rsidRPr="00316146" w:rsidRDefault="00FC171E" w:rsidP="0080353D">
      <w:pPr>
        <w:adjustRightInd w:val="0"/>
        <w:snapToGrid w:val="0"/>
        <w:spacing w:line="360" w:lineRule="auto"/>
        <w:rPr>
          <w:rFonts w:ascii="Book Antiqua" w:hAnsi="Book Antiqua" w:cs="Book Antiqua"/>
          <w:lang w:val="fr-FR"/>
        </w:rPr>
      </w:pPr>
      <w:r w:rsidRPr="00316146">
        <w:rPr>
          <w:rFonts w:ascii="Book Antiqua" w:eastAsia="宋体" w:hAnsi="Book Antiqua" w:cs="Book Antiqua"/>
          <w:b/>
          <w:bCs/>
          <w:kern w:val="0"/>
          <w:lang w:eastAsia="en-US"/>
        </w:rPr>
        <w:t>Telephone</w:t>
      </w:r>
      <w:r w:rsidRPr="00316146">
        <w:rPr>
          <w:rFonts w:ascii="Book Antiqua" w:eastAsia="宋体" w:hAnsi="Book Antiqua" w:cs="Book Antiqua"/>
          <w:b/>
          <w:bCs/>
          <w:kern w:val="0"/>
        </w:rPr>
        <w:t xml:space="preserve">: </w:t>
      </w:r>
      <w:r w:rsidRPr="00316146">
        <w:rPr>
          <w:rFonts w:ascii="Book Antiqua" w:hAnsi="Book Antiqua" w:cs="Book Antiqua"/>
          <w:lang w:val="fr-FR"/>
        </w:rPr>
        <w:t>+81-42-7489111</w:t>
      </w:r>
      <w:r w:rsidRPr="00316146">
        <w:rPr>
          <w:rFonts w:ascii="Book Antiqua" w:eastAsia="宋体" w:hAnsi="Book Antiqua" w:cs="Book Antiqua"/>
          <w:lang w:val="fr-FR" w:eastAsia="zh-CN"/>
        </w:rPr>
        <w:t xml:space="preserve"> </w:t>
      </w:r>
      <w:r w:rsidRPr="00316146">
        <w:rPr>
          <w:rFonts w:ascii="Book Antiqua" w:hAnsi="Book Antiqua" w:cs="Book Antiqua"/>
          <w:b/>
          <w:bCs/>
          <w:lang w:val="fr-FR"/>
        </w:rPr>
        <w:t>Fax:</w:t>
      </w:r>
      <w:r w:rsidRPr="00316146">
        <w:rPr>
          <w:rFonts w:ascii="Book Antiqua" w:hAnsi="Book Antiqua" w:cs="Book Antiqua"/>
          <w:lang w:val="fr-FR"/>
        </w:rPr>
        <w:t xml:space="preserve"> +81-42-7498690 </w:t>
      </w:r>
    </w:p>
    <w:p w:rsidR="00FC171E" w:rsidRPr="00316146" w:rsidRDefault="00FC171E" w:rsidP="0080353D">
      <w:pPr>
        <w:adjustRightInd w:val="0"/>
        <w:snapToGrid w:val="0"/>
        <w:spacing w:line="360" w:lineRule="auto"/>
        <w:rPr>
          <w:rFonts w:ascii="Book Antiqua" w:eastAsia="宋体" w:hAnsi="Book Antiqua" w:cs="Times New Roman"/>
          <w:b/>
          <w:bCs/>
          <w:kern w:val="0"/>
          <w:lang w:eastAsia="zh-CN"/>
        </w:rPr>
      </w:pPr>
    </w:p>
    <w:p w:rsidR="00FC171E" w:rsidRPr="00316146" w:rsidRDefault="00FC171E" w:rsidP="00D97B58">
      <w:pPr>
        <w:spacing w:line="360" w:lineRule="auto"/>
        <w:rPr>
          <w:rFonts w:ascii="Book Antiqua" w:eastAsia="宋体" w:hAnsi="Book Antiqua" w:cs="Book Antiqua"/>
          <w:lang w:eastAsia="zh-CN"/>
        </w:rPr>
      </w:pPr>
      <w:r w:rsidRPr="00316146">
        <w:rPr>
          <w:rFonts w:ascii="Book Antiqua" w:hAnsi="Book Antiqua" w:cs="Book Antiqua"/>
          <w:b/>
          <w:bCs/>
        </w:rPr>
        <w:t xml:space="preserve">Received:  </w:t>
      </w:r>
      <w:r w:rsidRPr="00316146">
        <w:rPr>
          <w:rFonts w:ascii="Book Antiqua" w:eastAsia="宋体" w:hAnsi="Book Antiqua" w:cs="Book Antiqua"/>
          <w:lang w:eastAsia="zh-CN"/>
        </w:rPr>
        <w:t>November 11, 2012</w:t>
      </w:r>
      <w:r w:rsidRPr="00316146">
        <w:rPr>
          <w:rFonts w:ascii="Book Antiqua" w:hAnsi="Book Antiqua" w:cs="Book Antiqua"/>
          <w:b/>
          <w:bCs/>
        </w:rPr>
        <w:t xml:space="preserve"> Revised:  </w:t>
      </w:r>
      <w:r w:rsidRPr="00316146">
        <w:rPr>
          <w:rFonts w:ascii="Book Antiqua" w:eastAsia="宋体" w:hAnsi="Book Antiqua" w:cs="Book Antiqua"/>
          <w:lang w:eastAsia="zh-CN"/>
        </w:rPr>
        <w:t>December 17, 2012</w:t>
      </w:r>
    </w:p>
    <w:p w:rsidR="00C276BB" w:rsidRDefault="00FC171E" w:rsidP="00C276BB">
      <w:r w:rsidRPr="00316146">
        <w:rPr>
          <w:rFonts w:ascii="Book Antiqua" w:hAnsi="Book Antiqua" w:cs="Book Antiqua"/>
          <w:b/>
          <w:bCs/>
        </w:rPr>
        <w:t xml:space="preserve">Accepted:  </w:t>
      </w:r>
      <w:r w:rsidR="00C276BB">
        <w:t>December 22, 2012</w:t>
      </w:r>
    </w:p>
    <w:p w:rsidR="00FC171E" w:rsidRPr="00316146" w:rsidRDefault="00FC171E" w:rsidP="00D97B58">
      <w:pPr>
        <w:spacing w:line="360" w:lineRule="auto"/>
        <w:rPr>
          <w:rFonts w:ascii="Book Antiqua" w:hAnsi="Book Antiqua" w:cs="Book Antiqua"/>
          <w:b/>
          <w:bCs/>
        </w:rPr>
      </w:pPr>
    </w:p>
    <w:p w:rsidR="00FC171E" w:rsidRPr="00316146" w:rsidRDefault="00FC171E" w:rsidP="00D97B58">
      <w:pPr>
        <w:spacing w:line="360" w:lineRule="auto"/>
        <w:rPr>
          <w:rFonts w:ascii="Book Antiqua" w:hAnsi="Book Antiqua" w:cs="Book Antiqua"/>
          <w:b/>
          <w:bCs/>
        </w:rPr>
      </w:pPr>
      <w:r w:rsidRPr="00316146">
        <w:rPr>
          <w:rFonts w:ascii="Book Antiqua" w:hAnsi="Book Antiqua" w:cs="Book Antiqua"/>
          <w:b/>
          <w:bCs/>
        </w:rPr>
        <w:t xml:space="preserve">Published online: </w:t>
      </w:r>
    </w:p>
    <w:p w:rsidR="00FC171E" w:rsidRPr="00316146" w:rsidRDefault="00FC171E" w:rsidP="0080353D">
      <w:pPr>
        <w:adjustRightInd w:val="0"/>
        <w:snapToGrid w:val="0"/>
        <w:spacing w:line="360" w:lineRule="auto"/>
        <w:rPr>
          <w:rFonts w:ascii="Book Antiqua" w:eastAsia="宋体" w:hAnsi="Book Antiqua" w:cs="Times New Roman"/>
          <w:b/>
          <w:bCs/>
          <w:kern w:val="0"/>
          <w:lang w:eastAsia="zh-CN"/>
        </w:rPr>
      </w:pPr>
    </w:p>
    <w:p w:rsidR="00FC171E" w:rsidRPr="00316146" w:rsidRDefault="00FC171E" w:rsidP="0080353D">
      <w:pPr>
        <w:adjustRightInd w:val="0"/>
        <w:snapToGrid w:val="0"/>
        <w:spacing w:line="360" w:lineRule="auto"/>
        <w:rPr>
          <w:rFonts w:ascii="Book Antiqua" w:eastAsia="宋体" w:hAnsi="Book Antiqua" w:cs="Times New Roman"/>
          <w:b/>
          <w:bCs/>
          <w:kern w:val="0"/>
          <w:lang w:eastAsia="zh-CN"/>
        </w:rPr>
      </w:pPr>
    </w:p>
    <w:p w:rsidR="00FC171E" w:rsidRPr="00316146" w:rsidRDefault="00FC171E" w:rsidP="0080353D">
      <w:pPr>
        <w:adjustRightInd w:val="0"/>
        <w:snapToGrid w:val="0"/>
        <w:spacing w:line="360" w:lineRule="auto"/>
        <w:rPr>
          <w:rFonts w:ascii="Book Antiqua" w:eastAsia="宋体" w:hAnsi="Book Antiqua" w:cs="Times New Roman"/>
          <w:b/>
          <w:bCs/>
          <w:kern w:val="0"/>
          <w:lang w:eastAsia="zh-CN"/>
        </w:rPr>
      </w:pPr>
    </w:p>
    <w:p w:rsidR="00FC171E" w:rsidRPr="00316146" w:rsidRDefault="00FC171E" w:rsidP="0080353D">
      <w:pPr>
        <w:adjustRightInd w:val="0"/>
        <w:snapToGrid w:val="0"/>
        <w:spacing w:line="360" w:lineRule="auto"/>
        <w:rPr>
          <w:rFonts w:ascii="Book Antiqua" w:eastAsia="宋体" w:hAnsi="Book Antiqua" w:cs="Times New Roman"/>
          <w:b/>
          <w:bCs/>
          <w:kern w:val="0"/>
          <w:lang w:eastAsia="zh-CN"/>
        </w:rPr>
      </w:pPr>
    </w:p>
    <w:p w:rsidR="00FC171E" w:rsidRPr="00316146" w:rsidRDefault="00FC171E" w:rsidP="0080353D">
      <w:pPr>
        <w:adjustRightInd w:val="0"/>
        <w:snapToGrid w:val="0"/>
        <w:spacing w:line="360" w:lineRule="auto"/>
        <w:rPr>
          <w:rFonts w:ascii="Book Antiqua" w:eastAsia="宋体" w:hAnsi="Book Antiqua" w:cs="Times New Roman"/>
          <w:b/>
          <w:bCs/>
          <w:kern w:val="0"/>
          <w:lang w:eastAsia="zh-CN"/>
        </w:rPr>
      </w:pPr>
    </w:p>
    <w:p w:rsidR="00FC171E" w:rsidRPr="00316146" w:rsidRDefault="00FC171E" w:rsidP="0080353D">
      <w:pPr>
        <w:adjustRightInd w:val="0"/>
        <w:snapToGrid w:val="0"/>
        <w:spacing w:line="360" w:lineRule="auto"/>
        <w:rPr>
          <w:rFonts w:ascii="Book Antiqua" w:eastAsia="宋体" w:hAnsi="Book Antiqua" w:cs="Times New Roman"/>
          <w:b/>
          <w:bCs/>
          <w:kern w:val="0"/>
          <w:lang w:eastAsia="zh-CN"/>
        </w:rPr>
      </w:pPr>
    </w:p>
    <w:p w:rsidR="00FC171E" w:rsidRPr="00316146" w:rsidRDefault="00FC171E" w:rsidP="0080353D">
      <w:pPr>
        <w:adjustRightInd w:val="0"/>
        <w:snapToGrid w:val="0"/>
        <w:spacing w:line="360" w:lineRule="auto"/>
        <w:rPr>
          <w:rFonts w:ascii="Book Antiqua" w:eastAsia="宋体" w:hAnsi="Book Antiqua" w:cs="Times New Roman"/>
          <w:b/>
          <w:bCs/>
          <w:kern w:val="0"/>
          <w:lang w:eastAsia="zh-CN"/>
        </w:rPr>
      </w:pPr>
    </w:p>
    <w:p w:rsidR="00FC171E" w:rsidRPr="00316146" w:rsidRDefault="00FC171E" w:rsidP="0080353D">
      <w:pPr>
        <w:adjustRightInd w:val="0"/>
        <w:snapToGrid w:val="0"/>
        <w:spacing w:line="360" w:lineRule="auto"/>
        <w:rPr>
          <w:rFonts w:ascii="Book Antiqua" w:eastAsia="宋体" w:hAnsi="Book Antiqua" w:cs="Times New Roman"/>
          <w:b/>
          <w:bCs/>
          <w:kern w:val="0"/>
          <w:lang w:eastAsia="zh-CN"/>
        </w:rPr>
      </w:pPr>
    </w:p>
    <w:p w:rsidR="00FC171E" w:rsidRPr="00316146" w:rsidRDefault="00FC171E" w:rsidP="0080353D">
      <w:pPr>
        <w:adjustRightInd w:val="0"/>
        <w:snapToGrid w:val="0"/>
        <w:spacing w:line="360" w:lineRule="auto"/>
        <w:rPr>
          <w:rFonts w:ascii="Book Antiqua" w:eastAsia="宋体" w:hAnsi="Book Antiqua" w:cs="Times New Roman"/>
          <w:b/>
          <w:bCs/>
          <w:kern w:val="0"/>
          <w:lang w:eastAsia="zh-CN"/>
        </w:rPr>
      </w:pPr>
    </w:p>
    <w:p w:rsidR="00FC171E" w:rsidRPr="00316146" w:rsidRDefault="00FC171E" w:rsidP="0080353D">
      <w:pPr>
        <w:adjustRightInd w:val="0"/>
        <w:snapToGrid w:val="0"/>
        <w:spacing w:line="360" w:lineRule="auto"/>
        <w:rPr>
          <w:rFonts w:ascii="Book Antiqua" w:eastAsia="宋体" w:hAnsi="Book Antiqua" w:cs="Times New Roman"/>
          <w:b/>
          <w:bCs/>
          <w:kern w:val="0"/>
          <w:lang w:eastAsia="zh-CN"/>
        </w:rPr>
      </w:pPr>
    </w:p>
    <w:p w:rsidR="00FC171E" w:rsidRPr="00316146" w:rsidRDefault="00FC171E" w:rsidP="0080353D">
      <w:pPr>
        <w:adjustRightInd w:val="0"/>
        <w:snapToGrid w:val="0"/>
        <w:spacing w:line="360" w:lineRule="auto"/>
        <w:rPr>
          <w:rFonts w:ascii="Book Antiqua" w:eastAsia="宋体" w:hAnsi="Book Antiqua" w:cs="Times New Roman"/>
          <w:b/>
          <w:bCs/>
          <w:kern w:val="0"/>
          <w:lang w:eastAsia="zh-CN"/>
        </w:rPr>
      </w:pPr>
    </w:p>
    <w:p w:rsidR="00FC171E" w:rsidRPr="00316146" w:rsidRDefault="00FC171E" w:rsidP="0080353D">
      <w:pPr>
        <w:adjustRightInd w:val="0"/>
        <w:snapToGrid w:val="0"/>
        <w:spacing w:line="360" w:lineRule="auto"/>
        <w:rPr>
          <w:rFonts w:ascii="Book Antiqua" w:eastAsia="宋体" w:hAnsi="Book Antiqua" w:cs="Times New Roman"/>
          <w:b/>
          <w:bCs/>
          <w:kern w:val="0"/>
          <w:lang w:eastAsia="zh-CN"/>
        </w:rPr>
      </w:pPr>
    </w:p>
    <w:p w:rsidR="00FC171E" w:rsidRPr="00316146" w:rsidRDefault="00FC171E" w:rsidP="0080353D">
      <w:pPr>
        <w:adjustRightInd w:val="0"/>
        <w:snapToGrid w:val="0"/>
        <w:spacing w:line="360" w:lineRule="auto"/>
        <w:rPr>
          <w:rFonts w:ascii="Book Antiqua" w:eastAsia="宋体" w:hAnsi="Book Antiqua" w:cs="Times New Roman"/>
          <w:b/>
          <w:bCs/>
          <w:kern w:val="0"/>
          <w:lang w:eastAsia="zh-CN"/>
        </w:rPr>
      </w:pPr>
    </w:p>
    <w:p w:rsidR="00FC171E" w:rsidRPr="00316146" w:rsidRDefault="00FC171E" w:rsidP="0080353D">
      <w:pPr>
        <w:adjustRightInd w:val="0"/>
        <w:snapToGrid w:val="0"/>
        <w:spacing w:line="360" w:lineRule="auto"/>
        <w:rPr>
          <w:rFonts w:ascii="Book Antiqua" w:eastAsia="宋体" w:hAnsi="Book Antiqua" w:cs="Times New Roman"/>
          <w:b/>
          <w:bCs/>
          <w:kern w:val="0"/>
          <w:lang w:eastAsia="zh-CN"/>
        </w:rPr>
      </w:pPr>
    </w:p>
    <w:p w:rsidR="00FC171E" w:rsidRPr="00316146" w:rsidRDefault="00FC171E" w:rsidP="0080353D">
      <w:pPr>
        <w:adjustRightInd w:val="0"/>
        <w:snapToGrid w:val="0"/>
        <w:spacing w:line="360" w:lineRule="auto"/>
        <w:rPr>
          <w:rFonts w:ascii="Book Antiqua" w:eastAsia="宋体" w:hAnsi="Book Antiqua" w:cs="Times New Roman"/>
          <w:b/>
          <w:bCs/>
          <w:kern w:val="0"/>
          <w:lang w:eastAsia="zh-CN"/>
        </w:rPr>
      </w:pPr>
    </w:p>
    <w:p w:rsidR="00FC171E" w:rsidRPr="00316146" w:rsidRDefault="00FC171E" w:rsidP="0080353D">
      <w:pPr>
        <w:adjustRightInd w:val="0"/>
        <w:snapToGrid w:val="0"/>
        <w:spacing w:line="360" w:lineRule="auto"/>
        <w:rPr>
          <w:rFonts w:ascii="Book Antiqua" w:eastAsia="宋体" w:hAnsi="Book Antiqua" w:cs="Times New Roman"/>
          <w:b/>
          <w:bCs/>
          <w:kern w:val="0"/>
          <w:lang w:eastAsia="zh-CN"/>
        </w:rPr>
      </w:pPr>
    </w:p>
    <w:p w:rsidR="00FC171E" w:rsidRPr="00316146" w:rsidRDefault="00FC171E" w:rsidP="0080353D">
      <w:pPr>
        <w:adjustRightInd w:val="0"/>
        <w:snapToGrid w:val="0"/>
        <w:spacing w:line="360" w:lineRule="auto"/>
        <w:rPr>
          <w:rFonts w:ascii="Book Antiqua" w:eastAsia="宋体" w:hAnsi="Book Antiqua" w:cs="Times New Roman"/>
          <w:b/>
          <w:bCs/>
          <w:kern w:val="0"/>
          <w:lang w:eastAsia="zh-CN"/>
        </w:rPr>
      </w:pPr>
    </w:p>
    <w:p w:rsidR="00FC171E" w:rsidRPr="00316146" w:rsidRDefault="00FC171E" w:rsidP="0080353D">
      <w:pPr>
        <w:adjustRightInd w:val="0"/>
        <w:snapToGrid w:val="0"/>
        <w:spacing w:line="360" w:lineRule="auto"/>
        <w:rPr>
          <w:rFonts w:ascii="Book Antiqua" w:eastAsia="MS PGothic" w:hAnsi="Book Antiqua" w:cs="Book Antiqua"/>
          <w:b/>
          <w:bCs/>
          <w:kern w:val="0"/>
        </w:rPr>
      </w:pPr>
      <w:r w:rsidRPr="00316146">
        <w:rPr>
          <w:rFonts w:ascii="Book Antiqua" w:eastAsia="MS PGothic" w:hAnsi="Book Antiqua" w:cs="Book Antiqua"/>
          <w:b/>
          <w:bCs/>
          <w:kern w:val="0"/>
        </w:rPr>
        <w:t>Abstract</w:t>
      </w:r>
    </w:p>
    <w:p w:rsidR="00FC171E" w:rsidRPr="00316146" w:rsidRDefault="00FC171E" w:rsidP="0080353D">
      <w:pPr>
        <w:adjustRightInd w:val="0"/>
        <w:snapToGrid w:val="0"/>
        <w:spacing w:line="360" w:lineRule="auto"/>
        <w:rPr>
          <w:rFonts w:ascii="Book Antiqua" w:eastAsia="MS PGothic" w:hAnsi="Book Antiqua" w:cs="Book Antiqua"/>
          <w:kern w:val="0"/>
        </w:rPr>
      </w:pPr>
      <w:r w:rsidRPr="00316146">
        <w:rPr>
          <w:rFonts w:ascii="Book Antiqua" w:eastAsia="MS PGothic" w:hAnsi="Book Antiqua" w:cs="Book Antiqua"/>
          <w:b/>
          <w:bCs/>
          <w:kern w:val="0"/>
        </w:rPr>
        <w:t>AIM:</w:t>
      </w:r>
      <w:r w:rsidRPr="00316146">
        <w:rPr>
          <w:rFonts w:ascii="Book Antiqua" w:eastAsia="MS PGothic" w:hAnsi="Book Antiqua" w:cs="Book Antiqua"/>
          <w:kern w:val="0"/>
        </w:rPr>
        <w:t xml:space="preserve"> To evaluate the effectiveness of a short-type single</w:t>
      </w:r>
      <w:r w:rsidRPr="00316146">
        <w:rPr>
          <w:rFonts w:ascii="Book Antiqua" w:eastAsia="宋体" w:hAnsi="Book Antiqua" w:cs="Book Antiqua"/>
          <w:kern w:val="0"/>
          <w:lang w:eastAsia="zh-CN"/>
        </w:rPr>
        <w:t xml:space="preserve"> </w:t>
      </w:r>
      <w:r w:rsidRPr="00316146">
        <w:rPr>
          <w:rFonts w:ascii="Book Antiqua" w:eastAsia="MS PGothic" w:hAnsi="Book Antiqua" w:cs="Book Antiqua"/>
          <w:kern w:val="0"/>
        </w:rPr>
        <w:t>balloon</w:t>
      </w:r>
      <w:r w:rsidRPr="00316146">
        <w:rPr>
          <w:rFonts w:ascii="Book Antiqua" w:eastAsia="宋体" w:hAnsi="Book Antiqua" w:cs="Book Antiqua"/>
          <w:kern w:val="0"/>
          <w:lang w:eastAsia="zh-CN"/>
        </w:rPr>
        <w:t xml:space="preserve"> </w:t>
      </w:r>
      <w:r w:rsidRPr="00316146">
        <w:rPr>
          <w:rFonts w:ascii="Book Antiqua" w:eastAsia="MS PGothic" w:hAnsi="Book Antiqua" w:cs="Book Antiqua"/>
          <w:kern w:val="0"/>
        </w:rPr>
        <w:t>enteroscope (SBE) for endoscopic retrograde cholangiopancreatography (ERCP) in patients with a reconstructed intestine.</w:t>
      </w:r>
    </w:p>
    <w:p w:rsidR="00FC171E" w:rsidRPr="00316146" w:rsidRDefault="00FC171E" w:rsidP="0080353D">
      <w:pPr>
        <w:adjustRightInd w:val="0"/>
        <w:snapToGrid w:val="0"/>
        <w:spacing w:line="360" w:lineRule="auto"/>
        <w:rPr>
          <w:rFonts w:ascii="Book Antiqua" w:eastAsia="MS PGothic" w:hAnsi="Book Antiqua" w:cs="Book Antiqua"/>
          <w:kern w:val="0"/>
        </w:rPr>
      </w:pPr>
    </w:p>
    <w:p w:rsidR="00FC171E" w:rsidRPr="00316146" w:rsidRDefault="00FC171E" w:rsidP="0080353D">
      <w:pPr>
        <w:adjustRightInd w:val="0"/>
        <w:snapToGrid w:val="0"/>
        <w:spacing w:line="360" w:lineRule="auto"/>
        <w:rPr>
          <w:rFonts w:ascii="Book Antiqua" w:eastAsia="MS PGothic" w:hAnsi="Book Antiqua" w:cs="Book Antiqua"/>
          <w:kern w:val="0"/>
        </w:rPr>
      </w:pPr>
      <w:r w:rsidRPr="00316146">
        <w:rPr>
          <w:rFonts w:ascii="Book Antiqua" w:eastAsia="MS PGothic" w:hAnsi="Book Antiqua" w:cs="Book Antiqua"/>
          <w:b/>
          <w:bCs/>
          <w:kern w:val="0"/>
        </w:rPr>
        <w:t xml:space="preserve">METHODS: </w:t>
      </w:r>
      <w:r w:rsidRPr="00316146">
        <w:rPr>
          <w:rFonts w:ascii="Book Antiqua" w:eastAsia="MS PGothic" w:hAnsi="Book Antiqua" w:cs="Book Antiqua"/>
          <w:kern w:val="0"/>
        </w:rPr>
        <w:t xml:space="preserve">Short-type SBE was developed to perform ERCP in postoperative patients with a reconstructed intestine. Short-type SBE is a direct-viewing endoscope with the following specifications: working length, 1520 mm; total length, 1840 mm; channel diameter, 3.2 mm. In addition, short-type SBE has a water-jet channel. The study group comprised 22 patients who underwent 31 sessions of short-type SBE-assisted ERCP from June 2011 through May 2012. Reconstruction was performed by Billroth-II (B-II) gastrectomy in 6 patients (8 sessions), Roux-en-Y (R-Y) gastrectomy in 14 (21), and R-Y hepaticojejunostomy in 2 (2). We retrospectively studied the rate of reaching the blind end (papilla of Vater or choledochojejunal anastomosis), mean time required to reach the blind end, diagnostic success rate (defined as the rate of successfully imaging the bile and pancreatic ducts), therapeutic success rate (defined as the rate of successfully completing endoscopic treatment), mean procedure time, and complications. </w:t>
      </w:r>
    </w:p>
    <w:p w:rsidR="00FC171E" w:rsidRPr="00316146" w:rsidRDefault="00FC171E" w:rsidP="0080353D">
      <w:pPr>
        <w:adjustRightInd w:val="0"/>
        <w:snapToGrid w:val="0"/>
        <w:spacing w:line="360" w:lineRule="auto"/>
        <w:rPr>
          <w:rFonts w:ascii="Book Antiqua" w:eastAsia="MS PGothic" w:hAnsi="Book Antiqua" w:cs="Book Antiqua"/>
          <w:kern w:val="0"/>
        </w:rPr>
      </w:pPr>
    </w:p>
    <w:p w:rsidR="00FC171E" w:rsidRPr="00316146" w:rsidRDefault="00FC171E" w:rsidP="0080353D">
      <w:pPr>
        <w:adjustRightInd w:val="0"/>
        <w:snapToGrid w:val="0"/>
        <w:spacing w:line="360" w:lineRule="auto"/>
        <w:rPr>
          <w:rFonts w:ascii="Book Antiqua" w:eastAsia="MS PGothic" w:hAnsi="Book Antiqua" w:cs="Book Antiqua"/>
          <w:kern w:val="0"/>
        </w:rPr>
      </w:pPr>
      <w:r w:rsidRPr="00316146">
        <w:rPr>
          <w:rFonts w:ascii="Book Antiqua" w:eastAsia="MS PGothic" w:hAnsi="Book Antiqua" w:cs="Book Antiqua"/>
          <w:b/>
          <w:bCs/>
          <w:kern w:val="0"/>
        </w:rPr>
        <w:t xml:space="preserve">RESULTS: </w:t>
      </w:r>
      <w:r w:rsidRPr="00316146">
        <w:rPr>
          <w:rFonts w:ascii="Book Antiqua" w:eastAsia="MS PGothic" w:hAnsi="Book Antiqua" w:cs="Book Antiqua"/>
          <w:kern w:val="0"/>
        </w:rPr>
        <w:t xml:space="preserve">Among the 31 sessions of ERCP, the rate of reaching the blind end was 88% in B-II gastrectomy, 91% in R-Y gastrectomy, and 100% in R-Y hepaticojejunostomy. The mean time required to reach the papilla was 18.3 min in B-II gastrectomy, 21.1 min in R-Y gastrectomy, and 32.5 min in R-Y hepaticojejunostomy. The diagnostic success rates in all patients and those with an intact papilla were respectively 86% and 86% in B-II gastrectomy, 90% and 87% in R-Y gastrectomy, and 100% in R-Y hepaticojejunostomy. The therapeutic success rates in all patients and those with an intact papilla were respectively </w:t>
      </w:r>
      <w:r w:rsidRPr="00316146">
        <w:rPr>
          <w:rFonts w:ascii="Book Antiqua" w:eastAsia="MS PGothic" w:hAnsi="Book Antiqua" w:cs="Book Antiqua"/>
          <w:kern w:val="0"/>
        </w:rPr>
        <w:lastRenderedPageBreak/>
        <w:t>100% and 100% in B-II gastrectomy, 94% and 92% in R-Y gastrectomy, and 100% in R-Y hepaticojejunostomy. Because the channel diameter was 3.2 mm, stone extraction could be performed with a wire-guided basket in 12 sessions, and wire-guided intraductal ultrasonography could be performed in 8 sessions. As for complications, hyperamylasemia (defined as a rise in serum amylase levels to more than 3 times the upper limit of normal) occurred in 1 patient (1/7) with a B-II gastrectomy and 4 (4/19) with an R-Y gastrectomy. After ERCP in patients with an R-Y gastrectomy, 2 (2/19) had pancreatitis, 1 (1/21) had gastrointestinal perforation, and 1 (1/19) had papillary bleeding. Pancreatitis and bleeding were both mild. Gastrointestinal perforation improved after conservative treatment.</w:t>
      </w:r>
    </w:p>
    <w:p w:rsidR="00FC171E" w:rsidRPr="00316146" w:rsidRDefault="00FC171E" w:rsidP="0080353D">
      <w:pPr>
        <w:adjustRightInd w:val="0"/>
        <w:snapToGrid w:val="0"/>
        <w:spacing w:line="360" w:lineRule="auto"/>
        <w:rPr>
          <w:rFonts w:ascii="Book Antiqua" w:eastAsia="MS PGothic" w:hAnsi="Book Antiqua" w:cs="Book Antiqua"/>
          <w:kern w:val="0"/>
        </w:rPr>
      </w:pPr>
    </w:p>
    <w:p w:rsidR="00FC171E" w:rsidRPr="00316146" w:rsidRDefault="00FC171E" w:rsidP="0080353D">
      <w:pPr>
        <w:adjustRightInd w:val="0"/>
        <w:snapToGrid w:val="0"/>
        <w:spacing w:line="360" w:lineRule="auto"/>
        <w:rPr>
          <w:rFonts w:ascii="Book Antiqua" w:eastAsia="MS PGothic" w:hAnsi="Book Antiqua" w:cs="Book Antiqua"/>
          <w:kern w:val="0"/>
        </w:rPr>
      </w:pPr>
      <w:r w:rsidRPr="00316146">
        <w:rPr>
          <w:rFonts w:ascii="Book Antiqua" w:eastAsia="MS PGothic" w:hAnsi="Book Antiqua" w:cs="Book Antiqua"/>
          <w:b/>
          <w:bCs/>
          <w:kern w:val="0"/>
        </w:rPr>
        <w:t xml:space="preserve">CONCLUSION: </w:t>
      </w:r>
      <w:r w:rsidRPr="00316146">
        <w:rPr>
          <w:rFonts w:ascii="Book Antiqua" w:eastAsia="MS PGothic" w:hAnsi="Book Antiqua" w:cs="Book Antiqua"/>
          <w:kern w:val="0"/>
        </w:rPr>
        <w:t xml:space="preserve">Short-type SBE is effective for ERCP in patients with a reconstructed intestine and allows most conventional ERCP devices to be used. </w:t>
      </w:r>
    </w:p>
    <w:p w:rsidR="00FC171E" w:rsidRPr="00316146" w:rsidRDefault="00FC171E" w:rsidP="0080353D">
      <w:pPr>
        <w:adjustRightInd w:val="0"/>
        <w:snapToGrid w:val="0"/>
        <w:spacing w:line="360" w:lineRule="auto"/>
        <w:rPr>
          <w:rFonts w:ascii="Book Antiqua" w:eastAsia="MS PGothic" w:hAnsi="Book Antiqua" w:cs="Book Antiqua"/>
          <w:kern w:val="0"/>
        </w:rPr>
      </w:pPr>
    </w:p>
    <w:p w:rsidR="00FC171E" w:rsidRPr="00316146" w:rsidRDefault="00FC171E" w:rsidP="002E4272">
      <w:pPr>
        <w:spacing w:line="380" w:lineRule="exact"/>
        <w:rPr>
          <w:rFonts w:ascii="Book Antiqua" w:hAnsi="Book Antiqua" w:cs="Book Antiqua"/>
        </w:rPr>
      </w:pPr>
      <w:r w:rsidRPr="00316146">
        <w:rPr>
          <w:rFonts w:ascii="Book Antiqua" w:hAnsi="Book Antiqua" w:cs="Book Antiqua"/>
        </w:rPr>
        <w:t>© 2012 Baishideng. All rights reserved.</w:t>
      </w:r>
    </w:p>
    <w:p w:rsidR="00FC171E" w:rsidRPr="00316146" w:rsidRDefault="00FC171E" w:rsidP="0080353D">
      <w:pPr>
        <w:adjustRightInd w:val="0"/>
        <w:snapToGrid w:val="0"/>
        <w:spacing w:line="360" w:lineRule="auto"/>
        <w:rPr>
          <w:rFonts w:ascii="Book Antiqua" w:eastAsia="MS PGothic" w:hAnsi="Book Antiqua" w:cs="Times New Roman"/>
          <w:kern w:val="0"/>
        </w:rPr>
      </w:pPr>
    </w:p>
    <w:p w:rsidR="00FC171E" w:rsidRPr="00316146" w:rsidRDefault="00FC171E" w:rsidP="0080353D">
      <w:pPr>
        <w:adjustRightInd w:val="0"/>
        <w:snapToGrid w:val="0"/>
        <w:spacing w:line="360" w:lineRule="auto"/>
        <w:rPr>
          <w:rFonts w:ascii="Book Antiqua" w:eastAsia="MS PGothic" w:hAnsi="Book Antiqua" w:cs="Book Antiqua"/>
          <w:kern w:val="0"/>
        </w:rPr>
      </w:pPr>
      <w:r w:rsidRPr="00316146">
        <w:rPr>
          <w:rFonts w:ascii="Book Antiqua" w:hAnsi="Book Antiqua" w:cs="Book Antiqua"/>
          <w:b/>
          <w:bCs/>
        </w:rPr>
        <w:t>Key words:</w:t>
      </w:r>
      <w:r w:rsidRPr="00316146">
        <w:rPr>
          <w:rFonts w:ascii="Book Antiqua" w:eastAsia="MS PGothic" w:hAnsi="Book Antiqua" w:cs="Book Antiqua"/>
          <w:kern w:val="0"/>
        </w:rPr>
        <w:t xml:space="preserve"> Endoscopic retrograde cholangiopancreatography</w:t>
      </w:r>
      <w:r w:rsidRPr="00316146">
        <w:rPr>
          <w:rFonts w:ascii="Book Antiqua" w:eastAsia="宋体" w:hAnsi="Book Antiqua" w:cs="Book Antiqua"/>
          <w:kern w:val="0"/>
          <w:lang w:eastAsia="zh-CN"/>
        </w:rPr>
        <w:t>;</w:t>
      </w:r>
      <w:r w:rsidRPr="00316146">
        <w:rPr>
          <w:rFonts w:ascii="Book Antiqua" w:eastAsia="MS PGothic" w:hAnsi="Book Antiqua" w:cs="Book Antiqua"/>
          <w:kern w:val="0"/>
        </w:rPr>
        <w:t xml:space="preserve"> Single-balloon enteroscope</w:t>
      </w:r>
      <w:r w:rsidRPr="00316146">
        <w:rPr>
          <w:rFonts w:ascii="Book Antiqua" w:eastAsia="宋体" w:hAnsi="Book Antiqua" w:cs="Book Antiqua"/>
          <w:kern w:val="0"/>
          <w:lang w:eastAsia="zh-CN"/>
        </w:rPr>
        <w:t>;</w:t>
      </w:r>
      <w:r w:rsidRPr="00316146">
        <w:rPr>
          <w:rFonts w:ascii="Book Antiqua" w:eastAsia="MS PGothic" w:hAnsi="Book Antiqua" w:cs="Book Antiqua"/>
          <w:kern w:val="0"/>
        </w:rPr>
        <w:t xml:space="preserve"> Short type</w:t>
      </w:r>
      <w:r w:rsidRPr="00316146">
        <w:rPr>
          <w:rFonts w:ascii="Book Antiqua" w:eastAsia="宋体" w:hAnsi="Book Antiqua" w:cs="Book Antiqua"/>
          <w:kern w:val="0"/>
          <w:lang w:eastAsia="zh-CN"/>
        </w:rPr>
        <w:t>;</w:t>
      </w:r>
      <w:r w:rsidRPr="00316146">
        <w:rPr>
          <w:rFonts w:ascii="Book Antiqua" w:eastAsia="MS PGothic" w:hAnsi="Book Antiqua" w:cs="Book Antiqua"/>
          <w:kern w:val="0"/>
        </w:rPr>
        <w:t xml:space="preserve"> Single</w:t>
      </w:r>
      <w:r w:rsidRPr="00316146">
        <w:rPr>
          <w:rFonts w:ascii="Book Antiqua" w:eastAsia="宋体" w:hAnsi="Book Antiqua" w:cs="Book Antiqua"/>
          <w:kern w:val="0"/>
          <w:lang w:eastAsia="zh-CN"/>
        </w:rPr>
        <w:t xml:space="preserve"> </w:t>
      </w:r>
      <w:r w:rsidRPr="00316146">
        <w:rPr>
          <w:rFonts w:ascii="Book Antiqua" w:eastAsia="MS PGothic" w:hAnsi="Book Antiqua" w:cs="Book Antiqua"/>
          <w:kern w:val="0"/>
        </w:rPr>
        <w:t>balloon</w:t>
      </w:r>
      <w:r w:rsidRPr="00316146">
        <w:rPr>
          <w:rFonts w:ascii="Book Antiqua" w:eastAsia="宋体" w:hAnsi="Book Antiqua" w:cs="Book Antiqua"/>
          <w:kern w:val="0"/>
          <w:lang w:eastAsia="zh-CN"/>
        </w:rPr>
        <w:t xml:space="preserve"> </w:t>
      </w:r>
      <w:r w:rsidRPr="00316146">
        <w:rPr>
          <w:rFonts w:ascii="Book Antiqua" w:eastAsia="MS PGothic" w:hAnsi="Book Antiqua" w:cs="Book Antiqua"/>
          <w:kern w:val="0"/>
        </w:rPr>
        <w:t>enteroscope assisted endoscopic retrograde cholangiopancreatography</w:t>
      </w:r>
      <w:r w:rsidRPr="00316146">
        <w:rPr>
          <w:rFonts w:ascii="Book Antiqua" w:eastAsia="宋体" w:hAnsi="Book Antiqua" w:cs="Book Antiqua"/>
          <w:kern w:val="0"/>
          <w:lang w:eastAsia="zh-CN"/>
        </w:rPr>
        <w:t>;</w:t>
      </w:r>
      <w:r w:rsidRPr="00316146">
        <w:rPr>
          <w:rFonts w:ascii="Book Antiqua" w:eastAsia="MS PGothic" w:hAnsi="Book Antiqua" w:cs="Book Antiqua"/>
          <w:kern w:val="0"/>
        </w:rPr>
        <w:t xml:space="preserve"> Altered gastrointestinal anatomy</w:t>
      </w:r>
      <w:r w:rsidRPr="00316146">
        <w:rPr>
          <w:rFonts w:ascii="Book Antiqua" w:eastAsia="宋体" w:hAnsi="Book Antiqua" w:cs="Book Antiqua"/>
          <w:kern w:val="0"/>
          <w:lang w:eastAsia="zh-CN"/>
        </w:rPr>
        <w:t xml:space="preserve">; </w:t>
      </w:r>
      <w:r w:rsidRPr="00316146">
        <w:rPr>
          <w:rFonts w:ascii="Book Antiqua" w:eastAsia="MS PGothic" w:hAnsi="Book Antiqua" w:cs="Book Antiqua"/>
          <w:kern w:val="0"/>
        </w:rPr>
        <w:t>Billroth-II gastrectomy</w:t>
      </w:r>
      <w:r w:rsidRPr="00316146">
        <w:rPr>
          <w:rFonts w:ascii="Book Antiqua" w:eastAsia="宋体" w:hAnsi="Book Antiqua" w:cs="Book Antiqua"/>
          <w:kern w:val="0"/>
          <w:lang w:eastAsia="zh-CN"/>
        </w:rPr>
        <w:t>;</w:t>
      </w:r>
      <w:r w:rsidRPr="00316146">
        <w:rPr>
          <w:rFonts w:ascii="Book Antiqua" w:eastAsia="MS PGothic" w:hAnsi="Book Antiqua" w:cs="Book Antiqua"/>
          <w:kern w:val="0"/>
        </w:rPr>
        <w:t xml:space="preserve"> Roux-en-Y gastrectomy</w:t>
      </w:r>
      <w:r w:rsidRPr="00316146">
        <w:rPr>
          <w:rFonts w:ascii="Book Antiqua" w:eastAsia="宋体" w:hAnsi="Book Antiqua" w:cs="Book Antiqua"/>
          <w:kern w:val="0"/>
          <w:lang w:eastAsia="zh-CN"/>
        </w:rPr>
        <w:t>;</w:t>
      </w:r>
      <w:r w:rsidRPr="00316146">
        <w:rPr>
          <w:rFonts w:ascii="Book Antiqua" w:eastAsia="MS PGothic" w:hAnsi="Book Antiqua" w:cs="Book Antiqua"/>
          <w:kern w:val="0"/>
        </w:rPr>
        <w:t xml:space="preserve"> Hepaticojejunostomy</w:t>
      </w:r>
    </w:p>
    <w:p w:rsidR="00FC171E" w:rsidRPr="00316146" w:rsidRDefault="00FC171E" w:rsidP="0080353D">
      <w:pPr>
        <w:adjustRightInd w:val="0"/>
        <w:snapToGrid w:val="0"/>
        <w:spacing w:line="360" w:lineRule="auto"/>
        <w:rPr>
          <w:rFonts w:ascii="Book Antiqua" w:eastAsia="MS PGothic" w:hAnsi="Book Antiqua" w:cs="Book Antiqua"/>
          <w:kern w:val="0"/>
        </w:rPr>
      </w:pPr>
    </w:p>
    <w:p w:rsidR="00FC171E" w:rsidRPr="00316146" w:rsidRDefault="00FC171E" w:rsidP="001F1BA6">
      <w:pPr>
        <w:pStyle w:val="Default"/>
        <w:spacing w:line="360" w:lineRule="auto"/>
        <w:jc w:val="both"/>
        <w:rPr>
          <w:rFonts w:ascii="Book Antiqua" w:eastAsia="宋体" w:hAnsi="Book Antiqua" w:cs="Times New Roman"/>
          <w:color w:val="auto"/>
          <w:lang w:eastAsia="zh-CN"/>
        </w:rPr>
      </w:pPr>
      <w:r w:rsidRPr="00316146">
        <w:rPr>
          <w:rFonts w:ascii="Book Antiqua" w:hAnsi="Book Antiqua" w:cs="Book Antiqua"/>
          <w:color w:val="auto"/>
        </w:rPr>
        <w:t>Yamauchi</w:t>
      </w:r>
      <w:r w:rsidRPr="00316146">
        <w:rPr>
          <w:rFonts w:ascii="Book Antiqua" w:eastAsia="宋体" w:hAnsi="Book Antiqua" w:cs="Book Antiqua"/>
          <w:color w:val="auto"/>
          <w:lang w:eastAsia="zh-CN"/>
        </w:rPr>
        <w:t xml:space="preserve"> H</w:t>
      </w:r>
      <w:r w:rsidRPr="00316146">
        <w:rPr>
          <w:rFonts w:ascii="Book Antiqua" w:hAnsi="Book Antiqua" w:cs="Book Antiqua"/>
          <w:color w:val="auto"/>
        </w:rPr>
        <w:t>, Kida</w:t>
      </w:r>
      <w:r w:rsidRPr="00316146">
        <w:rPr>
          <w:rFonts w:ascii="Book Antiqua" w:eastAsia="宋体" w:hAnsi="Book Antiqua" w:cs="Book Antiqua"/>
          <w:color w:val="auto"/>
          <w:lang w:eastAsia="zh-CN"/>
        </w:rPr>
        <w:t xml:space="preserve"> M</w:t>
      </w:r>
      <w:r w:rsidRPr="00316146">
        <w:rPr>
          <w:rFonts w:ascii="Book Antiqua" w:hAnsi="Book Antiqua" w:cs="Book Antiqua"/>
          <w:color w:val="auto"/>
        </w:rPr>
        <w:t>, Okuwaki</w:t>
      </w:r>
      <w:r w:rsidRPr="00316146">
        <w:rPr>
          <w:rFonts w:ascii="Book Antiqua" w:eastAsia="宋体" w:hAnsi="Book Antiqua" w:cs="Book Antiqua"/>
          <w:color w:val="auto"/>
          <w:lang w:eastAsia="zh-CN"/>
        </w:rPr>
        <w:t xml:space="preserve"> K</w:t>
      </w:r>
      <w:r w:rsidRPr="00316146">
        <w:rPr>
          <w:rFonts w:ascii="Book Antiqua" w:hAnsi="Book Antiqua" w:cs="Book Antiqua"/>
          <w:color w:val="auto"/>
        </w:rPr>
        <w:t>, Miyazawa</w:t>
      </w:r>
      <w:r w:rsidRPr="00316146">
        <w:rPr>
          <w:rFonts w:ascii="Book Antiqua" w:eastAsia="宋体" w:hAnsi="Book Antiqua" w:cs="Book Antiqua"/>
          <w:color w:val="auto"/>
          <w:lang w:eastAsia="zh-CN"/>
        </w:rPr>
        <w:t xml:space="preserve"> S</w:t>
      </w:r>
      <w:r w:rsidRPr="00316146">
        <w:rPr>
          <w:rFonts w:ascii="Book Antiqua" w:hAnsi="Book Antiqua" w:cs="Book Antiqua"/>
          <w:color w:val="auto"/>
        </w:rPr>
        <w:t>, Iwai</w:t>
      </w:r>
      <w:r w:rsidRPr="00316146">
        <w:rPr>
          <w:rFonts w:ascii="Book Antiqua" w:eastAsia="宋体" w:hAnsi="Book Antiqua" w:cs="Book Antiqua"/>
          <w:color w:val="auto"/>
          <w:lang w:eastAsia="zh-CN"/>
        </w:rPr>
        <w:t xml:space="preserve"> T</w:t>
      </w:r>
      <w:r w:rsidRPr="00316146">
        <w:rPr>
          <w:rFonts w:ascii="Book Antiqua" w:hAnsi="Book Antiqua" w:cs="Book Antiqua"/>
          <w:color w:val="auto"/>
        </w:rPr>
        <w:t>, Takezawa</w:t>
      </w:r>
      <w:r w:rsidRPr="00316146">
        <w:rPr>
          <w:rFonts w:ascii="Book Antiqua" w:eastAsia="宋体" w:hAnsi="Book Antiqua" w:cs="Book Antiqua"/>
          <w:color w:val="auto"/>
          <w:lang w:eastAsia="zh-CN"/>
        </w:rPr>
        <w:t xml:space="preserve"> M</w:t>
      </w:r>
      <w:r w:rsidRPr="00316146">
        <w:rPr>
          <w:rFonts w:ascii="Book Antiqua" w:hAnsi="Book Antiqua" w:cs="Book Antiqua"/>
          <w:color w:val="auto"/>
        </w:rPr>
        <w:t>, Kikuchi</w:t>
      </w:r>
      <w:r w:rsidRPr="00316146">
        <w:rPr>
          <w:rFonts w:ascii="Book Antiqua" w:eastAsia="宋体" w:hAnsi="Book Antiqua" w:cs="Book Antiqua"/>
          <w:color w:val="auto"/>
          <w:lang w:eastAsia="zh-CN"/>
        </w:rPr>
        <w:t xml:space="preserve"> H</w:t>
      </w:r>
      <w:r w:rsidRPr="00316146">
        <w:rPr>
          <w:rFonts w:ascii="Book Antiqua" w:hAnsi="Book Antiqua" w:cs="Book Antiqua"/>
          <w:color w:val="auto"/>
        </w:rPr>
        <w:t>, Watanabe</w:t>
      </w:r>
      <w:r w:rsidRPr="00316146">
        <w:rPr>
          <w:rFonts w:ascii="Book Antiqua" w:eastAsia="宋体" w:hAnsi="Book Antiqua" w:cs="Book Antiqua"/>
          <w:color w:val="auto"/>
          <w:lang w:eastAsia="zh-CN"/>
        </w:rPr>
        <w:t xml:space="preserve"> M</w:t>
      </w:r>
      <w:r w:rsidRPr="00316146">
        <w:rPr>
          <w:rFonts w:ascii="Book Antiqua" w:hAnsi="Book Antiqua" w:cs="Book Antiqua"/>
          <w:color w:val="auto"/>
        </w:rPr>
        <w:t>, Imaizumi</w:t>
      </w:r>
      <w:r w:rsidRPr="00316146">
        <w:rPr>
          <w:rFonts w:ascii="Book Antiqua" w:eastAsia="宋体" w:hAnsi="Book Antiqua" w:cs="Book Antiqua"/>
          <w:color w:val="auto"/>
          <w:lang w:eastAsia="zh-CN"/>
        </w:rPr>
        <w:t xml:space="preserve"> H</w:t>
      </w:r>
      <w:r w:rsidRPr="00316146">
        <w:rPr>
          <w:rFonts w:ascii="Book Antiqua" w:hAnsi="Book Antiqua" w:cs="Book Antiqua"/>
          <w:color w:val="auto"/>
        </w:rPr>
        <w:t>, Koizumi</w:t>
      </w:r>
      <w:r w:rsidRPr="00316146">
        <w:rPr>
          <w:rFonts w:ascii="Book Antiqua" w:eastAsia="宋体" w:hAnsi="Book Antiqua" w:cs="Book Antiqua"/>
          <w:color w:val="auto"/>
          <w:lang w:eastAsia="zh-CN"/>
        </w:rPr>
        <w:t xml:space="preserve"> W. </w:t>
      </w:r>
      <w:r w:rsidRPr="00316146">
        <w:rPr>
          <w:rFonts w:ascii="Book Antiqua" w:hAnsi="Book Antiqua" w:cs="Book Antiqua"/>
          <w:color w:val="auto"/>
        </w:rPr>
        <w:t>Short-type</w:t>
      </w:r>
      <w:r w:rsidRPr="00316146">
        <w:rPr>
          <w:rFonts w:ascii="Book Antiqua" w:hAnsi="Book Antiqua" w:cs="Book Antiqua"/>
          <w:color w:val="auto"/>
          <w:lang w:eastAsia="zh-CN"/>
        </w:rPr>
        <w:t xml:space="preserve"> </w:t>
      </w:r>
      <w:r w:rsidRPr="00316146">
        <w:rPr>
          <w:rFonts w:ascii="Book Antiqua" w:hAnsi="Book Antiqua" w:cs="Book Antiqua"/>
          <w:color w:val="auto"/>
        </w:rPr>
        <w:t xml:space="preserve">single-balloon-enteroscope for </w:t>
      </w:r>
      <w:r w:rsidRPr="00316146">
        <w:rPr>
          <w:rFonts w:ascii="Book Antiqua" w:eastAsia="MS PGothic" w:hAnsi="Book Antiqua" w:cs="Book Antiqua"/>
          <w:color w:val="auto"/>
        </w:rPr>
        <w:t>endoscopic retrograde cholangiopancreatography</w:t>
      </w:r>
      <w:r w:rsidRPr="00316146">
        <w:rPr>
          <w:rFonts w:ascii="Book Antiqua" w:hAnsi="Book Antiqua" w:cs="Book Antiqua"/>
          <w:color w:val="auto"/>
        </w:rPr>
        <w:t xml:space="preserve"> in patients with altered gastrointestinal anatomy</w:t>
      </w:r>
    </w:p>
    <w:p w:rsidR="00FC171E" w:rsidRPr="00316146" w:rsidRDefault="00FC171E" w:rsidP="001F1BA6">
      <w:pPr>
        <w:adjustRightInd w:val="0"/>
        <w:snapToGrid w:val="0"/>
        <w:spacing w:line="360" w:lineRule="auto"/>
        <w:rPr>
          <w:rFonts w:ascii="Book Antiqua" w:eastAsia="宋体" w:hAnsi="Book Antiqua" w:cs="Times New Roman"/>
          <w:kern w:val="0"/>
          <w:lang w:eastAsia="zh-CN"/>
        </w:rPr>
      </w:pPr>
    </w:p>
    <w:p w:rsidR="00FC171E" w:rsidRPr="00316146" w:rsidRDefault="00FC171E" w:rsidP="0080353D">
      <w:pPr>
        <w:adjustRightInd w:val="0"/>
        <w:snapToGrid w:val="0"/>
        <w:spacing w:line="360" w:lineRule="auto"/>
        <w:rPr>
          <w:rFonts w:ascii="Book Antiqua" w:eastAsia="宋体" w:hAnsi="Book Antiqua" w:cs="Times New Roman"/>
          <w:lang w:eastAsia="zh-CN"/>
        </w:rPr>
      </w:pPr>
      <w:r w:rsidRPr="00316146">
        <w:rPr>
          <w:rFonts w:ascii="Book Antiqua" w:hAnsi="Book Antiqua" w:cs="Book Antiqua"/>
          <w:b/>
          <w:bCs/>
        </w:rPr>
        <w:t>Available from:</w:t>
      </w:r>
      <w:r w:rsidRPr="00316146">
        <w:rPr>
          <w:rFonts w:ascii="Book Antiqua" w:hAnsi="Book Antiqua" w:cs="Book Antiqua"/>
        </w:rPr>
        <w:t xml:space="preserve"> </w:t>
      </w:r>
    </w:p>
    <w:p w:rsidR="00FC171E" w:rsidRPr="00316146" w:rsidRDefault="00FC171E" w:rsidP="0080353D">
      <w:pPr>
        <w:adjustRightInd w:val="0"/>
        <w:snapToGrid w:val="0"/>
        <w:spacing w:line="360" w:lineRule="auto"/>
        <w:rPr>
          <w:rFonts w:ascii="Book Antiqua" w:eastAsia="宋体" w:hAnsi="Book Antiqua" w:cs="Times New Roman"/>
          <w:lang w:eastAsia="zh-CN"/>
        </w:rPr>
      </w:pPr>
      <w:r w:rsidRPr="00316146">
        <w:rPr>
          <w:rFonts w:ascii="Book Antiqua" w:hAnsi="Book Antiqua" w:cs="Book Antiqua"/>
          <w:b/>
          <w:bCs/>
        </w:rPr>
        <w:t>DOI:</w:t>
      </w:r>
    </w:p>
    <w:p w:rsidR="00FC171E" w:rsidRPr="00316146" w:rsidRDefault="00FC171E" w:rsidP="0080353D">
      <w:pPr>
        <w:adjustRightInd w:val="0"/>
        <w:snapToGrid w:val="0"/>
        <w:spacing w:line="360" w:lineRule="auto"/>
        <w:rPr>
          <w:rFonts w:ascii="Book Antiqua" w:eastAsia="MS PGothic" w:hAnsi="Book Antiqua" w:cs="Book Antiqua"/>
          <w:b/>
          <w:bCs/>
          <w:kern w:val="0"/>
        </w:rPr>
      </w:pPr>
      <w:r w:rsidRPr="00316146">
        <w:rPr>
          <w:rFonts w:ascii="Book Antiqua" w:eastAsia="MS PGothic" w:hAnsi="Book Antiqua" w:cs="Times New Roman"/>
          <w:kern w:val="0"/>
        </w:rPr>
        <w:lastRenderedPageBreak/>
        <w:br w:type="page"/>
      </w:r>
      <w:r w:rsidRPr="00316146">
        <w:rPr>
          <w:rFonts w:ascii="Book Antiqua" w:eastAsia="MS PGothic" w:hAnsi="Book Antiqua" w:cs="Book Antiqua"/>
          <w:b/>
          <w:bCs/>
          <w:kern w:val="0"/>
        </w:rPr>
        <w:lastRenderedPageBreak/>
        <w:t>INTRODUCTION</w:t>
      </w:r>
    </w:p>
    <w:p w:rsidR="00FC171E" w:rsidRPr="00316146" w:rsidRDefault="00FC171E" w:rsidP="0080353D">
      <w:pPr>
        <w:adjustRightInd w:val="0"/>
        <w:snapToGrid w:val="0"/>
        <w:spacing w:line="360" w:lineRule="auto"/>
        <w:rPr>
          <w:rFonts w:ascii="Book Antiqua" w:eastAsia="MS PGothic" w:hAnsi="Book Antiqua" w:cs="Book Antiqua"/>
          <w:kern w:val="0"/>
        </w:rPr>
      </w:pPr>
      <w:r w:rsidRPr="00316146">
        <w:rPr>
          <w:rFonts w:ascii="Book Antiqua" w:eastAsia="MS PGothic" w:hAnsi="Book Antiqua" w:cs="Book Antiqua"/>
          <w:kern w:val="0"/>
        </w:rPr>
        <w:t>Endoscopic retrograde cholangiopancreatography (ERCP) is often difficult to perform in postoperative patients with a reconstructed intestine because of altered anatomical features. However, the advent of balloon enteroscopy has improved the outcomes of ERCP in patients with a reconstructed intestine, and many recent studies have found this procedure to be useful</w:t>
      </w:r>
      <w:r w:rsidRPr="00316146">
        <w:rPr>
          <w:rFonts w:ascii="Book Antiqua" w:eastAsia="MS PGothic" w:hAnsi="Book Antiqua" w:cs="Book Antiqua"/>
          <w:kern w:val="0"/>
          <w:vertAlign w:val="superscript"/>
        </w:rPr>
        <w:t>[1-20]</w:t>
      </w:r>
      <w:r w:rsidRPr="00316146">
        <w:rPr>
          <w:rFonts w:ascii="Book Antiqua" w:eastAsia="MS PGothic" w:hAnsi="Book Antiqua" w:cs="Book Antiqua"/>
          <w:kern w:val="0"/>
        </w:rPr>
        <w:t>. During ERCP, several problems remain to be solved. For example, these scopes do not have a lifting device, and the narrow channel diameter precludes the use of wire-guided devices. Moreover, the development of special devices is required because a single balloon enteroscope (SBE) has a long working length. Therefore, the development of a balloon endoscope with a short working length and a large working channel has been eagerly awaited</w:t>
      </w:r>
      <w:r w:rsidRPr="00316146">
        <w:rPr>
          <w:rFonts w:ascii="Book Antiqua" w:eastAsia="MS PGothic" w:hAnsi="Book Antiqua" w:cs="Book Antiqua"/>
          <w:kern w:val="0"/>
          <w:vertAlign w:val="superscript"/>
        </w:rPr>
        <w:t>[9]</w:t>
      </w:r>
      <w:r w:rsidRPr="00316146">
        <w:rPr>
          <w:rFonts w:ascii="Book Antiqua" w:eastAsia="MS PGothic" w:hAnsi="Book Antiqua" w:cs="Book Antiqua"/>
          <w:kern w:val="0"/>
        </w:rPr>
        <w:t>. The development of short-type double balloon enteroscopes (DBEs) (models EC-450B15 and EI-530B, Fujifilm, Osaka, Japan) allowed many ERCP devices to be used. However, because the channel diameter of most conventional balloon enteroscopes is 2.8 mm, wire-guided devices cannot be used. We describe our experience with 22 postoperative patients with a reconstructed intestine who underwent ERCP (31 sessions) with the use of a short-type SBE that was specifically developed for ERCP (model SIF-Y0004; Olympus Medical Systems, Tokyo, Japan). To our knowledge, this is the first report to describe ERCP performed with this SBE.</w:t>
      </w:r>
    </w:p>
    <w:p w:rsidR="00FC171E" w:rsidRPr="00316146" w:rsidRDefault="00FC171E" w:rsidP="0080353D">
      <w:pPr>
        <w:adjustRightInd w:val="0"/>
        <w:snapToGrid w:val="0"/>
        <w:spacing w:line="360" w:lineRule="auto"/>
        <w:rPr>
          <w:rFonts w:ascii="Book Antiqua" w:eastAsia="MS PGothic" w:hAnsi="Book Antiqua" w:cs="Book Antiqua"/>
          <w:kern w:val="0"/>
        </w:rPr>
      </w:pPr>
    </w:p>
    <w:p w:rsidR="00FC171E" w:rsidRPr="00316146" w:rsidRDefault="00FC171E" w:rsidP="0080353D">
      <w:pPr>
        <w:adjustRightInd w:val="0"/>
        <w:snapToGrid w:val="0"/>
        <w:spacing w:line="360" w:lineRule="auto"/>
        <w:rPr>
          <w:rFonts w:ascii="Book Antiqua" w:eastAsia="宋体" w:hAnsi="Book Antiqua" w:cs="Times New Roman"/>
          <w:b/>
          <w:bCs/>
          <w:kern w:val="0"/>
          <w:lang w:eastAsia="zh-CN"/>
        </w:rPr>
      </w:pPr>
      <w:r w:rsidRPr="00316146">
        <w:rPr>
          <w:rFonts w:ascii="Book Antiqua" w:eastAsia="MS PGothic" w:hAnsi="Book Antiqua" w:cs="Book Antiqua"/>
          <w:b/>
          <w:bCs/>
          <w:kern w:val="0"/>
        </w:rPr>
        <w:t>MATERIALS AND METHODS</w:t>
      </w:r>
    </w:p>
    <w:p w:rsidR="00FC171E" w:rsidRPr="00316146" w:rsidRDefault="00FC171E" w:rsidP="0080353D">
      <w:pPr>
        <w:adjustRightInd w:val="0"/>
        <w:snapToGrid w:val="0"/>
        <w:spacing w:line="360" w:lineRule="auto"/>
        <w:rPr>
          <w:rFonts w:ascii="Book Antiqua" w:eastAsia="MS PGothic" w:hAnsi="Book Antiqua" w:cs="Book Antiqua"/>
          <w:b/>
          <w:bCs/>
          <w:i/>
          <w:iCs/>
          <w:kern w:val="0"/>
        </w:rPr>
      </w:pPr>
      <w:r w:rsidRPr="00316146">
        <w:rPr>
          <w:rFonts w:ascii="Book Antiqua" w:eastAsia="MS PGothic" w:hAnsi="Book Antiqua" w:cs="Book Antiqua"/>
          <w:b/>
          <w:bCs/>
          <w:i/>
          <w:iCs/>
          <w:kern w:val="0"/>
        </w:rPr>
        <w:t>Patients</w:t>
      </w:r>
    </w:p>
    <w:p w:rsidR="00FC171E" w:rsidRPr="00316146" w:rsidRDefault="00FC171E" w:rsidP="0080353D">
      <w:pPr>
        <w:adjustRightInd w:val="0"/>
        <w:snapToGrid w:val="0"/>
        <w:spacing w:line="360" w:lineRule="auto"/>
        <w:rPr>
          <w:rFonts w:ascii="Book Antiqua" w:eastAsia="MS PGothic" w:hAnsi="Book Antiqua" w:cs="Book Antiqua"/>
          <w:kern w:val="0"/>
        </w:rPr>
      </w:pPr>
      <w:r w:rsidRPr="00316146">
        <w:rPr>
          <w:rFonts w:ascii="Book Antiqua" w:eastAsia="MS PGothic" w:hAnsi="Book Antiqua" w:cs="Book Antiqua"/>
          <w:kern w:val="0"/>
        </w:rPr>
        <w:t xml:space="preserve">From June 2011 through May 2012, 37 sessions of short-type SBE-assisted ERCP were performed in 28 postoperative patients who had a reconstructed intestine in our hospital. Six patients were excluded from the study because passage of the scope to the blind end (papilla of Vater or choledochojejunal anastomosis) was precluded by proximal narrowing or occlusion of the intestine caused by tumor invasion. The remaining 22 patients (31 sessions) were studied. </w:t>
      </w:r>
      <w:r w:rsidRPr="00316146">
        <w:rPr>
          <w:rFonts w:ascii="Book Antiqua" w:eastAsia="MS PGothic" w:hAnsi="Book Antiqua" w:cs="Book Antiqua"/>
          <w:kern w:val="0"/>
        </w:rPr>
        <w:lastRenderedPageBreak/>
        <w:t xml:space="preserve">Reconstruction was performed by Billroth II (B-II) gastrectomy in 6 patients (8 sessions), Roux-en-Y (R-Y) gastrectomy in 14 (21 sessions), and R-Y hepaticojejunostomy in 2 (2 sessions). B-II gastrectomy was performed only in patients with a long afferent loop or Braun’s anastomosis in whom a direct-viewing multipurpose endoscope could not reach the blind end. Table 1 shows the detailed demographic characteristics of the patients. </w:t>
      </w:r>
    </w:p>
    <w:p w:rsidR="00FC171E" w:rsidRPr="00316146" w:rsidRDefault="00FC171E" w:rsidP="0080353D">
      <w:pPr>
        <w:adjustRightInd w:val="0"/>
        <w:snapToGrid w:val="0"/>
        <w:spacing w:line="360" w:lineRule="auto"/>
        <w:rPr>
          <w:rFonts w:ascii="Book Antiqua" w:eastAsia="宋体" w:hAnsi="Book Antiqua" w:cs="Times New Roman"/>
          <w:kern w:val="0"/>
          <w:lang w:eastAsia="zh-CN"/>
        </w:rPr>
      </w:pPr>
    </w:p>
    <w:p w:rsidR="00FC171E" w:rsidRPr="00316146" w:rsidRDefault="00FC171E" w:rsidP="0080353D">
      <w:pPr>
        <w:adjustRightInd w:val="0"/>
        <w:snapToGrid w:val="0"/>
        <w:spacing w:line="360" w:lineRule="auto"/>
        <w:rPr>
          <w:rFonts w:ascii="Book Antiqua" w:eastAsia="MS PGothic" w:hAnsi="Book Antiqua" w:cs="Book Antiqua"/>
          <w:b/>
          <w:bCs/>
          <w:i/>
          <w:iCs/>
          <w:kern w:val="0"/>
        </w:rPr>
      </w:pPr>
      <w:r w:rsidRPr="00316146">
        <w:rPr>
          <w:rFonts w:ascii="Book Antiqua" w:eastAsia="MS PGothic" w:hAnsi="Book Antiqua" w:cs="Book Antiqua"/>
          <w:b/>
          <w:bCs/>
          <w:i/>
          <w:iCs/>
          <w:kern w:val="0"/>
        </w:rPr>
        <w:t>Endoscope and ERCP Instruments</w:t>
      </w:r>
    </w:p>
    <w:p w:rsidR="00FC171E" w:rsidRPr="00316146" w:rsidRDefault="00FC171E" w:rsidP="0080353D">
      <w:pPr>
        <w:adjustRightInd w:val="0"/>
        <w:snapToGrid w:val="0"/>
        <w:spacing w:line="360" w:lineRule="auto"/>
        <w:rPr>
          <w:rFonts w:ascii="Book Antiqua" w:eastAsia="MS PGothic" w:hAnsi="Book Antiqua" w:cs="Book Antiqua"/>
          <w:kern w:val="0"/>
        </w:rPr>
      </w:pPr>
      <w:r w:rsidRPr="00316146">
        <w:rPr>
          <w:rFonts w:ascii="Book Antiqua" w:eastAsia="MS PGothic" w:hAnsi="Book Antiqua" w:cs="Book Antiqua"/>
          <w:kern w:val="0"/>
        </w:rPr>
        <w:t xml:space="preserve">SIF-Y0004 is a direct-viewing endoscope with the following specifications: angle of view, 120°; bending section, up 180°, down 180°, right 160°, and left 160°; working length, 1520 mm; total length, 1840 mm; outer diameter of distal end, 9.2 mm; outer diameter of insertion end, 9.2 mm; and working channel diameter, 3.2 mm. SIF-Y0004 has a water-jet channel. </w:t>
      </w:r>
    </w:p>
    <w:p w:rsidR="00FC171E" w:rsidRPr="00316146" w:rsidRDefault="00FC171E" w:rsidP="00C276BB">
      <w:pPr>
        <w:adjustRightInd w:val="0"/>
        <w:snapToGrid w:val="0"/>
        <w:spacing w:line="360" w:lineRule="auto"/>
        <w:ind w:firstLineChars="100" w:firstLine="240"/>
        <w:rPr>
          <w:rFonts w:ascii="Book Antiqua" w:eastAsia="MS PGothic" w:hAnsi="Book Antiqua" w:cs="Book Antiqua"/>
          <w:kern w:val="0"/>
        </w:rPr>
      </w:pPr>
      <w:r w:rsidRPr="00316146">
        <w:rPr>
          <w:rFonts w:ascii="Book Antiqua" w:eastAsia="MS PGothic" w:hAnsi="Book Antiqua" w:cs="Book Antiqua"/>
          <w:kern w:val="0"/>
        </w:rPr>
        <w:t xml:space="preserve">A sliding tube with a working length of 880 mm was used. The specifications of SIF-Y0004 are compared with those of a conventional SBE (SIF-Q260, Olympus Medical Systems, Tokyo, Japan) in Table 2 and Figure 1. </w:t>
      </w:r>
    </w:p>
    <w:p w:rsidR="00FC171E" w:rsidRPr="00316146" w:rsidRDefault="00FC171E" w:rsidP="00C276BB">
      <w:pPr>
        <w:adjustRightInd w:val="0"/>
        <w:snapToGrid w:val="0"/>
        <w:spacing w:line="360" w:lineRule="auto"/>
        <w:ind w:firstLineChars="100" w:firstLine="240"/>
        <w:rPr>
          <w:rFonts w:ascii="Book Antiqua" w:eastAsia="MS PGothic" w:hAnsi="Book Antiqua" w:cs="Book Antiqua"/>
          <w:kern w:val="0"/>
        </w:rPr>
      </w:pPr>
      <w:r w:rsidRPr="00316146">
        <w:rPr>
          <w:rFonts w:ascii="Book Antiqua" w:eastAsia="MS PGothic" w:hAnsi="Book Antiqua" w:cs="Book Antiqua"/>
          <w:kern w:val="0"/>
        </w:rPr>
        <w:t>For biliary cannulation and the injection of contrast media, a conventional ERCP catheter (PR-4Q-1, Olympus Medical Systems, Tokyo</w:t>
      </w:r>
      <w:r w:rsidRPr="00316146">
        <w:rPr>
          <w:rFonts w:ascii="Book Antiqua" w:eastAsia="宋体" w:hAnsi="Book Antiqua" w:cs="Book Antiqua"/>
          <w:kern w:val="0"/>
          <w:lang w:eastAsia="zh-CN"/>
        </w:rPr>
        <w:t>,</w:t>
      </w:r>
      <w:r w:rsidRPr="00316146">
        <w:rPr>
          <w:rFonts w:ascii="Book Antiqua" w:eastAsia="MS PGothic" w:hAnsi="Book Antiqua" w:cs="Book Antiqua"/>
          <w:kern w:val="0"/>
        </w:rPr>
        <w:t xml:space="preserve"> Japan) and a bending cannula (PR-233Q, Olympus Medical Systems) were used. If cannulation was difficult to perform with a catheter alone, a 0.035-inch guide wire (RF-GA35403, Radifocus</w:t>
      </w:r>
      <w:r w:rsidRPr="00316146">
        <w:rPr>
          <w:rFonts w:ascii="Book Antiqua" w:eastAsia="MS PGothic" w:hAnsi="Book Antiqua" w:cs="Book Antiqua"/>
          <w:kern w:val="0"/>
          <w:vertAlign w:val="superscript"/>
        </w:rPr>
        <w:t>®</w:t>
      </w:r>
      <w:r w:rsidRPr="00316146">
        <w:rPr>
          <w:rFonts w:ascii="Book Antiqua" w:eastAsia="MS PGothic" w:hAnsi="Book Antiqua" w:cs="Book Antiqua"/>
          <w:kern w:val="0"/>
        </w:rPr>
        <w:t>, Terumo Corporation, Tokyo, Japan) was used. For stent placement and insertion of guide-wire instruments, a 0.035-inch Jagwire</w:t>
      </w:r>
      <w:r w:rsidRPr="00316146">
        <w:rPr>
          <w:rFonts w:ascii="Book Antiqua" w:eastAsia="MS PGothic" w:hAnsi="Book Antiqua" w:cs="Book Antiqua"/>
          <w:kern w:val="0"/>
          <w:vertAlign w:val="superscript"/>
        </w:rPr>
        <w:t>TM</w:t>
      </w:r>
      <w:r w:rsidRPr="00316146">
        <w:rPr>
          <w:rFonts w:ascii="Book Antiqua" w:eastAsia="MS PGothic" w:hAnsi="Book Antiqua" w:cs="Book Antiqua"/>
          <w:kern w:val="0"/>
        </w:rPr>
        <w:t xml:space="preserve"> (Boston Scientific, Natick, MA, U</w:t>
      </w:r>
      <w:r w:rsidRPr="00316146">
        <w:rPr>
          <w:rFonts w:ascii="Book Antiqua" w:eastAsia="宋体" w:hAnsi="Book Antiqua" w:cs="Book Antiqua"/>
          <w:kern w:val="0"/>
          <w:lang w:eastAsia="zh-CN"/>
        </w:rPr>
        <w:t>nited States</w:t>
      </w:r>
      <w:r w:rsidRPr="00316146">
        <w:rPr>
          <w:rFonts w:ascii="Book Antiqua" w:eastAsia="MS PGothic" w:hAnsi="Book Antiqua" w:cs="Book Antiqua"/>
          <w:kern w:val="0"/>
        </w:rPr>
        <w:t>) and a 0.025-inch disposable Visiglide</w:t>
      </w:r>
      <w:r w:rsidRPr="00316146">
        <w:rPr>
          <w:rFonts w:ascii="Book Antiqua" w:eastAsia="MS PGothic" w:hAnsi="Book Antiqua" w:cs="Book Antiqua"/>
          <w:kern w:val="0"/>
          <w:vertAlign w:val="superscript"/>
        </w:rPr>
        <w:t>TM</w:t>
      </w:r>
      <w:r w:rsidRPr="00316146">
        <w:rPr>
          <w:rFonts w:ascii="Book Antiqua" w:eastAsia="MS PGothic" w:hAnsi="Book Antiqua" w:cs="Book Antiqua"/>
          <w:kern w:val="0"/>
        </w:rPr>
        <w:t xml:space="preserve"> guide wire (G-240-2545A, Olympus Medical Systems, Japan) were mainly used. </w:t>
      </w:r>
    </w:p>
    <w:p w:rsidR="00FC171E" w:rsidRPr="00316146" w:rsidRDefault="00FC171E" w:rsidP="00C276BB">
      <w:pPr>
        <w:adjustRightInd w:val="0"/>
        <w:snapToGrid w:val="0"/>
        <w:spacing w:line="360" w:lineRule="auto"/>
        <w:ind w:firstLineChars="100" w:firstLine="240"/>
        <w:rPr>
          <w:rFonts w:ascii="Book Antiqua" w:eastAsia="MS PGothic" w:hAnsi="Book Antiqua" w:cs="Book Antiqua"/>
          <w:kern w:val="0"/>
        </w:rPr>
      </w:pPr>
      <w:r w:rsidRPr="00316146">
        <w:rPr>
          <w:rFonts w:ascii="Book Antiqua" w:eastAsia="MS PGothic" w:hAnsi="Book Antiqua" w:cs="Book Antiqua"/>
          <w:kern w:val="0"/>
        </w:rPr>
        <w:t>Endoscopic papillary dilation was done using a Quantum TTC</w:t>
      </w:r>
      <w:r w:rsidRPr="00316146">
        <w:rPr>
          <w:rFonts w:ascii="Book Antiqua" w:eastAsia="MS PGothic" w:hAnsi="Book Antiqua" w:cs="Book Antiqua"/>
          <w:kern w:val="0"/>
          <w:vertAlign w:val="superscript"/>
        </w:rPr>
        <w:t>®</w:t>
      </w:r>
      <w:r w:rsidRPr="00316146">
        <w:rPr>
          <w:rFonts w:ascii="Book Antiqua" w:eastAsia="MS PGothic" w:hAnsi="Book Antiqua" w:cs="Book Antiqua"/>
          <w:kern w:val="0"/>
        </w:rPr>
        <w:t xml:space="preserve"> Biliary Balloon Dilator (QBD-8X3, Cook Medical, Bloomington, IN, United States) to perform endoscopic papillary balloon dilatation and a CRE</w:t>
      </w:r>
      <w:r w:rsidRPr="00316146">
        <w:rPr>
          <w:rFonts w:ascii="Book Antiqua" w:eastAsia="MS PGothic" w:hAnsi="Book Antiqua" w:cs="Book Antiqua"/>
          <w:kern w:val="0"/>
          <w:vertAlign w:val="superscript"/>
        </w:rPr>
        <w:t>TM</w:t>
      </w:r>
      <w:r w:rsidRPr="00316146">
        <w:rPr>
          <w:rFonts w:ascii="Book Antiqua" w:eastAsia="MS PGothic" w:hAnsi="Book Antiqua" w:cs="Book Antiqua"/>
          <w:kern w:val="0"/>
        </w:rPr>
        <w:t xml:space="preserve"> Balloon Dilation Catheter (Boston Scientific), measuring 10 to 15 mm, to perform endoscopic </w:t>
      </w:r>
      <w:r w:rsidRPr="00316146">
        <w:rPr>
          <w:rFonts w:ascii="Book Antiqua" w:eastAsia="MS PGothic" w:hAnsi="Book Antiqua" w:cs="Book Antiqua"/>
          <w:kern w:val="0"/>
        </w:rPr>
        <w:lastRenderedPageBreak/>
        <w:t>papillary large balloon dilation. Lithotripsy was performed with the following retrieval baskets: models FG-V435P (Flower Basket V</w:t>
      </w:r>
      <w:r w:rsidRPr="00316146">
        <w:rPr>
          <w:rFonts w:ascii="Book Antiqua" w:eastAsia="MS PGothic" w:hAnsi="Book Antiqua" w:cs="Book Antiqua"/>
          <w:kern w:val="0"/>
          <w:vertAlign w:val="superscript"/>
        </w:rPr>
        <w:t>®</w:t>
      </w:r>
      <w:r w:rsidRPr="00316146">
        <w:rPr>
          <w:rFonts w:ascii="Book Antiqua" w:eastAsia="MS PGothic" w:hAnsi="Book Antiqua" w:cs="Book Antiqua"/>
          <w:kern w:val="0"/>
        </w:rPr>
        <w:t>, Olympus Medical Systems), FG-V436P (Tetra Catch V</w:t>
      </w:r>
      <w:r w:rsidRPr="00316146">
        <w:rPr>
          <w:rFonts w:ascii="Book Antiqua" w:eastAsia="MS PGothic" w:hAnsi="Book Antiqua" w:cs="Book Antiqua"/>
          <w:kern w:val="0"/>
          <w:vertAlign w:val="superscript"/>
        </w:rPr>
        <w:t>®</w:t>
      </w:r>
      <w:r w:rsidRPr="00316146">
        <w:rPr>
          <w:rFonts w:ascii="Book Antiqua" w:eastAsia="MS PGothic" w:hAnsi="Book Antiqua" w:cs="Book Antiqua"/>
          <w:kern w:val="0"/>
        </w:rPr>
        <w:t>,</w:t>
      </w:r>
      <w:r w:rsidRPr="00316146">
        <w:rPr>
          <w:rFonts w:ascii="Book Antiqua" w:eastAsia="MS PGothic" w:hAnsi="Book Antiqua" w:cs="Book Antiqua"/>
          <w:kern w:val="0"/>
          <w:vertAlign w:val="superscript"/>
        </w:rPr>
        <w:t xml:space="preserve"> </w:t>
      </w:r>
      <w:r w:rsidRPr="00316146">
        <w:rPr>
          <w:rFonts w:ascii="Book Antiqua" w:eastAsia="MS PGothic" w:hAnsi="Book Antiqua" w:cs="Book Antiqua"/>
          <w:kern w:val="0"/>
        </w:rPr>
        <w:t xml:space="preserve">Olympus Medical Systems), and EBL-15-200 (Escort II Extraction Balloon, Cook Medical). </w:t>
      </w:r>
    </w:p>
    <w:p w:rsidR="00FC171E" w:rsidRPr="00316146" w:rsidRDefault="00FC171E" w:rsidP="00C276BB">
      <w:pPr>
        <w:adjustRightInd w:val="0"/>
        <w:snapToGrid w:val="0"/>
        <w:spacing w:line="360" w:lineRule="auto"/>
        <w:ind w:firstLineChars="100" w:firstLine="240"/>
        <w:rPr>
          <w:rFonts w:ascii="Book Antiqua" w:eastAsia="MS PGothic" w:hAnsi="Book Antiqua" w:cs="Book Antiqua"/>
          <w:kern w:val="0"/>
        </w:rPr>
      </w:pPr>
      <w:r w:rsidRPr="00316146">
        <w:rPr>
          <w:rFonts w:ascii="Book Antiqua" w:eastAsia="MS PGothic" w:hAnsi="Book Antiqua" w:cs="Book Antiqua"/>
          <w:kern w:val="0"/>
        </w:rPr>
        <w:t>Intraductal ultrasonography was carried out with a miniature ultrasound probe (UM-G20-29R, Olympus Medical Systems), inserted using a guide wire. As for stents, a 7-French pigtail plastic stent (PBD-203 series, Olympus Medical Systems) and metallic WallFlex</w:t>
      </w:r>
      <w:r w:rsidRPr="00316146">
        <w:rPr>
          <w:rFonts w:ascii="Book Antiqua" w:eastAsia="MS PGothic" w:hAnsi="Book Antiqua" w:cs="Book Antiqua"/>
          <w:kern w:val="0"/>
          <w:vertAlign w:val="superscript"/>
        </w:rPr>
        <w:t>TM</w:t>
      </w:r>
      <w:r w:rsidRPr="00316146">
        <w:rPr>
          <w:rFonts w:ascii="Book Antiqua" w:eastAsia="MS PGothic" w:hAnsi="Book Antiqua" w:cs="Book Antiqua"/>
          <w:kern w:val="0"/>
        </w:rPr>
        <w:t xml:space="preserve"> Biliary RX Fully Covered and RX Partially Covered Stents Systems (Boston Scientific) were used. </w:t>
      </w:r>
    </w:p>
    <w:p w:rsidR="00FC171E" w:rsidRPr="00316146" w:rsidRDefault="00FC171E" w:rsidP="0080353D">
      <w:pPr>
        <w:adjustRightInd w:val="0"/>
        <w:snapToGrid w:val="0"/>
        <w:spacing w:line="360" w:lineRule="auto"/>
        <w:rPr>
          <w:rFonts w:ascii="Book Antiqua" w:eastAsia="MS PGothic" w:hAnsi="Book Antiqua" w:cs="Times New Roman"/>
          <w:kern w:val="0"/>
        </w:rPr>
      </w:pPr>
    </w:p>
    <w:p w:rsidR="00FC171E" w:rsidRPr="00316146" w:rsidRDefault="00FC171E" w:rsidP="0080353D">
      <w:pPr>
        <w:adjustRightInd w:val="0"/>
        <w:snapToGrid w:val="0"/>
        <w:spacing w:line="360" w:lineRule="auto"/>
        <w:rPr>
          <w:rFonts w:ascii="Book Antiqua" w:eastAsia="MS PGothic" w:hAnsi="Book Antiqua" w:cs="Book Antiqua"/>
          <w:b/>
          <w:bCs/>
          <w:i/>
          <w:iCs/>
          <w:kern w:val="0"/>
        </w:rPr>
      </w:pPr>
      <w:r w:rsidRPr="00316146">
        <w:rPr>
          <w:rFonts w:ascii="Book Antiqua" w:eastAsia="MS PGothic" w:hAnsi="Book Antiqua" w:cs="Book Antiqua"/>
          <w:b/>
          <w:bCs/>
          <w:i/>
          <w:iCs/>
          <w:kern w:val="0"/>
        </w:rPr>
        <w:t>Methods</w:t>
      </w:r>
    </w:p>
    <w:p w:rsidR="00FC171E" w:rsidRPr="00316146" w:rsidRDefault="00FC171E" w:rsidP="0080353D">
      <w:pPr>
        <w:adjustRightInd w:val="0"/>
        <w:snapToGrid w:val="0"/>
        <w:spacing w:line="360" w:lineRule="auto"/>
        <w:rPr>
          <w:rFonts w:ascii="Book Antiqua" w:eastAsia="MS PGothic" w:hAnsi="Book Antiqua" w:cs="Book Antiqua"/>
          <w:kern w:val="0"/>
        </w:rPr>
      </w:pPr>
      <w:r w:rsidRPr="00316146">
        <w:rPr>
          <w:rFonts w:ascii="Book Antiqua" w:eastAsia="MS PGothic" w:hAnsi="Book Antiqua" w:cs="Book Antiqua"/>
          <w:kern w:val="0"/>
        </w:rPr>
        <w:t>Many studies have reported that balloon enteroscopy-assisted ERCP is therapeutically useful, but a system for this procedure is not commercially available. We explained to patients that treatment outcomes and the incidence of complications have not been reported, and received written informed consent from all patients. Patients were sedated with pethidine (50 mg) and midazolam (3 to 10 mg), and vital signs were intermittently monitored during all procedures. Propofol was used if necessary. The same operator performed all examinations from the time of endoscope insertion to treatment. The endoscope was inserted with the patient in the prone position, and abdominal compression was applied manually if a scope was technically difficult to insert deeply. Butylscopolamine (20 to 40 mg) or glucagon (1 to 2 mg) was administered as an antispasmodic. Examinations were conducted by 3 well-experienced endoscopists (with experience in &gt;</w:t>
      </w:r>
      <w:r w:rsidRPr="00316146">
        <w:rPr>
          <w:rFonts w:ascii="Book Antiqua" w:eastAsia="宋体" w:hAnsi="Book Antiqua" w:cs="Book Antiqua"/>
          <w:kern w:val="0"/>
          <w:lang w:eastAsia="zh-CN"/>
        </w:rPr>
        <w:t xml:space="preserve"> </w:t>
      </w:r>
      <w:r w:rsidRPr="00316146">
        <w:rPr>
          <w:rFonts w:ascii="Book Antiqua" w:eastAsia="MS PGothic" w:hAnsi="Book Antiqua" w:cs="Book Antiqua"/>
          <w:kern w:val="0"/>
        </w:rPr>
        <w:t xml:space="preserve">1200 sessions of ERCP). After ERCP, all patients received nafamostat mesilate (10 mg) to prevent pancreatitis, with the exception of those in whom the drug was contraindicated because of allergies or other reasons. </w:t>
      </w:r>
    </w:p>
    <w:p w:rsidR="00FC171E" w:rsidRPr="00316146" w:rsidRDefault="00FC171E" w:rsidP="00C276BB">
      <w:pPr>
        <w:adjustRightInd w:val="0"/>
        <w:snapToGrid w:val="0"/>
        <w:spacing w:line="360" w:lineRule="auto"/>
        <w:ind w:firstLineChars="100" w:firstLine="240"/>
        <w:rPr>
          <w:rFonts w:ascii="Book Antiqua" w:eastAsia="MS PGothic" w:hAnsi="Book Antiqua" w:cs="Book Antiqua"/>
          <w:kern w:val="0"/>
        </w:rPr>
      </w:pPr>
      <w:r w:rsidRPr="00316146">
        <w:rPr>
          <w:rFonts w:ascii="Book Antiqua" w:eastAsia="MS PGothic" w:hAnsi="Book Antiqua" w:cs="Book Antiqua"/>
          <w:kern w:val="0"/>
        </w:rPr>
        <w:t xml:space="preserve">We retrospectively studied the rate of reaching the blind end, time required to reach the papilla, diagnostic success rate, therapeutic success rate, procedure </w:t>
      </w:r>
      <w:r w:rsidRPr="00316146">
        <w:rPr>
          <w:rFonts w:ascii="Book Antiqua" w:eastAsia="MS PGothic" w:hAnsi="Book Antiqua" w:cs="Book Antiqua"/>
          <w:kern w:val="0"/>
        </w:rPr>
        <w:lastRenderedPageBreak/>
        <w:t>time, and complications according to the reconstruction method. The diagnostic success rate was defined as the rate of successfully imaging the bile and pancreatic ducts. The therapeutic success rate was defined as the rate of successfully completing endoscopic treatment. The procedure time was defined as the interval from the start of cannulation to removal of the endoscope. Pancreatitis and bleeding occurring after ERCP were evaluated according to the 1991 Consensus Guidelines (Cotton Classification)</w:t>
      </w:r>
      <w:r w:rsidRPr="00316146">
        <w:rPr>
          <w:rFonts w:ascii="Book Antiqua" w:eastAsia="MS PGothic" w:hAnsi="Book Antiqua" w:cs="Book Antiqua"/>
          <w:kern w:val="0"/>
          <w:vertAlign w:val="superscript"/>
        </w:rPr>
        <w:t>[21]</w:t>
      </w:r>
      <w:r w:rsidRPr="00316146">
        <w:rPr>
          <w:rFonts w:ascii="Book Antiqua" w:eastAsia="MS PGothic" w:hAnsi="Book Antiqua" w:cs="Book Antiqua"/>
          <w:kern w:val="0"/>
        </w:rPr>
        <w:t>. Hyperamylasemia was defined as a rise in serum amylase levels to more than 3 times the upper limit of normal. In our hospital, we routinely measure serum amylase 3 h after the completion of ERCP, as well as the next morning.</w:t>
      </w:r>
      <w:r w:rsidRPr="00316146">
        <w:rPr>
          <w:rFonts w:ascii="Book Antiqua" w:eastAsia="宋体" w:hAnsi="Book Antiqua" w:cs="Book Antiqua"/>
          <w:kern w:val="0"/>
          <w:lang w:eastAsia="zh-CN"/>
        </w:rPr>
        <w:t xml:space="preserve"> </w:t>
      </w:r>
      <w:r w:rsidRPr="00316146">
        <w:rPr>
          <w:rFonts w:ascii="Book Antiqua" w:eastAsia="MS PGothic" w:hAnsi="Book Antiqua" w:cs="Book Antiqua"/>
          <w:kern w:val="0"/>
        </w:rPr>
        <w:t xml:space="preserve">In patients in whom the blind end was not reached, SBE-assisted ERCP was not attempted a second time, except if the patient strongly requested to undergo the procedure again. If SBE-assisted ERCP was unsuccessful, open surgery or percutaneous cholangioscopy was performed. </w:t>
      </w:r>
    </w:p>
    <w:p w:rsidR="00FC171E" w:rsidRPr="00316146" w:rsidRDefault="00FC171E" w:rsidP="0080353D">
      <w:pPr>
        <w:adjustRightInd w:val="0"/>
        <w:snapToGrid w:val="0"/>
        <w:spacing w:line="360" w:lineRule="auto"/>
        <w:rPr>
          <w:rFonts w:ascii="Book Antiqua" w:eastAsia="MS PGothic" w:hAnsi="Book Antiqua" w:cs="Times New Roman"/>
          <w:kern w:val="0"/>
        </w:rPr>
      </w:pPr>
    </w:p>
    <w:p w:rsidR="00FC171E" w:rsidRPr="00316146" w:rsidRDefault="00FC171E" w:rsidP="0080353D">
      <w:pPr>
        <w:adjustRightInd w:val="0"/>
        <w:snapToGrid w:val="0"/>
        <w:spacing w:line="360" w:lineRule="auto"/>
        <w:rPr>
          <w:rFonts w:ascii="Book Antiqua" w:eastAsia="宋体" w:hAnsi="Book Antiqua" w:cs="Times New Roman"/>
          <w:b/>
          <w:bCs/>
          <w:kern w:val="0"/>
          <w:lang w:eastAsia="zh-CN"/>
        </w:rPr>
      </w:pPr>
      <w:r w:rsidRPr="00316146">
        <w:rPr>
          <w:rFonts w:ascii="Book Antiqua" w:eastAsia="MS PGothic" w:hAnsi="Book Antiqua" w:cs="Book Antiqua"/>
          <w:b/>
          <w:bCs/>
          <w:kern w:val="0"/>
        </w:rPr>
        <w:t>RESULTS</w:t>
      </w:r>
    </w:p>
    <w:p w:rsidR="00FC171E" w:rsidRPr="00316146" w:rsidRDefault="00FC171E" w:rsidP="0080353D">
      <w:pPr>
        <w:adjustRightInd w:val="0"/>
        <w:snapToGrid w:val="0"/>
        <w:spacing w:line="360" w:lineRule="auto"/>
        <w:rPr>
          <w:rFonts w:ascii="Book Antiqua" w:eastAsia="MS PGothic" w:hAnsi="Book Antiqua" w:cs="Book Antiqua"/>
          <w:b/>
          <w:bCs/>
          <w:i/>
          <w:iCs/>
          <w:kern w:val="0"/>
        </w:rPr>
      </w:pPr>
      <w:r w:rsidRPr="00316146">
        <w:rPr>
          <w:rFonts w:ascii="Book Antiqua" w:eastAsia="MS PGothic" w:hAnsi="Book Antiqua" w:cs="Book Antiqua"/>
          <w:b/>
          <w:bCs/>
          <w:i/>
          <w:iCs/>
          <w:kern w:val="0"/>
        </w:rPr>
        <w:t>Rate of reaching the blind end (papilla of Vater or choledochojejunal anastomosis)</w:t>
      </w:r>
    </w:p>
    <w:p w:rsidR="00FC171E" w:rsidRPr="00316146" w:rsidRDefault="00FC171E" w:rsidP="0080353D">
      <w:pPr>
        <w:adjustRightInd w:val="0"/>
        <w:snapToGrid w:val="0"/>
        <w:spacing w:line="360" w:lineRule="auto"/>
        <w:rPr>
          <w:rFonts w:ascii="Book Antiqua" w:eastAsia="MS PGothic" w:hAnsi="Book Antiqua" w:cs="Book Antiqua"/>
          <w:kern w:val="0"/>
        </w:rPr>
      </w:pPr>
      <w:r w:rsidRPr="00316146">
        <w:rPr>
          <w:rFonts w:ascii="Book Antiqua" w:eastAsia="MS PGothic" w:hAnsi="Book Antiqua" w:cs="Book Antiqua"/>
          <w:kern w:val="0"/>
        </w:rPr>
        <w:t xml:space="preserve"> The rate of reaching the blind end was 88% (7/8) in patients with a B-II gastrectomy, 91% (19/21) in those with a R-Y gastrectomy, and 100% (2/2) in those with a R-Y hepaticojejunostomy (Table 3). </w:t>
      </w:r>
    </w:p>
    <w:p w:rsidR="00FC171E" w:rsidRPr="00316146" w:rsidRDefault="00FC171E" w:rsidP="0080353D">
      <w:pPr>
        <w:adjustRightInd w:val="0"/>
        <w:snapToGrid w:val="0"/>
        <w:spacing w:line="360" w:lineRule="auto"/>
        <w:rPr>
          <w:rFonts w:ascii="Book Antiqua" w:eastAsia="MS PGothic" w:hAnsi="Book Antiqua" w:cs="Book Antiqua"/>
          <w:kern w:val="0"/>
        </w:rPr>
      </w:pPr>
    </w:p>
    <w:p w:rsidR="00FC171E" w:rsidRPr="00316146" w:rsidRDefault="00FC171E" w:rsidP="0080353D">
      <w:pPr>
        <w:adjustRightInd w:val="0"/>
        <w:snapToGrid w:val="0"/>
        <w:spacing w:line="360" w:lineRule="auto"/>
        <w:rPr>
          <w:rFonts w:ascii="Book Antiqua" w:eastAsia="MS PGothic" w:hAnsi="Book Antiqua" w:cs="Book Antiqua"/>
          <w:b/>
          <w:bCs/>
          <w:i/>
          <w:iCs/>
          <w:kern w:val="0"/>
        </w:rPr>
      </w:pPr>
      <w:r w:rsidRPr="00316146">
        <w:rPr>
          <w:rFonts w:ascii="Book Antiqua" w:eastAsia="MS PGothic" w:hAnsi="Book Antiqua" w:cs="Book Antiqua"/>
          <w:b/>
          <w:bCs/>
          <w:i/>
          <w:iCs/>
          <w:kern w:val="0"/>
        </w:rPr>
        <w:t>Mean time required to reach the blind end</w:t>
      </w:r>
    </w:p>
    <w:p w:rsidR="00FC171E" w:rsidRPr="00316146" w:rsidRDefault="00FC171E" w:rsidP="0080353D">
      <w:pPr>
        <w:adjustRightInd w:val="0"/>
        <w:snapToGrid w:val="0"/>
        <w:spacing w:line="360" w:lineRule="auto"/>
        <w:rPr>
          <w:rFonts w:ascii="Book Antiqua" w:eastAsia="MS PGothic" w:hAnsi="Book Antiqua" w:cs="Book Antiqua"/>
          <w:kern w:val="0"/>
        </w:rPr>
      </w:pPr>
      <w:r w:rsidRPr="00316146">
        <w:rPr>
          <w:rFonts w:ascii="Book Antiqua" w:eastAsia="MS PGothic" w:hAnsi="Book Antiqua" w:cs="Book Antiqua"/>
          <w:kern w:val="0"/>
        </w:rPr>
        <w:t xml:space="preserve">The mean time required to reach the blind end was 18.3 min (range, 5 to 37) in B-II gastrectomy, 21.1 min (range, 10 to 37) in R-Y gastrectomy, and 32.5 min (range, 32 to 33) in R-Y hepaticojejunostomy (Table 3). </w:t>
      </w:r>
    </w:p>
    <w:p w:rsidR="00FC171E" w:rsidRPr="00316146" w:rsidRDefault="00FC171E" w:rsidP="0080353D">
      <w:pPr>
        <w:adjustRightInd w:val="0"/>
        <w:snapToGrid w:val="0"/>
        <w:spacing w:line="360" w:lineRule="auto"/>
        <w:rPr>
          <w:rFonts w:ascii="Book Antiqua" w:eastAsia="MS PGothic" w:hAnsi="Book Antiqua" w:cs="Book Antiqua"/>
          <w:kern w:val="0"/>
        </w:rPr>
      </w:pPr>
    </w:p>
    <w:p w:rsidR="00FC171E" w:rsidRPr="00316146" w:rsidRDefault="00FC171E" w:rsidP="0080353D">
      <w:pPr>
        <w:adjustRightInd w:val="0"/>
        <w:snapToGrid w:val="0"/>
        <w:spacing w:line="360" w:lineRule="auto"/>
        <w:rPr>
          <w:rFonts w:ascii="Book Antiqua" w:eastAsia="MS PGothic" w:hAnsi="Book Antiqua" w:cs="Book Antiqua"/>
          <w:b/>
          <w:bCs/>
          <w:i/>
          <w:iCs/>
          <w:kern w:val="0"/>
        </w:rPr>
      </w:pPr>
      <w:r w:rsidRPr="00316146">
        <w:rPr>
          <w:rFonts w:ascii="Book Antiqua" w:eastAsia="MS PGothic" w:hAnsi="Book Antiqua" w:cs="Book Antiqua"/>
          <w:b/>
          <w:bCs/>
          <w:i/>
          <w:iCs/>
          <w:kern w:val="0"/>
        </w:rPr>
        <w:t>Diagnostic success rates</w:t>
      </w:r>
    </w:p>
    <w:p w:rsidR="00FC171E" w:rsidRPr="00316146" w:rsidRDefault="00FC171E" w:rsidP="0080353D">
      <w:pPr>
        <w:adjustRightInd w:val="0"/>
        <w:snapToGrid w:val="0"/>
        <w:spacing w:line="360" w:lineRule="auto"/>
        <w:rPr>
          <w:rFonts w:ascii="Book Antiqua" w:eastAsia="MS PGothic" w:hAnsi="Book Antiqua" w:cs="Book Antiqua"/>
          <w:kern w:val="0"/>
        </w:rPr>
      </w:pPr>
      <w:r w:rsidRPr="00316146">
        <w:rPr>
          <w:rFonts w:ascii="Book Antiqua" w:eastAsia="MS PGothic" w:hAnsi="Book Antiqua" w:cs="Book Antiqua"/>
          <w:kern w:val="0"/>
        </w:rPr>
        <w:t xml:space="preserve">The diagnostic success rate was 86% (6/7) in B-II gastrectomy, 90% (17/19) in </w:t>
      </w:r>
      <w:r w:rsidRPr="00316146">
        <w:rPr>
          <w:rFonts w:ascii="Book Antiqua" w:eastAsia="MS PGothic" w:hAnsi="Book Antiqua" w:cs="Book Antiqua"/>
          <w:kern w:val="0"/>
        </w:rPr>
        <w:lastRenderedPageBreak/>
        <w:t xml:space="preserve">R-Y gastrectomy, and 100% (2/2) in R-Y hepaticojejunostomy. Seven (100%) of the 7 patients with a B-II gastrectomy and 15 (80%) of the 19 patients with an R-Y gastrectomy had an intact papilla. The diagnostic success rate among patients with an intact papilla was 86% (6/7) in B-II gastrectomy and 87% (13/15) in R-Y gastrectomy (Table 3). </w:t>
      </w:r>
    </w:p>
    <w:p w:rsidR="00FC171E" w:rsidRPr="00316146" w:rsidRDefault="00FC171E" w:rsidP="0080353D">
      <w:pPr>
        <w:adjustRightInd w:val="0"/>
        <w:snapToGrid w:val="0"/>
        <w:spacing w:line="360" w:lineRule="auto"/>
        <w:rPr>
          <w:rFonts w:ascii="Book Antiqua" w:eastAsia="MS PGothic" w:hAnsi="Book Antiqua" w:cs="Book Antiqua"/>
          <w:kern w:val="0"/>
        </w:rPr>
      </w:pPr>
    </w:p>
    <w:p w:rsidR="00FC171E" w:rsidRPr="00316146" w:rsidRDefault="00FC171E" w:rsidP="0080353D">
      <w:pPr>
        <w:adjustRightInd w:val="0"/>
        <w:snapToGrid w:val="0"/>
        <w:spacing w:line="360" w:lineRule="auto"/>
        <w:rPr>
          <w:rFonts w:ascii="Book Antiqua" w:eastAsia="MS PGothic" w:hAnsi="Book Antiqua" w:cs="Book Antiqua"/>
          <w:b/>
          <w:bCs/>
          <w:i/>
          <w:iCs/>
          <w:kern w:val="0"/>
        </w:rPr>
      </w:pPr>
      <w:r w:rsidRPr="00316146">
        <w:rPr>
          <w:rFonts w:ascii="Book Antiqua" w:eastAsia="MS PGothic" w:hAnsi="Book Antiqua" w:cs="Book Antiqua"/>
          <w:b/>
          <w:bCs/>
          <w:i/>
          <w:iCs/>
          <w:kern w:val="0"/>
        </w:rPr>
        <w:t>Therapeutic success rate</w:t>
      </w:r>
    </w:p>
    <w:p w:rsidR="00FC171E" w:rsidRPr="00316146" w:rsidRDefault="00FC171E" w:rsidP="0080353D">
      <w:pPr>
        <w:adjustRightInd w:val="0"/>
        <w:snapToGrid w:val="0"/>
        <w:spacing w:line="360" w:lineRule="auto"/>
        <w:rPr>
          <w:rFonts w:ascii="Book Antiqua" w:eastAsia="MS PGothic" w:hAnsi="Book Antiqua" w:cs="Book Antiqua"/>
          <w:kern w:val="0"/>
        </w:rPr>
      </w:pPr>
      <w:r w:rsidRPr="00316146">
        <w:rPr>
          <w:rFonts w:ascii="Book Antiqua" w:eastAsia="MS PGothic" w:hAnsi="Book Antiqua" w:cs="Book Antiqua"/>
          <w:kern w:val="0"/>
        </w:rPr>
        <w:t xml:space="preserve">The therapeutic success rate was 100% (5/5) in B-II gastrectomy, 94% (15/16) in R-Y gastrectomy, and 100% (2/2) in R-Y hepaticojejunostomy. Among patients with an intact papilla, the therapeutic success rate was 100% (5/5) in B-II gastrectomy and 92% (11/12) in R-Y gastrectomy (Table 3). </w:t>
      </w:r>
    </w:p>
    <w:p w:rsidR="00FC171E" w:rsidRPr="00316146" w:rsidRDefault="00FC171E" w:rsidP="0080353D">
      <w:pPr>
        <w:adjustRightInd w:val="0"/>
        <w:snapToGrid w:val="0"/>
        <w:spacing w:line="360" w:lineRule="auto"/>
        <w:rPr>
          <w:rFonts w:ascii="Book Antiqua" w:eastAsia="MS PGothic" w:hAnsi="Book Antiqua" w:cs="Book Antiqua"/>
          <w:kern w:val="0"/>
        </w:rPr>
      </w:pPr>
    </w:p>
    <w:p w:rsidR="00FC171E" w:rsidRPr="00316146" w:rsidRDefault="00FC171E" w:rsidP="0080353D">
      <w:pPr>
        <w:adjustRightInd w:val="0"/>
        <w:snapToGrid w:val="0"/>
        <w:spacing w:line="360" w:lineRule="auto"/>
        <w:rPr>
          <w:rFonts w:ascii="Book Antiqua" w:eastAsia="MS PGothic" w:hAnsi="Book Antiqua" w:cs="Book Antiqua"/>
          <w:b/>
          <w:bCs/>
          <w:i/>
          <w:iCs/>
          <w:kern w:val="0"/>
        </w:rPr>
      </w:pPr>
      <w:r w:rsidRPr="00316146">
        <w:rPr>
          <w:rFonts w:ascii="Book Antiqua" w:eastAsia="MS PGothic" w:hAnsi="Book Antiqua" w:cs="Book Antiqua"/>
          <w:b/>
          <w:bCs/>
          <w:i/>
          <w:iCs/>
          <w:kern w:val="0"/>
        </w:rPr>
        <w:t xml:space="preserve">Treatment procedures </w:t>
      </w:r>
    </w:p>
    <w:p w:rsidR="00FC171E" w:rsidRPr="00316146" w:rsidRDefault="00FC171E" w:rsidP="0080353D">
      <w:pPr>
        <w:adjustRightInd w:val="0"/>
        <w:snapToGrid w:val="0"/>
        <w:spacing w:line="360" w:lineRule="auto"/>
        <w:rPr>
          <w:rFonts w:ascii="Book Antiqua" w:eastAsia="MS PGothic" w:hAnsi="Book Antiqua" w:cs="Book Antiqua"/>
          <w:kern w:val="0"/>
        </w:rPr>
      </w:pPr>
      <w:r w:rsidRPr="00316146">
        <w:rPr>
          <w:rFonts w:ascii="Book Antiqua" w:eastAsia="MS PGothic" w:hAnsi="Book Antiqua" w:cs="Book Antiqua"/>
          <w:kern w:val="0"/>
        </w:rPr>
        <w:t>The channel diameter of 3.2 mm allowed 12 sessions of stone extraction with a wire-guided basket, and 8 sessions of wire-guided intraductal ultrasonography to be performed (Figure</w:t>
      </w:r>
      <w:r w:rsidRPr="00316146">
        <w:rPr>
          <w:rFonts w:ascii="Book Antiqua" w:eastAsia="宋体" w:hAnsi="Book Antiqua" w:cs="Book Antiqua"/>
          <w:kern w:val="0"/>
          <w:lang w:eastAsia="zh-CN"/>
        </w:rPr>
        <w:t>s</w:t>
      </w:r>
      <w:r w:rsidRPr="00316146">
        <w:rPr>
          <w:rFonts w:ascii="Book Antiqua" w:eastAsia="MS PGothic" w:hAnsi="Book Antiqua" w:cs="Book Antiqua"/>
          <w:kern w:val="0"/>
        </w:rPr>
        <w:t xml:space="preserve"> 2</w:t>
      </w:r>
      <w:r w:rsidRPr="00316146">
        <w:rPr>
          <w:rFonts w:ascii="Book Antiqua" w:eastAsia="宋体" w:hAnsi="Book Antiqua" w:cs="Book Antiqua"/>
          <w:kern w:val="0"/>
          <w:lang w:eastAsia="zh-CN"/>
        </w:rPr>
        <w:t>,</w:t>
      </w:r>
      <w:r w:rsidRPr="00316146">
        <w:rPr>
          <w:rFonts w:ascii="Book Antiqua" w:eastAsia="MS PGothic" w:hAnsi="Book Antiqua" w:cs="Book Antiqua"/>
          <w:kern w:val="0"/>
        </w:rPr>
        <w:t xml:space="preserve"> 3). Residual stones could thus be confirmed, and biliary strictures evaluated. All treatment procedures are summarized in Table 4. </w:t>
      </w:r>
    </w:p>
    <w:p w:rsidR="00FC171E" w:rsidRPr="00316146" w:rsidRDefault="00FC171E" w:rsidP="0080353D">
      <w:pPr>
        <w:adjustRightInd w:val="0"/>
        <w:snapToGrid w:val="0"/>
        <w:spacing w:line="360" w:lineRule="auto"/>
        <w:rPr>
          <w:rFonts w:ascii="Book Antiqua" w:eastAsia="MS PGothic" w:hAnsi="Book Antiqua" w:cs="Book Antiqua"/>
          <w:kern w:val="0"/>
        </w:rPr>
      </w:pPr>
    </w:p>
    <w:p w:rsidR="00FC171E" w:rsidRPr="00316146" w:rsidRDefault="00FC171E" w:rsidP="0080353D">
      <w:pPr>
        <w:adjustRightInd w:val="0"/>
        <w:snapToGrid w:val="0"/>
        <w:spacing w:line="360" w:lineRule="auto"/>
        <w:rPr>
          <w:rFonts w:ascii="Book Antiqua" w:eastAsia="MS PGothic" w:hAnsi="Book Antiqua" w:cs="Book Antiqua"/>
          <w:b/>
          <w:bCs/>
          <w:i/>
          <w:iCs/>
          <w:kern w:val="0"/>
        </w:rPr>
      </w:pPr>
      <w:r w:rsidRPr="00316146">
        <w:rPr>
          <w:rFonts w:ascii="Book Antiqua" w:eastAsia="MS PGothic" w:hAnsi="Book Antiqua" w:cs="Book Antiqua"/>
          <w:b/>
          <w:bCs/>
          <w:i/>
          <w:iCs/>
          <w:kern w:val="0"/>
        </w:rPr>
        <w:t xml:space="preserve"> Mean procedure time</w:t>
      </w:r>
    </w:p>
    <w:p w:rsidR="00FC171E" w:rsidRPr="00316146" w:rsidRDefault="00FC171E" w:rsidP="0080353D">
      <w:pPr>
        <w:adjustRightInd w:val="0"/>
        <w:snapToGrid w:val="0"/>
        <w:spacing w:line="360" w:lineRule="auto"/>
        <w:rPr>
          <w:rFonts w:ascii="Book Antiqua" w:eastAsia="MS PGothic" w:hAnsi="Book Antiqua" w:cs="Book Antiqua"/>
          <w:kern w:val="0"/>
        </w:rPr>
      </w:pPr>
      <w:r w:rsidRPr="00316146">
        <w:rPr>
          <w:rFonts w:ascii="Book Antiqua" w:eastAsia="MS PGothic" w:hAnsi="Book Antiqua" w:cs="Book Antiqua"/>
          <w:kern w:val="0"/>
        </w:rPr>
        <w:t xml:space="preserve">The mean procedure time was 35.4 min (range, 7 to 65) in B-II gastrectomy, 43.3 minutes (range, 12 to 125) in R-Y gastrectomy, and 29.5 min (range, 26 to 33) in R-Y hepaticojejunostomy (Table 3). </w:t>
      </w:r>
    </w:p>
    <w:p w:rsidR="00FC171E" w:rsidRPr="00316146" w:rsidRDefault="00FC171E" w:rsidP="0080353D">
      <w:pPr>
        <w:adjustRightInd w:val="0"/>
        <w:snapToGrid w:val="0"/>
        <w:spacing w:line="360" w:lineRule="auto"/>
        <w:rPr>
          <w:rFonts w:ascii="Book Antiqua" w:eastAsia="MS PGothic" w:hAnsi="Book Antiqua" w:cs="Book Antiqua"/>
          <w:kern w:val="0"/>
        </w:rPr>
      </w:pPr>
    </w:p>
    <w:p w:rsidR="00FC171E" w:rsidRPr="00316146" w:rsidRDefault="00FC171E" w:rsidP="0080353D">
      <w:pPr>
        <w:adjustRightInd w:val="0"/>
        <w:snapToGrid w:val="0"/>
        <w:spacing w:line="360" w:lineRule="auto"/>
        <w:rPr>
          <w:rFonts w:ascii="Book Antiqua" w:eastAsia="MS PGothic" w:hAnsi="Book Antiqua" w:cs="Book Antiqua"/>
          <w:b/>
          <w:bCs/>
          <w:i/>
          <w:iCs/>
          <w:kern w:val="0"/>
        </w:rPr>
      </w:pPr>
      <w:r w:rsidRPr="00316146">
        <w:rPr>
          <w:rFonts w:ascii="Book Antiqua" w:eastAsia="MS PGothic" w:hAnsi="Book Antiqua" w:cs="Book Antiqua"/>
          <w:b/>
          <w:bCs/>
          <w:i/>
          <w:iCs/>
          <w:kern w:val="0"/>
        </w:rPr>
        <w:t>Complications</w:t>
      </w:r>
    </w:p>
    <w:p w:rsidR="00FC171E" w:rsidRPr="00316146" w:rsidRDefault="00FC171E" w:rsidP="0080353D">
      <w:pPr>
        <w:adjustRightInd w:val="0"/>
        <w:snapToGrid w:val="0"/>
        <w:spacing w:line="360" w:lineRule="auto"/>
        <w:rPr>
          <w:rFonts w:ascii="Book Antiqua" w:eastAsia="MS PGothic" w:hAnsi="Book Antiqua" w:cs="Book Antiqua"/>
          <w:kern w:val="0"/>
        </w:rPr>
      </w:pPr>
      <w:r w:rsidRPr="00316146">
        <w:rPr>
          <w:rFonts w:ascii="Book Antiqua" w:eastAsia="MS PGothic" w:hAnsi="Book Antiqua" w:cs="Book Antiqua"/>
          <w:kern w:val="0"/>
        </w:rPr>
        <w:t xml:space="preserve">As for complications, hyperamylasemia occurred in 14.3% (1/7) of patients with a B-II gastrectomy, 21.1% (4/19) of those with an R-Y gastrectomy, 19.2% (5/26) of all patients, and 18.2% (4/22) of patients with an intact papilla. Pancreatitis developed after ERCP in 10.5% (2/19) of patients with an R-Y gastrectomy, </w:t>
      </w:r>
      <w:r w:rsidRPr="00316146">
        <w:rPr>
          <w:rFonts w:ascii="Book Antiqua" w:eastAsia="MS PGothic" w:hAnsi="Book Antiqua" w:cs="Book Antiqua"/>
          <w:kern w:val="0"/>
        </w:rPr>
        <w:lastRenderedPageBreak/>
        <w:t>7.7% (2/26) of all patients, and 9.1% (2/22) of patients with an intact papilla. Gastrointestinal perforation occurred in 4.8% (1/21) of patients with an R-Y gastrectomy. Papillary bleeding occurred in 5.3% (1/19) of patients with an R-Y gastrectomy.</w:t>
      </w:r>
      <w:r w:rsidRPr="00316146">
        <w:rPr>
          <w:rFonts w:ascii="Book Antiqua" w:eastAsia="宋体" w:hAnsi="Book Antiqua" w:cs="Book Antiqua"/>
          <w:kern w:val="0"/>
          <w:lang w:eastAsia="zh-CN"/>
        </w:rPr>
        <w:t xml:space="preserve"> </w:t>
      </w:r>
      <w:r w:rsidRPr="00316146">
        <w:rPr>
          <w:rFonts w:ascii="Book Antiqua" w:eastAsia="MS PGothic" w:hAnsi="Book Antiqua" w:cs="Book Antiqua"/>
          <w:kern w:val="0"/>
        </w:rPr>
        <w:t>Pancreatitis and bleeding were both mild. Gastrointestinal perforation improved after conservative treatment (Table 5).</w:t>
      </w:r>
    </w:p>
    <w:p w:rsidR="00FC171E" w:rsidRPr="00316146" w:rsidRDefault="00FC171E" w:rsidP="0080353D">
      <w:pPr>
        <w:adjustRightInd w:val="0"/>
        <w:snapToGrid w:val="0"/>
        <w:spacing w:line="360" w:lineRule="auto"/>
        <w:rPr>
          <w:rFonts w:ascii="Book Antiqua" w:eastAsia="MS PGothic" w:hAnsi="Book Antiqua" w:cs="Book Antiqua"/>
          <w:kern w:val="0"/>
        </w:rPr>
      </w:pPr>
    </w:p>
    <w:p w:rsidR="00FC171E" w:rsidRPr="00316146" w:rsidRDefault="00FC171E" w:rsidP="0080353D">
      <w:pPr>
        <w:adjustRightInd w:val="0"/>
        <w:snapToGrid w:val="0"/>
        <w:spacing w:line="360" w:lineRule="auto"/>
        <w:rPr>
          <w:rFonts w:ascii="Book Antiqua" w:eastAsia="MS PGothic" w:hAnsi="Book Antiqua" w:cs="Book Antiqua"/>
          <w:b/>
          <w:bCs/>
          <w:kern w:val="0"/>
        </w:rPr>
      </w:pPr>
      <w:r w:rsidRPr="00316146">
        <w:rPr>
          <w:rFonts w:ascii="Book Antiqua" w:eastAsia="MS PGothic" w:hAnsi="Book Antiqua" w:cs="Book Antiqua"/>
          <w:b/>
          <w:bCs/>
          <w:kern w:val="0"/>
        </w:rPr>
        <w:t xml:space="preserve">DISCUSSION  </w:t>
      </w:r>
    </w:p>
    <w:p w:rsidR="00FC171E" w:rsidRPr="00316146" w:rsidRDefault="00FC171E" w:rsidP="0080353D">
      <w:pPr>
        <w:adjustRightInd w:val="0"/>
        <w:snapToGrid w:val="0"/>
        <w:spacing w:line="360" w:lineRule="auto"/>
        <w:rPr>
          <w:rFonts w:ascii="Book Antiqua" w:eastAsia="MS PGothic" w:hAnsi="Book Antiqua" w:cs="Book Antiqua"/>
          <w:kern w:val="0"/>
        </w:rPr>
      </w:pPr>
      <w:r w:rsidRPr="00316146">
        <w:rPr>
          <w:rFonts w:ascii="Book Antiqua" w:eastAsia="MS PGothic" w:hAnsi="Book Antiqua" w:cs="Book Antiqua"/>
          <w:kern w:val="0"/>
        </w:rPr>
        <w:t>When performing ERCP in postoperative patients with a reconstructed intestine, whether the scope can reach the papilla or choledochojejunal anastomosis is an important concern. However, recent studies have reported that the blind end is reached in more than about 80% of patients</w:t>
      </w:r>
      <w:r w:rsidRPr="00316146">
        <w:rPr>
          <w:rFonts w:ascii="Book Antiqua" w:eastAsia="MS PGothic" w:hAnsi="Book Antiqua" w:cs="Book Antiqua"/>
          <w:kern w:val="0"/>
          <w:vertAlign w:val="superscript"/>
        </w:rPr>
        <w:t>[3-5,9-15,17]</w:t>
      </w:r>
      <w:r w:rsidRPr="00316146">
        <w:rPr>
          <w:rFonts w:ascii="Book Antiqua" w:eastAsia="MS PGothic" w:hAnsi="Book Antiqua" w:cs="Book Antiqua"/>
          <w:kern w:val="0"/>
        </w:rPr>
        <w:t xml:space="preserve">. After reaching the blind end, imaging and treatment of the papilla or biliary anastomosis become the most important issues. In particular, the outcomes of ERCP in patients with an intact papilla differ substantially among hospitals and remain far from satisfactory. Shimatani </w:t>
      </w:r>
      <w:r w:rsidRPr="00316146">
        <w:rPr>
          <w:rFonts w:ascii="Book Antiqua" w:eastAsia="MS PGothic" w:hAnsi="Book Antiqua" w:cs="Book Antiqua"/>
          <w:i/>
          <w:iCs/>
          <w:kern w:val="0"/>
        </w:rPr>
        <w:t>et al</w:t>
      </w:r>
      <w:r w:rsidRPr="00316146">
        <w:rPr>
          <w:rFonts w:ascii="Book Antiqua" w:eastAsia="MS PGothic" w:hAnsi="Book Antiqua" w:cs="Book Antiqua"/>
          <w:kern w:val="0"/>
          <w:vertAlign w:val="superscript"/>
        </w:rPr>
        <w:t>[12]</w:t>
      </w:r>
      <w:r w:rsidRPr="00316146">
        <w:rPr>
          <w:rFonts w:ascii="Book Antiqua" w:eastAsia="MS PGothic" w:hAnsi="Book Antiqua" w:cs="Book Antiqua"/>
          <w:kern w:val="0"/>
        </w:rPr>
        <w:t xml:space="preserve"> reported that the diagnostic success rate of DBE-assisted ERCP exceeded 90% in patients with an intact papilla, as compared with 25% to 80% in general</w:t>
      </w:r>
      <w:r w:rsidRPr="00316146">
        <w:rPr>
          <w:rFonts w:ascii="Book Antiqua" w:eastAsia="MS PGothic" w:hAnsi="Book Antiqua" w:cs="Book Antiqua"/>
          <w:kern w:val="0"/>
          <w:vertAlign w:val="superscript"/>
        </w:rPr>
        <w:t xml:space="preserve"> [8,9,11]</w:t>
      </w:r>
      <w:r w:rsidRPr="00316146">
        <w:rPr>
          <w:rFonts w:ascii="Book Antiqua" w:eastAsia="MS PGothic" w:hAnsi="Book Antiqua" w:cs="Book Antiqua"/>
          <w:kern w:val="0"/>
        </w:rPr>
        <w:t>. In several small studies, the diagnostic success rate of SBE-assisted ERCP in patients with an intact papilla ranged from 25% to 80%</w:t>
      </w:r>
      <w:r w:rsidRPr="00316146">
        <w:rPr>
          <w:rFonts w:ascii="Book Antiqua" w:eastAsia="MS PGothic" w:hAnsi="Book Antiqua" w:cs="Book Antiqua"/>
          <w:kern w:val="0"/>
          <w:vertAlign w:val="superscript"/>
        </w:rPr>
        <w:t>[1,4,5]</w:t>
      </w:r>
      <w:r w:rsidRPr="00316146">
        <w:rPr>
          <w:rFonts w:ascii="Book Antiqua" w:eastAsia="MS PGothic" w:hAnsi="Book Antiqua" w:cs="Book Antiqua"/>
          <w:kern w:val="0"/>
        </w:rPr>
        <w:t xml:space="preserve">. In our study, the diagnostic success rate was 86%, indicating relatively good results. As for the relative advantages and disadvantages of SBE and DBE, May </w:t>
      </w:r>
      <w:r w:rsidRPr="00316146">
        <w:rPr>
          <w:rFonts w:ascii="Book Antiqua" w:eastAsia="MS PGothic" w:hAnsi="Book Antiqua" w:cs="Book Antiqua"/>
          <w:i/>
          <w:iCs/>
          <w:kern w:val="0"/>
        </w:rPr>
        <w:t>et al</w:t>
      </w:r>
      <w:r w:rsidRPr="00316146">
        <w:rPr>
          <w:rFonts w:ascii="Book Antiqua" w:eastAsia="MS PGothic" w:hAnsi="Book Antiqua" w:cs="Book Antiqua"/>
          <w:kern w:val="0"/>
          <w:vertAlign w:val="superscript"/>
        </w:rPr>
        <w:t>[22]</w:t>
      </w:r>
      <w:r w:rsidRPr="00316146">
        <w:rPr>
          <w:rFonts w:ascii="Book Antiqua" w:eastAsia="MS PGothic" w:hAnsi="Book Antiqua" w:cs="Book Antiqua"/>
          <w:kern w:val="0"/>
        </w:rPr>
        <w:t xml:space="preserve"> reported that setting up a DBE system requires 15.2 min, whereas Kawamura</w:t>
      </w:r>
      <w:r w:rsidRPr="00316146">
        <w:rPr>
          <w:rFonts w:ascii="Book Antiqua" w:eastAsia="MS PGothic" w:hAnsi="Book Antiqua" w:cs="Book Antiqua"/>
          <w:i/>
          <w:iCs/>
          <w:kern w:val="0"/>
        </w:rPr>
        <w:t xml:space="preserve"> et al</w:t>
      </w:r>
      <w:r w:rsidRPr="00316146">
        <w:rPr>
          <w:rFonts w:ascii="Book Antiqua" w:eastAsia="MS PGothic" w:hAnsi="Book Antiqua" w:cs="Book Antiqua"/>
          <w:kern w:val="0"/>
          <w:vertAlign w:val="superscript"/>
        </w:rPr>
        <w:t>[23]</w:t>
      </w:r>
      <w:r w:rsidRPr="00316146">
        <w:rPr>
          <w:rFonts w:ascii="Book Antiqua" w:eastAsia="MS PGothic" w:hAnsi="Book Antiqua" w:cs="Book Antiqua"/>
          <w:kern w:val="0"/>
        </w:rPr>
        <w:t xml:space="preserve"> showed that an SBE system could be set up within 5 min because it is simpler. Because a DBE system requires two balloons, the technique is complex, and the balloon at the distal end may interfere with passage of the scope through the intestine. However, one study reported that a DBE is easier to pass through an intestine with sharp angles than an SBE</w:t>
      </w:r>
      <w:r w:rsidRPr="00316146">
        <w:rPr>
          <w:rFonts w:ascii="Book Antiqua" w:eastAsia="MS PGothic" w:hAnsi="Book Antiqua" w:cs="Book Antiqua"/>
          <w:kern w:val="0"/>
          <w:vertAlign w:val="superscript"/>
        </w:rPr>
        <w:t>[24]</w:t>
      </w:r>
      <w:r w:rsidRPr="00316146">
        <w:rPr>
          <w:rFonts w:ascii="Book Antiqua" w:eastAsia="MS PGothic" w:hAnsi="Book Antiqua" w:cs="Book Antiqua"/>
          <w:kern w:val="0"/>
        </w:rPr>
        <w:t xml:space="preserve">. </w:t>
      </w:r>
    </w:p>
    <w:p w:rsidR="00FC171E" w:rsidRPr="00316146" w:rsidRDefault="00FC171E" w:rsidP="00C276BB">
      <w:pPr>
        <w:adjustRightInd w:val="0"/>
        <w:snapToGrid w:val="0"/>
        <w:spacing w:line="360" w:lineRule="auto"/>
        <w:ind w:firstLineChars="100" w:firstLine="240"/>
        <w:rPr>
          <w:rFonts w:ascii="Book Antiqua" w:eastAsia="MS PGothic" w:hAnsi="Book Antiqua" w:cs="Book Antiqua"/>
          <w:kern w:val="0"/>
        </w:rPr>
      </w:pPr>
      <w:r w:rsidRPr="00316146">
        <w:rPr>
          <w:rFonts w:ascii="Book Antiqua" w:eastAsia="MS PGothic" w:hAnsi="Book Antiqua" w:cs="Book Antiqua"/>
          <w:kern w:val="0"/>
        </w:rPr>
        <w:t>Although several studies have compared SBE-assisted ERCP with DBE-assisted ERCP and such a comparison would be challenging, the clinical usefulness of these procedures has been reported to be similar</w:t>
      </w:r>
      <w:r w:rsidRPr="00316146">
        <w:rPr>
          <w:rFonts w:ascii="Book Antiqua" w:eastAsia="MS PGothic" w:hAnsi="Book Antiqua" w:cs="Book Antiqua"/>
          <w:kern w:val="0"/>
          <w:vertAlign w:val="superscript"/>
        </w:rPr>
        <w:t>[1,11,18-20]</w:t>
      </w:r>
      <w:r w:rsidRPr="00316146">
        <w:rPr>
          <w:rFonts w:ascii="Book Antiqua" w:eastAsia="MS PGothic" w:hAnsi="Book Antiqua" w:cs="Book Antiqua"/>
          <w:kern w:val="0"/>
        </w:rPr>
        <w:t xml:space="preserve">. </w:t>
      </w:r>
    </w:p>
    <w:p w:rsidR="00FC171E" w:rsidRPr="00316146" w:rsidRDefault="00FC171E" w:rsidP="00C276BB">
      <w:pPr>
        <w:adjustRightInd w:val="0"/>
        <w:snapToGrid w:val="0"/>
        <w:spacing w:line="360" w:lineRule="auto"/>
        <w:ind w:firstLineChars="100" w:firstLine="240"/>
        <w:rPr>
          <w:rFonts w:ascii="Book Antiqua" w:eastAsia="MS PGothic" w:hAnsi="Book Antiqua" w:cs="Book Antiqua"/>
          <w:kern w:val="0"/>
        </w:rPr>
      </w:pPr>
      <w:r w:rsidRPr="00316146">
        <w:rPr>
          <w:rFonts w:ascii="Book Antiqua" w:eastAsia="MS PGothic" w:hAnsi="Book Antiqua" w:cs="Book Antiqua"/>
          <w:kern w:val="0"/>
        </w:rPr>
        <w:lastRenderedPageBreak/>
        <w:t xml:space="preserve">SIF-Q260, a conventional SBE, has a working length of 2000 mm and a channel diameter of 2.8 mm. Therefore, most conventional ERCP devices cannot be used, and the types of devices able to be used are limited. A short-type DBE has a working length of 1520 mm and a channel diameter of 2.8 mm, making passage of devices through the forceps channel difficult. Itoi </w:t>
      </w:r>
      <w:r w:rsidRPr="00316146">
        <w:rPr>
          <w:rFonts w:ascii="Book Antiqua" w:eastAsia="MS PGothic" w:hAnsi="Book Antiqua" w:cs="Book Antiqua"/>
          <w:i/>
          <w:iCs/>
          <w:kern w:val="0"/>
        </w:rPr>
        <w:t>et al</w:t>
      </w:r>
      <w:r w:rsidRPr="00316146">
        <w:rPr>
          <w:rFonts w:ascii="Book Antiqua" w:eastAsia="MS PGothic" w:hAnsi="Book Antiqua" w:cs="Book Antiqua"/>
          <w:kern w:val="0"/>
          <w:vertAlign w:val="superscript"/>
        </w:rPr>
        <w:t>[3]</w:t>
      </w:r>
      <w:r w:rsidRPr="00316146">
        <w:rPr>
          <w:rFonts w:ascii="Book Antiqua" w:eastAsia="MS PGothic" w:hAnsi="Book Antiqua" w:cs="Book Antiqua"/>
          <w:kern w:val="0"/>
        </w:rPr>
        <w:t xml:space="preserve"> replaced an SBE with a conventional forward-viewing endoscope after reaching the papilla. We have used this technique in several patients in our hospital. However, even if the papilla is reached, some patients have severe bowel adhesion associated with complex loops that are difficult to resolve. Replacement of the scope is therefore not necessarily successful. </w:t>
      </w:r>
    </w:p>
    <w:p w:rsidR="00FC171E" w:rsidRPr="00316146" w:rsidRDefault="00FC171E" w:rsidP="00C276BB">
      <w:pPr>
        <w:adjustRightInd w:val="0"/>
        <w:snapToGrid w:val="0"/>
        <w:spacing w:line="360" w:lineRule="auto"/>
        <w:ind w:firstLineChars="100" w:firstLine="240"/>
        <w:rPr>
          <w:rFonts w:ascii="Book Antiqua" w:eastAsia="MS PGothic" w:hAnsi="Book Antiqua" w:cs="Book Antiqua"/>
          <w:kern w:val="0"/>
        </w:rPr>
      </w:pPr>
      <w:r w:rsidRPr="00316146">
        <w:rPr>
          <w:rFonts w:ascii="Book Antiqua" w:eastAsia="MS PGothic" w:hAnsi="Book Antiqua" w:cs="Book Antiqua"/>
          <w:kern w:val="0"/>
        </w:rPr>
        <w:t xml:space="preserve">In this study, we used SIF-Y0004, a new enteroscope that was developed to perform ERCP in postoperative patients with a reconstructed intestine. This enteroscope has a working length of 1520 mm and a channel diameter of 3.2 mm, allowing most conventional ERCP devices to be employed. In our hospital, the use of SIF-Y0004 permitted the delivery of 8.5-French or smaller devices. SIF-Y0004 also allowed the use of wire-guided devices that could not be passed through enteroscopes with a 2.8 mm channel diameter, as well as the insertion of a 7-French stent after the placement of two guide wires. Because SIF-Y0004 has a shorter effective length than a conventional SBE, a decreased rate of reaching the blind end was an important concern. However, the rate of reaching the blind end in our study was 90%, which was similar to that of ERCP performed with SIF-Q260 in our hospital (89%). </w:t>
      </w:r>
    </w:p>
    <w:p w:rsidR="00FC171E" w:rsidRPr="00316146" w:rsidRDefault="00FC171E" w:rsidP="00C276BB">
      <w:pPr>
        <w:adjustRightInd w:val="0"/>
        <w:snapToGrid w:val="0"/>
        <w:spacing w:line="360" w:lineRule="auto"/>
        <w:ind w:firstLineChars="100" w:firstLine="240"/>
        <w:rPr>
          <w:rFonts w:ascii="Book Antiqua" w:eastAsia="MS PGothic" w:hAnsi="Book Antiqua" w:cs="Book Antiqua"/>
          <w:kern w:val="0"/>
        </w:rPr>
      </w:pPr>
      <w:r w:rsidRPr="00316146">
        <w:rPr>
          <w:rFonts w:ascii="Book Antiqua" w:eastAsia="MS PGothic" w:hAnsi="Book Antiqua" w:cs="Book Antiqua"/>
          <w:kern w:val="0"/>
        </w:rPr>
        <w:t xml:space="preserve">As for treatment, SIF-Y0004 permitted the use of devices that could not be used with SIF-Q260. As compared with a short-type DBE, more devices and diagnostic instruments can be used with SIF-Y0004. Because conventional models have a channel diameter of 2.8 mm, ERCP for stone extraction requires free-hand cannulation and the use of a 4-wire retrieval basket. However, SIF-Y0004 allowed wire-guided devices to be used for stone extraction, successfully accomplished in 12 patients in our study. In addition, this new SBE allowed </w:t>
      </w:r>
      <w:r w:rsidRPr="00316146">
        <w:rPr>
          <w:rFonts w:ascii="Book Antiqua" w:eastAsia="MS PGothic" w:hAnsi="Book Antiqua" w:cs="Book Antiqua"/>
          <w:kern w:val="0"/>
        </w:rPr>
        <w:lastRenderedPageBreak/>
        <w:t xml:space="preserve">wire-guided intraductal ultrasonography to be easily performed to confirm residual stones. </w:t>
      </w:r>
    </w:p>
    <w:p w:rsidR="00FC171E" w:rsidRPr="00316146" w:rsidRDefault="00FC171E" w:rsidP="00C276BB">
      <w:pPr>
        <w:adjustRightInd w:val="0"/>
        <w:snapToGrid w:val="0"/>
        <w:spacing w:line="360" w:lineRule="auto"/>
        <w:ind w:firstLineChars="100" w:firstLine="240"/>
        <w:rPr>
          <w:rFonts w:ascii="Book Antiqua" w:eastAsia="MS PGothic" w:hAnsi="Book Antiqua" w:cs="Book Antiqua"/>
          <w:kern w:val="0"/>
        </w:rPr>
      </w:pPr>
      <w:r w:rsidRPr="00316146">
        <w:rPr>
          <w:rFonts w:ascii="Book Antiqua" w:eastAsia="MS PGothic" w:hAnsi="Book Antiqua" w:cs="Book Antiqua"/>
          <w:kern w:val="0"/>
        </w:rPr>
        <w:t>The incidence of complications after ERCP in patients with a reconstructed intestine has been reported to be 0% to 11% for perforation, 0% to 20% for pancreatitis, and 0% to 32% for bleeding and differed considerably among hospitals</w:t>
      </w:r>
      <w:r w:rsidRPr="00316146">
        <w:rPr>
          <w:rFonts w:ascii="Book Antiqua" w:eastAsia="MS PGothic" w:hAnsi="Book Antiqua" w:cs="Book Antiqua"/>
          <w:kern w:val="0"/>
          <w:vertAlign w:val="superscript"/>
        </w:rPr>
        <w:t>[1-5,8,9,12-16]</w:t>
      </w:r>
      <w:r w:rsidRPr="00316146">
        <w:rPr>
          <w:rFonts w:ascii="Book Antiqua" w:eastAsia="MS PGothic" w:hAnsi="Book Antiqua" w:cs="Book Antiqua"/>
          <w:kern w:val="0"/>
        </w:rPr>
        <w:t xml:space="preserve">. </w:t>
      </w:r>
      <w:r w:rsidRPr="00316146">
        <w:rPr>
          <w:rFonts w:ascii="Book Antiqua" w:hAnsi="Book Antiqua" w:cs="Book Antiqua"/>
        </w:rPr>
        <w:t xml:space="preserve">Because many patients </w:t>
      </w:r>
      <w:r w:rsidRPr="00316146">
        <w:rPr>
          <w:rFonts w:ascii="Book Antiqua" w:eastAsia="MS PGothic" w:hAnsi="Book Antiqua" w:cs="Book Antiqua"/>
          <w:kern w:val="0"/>
        </w:rPr>
        <w:t>who underwent ERCP in our hospital</w:t>
      </w:r>
      <w:r w:rsidRPr="00316146">
        <w:rPr>
          <w:rFonts w:ascii="Book Antiqua" w:hAnsi="Book Antiqua" w:cs="Book Antiqua"/>
        </w:rPr>
        <w:t xml:space="preserve"> had undergone gastrectomy and had an intact papilla, cannulation was expected to be difficult, potentially leading to a high incidence of pancreatitis. </w:t>
      </w:r>
      <w:r w:rsidRPr="00316146">
        <w:rPr>
          <w:rFonts w:ascii="Book Antiqua" w:eastAsia="MS PGothic" w:hAnsi="Book Antiqua" w:cs="Book Antiqua"/>
          <w:kern w:val="0"/>
        </w:rPr>
        <w:t xml:space="preserve">However, the incidence of pancreatitis in this study was 7.7%, which is not particularly higher as compared with previous reports. Because our study group was small, further studies of larger numbers of patients are required. </w:t>
      </w:r>
    </w:p>
    <w:p w:rsidR="00FC171E" w:rsidRPr="00316146" w:rsidRDefault="00FC171E" w:rsidP="00C276BB">
      <w:pPr>
        <w:adjustRightInd w:val="0"/>
        <w:snapToGrid w:val="0"/>
        <w:spacing w:line="360" w:lineRule="auto"/>
        <w:ind w:firstLineChars="100" w:firstLine="240"/>
        <w:rPr>
          <w:rFonts w:ascii="Book Antiqua" w:eastAsia="MS PGothic" w:hAnsi="Book Antiqua" w:cs="Book Antiqua"/>
          <w:kern w:val="0"/>
        </w:rPr>
      </w:pPr>
      <w:r w:rsidRPr="00316146">
        <w:rPr>
          <w:rFonts w:ascii="Book Antiqua" w:eastAsia="MS PGothic" w:hAnsi="Book Antiqua" w:cs="Book Antiqua"/>
          <w:kern w:val="0"/>
        </w:rPr>
        <w:t>The patient with gastrointestinal perforation had duodenal ulcer postoperatively and had undergone abdominal surgery a total of 3 times. The initial procedure was Roux-en-Y reconstruction after distal gastrectomy, and a duodenum-transverse colon fistula developed.</w:t>
      </w:r>
      <w:r w:rsidRPr="00316146">
        <w:rPr>
          <w:rFonts w:ascii="Book Antiqua" w:eastAsia="宋体" w:hAnsi="Book Antiqua" w:cs="Book Antiqua"/>
          <w:kern w:val="0"/>
          <w:lang w:eastAsia="zh-CN"/>
        </w:rPr>
        <w:t xml:space="preserve"> </w:t>
      </w:r>
      <w:r w:rsidRPr="00316146">
        <w:rPr>
          <w:rFonts w:ascii="Book Antiqua" w:eastAsia="MS PGothic" w:hAnsi="Book Antiqua" w:cs="Book Antiqua"/>
          <w:kern w:val="0"/>
        </w:rPr>
        <w:t xml:space="preserve">Subsequently, abdominal surgery was performed twice to repair the fistula site. Marked adhesion was found in the horizontal portion of the duodenum. Although a defect apparently caused by a stone in the bile duct was found on endoscopic retrograde cholangiography, the scope was retracted during the examination and did not reach the blind end. The scope was inserted several times, but the results were the same. Lithotripsy was therefore not performed, and the examination was terminated. After endoscopy, the patient had abdominal pain and increased amylase levels. Post-ERCP pancreatitis was suspected. Enhanced computed tomography showed a small amount of free air around the horizontal portion of the duodenum, and perforation was diagnosed. There were no symptoms of peritoneal irritation. Computed tomography performed 5 d after surgery showed disappearance of the free air. As for the common bile duct stones, there was no dilation of the bile duct, and a percutaneous approach was precluded.  We therefore recommended open surgery. However, ERCP with SIF-Y0004 was </w:t>
      </w:r>
      <w:r w:rsidRPr="00316146">
        <w:rPr>
          <w:rFonts w:ascii="Book Antiqua" w:eastAsia="MS PGothic" w:hAnsi="Book Antiqua" w:cs="Book Antiqua"/>
          <w:kern w:val="0"/>
        </w:rPr>
        <w:lastRenderedPageBreak/>
        <w:t xml:space="preserve">repeated after 10 d at the strong request of the patient. Lithotripsy was successfully performed without perforation. </w:t>
      </w:r>
    </w:p>
    <w:p w:rsidR="00FC171E" w:rsidRPr="00316146" w:rsidRDefault="00FC171E" w:rsidP="00C276BB">
      <w:pPr>
        <w:adjustRightInd w:val="0"/>
        <w:snapToGrid w:val="0"/>
        <w:spacing w:line="360" w:lineRule="auto"/>
        <w:ind w:firstLineChars="100" w:firstLine="240"/>
        <w:rPr>
          <w:rFonts w:ascii="Book Antiqua" w:eastAsia="MS PGothic" w:hAnsi="Book Antiqua" w:cs="Book Antiqua"/>
          <w:kern w:val="0"/>
        </w:rPr>
      </w:pPr>
      <w:r w:rsidRPr="00316146">
        <w:rPr>
          <w:rFonts w:ascii="Book Antiqua" w:eastAsia="MS PGothic" w:hAnsi="Book Antiqua" w:cs="Book Antiqua"/>
          <w:kern w:val="0"/>
        </w:rPr>
        <w:t xml:space="preserve">In the patient with papillary bleeding, melena occurred 12 h after endoscopic papillary large balloon dilatation. The hemoglobin level decreased by 2 g/dL. Bleeding from the papilla was suspected, and endoscopic examination with SIF-Y0004 showed blood clots at and around the papilla. There was no active bleeding from the papilla. The examination was completed, without any treatment. Subsequently, there was no melena or progression of anemia. Hemostasis was achieved spontaneously, with no need for blood transfusion. </w:t>
      </w:r>
    </w:p>
    <w:p w:rsidR="00FC171E" w:rsidRPr="00316146" w:rsidRDefault="00FC171E" w:rsidP="0080353D">
      <w:pPr>
        <w:adjustRightInd w:val="0"/>
        <w:snapToGrid w:val="0"/>
        <w:spacing w:line="360" w:lineRule="auto"/>
        <w:rPr>
          <w:rFonts w:ascii="Book Antiqua" w:eastAsia="MS PGothic" w:hAnsi="Book Antiqua" w:cs="Book Antiqua"/>
          <w:kern w:val="0"/>
        </w:rPr>
      </w:pPr>
      <w:r w:rsidRPr="00316146">
        <w:rPr>
          <w:rFonts w:ascii="Book Antiqua" w:eastAsia="MS PGothic" w:hAnsi="Book Antiqua" w:cs="Book Antiqua"/>
          <w:kern w:val="0"/>
        </w:rPr>
        <w:t xml:space="preserve"> </w:t>
      </w:r>
      <w:r w:rsidRPr="00316146">
        <w:rPr>
          <w:rFonts w:ascii="Book Antiqua" w:eastAsia="宋体" w:hAnsi="Book Antiqua" w:cs="Book Antiqua"/>
          <w:kern w:val="0"/>
          <w:lang w:eastAsia="zh-CN"/>
        </w:rPr>
        <w:t xml:space="preserve"> </w:t>
      </w:r>
      <w:r w:rsidRPr="00316146">
        <w:rPr>
          <w:rFonts w:ascii="Book Antiqua" w:eastAsia="MS PGothic" w:hAnsi="Book Antiqua" w:cs="Book Antiqua"/>
          <w:kern w:val="0"/>
        </w:rPr>
        <w:t>The present study was small. SIF-Y0004 has a channel diameter of 3.2 mm, currently the largest available among balloon endoscopes, and a short working length. The water-jet channel of this model helps to maintain a field of view during scope insertion and treatment. It will be particularly useful in the presence of bleeding.</w:t>
      </w:r>
    </w:p>
    <w:p w:rsidR="00FC171E" w:rsidRPr="00316146" w:rsidRDefault="00FC171E" w:rsidP="00C276BB">
      <w:pPr>
        <w:adjustRightInd w:val="0"/>
        <w:snapToGrid w:val="0"/>
        <w:spacing w:line="360" w:lineRule="auto"/>
        <w:ind w:firstLineChars="100" w:firstLine="240"/>
        <w:rPr>
          <w:rFonts w:ascii="Book Antiqua" w:eastAsia="MS PGothic" w:hAnsi="Book Antiqua" w:cs="Book Antiqua"/>
          <w:kern w:val="0"/>
        </w:rPr>
      </w:pPr>
      <w:r w:rsidRPr="00316146">
        <w:rPr>
          <w:rFonts w:ascii="Book Antiqua" w:eastAsia="MS PGothic" w:hAnsi="Book Antiqua" w:cs="Book Antiqua"/>
          <w:kern w:val="0"/>
        </w:rPr>
        <w:t xml:space="preserve">Further studies in larger numbers of patients are needed to confirm our results. However, in postoperative patients with a reconstructed intestine who underwent ERCP, the rate of the reaching the blind end with SIF-Y0004 was similar to that with SIF-Q260. This new model SBE permitted the use of most ERCP devices. Our results suggest that SIF-Y0004 enables high-quality diagnosis and treatment to be provided reliably. </w:t>
      </w:r>
    </w:p>
    <w:p w:rsidR="00FC171E" w:rsidRPr="00316146" w:rsidRDefault="00FC171E" w:rsidP="0080353D">
      <w:pPr>
        <w:adjustRightInd w:val="0"/>
        <w:snapToGrid w:val="0"/>
        <w:spacing w:line="360" w:lineRule="auto"/>
        <w:rPr>
          <w:rFonts w:ascii="Book Antiqua" w:hAnsi="Book Antiqua" w:cs="Book Antiqua"/>
        </w:rPr>
      </w:pPr>
    </w:p>
    <w:p w:rsidR="00FC171E" w:rsidRPr="00316146" w:rsidRDefault="00FC171E" w:rsidP="0080353D">
      <w:pPr>
        <w:pStyle w:val="a7"/>
        <w:spacing w:line="360" w:lineRule="auto"/>
        <w:jc w:val="both"/>
        <w:rPr>
          <w:rFonts w:ascii="Book Antiqua" w:eastAsia="MS Mincho" w:hAnsi="Book Antiqua"/>
          <w:b/>
          <w:bCs/>
          <w:lang w:eastAsia="ja-JP"/>
        </w:rPr>
      </w:pPr>
      <w:bookmarkStart w:id="1" w:name="OLE_LINK36"/>
      <w:bookmarkStart w:id="2" w:name="OLE_LINK89"/>
      <w:bookmarkStart w:id="3" w:name="OLE_LINK95"/>
      <w:bookmarkStart w:id="4" w:name="OLE_LINK124"/>
      <w:bookmarkStart w:id="5" w:name="OLE_LINK131"/>
      <w:bookmarkStart w:id="6" w:name="OLE_LINK134"/>
      <w:bookmarkStart w:id="7" w:name="OLE_LINK218"/>
    </w:p>
    <w:p w:rsidR="00FC171E" w:rsidRPr="00316146" w:rsidRDefault="00FC171E" w:rsidP="0080353D">
      <w:pPr>
        <w:pStyle w:val="a7"/>
        <w:spacing w:line="360" w:lineRule="auto"/>
        <w:jc w:val="both"/>
        <w:rPr>
          <w:rFonts w:ascii="Book Antiqua" w:hAnsi="Book Antiqua" w:cs="Book Antiqua"/>
          <w:b/>
          <w:bCs/>
          <w:lang w:eastAsia="zh-CN"/>
        </w:rPr>
      </w:pPr>
    </w:p>
    <w:p w:rsidR="00FC171E" w:rsidRPr="00316146" w:rsidRDefault="00FC171E" w:rsidP="0080353D">
      <w:pPr>
        <w:pStyle w:val="a7"/>
        <w:spacing w:line="360" w:lineRule="auto"/>
        <w:jc w:val="both"/>
        <w:rPr>
          <w:rFonts w:ascii="Book Antiqua" w:hAnsi="Book Antiqua" w:cs="Book Antiqua"/>
          <w:b/>
          <w:bCs/>
          <w:lang w:eastAsia="zh-CN"/>
        </w:rPr>
      </w:pPr>
    </w:p>
    <w:p w:rsidR="00FC171E" w:rsidRPr="00316146" w:rsidRDefault="00FC171E" w:rsidP="0080353D">
      <w:pPr>
        <w:pStyle w:val="a7"/>
        <w:spacing w:line="360" w:lineRule="auto"/>
        <w:jc w:val="both"/>
        <w:rPr>
          <w:rFonts w:ascii="Book Antiqua" w:hAnsi="Book Antiqua" w:cs="Book Antiqua"/>
          <w:b/>
          <w:bCs/>
          <w:lang w:eastAsia="zh-CN"/>
        </w:rPr>
      </w:pPr>
    </w:p>
    <w:p w:rsidR="00FC171E" w:rsidRPr="00316146" w:rsidRDefault="00FC171E" w:rsidP="0080353D">
      <w:pPr>
        <w:pStyle w:val="a7"/>
        <w:spacing w:line="360" w:lineRule="auto"/>
        <w:jc w:val="both"/>
        <w:rPr>
          <w:rFonts w:ascii="Book Antiqua" w:hAnsi="Book Antiqua" w:cs="Book Antiqua"/>
          <w:b/>
          <w:bCs/>
          <w:lang w:eastAsia="zh-CN"/>
        </w:rPr>
      </w:pPr>
    </w:p>
    <w:p w:rsidR="00FC171E" w:rsidRPr="00316146" w:rsidRDefault="00FC171E" w:rsidP="0080353D">
      <w:pPr>
        <w:pStyle w:val="a7"/>
        <w:spacing w:line="360" w:lineRule="auto"/>
        <w:jc w:val="both"/>
        <w:rPr>
          <w:rFonts w:ascii="Book Antiqua" w:hAnsi="Book Antiqua" w:cs="Book Antiqua"/>
          <w:b/>
          <w:bCs/>
          <w:lang w:eastAsia="zh-CN"/>
        </w:rPr>
      </w:pPr>
    </w:p>
    <w:p w:rsidR="00FC171E" w:rsidRPr="00316146" w:rsidRDefault="00FC171E" w:rsidP="0080353D">
      <w:pPr>
        <w:pStyle w:val="a7"/>
        <w:spacing w:line="360" w:lineRule="auto"/>
        <w:jc w:val="both"/>
        <w:rPr>
          <w:rFonts w:ascii="Book Antiqua" w:hAnsi="Book Antiqua" w:cs="Book Antiqua"/>
          <w:b/>
          <w:bCs/>
          <w:lang w:eastAsia="zh-CN"/>
        </w:rPr>
      </w:pPr>
    </w:p>
    <w:bookmarkEnd w:id="1"/>
    <w:bookmarkEnd w:id="2"/>
    <w:bookmarkEnd w:id="3"/>
    <w:bookmarkEnd w:id="4"/>
    <w:bookmarkEnd w:id="5"/>
    <w:bookmarkEnd w:id="6"/>
    <w:p w:rsidR="00FC171E" w:rsidRPr="00316146" w:rsidRDefault="00FC171E" w:rsidP="0080353D">
      <w:pPr>
        <w:autoSpaceDE w:val="0"/>
        <w:autoSpaceDN w:val="0"/>
        <w:spacing w:line="360" w:lineRule="auto"/>
        <w:rPr>
          <w:rFonts w:ascii="Book Antiqua" w:hAnsi="Book Antiqua" w:cs="Book Antiqua"/>
          <w:b/>
          <w:bCs/>
        </w:rPr>
      </w:pPr>
      <w:r w:rsidRPr="00316146">
        <w:rPr>
          <w:rFonts w:ascii="Book Antiqua" w:hAnsi="Book Antiqua" w:cs="Book Antiqua"/>
          <w:b/>
          <w:bCs/>
        </w:rPr>
        <w:lastRenderedPageBreak/>
        <w:t>COMMENTS</w:t>
      </w:r>
    </w:p>
    <w:p w:rsidR="00FC171E" w:rsidRPr="00316146" w:rsidRDefault="00FC171E" w:rsidP="0080353D">
      <w:pPr>
        <w:spacing w:line="360" w:lineRule="auto"/>
        <w:rPr>
          <w:rFonts w:ascii="Book Antiqua" w:hAnsi="Book Antiqua" w:cs="Book Antiqua"/>
          <w:b/>
          <w:bCs/>
          <w:i/>
          <w:iCs/>
        </w:rPr>
      </w:pPr>
      <w:r w:rsidRPr="00316146">
        <w:rPr>
          <w:rFonts w:ascii="Book Antiqua" w:hAnsi="Book Antiqua" w:cs="Book Antiqua"/>
          <w:b/>
          <w:bCs/>
          <w:i/>
          <w:iCs/>
        </w:rPr>
        <w:t>Background</w:t>
      </w:r>
    </w:p>
    <w:p w:rsidR="00FC171E" w:rsidRPr="00316146" w:rsidRDefault="00FC171E" w:rsidP="0080353D">
      <w:pPr>
        <w:autoSpaceDE w:val="0"/>
        <w:autoSpaceDN w:val="0"/>
        <w:adjustRightInd w:val="0"/>
        <w:spacing w:line="360" w:lineRule="auto"/>
        <w:rPr>
          <w:rFonts w:ascii="Book Antiqua" w:eastAsia="ArialNarrow" w:hAnsi="Book Antiqua" w:cs="Times New Roman"/>
          <w:kern w:val="0"/>
          <w:lang w:eastAsia="en-US"/>
        </w:rPr>
      </w:pPr>
      <w:r w:rsidRPr="00316146">
        <w:rPr>
          <w:rFonts w:ascii="Book Antiqua" w:eastAsia="MS PGothic" w:hAnsi="Book Antiqua" w:cs="Book Antiqua"/>
          <w:kern w:val="0"/>
        </w:rPr>
        <w:t>Endoscopic retrograde cholangiopancreatography (ERCP)</w:t>
      </w:r>
      <w:r w:rsidRPr="00316146">
        <w:rPr>
          <w:rFonts w:ascii="Book Antiqua" w:eastAsia="MS PGothic" w:hAnsi="Book Antiqua" w:cs="MS PGothic" w:hint="eastAsia"/>
          <w:kern w:val="0"/>
        </w:rPr>
        <w:t xml:space="preserve">　</w:t>
      </w:r>
      <w:r w:rsidRPr="00316146">
        <w:rPr>
          <w:rFonts w:ascii="Book Antiqua" w:eastAsia="MS PGothic" w:hAnsi="Book Antiqua" w:cs="Book Antiqua"/>
          <w:kern w:val="0"/>
        </w:rPr>
        <w:t xml:space="preserve">with duodenal scope or conventional forward viewing endoscope for </w:t>
      </w:r>
      <w:r w:rsidRPr="00316146">
        <w:rPr>
          <w:rFonts w:ascii="Book Antiqua" w:hAnsi="Book Antiqua" w:cs="Book Antiqua"/>
        </w:rPr>
        <w:t>reconstructed intestine</w:t>
      </w:r>
      <w:r w:rsidRPr="00316146">
        <w:rPr>
          <w:rFonts w:ascii="Book Antiqua" w:eastAsia="ArialNarrow" w:hAnsi="Book Antiqua" w:cs="Book Antiqua"/>
          <w:kern w:val="0"/>
        </w:rPr>
        <w:t xml:space="preserve"> (</w:t>
      </w:r>
      <w:r w:rsidRPr="00316146">
        <w:rPr>
          <w:rFonts w:ascii="Book Antiqua" w:eastAsia="ArialNarrow" w:hAnsi="Book Antiqua" w:cs="Book Antiqua"/>
          <w:kern w:val="0"/>
          <w:lang w:eastAsia="en-US"/>
        </w:rPr>
        <w:t>Billroth-II reconstruction</w:t>
      </w:r>
      <w:r w:rsidRPr="00316146">
        <w:rPr>
          <w:rFonts w:ascii="Book Antiqua" w:eastAsia="ArialNarrow" w:hAnsi="Book Antiqua" w:cs="Book Antiqua"/>
          <w:kern w:val="0"/>
        </w:rPr>
        <w:t xml:space="preserve">, </w:t>
      </w:r>
      <w:r w:rsidRPr="00316146">
        <w:rPr>
          <w:rFonts w:ascii="Book Antiqua" w:eastAsia="ArialNarrow" w:hAnsi="Book Antiqua" w:cs="Book Antiqua"/>
          <w:kern w:val="0"/>
          <w:lang w:eastAsia="en-US"/>
        </w:rPr>
        <w:t>Roux-en-Y reconstruction</w:t>
      </w:r>
      <w:r w:rsidRPr="00316146">
        <w:rPr>
          <w:rFonts w:ascii="Book Antiqua" w:eastAsia="ArialNarrow" w:hAnsi="Book Antiqua" w:cs="Book Antiqua"/>
          <w:kern w:val="0"/>
        </w:rPr>
        <w:t xml:space="preserve">) </w:t>
      </w:r>
      <w:r w:rsidRPr="00316146">
        <w:rPr>
          <w:rFonts w:ascii="Book Antiqua" w:eastAsia="ArialNarrow" w:hAnsi="Book Antiqua" w:cs="Book Antiqua"/>
          <w:kern w:val="0"/>
          <w:lang w:eastAsia="en-US"/>
        </w:rPr>
        <w:t>has often been</w:t>
      </w:r>
      <w:r w:rsidRPr="00316146">
        <w:rPr>
          <w:rFonts w:ascii="Book Antiqua" w:eastAsia="ArialNarrow" w:hAnsi="Book Antiqua" w:cs="Book Antiqua"/>
          <w:kern w:val="0"/>
        </w:rPr>
        <w:t xml:space="preserve"> </w:t>
      </w:r>
      <w:r w:rsidRPr="00316146">
        <w:rPr>
          <w:rFonts w:ascii="Book Antiqua" w:eastAsia="ArialNarrow" w:hAnsi="Book Antiqua" w:cs="Book Antiqua"/>
          <w:kern w:val="0"/>
          <w:lang w:eastAsia="en-US"/>
        </w:rPr>
        <w:t xml:space="preserve">described as unsatisfactory </w:t>
      </w:r>
      <w:r w:rsidRPr="00316146">
        <w:rPr>
          <w:rFonts w:ascii="Book Antiqua" w:eastAsia="MS PGothic" w:hAnsi="Book Antiqua" w:cs="Book Antiqua"/>
          <w:kern w:val="0"/>
        </w:rPr>
        <w:t xml:space="preserve">because of altered anatomical features. </w:t>
      </w:r>
      <w:r w:rsidRPr="00316146">
        <w:rPr>
          <w:rFonts w:ascii="Book Antiqua" w:hAnsi="Book Antiqua" w:cs="Book Antiqua"/>
          <w:kern w:val="0"/>
        </w:rPr>
        <w:t>Balloon enteroscope has improved the outcomes of ERCP in patients with a reconstructed intestine.</w:t>
      </w:r>
    </w:p>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b/>
          <w:bCs/>
          <w:i/>
          <w:iCs/>
        </w:rPr>
      </w:pPr>
      <w:r w:rsidRPr="00316146">
        <w:rPr>
          <w:rFonts w:ascii="Book Antiqua" w:hAnsi="Book Antiqua" w:cs="Book Antiqua"/>
          <w:b/>
          <w:bCs/>
          <w:i/>
          <w:iCs/>
        </w:rPr>
        <w:t>Research frontiers</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Balloon enteroscopy has improved the outcomes of ERCP in patients with a reconstructed intestine. These patients may avoid the need for surgical treatment in case of biliopancreatic problems. </w:t>
      </w:r>
    </w:p>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i/>
          <w:iCs/>
        </w:rPr>
      </w:pPr>
      <w:r w:rsidRPr="00316146">
        <w:rPr>
          <w:rFonts w:ascii="Book Antiqua" w:hAnsi="Book Antiqua" w:cs="Book Antiqua"/>
          <w:b/>
          <w:bCs/>
          <w:i/>
          <w:iCs/>
        </w:rPr>
        <w:t>Innovations and breakthroughs</w:t>
      </w:r>
    </w:p>
    <w:p w:rsidR="00FC171E" w:rsidRPr="00316146" w:rsidRDefault="00FC171E" w:rsidP="0080353D">
      <w:pPr>
        <w:spacing w:line="360" w:lineRule="auto"/>
        <w:rPr>
          <w:rFonts w:ascii="Book Antiqua" w:hAnsi="Book Antiqua" w:cs="Book Antiqua"/>
        </w:rPr>
      </w:pPr>
      <w:r w:rsidRPr="00316146">
        <w:rPr>
          <w:rFonts w:ascii="Book Antiqua" w:eastAsia="MS Gothic" w:hAnsi="Book Antiqua" w:cs="Book Antiqua"/>
          <w:kern w:val="0"/>
        </w:rPr>
        <w:t xml:space="preserve">Balloon-enteroscope assisted-ERCP is an important endoscopic breakthrough for the therapeutic management of the conventionally inaccessible biliopancreatic ducts. But </w:t>
      </w:r>
      <w:r w:rsidRPr="00316146">
        <w:rPr>
          <w:rFonts w:ascii="Book Antiqua" w:eastAsia="MS PGothic" w:hAnsi="Book Antiqua" w:cs="Book Antiqua"/>
          <w:kern w:val="0"/>
        </w:rPr>
        <w:t xml:space="preserve">several problems remain to be solved. </w:t>
      </w:r>
      <w:r w:rsidRPr="00316146">
        <w:rPr>
          <w:rFonts w:ascii="Book Antiqua" w:hAnsi="Book Antiqua" w:cs="Book Antiqua"/>
        </w:rPr>
        <w:t>For example, wire-guided devices cannot be used because these scopes have a narrow channel diameter, 2.8 mm. In this study, we used a newly designed short-type single</w:t>
      </w:r>
      <w:r w:rsidRPr="00316146">
        <w:rPr>
          <w:rFonts w:ascii="Book Antiqua" w:eastAsia="宋体" w:hAnsi="Book Antiqua" w:cs="Book Antiqua"/>
          <w:lang w:eastAsia="zh-CN"/>
        </w:rPr>
        <w:t xml:space="preserve"> </w:t>
      </w:r>
      <w:r w:rsidRPr="00316146">
        <w:rPr>
          <w:rFonts w:ascii="Book Antiqua" w:hAnsi="Book Antiqua" w:cs="Book Antiqua"/>
        </w:rPr>
        <w:t>balloon</w:t>
      </w:r>
      <w:r w:rsidRPr="00316146">
        <w:rPr>
          <w:rFonts w:ascii="Book Antiqua" w:eastAsia="宋体" w:hAnsi="Book Antiqua" w:cs="Book Antiqua"/>
          <w:lang w:eastAsia="zh-CN"/>
        </w:rPr>
        <w:t xml:space="preserve"> </w:t>
      </w:r>
      <w:r w:rsidRPr="00316146">
        <w:rPr>
          <w:rFonts w:ascii="Book Antiqua" w:hAnsi="Book Antiqua" w:cs="Book Antiqua"/>
        </w:rPr>
        <w:t>enteroscope</w:t>
      </w:r>
      <w:r w:rsidRPr="00316146">
        <w:rPr>
          <w:rFonts w:ascii="Book Antiqua" w:eastAsia="宋体" w:hAnsi="Book Antiqua" w:cs="Book Antiqua"/>
          <w:lang w:eastAsia="zh-CN"/>
        </w:rPr>
        <w:t xml:space="preserve"> </w:t>
      </w:r>
      <w:r w:rsidRPr="00316146">
        <w:rPr>
          <w:rFonts w:ascii="Book Antiqua" w:hAnsi="Book Antiqua" w:cs="Book Antiqua"/>
        </w:rPr>
        <w:t>(SBE) that was developed to perform ERCP in postoperative patients with a reconstructed intestine. This short-type SBE has a working length of 1520 mm, and a channel diameter of 3.2 mm, allowing most conventional ERCP devices to be employed. In all of balloon enteroscopes, these</w:t>
      </w:r>
      <w:r w:rsidRPr="00316146">
        <w:rPr>
          <w:rFonts w:ascii="Book Antiqua" w:eastAsia="宋体" w:hAnsi="Book Antiqua" w:cs="Book Antiqua"/>
          <w:lang w:eastAsia="zh-CN"/>
        </w:rPr>
        <w:t xml:space="preserve"> </w:t>
      </w:r>
      <w:r w:rsidRPr="00316146">
        <w:rPr>
          <w:rFonts w:ascii="Book Antiqua" w:hAnsi="Book Antiqua" w:cs="Book Antiqua"/>
        </w:rPr>
        <w:t xml:space="preserve">specifications is limited in this scope. </w:t>
      </w:r>
      <w:r w:rsidRPr="00316146">
        <w:rPr>
          <w:rFonts w:ascii="Book Antiqua" w:eastAsia="MS PGothic" w:hAnsi="Book Antiqua" w:cs="Book Antiqua"/>
          <w:kern w:val="0"/>
        </w:rPr>
        <w:t xml:space="preserve">As for treatment, this scope permitted the </w:t>
      </w:r>
      <w:r w:rsidRPr="00316146">
        <w:rPr>
          <w:rFonts w:ascii="Book Antiqua" w:eastAsia="MS PGothic" w:hAnsi="Book Antiqua" w:cs="Book Antiqua"/>
          <w:kern w:val="0"/>
        </w:rPr>
        <w:lastRenderedPageBreak/>
        <w:t>use of devices that could not be used with conventional SBE. As compared with a short-type DBE, more devices and diagnostic instruments can be used with this scope. Because conventional models have a channel diameter of 2.8 mm, ERCP for stone extraction requires free-hand cannulation. However, this scope allowed wire-guided devices to be used for stone extraction. In addition, this scope allowed wire-guided intraductal ultrasonography to be easily performed to confirm residual stones.</w:t>
      </w:r>
    </w:p>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b/>
          <w:bCs/>
          <w:i/>
          <w:iCs/>
        </w:rPr>
      </w:pPr>
      <w:r w:rsidRPr="00316146">
        <w:rPr>
          <w:rFonts w:ascii="Book Antiqua" w:hAnsi="Book Antiqua" w:cs="Book Antiqua"/>
          <w:b/>
          <w:bCs/>
          <w:i/>
          <w:iCs/>
        </w:rPr>
        <w:t xml:space="preserve">Applications </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This study suggest</w:t>
      </w:r>
      <w:r w:rsidRPr="00316146">
        <w:rPr>
          <w:rFonts w:ascii="Book Antiqua" w:eastAsia="宋体" w:hAnsi="Book Antiqua" w:cs="Book Antiqua"/>
          <w:lang w:eastAsia="zh-CN"/>
        </w:rPr>
        <w:t>s</w:t>
      </w:r>
      <w:r w:rsidRPr="00316146">
        <w:rPr>
          <w:rFonts w:ascii="Book Antiqua" w:hAnsi="Book Antiqua" w:cs="Book Antiqua"/>
        </w:rPr>
        <w:t xml:space="preserve"> that short-type SBE enables high-quality diagnosis and treatment to be provided reliably.</w:t>
      </w:r>
    </w:p>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b/>
          <w:bCs/>
          <w:i/>
          <w:iCs/>
        </w:rPr>
      </w:pPr>
      <w:r w:rsidRPr="00316146">
        <w:rPr>
          <w:rFonts w:ascii="Book Antiqua" w:hAnsi="Book Antiqua" w:cs="Book Antiqua"/>
          <w:b/>
          <w:bCs/>
          <w:i/>
          <w:iCs/>
        </w:rPr>
        <w:t>Terminology</w:t>
      </w:r>
    </w:p>
    <w:p w:rsidR="00FC171E" w:rsidRPr="00316146" w:rsidRDefault="00FC171E" w:rsidP="0080353D">
      <w:pPr>
        <w:spacing w:line="360" w:lineRule="auto"/>
        <w:rPr>
          <w:rFonts w:ascii="Book Antiqua" w:eastAsia="ArialNarrow" w:hAnsi="Book Antiqua" w:cs="Book Antiqua"/>
          <w:kern w:val="0"/>
        </w:rPr>
      </w:pPr>
      <w:r w:rsidRPr="00316146">
        <w:rPr>
          <w:rFonts w:ascii="Book Antiqua" w:eastAsia="ArialNarrow" w:hAnsi="Book Antiqua" w:cs="Book Antiqua"/>
          <w:kern w:val="0"/>
          <w:lang w:eastAsia="en-US"/>
        </w:rPr>
        <w:t>Billroth-II reconstruction is</w:t>
      </w:r>
      <w:r w:rsidRPr="00316146">
        <w:rPr>
          <w:rFonts w:ascii="Book Antiqua" w:eastAsia="ArialNarrow" w:hAnsi="Book Antiqua" w:cs="Book Antiqua"/>
          <w:kern w:val="0"/>
        </w:rPr>
        <w:t xml:space="preserve"> </w:t>
      </w:r>
      <w:r w:rsidRPr="00316146">
        <w:rPr>
          <w:rFonts w:ascii="Book Antiqua" w:eastAsia="ArialNarrow" w:hAnsi="Book Antiqua" w:cs="Book Antiqua"/>
          <w:kern w:val="0"/>
          <w:lang w:eastAsia="en-US"/>
        </w:rPr>
        <w:t xml:space="preserve">a surgical technique in gastrectomy. Roux-en-Y reconstruction of the small intestine is an often </w:t>
      </w:r>
      <w:r w:rsidRPr="00316146">
        <w:rPr>
          <w:rFonts w:ascii="Book Antiqua" w:eastAsia="ArialNarrow" w:hAnsi="Book Antiqua" w:cs="Book Antiqua"/>
          <w:kern w:val="0"/>
        </w:rPr>
        <w:t>performed</w:t>
      </w:r>
      <w:r w:rsidRPr="00316146">
        <w:rPr>
          <w:rFonts w:ascii="Book Antiqua" w:eastAsia="ArialNarrow" w:hAnsi="Book Antiqua" w:cs="Book Antiqua"/>
          <w:kern w:val="0"/>
          <w:lang w:eastAsia="en-US"/>
        </w:rPr>
        <w:t xml:space="preserve"> surgical technique in gastrointestinal surgery, hepatobiliary and pancreatic surgery. </w:t>
      </w:r>
      <w:r w:rsidRPr="00316146">
        <w:rPr>
          <w:rFonts w:ascii="Book Antiqua" w:eastAsia="ArialNarrow" w:hAnsi="Book Antiqua" w:cs="Book Antiqua"/>
          <w:kern w:val="0"/>
        </w:rPr>
        <w:t xml:space="preserve">The location of the Vater’s papilla and </w:t>
      </w:r>
      <w:r w:rsidRPr="00316146">
        <w:rPr>
          <w:rFonts w:ascii="Book Antiqua" w:eastAsia="ArialNarrow" w:hAnsi="Book Antiqua" w:cs="Book Antiqua"/>
          <w:kern w:val="0"/>
          <w:lang w:eastAsia="en-US"/>
        </w:rPr>
        <w:t>choledochojejunal anastomosis</w:t>
      </w:r>
      <w:r w:rsidRPr="00316146">
        <w:rPr>
          <w:rFonts w:ascii="Book Antiqua" w:eastAsia="ArialNarrow" w:hAnsi="Book Antiqua" w:cs="Book Antiqua"/>
          <w:kern w:val="0"/>
        </w:rPr>
        <w:t xml:space="preserve"> of the most patients who are underwent these operation are differed from normal position that was accessible with conventional endoscope. </w:t>
      </w:r>
    </w:p>
    <w:p w:rsidR="00FC171E" w:rsidRPr="00316146" w:rsidRDefault="00FC171E" w:rsidP="0080353D">
      <w:pPr>
        <w:spacing w:line="360" w:lineRule="auto"/>
        <w:rPr>
          <w:rFonts w:ascii="Book Antiqua" w:hAnsi="Book Antiqua" w:cs="Book Antiqua"/>
          <w:b/>
          <w:bCs/>
          <w:i/>
          <w:iCs/>
        </w:rPr>
      </w:pPr>
    </w:p>
    <w:p w:rsidR="00FC171E" w:rsidRPr="00316146" w:rsidRDefault="00FC171E" w:rsidP="0080353D">
      <w:pPr>
        <w:spacing w:line="360" w:lineRule="auto"/>
        <w:rPr>
          <w:rFonts w:ascii="Book Antiqua" w:hAnsi="Book Antiqua" w:cs="Book Antiqua"/>
          <w:b/>
          <w:bCs/>
          <w:i/>
          <w:iCs/>
        </w:rPr>
      </w:pPr>
      <w:r w:rsidRPr="00316146">
        <w:rPr>
          <w:rFonts w:ascii="Book Antiqua" w:hAnsi="Book Antiqua" w:cs="Book Antiqua"/>
          <w:b/>
          <w:bCs/>
          <w:i/>
          <w:iCs/>
        </w:rPr>
        <w:t>Peer review</w:t>
      </w:r>
    </w:p>
    <w:bookmarkEnd w:id="7"/>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Authors investigated the efficacy of new short-type SBE for ERCP in patients with altered gastrointestinal anatomy, and concluded that short-type SBE is effective for ERCP in patients with a reconstructed intestine. This study clearly </w:t>
      </w:r>
      <w:r w:rsidRPr="00316146">
        <w:rPr>
          <w:rFonts w:ascii="Book Antiqua" w:hAnsi="Book Antiqua" w:cs="Book Antiqua"/>
        </w:rPr>
        <w:lastRenderedPageBreak/>
        <w:t>shows the efficacy of short-type SBE as a clinical trial.</w:t>
      </w: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MS PGothic" w:hAnsi="Book Antiqua" w:cs="Times New Roman"/>
          <w:b/>
          <w:bCs/>
        </w:rPr>
      </w:pPr>
      <w:r w:rsidRPr="00316146">
        <w:rPr>
          <w:rFonts w:ascii="Book Antiqua" w:hAnsi="Book Antiqua" w:cs="Book Antiqua"/>
          <w:b/>
          <w:bCs/>
        </w:rPr>
        <w:lastRenderedPageBreak/>
        <w:t>REFERENCES</w:t>
      </w:r>
    </w:p>
    <w:p w:rsidR="00FC171E" w:rsidRPr="00316146" w:rsidRDefault="00FC171E" w:rsidP="00C276BB">
      <w:pPr>
        <w:autoSpaceDE w:val="0"/>
        <w:autoSpaceDN w:val="0"/>
        <w:adjustRightInd w:val="0"/>
        <w:spacing w:line="360" w:lineRule="auto"/>
        <w:ind w:left="120" w:hangingChars="50" w:hanging="120"/>
        <w:rPr>
          <w:rFonts w:ascii="Book Antiqua" w:hAnsi="Book Antiqua" w:cs="Book Antiqua"/>
          <w:kern w:val="0"/>
        </w:rPr>
      </w:pPr>
      <w:r w:rsidRPr="00316146">
        <w:rPr>
          <w:rFonts w:ascii="Book Antiqua" w:eastAsia="MS PGothic" w:hAnsi="Book Antiqua" w:cs="Book Antiqua"/>
          <w:kern w:val="0"/>
        </w:rPr>
        <w:t>1</w:t>
      </w:r>
      <w:r w:rsidRPr="00316146">
        <w:rPr>
          <w:rFonts w:ascii="Book Antiqua" w:eastAsia="MS PGothic" w:hAnsi="Book Antiqua" w:cs="Book Antiqua"/>
        </w:rPr>
        <w:t xml:space="preserve"> </w:t>
      </w:r>
      <w:r w:rsidRPr="00316146">
        <w:rPr>
          <w:rFonts w:ascii="Book Antiqua" w:hAnsi="Book Antiqua" w:cs="Book Antiqua"/>
          <w:b/>
          <w:bCs/>
        </w:rPr>
        <w:t>Neumann H</w:t>
      </w:r>
      <w:r w:rsidRPr="00316146">
        <w:rPr>
          <w:rFonts w:ascii="Book Antiqua" w:hAnsi="Book Antiqua" w:cs="Book Antiqua"/>
        </w:rPr>
        <w:t xml:space="preserve">, Fry LC, Meyer F, Malfertheiner P, Monkemuller K. Endoscopic retrograde cholangiopancreatography using the single balloon enteroscope technique in patients with Roux-en-Y anastomosis. </w:t>
      </w:r>
      <w:r w:rsidRPr="00316146">
        <w:rPr>
          <w:rFonts w:ascii="Book Antiqua" w:hAnsi="Book Antiqua" w:cs="Book Antiqua"/>
          <w:i/>
          <w:iCs/>
        </w:rPr>
        <w:t xml:space="preserve">Digestion </w:t>
      </w:r>
      <w:r w:rsidRPr="00316146">
        <w:rPr>
          <w:rFonts w:ascii="Book Antiqua" w:hAnsi="Book Antiqua" w:cs="Book Antiqua"/>
        </w:rPr>
        <w:t xml:space="preserve">2009; </w:t>
      </w:r>
      <w:r w:rsidRPr="00316146">
        <w:rPr>
          <w:rFonts w:ascii="Book Antiqua" w:hAnsi="Book Antiqua" w:cs="Book Antiqua"/>
          <w:b/>
          <w:bCs/>
        </w:rPr>
        <w:t>80</w:t>
      </w:r>
      <w:r w:rsidRPr="00316146">
        <w:rPr>
          <w:rFonts w:ascii="Book Antiqua" w:hAnsi="Book Antiqua" w:cs="Book Antiqua"/>
        </w:rPr>
        <w:t>: 52-57</w:t>
      </w:r>
      <w:r w:rsidRPr="00316146">
        <w:rPr>
          <w:rFonts w:ascii="Book Antiqua" w:eastAsia="MS PGothic" w:hAnsi="Book Antiqua" w:cs="Book Antiqua"/>
          <w:kern w:val="0"/>
        </w:rPr>
        <w:t xml:space="preserve"> </w:t>
      </w:r>
      <w:r w:rsidRPr="00316146">
        <w:rPr>
          <w:rFonts w:ascii="Book Antiqua" w:eastAsia="宋体" w:hAnsi="Book Antiqua" w:cs="Book Antiqua"/>
          <w:kern w:val="0"/>
          <w:lang w:eastAsia="zh-CN"/>
        </w:rPr>
        <w:t xml:space="preserve">[PMID: </w:t>
      </w:r>
      <w:r w:rsidRPr="00316146">
        <w:rPr>
          <w:rFonts w:ascii="Book Antiqua" w:hAnsi="Book Antiqua" w:cs="Book Antiqua"/>
        </w:rPr>
        <w:t xml:space="preserve">19478486 </w:t>
      </w:r>
      <w:r w:rsidRPr="00316146">
        <w:rPr>
          <w:rFonts w:ascii="Book Antiqua" w:eastAsia="宋体" w:hAnsi="Book Antiqua" w:cs="Book Antiqua"/>
          <w:kern w:val="0"/>
          <w:lang w:eastAsia="zh-CN"/>
        </w:rPr>
        <w:t xml:space="preserve">DOI: </w:t>
      </w:r>
      <w:r w:rsidRPr="00316146">
        <w:rPr>
          <w:rFonts w:ascii="Book Antiqua" w:eastAsia="MyriadPro-Regular" w:hAnsi="Book Antiqua" w:cs="Book Antiqua"/>
        </w:rPr>
        <w:t>10.1159/000216351</w:t>
      </w:r>
      <w:r w:rsidRPr="00316146">
        <w:rPr>
          <w:rFonts w:ascii="Book Antiqua" w:eastAsia="宋体" w:hAnsi="Book Antiqua" w:cs="Book Antiqua"/>
          <w:kern w:val="0"/>
          <w:lang w:eastAsia="zh-CN"/>
        </w:rPr>
        <w:t>]</w:t>
      </w:r>
    </w:p>
    <w:p w:rsidR="00FC171E" w:rsidRPr="00316146" w:rsidRDefault="00FC171E" w:rsidP="00C276BB">
      <w:pPr>
        <w:autoSpaceDE w:val="0"/>
        <w:autoSpaceDN w:val="0"/>
        <w:spacing w:line="360" w:lineRule="auto"/>
        <w:ind w:left="120" w:hangingChars="50" w:hanging="120"/>
        <w:rPr>
          <w:rFonts w:ascii="Book Antiqua" w:eastAsia="MS PGothic" w:hAnsi="Book Antiqua" w:cs="Times New Roman"/>
          <w:kern w:val="0"/>
        </w:rPr>
      </w:pPr>
      <w:r w:rsidRPr="00316146">
        <w:rPr>
          <w:rFonts w:ascii="Book Antiqua" w:eastAsia="MS PGothic" w:hAnsi="Book Antiqua" w:cs="Book Antiqua"/>
          <w:kern w:val="0"/>
        </w:rPr>
        <w:t>2</w:t>
      </w:r>
      <w:r w:rsidRPr="00316146">
        <w:rPr>
          <w:rFonts w:ascii="Book Antiqua" w:eastAsia="MS PGothic" w:hAnsi="Book Antiqua" w:cs="Book Antiqua"/>
        </w:rPr>
        <w:t xml:space="preserve"> </w:t>
      </w:r>
      <w:r w:rsidRPr="00316146">
        <w:rPr>
          <w:rFonts w:ascii="Book Antiqua" w:eastAsia="MS PGothic" w:hAnsi="Book Antiqua" w:cs="Book Antiqua"/>
          <w:b/>
          <w:bCs/>
          <w:kern w:val="0"/>
        </w:rPr>
        <w:t>Dellon ES</w:t>
      </w:r>
      <w:r w:rsidRPr="00316146">
        <w:rPr>
          <w:rFonts w:ascii="Book Antiqua" w:eastAsia="MS PGothic" w:hAnsi="Book Antiqua" w:cs="Book Antiqua"/>
          <w:kern w:val="0"/>
        </w:rPr>
        <w:t>, Kohn GP, Morgan DR,</w:t>
      </w:r>
      <w:r w:rsidRPr="00316146">
        <w:rPr>
          <w:rFonts w:ascii="Book Antiqua" w:eastAsia="MS PGothic" w:hAnsi="Book Antiqua" w:cs="Book Antiqua"/>
        </w:rPr>
        <w:t xml:space="preserve"> Grimm IS</w:t>
      </w:r>
      <w:r w:rsidRPr="00316146">
        <w:rPr>
          <w:rFonts w:ascii="Book Antiqua" w:eastAsia="MS PGothic" w:hAnsi="Book Antiqua" w:cs="Book Antiqua"/>
          <w:kern w:val="0"/>
        </w:rPr>
        <w:t>. Endoscopic retrograde cholangiopancreatography with single-balloon enteroscopy is feasible in patients with a prior Roux-en-Y anastomosis. Dig Dis Sci 2009;</w:t>
      </w:r>
      <w:r w:rsidRPr="00316146">
        <w:rPr>
          <w:rFonts w:ascii="Book Antiqua" w:eastAsia="MS PGothic" w:hAnsi="Book Antiqua" w:cs="Book Antiqua"/>
          <w:b/>
          <w:bCs/>
        </w:rPr>
        <w:t xml:space="preserve"> </w:t>
      </w:r>
      <w:r w:rsidRPr="00316146">
        <w:rPr>
          <w:rFonts w:ascii="Book Antiqua" w:eastAsia="MS PGothic" w:hAnsi="Book Antiqua" w:cs="Book Antiqua"/>
          <w:b/>
          <w:bCs/>
          <w:kern w:val="0"/>
        </w:rPr>
        <w:t>54</w:t>
      </w:r>
      <w:r w:rsidRPr="00316146">
        <w:rPr>
          <w:rFonts w:ascii="Book Antiqua" w:eastAsia="MS PGothic" w:hAnsi="Book Antiqua" w:cs="Book Antiqua"/>
          <w:kern w:val="0"/>
        </w:rPr>
        <w:t>:</w:t>
      </w:r>
      <w:r w:rsidRPr="00316146">
        <w:rPr>
          <w:rFonts w:ascii="Book Antiqua" w:eastAsia="MS PGothic" w:hAnsi="Book Antiqua" w:cs="Book Antiqua"/>
        </w:rPr>
        <w:t xml:space="preserve"> </w:t>
      </w:r>
      <w:r w:rsidRPr="00316146">
        <w:rPr>
          <w:rFonts w:ascii="Book Antiqua" w:eastAsia="MS PGothic" w:hAnsi="Book Antiqua" w:cs="Book Antiqua"/>
          <w:kern w:val="0"/>
        </w:rPr>
        <w:t xml:space="preserve">1798–803 </w:t>
      </w:r>
      <w:r w:rsidRPr="00316146">
        <w:rPr>
          <w:rFonts w:ascii="Book Antiqua" w:eastAsia="宋体" w:hAnsi="Book Antiqua" w:cs="Book Antiqua"/>
          <w:kern w:val="0"/>
          <w:lang w:eastAsia="zh-CN"/>
        </w:rPr>
        <w:t xml:space="preserve">[PMID: </w:t>
      </w:r>
      <w:r w:rsidRPr="00316146">
        <w:rPr>
          <w:rFonts w:ascii="Book Antiqua" w:hAnsi="Book Antiqua" w:cs="Book Antiqua"/>
        </w:rPr>
        <w:t xml:space="preserve">18989776 </w:t>
      </w:r>
      <w:r w:rsidRPr="00316146">
        <w:rPr>
          <w:rFonts w:ascii="Book Antiqua" w:eastAsia="宋体" w:hAnsi="Book Antiqua" w:cs="Book Antiqua"/>
          <w:kern w:val="0"/>
          <w:lang w:eastAsia="zh-CN"/>
        </w:rPr>
        <w:t xml:space="preserve">DOI: </w:t>
      </w:r>
      <w:r w:rsidRPr="00316146">
        <w:rPr>
          <w:rFonts w:ascii="Book Antiqua" w:hAnsi="Book Antiqua" w:cs="Book Antiqua"/>
        </w:rPr>
        <w:t>10.1007/s10620-008-0538-x</w:t>
      </w:r>
      <w:r w:rsidRPr="00316146">
        <w:rPr>
          <w:rFonts w:ascii="Book Antiqua" w:eastAsia="宋体" w:hAnsi="Book Antiqua" w:cs="Book Antiqua"/>
          <w:kern w:val="0"/>
          <w:lang w:eastAsia="zh-CN"/>
        </w:rPr>
        <w:t>]</w:t>
      </w:r>
    </w:p>
    <w:p w:rsidR="00FC171E" w:rsidRPr="00316146" w:rsidRDefault="00FC171E" w:rsidP="00C276BB">
      <w:pPr>
        <w:spacing w:line="360" w:lineRule="auto"/>
        <w:ind w:left="120" w:hangingChars="50" w:hanging="120"/>
        <w:rPr>
          <w:rFonts w:ascii="Book Antiqua" w:eastAsia="MS PGothic" w:hAnsi="Book Antiqua" w:cs="Times New Roman"/>
        </w:rPr>
      </w:pPr>
      <w:r w:rsidRPr="00316146">
        <w:rPr>
          <w:rFonts w:ascii="Book Antiqua" w:eastAsia="MS PGothic" w:hAnsi="Book Antiqua" w:cs="Book Antiqua"/>
        </w:rPr>
        <w:t xml:space="preserve">3 </w:t>
      </w:r>
      <w:hyperlink r:id="rId7" w:history="1">
        <w:r w:rsidRPr="00316146">
          <w:rPr>
            <w:rStyle w:val="a6"/>
            <w:rFonts w:ascii="Book Antiqua" w:hAnsi="Book Antiqua" w:cs="Book Antiqua"/>
            <w:b/>
            <w:bCs/>
            <w:color w:val="auto"/>
            <w:u w:val="none"/>
          </w:rPr>
          <w:t>Itoi T</w:t>
        </w:r>
      </w:hyperlink>
      <w:r w:rsidRPr="00316146">
        <w:rPr>
          <w:rFonts w:ascii="Book Antiqua" w:hAnsi="Book Antiqua" w:cs="Book Antiqua"/>
        </w:rPr>
        <w:t xml:space="preserve">, </w:t>
      </w:r>
      <w:hyperlink r:id="rId8" w:history="1">
        <w:r w:rsidRPr="00316146">
          <w:rPr>
            <w:rStyle w:val="a6"/>
            <w:rFonts w:ascii="Book Antiqua" w:hAnsi="Book Antiqua" w:cs="Book Antiqua"/>
            <w:color w:val="auto"/>
            <w:u w:val="none"/>
          </w:rPr>
          <w:t>Ishii K</w:t>
        </w:r>
      </w:hyperlink>
      <w:r w:rsidRPr="00316146">
        <w:rPr>
          <w:rFonts w:ascii="Book Antiqua" w:hAnsi="Book Antiqua" w:cs="Book Antiqua"/>
        </w:rPr>
        <w:t xml:space="preserve">, </w:t>
      </w:r>
      <w:hyperlink r:id="rId9" w:history="1">
        <w:r w:rsidRPr="00316146">
          <w:rPr>
            <w:rStyle w:val="a6"/>
            <w:rFonts w:ascii="Book Antiqua" w:hAnsi="Book Antiqua" w:cs="Book Antiqua"/>
            <w:color w:val="auto"/>
            <w:u w:val="none"/>
          </w:rPr>
          <w:t>Sofuni A</w:t>
        </w:r>
      </w:hyperlink>
      <w:r w:rsidRPr="00316146">
        <w:rPr>
          <w:rFonts w:ascii="Book Antiqua" w:hAnsi="Book Antiqua" w:cs="Book Antiqua"/>
        </w:rPr>
        <w:t xml:space="preserve">, </w:t>
      </w:r>
      <w:hyperlink r:id="rId10" w:history="1">
        <w:r w:rsidRPr="00316146">
          <w:rPr>
            <w:rStyle w:val="a6"/>
            <w:rFonts w:ascii="Book Antiqua" w:hAnsi="Book Antiqua" w:cs="Book Antiqua"/>
            <w:color w:val="auto"/>
            <w:u w:val="none"/>
          </w:rPr>
          <w:t>Itokawa F</w:t>
        </w:r>
      </w:hyperlink>
      <w:r w:rsidRPr="00316146">
        <w:rPr>
          <w:rFonts w:ascii="Book Antiqua" w:hAnsi="Book Antiqua" w:cs="Book Antiqua"/>
        </w:rPr>
        <w:t xml:space="preserve">, </w:t>
      </w:r>
      <w:hyperlink r:id="rId11" w:history="1">
        <w:r w:rsidRPr="00316146">
          <w:rPr>
            <w:rStyle w:val="a6"/>
            <w:rFonts w:ascii="Book Antiqua" w:hAnsi="Book Antiqua" w:cs="Book Antiqua"/>
            <w:color w:val="auto"/>
            <w:u w:val="none"/>
          </w:rPr>
          <w:t>Tsuchiya T</w:t>
        </w:r>
      </w:hyperlink>
      <w:r w:rsidRPr="00316146">
        <w:rPr>
          <w:rFonts w:ascii="Book Antiqua" w:hAnsi="Book Antiqua" w:cs="Book Antiqua"/>
        </w:rPr>
        <w:t xml:space="preserve">, </w:t>
      </w:r>
      <w:hyperlink r:id="rId12" w:history="1">
        <w:r w:rsidRPr="00316146">
          <w:rPr>
            <w:rStyle w:val="a6"/>
            <w:rFonts w:ascii="Book Antiqua" w:hAnsi="Book Antiqua" w:cs="Book Antiqua"/>
            <w:color w:val="auto"/>
            <w:u w:val="none"/>
          </w:rPr>
          <w:t>Kurihara T</w:t>
        </w:r>
      </w:hyperlink>
      <w:r w:rsidRPr="00316146">
        <w:rPr>
          <w:rFonts w:ascii="Book Antiqua" w:hAnsi="Book Antiqua" w:cs="Book Antiqua"/>
        </w:rPr>
        <w:t xml:space="preserve">, </w:t>
      </w:r>
      <w:hyperlink r:id="rId13" w:history="1">
        <w:r w:rsidRPr="00316146">
          <w:rPr>
            <w:rStyle w:val="a6"/>
            <w:rFonts w:ascii="Book Antiqua" w:hAnsi="Book Antiqua" w:cs="Book Antiqua"/>
            <w:color w:val="auto"/>
            <w:u w:val="none"/>
          </w:rPr>
          <w:t>Tsuji S</w:t>
        </w:r>
      </w:hyperlink>
      <w:r w:rsidRPr="00316146">
        <w:rPr>
          <w:rFonts w:ascii="Book Antiqua" w:hAnsi="Book Antiqua" w:cs="Book Antiqua"/>
        </w:rPr>
        <w:t xml:space="preserve">, </w:t>
      </w:r>
      <w:hyperlink r:id="rId14" w:history="1">
        <w:r w:rsidRPr="00316146">
          <w:rPr>
            <w:rStyle w:val="a6"/>
            <w:rFonts w:ascii="Book Antiqua" w:hAnsi="Book Antiqua" w:cs="Book Antiqua"/>
            <w:color w:val="auto"/>
            <w:u w:val="none"/>
          </w:rPr>
          <w:t>Ikeuchi N</w:t>
        </w:r>
      </w:hyperlink>
      <w:r w:rsidRPr="00316146">
        <w:rPr>
          <w:rFonts w:ascii="Book Antiqua" w:hAnsi="Book Antiqua" w:cs="Book Antiqua"/>
        </w:rPr>
        <w:t xml:space="preserve">, </w:t>
      </w:r>
      <w:hyperlink r:id="rId15" w:history="1">
        <w:r w:rsidRPr="00316146">
          <w:rPr>
            <w:rStyle w:val="a6"/>
            <w:rFonts w:ascii="Book Antiqua" w:hAnsi="Book Antiqua" w:cs="Book Antiqua"/>
            <w:color w:val="auto"/>
            <w:u w:val="none"/>
          </w:rPr>
          <w:t>Umeda J</w:t>
        </w:r>
      </w:hyperlink>
      <w:r w:rsidRPr="00316146">
        <w:rPr>
          <w:rFonts w:ascii="Book Antiqua" w:hAnsi="Book Antiqua" w:cs="Book Antiqua"/>
        </w:rPr>
        <w:t xml:space="preserve">, </w:t>
      </w:r>
      <w:hyperlink r:id="rId16" w:history="1">
        <w:r w:rsidRPr="00316146">
          <w:rPr>
            <w:rStyle w:val="a6"/>
            <w:rFonts w:ascii="Book Antiqua" w:hAnsi="Book Antiqua" w:cs="Book Antiqua"/>
            <w:color w:val="auto"/>
            <w:u w:val="none"/>
          </w:rPr>
          <w:t>Moriyasu F</w:t>
        </w:r>
      </w:hyperlink>
      <w:r w:rsidRPr="00316146">
        <w:rPr>
          <w:rFonts w:ascii="Book Antiqua" w:hAnsi="Book Antiqua" w:cs="Book Antiqua"/>
        </w:rPr>
        <w:t>.</w:t>
      </w:r>
      <w:r w:rsidRPr="00316146">
        <w:rPr>
          <w:rFonts w:ascii="Book Antiqua" w:eastAsia="MS PGothic" w:hAnsi="Book Antiqua" w:cs="Book Antiqua"/>
        </w:rPr>
        <w:t xml:space="preserve">. Single-balloon enteroscopy-assisted ERCP in patients with Billroth II gastrectomy or Roux-en-Y anastomosis (with video). </w:t>
      </w:r>
      <w:r w:rsidRPr="00316146">
        <w:rPr>
          <w:rStyle w:val="journal9"/>
          <w:rFonts w:ascii="Book Antiqua" w:eastAsia="MS PGothic" w:hAnsi="Book Antiqua" w:cs="Book Antiqua"/>
        </w:rPr>
        <w:t>Am J Gastroenterol</w:t>
      </w:r>
      <w:r w:rsidRPr="00316146">
        <w:rPr>
          <w:rFonts w:ascii="Book Antiqua" w:eastAsia="MS PGothic" w:hAnsi="Book Antiqua" w:cs="Book Antiqua"/>
          <w:i/>
          <w:iCs/>
        </w:rPr>
        <w:t xml:space="preserve"> </w:t>
      </w:r>
      <w:r w:rsidRPr="00316146">
        <w:rPr>
          <w:rFonts w:ascii="Book Antiqua" w:eastAsia="MS PGothic" w:hAnsi="Book Antiqua" w:cs="Book Antiqua"/>
        </w:rPr>
        <w:t xml:space="preserve">2010; </w:t>
      </w:r>
      <w:r w:rsidRPr="00316146">
        <w:rPr>
          <w:rStyle w:val="jnumber1"/>
          <w:rFonts w:ascii="Book Antiqua" w:hAnsi="Book Antiqua" w:cs="Book Antiqua"/>
        </w:rPr>
        <w:t>105</w:t>
      </w:r>
      <w:r w:rsidRPr="00316146">
        <w:rPr>
          <w:rFonts w:ascii="Book Antiqua" w:eastAsia="MS PGothic" w:hAnsi="Book Antiqua" w:cs="Book Antiqua"/>
        </w:rPr>
        <w:t xml:space="preserve">: 93–99 </w:t>
      </w:r>
      <w:r w:rsidRPr="00316146">
        <w:rPr>
          <w:rFonts w:ascii="Book Antiqua" w:eastAsia="宋体" w:hAnsi="Book Antiqua" w:cs="Book Antiqua"/>
          <w:kern w:val="0"/>
          <w:lang w:eastAsia="zh-CN"/>
        </w:rPr>
        <w:t xml:space="preserve">[PMID: </w:t>
      </w:r>
      <w:r w:rsidRPr="00316146">
        <w:rPr>
          <w:rFonts w:ascii="Book Antiqua" w:hAnsi="Book Antiqua" w:cs="Book Antiqua"/>
        </w:rPr>
        <w:t xml:space="preserve">19809409 </w:t>
      </w:r>
      <w:r w:rsidRPr="00316146">
        <w:rPr>
          <w:rFonts w:ascii="Book Antiqua" w:eastAsia="宋体" w:hAnsi="Book Antiqua" w:cs="Book Antiqua"/>
          <w:kern w:val="0"/>
          <w:lang w:eastAsia="zh-CN"/>
        </w:rPr>
        <w:t>DOI:</w:t>
      </w:r>
      <w:r w:rsidRPr="00316146">
        <w:rPr>
          <w:rFonts w:ascii="Book Antiqua" w:eastAsia="MinionPro-Regular" w:hAnsi="Book Antiqua" w:cs="Book Antiqua"/>
        </w:rPr>
        <w:t xml:space="preserve"> 10.1038/ajg.2009.559</w:t>
      </w:r>
      <w:r w:rsidRPr="00316146">
        <w:rPr>
          <w:rFonts w:ascii="Book Antiqua" w:eastAsia="宋体" w:hAnsi="Book Antiqua" w:cs="Book Antiqua"/>
          <w:kern w:val="0"/>
          <w:lang w:eastAsia="zh-CN"/>
        </w:rPr>
        <w:t>]</w:t>
      </w:r>
    </w:p>
    <w:p w:rsidR="00FC171E" w:rsidRPr="00316146" w:rsidRDefault="00FC171E" w:rsidP="00C276BB">
      <w:pPr>
        <w:spacing w:line="360" w:lineRule="auto"/>
        <w:ind w:left="120" w:hangingChars="50" w:hanging="120"/>
        <w:rPr>
          <w:rFonts w:ascii="Book Antiqua" w:eastAsia="MS PGothic" w:hAnsi="Book Antiqua" w:cs="Times New Roman"/>
        </w:rPr>
      </w:pPr>
      <w:r w:rsidRPr="00316146">
        <w:rPr>
          <w:rFonts w:ascii="Book Antiqua" w:eastAsia="MS PGothic" w:hAnsi="Book Antiqua" w:cs="Book Antiqua"/>
          <w:kern w:val="0"/>
        </w:rPr>
        <w:t>4</w:t>
      </w:r>
      <w:r w:rsidRPr="00316146">
        <w:rPr>
          <w:rFonts w:ascii="Book Antiqua" w:eastAsia="MS PGothic" w:hAnsi="Book Antiqua" w:cs="Book Antiqua"/>
        </w:rPr>
        <w:t xml:space="preserve"> </w:t>
      </w:r>
      <w:hyperlink r:id="rId17" w:history="1">
        <w:r w:rsidRPr="00316146">
          <w:rPr>
            <w:rStyle w:val="a6"/>
            <w:rFonts w:ascii="Book Antiqua" w:hAnsi="Book Antiqua" w:cs="Book Antiqua"/>
            <w:b/>
            <w:bCs/>
            <w:color w:val="auto"/>
            <w:u w:val="none"/>
          </w:rPr>
          <w:t>Saleem A</w:t>
        </w:r>
      </w:hyperlink>
      <w:r w:rsidRPr="00316146">
        <w:rPr>
          <w:rFonts w:ascii="Book Antiqua" w:hAnsi="Book Antiqua" w:cs="Book Antiqua"/>
        </w:rPr>
        <w:t xml:space="preserve">, </w:t>
      </w:r>
      <w:hyperlink r:id="rId18" w:history="1">
        <w:r w:rsidRPr="00316146">
          <w:rPr>
            <w:rStyle w:val="a6"/>
            <w:rFonts w:ascii="Book Antiqua" w:hAnsi="Book Antiqua" w:cs="Book Antiqua"/>
            <w:color w:val="auto"/>
            <w:u w:val="none"/>
          </w:rPr>
          <w:t>Baron TH</w:t>
        </w:r>
      </w:hyperlink>
      <w:r w:rsidRPr="00316146">
        <w:rPr>
          <w:rFonts w:ascii="Book Antiqua" w:hAnsi="Book Antiqua" w:cs="Book Antiqua"/>
        </w:rPr>
        <w:t xml:space="preserve">, </w:t>
      </w:r>
      <w:hyperlink r:id="rId19" w:history="1">
        <w:r w:rsidRPr="00316146">
          <w:rPr>
            <w:rStyle w:val="a6"/>
            <w:rFonts w:ascii="Book Antiqua" w:hAnsi="Book Antiqua" w:cs="Book Antiqua"/>
            <w:color w:val="auto"/>
            <w:u w:val="none"/>
          </w:rPr>
          <w:t>Gostout CJ</w:t>
        </w:r>
      </w:hyperlink>
      <w:r w:rsidRPr="00316146">
        <w:rPr>
          <w:rFonts w:ascii="Book Antiqua" w:hAnsi="Book Antiqua" w:cs="Book Antiqua"/>
        </w:rPr>
        <w:t xml:space="preserve">, </w:t>
      </w:r>
      <w:hyperlink r:id="rId20" w:history="1">
        <w:r w:rsidRPr="00316146">
          <w:rPr>
            <w:rStyle w:val="a6"/>
            <w:rFonts w:ascii="Book Antiqua" w:hAnsi="Book Antiqua" w:cs="Book Antiqua"/>
            <w:color w:val="auto"/>
            <w:u w:val="none"/>
          </w:rPr>
          <w:t>Topazian MD</w:t>
        </w:r>
      </w:hyperlink>
      <w:r w:rsidRPr="00316146">
        <w:rPr>
          <w:rFonts w:ascii="Book Antiqua" w:hAnsi="Book Antiqua" w:cs="Book Antiqua"/>
        </w:rPr>
        <w:t xml:space="preserve">, </w:t>
      </w:r>
      <w:hyperlink r:id="rId21" w:history="1">
        <w:r w:rsidRPr="00316146">
          <w:rPr>
            <w:rStyle w:val="a6"/>
            <w:rFonts w:ascii="Book Antiqua" w:hAnsi="Book Antiqua" w:cs="Book Antiqua"/>
            <w:color w:val="auto"/>
            <w:u w:val="none"/>
          </w:rPr>
          <w:t>Levy MJ</w:t>
        </w:r>
      </w:hyperlink>
      <w:r w:rsidRPr="00316146">
        <w:rPr>
          <w:rFonts w:ascii="Book Antiqua" w:hAnsi="Book Antiqua" w:cs="Book Antiqua"/>
        </w:rPr>
        <w:t xml:space="preserve">, </w:t>
      </w:r>
      <w:hyperlink r:id="rId22" w:history="1">
        <w:r w:rsidRPr="00316146">
          <w:rPr>
            <w:rStyle w:val="a6"/>
            <w:rFonts w:ascii="Book Antiqua" w:hAnsi="Book Antiqua" w:cs="Book Antiqua"/>
            <w:color w:val="auto"/>
            <w:u w:val="none"/>
          </w:rPr>
          <w:t>Petersen BT</w:t>
        </w:r>
      </w:hyperlink>
      <w:r w:rsidRPr="00316146">
        <w:rPr>
          <w:rFonts w:ascii="Book Antiqua" w:hAnsi="Book Antiqua" w:cs="Book Antiqua"/>
        </w:rPr>
        <w:t xml:space="preserve">, </w:t>
      </w:r>
      <w:hyperlink r:id="rId23" w:history="1">
        <w:r w:rsidRPr="00316146">
          <w:rPr>
            <w:rStyle w:val="a6"/>
            <w:rFonts w:ascii="Book Antiqua" w:hAnsi="Book Antiqua" w:cs="Book Antiqua"/>
            <w:color w:val="auto"/>
            <w:u w:val="none"/>
          </w:rPr>
          <w:t>Wong Kee Song LM</w:t>
        </w:r>
      </w:hyperlink>
      <w:r w:rsidRPr="00316146">
        <w:rPr>
          <w:rFonts w:ascii="Book Antiqua" w:eastAsia="MS PGothic" w:hAnsi="Book Antiqua" w:cs="Book Antiqua"/>
          <w:kern w:val="0"/>
        </w:rPr>
        <w:t>. Endoscopic retrograde cholangiopancreatography using a single-balloon enteroscope in patients with altered Roux-en-Y anatomy. Endoscopy 2010;</w:t>
      </w:r>
      <w:r w:rsidRPr="00316146">
        <w:rPr>
          <w:rFonts w:ascii="Book Antiqua" w:eastAsia="MS PGothic" w:hAnsi="Book Antiqua" w:cs="Book Antiqua"/>
        </w:rPr>
        <w:t xml:space="preserve"> </w:t>
      </w:r>
      <w:r w:rsidRPr="00316146">
        <w:rPr>
          <w:rFonts w:ascii="Book Antiqua" w:eastAsia="MS PGothic" w:hAnsi="Book Antiqua" w:cs="Book Antiqua"/>
          <w:b/>
          <w:bCs/>
          <w:kern w:val="0"/>
        </w:rPr>
        <w:t>42</w:t>
      </w:r>
      <w:r w:rsidRPr="00316146">
        <w:rPr>
          <w:rFonts w:ascii="Book Antiqua" w:eastAsia="MS PGothic" w:hAnsi="Book Antiqua" w:cs="Book Antiqua"/>
          <w:kern w:val="0"/>
        </w:rPr>
        <w:t>:</w:t>
      </w:r>
      <w:r w:rsidRPr="00316146">
        <w:rPr>
          <w:rFonts w:ascii="Book Antiqua" w:eastAsia="MS PGothic" w:hAnsi="Book Antiqua" w:cs="Book Antiqua"/>
        </w:rPr>
        <w:t xml:space="preserve"> </w:t>
      </w:r>
      <w:r w:rsidRPr="00316146">
        <w:rPr>
          <w:rFonts w:ascii="Book Antiqua" w:eastAsia="MS PGothic" w:hAnsi="Book Antiqua" w:cs="Book Antiqua"/>
          <w:kern w:val="0"/>
        </w:rPr>
        <w:t>656–660</w:t>
      </w:r>
      <w:r w:rsidRPr="00316146">
        <w:rPr>
          <w:rFonts w:ascii="Book Antiqua" w:eastAsia="MS PGothic" w:hAnsi="Book Antiqua" w:cs="Book Antiqua"/>
        </w:rPr>
        <w:t xml:space="preserve"> </w:t>
      </w:r>
      <w:r w:rsidRPr="00316146">
        <w:rPr>
          <w:rFonts w:ascii="Book Antiqua" w:eastAsia="宋体" w:hAnsi="Book Antiqua" w:cs="Book Antiqua"/>
          <w:kern w:val="0"/>
          <w:lang w:eastAsia="zh-CN"/>
        </w:rPr>
        <w:t xml:space="preserve">[PMID: </w:t>
      </w:r>
      <w:r w:rsidRPr="00316146">
        <w:rPr>
          <w:rFonts w:ascii="Book Antiqua" w:hAnsi="Book Antiqua" w:cs="Book Antiqua"/>
        </w:rPr>
        <w:t xml:space="preserve">20589594 </w:t>
      </w:r>
      <w:r w:rsidRPr="00316146">
        <w:rPr>
          <w:rFonts w:ascii="Book Antiqua" w:eastAsia="宋体" w:hAnsi="Book Antiqua" w:cs="Book Antiqua"/>
          <w:kern w:val="0"/>
          <w:lang w:eastAsia="zh-CN"/>
        </w:rPr>
        <w:t>DOI:</w:t>
      </w:r>
      <w:r w:rsidRPr="00316146">
        <w:rPr>
          <w:rFonts w:ascii="Book Antiqua" w:eastAsia="MinionPro-Regular" w:hAnsi="Book Antiqua" w:cs="Book Antiqua"/>
        </w:rPr>
        <w:t xml:space="preserve"> </w:t>
      </w:r>
      <w:r w:rsidRPr="00316146">
        <w:rPr>
          <w:rFonts w:ascii="Book Antiqua" w:hAnsi="Book Antiqua" w:cs="Book Antiqua"/>
        </w:rPr>
        <w:t>10.1055/s-0030-1255557</w:t>
      </w:r>
      <w:r w:rsidRPr="00316146">
        <w:rPr>
          <w:rFonts w:ascii="Book Antiqua" w:eastAsia="宋体" w:hAnsi="Book Antiqua" w:cs="Book Antiqua"/>
          <w:kern w:val="0"/>
          <w:lang w:eastAsia="zh-CN"/>
        </w:rPr>
        <w:t>]</w:t>
      </w:r>
      <w:r w:rsidRPr="00316146">
        <w:rPr>
          <w:rFonts w:ascii="Book Antiqua" w:eastAsia="MS PGothic" w:hAnsi="Book Antiqua" w:cs="Book Antiqua"/>
          <w:kern w:val="0"/>
        </w:rPr>
        <w:t xml:space="preserve"> </w:t>
      </w:r>
      <w:bookmarkStart w:id="8" w:name="bib1"/>
      <w:bookmarkEnd w:id="8"/>
    </w:p>
    <w:p w:rsidR="00FC171E" w:rsidRPr="00316146" w:rsidRDefault="00FC171E" w:rsidP="00C276BB">
      <w:pPr>
        <w:spacing w:line="360" w:lineRule="auto"/>
        <w:ind w:left="120" w:hangingChars="50" w:hanging="120"/>
        <w:rPr>
          <w:rFonts w:ascii="Book Antiqua" w:eastAsia="MS PGothic" w:hAnsi="Book Antiqua" w:cs="Times New Roman"/>
        </w:rPr>
      </w:pPr>
      <w:r w:rsidRPr="00316146">
        <w:rPr>
          <w:rFonts w:ascii="Book Antiqua" w:eastAsia="MS PGothic" w:hAnsi="Book Antiqua" w:cs="Book Antiqua"/>
          <w:kern w:val="0"/>
        </w:rPr>
        <w:t>5</w:t>
      </w:r>
      <w:r w:rsidRPr="00316146">
        <w:rPr>
          <w:rFonts w:ascii="Book Antiqua" w:eastAsia="MS PGothic" w:hAnsi="Book Antiqua" w:cs="Book Antiqua"/>
        </w:rPr>
        <w:t xml:space="preserve"> </w:t>
      </w:r>
      <w:r w:rsidRPr="00316146">
        <w:rPr>
          <w:rFonts w:ascii="Book Antiqua" w:eastAsia="MS PGothic" w:hAnsi="Book Antiqua" w:cs="Book Antiqua"/>
          <w:b/>
          <w:bCs/>
        </w:rPr>
        <w:t>Wang AY</w:t>
      </w:r>
      <w:r w:rsidRPr="00316146">
        <w:rPr>
          <w:rFonts w:ascii="Book Antiqua" w:eastAsia="MS PGothic" w:hAnsi="Book Antiqua" w:cs="Book Antiqua"/>
        </w:rPr>
        <w:t>, Sauer BG, Behm BW, Ramanath M, Cox DG, Ellen KL, Shami VM, Kahaleh M.</w:t>
      </w:r>
      <w:r w:rsidRPr="00316146">
        <w:rPr>
          <w:rFonts w:ascii="Book Antiqua" w:eastAsia="MS PGothic" w:hAnsi="Book Antiqua" w:cs="Book Antiqua"/>
          <w:kern w:val="0"/>
        </w:rPr>
        <w:t xml:space="preserve"> Single-balloon enteroscopy effectively enables diagnostic and therapeutic retrograde cholangiography in patients with surgically altered anatomy. </w:t>
      </w:r>
      <w:r w:rsidRPr="00316146">
        <w:rPr>
          <w:rFonts w:ascii="Book Antiqua" w:eastAsia="MS PGothic" w:hAnsi="Book Antiqua" w:cs="Book Antiqua"/>
          <w:i/>
          <w:iCs/>
          <w:kern w:val="0"/>
        </w:rPr>
        <w:t xml:space="preserve">Gastrointest Endosc </w:t>
      </w:r>
      <w:r w:rsidRPr="00316146">
        <w:rPr>
          <w:rFonts w:ascii="Book Antiqua" w:eastAsia="MS PGothic" w:hAnsi="Book Antiqua" w:cs="Book Antiqua"/>
          <w:kern w:val="0"/>
        </w:rPr>
        <w:t>2010;</w:t>
      </w:r>
      <w:r w:rsidRPr="00316146">
        <w:rPr>
          <w:rFonts w:ascii="Book Antiqua" w:eastAsia="MS PGothic" w:hAnsi="Book Antiqua" w:cs="Book Antiqua"/>
        </w:rPr>
        <w:t xml:space="preserve"> </w:t>
      </w:r>
      <w:r w:rsidRPr="00316146">
        <w:rPr>
          <w:rFonts w:ascii="Book Antiqua" w:eastAsia="MS PGothic" w:hAnsi="Book Antiqua" w:cs="Book Antiqua"/>
          <w:b/>
          <w:bCs/>
          <w:kern w:val="0"/>
        </w:rPr>
        <w:t>71</w:t>
      </w:r>
      <w:r w:rsidRPr="00316146">
        <w:rPr>
          <w:rFonts w:ascii="Book Antiqua" w:eastAsia="MS PGothic" w:hAnsi="Book Antiqua" w:cs="Book Antiqua"/>
          <w:kern w:val="0"/>
        </w:rPr>
        <w:t>:</w:t>
      </w:r>
      <w:r w:rsidRPr="00316146">
        <w:rPr>
          <w:rFonts w:ascii="Book Antiqua" w:eastAsia="MS PGothic" w:hAnsi="Book Antiqua" w:cs="Book Antiqua"/>
        </w:rPr>
        <w:t xml:space="preserve"> </w:t>
      </w:r>
      <w:r w:rsidRPr="00316146">
        <w:rPr>
          <w:rFonts w:ascii="Book Antiqua" w:eastAsia="MS PGothic" w:hAnsi="Book Antiqua" w:cs="Book Antiqua"/>
          <w:kern w:val="0"/>
        </w:rPr>
        <w:t>641–649</w:t>
      </w:r>
      <w:r w:rsidRPr="00316146">
        <w:rPr>
          <w:rFonts w:ascii="Book Antiqua" w:eastAsia="MS PGothic" w:hAnsi="Book Antiqua" w:cs="Book Antiqua"/>
        </w:rPr>
        <w:t xml:space="preserve"> </w:t>
      </w:r>
      <w:r w:rsidRPr="00316146">
        <w:rPr>
          <w:rFonts w:ascii="Book Antiqua" w:eastAsia="宋体" w:hAnsi="Book Antiqua" w:cs="Book Antiqua"/>
          <w:kern w:val="0"/>
          <w:lang w:eastAsia="zh-CN"/>
        </w:rPr>
        <w:t xml:space="preserve">[PMID: </w:t>
      </w:r>
      <w:r w:rsidRPr="00316146">
        <w:rPr>
          <w:rFonts w:ascii="Book Antiqua" w:hAnsi="Book Antiqua" w:cs="Book Antiqua"/>
        </w:rPr>
        <w:t xml:space="preserve">20189529 </w:t>
      </w:r>
      <w:r w:rsidRPr="00316146">
        <w:rPr>
          <w:rFonts w:ascii="Book Antiqua" w:eastAsia="宋体" w:hAnsi="Book Antiqua" w:cs="Book Antiqua"/>
          <w:kern w:val="0"/>
          <w:lang w:eastAsia="zh-CN"/>
        </w:rPr>
        <w:t>DOI:</w:t>
      </w:r>
      <w:r w:rsidRPr="00316146">
        <w:rPr>
          <w:rFonts w:ascii="Book Antiqua" w:eastAsia="MinionPro-Regular" w:hAnsi="Book Antiqua" w:cs="Book Antiqua"/>
        </w:rPr>
        <w:t xml:space="preserve"> </w:t>
      </w:r>
      <w:r w:rsidRPr="00316146">
        <w:rPr>
          <w:rFonts w:ascii="Book Antiqua" w:hAnsi="Book Antiqua" w:cs="Book Antiqua"/>
        </w:rPr>
        <w:t>10.1016/j.gie.2009.10.051</w:t>
      </w:r>
      <w:r w:rsidRPr="00316146">
        <w:rPr>
          <w:rFonts w:ascii="Book Antiqua" w:eastAsia="宋体" w:hAnsi="Book Antiqua" w:cs="Book Antiqua"/>
          <w:kern w:val="0"/>
          <w:lang w:eastAsia="zh-CN"/>
        </w:rPr>
        <w:t>]</w:t>
      </w:r>
      <w:r w:rsidRPr="00316146">
        <w:rPr>
          <w:rFonts w:ascii="Book Antiqua" w:eastAsia="MS PGothic" w:hAnsi="Book Antiqua" w:cs="MS PGothic" w:hint="eastAsia"/>
          <w:kern w:val="0"/>
        </w:rPr>
        <w:t xml:space="preserve">　</w:t>
      </w:r>
    </w:p>
    <w:p w:rsidR="00FC171E" w:rsidRPr="00316146" w:rsidRDefault="00FC171E" w:rsidP="00C276BB">
      <w:pPr>
        <w:autoSpaceDE w:val="0"/>
        <w:autoSpaceDN w:val="0"/>
        <w:spacing w:line="360" w:lineRule="auto"/>
        <w:ind w:left="120" w:hangingChars="50" w:hanging="120"/>
        <w:rPr>
          <w:rFonts w:ascii="Book Antiqua" w:hAnsi="Book Antiqua" w:cs="Book Antiqua"/>
          <w:kern w:val="0"/>
        </w:rPr>
      </w:pPr>
      <w:r w:rsidRPr="00316146">
        <w:rPr>
          <w:rFonts w:ascii="Book Antiqua" w:eastAsia="MS PGothic" w:hAnsi="Book Antiqua" w:cs="Book Antiqua"/>
          <w:kern w:val="0"/>
        </w:rPr>
        <w:t>6</w:t>
      </w:r>
      <w:r w:rsidRPr="00316146">
        <w:rPr>
          <w:rFonts w:ascii="Book Antiqua" w:eastAsia="MS PGothic" w:hAnsi="Book Antiqua" w:cs="Book Antiqua"/>
        </w:rPr>
        <w:t xml:space="preserve"> </w:t>
      </w:r>
      <w:r w:rsidRPr="00316146">
        <w:rPr>
          <w:rFonts w:ascii="Book Antiqua" w:hAnsi="Book Antiqua" w:cs="Book Antiqua"/>
          <w:b/>
          <w:bCs/>
        </w:rPr>
        <w:t>Haruta H</w:t>
      </w:r>
      <w:r w:rsidRPr="00316146">
        <w:rPr>
          <w:rFonts w:ascii="Book Antiqua" w:hAnsi="Book Antiqua" w:cs="Book Antiqua"/>
        </w:rPr>
        <w:t xml:space="preserve">, Yamamoto H, Mizuta K, Kita Y, Uno T, Egami S, Hishikawa S, Sugano K, Kawarasaki H. A case of successful enteroscopic balloon dilation for </w:t>
      </w:r>
      <w:r w:rsidRPr="00316146">
        <w:rPr>
          <w:rFonts w:ascii="Book Antiqua" w:hAnsi="Book Antiqua" w:cs="Book Antiqua"/>
        </w:rPr>
        <w:lastRenderedPageBreak/>
        <w:t xml:space="preserve">late anastomotic stricture of choledochojejunostomy after living donor liver transplantation. </w:t>
      </w:r>
      <w:r w:rsidRPr="00316146">
        <w:rPr>
          <w:rFonts w:ascii="Book Antiqua" w:hAnsi="Book Antiqua" w:cs="Book Antiqua"/>
          <w:i/>
          <w:iCs/>
        </w:rPr>
        <w:t xml:space="preserve">Liver Transpl </w:t>
      </w:r>
      <w:r w:rsidRPr="00316146">
        <w:rPr>
          <w:rFonts w:ascii="Book Antiqua" w:hAnsi="Book Antiqua" w:cs="Book Antiqua"/>
        </w:rPr>
        <w:t xml:space="preserve">2005; </w:t>
      </w:r>
      <w:r w:rsidRPr="00316146">
        <w:rPr>
          <w:rFonts w:ascii="Book Antiqua" w:hAnsi="Book Antiqua" w:cs="Book Antiqua"/>
          <w:b/>
          <w:bCs/>
        </w:rPr>
        <w:t>11</w:t>
      </w:r>
      <w:r w:rsidRPr="00316146">
        <w:rPr>
          <w:rFonts w:ascii="Book Antiqua" w:hAnsi="Book Antiqua" w:cs="Book Antiqua"/>
        </w:rPr>
        <w:t xml:space="preserve">: 1608-1610 </w:t>
      </w:r>
      <w:r w:rsidRPr="00316146">
        <w:rPr>
          <w:rFonts w:ascii="Book Antiqua" w:eastAsia="宋体" w:hAnsi="Book Antiqua" w:cs="Book Antiqua"/>
          <w:kern w:val="0"/>
          <w:lang w:eastAsia="zh-CN"/>
        </w:rPr>
        <w:t xml:space="preserve">[PMID: </w:t>
      </w:r>
      <w:r w:rsidRPr="00316146">
        <w:rPr>
          <w:rFonts w:ascii="Book Antiqua" w:hAnsi="Book Antiqua" w:cs="Book Antiqua"/>
        </w:rPr>
        <w:t>16315301</w:t>
      </w:r>
      <w:r w:rsidRPr="00316146">
        <w:rPr>
          <w:rFonts w:ascii="Book Antiqua" w:eastAsia="宋体" w:hAnsi="Book Antiqua" w:cs="Book Antiqua"/>
          <w:kern w:val="0"/>
          <w:lang w:eastAsia="zh-CN"/>
        </w:rPr>
        <w:t>]</w:t>
      </w:r>
    </w:p>
    <w:p w:rsidR="00FC171E" w:rsidRPr="00316146" w:rsidRDefault="00FC171E" w:rsidP="00C276BB">
      <w:pPr>
        <w:autoSpaceDE w:val="0"/>
        <w:autoSpaceDN w:val="0"/>
        <w:adjustRightInd w:val="0"/>
        <w:spacing w:line="360" w:lineRule="auto"/>
        <w:ind w:left="120" w:hangingChars="50" w:hanging="120"/>
        <w:rPr>
          <w:rFonts w:ascii="Book Antiqua" w:eastAsia="MS PGothic" w:hAnsi="Book Antiqua" w:cs="Times New Roman"/>
          <w:kern w:val="0"/>
        </w:rPr>
      </w:pPr>
      <w:r w:rsidRPr="00316146">
        <w:rPr>
          <w:rFonts w:ascii="Book Antiqua" w:eastAsia="MS PGothic" w:hAnsi="Book Antiqua" w:cs="Book Antiqua"/>
          <w:kern w:val="0"/>
        </w:rPr>
        <w:t>7</w:t>
      </w:r>
      <w:r w:rsidRPr="00316146">
        <w:rPr>
          <w:rFonts w:ascii="Book Antiqua" w:eastAsia="MS PGothic" w:hAnsi="Book Antiqua" w:cs="Book Antiqua"/>
        </w:rPr>
        <w:t xml:space="preserve"> </w:t>
      </w:r>
      <w:r w:rsidRPr="00316146">
        <w:rPr>
          <w:rFonts w:ascii="Book Antiqua" w:eastAsia="MS PGothic" w:hAnsi="Book Antiqua" w:cs="Book Antiqua"/>
          <w:b/>
          <w:bCs/>
        </w:rPr>
        <w:t>Moreels TG</w:t>
      </w:r>
      <w:r w:rsidRPr="00316146">
        <w:rPr>
          <w:rFonts w:ascii="Book Antiqua" w:eastAsia="MS PGothic" w:hAnsi="Book Antiqua" w:cs="Book Antiqua"/>
        </w:rPr>
        <w:t>, Roth B, Vandervliet EJ, Parizel PM, Dutré J, Pelckmans PA</w:t>
      </w:r>
      <w:r w:rsidRPr="00316146">
        <w:rPr>
          <w:rFonts w:ascii="Book Antiqua" w:eastAsia="MS PGothic" w:hAnsi="Book Antiqua" w:cs="Book Antiqua"/>
          <w:kern w:val="0"/>
        </w:rPr>
        <w:t xml:space="preserve">. The use of the double-balloon enteroscope for Endoscopic retrograde cholangiopancreatography and biliary stent placement after Roux-en-Y hepaticojejunostomy. </w:t>
      </w:r>
      <w:r w:rsidRPr="00316146">
        <w:rPr>
          <w:rFonts w:ascii="Book Antiqua" w:eastAsia="MS PGothic" w:hAnsi="Book Antiqua" w:cs="Book Antiqua"/>
          <w:i/>
          <w:iCs/>
          <w:kern w:val="0"/>
        </w:rPr>
        <w:t>Endoscopy</w:t>
      </w:r>
      <w:r w:rsidRPr="00316146">
        <w:rPr>
          <w:rFonts w:ascii="Book Antiqua" w:eastAsia="MS PGothic" w:hAnsi="Book Antiqua" w:cs="Book Antiqua"/>
          <w:kern w:val="0"/>
        </w:rPr>
        <w:t xml:space="preserve"> 2007;</w:t>
      </w:r>
      <w:r w:rsidRPr="00316146">
        <w:rPr>
          <w:rFonts w:ascii="Book Antiqua" w:eastAsia="MS PGothic" w:hAnsi="Book Antiqua" w:cs="Book Antiqua"/>
        </w:rPr>
        <w:t xml:space="preserve"> </w:t>
      </w:r>
      <w:r w:rsidRPr="00316146">
        <w:rPr>
          <w:rFonts w:ascii="Book Antiqua" w:eastAsia="MS PGothic" w:hAnsi="Book Antiqua" w:cs="Book Antiqua"/>
          <w:b/>
          <w:bCs/>
          <w:kern w:val="0"/>
        </w:rPr>
        <w:t>39</w:t>
      </w:r>
      <w:r w:rsidRPr="00316146">
        <w:rPr>
          <w:rFonts w:ascii="Book Antiqua" w:eastAsia="MS PGothic" w:hAnsi="Book Antiqua" w:cs="Book Antiqua"/>
          <w:kern w:val="0"/>
        </w:rPr>
        <w:t>:</w:t>
      </w:r>
      <w:r w:rsidRPr="00316146">
        <w:rPr>
          <w:rFonts w:ascii="Book Antiqua" w:eastAsia="MS PGothic" w:hAnsi="Book Antiqua" w:cs="Book Antiqua"/>
        </w:rPr>
        <w:t xml:space="preserve"> </w:t>
      </w:r>
      <w:r w:rsidRPr="00316146">
        <w:rPr>
          <w:rFonts w:ascii="Book Antiqua" w:eastAsia="MS PGothic" w:hAnsi="Book Antiqua" w:cs="Book Antiqua"/>
          <w:kern w:val="0"/>
        </w:rPr>
        <w:t>E196-E197</w:t>
      </w:r>
      <w:r w:rsidRPr="00316146">
        <w:rPr>
          <w:rFonts w:ascii="Book Antiqua" w:eastAsia="MS PGothic" w:hAnsi="Book Antiqua" w:cs="Book Antiqua"/>
        </w:rPr>
        <w:t xml:space="preserve"> </w:t>
      </w:r>
      <w:r w:rsidRPr="00316146">
        <w:rPr>
          <w:rFonts w:ascii="Book Antiqua" w:eastAsia="宋体" w:hAnsi="Book Antiqua" w:cs="Book Antiqua"/>
          <w:kern w:val="0"/>
          <w:lang w:eastAsia="zh-CN"/>
        </w:rPr>
        <w:t xml:space="preserve">[PMID: </w:t>
      </w:r>
      <w:r w:rsidRPr="00316146">
        <w:rPr>
          <w:rFonts w:ascii="Book Antiqua" w:hAnsi="Book Antiqua" w:cs="Book Antiqua"/>
        </w:rPr>
        <w:t xml:space="preserve">17614060 </w:t>
      </w:r>
      <w:r w:rsidRPr="00316146">
        <w:rPr>
          <w:rFonts w:ascii="Book Antiqua" w:eastAsia="宋体" w:hAnsi="Book Antiqua" w:cs="Book Antiqua"/>
          <w:kern w:val="0"/>
          <w:lang w:eastAsia="zh-CN"/>
        </w:rPr>
        <w:t>DOI:</w:t>
      </w:r>
      <w:r w:rsidRPr="00316146">
        <w:rPr>
          <w:rFonts w:ascii="Book Antiqua" w:eastAsia="MinionPro-Regular" w:hAnsi="Book Antiqua" w:cs="Book Antiqua"/>
        </w:rPr>
        <w:t xml:space="preserve"> </w:t>
      </w:r>
      <w:r w:rsidRPr="00316146">
        <w:rPr>
          <w:rFonts w:ascii="Book Antiqua" w:hAnsi="Book Antiqua" w:cs="Book Antiqua"/>
        </w:rPr>
        <w:t>10.1055/s−2007−966410</w:t>
      </w:r>
      <w:r w:rsidRPr="00316146">
        <w:rPr>
          <w:rFonts w:ascii="Book Antiqua" w:eastAsia="宋体" w:hAnsi="Book Antiqua" w:cs="Book Antiqua"/>
          <w:kern w:val="0"/>
          <w:lang w:eastAsia="zh-CN"/>
        </w:rPr>
        <w:t>]</w:t>
      </w:r>
    </w:p>
    <w:p w:rsidR="00FC171E" w:rsidRPr="00316146" w:rsidRDefault="00FC171E" w:rsidP="00C276BB">
      <w:pPr>
        <w:autoSpaceDE w:val="0"/>
        <w:autoSpaceDN w:val="0"/>
        <w:adjustRightInd w:val="0"/>
        <w:spacing w:line="360" w:lineRule="auto"/>
        <w:ind w:left="120" w:hangingChars="50" w:hanging="120"/>
        <w:rPr>
          <w:rFonts w:ascii="Book Antiqua" w:eastAsia="MS PGothic" w:hAnsi="Book Antiqua" w:cs="Times New Roman"/>
          <w:kern w:val="0"/>
        </w:rPr>
      </w:pPr>
      <w:r w:rsidRPr="00316146">
        <w:rPr>
          <w:rFonts w:ascii="Book Antiqua" w:eastAsia="MS PGothic" w:hAnsi="Book Antiqua" w:cs="Book Antiqua"/>
          <w:kern w:val="0"/>
        </w:rPr>
        <w:t>8</w:t>
      </w:r>
      <w:r w:rsidRPr="00316146">
        <w:rPr>
          <w:rFonts w:ascii="Book Antiqua" w:eastAsia="MS PGothic" w:hAnsi="Book Antiqua" w:cs="Book Antiqua"/>
        </w:rPr>
        <w:t xml:space="preserve"> </w:t>
      </w:r>
      <w:r w:rsidRPr="00316146">
        <w:rPr>
          <w:rFonts w:ascii="Book Antiqua" w:eastAsia="MS PGothic" w:hAnsi="Book Antiqua" w:cs="Book Antiqua"/>
          <w:b/>
          <w:bCs/>
          <w:kern w:val="0"/>
        </w:rPr>
        <w:t>Emmet DS</w:t>
      </w:r>
      <w:r w:rsidRPr="00316146">
        <w:rPr>
          <w:rFonts w:ascii="Book Antiqua" w:eastAsia="MS PGothic" w:hAnsi="Book Antiqua" w:cs="Book Antiqua"/>
          <w:kern w:val="0"/>
        </w:rPr>
        <w:t xml:space="preserve">, Mallat DB, Double-balloon ERCP in patients who have undergone Roux-en-Y surgery: a case series. </w:t>
      </w:r>
      <w:r w:rsidRPr="00316146">
        <w:rPr>
          <w:rFonts w:ascii="Book Antiqua" w:eastAsia="MS PGothic" w:hAnsi="Book Antiqua" w:cs="Book Antiqua"/>
          <w:i/>
          <w:iCs/>
          <w:kern w:val="0"/>
        </w:rPr>
        <w:t>Gastrointest</w:t>
      </w:r>
      <w:r w:rsidRPr="00316146">
        <w:rPr>
          <w:rFonts w:ascii="Book Antiqua" w:eastAsia="MS PGothic" w:hAnsi="Book Antiqua" w:cs="MS PGothic" w:hint="eastAsia"/>
          <w:i/>
          <w:iCs/>
          <w:kern w:val="0"/>
        </w:rPr>
        <w:t xml:space="preserve">　</w:t>
      </w:r>
      <w:r w:rsidRPr="00316146">
        <w:rPr>
          <w:rFonts w:ascii="Book Antiqua" w:eastAsia="MS PGothic" w:hAnsi="Book Antiqua" w:cs="Book Antiqua"/>
          <w:i/>
          <w:iCs/>
          <w:kern w:val="0"/>
        </w:rPr>
        <w:t xml:space="preserve">Endosc </w:t>
      </w:r>
      <w:r w:rsidRPr="00316146">
        <w:rPr>
          <w:rFonts w:ascii="Book Antiqua" w:eastAsia="MS PGothic" w:hAnsi="Book Antiqua" w:cs="Book Antiqua"/>
          <w:kern w:val="0"/>
        </w:rPr>
        <w:t>2007;</w:t>
      </w:r>
      <w:r w:rsidRPr="00316146">
        <w:rPr>
          <w:rFonts w:ascii="Book Antiqua" w:eastAsia="MS PGothic" w:hAnsi="Book Antiqua" w:cs="Book Antiqua"/>
        </w:rPr>
        <w:t xml:space="preserve"> </w:t>
      </w:r>
      <w:r w:rsidRPr="00316146">
        <w:rPr>
          <w:rFonts w:ascii="Book Antiqua" w:eastAsia="MS PGothic" w:hAnsi="Book Antiqua" w:cs="Book Antiqua"/>
          <w:b/>
          <w:bCs/>
          <w:kern w:val="0"/>
        </w:rPr>
        <w:t>66</w:t>
      </w:r>
      <w:r w:rsidRPr="00316146">
        <w:rPr>
          <w:rFonts w:ascii="Book Antiqua" w:eastAsia="MS PGothic" w:hAnsi="Book Antiqua" w:cs="Book Antiqua"/>
          <w:kern w:val="0"/>
        </w:rPr>
        <w:t>:</w:t>
      </w:r>
      <w:r w:rsidRPr="00316146">
        <w:rPr>
          <w:rFonts w:ascii="Book Antiqua" w:eastAsia="MS PGothic" w:hAnsi="Book Antiqua" w:cs="Book Antiqua"/>
        </w:rPr>
        <w:t xml:space="preserve"> </w:t>
      </w:r>
      <w:r w:rsidRPr="00316146">
        <w:rPr>
          <w:rFonts w:ascii="Book Antiqua" w:eastAsia="MS PGothic" w:hAnsi="Book Antiqua" w:cs="Book Antiqua"/>
          <w:kern w:val="0"/>
        </w:rPr>
        <w:t xml:space="preserve">1038-1041 </w:t>
      </w:r>
      <w:r w:rsidRPr="00316146">
        <w:rPr>
          <w:rFonts w:ascii="Book Antiqua" w:eastAsia="宋体" w:hAnsi="Book Antiqua" w:cs="Book Antiqua"/>
          <w:kern w:val="0"/>
          <w:lang w:eastAsia="zh-CN"/>
        </w:rPr>
        <w:t xml:space="preserve">[PMID: </w:t>
      </w:r>
      <w:r w:rsidRPr="00316146">
        <w:rPr>
          <w:rFonts w:ascii="Book Antiqua" w:hAnsi="Book Antiqua" w:cs="Book Antiqua"/>
        </w:rPr>
        <w:t xml:space="preserve">17963892 </w:t>
      </w:r>
      <w:r w:rsidRPr="00316146">
        <w:rPr>
          <w:rFonts w:ascii="Book Antiqua" w:eastAsia="宋体" w:hAnsi="Book Antiqua" w:cs="Book Antiqua"/>
          <w:kern w:val="0"/>
          <w:lang w:eastAsia="zh-CN"/>
        </w:rPr>
        <w:t>DOI:</w:t>
      </w:r>
      <w:r w:rsidRPr="00316146">
        <w:rPr>
          <w:rFonts w:ascii="Book Antiqua" w:eastAsia="MinionPro-Regular" w:hAnsi="Book Antiqua" w:cs="Book Antiqua"/>
        </w:rPr>
        <w:t xml:space="preserve"> </w:t>
      </w:r>
      <w:r w:rsidRPr="00316146">
        <w:rPr>
          <w:rFonts w:ascii="Book Antiqua" w:hAnsi="Book Antiqua" w:cs="Book Antiqua"/>
        </w:rPr>
        <w:t>10.1016/j.gie.2007.06.056</w:t>
      </w:r>
      <w:r w:rsidRPr="00316146">
        <w:rPr>
          <w:rFonts w:ascii="Book Antiqua" w:eastAsia="宋体" w:hAnsi="Book Antiqua" w:cs="Book Antiqua"/>
          <w:kern w:val="0"/>
          <w:lang w:eastAsia="zh-CN"/>
        </w:rPr>
        <w:t>]</w:t>
      </w:r>
    </w:p>
    <w:p w:rsidR="00FC171E" w:rsidRPr="00316146" w:rsidRDefault="00FC171E" w:rsidP="00C276BB">
      <w:pPr>
        <w:autoSpaceDE w:val="0"/>
        <w:autoSpaceDN w:val="0"/>
        <w:adjustRightInd w:val="0"/>
        <w:spacing w:line="360" w:lineRule="auto"/>
        <w:ind w:left="120" w:hangingChars="50" w:hanging="120"/>
        <w:rPr>
          <w:rFonts w:ascii="Book Antiqua" w:eastAsia="MS PGothic" w:hAnsi="Book Antiqua" w:cs="Book Antiqua"/>
          <w:kern w:val="0"/>
        </w:rPr>
      </w:pPr>
      <w:r w:rsidRPr="00316146">
        <w:rPr>
          <w:rFonts w:ascii="Book Antiqua" w:eastAsia="MS PGothic" w:hAnsi="Book Antiqua" w:cs="Book Antiqua"/>
          <w:kern w:val="0"/>
        </w:rPr>
        <w:t>9</w:t>
      </w:r>
      <w:r w:rsidRPr="00316146">
        <w:rPr>
          <w:rFonts w:ascii="Book Antiqua" w:eastAsia="MS PGothic" w:hAnsi="Book Antiqua" w:cs="Book Antiqua"/>
          <w:b/>
          <w:bCs/>
        </w:rPr>
        <w:t xml:space="preserve"> </w:t>
      </w:r>
      <w:r w:rsidRPr="00316146">
        <w:rPr>
          <w:rFonts w:ascii="Book Antiqua" w:eastAsia="MS PGothic" w:hAnsi="Book Antiqua" w:cs="Book Antiqua"/>
          <w:b/>
          <w:bCs/>
          <w:kern w:val="0"/>
        </w:rPr>
        <w:t>Aabakken L</w:t>
      </w:r>
      <w:r w:rsidRPr="00316146">
        <w:rPr>
          <w:rFonts w:ascii="Book Antiqua" w:eastAsia="MS PGothic" w:hAnsi="Book Antiqua" w:cs="Book Antiqua"/>
          <w:kern w:val="0"/>
        </w:rPr>
        <w:t>, Bretthauer M, Line PD, Double-balloon enteroscopy for endoscopic retrograde cholangiography inpatients with a Roux-en-Y anastomosi</w:t>
      </w:r>
      <w:r w:rsidRPr="00316146">
        <w:rPr>
          <w:rFonts w:ascii="Book Antiqua" w:eastAsia="MS PGothic" w:hAnsi="Book Antiqua" w:cs="Book Antiqua"/>
        </w:rPr>
        <w:t xml:space="preserve">s. </w:t>
      </w:r>
      <w:r w:rsidRPr="00316146">
        <w:rPr>
          <w:rFonts w:ascii="Book Antiqua" w:eastAsia="MS PGothic" w:hAnsi="Book Antiqua" w:cs="Book Antiqua"/>
          <w:i/>
          <w:iCs/>
          <w:kern w:val="0"/>
        </w:rPr>
        <w:t>Endoscopy</w:t>
      </w:r>
      <w:r w:rsidRPr="00316146">
        <w:rPr>
          <w:rFonts w:ascii="Book Antiqua" w:eastAsia="MS PGothic" w:hAnsi="Book Antiqua" w:cs="Book Antiqua"/>
          <w:kern w:val="0"/>
        </w:rPr>
        <w:t xml:space="preserve"> 2007;</w:t>
      </w:r>
      <w:r w:rsidRPr="00316146">
        <w:rPr>
          <w:rFonts w:ascii="Book Antiqua" w:eastAsia="MS PGothic" w:hAnsi="Book Antiqua" w:cs="Book Antiqua"/>
        </w:rPr>
        <w:t xml:space="preserve"> </w:t>
      </w:r>
      <w:r w:rsidRPr="00316146">
        <w:rPr>
          <w:rFonts w:ascii="Book Antiqua" w:eastAsia="MS PGothic" w:hAnsi="Book Antiqua" w:cs="Book Antiqua"/>
          <w:b/>
          <w:bCs/>
          <w:kern w:val="0"/>
        </w:rPr>
        <w:t>39</w:t>
      </w:r>
      <w:r w:rsidRPr="00316146">
        <w:rPr>
          <w:rFonts w:ascii="Book Antiqua" w:eastAsia="MS PGothic" w:hAnsi="Book Antiqua" w:cs="Book Antiqua"/>
          <w:kern w:val="0"/>
        </w:rPr>
        <w:t>:</w:t>
      </w:r>
      <w:r w:rsidRPr="00316146">
        <w:rPr>
          <w:rFonts w:ascii="Book Antiqua" w:eastAsia="MS PGothic" w:hAnsi="Book Antiqua" w:cs="Book Antiqua"/>
        </w:rPr>
        <w:t xml:space="preserve"> </w:t>
      </w:r>
      <w:r w:rsidRPr="00316146">
        <w:rPr>
          <w:rFonts w:ascii="Book Antiqua" w:eastAsia="MS PGothic" w:hAnsi="Book Antiqua" w:cs="Book Antiqua"/>
          <w:kern w:val="0"/>
        </w:rPr>
        <w:t xml:space="preserve">1068-1071 </w:t>
      </w:r>
      <w:r w:rsidRPr="00316146">
        <w:rPr>
          <w:rFonts w:ascii="Book Antiqua" w:eastAsia="宋体" w:hAnsi="Book Antiqua" w:cs="Book Antiqua"/>
          <w:kern w:val="0"/>
          <w:lang w:eastAsia="zh-CN"/>
        </w:rPr>
        <w:t xml:space="preserve">[PMID: </w:t>
      </w:r>
      <w:r w:rsidRPr="00316146">
        <w:rPr>
          <w:rFonts w:ascii="Book Antiqua" w:hAnsi="Book Antiqua" w:cs="Book Antiqua"/>
        </w:rPr>
        <w:t xml:space="preserve">18072058 </w:t>
      </w:r>
      <w:r w:rsidRPr="00316146">
        <w:rPr>
          <w:rFonts w:ascii="Book Antiqua" w:eastAsia="宋体" w:hAnsi="Book Antiqua" w:cs="Book Antiqua"/>
          <w:kern w:val="0"/>
          <w:lang w:eastAsia="zh-CN"/>
        </w:rPr>
        <w:t>DOI:</w:t>
      </w:r>
      <w:r w:rsidRPr="00316146">
        <w:rPr>
          <w:rFonts w:ascii="Book Antiqua" w:eastAsia="MinionPro-Regular" w:hAnsi="Book Antiqua" w:cs="Book Antiqua"/>
        </w:rPr>
        <w:t xml:space="preserve"> </w:t>
      </w:r>
      <w:r w:rsidRPr="00316146">
        <w:rPr>
          <w:rFonts w:ascii="Book Antiqua" w:hAnsi="Book Antiqua" w:cs="Book Antiqua"/>
        </w:rPr>
        <w:t>10.1055/s−2007−966841</w:t>
      </w:r>
      <w:r w:rsidRPr="00316146">
        <w:rPr>
          <w:rFonts w:ascii="Book Antiqua" w:eastAsia="宋体" w:hAnsi="Book Antiqua" w:cs="Book Antiqua"/>
          <w:kern w:val="0"/>
          <w:lang w:eastAsia="zh-CN"/>
        </w:rPr>
        <w:t>]</w:t>
      </w:r>
      <w:r w:rsidRPr="00316146">
        <w:rPr>
          <w:rFonts w:ascii="Book Antiqua" w:eastAsia="MS PGothic" w:hAnsi="Book Antiqua" w:cs="Book Antiqua"/>
          <w:kern w:val="0"/>
        </w:rPr>
        <w:t xml:space="preserve"> </w:t>
      </w:r>
    </w:p>
    <w:p w:rsidR="00FC171E" w:rsidRPr="00316146" w:rsidRDefault="00FC171E" w:rsidP="00C276BB">
      <w:pPr>
        <w:autoSpaceDE w:val="0"/>
        <w:autoSpaceDN w:val="0"/>
        <w:adjustRightInd w:val="0"/>
        <w:spacing w:line="360" w:lineRule="auto"/>
        <w:ind w:left="120" w:hangingChars="50" w:hanging="120"/>
        <w:rPr>
          <w:rFonts w:ascii="Book Antiqua" w:hAnsi="Book Antiqua" w:cs="Book Antiqua"/>
          <w:kern w:val="0"/>
        </w:rPr>
      </w:pPr>
      <w:r w:rsidRPr="00316146">
        <w:rPr>
          <w:rFonts w:ascii="Book Antiqua" w:eastAsia="MS PGothic" w:hAnsi="Book Antiqua" w:cs="Book Antiqua"/>
          <w:kern w:val="0"/>
        </w:rPr>
        <w:t>10</w:t>
      </w:r>
      <w:r w:rsidRPr="00316146">
        <w:rPr>
          <w:rFonts w:ascii="Book Antiqua" w:eastAsia="MS PGothic" w:hAnsi="Book Antiqua" w:cs="Book Antiqua"/>
        </w:rPr>
        <w:t xml:space="preserve"> </w:t>
      </w:r>
      <w:r w:rsidRPr="00316146">
        <w:rPr>
          <w:rFonts w:ascii="Book Antiqua" w:hAnsi="Book Antiqua" w:cs="Book Antiqua"/>
          <w:b/>
          <w:bCs/>
        </w:rPr>
        <w:t>Mönkemüller K</w:t>
      </w:r>
      <w:r w:rsidRPr="00316146">
        <w:rPr>
          <w:rFonts w:ascii="Book Antiqua" w:hAnsi="Book Antiqua" w:cs="Book Antiqua"/>
        </w:rPr>
        <w:t xml:space="preserve">, Bellutti M, Neumann H, Malfertheiner P. Therapeutic ERCP with the double-balloon enteroscope in patients with Roux-en-Y anastomosis. </w:t>
      </w:r>
      <w:r w:rsidRPr="00316146">
        <w:rPr>
          <w:rFonts w:ascii="Book Antiqua" w:hAnsi="Book Antiqua" w:cs="Book Antiqua"/>
          <w:i/>
          <w:iCs/>
        </w:rPr>
        <w:t>Gastrointest Endosc</w:t>
      </w:r>
      <w:r w:rsidRPr="00316146">
        <w:rPr>
          <w:rFonts w:ascii="Book Antiqua" w:hAnsi="Book Antiqua" w:cs="Book Antiqua"/>
        </w:rPr>
        <w:t xml:space="preserve"> 2008; </w:t>
      </w:r>
      <w:r w:rsidRPr="00316146">
        <w:rPr>
          <w:rFonts w:ascii="Book Antiqua" w:hAnsi="Book Antiqua" w:cs="Book Antiqua"/>
          <w:b/>
          <w:bCs/>
        </w:rPr>
        <w:t>67</w:t>
      </w:r>
      <w:r w:rsidRPr="00316146">
        <w:rPr>
          <w:rFonts w:ascii="Book Antiqua" w:hAnsi="Book Antiqua" w:cs="Book Antiqua"/>
        </w:rPr>
        <w:t xml:space="preserve">: 992-996 </w:t>
      </w:r>
      <w:r w:rsidRPr="00316146">
        <w:rPr>
          <w:rFonts w:ascii="Book Antiqua" w:eastAsia="宋体" w:hAnsi="Book Antiqua" w:cs="Book Antiqua"/>
          <w:kern w:val="0"/>
          <w:lang w:eastAsia="zh-CN"/>
        </w:rPr>
        <w:t xml:space="preserve">[PMID: </w:t>
      </w:r>
      <w:r w:rsidRPr="00316146">
        <w:rPr>
          <w:rFonts w:ascii="Book Antiqua" w:hAnsi="Book Antiqua" w:cs="Book Antiqua"/>
        </w:rPr>
        <w:t xml:space="preserve">18279869 </w:t>
      </w:r>
      <w:r w:rsidRPr="00316146">
        <w:rPr>
          <w:rFonts w:ascii="Book Antiqua" w:eastAsia="宋体" w:hAnsi="Book Antiqua" w:cs="Book Antiqua"/>
          <w:kern w:val="0"/>
          <w:lang w:eastAsia="zh-CN"/>
        </w:rPr>
        <w:t>DOI:</w:t>
      </w:r>
      <w:r w:rsidRPr="00316146">
        <w:rPr>
          <w:rFonts w:ascii="Book Antiqua" w:eastAsia="MinionPro-Regular" w:hAnsi="Book Antiqua" w:cs="Book Antiqua"/>
        </w:rPr>
        <w:t xml:space="preserve"> </w:t>
      </w:r>
      <w:r w:rsidRPr="00316146">
        <w:rPr>
          <w:rFonts w:ascii="Book Antiqua" w:hAnsi="Book Antiqua" w:cs="Book Antiqua"/>
        </w:rPr>
        <w:t>10.1016/j.gie.2007.10.023</w:t>
      </w:r>
      <w:r w:rsidRPr="00316146">
        <w:rPr>
          <w:rFonts w:ascii="Book Antiqua" w:eastAsia="宋体" w:hAnsi="Book Antiqua" w:cs="Book Antiqua"/>
          <w:kern w:val="0"/>
          <w:lang w:eastAsia="zh-CN"/>
        </w:rPr>
        <w:t>]</w:t>
      </w:r>
    </w:p>
    <w:p w:rsidR="00FC171E" w:rsidRPr="00316146" w:rsidRDefault="00FC171E" w:rsidP="00C276BB">
      <w:pPr>
        <w:autoSpaceDE w:val="0"/>
        <w:autoSpaceDN w:val="0"/>
        <w:spacing w:line="360" w:lineRule="auto"/>
        <w:ind w:left="120" w:hangingChars="50" w:hanging="120"/>
        <w:rPr>
          <w:rFonts w:ascii="Book Antiqua" w:hAnsi="Book Antiqua" w:cs="Book Antiqua"/>
          <w:kern w:val="0"/>
        </w:rPr>
      </w:pPr>
      <w:r w:rsidRPr="00316146">
        <w:rPr>
          <w:rFonts w:ascii="Book Antiqua" w:hAnsi="Book Antiqua" w:cs="Book Antiqua"/>
        </w:rPr>
        <w:t xml:space="preserve">11 </w:t>
      </w:r>
      <w:r w:rsidRPr="00316146">
        <w:rPr>
          <w:rFonts w:ascii="Book Antiqua" w:hAnsi="Book Antiqua" w:cs="Book Antiqua"/>
          <w:b/>
          <w:bCs/>
        </w:rPr>
        <w:t>Chu YC</w:t>
      </w:r>
      <w:r w:rsidRPr="00316146">
        <w:rPr>
          <w:rFonts w:ascii="Book Antiqua" w:hAnsi="Book Antiqua" w:cs="Book Antiqua"/>
        </w:rPr>
        <w:t xml:space="preserve">, Yang CC, Yeh YH, Chen CH, Yueh SK. Double-balloon enteroscopy applicaton in biliary tract disease-its therapeutic and diagnostic functions. </w:t>
      </w:r>
      <w:r w:rsidRPr="00316146">
        <w:rPr>
          <w:rFonts w:ascii="Book Antiqua" w:hAnsi="Book Antiqua" w:cs="Book Antiqua"/>
          <w:i/>
          <w:iCs/>
        </w:rPr>
        <w:t>Gastrointest Endosc</w:t>
      </w:r>
      <w:r w:rsidRPr="00316146">
        <w:rPr>
          <w:rFonts w:ascii="Book Antiqua" w:hAnsi="Book Antiqua" w:cs="Book Antiqua"/>
        </w:rPr>
        <w:t xml:space="preserve"> 2008; </w:t>
      </w:r>
      <w:r w:rsidRPr="00316146">
        <w:rPr>
          <w:rFonts w:ascii="Book Antiqua" w:hAnsi="Book Antiqua" w:cs="Book Antiqua"/>
          <w:b/>
          <w:bCs/>
        </w:rPr>
        <w:t>68</w:t>
      </w:r>
      <w:r w:rsidRPr="00316146">
        <w:rPr>
          <w:rFonts w:ascii="Book Antiqua" w:hAnsi="Book Antiqua" w:cs="Book Antiqua"/>
        </w:rPr>
        <w:t xml:space="preserve">: 585-591 </w:t>
      </w:r>
      <w:r w:rsidRPr="00316146">
        <w:rPr>
          <w:rFonts w:ascii="Book Antiqua" w:eastAsia="宋体" w:hAnsi="Book Antiqua" w:cs="Book Antiqua"/>
          <w:kern w:val="0"/>
          <w:lang w:eastAsia="zh-CN"/>
        </w:rPr>
        <w:t xml:space="preserve">[PMID: </w:t>
      </w:r>
      <w:r w:rsidRPr="00316146">
        <w:rPr>
          <w:rFonts w:ascii="Book Antiqua" w:hAnsi="Book Antiqua" w:cs="Book Antiqua"/>
        </w:rPr>
        <w:t xml:space="preserve">18561917 </w:t>
      </w:r>
      <w:r w:rsidRPr="00316146">
        <w:rPr>
          <w:rFonts w:ascii="Book Antiqua" w:eastAsia="宋体" w:hAnsi="Book Antiqua" w:cs="Book Antiqua"/>
          <w:kern w:val="0"/>
          <w:lang w:eastAsia="zh-CN"/>
        </w:rPr>
        <w:t>DOI:</w:t>
      </w:r>
      <w:r w:rsidRPr="00316146">
        <w:rPr>
          <w:rFonts w:ascii="Book Antiqua" w:eastAsia="MinionPro-Regular" w:hAnsi="Book Antiqua" w:cs="Book Antiqua"/>
        </w:rPr>
        <w:t xml:space="preserve"> </w:t>
      </w:r>
      <w:r w:rsidRPr="00316146">
        <w:rPr>
          <w:rFonts w:ascii="Book Antiqua" w:hAnsi="Book Antiqua" w:cs="Book Antiqua"/>
        </w:rPr>
        <w:t>10.1016/j.gie.2008.03.1083</w:t>
      </w:r>
      <w:r w:rsidRPr="00316146">
        <w:rPr>
          <w:rFonts w:ascii="Book Antiqua" w:eastAsia="宋体" w:hAnsi="Book Antiqua" w:cs="Book Antiqua"/>
          <w:kern w:val="0"/>
          <w:lang w:eastAsia="zh-CN"/>
        </w:rPr>
        <w:t>]</w:t>
      </w:r>
    </w:p>
    <w:p w:rsidR="00FC171E" w:rsidRPr="00316146" w:rsidRDefault="00FC171E" w:rsidP="00C276BB">
      <w:pPr>
        <w:autoSpaceDE w:val="0"/>
        <w:autoSpaceDN w:val="0"/>
        <w:adjustRightInd w:val="0"/>
        <w:spacing w:line="360" w:lineRule="auto"/>
        <w:ind w:left="120" w:hangingChars="50" w:hanging="120"/>
        <w:rPr>
          <w:rFonts w:ascii="Book Antiqua" w:hAnsi="Book Antiqua" w:cs="Book Antiqua"/>
          <w:kern w:val="0"/>
        </w:rPr>
      </w:pPr>
      <w:r w:rsidRPr="00316146">
        <w:rPr>
          <w:rFonts w:ascii="Book Antiqua" w:eastAsia="MS PGothic" w:hAnsi="Book Antiqua" w:cs="Book Antiqua"/>
        </w:rPr>
        <w:t xml:space="preserve">12 </w:t>
      </w:r>
      <w:r w:rsidRPr="00316146">
        <w:rPr>
          <w:rFonts w:ascii="Book Antiqua" w:eastAsia="MS PGothic" w:hAnsi="Book Antiqua" w:cs="Book Antiqua"/>
          <w:b/>
          <w:bCs/>
        </w:rPr>
        <w:t>Shimatani M</w:t>
      </w:r>
      <w:r w:rsidRPr="00316146">
        <w:rPr>
          <w:rFonts w:ascii="Book Antiqua" w:eastAsia="MS PGothic" w:hAnsi="Book Antiqua" w:cs="Book Antiqua"/>
        </w:rPr>
        <w:t xml:space="preserve">, Matsushita M, Takaoka M, Koyabu M, Ikeura T, Kato K, Fukui T, Uchida K, Okazaki K.. Effective “short” double-balloon enteroscope for </w:t>
      </w:r>
      <w:r w:rsidRPr="00316146">
        <w:rPr>
          <w:rFonts w:ascii="Book Antiqua" w:eastAsia="MS PGothic" w:hAnsi="Book Antiqua" w:cs="Book Antiqua"/>
        </w:rPr>
        <w:lastRenderedPageBreak/>
        <w:t xml:space="preserve">diagnostic and therapeutic ERCP in patients with altered gastrointestinal anatomy: a large case series. </w:t>
      </w:r>
      <w:r w:rsidRPr="00316146">
        <w:rPr>
          <w:rStyle w:val="journal9"/>
          <w:rFonts w:ascii="Book Antiqua" w:eastAsia="MS PGothic" w:hAnsi="Book Antiqua" w:cs="Book Antiqua"/>
        </w:rPr>
        <w:t>Endoscopy</w:t>
      </w:r>
      <w:r w:rsidRPr="00316146">
        <w:rPr>
          <w:rFonts w:ascii="Book Antiqua" w:eastAsia="MS PGothic" w:hAnsi="Book Antiqua" w:cs="Book Antiqua"/>
        </w:rPr>
        <w:t xml:space="preserve"> 2009; </w:t>
      </w:r>
      <w:r w:rsidRPr="00316146">
        <w:rPr>
          <w:rStyle w:val="jnumber1"/>
          <w:rFonts w:ascii="Book Antiqua" w:hAnsi="Book Antiqua" w:cs="Book Antiqua"/>
        </w:rPr>
        <w:t>41</w:t>
      </w:r>
      <w:r w:rsidRPr="00316146">
        <w:rPr>
          <w:rFonts w:ascii="Book Antiqua" w:eastAsia="MS PGothic" w:hAnsi="Book Antiqua" w:cs="Book Antiqua"/>
        </w:rPr>
        <w:t>: 849–854</w:t>
      </w:r>
      <w:r w:rsidRPr="00316146">
        <w:rPr>
          <w:rFonts w:ascii="Book Antiqua" w:eastAsia="MS PGothic" w:hAnsi="Book Antiqua" w:cs="Book Antiqua"/>
          <w:kern w:val="0"/>
        </w:rPr>
        <w:t xml:space="preserve"> </w:t>
      </w:r>
      <w:r w:rsidRPr="00316146">
        <w:rPr>
          <w:rFonts w:ascii="Book Antiqua" w:eastAsia="宋体" w:hAnsi="Book Antiqua" w:cs="Book Antiqua"/>
          <w:kern w:val="0"/>
          <w:lang w:eastAsia="zh-CN"/>
        </w:rPr>
        <w:t xml:space="preserve">[PMID: </w:t>
      </w:r>
      <w:r w:rsidRPr="00316146">
        <w:rPr>
          <w:rFonts w:ascii="Book Antiqua" w:hAnsi="Book Antiqua" w:cs="Book Antiqua"/>
        </w:rPr>
        <w:t xml:space="preserve">19750447 </w:t>
      </w:r>
      <w:r w:rsidRPr="00316146">
        <w:rPr>
          <w:rFonts w:ascii="Book Antiqua" w:eastAsia="宋体" w:hAnsi="Book Antiqua" w:cs="Book Antiqua"/>
          <w:kern w:val="0"/>
          <w:lang w:eastAsia="zh-CN"/>
        </w:rPr>
        <w:t>DOI:</w:t>
      </w:r>
      <w:r w:rsidRPr="00316146">
        <w:rPr>
          <w:rFonts w:ascii="Book Antiqua" w:eastAsia="MinionPro-Regular" w:hAnsi="Book Antiqua" w:cs="Book Antiqua"/>
        </w:rPr>
        <w:t xml:space="preserve"> </w:t>
      </w:r>
      <w:r w:rsidRPr="00316146">
        <w:rPr>
          <w:rFonts w:ascii="Book Antiqua" w:hAnsi="Book Antiqua" w:cs="Book Antiqua"/>
        </w:rPr>
        <w:t>10.1055/s-0029-1215108</w:t>
      </w:r>
      <w:r w:rsidRPr="00316146">
        <w:rPr>
          <w:rFonts w:ascii="Book Antiqua" w:eastAsia="宋体" w:hAnsi="Book Antiqua" w:cs="Book Antiqua"/>
          <w:kern w:val="0"/>
          <w:lang w:eastAsia="zh-CN"/>
        </w:rPr>
        <w:t>]</w:t>
      </w:r>
    </w:p>
    <w:p w:rsidR="00FC171E" w:rsidRPr="00316146" w:rsidRDefault="00FC171E" w:rsidP="00C276BB">
      <w:pPr>
        <w:autoSpaceDE w:val="0"/>
        <w:autoSpaceDN w:val="0"/>
        <w:spacing w:line="360" w:lineRule="auto"/>
        <w:ind w:left="120" w:hangingChars="50" w:hanging="120"/>
        <w:rPr>
          <w:rFonts w:ascii="Book Antiqua" w:hAnsi="Book Antiqua" w:cs="Book Antiqua"/>
          <w:kern w:val="0"/>
        </w:rPr>
      </w:pPr>
      <w:r w:rsidRPr="00316146">
        <w:rPr>
          <w:rFonts w:ascii="Book Antiqua" w:eastAsia="MS PGothic" w:hAnsi="Book Antiqua" w:cs="Book Antiqua"/>
        </w:rPr>
        <w:t xml:space="preserve">13 </w:t>
      </w:r>
      <w:r w:rsidRPr="00316146">
        <w:rPr>
          <w:rFonts w:ascii="Book Antiqua" w:hAnsi="Book Antiqua" w:cs="Book Antiqua"/>
          <w:b/>
          <w:bCs/>
        </w:rPr>
        <w:t>Parlak E</w:t>
      </w:r>
      <w:r w:rsidRPr="00316146">
        <w:rPr>
          <w:rFonts w:ascii="Book Antiqua" w:hAnsi="Book Antiqua" w:cs="Book Antiqua"/>
        </w:rPr>
        <w:t>, Ciçek B, Dişibeyaz S, Cengiz C, Yurdakul M, Akdoğan M, Kiliç MZ, Saşmaz N, Cumhur T, Sahin B</w:t>
      </w:r>
      <w:r w:rsidRPr="00316146">
        <w:rPr>
          <w:rFonts w:ascii="Book Antiqua" w:eastAsia="MS PGothic" w:hAnsi="Book Antiqua" w:cs="Book Antiqua"/>
        </w:rPr>
        <w:t xml:space="preserve">. </w:t>
      </w:r>
      <w:r w:rsidRPr="00316146">
        <w:rPr>
          <w:rFonts w:ascii="Book Antiqua" w:eastAsia="MS PGothic" w:hAnsi="Book Antiqua" w:cs="Book Antiqua"/>
          <w:kern w:val="36"/>
        </w:rPr>
        <w:t>Endoscopic retrograde cholangiography by double balloon enteroscopy in patients with</w:t>
      </w:r>
      <w:r w:rsidRPr="00316146">
        <w:rPr>
          <w:rFonts w:ascii="Book Antiqua" w:eastAsia="MS PGothic" w:hAnsi="Book Antiqua" w:cs="MS PGothic" w:hint="eastAsia"/>
          <w:kern w:val="36"/>
        </w:rPr>
        <w:t xml:space="preserve">　</w:t>
      </w:r>
      <w:r w:rsidRPr="00316146">
        <w:rPr>
          <w:rFonts w:ascii="Book Antiqua" w:eastAsia="MS PGothic" w:hAnsi="Book Antiqua" w:cs="Book Antiqua"/>
          <w:kern w:val="36"/>
        </w:rPr>
        <w:t>Roux-en-Y hepaticojejunostomy.</w:t>
      </w:r>
      <w:r w:rsidRPr="00316146">
        <w:rPr>
          <w:rFonts w:ascii="Book Antiqua" w:hAnsi="Book Antiqua" w:cs="Book Antiqua"/>
        </w:rPr>
        <w:t xml:space="preserve"> </w:t>
      </w:r>
      <w:hyperlink r:id="rId24" w:tooltip="Surgical endoscopy." w:history="1">
        <w:r w:rsidRPr="00316146">
          <w:rPr>
            <w:rStyle w:val="a6"/>
            <w:rFonts w:ascii="Book Antiqua" w:hAnsi="Book Antiqua" w:cs="Book Antiqua"/>
            <w:i/>
            <w:iCs/>
            <w:color w:val="auto"/>
            <w:kern w:val="0"/>
            <w:u w:val="none"/>
          </w:rPr>
          <w:t>Surg Endosc</w:t>
        </w:r>
      </w:hyperlink>
      <w:r w:rsidRPr="00316146">
        <w:rPr>
          <w:rFonts w:ascii="Book Antiqua" w:hAnsi="Book Antiqua" w:cs="Book Antiqua"/>
          <w:i/>
          <w:iCs/>
        </w:rPr>
        <w:t xml:space="preserve"> </w:t>
      </w:r>
      <w:r w:rsidRPr="00316146">
        <w:rPr>
          <w:rFonts w:ascii="Book Antiqua" w:eastAsia="MS PGothic" w:hAnsi="Book Antiqua" w:cs="Book Antiqua"/>
          <w:kern w:val="0"/>
        </w:rPr>
        <w:t>2010;</w:t>
      </w:r>
      <w:r w:rsidRPr="00316146">
        <w:rPr>
          <w:rFonts w:ascii="Book Antiqua" w:eastAsia="MS PGothic" w:hAnsi="Book Antiqua" w:cs="Book Antiqua"/>
        </w:rPr>
        <w:t xml:space="preserve"> </w:t>
      </w:r>
      <w:r w:rsidRPr="00316146">
        <w:rPr>
          <w:rFonts w:ascii="Book Antiqua" w:eastAsia="MS PGothic" w:hAnsi="Book Antiqua" w:cs="Book Antiqua"/>
          <w:b/>
          <w:bCs/>
          <w:kern w:val="0"/>
        </w:rPr>
        <w:t>24</w:t>
      </w:r>
      <w:r w:rsidRPr="00316146">
        <w:rPr>
          <w:rFonts w:ascii="Book Antiqua" w:eastAsia="MS PGothic" w:hAnsi="Book Antiqua" w:cs="Book Antiqua"/>
          <w:kern w:val="0"/>
        </w:rPr>
        <w:t>:</w:t>
      </w:r>
      <w:r w:rsidRPr="00316146">
        <w:rPr>
          <w:rFonts w:ascii="Book Antiqua" w:eastAsia="MS PGothic" w:hAnsi="Book Antiqua" w:cs="Book Antiqua"/>
        </w:rPr>
        <w:t xml:space="preserve"> </w:t>
      </w:r>
      <w:r w:rsidRPr="00316146">
        <w:rPr>
          <w:rFonts w:ascii="Book Antiqua" w:eastAsia="MS PGothic" w:hAnsi="Book Antiqua" w:cs="Book Antiqua"/>
          <w:kern w:val="0"/>
        </w:rPr>
        <w:t xml:space="preserve">466-70 </w:t>
      </w:r>
      <w:r w:rsidRPr="00316146">
        <w:rPr>
          <w:rFonts w:ascii="Book Antiqua" w:eastAsia="宋体" w:hAnsi="Book Antiqua" w:cs="Book Antiqua"/>
          <w:kern w:val="0"/>
          <w:lang w:eastAsia="zh-CN"/>
        </w:rPr>
        <w:t xml:space="preserve">[PMID: </w:t>
      </w:r>
      <w:r w:rsidRPr="00316146">
        <w:rPr>
          <w:rFonts w:ascii="Book Antiqua" w:hAnsi="Book Antiqua" w:cs="Book Antiqua"/>
        </w:rPr>
        <w:t xml:space="preserve">19585072 </w:t>
      </w:r>
      <w:r w:rsidRPr="00316146">
        <w:rPr>
          <w:rFonts w:ascii="Book Antiqua" w:eastAsia="宋体" w:hAnsi="Book Antiqua" w:cs="Book Antiqua"/>
          <w:kern w:val="0"/>
          <w:lang w:eastAsia="zh-CN"/>
        </w:rPr>
        <w:t>DOI:</w:t>
      </w:r>
      <w:r w:rsidRPr="00316146">
        <w:rPr>
          <w:rFonts w:ascii="Book Antiqua" w:eastAsia="MinionPro-Regular" w:hAnsi="Book Antiqua" w:cs="Book Antiqua"/>
        </w:rPr>
        <w:t xml:space="preserve"> </w:t>
      </w:r>
      <w:r w:rsidRPr="00316146">
        <w:rPr>
          <w:rFonts w:ascii="Book Antiqua" w:hAnsi="Book Antiqua" w:cs="Book Antiqua"/>
        </w:rPr>
        <w:t>10.1007/s00464-009-0591-3</w:t>
      </w:r>
      <w:r w:rsidRPr="00316146">
        <w:rPr>
          <w:rFonts w:ascii="Book Antiqua" w:eastAsia="宋体" w:hAnsi="Book Antiqua" w:cs="Book Antiqua"/>
          <w:kern w:val="0"/>
          <w:lang w:eastAsia="zh-CN"/>
        </w:rPr>
        <w:t>]</w:t>
      </w:r>
      <w:r w:rsidRPr="00316146">
        <w:rPr>
          <w:rFonts w:ascii="Book Antiqua" w:eastAsia="MS PGothic" w:hAnsi="Book Antiqua" w:cs="MS PGothic" w:hint="eastAsia"/>
          <w:kern w:val="0"/>
        </w:rPr>
        <w:t xml:space="preserve">　</w:t>
      </w:r>
    </w:p>
    <w:p w:rsidR="00FC171E" w:rsidRPr="00316146" w:rsidRDefault="00FC171E" w:rsidP="00C276BB">
      <w:pPr>
        <w:spacing w:line="360" w:lineRule="auto"/>
        <w:ind w:left="120" w:hangingChars="50" w:hanging="120"/>
        <w:rPr>
          <w:rFonts w:ascii="Book Antiqua" w:hAnsi="Book Antiqua" w:cs="Book Antiqua"/>
        </w:rPr>
      </w:pPr>
      <w:r w:rsidRPr="00316146">
        <w:rPr>
          <w:rFonts w:ascii="Book Antiqua" w:eastAsia="MS PGothic" w:hAnsi="Book Antiqua" w:cs="Book Antiqua"/>
          <w:kern w:val="0"/>
        </w:rPr>
        <w:t xml:space="preserve">14 </w:t>
      </w:r>
      <w:r w:rsidRPr="00316146">
        <w:rPr>
          <w:rFonts w:ascii="Book Antiqua" w:eastAsia="MS PGothic" w:hAnsi="Book Antiqua" w:cs="Book Antiqua"/>
          <w:b/>
          <w:bCs/>
        </w:rPr>
        <w:t>Iwamoto S</w:t>
      </w:r>
      <w:r w:rsidRPr="00316146">
        <w:rPr>
          <w:rFonts w:ascii="Book Antiqua" w:eastAsia="MS PGothic" w:hAnsi="Book Antiqua" w:cs="Book Antiqua"/>
        </w:rPr>
        <w:t xml:space="preserve">, Ryozawa S, Yamamoto H, Taba K, Ishigaki N, Harano M, Iwano H, Sakaida I. </w:t>
      </w:r>
      <w:r w:rsidRPr="00316146">
        <w:rPr>
          <w:rStyle w:val="highlight"/>
          <w:rFonts w:ascii="Book Antiqua" w:eastAsia="MS PGothic" w:hAnsi="Book Antiqua" w:cs="Book Antiqua"/>
        </w:rPr>
        <w:t>Double balloon</w:t>
      </w:r>
      <w:r w:rsidRPr="00316146">
        <w:rPr>
          <w:rFonts w:ascii="Book Antiqua" w:eastAsia="MS PGothic" w:hAnsi="Book Antiqua" w:cs="Book Antiqua"/>
        </w:rPr>
        <w:t xml:space="preserve"> endoscope facilitates </w:t>
      </w:r>
      <w:r w:rsidRPr="00316146">
        <w:rPr>
          <w:rStyle w:val="highlight"/>
          <w:rFonts w:ascii="Book Antiqua" w:eastAsia="MS PGothic" w:hAnsi="Book Antiqua" w:cs="Book Antiqua"/>
        </w:rPr>
        <w:t>endoscopic retrograde cholangiopancreatography</w:t>
      </w:r>
      <w:r w:rsidRPr="00316146">
        <w:rPr>
          <w:rFonts w:ascii="Book Antiqua" w:eastAsia="MS PGothic" w:hAnsi="Book Antiqua" w:cs="Book Antiqua"/>
        </w:rPr>
        <w:t xml:space="preserve"> in </w:t>
      </w:r>
      <w:r w:rsidRPr="00316146">
        <w:rPr>
          <w:rStyle w:val="highlight"/>
          <w:rFonts w:ascii="Book Antiqua" w:eastAsia="MS PGothic" w:hAnsi="Book Antiqua" w:cs="Book Antiqua"/>
        </w:rPr>
        <w:t>Roux-en-y anastomosis</w:t>
      </w:r>
      <w:r w:rsidRPr="00316146">
        <w:rPr>
          <w:rFonts w:ascii="Book Antiqua" w:eastAsia="MS PGothic" w:hAnsi="Book Antiqua" w:cs="Book Antiqua"/>
        </w:rPr>
        <w:t xml:space="preserve"> </w:t>
      </w:r>
      <w:r w:rsidRPr="00316146">
        <w:rPr>
          <w:rStyle w:val="highlight"/>
          <w:rFonts w:ascii="Book Antiqua" w:eastAsia="MS PGothic" w:hAnsi="Book Antiqua" w:cs="Book Antiqua"/>
        </w:rPr>
        <w:t>patients</w:t>
      </w:r>
      <w:r w:rsidRPr="00316146">
        <w:rPr>
          <w:rFonts w:ascii="Book Antiqua" w:eastAsia="MS PGothic" w:hAnsi="Book Antiqua" w:cs="Book Antiqua"/>
        </w:rPr>
        <w:t xml:space="preserve">. </w:t>
      </w:r>
      <w:r w:rsidRPr="00316146">
        <w:rPr>
          <w:rFonts w:ascii="Book Antiqua" w:eastAsia="MS PGothic" w:hAnsi="Book Antiqua" w:cs="Book Antiqua"/>
          <w:i/>
          <w:iCs/>
        </w:rPr>
        <w:t>Dig Endosc</w:t>
      </w:r>
      <w:r w:rsidRPr="00316146">
        <w:rPr>
          <w:rFonts w:ascii="Book Antiqua" w:hAnsi="Book Antiqua" w:cs="Book Antiqua"/>
          <w:i/>
          <w:iCs/>
        </w:rPr>
        <w:t xml:space="preserve"> </w:t>
      </w:r>
      <w:r w:rsidRPr="00316146">
        <w:rPr>
          <w:rFonts w:ascii="Book Antiqua" w:eastAsia="MS PGothic" w:hAnsi="Book Antiqua" w:cs="Book Antiqua"/>
        </w:rPr>
        <w:t xml:space="preserve">2010; </w:t>
      </w:r>
      <w:r w:rsidRPr="00316146">
        <w:rPr>
          <w:rFonts w:ascii="Book Antiqua" w:eastAsia="MS PGothic" w:hAnsi="Book Antiqua" w:cs="Book Antiqua"/>
          <w:b/>
          <w:bCs/>
        </w:rPr>
        <w:t>22</w:t>
      </w:r>
      <w:r w:rsidRPr="00316146">
        <w:rPr>
          <w:rFonts w:ascii="Book Antiqua" w:eastAsia="MS PGothic" w:hAnsi="Book Antiqua" w:cs="Book Antiqua"/>
        </w:rPr>
        <w:t xml:space="preserve">: 64-8 </w:t>
      </w:r>
      <w:r w:rsidRPr="00316146">
        <w:rPr>
          <w:rFonts w:ascii="Book Antiqua" w:eastAsia="宋体" w:hAnsi="Book Antiqua" w:cs="Book Antiqua"/>
          <w:kern w:val="0"/>
          <w:lang w:eastAsia="zh-CN"/>
        </w:rPr>
        <w:t xml:space="preserve">[PMID: </w:t>
      </w:r>
      <w:r w:rsidRPr="00316146">
        <w:rPr>
          <w:rFonts w:ascii="Book Antiqua" w:hAnsi="Book Antiqua" w:cs="Book Antiqua"/>
        </w:rPr>
        <w:t xml:space="preserve">20078669 </w:t>
      </w:r>
      <w:r w:rsidRPr="00316146">
        <w:rPr>
          <w:rFonts w:ascii="Book Antiqua" w:eastAsia="宋体" w:hAnsi="Book Antiqua" w:cs="Book Antiqua"/>
          <w:kern w:val="0"/>
          <w:lang w:eastAsia="zh-CN"/>
        </w:rPr>
        <w:t>DOI:</w:t>
      </w:r>
      <w:r w:rsidRPr="00316146">
        <w:rPr>
          <w:rFonts w:ascii="Book Antiqua" w:eastAsia="MinionPro-Regular" w:hAnsi="Book Antiqua" w:cs="Book Antiqua"/>
        </w:rPr>
        <w:t xml:space="preserve"> </w:t>
      </w:r>
      <w:r w:rsidRPr="00316146">
        <w:rPr>
          <w:rFonts w:ascii="Book Antiqua" w:hAnsi="Book Antiqua" w:cs="Book Antiqua"/>
        </w:rPr>
        <w:t>10.1111/j.1443-1661.2009.00920.x</w:t>
      </w:r>
      <w:r w:rsidRPr="00316146">
        <w:rPr>
          <w:rFonts w:ascii="Book Antiqua" w:eastAsia="宋体" w:hAnsi="Book Antiqua" w:cs="Book Antiqua"/>
          <w:kern w:val="0"/>
          <w:lang w:eastAsia="zh-CN"/>
        </w:rPr>
        <w:t>]</w:t>
      </w:r>
    </w:p>
    <w:p w:rsidR="00FC171E" w:rsidRPr="00316146" w:rsidRDefault="00FC171E" w:rsidP="00C276BB">
      <w:pPr>
        <w:autoSpaceDE w:val="0"/>
        <w:autoSpaceDN w:val="0"/>
        <w:spacing w:line="360" w:lineRule="auto"/>
        <w:ind w:left="120" w:hangingChars="50" w:hanging="120"/>
        <w:rPr>
          <w:rFonts w:ascii="Book Antiqua" w:eastAsia="MS PGothic" w:hAnsi="Book Antiqua" w:cs="Times New Roman"/>
          <w:kern w:val="0"/>
        </w:rPr>
      </w:pPr>
      <w:r w:rsidRPr="00316146">
        <w:rPr>
          <w:rFonts w:ascii="Book Antiqua" w:eastAsia="MS PGothic" w:hAnsi="Book Antiqua" w:cs="Book Antiqua"/>
        </w:rPr>
        <w:t xml:space="preserve">15 </w:t>
      </w:r>
      <w:r w:rsidRPr="00316146">
        <w:rPr>
          <w:rFonts w:ascii="Book Antiqua" w:eastAsia="Times New Roman" w:hAnsi="Book Antiqua" w:cs="Times New Roman"/>
          <w:b/>
          <w:bCs/>
        </w:rPr>
        <w:t>Itoi T</w:t>
      </w:r>
      <w:r w:rsidRPr="00316146">
        <w:rPr>
          <w:rFonts w:ascii="Book Antiqua" w:eastAsia="Times New Roman" w:hAnsi="Book Antiqua" w:cs="Times New Roman"/>
        </w:rPr>
        <w:t>, Ishii K, Sofuni A, Itokawa F, Tsuchiya T, Kurihara T, Tsuji S, Ikeuchi N, Fukuzawa K, Moriyasu F, Tsuchida A.</w:t>
      </w:r>
      <w:r w:rsidRPr="00316146">
        <w:rPr>
          <w:rFonts w:ascii="Book Antiqua" w:eastAsia="Times New Roman" w:hAnsi="Book Antiqua" w:cs="Times New Roman"/>
          <w:kern w:val="0"/>
        </w:rPr>
        <w:t xml:space="preserve"> Long- and short-type double-balloon enteroscopy-assisted　therapeutic ERCP for intact papilla in patients　with a Roux-en-Y anastomosis.</w:t>
      </w:r>
      <w:r w:rsidRPr="00316146">
        <w:rPr>
          <w:rFonts w:ascii="Book Antiqua" w:eastAsia="Times New Roman" w:hAnsi="Book Antiqua" w:cs="Times New Roman"/>
          <w:i/>
          <w:iCs/>
          <w:kern w:val="0"/>
        </w:rPr>
        <w:t xml:space="preserve"> Surg Endosc</w:t>
      </w:r>
      <w:r w:rsidRPr="00316146">
        <w:rPr>
          <w:rFonts w:ascii="Book Antiqua" w:eastAsia="Times New Roman" w:hAnsi="Book Antiqua" w:cs="Times New Roman"/>
          <w:kern w:val="0"/>
        </w:rPr>
        <w:t xml:space="preserve"> 2011;</w:t>
      </w:r>
      <w:r w:rsidRPr="00316146">
        <w:rPr>
          <w:rFonts w:ascii="Book Antiqua" w:eastAsia="Times New Roman" w:hAnsi="Book Antiqua" w:cs="Times New Roman"/>
        </w:rPr>
        <w:t xml:space="preserve"> </w:t>
      </w:r>
      <w:r w:rsidRPr="00316146">
        <w:rPr>
          <w:rFonts w:ascii="Book Antiqua" w:eastAsia="Times New Roman" w:hAnsi="Book Antiqua" w:cs="Times New Roman"/>
          <w:b/>
          <w:bCs/>
          <w:kern w:val="0"/>
        </w:rPr>
        <w:t>25</w:t>
      </w:r>
      <w:r w:rsidRPr="00316146">
        <w:rPr>
          <w:rFonts w:ascii="Book Antiqua" w:eastAsia="Times New Roman" w:hAnsi="Book Antiqua" w:cs="Times New Roman"/>
          <w:kern w:val="0"/>
        </w:rPr>
        <w:t>:</w:t>
      </w:r>
      <w:r w:rsidRPr="00316146">
        <w:rPr>
          <w:rFonts w:ascii="Book Antiqua" w:eastAsia="Times New Roman" w:hAnsi="Book Antiqua" w:cs="Times New Roman"/>
        </w:rPr>
        <w:t xml:space="preserve"> </w:t>
      </w:r>
      <w:r w:rsidRPr="00316146">
        <w:rPr>
          <w:rFonts w:ascii="Book Antiqua" w:eastAsia="Times New Roman" w:hAnsi="Book Antiqua" w:cs="Times New Roman"/>
          <w:kern w:val="0"/>
        </w:rPr>
        <w:t>713–721</w:t>
      </w:r>
      <w:r w:rsidRPr="00316146">
        <w:rPr>
          <w:rFonts w:ascii="Book Antiqua" w:eastAsia="Times New Roman" w:hAnsi="Book Antiqua" w:cs="Times New Roman"/>
        </w:rPr>
        <w:t xml:space="preserve"> </w:t>
      </w:r>
      <w:r w:rsidRPr="00316146">
        <w:rPr>
          <w:rFonts w:ascii="Book Antiqua" w:eastAsia="Times New Roman" w:hAnsi="Book Antiqua" w:cs="Times New Roman"/>
          <w:kern w:val="0"/>
          <w:lang w:eastAsia="zh-CN"/>
        </w:rPr>
        <w:t xml:space="preserve">[PMID: </w:t>
      </w:r>
      <w:r w:rsidRPr="00316146">
        <w:rPr>
          <w:rFonts w:ascii="Book Antiqua" w:eastAsia="Times New Roman" w:hAnsi="Book Antiqua" w:cs="Times New Roman"/>
        </w:rPr>
        <w:t xml:space="preserve">20976503 </w:t>
      </w:r>
      <w:r w:rsidRPr="00316146">
        <w:rPr>
          <w:rFonts w:ascii="Book Antiqua" w:eastAsia="Times New Roman" w:hAnsi="Book Antiqua" w:cs="Times New Roman"/>
          <w:kern w:val="0"/>
          <w:lang w:eastAsia="zh-CN"/>
        </w:rPr>
        <w:t>DOI:</w:t>
      </w:r>
      <w:r w:rsidRPr="00316146">
        <w:rPr>
          <w:rFonts w:ascii="Book Antiqua" w:eastAsia="Times New Roman" w:hAnsi="Book Antiqua" w:cs="Times New Roman"/>
        </w:rPr>
        <w:t xml:space="preserve"> 10.1007/s00464-010-1226-4</w:t>
      </w:r>
      <w:r w:rsidRPr="00316146">
        <w:rPr>
          <w:rFonts w:ascii="Book Antiqua" w:eastAsia="Times New Roman" w:hAnsi="Book Antiqua" w:cs="Times New Roman"/>
          <w:kern w:val="0"/>
          <w:lang w:eastAsia="zh-CN"/>
        </w:rPr>
        <w:t>]</w:t>
      </w:r>
    </w:p>
    <w:p w:rsidR="00FC171E" w:rsidRPr="00316146" w:rsidRDefault="00FC171E" w:rsidP="00C276BB">
      <w:pPr>
        <w:autoSpaceDE w:val="0"/>
        <w:autoSpaceDN w:val="0"/>
        <w:spacing w:line="360" w:lineRule="auto"/>
        <w:ind w:left="120" w:hangingChars="50" w:hanging="120"/>
        <w:rPr>
          <w:rFonts w:ascii="Book Antiqua" w:eastAsia="MS PGothic" w:hAnsi="Book Antiqua" w:cs="Times New Roman"/>
          <w:kern w:val="0"/>
        </w:rPr>
      </w:pPr>
      <w:r w:rsidRPr="00316146">
        <w:rPr>
          <w:rFonts w:ascii="Book Antiqua" w:eastAsia="MS PGothic" w:hAnsi="Book Antiqua" w:cs="Book Antiqua"/>
        </w:rPr>
        <w:t xml:space="preserve">16 </w:t>
      </w:r>
      <w:r w:rsidRPr="00316146">
        <w:rPr>
          <w:rFonts w:ascii="Book Antiqua" w:eastAsia="MS PGothic" w:hAnsi="Book Antiqua" w:cs="Book Antiqua"/>
          <w:b/>
          <w:bCs/>
        </w:rPr>
        <w:t>Raithel M</w:t>
      </w:r>
      <w:r w:rsidRPr="00316146">
        <w:rPr>
          <w:rFonts w:ascii="Book Antiqua" w:eastAsia="MS PGothic" w:hAnsi="Book Antiqua" w:cs="Book Antiqua"/>
        </w:rPr>
        <w:t>, Dormann H, Naegel A,</w:t>
      </w:r>
      <w:r w:rsidRPr="00316146">
        <w:rPr>
          <w:rFonts w:ascii="Book Antiqua" w:eastAsia="MS PGothic" w:hAnsi="Book Antiqua" w:cs="Book Antiqua"/>
          <w:kern w:val="0"/>
        </w:rPr>
        <w:t xml:space="preserve"> </w:t>
      </w:r>
      <w:r w:rsidRPr="00316146">
        <w:rPr>
          <w:rFonts w:ascii="Book Antiqua" w:hAnsi="Book Antiqua" w:cs="Book Antiqua"/>
        </w:rPr>
        <w:t>Frank B, Eckhart GH, Markus FN, Juergen M</w:t>
      </w:r>
      <w:r w:rsidRPr="00316146">
        <w:rPr>
          <w:rFonts w:ascii="Book Antiqua" w:eastAsia="MS PGothic" w:hAnsi="Book Antiqua" w:cs="Book Antiqua"/>
          <w:kern w:val="0"/>
        </w:rPr>
        <w:t xml:space="preserve">. Double-balloon-enteroscopy-based endoscopic retrograde cholangiopancreatography in post-surgical patients. </w:t>
      </w:r>
      <w:r w:rsidRPr="00316146">
        <w:rPr>
          <w:rFonts w:ascii="Book Antiqua" w:eastAsia="MS PGothic" w:hAnsi="Book Antiqua" w:cs="Book Antiqua"/>
          <w:i/>
          <w:iCs/>
          <w:kern w:val="0"/>
        </w:rPr>
        <w:t xml:space="preserve">World J Gastroenterol </w:t>
      </w:r>
      <w:r w:rsidRPr="00316146">
        <w:rPr>
          <w:rFonts w:ascii="Book Antiqua" w:eastAsia="MS PGothic" w:hAnsi="Book Antiqua" w:cs="Book Antiqua"/>
        </w:rPr>
        <w:t xml:space="preserve">2011; </w:t>
      </w:r>
      <w:r w:rsidRPr="00316146">
        <w:rPr>
          <w:rFonts w:ascii="Book Antiqua" w:eastAsia="MS PGothic" w:hAnsi="Book Antiqua" w:cs="Book Antiqua"/>
          <w:b/>
          <w:bCs/>
          <w:kern w:val="0"/>
        </w:rPr>
        <w:t>17</w:t>
      </w:r>
      <w:r w:rsidRPr="00316146">
        <w:rPr>
          <w:rFonts w:ascii="Book Antiqua" w:eastAsia="MS PGothic" w:hAnsi="Book Antiqua" w:cs="Book Antiqua"/>
          <w:kern w:val="0"/>
        </w:rPr>
        <w:t>:</w:t>
      </w:r>
      <w:r w:rsidRPr="00316146">
        <w:rPr>
          <w:rFonts w:ascii="Book Antiqua" w:eastAsia="MS PGothic" w:hAnsi="Book Antiqua" w:cs="Book Antiqua"/>
        </w:rPr>
        <w:t xml:space="preserve"> </w:t>
      </w:r>
      <w:r w:rsidRPr="00316146">
        <w:rPr>
          <w:rFonts w:ascii="Book Antiqua" w:eastAsia="MS PGothic" w:hAnsi="Book Antiqua" w:cs="Book Antiqua"/>
          <w:kern w:val="0"/>
        </w:rPr>
        <w:t>2302-2314</w:t>
      </w:r>
      <w:r w:rsidRPr="00316146">
        <w:rPr>
          <w:rFonts w:ascii="Book Antiqua" w:eastAsia="MS PGothic" w:hAnsi="Book Antiqua" w:cs="Book Antiqua"/>
        </w:rPr>
        <w:t xml:space="preserve"> </w:t>
      </w:r>
      <w:r w:rsidRPr="00316146">
        <w:rPr>
          <w:rFonts w:ascii="Book Antiqua" w:eastAsia="宋体" w:hAnsi="Book Antiqua" w:cs="Book Antiqua"/>
          <w:kern w:val="0"/>
          <w:lang w:eastAsia="zh-CN"/>
        </w:rPr>
        <w:t xml:space="preserve">[PMID: </w:t>
      </w:r>
      <w:r w:rsidRPr="00316146">
        <w:rPr>
          <w:rFonts w:ascii="Book Antiqua" w:hAnsi="Book Antiqua" w:cs="Book Antiqua"/>
        </w:rPr>
        <w:t xml:space="preserve">21633596 </w:t>
      </w:r>
      <w:r w:rsidRPr="00316146">
        <w:rPr>
          <w:rFonts w:ascii="Book Antiqua" w:eastAsia="宋体" w:hAnsi="Book Antiqua" w:cs="Book Antiqua"/>
          <w:kern w:val="0"/>
          <w:lang w:eastAsia="zh-CN"/>
        </w:rPr>
        <w:t>DOI:</w:t>
      </w:r>
      <w:r w:rsidRPr="00316146">
        <w:rPr>
          <w:rFonts w:ascii="Book Antiqua" w:eastAsia="MinionPro-Regular" w:hAnsi="Book Antiqua" w:cs="Book Antiqua"/>
        </w:rPr>
        <w:t xml:space="preserve"> </w:t>
      </w:r>
      <w:r w:rsidRPr="00316146">
        <w:rPr>
          <w:rFonts w:ascii="Book Antiqua" w:hAnsi="Book Antiqua" w:cs="Book Antiqua"/>
        </w:rPr>
        <w:t>10.3748/wjg.v17.i18.2302</w:t>
      </w:r>
      <w:r w:rsidRPr="00316146">
        <w:rPr>
          <w:rFonts w:ascii="Book Antiqua" w:eastAsia="宋体" w:hAnsi="Book Antiqua" w:cs="Book Antiqua"/>
          <w:kern w:val="0"/>
          <w:lang w:eastAsia="zh-CN"/>
        </w:rPr>
        <w:t>]</w:t>
      </w:r>
    </w:p>
    <w:p w:rsidR="00FC171E" w:rsidRPr="00316146" w:rsidRDefault="00FC171E" w:rsidP="00C276BB">
      <w:pPr>
        <w:widowControl/>
        <w:spacing w:line="360" w:lineRule="auto"/>
        <w:ind w:left="120" w:hangingChars="50" w:hanging="120"/>
        <w:rPr>
          <w:rFonts w:ascii="Book Antiqua" w:eastAsia="MS PGothic" w:hAnsi="Book Antiqua" w:cs="Times New Roman"/>
          <w:kern w:val="0"/>
        </w:rPr>
      </w:pPr>
      <w:r w:rsidRPr="00316146">
        <w:rPr>
          <w:rFonts w:ascii="Book Antiqua" w:eastAsia="MS PGothic" w:hAnsi="Book Antiqua" w:cs="Book Antiqua"/>
        </w:rPr>
        <w:t xml:space="preserve">17 </w:t>
      </w:r>
      <w:r w:rsidRPr="00316146">
        <w:rPr>
          <w:rFonts w:ascii="Book Antiqua" w:hAnsi="Book Antiqua" w:cs="Book Antiqua"/>
          <w:b/>
          <w:bCs/>
        </w:rPr>
        <w:t>Cho S</w:t>
      </w:r>
      <w:r w:rsidRPr="00316146">
        <w:rPr>
          <w:rFonts w:ascii="Book Antiqua" w:hAnsi="Book Antiqua" w:cs="Book Antiqua"/>
        </w:rPr>
        <w:t>, Kamalaporn P, Kandel G, Kortan P, Marcon N, May G</w:t>
      </w:r>
      <w:r w:rsidRPr="00316146">
        <w:rPr>
          <w:rFonts w:ascii="Book Antiqua" w:eastAsia="MS PGothic" w:hAnsi="Book Antiqua" w:cs="Book Antiqua"/>
          <w:kern w:val="36"/>
        </w:rPr>
        <w:t xml:space="preserve">  'Short' double-balloon enteroscope endoscopic retrograde cholangiopancreatography in patients with a surgically altered upper gastrointestinal tract. </w:t>
      </w:r>
      <w:hyperlink r:id="rId25" w:tooltip="Canadian journal of gastroenterology = Journal canadien de gastroenterologie." w:history="1">
        <w:r w:rsidRPr="00316146">
          <w:rPr>
            <w:rStyle w:val="a6"/>
            <w:rFonts w:ascii="Book Antiqua" w:hAnsi="Book Antiqua" w:cs="Book Antiqua"/>
            <w:i/>
            <w:iCs/>
            <w:color w:val="auto"/>
            <w:kern w:val="0"/>
            <w:u w:val="none"/>
          </w:rPr>
          <w:t>Can J Gastroenterol</w:t>
        </w:r>
      </w:hyperlink>
      <w:r w:rsidRPr="00316146">
        <w:rPr>
          <w:rFonts w:ascii="Book Antiqua" w:eastAsia="MS PGothic" w:hAnsi="Book Antiqua" w:cs="Book Antiqua"/>
          <w:kern w:val="0"/>
        </w:rPr>
        <w:t xml:space="preserve"> 2011;</w:t>
      </w:r>
      <w:r w:rsidRPr="00316146">
        <w:rPr>
          <w:rFonts w:ascii="Book Antiqua" w:eastAsia="MS PGothic" w:hAnsi="Book Antiqua" w:cs="Book Antiqua"/>
        </w:rPr>
        <w:t xml:space="preserve"> </w:t>
      </w:r>
      <w:r w:rsidRPr="00316146">
        <w:rPr>
          <w:rFonts w:ascii="Book Antiqua" w:eastAsia="MS PGothic" w:hAnsi="Book Antiqua" w:cs="Book Antiqua"/>
          <w:b/>
          <w:bCs/>
          <w:kern w:val="0"/>
        </w:rPr>
        <w:t>25</w:t>
      </w:r>
      <w:r w:rsidRPr="00316146">
        <w:rPr>
          <w:rFonts w:ascii="Book Antiqua" w:eastAsia="MS PGothic" w:hAnsi="Book Antiqua" w:cs="Book Antiqua"/>
          <w:kern w:val="0"/>
        </w:rPr>
        <w:t>:</w:t>
      </w:r>
      <w:r w:rsidRPr="00316146">
        <w:rPr>
          <w:rFonts w:ascii="Book Antiqua" w:eastAsia="MS PGothic" w:hAnsi="Book Antiqua" w:cs="Book Antiqua"/>
        </w:rPr>
        <w:t xml:space="preserve"> </w:t>
      </w:r>
      <w:r w:rsidRPr="00316146">
        <w:rPr>
          <w:rFonts w:ascii="Book Antiqua" w:eastAsia="MS PGothic" w:hAnsi="Book Antiqua" w:cs="Book Antiqua"/>
          <w:kern w:val="0"/>
        </w:rPr>
        <w:t>615-9</w:t>
      </w:r>
      <w:r w:rsidRPr="00316146">
        <w:rPr>
          <w:rFonts w:ascii="Book Antiqua" w:eastAsia="MS PGothic" w:hAnsi="Book Antiqua" w:cs="Book Antiqua"/>
        </w:rPr>
        <w:t xml:space="preserve"> </w:t>
      </w:r>
      <w:r w:rsidRPr="00316146">
        <w:rPr>
          <w:rFonts w:ascii="Book Antiqua" w:eastAsia="宋体" w:hAnsi="Book Antiqua" w:cs="Book Antiqua"/>
          <w:kern w:val="0"/>
          <w:lang w:eastAsia="zh-CN"/>
        </w:rPr>
        <w:t xml:space="preserve">[PMID: </w:t>
      </w:r>
      <w:r w:rsidRPr="00316146">
        <w:rPr>
          <w:rFonts w:ascii="Book Antiqua" w:hAnsi="Book Antiqua" w:cs="Book Antiqua"/>
        </w:rPr>
        <w:t>22059169</w:t>
      </w:r>
      <w:r w:rsidRPr="00316146">
        <w:rPr>
          <w:rFonts w:ascii="Book Antiqua" w:eastAsia="宋体" w:hAnsi="Book Antiqua" w:cs="Book Antiqua"/>
          <w:kern w:val="0"/>
          <w:lang w:eastAsia="zh-CN"/>
        </w:rPr>
        <w:t>]</w:t>
      </w:r>
    </w:p>
    <w:p w:rsidR="00FC171E" w:rsidRPr="00316146" w:rsidRDefault="00FC171E" w:rsidP="00C276BB">
      <w:pPr>
        <w:autoSpaceDE w:val="0"/>
        <w:autoSpaceDN w:val="0"/>
        <w:spacing w:line="360" w:lineRule="auto"/>
        <w:ind w:left="120" w:hangingChars="50" w:hanging="120"/>
        <w:rPr>
          <w:rFonts w:ascii="Book Antiqua" w:eastAsia="MS PGothic" w:hAnsi="Book Antiqua" w:cs="Book Antiqua"/>
          <w:kern w:val="0"/>
        </w:rPr>
      </w:pPr>
      <w:r w:rsidRPr="00316146">
        <w:rPr>
          <w:rFonts w:ascii="Book Antiqua" w:eastAsia="MS PGothic" w:hAnsi="Book Antiqua" w:cs="Book Antiqua"/>
        </w:rPr>
        <w:lastRenderedPageBreak/>
        <w:t xml:space="preserve">18 </w:t>
      </w:r>
      <w:r w:rsidRPr="00316146">
        <w:rPr>
          <w:rFonts w:ascii="Book Antiqua" w:eastAsia="MS PGothic" w:hAnsi="Book Antiqua" w:cs="Book Antiqua"/>
          <w:b/>
          <w:bCs/>
        </w:rPr>
        <w:t>Moreels TG</w:t>
      </w:r>
      <w:r w:rsidRPr="00316146">
        <w:rPr>
          <w:rFonts w:ascii="Book Antiqua" w:eastAsia="MS PGothic" w:hAnsi="Book Antiqua" w:cs="Book Antiqua"/>
        </w:rPr>
        <w:t xml:space="preserve">, Pelckmans PA, </w:t>
      </w:r>
      <w:r w:rsidRPr="00316146">
        <w:rPr>
          <w:rFonts w:ascii="Book Antiqua" w:eastAsia="MS PGothic" w:hAnsi="Book Antiqua" w:cs="Book Antiqua"/>
          <w:kern w:val="0"/>
        </w:rPr>
        <w:t>Comparison between double-balloon and single-balloon enteroscopy in therapeutic ERC after Roux-en-Y entero-enteric anastomosis.</w:t>
      </w:r>
      <w:r w:rsidRPr="00316146">
        <w:rPr>
          <w:rFonts w:ascii="Book Antiqua" w:eastAsia="MS PGothic" w:hAnsi="Book Antiqua" w:cs="Book Antiqua"/>
          <w:i/>
          <w:iCs/>
          <w:kern w:val="0"/>
        </w:rPr>
        <w:t xml:space="preserve"> World J Gastrointest Endosc</w:t>
      </w:r>
      <w:r w:rsidRPr="00316146">
        <w:rPr>
          <w:rFonts w:ascii="Book Antiqua" w:eastAsia="MS PGothic" w:hAnsi="Book Antiqua" w:cs="Book Antiqua"/>
          <w:kern w:val="0"/>
        </w:rPr>
        <w:t xml:space="preserve"> 2010; </w:t>
      </w:r>
      <w:r w:rsidRPr="00316146">
        <w:rPr>
          <w:rFonts w:ascii="Book Antiqua" w:eastAsia="MS PGothic" w:hAnsi="Book Antiqua" w:cs="Book Antiqua"/>
          <w:b/>
          <w:bCs/>
          <w:kern w:val="0"/>
        </w:rPr>
        <w:t>2</w:t>
      </w:r>
      <w:r w:rsidRPr="00316146">
        <w:rPr>
          <w:rFonts w:ascii="Book Antiqua" w:eastAsia="MS PGothic" w:hAnsi="Book Antiqua" w:cs="Book Antiqua"/>
          <w:kern w:val="0"/>
        </w:rPr>
        <w:t>: 314-317</w:t>
      </w:r>
      <w:r w:rsidRPr="00316146">
        <w:rPr>
          <w:rFonts w:ascii="Book Antiqua" w:eastAsia="MS PGothic" w:hAnsi="Book Antiqua" w:cs="Book Antiqua"/>
        </w:rPr>
        <w:t xml:space="preserve"> </w:t>
      </w:r>
      <w:r w:rsidRPr="00316146">
        <w:rPr>
          <w:rFonts w:ascii="Book Antiqua" w:eastAsia="宋体" w:hAnsi="Book Antiqua" w:cs="Book Antiqua"/>
          <w:kern w:val="0"/>
          <w:lang w:eastAsia="zh-CN"/>
        </w:rPr>
        <w:t xml:space="preserve">[PMID: </w:t>
      </w:r>
      <w:r w:rsidRPr="00316146">
        <w:rPr>
          <w:rFonts w:ascii="Book Antiqua" w:hAnsi="Book Antiqua" w:cs="Book Antiqua"/>
        </w:rPr>
        <w:t xml:space="preserve">21160763  </w:t>
      </w:r>
      <w:r w:rsidRPr="00316146">
        <w:rPr>
          <w:rFonts w:ascii="Book Antiqua" w:eastAsia="宋体" w:hAnsi="Book Antiqua" w:cs="Book Antiqua"/>
          <w:kern w:val="0"/>
          <w:lang w:eastAsia="zh-CN"/>
        </w:rPr>
        <w:t>DOI:</w:t>
      </w:r>
      <w:r w:rsidRPr="00316146">
        <w:rPr>
          <w:rFonts w:ascii="Book Antiqua" w:eastAsia="MinionPro-Regular" w:hAnsi="Book Antiqua" w:cs="Book Antiqua"/>
        </w:rPr>
        <w:t xml:space="preserve"> </w:t>
      </w:r>
      <w:r w:rsidRPr="00316146">
        <w:rPr>
          <w:rFonts w:ascii="Book Antiqua" w:hAnsi="Book Antiqua" w:cs="Book Antiqua"/>
        </w:rPr>
        <w:t>10.4253/wjge.v2.i9.314</w:t>
      </w:r>
      <w:r w:rsidRPr="00316146">
        <w:rPr>
          <w:rFonts w:ascii="Book Antiqua" w:eastAsia="宋体" w:hAnsi="Book Antiqua" w:cs="Book Antiqua"/>
          <w:kern w:val="0"/>
          <w:lang w:eastAsia="zh-CN"/>
        </w:rPr>
        <w:t>]</w:t>
      </w:r>
      <w:r w:rsidRPr="00316146">
        <w:rPr>
          <w:rFonts w:ascii="Book Antiqua" w:eastAsia="MS PGothic" w:hAnsi="Book Antiqua" w:cs="Book Antiqua"/>
          <w:kern w:val="0"/>
        </w:rPr>
        <w:t xml:space="preserve"> </w:t>
      </w:r>
    </w:p>
    <w:p w:rsidR="00FC171E" w:rsidRPr="00316146" w:rsidRDefault="00FC171E" w:rsidP="00C276BB">
      <w:pPr>
        <w:widowControl/>
        <w:spacing w:line="360" w:lineRule="auto"/>
        <w:ind w:left="120" w:hangingChars="50" w:hanging="120"/>
        <w:rPr>
          <w:rFonts w:ascii="Book Antiqua" w:hAnsi="Book Antiqua" w:cs="Book Antiqua"/>
          <w:kern w:val="0"/>
        </w:rPr>
      </w:pPr>
      <w:r w:rsidRPr="00316146">
        <w:rPr>
          <w:rFonts w:ascii="Book Antiqua" w:eastAsia="MS PGothic" w:hAnsi="Book Antiqua" w:cs="Book Antiqua"/>
          <w:kern w:val="0"/>
        </w:rPr>
        <w:t xml:space="preserve">19 </w:t>
      </w:r>
      <w:r w:rsidRPr="00316146">
        <w:rPr>
          <w:rFonts w:ascii="Book Antiqua" w:eastAsia="MS PGothic" w:hAnsi="Book Antiqua" w:cs="Book Antiqua"/>
          <w:b/>
          <w:bCs/>
          <w:kern w:val="0"/>
        </w:rPr>
        <w:t>Mönkemüller K</w:t>
      </w:r>
      <w:r w:rsidRPr="00316146">
        <w:rPr>
          <w:rFonts w:ascii="Book Antiqua" w:eastAsia="MS PGothic" w:hAnsi="Book Antiqua" w:cs="Book Antiqua"/>
          <w:kern w:val="0"/>
        </w:rPr>
        <w:t xml:space="preserve">, Fry LC, Neumann H, </w:t>
      </w:r>
      <w:r w:rsidRPr="00316146">
        <w:rPr>
          <w:rFonts w:ascii="Book Antiqua" w:hAnsi="Book Antiqua" w:cs="Book Antiqua"/>
        </w:rPr>
        <w:t>Malfertheiner P</w:t>
      </w:r>
      <w:r w:rsidRPr="00316146">
        <w:rPr>
          <w:rFonts w:ascii="Book Antiqua" w:eastAsia="MS PGothic" w:hAnsi="Book Antiqua" w:cs="Book Antiqua"/>
          <w:kern w:val="0"/>
        </w:rPr>
        <w:t xml:space="preserve">. Single Balloon Enteroscopy (SBE) Versus Double Balloon (DBE) ERCP in Patients with Roux-en-Y Anastomosis. </w:t>
      </w:r>
      <w:r w:rsidRPr="00316146">
        <w:rPr>
          <w:rFonts w:ascii="Book Antiqua" w:eastAsia="MS PGothic" w:hAnsi="Book Antiqua" w:cs="Book Antiqua"/>
          <w:i/>
          <w:iCs/>
          <w:kern w:val="0"/>
        </w:rPr>
        <w:t>Gastrointest Endosc</w:t>
      </w:r>
      <w:r w:rsidRPr="00316146">
        <w:rPr>
          <w:rFonts w:ascii="Book Antiqua" w:eastAsia="MS PGothic" w:hAnsi="Book Antiqua" w:cs="Book Antiqua"/>
          <w:kern w:val="0"/>
        </w:rPr>
        <w:t xml:space="preserve"> 2009;</w:t>
      </w:r>
      <w:r w:rsidRPr="00316146">
        <w:rPr>
          <w:rFonts w:ascii="Book Antiqua" w:eastAsia="MS PGothic" w:hAnsi="Book Antiqua" w:cs="Book Antiqua"/>
        </w:rPr>
        <w:t xml:space="preserve"> </w:t>
      </w:r>
      <w:r w:rsidRPr="00316146">
        <w:rPr>
          <w:rFonts w:ascii="Book Antiqua" w:eastAsia="MS PGothic" w:hAnsi="Book Antiqua" w:cs="Book Antiqua"/>
          <w:b/>
          <w:bCs/>
          <w:kern w:val="0"/>
        </w:rPr>
        <w:t>69</w:t>
      </w:r>
      <w:r w:rsidRPr="00316146">
        <w:rPr>
          <w:rFonts w:ascii="Book Antiqua" w:eastAsia="MS PGothic" w:hAnsi="Book Antiqua" w:cs="Book Antiqua"/>
          <w:kern w:val="0"/>
        </w:rPr>
        <w:t>:</w:t>
      </w:r>
      <w:r w:rsidRPr="00316146">
        <w:rPr>
          <w:rFonts w:ascii="Book Antiqua" w:eastAsia="MS PGothic" w:hAnsi="Book Antiqua" w:cs="Book Antiqua"/>
        </w:rPr>
        <w:t xml:space="preserve"> </w:t>
      </w:r>
      <w:r w:rsidRPr="00316146">
        <w:rPr>
          <w:rFonts w:ascii="Book Antiqua" w:eastAsia="MS PGothic" w:hAnsi="Book Antiqua" w:cs="Book Antiqua"/>
          <w:kern w:val="0"/>
        </w:rPr>
        <w:t>AB139</w:t>
      </w:r>
      <w:r w:rsidRPr="00316146">
        <w:rPr>
          <w:rFonts w:ascii="Book Antiqua" w:eastAsia="MS PGothic" w:hAnsi="Book Antiqua" w:cs="Book Antiqua"/>
        </w:rPr>
        <w:t xml:space="preserve"> </w:t>
      </w:r>
    </w:p>
    <w:p w:rsidR="00FC171E" w:rsidRPr="00316146" w:rsidRDefault="00FC171E" w:rsidP="00C276BB">
      <w:pPr>
        <w:autoSpaceDE w:val="0"/>
        <w:autoSpaceDN w:val="0"/>
        <w:spacing w:line="360" w:lineRule="auto"/>
        <w:ind w:left="120" w:hangingChars="50" w:hanging="120"/>
        <w:rPr>
          <w:rFonts w:ascii="Book Antiqua" w:hAnsi="Book Antiqua" w:cs="Book Antiqua"/>
          <w:kern w:val="0"/>
        </w:rPr>
      </w:pPr>
      <w:r w:rsidRPr="00316146">
        <w:rPr>
          <w:rFonts w:ascii="Book Antiqua" w:eastAsia="MS PGothic" w:hAnsi="Book Antiqua" w:cs="Book Antiqua"/>
          <w:kern w:val="0"/>
        </w:rPr>
        <w:t>20</w:t>
      </w:r>
      <w:r w:rsidRPr="00316146">
        <w:rPr>
          <w:rFonts w:ascii="Book Antiqua" w:eastAsia="MS PGothic" w:hAnsi="Book Antiqua" w:cs="Book Antiqua"/>
        </w:rPr>
        <w:t xml:space="preserve"> </w:t>
      </w:r>
      <w:r w:rsidRPr="00316146">
        <w:rPr>
          <w:rFonts w:ascii="Book Antiqua" w:hAnsi="Book Antiqua" w:cs="Book Antiqua"/>
          <w:b/>
          <w:bCs/>
        </w:rPr>
        <w:t>Shah RJ</w:t>
      </w:r>
      <w:r w:rsidRPr="00316146">
        <w:rPr>
          <w:rFonts w:ascii="Book Antiqua" w:hAnsi="Book Antiqua" w:cs="Book Antiqua"/>
        </w:rPr>
        <w:t>, Smolkin M, Ross AS, Kozarek RA, Howell DA, Bakis G, Jonnalagadda SS, H. Al-Lehibi A, Hardy A, Morgan DR, Sethi A, Stevens PD, Akerman PA, Thakkar SJ, Yen RD, Brauer BC</w:t>
      </w:r>
      <w:r w:rsidRPr="00316146">
        <w:rPr>
          <w:rFonts w:ascii="Book Antiqua" w:eastAsia="MS PGothic" w:hAnsi="Book Antiqua" w:cs="Book Antiqua"/>
          <w:kern w:val="0"/>
        </w:rPr>
        <w:t xml:space="preserve">. A Multi-Center, U.S. Experience of Single Balloon, Double Balloon, and Rotational Overtube Enteroscopy-Assisted ERCP in Long Limb Surgical Bypass Patients. </w:t>
      </w:r>
      <w:r w:rsidRPr="00316146">
        <w:rPr>
          <w:rFonts w:ascii="Book Antiqua" w:eastAsia="MS PGothic" w:hAnsi="Book Antiqua" w:cs="Book Antiqua"/>
          <w:i/>
          <w:iCs/>
          <w:kern w:val="0"/>
        </w:rPr>
        <w:t>Gastrointest Endosc</w:t>
      </w:r>
      <w:r w:rsidRPr="00316146">
        <w:rPr>
          <w:rFonts w:ascii="Book Antiqua" w:eastAsia="MS PGothic" w:hAnsi="Book Antiqua" w:cs="Book Antiqua"/>
          <w:kern w:val="0"/>
        </w:rPr>
        <w:t xml:space="preserve"> 2010;</w:t>
      </w:r>
      <w:r w:rsidRPr="00316146">
        <w:rPr>
          <w:rFonts w:ascii="Book Antiqua" w:eastAsia="MS PGothic" w:hAnsi="Book Antiqua" w:cs="Book Antiqua"/>
          <w:b/>
          <w:bCs/>
        </w:rPr>
        <w:t xml:space="preserve"> </w:t>
      </w:r>
      <w:r w:rsidRPr="00316146">
        <w:rPr>
          <w:rFonts w:ascii="Book Antiqua" w:eastAsia="MS PGothic" w:hAnsi="Book Antiqua" w:cs="Book Antiqua"/>
          <w:b/>
          <w:bCs/>
          <w:kern w:val="0"/>
        </w:rPr>
        <w:t>71</w:t>
      </w:r>
      <w:r w:rsidRPr="00316146">
        <w:rPr>
          <w:rFonts w:ascii="Book Antiqua" w:eastAsia="MS PGothic" w:hAnsi="Book Antiqua" w:cs="Book Antiqua"/>
          <w:kern w:val="0"/>
        </w:rPr>
        <w:t>:</w:t>
      </w:r>
      <w:r w:rsidRPr="00316146">
        <w:rPr>
          <w:rFonts w:ascii="Book Antiqua" w:eastAsia="MS PGothic" w:hAnsi="Book Antiqua" w:cs="Book Antiqua"/>
        </w:rPr>
        <w:t xml:space="preserve"> </w:t>
      </w:r>
      <w:r w:rsidRPr="00316146">
        <w:rPr>
          <w:rFonts w:ascii="Book Antiqua" w:eastAsia="MS PGothic" w:hAnsi="Book Antiqua" w:cs="Book Antiqua"/>
          <w:kern w:val="0"/>
        </w:rPr>
        <w:t>AB134-5</w:t>
      </w:r>
      <w:r w:rsidRPr="00316146">
        <w:rPr>
          <w:rFonts w:ascii="Book Antiqua" w:eastAsia="MS PGothic" w:hAnsi="Book Antiqua" w:cs="Book Antiqua"/>
        </w:rPr>
        <w:t xml:space="preserve"> </w:t>
      </w:r>
    </w:p>
    <w:p w:rsidR="00FC171E" w:rsidRPr="00316146" w:rsidRDefault="00FC171E" w:rsidP="00C276BB">
      <w:pPr>
        <w:adjustRightInd w:val="0"/>
        <w:spacing w:line="360" w:lineRule="auto"/>
        <w:ind w:left="120" w:hangingChars="50" w:hanging="120"/>
        <w:rPr>
          <w:rFonts w:ascii="Book Antiqua" w:eastAsia="MS PGothic" w:hAnsi="Book Antiqua" w:cs="Times New Roman"/>
        </w:rPr>
      </w:pPr>
      <w:r w:rsidRPr="00316146">
        <w:rPr>
          <w:rFonts w:ascii="Book Antiqua" w:eastAsia="MS PGothic" w:hAnsi="Book Antiqua" w:cs="Book Antiqua"/>
          <w:kern w:val="0"/>
        </w:rPr>
        <w:t>21</w:t>
      </w:r>
      <w:r w:rsidRPr="00316146">
        <w:rPr>
          <w:rFonts w:ascii="Book Antiqua" w:eastAsia="MS PGothic" w:hAnsi="Book Antiqua" w:cs="Book Antiqua"/>
        </w:rPr>
        <w:t xml:space="preserve"> </w:t>
      </w:r>
      <w:r w:rsidRPr="00316146">
        <w:rPr>
          <w:rFonts w:ascii="Book Antiqua" w:eastAsia="MS PGothic" w:hAnsi="Book Antiqua" w:cs="Book Antiqua"/>
          <w:b/>
          <w:bCs/>
        </w:rPr>
        <w:t>Cotton PB,</w:t>
      </w:r>
      <w:r w:rsidRPr="00316146">
        <w:rPr>
          <w:rFonts w:ascii="Book Antiqua" w:eastAsia="MS PGothic" w:hAnsi="Book Antiqua" w:cs="Book Antiqua"/>
        </w:rPr>
        <w:t xml:space="preserve"> Lehman G, Vennes J, Geenen JE, Russell RC, Meyers WC, Liguory C, Nickl N.</w:t>
      </w:r>
      <w:r w:rsidRPr="00316146">
        <w:rPr>
          <w:rFonts w:ascii="Book Antiqua" w:eastAsia="MS PGothic" w:hAnsi="Book Antiqua" w:cs="Book Antiqua"/>
          <w:kern w:val="0"/>
        </w:rPr>
        <w:t xml:space="preserve"> Endoscopic sphincterotomy complications and their </w:t>
      </w:r>
      <w:r w:rsidRPr="00316146">
        <w:rPr>
          <w:rFonts w:ascii="Book Antiqua" w:eastAsia="MS PGothic" w:hAnsi="Book Antiqua" w:cs="Book Antiqua"/>
        </w:rPr>
        <w:t xml:space="preserve"> </w:t>
      </w:r>
      <w:r w:rsidRPr="00316146">
        <w:rPr>
          <w:rFonts w:ascii="Book Antiqua" w:eastAsia="MS PGothic" w:hAnsi="Book Antiqua" w:cs="Book Antiqua"/>
          <w:kern w:val="0"/>
        </w:rPr>
        <w:t xml:space="preserve">management: an attempt at consensus.  </w:t>
      </w:r>
      <w:r w:rsidRPr="00316146">
        <w:rPr>
          <w:rFonts w:ascii="Book Antiqua" w:eastAsia="MS PGothic" w:hAnsi="Book Antiqua" w:cs="Book Antiqua"/>
          <w:i/>
          <w:iCs/>
          <w:kern w:val="0"/>
        </w:rPr>
        <w:t>Gastrointest Endosc</w:t>
      </w:r>
      <w:r w:rsidRPr="00316146">
        <w:rPr>
          <w:rFonts w:ascii="Book Antiqua" w:eastAsia="MS PGothic" w:hAnsi="Book Antiqua" w:cs="Book Antiqua"/>
          <w:kern w:val="0"/>
        </w:rPr>
        <w:t xml:space="preserve"> 1991;</w:t>
      </w:r>
      <w:r w:rsidRPr="00316146">
        <w:rPr>
          <w:rFonts w:ascii="Book Antiqua" w:eastAsia="宋体" w:hAnsi="Book Antiqua" w:cs="Book Antiqua"/>
          <w:kern w:val="0"/>
          <w:lang w:eastAsia="zh-CN"/>
        </w:rPr>
        <w:t xml:space="preserve"> </w:t>
      </w:r>
      <w:r w:rsidRPr="00316146">
        <w:rPr>
          <w:rFonts w:ascii="Book Antiqua" w:eastAsia="MS PGothic" w:hAnsi="Book Antiqua" w:cs="Book Antiqua"/>
          <w:b/>
          <w:bCs/>
          <w:kern w:val="0"/>
        </w:rPr>
        <w:t>37:</w:t>
      </w:r>
      <w:r w:rsidRPr="00316146">
        <w:rPr>
          <w:rFonts w:ascii="Book Antiqua" w:eastAsia="宋体" w:hAnsi="Book Antiqua" w:cs="Book Antiqua"/>
          <w:kern w:val="0"/>
          <w:lang w:eastAsia="zh-CN"/>
        </w:rPr>
        <w:t xml:space="preserve"> </w:t>
      </w:r>
      <w:r w:rsidRPr="00316146">
        <w:rPr>
          <w:rFonts w:ascii="Book Antiqua" w:eastAsia="MS PGothic" w:hAnsi="Book Antiqua" w:cs="Book Antiqua"/>
          <w:kern w:val="0"/>
        </w:rPr>
        <w:t>383–393</w:t>
      </w:r>
      <w:r w:rsidRPr="00316146">
        <w:rPr>
          <w:rFonts w:ascii="Book Antiqua" w:eastAsia="MS PGothic" w:hAnsi="Book Antiqua" w:cs="Book Antiqua"/>
        </w:rPr>
        <w:t xml:space="preserve"> </w:t>
      </w:r>
      <w:r w:rsidRPr="00316146">
        <w:rPr>
          <w:rFonts w:ascii="Book Antiqua" w:eastAsia="宋体" w:hAnsi="Book Antiqua" w:cs="Book Antiqua"/>
          <w:kern w:val="0"/>
          <w:lang w:eastAsia="zh-CN"/>
        </w:rPr>
        <w:t xml:space="preserve">[PMID: </w:t>
      </w:r>
      <w:r w:rsidRPr="00316146">
        <w:rPr>
          <w:rFonts w:ascii="Book Antiqua" w:hAnsi="Book Antiqua" w:cs="Book Antiqua"/>
        </w:rPr>
        <w:t>2070995</w:t>
      </w:r>
      <w:r w:rsidRPr="00316146">
        <w:rPr>
          <w:rFonts w:ascii="Book Antiqua" w:eastAsia="宋体" w:hAnsi="Book Antiqua" w:cs="Book Antiqua"/>
          <w:kern w:val="0"/>
          <w:lang w:eastAsia="zh-CN"/>
        </w:rPr>
        <w:t>]</w:t>
      </w:r>
    </w:p>
    <w:p w:rsidR="00FC171E" w:rsidRPr="00316146" w:rsidRDefault="00FC171E" w:rsidP="00C276BB">
      <w:pPr>
        <w:autoSpaceDE w:val="0"/>
        <w:autoSpaceDN w:val="0"/>
        <w:spacing w:line="360" w:lineRule="auto"/>
        <w:ind w:left="120" w:hangingChars="50" w:hanging="120"/>
        <w:rPr>
          <w:rFonts w:ascii="Book Antiqua" w:eastAsia="MS PGothic" w:hAnsi="Book Antiqua" w:cs="Times New Roman"/>
          <w:kern w:val="0"/>
        </w:rPr>
      </w:pPr>
      <w:r w:rsidRPr="00316146">
        <w:rPr>
          <w:rFonts w:ascii="Book Antiqua" w:eastAsia="MS PGothic" w:hAnsi="Book Antiqua" w:cs="Book Antiqua"/>
          <w:kern w:val="0"/>
        </w:rPr>
        <w:t>22</w:t>
      </w:r>
      <w:r w:rsidRPr="00316146">
        <w:rPr>
          <w:rFonts w:ascii="Book Antiqua" w:eastAsia="MS PGothic" w:hAnsi="Book Antiqua" w:cs="Book Antiqua"/>
        </w:rPr>
        <w:t xml:space="preserve"> </w:t>
      </w:r>
      <w:r w:rsidRPr="00316146">
        <w:rPr>
          <w:rFonts w:ascii="Book Antiqua" w:eastAsia="MS PGothic" w:hAnsi="Book Antiqua" w:cs="Book Antiqua"/>
          <w:b/>
          <w:bCs/>
          <w:kern w:val="0"/>
        </w:rPr>
        <w:t>May A</w:t>
      </w:r>
      <w:r w:rsidRPr="00316146">
        <w:rPr>
          <w:rFonts w:ascii="Book Antiqua" w:eastAsia="MS PGothic" w:hAnsi="Book Antiqua" w:cs="Book Antiqua"/>
          <w:kern w:val="0"/>
        </w:rPr>
        <w:t>, Nachbar L, Ell C. Double-balloon enteroscopy (push-and pullenteroscopy) of the small bowel: feasibility and diagnostic and therapeutic yield in patients with s</w:t>
      </w:r>
      <w:r w:rsidRPr="00316146">
        <w:rPr>
          <w:rFonts w:ascii="Book Antiqua" w:eastAsia="MS PGothic" w:hAnsi="Book Antiqua" w:cs="Book Antiqua"/>
        </w:rPr>
        <w:t xml:space="preserve">uspected small bowel disease. </w:t>
      </w:r>
      <w:r w:rsidRPr="00316146">
        <w:rPr>
          <w:rFonts w:ascii="Book Antiqua" w:eastAsia="MS PGothic" w:hAnsi="Book Antiqua" w:cs="Book Antiqua"/>
          <w:i/>
          <w:iCs/>
          <w:kern w:val="0"/>
        </w:rPr>
        <w:t>Gas</w:t>
      </w:r>
      <w:r w:rsidRPr="00316146">
        <w:rPr>
          <w:rFonts w:ascii="Book Antiqua" w:eastAsia="MS PGothic" w:hAnsi="Book Antiqua" w:cs="Book Antiqua"/>
          <w:i/>
          <w:iCs/>
        </w:rPr>
        <w:t xml:space="preserve">trointest Endosc </w:t>
      </w:r>
      <w:r w:rsidRPr="00316146">
        <w:rPr>
          <w:rFonts w:ascii="Book Antiqua" w:eastAsia="MS PGothic" w:hAnsi="Book Antiqua" w:cs="Book Antiqua"/>
        </w:rPr>
        <w:t>2005;</w:t>
      </w:r>
      <w:r w:rsidRPr="00316146">
        <w:rPr>
          <w:rFonts w:ascii="Book Antiqua" w:eastAsia="宋体" w:hAnsi="Book Antiqua" w:cs="Book Antiqua"/>
          <w:lang w:eastAsia="zh-CN"/>
        </w:rPr>
        <w:t xml:space="preserve"> </w:t>
      </w:r>
      <w:r w:rsidRPr="00316146">
        <w:rPr>
          <w:rFonts w:ascii="Book Antiqua" w:eastAsia="MS PGothic" w:hAnsi="Book Antiqua" w:cs="Book Antiqua"/>
          <w:b/>
          <w:bCs/>
        </w:rPr>
        <w:t>62:</w:t>
      </w:r>
      <w:r w:rsidRPr="00316146">
        <w:rPr>
          <w:rFonts w:ascii="Book Antiqua" w:eastAsia="宋体" w:hAnsi="Book Antiqua" w:cs="Book Antiqua"/>
          <w:b/>
          <w:bCs/>
          <w:lang w:eastAsia="zh-CN"/>
        </w:rPr>
        <w:t xml:space="preserve"> </w:t>
      </w:r>
      <w:r w:rsidRPr="00316146">
        <w:rPr>
          <w:rFonts w:ascii="Book Antiqua" w:eastAsia="MS PGothic" w:hAnsi="Book Antiqua" w:cs="Book Antiqua"/>
        </w:rPr>
        <w:t>62</w:t>
      </w:r>
      <w:r w:rsidRPr="00316146">
        <w:rPr>
          <w:rFonts w:ascii="Book Antiqua" w:eastAsia="宋体" w:hAnsi="Book Antiqua" w:cs="Book Antiqua"/>
          <w:lang w:eastAsia="zh-CN"/>
        </w:rPr>
        <w:t>-</w:t>
      </w:r>
      <w:r w:rsidRPr="00316146">
        <w:rPr>
          <w:rFonts w:ascii="Book Antiqua" w:eastAsia="MS PGothic" w:hAnsi="Book Antiqua" w:cs="Book Antiqua"/>
        </w:rPr>
        <w:t xml:space="preserve">70 </w:t>
      </w:r>
      <w:r w:rsidRPr="00316146">
        <w:rPr>
          <w:rFonts w:ascii="Book Antiqua" w:eastAsia="宋体" w:hAnsi="Book Antiqua" w:cs="Book Antiqua"/>
          <w:kern w:val="0"/>
          <w:lang w:eastAsia="zh-CN"/>
        </w:rPr>
        <w:t xml:space="preserve">[PMID: </w:t>
      </w:r>
      <w:r w:rsidRPr="00316146">
        <w:rPr>
          <w:rFonts w:ascii="Book Antiqua" w:hAnsi="Book Antiqua" w:cs="Book Antiqua"/>
        </w:rPr>
        <w:t>15990821</w:t>
      </w:r>
      <w:r w:rsidRPr="00316146">
        <w:rPr>
          <w:rFonts w:ascii="Book Antiqua" w:eastAsia="宋体" w:hAnsi="Book Antiqua" w:cs="Book Antiqua"/>
          <w:kern w:val="0"/>
          <w:lang w:eastAsia="zh-CN"/>
        </w:rPr>
        <w:t>]</w:t>
      </w:r>
    </w:p>
    <w:p w:rsidR="00FC171E" w:rsidRPr="00316146" w:rsidRDefault="00FC171E" w:rsidP="00C276BB">
      <w:pPr>
        <w:autoSpaceDE w:val="0"/>
        <w:autoSpaceDN w:val="0"/>
        <w:adjustRightInd w:val="0"/>
        <w:spacing w:line="360" w:lineRule="auto"/>
        <w:ind w:left="120" w:hangingChars="50" w:hanging="120"/>
        <w:rPr>
          <w:rFonts w:ascii="Book Antiqua" w:eastAsia="MS PGothic" w:hAnsi="Book Antiqua" w:cs="Times New Roman"/>
          <w:kern w:val="0"/>
        </w:rPr>
      </w:pPr>
      <w:r w:rsidRPr="00316146">
        <w:rPr>
          <w:rFonts w:ascii="Book Antiqua" w:eastAsia="MS PGothic" w:hAnsi="Book Antiqua" w:cs="Book Antiqua"/>
          <w:kern w:val="0"/>
        </w:rPr>
        <w:t>23</w:t>
      </w:r>
      <w:r w:rsidRPr="00316146">
        <w:rPr>
          <w:rFonts w:ascii="Book Antiqua" w:eastAsia="MS PGothic" w:hAnsi="Book Antiqua" w:cs="Book Antiqua"/>
        </w:rPr>
        <w:t xml:space="preserve"> </w:t>
      </w:r>
      <w:r w:rsidRPr="00316146">
        <w:rPr>
          <w:rFonts w:ascii="Book Antiqua" w:eastAsia="MS PGothic" w:hAnsi="Book Antiqua" w:cs="Book Antiqua"/>
          <w:b/>
          <w:bCs/>
        </w:rPr>
        <w:t>Kawamura T</w:t>
      </w:r>
      <w:r w:rsidRPr="00316146">
        <w:rPr>
          <w:rFonts w:ascii="Book Antiqua" w:eastAsia="MS PGothic" w:hAnsi="Book Antiqua" w:cs="Book Antiqua"/>
        </w:rPr>
        <w:t xml:space="preserve">, Yasuda K, Tanaka K, Uno K, Ueda M, Sanada K, Nakajima M. </w:t>
      </w:r>
      <w:r w:rsidRPr="00316146">
        <w:rPr>
          <w:rFonts w:ascii="Book Antiqua" w:eastAsia="MS PGothic" w:hAnsi="Book Antiqua" w:cs="Book Antiqua"/>
          <w:kern w:val="0"/>
        </w:rPr>
        <w:t>Clinical evaluation of a newly</w:t>
      </w:r>
      <w:r w:rsidRPr="00316146">
        <w:rPr>
          <w:rFonts w:ascii="Book Antiqua" w:eastAsia="MS PGothic" w:hAnsi="Book Antiqua" w:cs="MS PGothic" w:hint="eastAsia"/>
          <w:kern w:val="0"/>
        </w:rPr>
        <w:t xml:space="preserve">　</w:t>
      </w:r>
      <w:r w:rsidRPr="00316146">
        <w:rPr>
          <w:rFonts w:ascii="Book Antiqua" w:eastAsia="MS PGothic" w:hAnsi="Book Antiqua" w:cs="Book Antiqua"/>
          <w:kern w:val="0"/>
        </w:rPr>
        <w:t xml:space="preserve">developed single-balloon enteroscope. </w:t>
      </w:r>
      <w:r w:rsidRPr="00316146">
        <w:rPr>
          <w:rFonts w:ascii="Book Antiqua" w:eastAsia="MS PGothic" w:hAnsi="Book Antiqua" w:cs="Book Antiqua"/>
          <w:i/>
          <w:iCs/>
          <w:kern w:val="0"/>
        </w:rPr>
        <w:t>Gast</w:t>
      </w:r>
      <w:r w:rsidRPr="00316146">
        <w:rPr>
          <w:rFonts w:ascii="Book Antiqua" w:eastAsia="MS PGothic" w:hAnsi="Book Antiqua" w:cs="Book Antiqua"/>
          <w:i/>
          <w:iCs/>
        </w:rPr>
        <w:t>rointest Endosc</w:t>
      </w:r>
      <w:r w:rsidRPr="00316146">
        <w:rPr>
          <w:rFonts w:ascii="Book Antiqua" w:eastAsia="MS PGothic" w:hAnsi="Book Antiqua" w:cs="Book Antiqua"/>
        </w:rPr>
        <w:t xml:space="preserve"> 2008;</w:t>
      </w:r>
      <w:r w:rsidRPr="00316146">
        <w:rPr>
          <w:rFonts w:ascii="Book Antiqua" w:eastAsia="宋体" w:hAnsi="Book Antiqua" w:cs="Book Antiqua"/>
          <w:b/>
          <w:bCs/>
          <w:lang w:eastAsia="zh-CN"/>
        </w:rPr>
        <w:t xml:space="preserve"> </w:t>
      </w:r>
      <w:r w:rsidRPr="00316146">
        <w:rPr>
          <w:rFonts w:ascii="Book Antiqua" w:eastAsia="MS PGothic" w:hAnsi="Book Antiqua" w:cs="Book Antiqua"/>
          <w:b/>
          <w:bCs/>
        </w:rPr>
        <w:t>68:</w:t>
      </w:r>
      <w:r w:rsidRPr="00316146">
        <w:rPr>
          <w:rFonts w:ascii="Book Antiqua" w:eastAsia="宋体" w:hAnsi="Book Antiqua" w:cs="Book Antiqua"/>
          <w:b/>
          <w:bCs/>
          <w:lang w:eastAsia="zh-CN"/>
        </w:rPr>
        <w:t xml:space="preserve"> </w:t>
      </w:r>
      <w:r w:rsidRPr="00316146">
        <w:rPr>
          <w:rFonts w:ascii="Book Antiqua" w:eastAsia="MS PGothic" w:hAnsi="Book Antiqua" w:cs="Book Antiqua"/>
        </w:rPr>
        <w:t xml:space="preserve">1112–6 </w:t>
      </w:r>
      <w:r w:rsidRPr="00316146">
        <w:rPr>
          <w:rFonts w:ascii="Book Antiqua" w:eastAsia="宋体" w:hAnsi="Book Antiqua" w:cs="Book Antiqua"/>
          <w:kern w:val="0"/>
          <w:lang w:eastAsia="zh-CN"/>
        </w:rPr>
        <w:t xml:space="preserve">[PMID: </w:t>
      </w:r>
      <w:r w:rsidRPr="00316146">
        <w:rPr>
          <w:rFonts w:ascii="Book Antiqua" w:hAnsi="Book Antiqua" w:cs="Book Antiqua"/>
        </w:rPr>
        <w:t xml:space="preserve">18599052 </w:t>
      </w:r>
      <w:r w:rsidRPr="00316146">
        <w:rPr>
          <w:rFonts w:ascii="Book Antiqua" w:eastAsia="宋体" w:hAnsi="Book Antiqua" w:cs="Book Antiqua"/>
          <w:kern w:val="0"/>
          <w:lang w:eastAsia="zh-CN"/>
        </w:rPr>
        <w:t>DOI:</w:t>
      </w:r>
      <w:r w:rsidRPr="00316146">
        <w:rPr>
          <w:rFonts w:ascii="Book Antiqua" w:eastAsia="MinionPro-Regular" w:hAnsi="Book Antiqua" w:cs="Book Antiqua"/>
        </w:rPr>
        <w:t xml:space="preserve"> </w:t>
      </w:r>
      <w:r w:rsidRPr="00316146">
        <w:rPr>
          <w:rFonts w:ascii="Book Antiqua" w:hAnsi="Book Antiqua" w:cs="Book Antiqua"/>
        </w:rPr>
        <w:lastRenderedPageBreak/>
        <w:t>10.1016/j.gie.2008.03.1063</w:t>
      </w:r>
      <w:r w:rsidRPr="00316146">
        <w:rPr>
          <w:rFonts w:ascii="Book Antiqua" w:eastAsia="宋体" w:hAnsi="Book Antiqua" w:cs="Book Antiqua"/>
          <w:kern w:val="0"/>
          <w:lang w:eastAsia="zh-CN"/>
        </w:rPr>
        <w:t>]</w:t>
      </w:r>
    </w:p>
    <w:p w:rsidR="00FC171E" w:rsidRPr="00316146" w:rsidRDefault="00FC171E" w:rsidP="00C276BB">
      <w:pPr>
        <w:adjustRightInd w:val="0"/>
        <w:snapToGrid w:val="0"/>
        <w:spacing w:line="360" w:lineRule="auto"/>
        <w:ind w:left="120" w:hangingChars="50" w:hanging="120"/>
        <w:rPr>
          <w:rFonts w:ascii="Book Antiqua" w:eastAsia="MS PGothic" w:hAnsi="Book Antiqua" w:cs="Times New Roman"/>
          <w:kern w:val="0"/>
        </w:rPr>
      </w:pPr>
      <w:r w:rsidRPr="00316146">
        <w:rPr>
          <w:rFonts w:ascii="Book Antiqua" w:eastAsia="MS PGothic" w:hAnsi="Book Antiqua" w:cs="Book Antiqua"/>
          <w:kern w:val="0"/>
        </w:rPr>
        <w:t>24</w:t>
      </w:r>
      <w:r w:rsidRPr="00316146">
        <w:rPr>
          <w:rFonts w:ascii="Book Antiqua" w:eastAsia="MS PGothic" w:hAnsi="Book Antiqua" w:cs="Book Antiqua"/>
        </w:rPr>
        <w:t xml:space="preserve"> </w:t>
      </w:r>
      <w:r w:rsidRPr="00316146">
        <w:rPr>
          <w:rFonts w:ascii="Book Antiqua" w:eastAsia="MS PGothic" w:hAnsi="Book Antiqua" w:cs="Book Antiqua"/>
          <w:b/>
          <w:bCs/>
        </w:rPr>
        <w:t>Tsujikawa T</w:t>
      </w:r>
      <w:r w:rsidRPr="00316146">
        <w:rPr>
          <w:rFonts w:ascii="Book Antiqua" w:eastAsia="MS PGothic" w:hAnsi="Book Antiqua" w:cs="Book Antiqua"/>
        </w:rPr>
        <w:t>, Saitoh Y, Andoh A, Imaeda H, Hata K, Minematsu H, Senoh K, Hayafuji K, Ogawa A, Nakahara T, Sasaki M, Fujiyama Y.</w:t>
      </w:r>
      <w:r w:rsidRPr="00316146">
        <w:rPr>
          <w:rFonts w:ascii="Book Antiqua" w:eastAsia="MS PGothic" w:hAnsi="Book Antiqua" w:cs="Book Antiqua"/>
          <w:kern w:val="0"/>
        </w:rPr>
        <w:t xml:space="preserve"> Novel single-balloon enteroscopy for diagnosis and treatment of the small intestine: preliminary experience</w:t>
      </w:r>
      <w:r w:rsidRPr="00316146">
        <w:rPr>
          <w:rFonts w:ascii="Book Antiqua" w:eastAsia="MS PGothic" w:hAnsi="Book Antiqua" w:cs="Book Antiqua"/>
        </w:rPr>
        <w:t xml:space="preserve">s. </w:t>
      </w:r>
      <w:r w:rsidRPr="00316146">
        <w:rPr>
          <w:rStyle w:val="jrnl"/>
          <w:rFonts w:ascii="Book Antiqua" w:hAnsi="Book Antiqua" w:cs="Book Antiqua"/>
          <w:i/>
          <w:iCs/>
        </w:rPr>
        <w:t>Endoscopy</w:t>
      </w:r>
      <w:r w:rsidRPr="00316146">
        <w:rPr>
          <w:rFonts w:ascii="Book Antiqua" w:hAnsi="Book Antiqua" w:cs="Book Antiqua"/>
        </w:rPr>
        <w:t xml:space="preserve"> 2008; </w:t>
      </w:r>
      <w:r w:rsidRPr="00316146">
        <w:rPr>
          <w:rFonts w:ascii="Book Antiqua" w:hAnsi="Book Antiqua" w:cs="Book Antiqua"/>
          <w:b/>
          <w:bCs/>
        </w:rPr>
        <w:t xml:space="preserve">40: </w:t>
      </w:r>
      <w:r w:rsidRPr="00316146">
        <w:rPr>
          <w:rFonts w:ascii="Book Antiqua" w:hAnsi="Book Antiqua" w:cs="Book Antiqua"/>
        </w:rPr>
        <w:t>11-5</w:t>
      </w:r>
      <w:r w:rsidRPr="00316146">
        <w:rPr>
          <w:rFonts w:ascii="Book Antiqua" w:eastAsia="MS PGothic" w:hAnsi="Book Antiqua" w:cs="Book Antiqua"/>
        </w:rPr>
        <w:t xml:space="preserve"> </w:t>
      </w:r>
      <w:r w:rsidRPr="00316146">
        <w:rPr>
          <w:rFonts w:ascii="Book Antiqua" w:eastAsia="宋体" w:hAnsi="Book Antiqua" w:cs="Book Antiqua"/>
          <w:kern w:val="0"/>
          <w:lang w:eastAsia="zh-CN"/>
        </w:rPr>
        <w:t xml:space="preserve">[PMID: </w:t>
      </w:r>
      <w:r w:rsidRPr="00316146">
        <w:rPr>
          <w:rFonts w:ascii="Book Antiqua" w:hAnsi="Book Antiqua" w:cs="Book Antiqua"/>
        </w:rPr>
        <w:t xml:space="preserve">18058613 </w:t>
      </w:r>
      <w:r w:rsidRPr="00316146">
        <w:rPr>
          <w:rFonts w:ascii="Book Antiqua" w:eastAsia="宋体" w:hAnsi="Book Antiqua" w:cs="Book Antiqua"/>
          <w:kern w:val="0"/>
          <w:lang w:eastAsia="zh-CN"/>
        </w:rPr>
        <w:t>DOI:</w:t>
      </w:r>
      <w:r w:rsidRPr="00316146">
        <w:rPr>
          <w:rFonts w:ascii="Book Antiqua" w:eastAsia="MinionPro-Regular" w:hAnsi="Book Antiqua" w:cs="Book Antiqua"/>
        </w:rPr>
        <w:t xml:space="preserve"> </w:t>
      </w:r>
      <w:r w:rsidRPr="00316146">
        <w:rPr>
          <w:rFonts w:ascii="Book Antiqua" w:hAnsi="Book Antiqua" w:cs="Book Antiqua"/>
        </w:rPr>
        <w:t>10.1055/s-2007-966976</w:t>
      </w:r>
      <w:r w:rsidRPr="00316146">
        <w:rPr>
          <w:rFonts w:ascii="Book Antiqua" w:eastAsia="宋体" w:hAnsi="Book Antiqua" w:cs="Book Antiqua"/>
          <w:kern w:val="0"/>
          <w:lang w:eastAsia="zh-CN"/>
        </w:rPr>
        <w:t>]</w:t>
      </w:r>
    </w:p>
    <w:p w:rsidR="00FC171E" w:rsidRPr="00316146" w:rsidRDefault="00FC171E" w:rsidP="0080353D">
      <w:pPr>
        <w:spacing w:line="360" w:lineRule="auto"/>
        <w:rPr>
          <w:rFonts w:ascii="Book Antiqua" w:hAnsi="Book Antiqua" w:cs="Book Antiqua"/>
          <w:b/>
          <w:bCs/>
        </w:rPr>
      </w:pPr>
    </w:p>
    <w:p w:rsidR="00FC171E" w:rsidRPr="00316146" w:rsidRDefault="00FC171E" w:rsidP="006B34CC">
      <w:pPr>
        <w:wordWrap w:val="0"/>
        <w:spacing w:line="360" w:lineRule="auto"/>
        <w:jc w:val="right"/>
        <w:rPr>
          <w:rFonts w:ascii="Book Antiqua" w:eastAsia="宋体" w:hAnsi="Book Antiqua" w:cs="Times New Roman"/>
          <w:b/>
          <w:bCs/>
          <w:lang w:eastAsia="zh-CN"/>
        </w:rPr>
      </w:pPr>
      <w:r w:rsidRPr="00316146">
        <w:rPr>
          <w:rFonts w:ascii="Book Antiqua" w:hAnsi="Book Antiqua" w:cs="Book Antiqua"/>
          <w:b/>
          <w:bCs/>
        </w:rPr>
        <w:t xml:space="preserve">P-Reviewer </w:t>
      </w:r>
      <w:r w:rsidRPr="00316146">
        <w:rPr>
          <w:rFonts w:ascii="Book Antiqua" w:eastAsia="宋体" w:hAnsi="Book Antiqua" w:cs="Book Antiqua"/>
          <w:lang w:eastAsia="zh-CN"/>
        </w:rPr>
        <w:t>Murata A</w:t>
      </w:r>
      <w:r w:rsidRPr="00316146">
        <w:rPr>
          <w:rFonts w:ascii="Book Antiqua" w:hAnsi="Book Antiqua" w:cs="Book Antiqua"/>
          <w:b/>
          <w:bCs/>
        </w:rPr>
        <w:t xml:space="preserve"> S-Editor</w:t>
      </w:r>
      <w:r w:rsidRPr="00316146">
        <w:rPr>
          <w:rFonts w:ascii="Book Antiqua" w:hAnsi="Book Antiqua" w:cs="Book Antiqua"/>
        </w:rPr>
        <w:t xml:space="preserve"> </w:t>
      </w:r>
      <w:r w:rsidRPr="00316146">
        <w:rPr>
          <w:rFonts w:ascii="Book Antiqua" w:eastAsia="宋体" w:hAnsi="Book Antiqua" w:cs="Book Antiqua"/>
          <w:lang w:eastAsia="zh-CN"/>
        </w:rPr>
        <w:t>Song XX</w:t>
      </w:r>
      <w:r w:rsidRPr="00316146">
        <w:rPr>
          <w:rFonts w:ascii="Book Antiqua" w:hAnsi="Book Antiqua" w:cs="Book Antiqua"/>
        </w:rPr>
        <w:t xml:space="preserve"> </w:t>
      </w:r>
      <w:r w:rsidRPr="00316146">
        <w:rPr>
          <w:rFonts w:ascii="Book Antiqua" w:hAnsi="Book Antiqua" w:cs="Book Antiqua"/>
          <w:b/>
          <w:bCs/>
        </w:rPr>
        <w:t>L-Editor</w:t>
      </w:r>
      <w:r w:rsidRPr="00316146">
        <w:rPr>
          <w:rFonts w:ascii="Book Antiqua" w:hAnsi="Book Antiqua" w:cs="Book Antiqua"/>
        </w:rPr>
        <w:t xml:space="preserve"> </w:t>
      </w:r>
      <w:r w:rsidRPr="00316146">
        <w:rPr>
          <w:rFonts w:ascii="Book Antiqua" w:hAnsi="Book Antiqua" w:cs="Book Antiqua"/>
          <w:b/>
          <w:bCs/>
        </w:rPr>
        <w:t>E-Editor</w:t>
      </w:r>
    </w:p>
    <w:p w:rsidR="00FC171E" w:rsidRPr="00316146" w:rsidRDefault="00FC171E" w:rsidP="0080353D">
      <w:pPr>
        <w:spacing w:line="360" w:lineRule="auto"/>
        <w:rPr>
          <w:rFonts w:ascii="Book Antiqua" w:eastAsia="宋体" w:hAnsi="Book Antiqua" w:cs="Times New Roman"/>
          <w:b/>
          <w:bCs/>
          <w:lang w:eastAsia="zh-CN"/>
        </w:rPr>
      </w:pPr>
    </w:p>
    <w:p w:rsidR="00FC171E" w:rsidRPr="00316146" w:rsidRDefault="00FC171E" w:rsidP="0080353D">
      <w:pPr>
        <w:spacing w:line="360" w:lineRule="auto"/>
        <w:rPr>
          <w:rFonts w:ascii="Book Antiqua" w:eastAsia="宋体" w:hAnsi="Book Antiqua" w:cs="Times New Roman"/>
          <w:b/>
          <w:bCs/>
          <w:lang w:eastAsia="zh-CN"/>
        </w:rPr>
      </w:pPr>
    </w:p>
    <w:p w:rsidR="00FC171E" w:rsidRPr="00316146" w:rsidRDefault="00FC171E" w:rsidP="0080353D">
      <w:pPr>
        <w:spacing w:line="360" w:lineRule="auto"/>
        <w:rPr>
          <w:rFonts w:ascii="Book Antiqua" w:eastAsia="宋体" w:hAnsi="Book Antiqua" w:cs="Times New Roman"/>
          <w:b/>
          <w:bCs/>
          <w:lang w:eastAsia="zh-CN"/>
        </w:rPr>
      </w:pPr>
    </w:p>
    <w:p w:rsidR="00FC171E" w:rsidRPr="00316146" w:rsidRDefault="00FC171E" w:rsidP="0080353D">
      <w:pPr>
        <w:spacing w:line="360" w:lineRule="auto"/>
        <w:rPr>
          <w:rFonts w:ascii="Book Antiqua" w:eastAsia="宋体" w:hAnsi="Book Antiqua" w:cs="Times New Roman"/>
          <w:b/>
          <w:bCs/>
          <w:lang w:eastAsia="zh-CN"/>
        </w:rPr>
      </w:pPr>
    </w:p>
    <w:p w:rsidR="00FC171E" w:rsidRPr="00316146" w:rsidRDefault="00FC171E" w:rsidP="0080353D">
      <w:pPr>
        <w:spacing w:line="360" w:lineRule="auto"/>
        <w:rPr>
          <w:rFonts w:ascii="Book Antiqua" w:eastAsia="宋体" w:hAnsi="Book Antiqua" w:cs="Times New Roman"/>
          <w:b/>
          <w:bCs/>
          <w:lang w:eastAsia="zh-CN"/>
        </w:rPr>
      </w:pPr>
    </w:p>
    <w:p w:rsidR="00FC171E" w:rsidRPr="00316146" w:rsidRDefault="00FC171E" w:rsidP="0080353D">
      <w:pPr>
        <w:spacing w:line="360" w:lineRule="auto"/>
        <w:rPr>
          <w:rFonts w:ascii="Book Antiqua" w:eastAsia="宋体" w:hAnsi="Book Antiqua" w:cs="Times New Roman"/>
          <w:b/>
          <w:bCs/>
          <w:lang w:eastAsia="zh-CN"/>
        </w:rPr>
      </w:pPr>
    </w:p>
    <w:p w:rsidR="00FC171E" w:rsidRPr="00316146" w:rsidRDefault="00FC171E" w:rsidP="0080353D">
      <w:pPr>
        <w:spacing w:line="360" w:lineRule="auto"/>
        <w:rPr>
          <w:rFonts w:ascii="Book Antiqua" w:eastAsia="宋体" w:hAnsi="Book Antiqua" w:cs="Times New Roman"/>
          <w:b/>
          <w:bCs/>
          <w:lang w:eastAsia="zh-CN"/>
        </w:rPr>
      </w:pPr>
    </w:p>
    <w:p w:rsidR="00FC171E" w:rsidRPr="00316146" w:rsidRDefault="00FC171E" w:rsidP="0080353D">
      <w:pPr>
        <w:spacing w:line="360" w:lineRule="auto"/>
        <w:rPr>
          <w:rFonts w:ascii="Book Antiqua" w:eastAsia="宋体" w:hAnsi="Book Antiqua" w:cs="Times New Roman"/>
          <w:b/>
          <w:bCs/>
          <w:lang w:eastAsia="zh-CN"/>
        </w:rPr>
      </w:pPr>
    </w:p>
    <w:p w:rsidR="00FC171E" w:rsidRPr="00316146" w:rsidRDefault="00FC171E" w:rsidP="0080353D">
      <w:pPr>
        <w:spacing w:line="360" w:lineRule="auto"/>
        <w:rPr>
          <w:rFonts w:ascii="Book Antiqua" w:eastAsia="宋体" w:hAnsi="Book Antiqua" w:cs="Times New Roman"/>
          <w:b/>
          <w:bCs/>
          <w:lang w:eastAsia="zh-CN"/>
        </w:rPr>
      </w:pPr>
    </w:p>
    <w:p w:rsidR="00FC171E" w:rsidRPr="00316146" w:rsidRDefault="00FC171E" w:rsidP="0080353D">
      <w:pPr>
        <w:spacing w:line="360" w:lineRule="auto"/>
        <w:rPr>
          <w:rFonts w:ascii="Book Antiqua" w:eastAsia="宋体" w:hAnsi="Book Antiqua" w:cs="Times New Roman"/>
          <w:b/>
          <w:bCs/>
          <w:lang w:eastAsia="zh-CN"/>
        </w:rPr>
      </w:pPr>
    </w:p>
    <w:p w:rsidR="00FC171E" w:rsidRPr="00316146" w:rsidRDefault="00FC171E" w:rsidP="0080353D">
      <w:pPr>
        <w:spacing w:line="360" w:lineRule="auto"/>
        <w:rPr>
          <w:rFonts w:ascii="Book Antiqua" w:eastAsia="宋体" w:hAnsi="Book Antiqua" w:cs="Times New Roman"/>
          <w:b/>
          <w:bCs/>
          <w:lang w:eastAsia="zh-CN"/>
        </w:rPr>
      </w:pPr>
    </w:p>
    <w:p w:rsidR="00FC171E" w:rsidRPr="00316146" w:rsidRDefault="00FC171E" w:rsidP="0080353D">
      <w:pPr>
        <w:spacing w:line="360" w:lineRule="auto"/>
        <w:rPr>
          <w:rFonts w:ascii="Book Antiqua" w:eastAsia="宋体" w:hAnsi="Book Antiqua" w:cs="Times New Roman"/>
          <w:b/>
          <w:bCs/>
          <w:lang w:eastAsia="zh-CN"/>
        </w:rPr>
      </w:pPr>
    </w:p>
    <w:p w:rsidR="00FC171E" w:rsidRPr="00316146" w:rsidRDefault="00FC171E" w:rsidP="0080353D">
      <w:pPr>
        <w:spacing w:line="360" w:lineRule="auto"/>
        <w:rPr>
          <w:rFonts w:ascii="Book Antiqua" w:eastAsia="宋体" w:hAnsi="Book Antiqua" w:cs="Times New Roman"/>
          <w:b/>
          <w:bCs/>
          <w:lang w:eastAsia="zh-CN"/>
        </w:rPr>
      </w:pPr>
    </w:p>
    <w:p w:rsidR="00FC171E" w:rsidRPr="00316146" w:rsidRDefault="00FC171E" w:rsidP="0080353D">
      <w:pPr>
        <w:spacing w:line="360" w:lineRule="auto"/>
        <w:rPr>
          <w:rFonts w:ascii="Book Antiqua" w:eastAsia="宋体" w:hAnsi="Book Antiqua" w:cs="Times New Roman"/>
          <w:b/>
          <w:bCs/>
          <w:lang w:eastAsia="zh-CN"/>
        </w:rPr>
      </w:pPr>
    </w:p>
    <w:p w:rsidR="00FC171E" w:rsidRPr="00316146" w:rsidRDefault="00FC171E" w:rsidP="0080353D">
      <w:pPr>
        <w:spacing w:line="360" w:lineRule="auto"/>
        <w:rPr>
          <w:rFonts w:ascii="Book Antiqua" w:eastAsia="宋体" w:hAnsi="Book Antiqua" w:cs="Times New Roman"/>
          <w:b/>
          <w:bCs/>
          <w:lang w:eastAsia="zh-CN"/>
        </w:rPr>
      </w:pPr>
    </w:p>
    <w:p w:rsidR="00FC171E" w:rsidRPr="00316146" w:rsidRDefault="00FC171E" w:rsidP="0080353D">
      <w:pPr>
        <w:spacing w:line="360" w:lineRule="auto"/>
        <w:rPr>
          <w:rFonts w:ascii="Book Antiqua" w:eastAsia="宋体" w:hAnsi="Book Antiqua" w:cs="Times New Roman"/>
          <w:b/>
          <w:bCs/>
          <w:lang w:eastAsia="zh-CN"/>
        </w:rPr>
      </w:pPr>
    </w:p>
    <w:p w:rsidR="00FC171E" w:rsidRPr="00316146" w:rsidRDefault="00FC171E" w:rsidP="0080353D">
      <w:pPr>
        <w:spacing w:line="360" w:lineRule="auto"/>
        <w:rPr>
          <w:rFonts w:ascii="Book Antiqua" w:eastAsia="宋体" w:hAnsi="Book Antiqua" w:cs="Times New Roman"/>
          <w:b/>
          <w:bCs/>
          <w:lang w:eastAsia="zh-CN"/>
        </w:rPr>
      </w:pPr>
    </w:p>
    <w:p w:rsidR="00FC171E" w:rsidRPr="00316146" w:rsidRDefault="00733E0D" w:rsidP="0080353D">
      <w:pPr>
        <w:spacing w:line="360" w:lineRule="auto"/>
        <w:rPr>
          <w:rFonts w:ascii="Book Antiqua" w:hAnsi="Book Antiqua" w:cs="Book Antiqua"/>
        </w:rPr>
      </w:pPr>
      <w:r>
        <w:rPr>
          <w:rFonts w:ascii="Book Antiqua" w:hAnsi="Book Antiqua" w:cs="Book Antiqua"/>
          <w:noProof/>
          <w:lang w:eastAsia="zh-CN"/>
        </w:rPr>
        <w:lastRenderedPageBreak/>
        <w:drawing>
          <wp:inline distT="0" distB="0" distL="0" distR="0">
            <wp:extent cx="5407025" cy="2409190"/>
            <wp:effectExtent l="0" t="0" r="3175" b="0"/>
            <wp:docPr id="1" name="図 2" descr="長さ比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長さ比較.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7025" cy="2409190"/>
                    </a:xfrm>
                    <a:prstGeom prst="rect">
                      <a:avLst/>
                    </a:prstGeom>
                    <a:noFill/>
                    <a:ln>
                      <a:noFill/>
                    </a:ln>
                  </pic:spPr>
                </pic:pic>
              </a:graphicData>
            </a:graphic>
          </wp:inline>
        </w:drawing>
      </w:r>
    </w:p>
    <w:p w:rsidR="00FC171E" w:rsidRPr="00316146" w:rsidRDefault="00FC171E" w:rsidP="00BC60CF">
      <w:pPr>
        <w:spacing w:line="360" w:lineRule="auto"/>
        <w:rPr>
          <w:rFonts w:ascii="Book Antiqua" w:hAnsi="Book Antiqua" w:cs="Book Antiqua"/>
        </w:rPr>
      </w:pPr>
      <w:r w:rsidRPr="00316146">
        <w:rPr>
          <w:rFonts w:ascii="Book Antiqua" w:hAnsi="Book Antiqua" w:cs="Book Antiqua"/>
        </w:rPr>
        <w:t>Figure</w:t>
      </w:r>
      <w:r w:rsidRPr="00316146">
        <w:rPr>
          <w:rFonts w:ascii="Book Antiqua" w:eastAsia="宋体" w:hAnsi="Book Antiqua" w:cs="Book Antiqua"/>
          <w:lang w:eastAsia="zh-CN"/>
        </w:rPr>
        <w:t xml:space="preserve"> </w:t>
      </w:r>
      <w:r w:rsidRPr="00316146">
        <w:rPr>
          <w:rFonts w:ascii="Book Antiqua" w:hAnsi="Book Antiqua" w:cs="Book Antiqua"/>
        </w:rPr>
        <w:t>1A</w:t>
      </w:r>
    </w:p>
    <w:p w:rsidR="00FC171E" w:rsidRPr="00316146" w:rsidRDefault="00FC171E" w:rsidP="0080353D">
      <w:pPr>
        <w:spacing w:line="360" w:lineRule="auto"/>
        <w:rPr>
          <w:rFonts w:ascii="Book Antiqua" w:hAnsi="Book Antiqua" w:cs="Book Antiqua"/>
        </w:rPr>
      </w:pPr>
    </w:p>
    <w:p w:rsidR="00FC171E" w:rsidRPr="00316146" w:rsidRDefault="00733E0D" w:rsidP="0080353D">
      <w:pPr>
        <w:widowControl/>
        <w:adjustRightInd w:val="0"/>
        <w:snapToGrid w:val="0"/>
        <w:spacing w:line="360" w:lineRule="auto"/>
        <w:rPr>
          <w:rFonts w:ascii="Book Antiqua" w:eastAsia="MS PGothic" w:hAnsi="Book Antiqua" w:cs="Times New Roman"/>
          <w:b/>
          <w:bCs/>
          <w:i/>
          <w:iCs/>
          <w:kern w:val="0"/>
        </w:rPr>
      </w:pPr>
      <w:r>
        <w:rPr>
          <w:rFonts w:ascii="Book Antiqua" w:eastAsia="MS PGothic" w:hAnsi="Book Antiqua" w:cs="Times New Roman"/>
          <w:b/>
          <w:bCs/>
          <w:i/>
          <w:iCs/>
          <w:noProof/>
          <w:kern w:val="0"/>
          <w:lang w:eastAsia="zh-CN"/>
        </w:rPr>
        <w:drawing>
          <wp:inline distT="0" distB="0" distL="0" distR="0">
            <wp:extent cx="5279390" cy="3442970"/>
            <wp:effectExtent l="0" t="0" r="0" b="5080"/>
            <wp:docPr id="2" name="図 3" descr="先端レイアウト比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先端レイアウト比較.jpg"/>
                    <pic:cNvPicPr>
                      <a:picLocks noChangeAspect="1" noChangeArrowheads="1"/>
                    </pic:cNvPicPr>
                  </pic:nvPicPr>
                  <pic:blipFill>
                    <a:blip r:embed="rId27">
                      <a:extLst>
                        <a:ext uri="{28A0092B-C50C-407E-A947-70E740481C1C}">
                          <a14:useLocalDpi xmlns:a14="http://schemas.microsoft.com/office/drawing/2010/main" val="0"/>
                        </a:ext>
                      </a:extLst>
                    </a:blip>
                    <a:srcRect l="4716" t="5888" r="6433" b="15967"/>
                    <a:stretch>
                      <a:fillRect/>
                    </a:stretch>
                  </pic:blipFill>
                  <pic:spPr bwMode="auto">
                    <a:xfrm>
                      <a:off x="0" y="0"/>
                      <a:ext cx="5279390" cy="3442970"/>
                    </a:xfrm>
                    <a:prstGeom prst="rect">
                      <a:avLst/>
                    </a:prstGeom>
                    <a:noFill/>
                    <a:ln>
                      <a:noFill/>
                    </a:ln>
                  </pic:spPr>
                </pic:pic>
              </a:graphicData>
            </a:graphic>
          </wp:inline>
        </w:drawing>
      </w:r>
    </w:p>
    <w:p w:rsidR="00FC171E" w:rsidRPr="00316146" w:rsidRDefault="00FC171E" w:rsidP="00BC60CF">
      <w:pPr>
        <w:spacing w:line="360" w:lineRule="auto"/>
        <w:rPr>
          <w:rFonts w:ascii="Book Antiqua" w:eastAsia="宋体" w:hAnsi="Book Antiqua" w:cs="Times New Roman"/>
          <w:lang w:eastAsia="zh-CN"/>
        </w:rPr>
      </w:pPr>
      <w:r w:rsidRPr="00316146">
        <w:rPr>
          <w:rFonts w:ascii="Book Antiqua" w:hAnsi="Book Antiqua" w:cs="Book Antiqua"/>
        </w:rPr>
        <w:t>Figure</w:t>
      </w:r>
      <w:r w:rsidRPr="00316146">
        <w:rPr>
          <w:rFonts w:ascii="Book Antiqua" w:eastAsia="宋体" w:hAnsi="Book Antiqua" w:cs="Book Antiqua"/>
          <w:lang w:eastAsia="zh-CN"/>
        </w:rPr>
        <w:t xml:space="preserve"> </w:t>
      </w:r>
      <w:r w:rsidRPr="00316146">
        <w:rPr>
          <w:rFonts w:ascii="Book Antiqua" w:hAnsi="Book Antiqua" w:cs="Book Antiqua"/>
        </w:rPr>
        <w:t>1B</w:t>
      </w:r>
    </w:p>
    <w:p w:rsidR="00FC171E" w:rsidRPr="00316146" w:rsidRDefault="00FC171E" w:rsidP="0080353D">
      <w:pPr>
        <w:widowControl/>
        <w:adjustRightInd w:val="0"/>
        <w:snapToGrid w:val="0"/>
        <w:spacing w:line="360" w:lineRule="auto"/>
        <w:rPr>
          <w:rFonts w:ascii="Book Antiqua" w:eastAsia="MS PGothic" w:hAnsi="Book Antiqua" w:cs="Times New Roman"/>
          <w:b/>
          <w:bCs/>
          <w:kern w:val="0"/>
        </w:rPr>
      </w:pPr>
    </w:p>
    <w:p w:rsidR="00FC171E" w:rsidRPr="00316146" w:rsidRDefault="00FC171E" w:rsidP="002D7839">
      <w:pPr>
        <w:adjustRightInd w:val="0"/>
        <w:snapToGrid w:val="0"/>
        <w:spacing w:line="360" w:lineRule="auto"/>
        <w:rPr>
          <w:rFonts w:ascii="Book Antiqua" w:eastAsia="MS PGothic" w:hAnsi="Book Antiqua" w:cs="Times New Roman"/>
          <w:kern w:val="0"/>
        </w:rPr>
      </w:pPr>
      <w:r w:rsidRPr="00316146">
        <w:rPr>
          <w:rFonts w:ascii="Book Antiqua" w:hAnsi="Book Antiqua" w:cs="Book Antiqua"/>
          <w:b/>
          <w:bCs/>
        </w:rPr>
        <w:t>Figure</w:t>
      </w:r>
      <w:r w:rsidRPr="00316146">
        <w:rPr>
          <w:rFonts w:ascii="Book Antiqua" w:eastAsia="宋体" w:hAnsi="Book Antiqua" w:cs="Book Antiqua"/>
          <w:b/>
          <w:bCs/>
          <w:lang w:eastAsia="zh-CN"/>
        </w:rPr>
        <w:t xml:space="preserve"> </w:t>
      </w:r>
      <w:r w:rsidRPr="00316146">
        <w:rPr>
          <w:rFonts w:ascii="Book Antiqua" w:hAnsi="Book Antiqua" w:cs="Book Antiqua"/>
          <w:b/>
          <w:bCs/>
        </w:rPr>
        <w:t>1</w:t>
      </w:r>
      <w:r w:rsidRPr="00316146">
        <w:rPr>
          <w:rFonts w:ascii="Book Antiqua" w:eastAsia="宋体" w:hAnsi="Book Antiqua" w:cs="Book Antiqua"/>
          <w:b/>
          <w:bCs/>
          <w:lang w:eastAsia="zh-CN"/>
        </w:rPr>
        <w:t xml:space="preserve"> </w:t>
      </w:r>
      <w:r w:rsidRPr="00316146">
        <w:rPr>
          <w:rFonts w:ascii="Book Antiqua" w:hAnsi="Book Antiqua" w:cs="Book Antiqua"/>
          <w:b/>
          <w:bCs/>
        </w:rPr>
        <w:t>Comparison of two types of single-balloon endoscopes</w:t>
      </w:r>
      <w:r w:rsidRPr="00316146">
        <w:rPr>
          <w:rFonts w:ascii="Book Antiqua" w:eastAsia="MS PGothic" w:hAnsi="Book Antiqua" w:cs="Book Antiqua"/>
          <w:b/>
          <w:bCs/>
          <w:kern w:val="0"/>
        </w:rPr>
        <w:t xml:space="preserve">. </w:t>
      </w:r>
      <w:r w:rsidRPr="00316146">
        <w:rPr>
          <w:rFonts w:ascii="Book Antiqua" w:hAnsi="Book Antiqua" w:cs="Book Antiqua"/>
        </w:rPr>
        <w:t>A</w:t>
      </w:r>
      <w:r w:rsidRPr="00316146">
        <w:rPr>
          <w:rFonts w:ascii="Book Antiqua" w:eastAsia="宋体" w:hAnsi="Book Antiqua" w:cs="Book Antiqua"/>
          <w:lang w:eastAsia="zh-CN"/>
        </w:rPr>
        <w:t>:</w:t>
      </w:r>
      <w:r w:rsidRPr="00316146">
        <w:rPr>
          <w:rFonts w:ascii="Book Antiqua" w:hAnsi="Book Antiqua" w:cs="Book Antiqua"/>
        </w:rPr>
        <w:t xml:space="preserve"> Comparison of working lengths of two types of single</w:t>
      </w:r>
      <w:r w:rsidRPr="00316146">
        <w:rPr>
          <w:rFonts w:ascii="Book Antiqua" w:eastAsia="宋体" w:hAnsi="Book Antiqua" w:cs="Book Antiqua"/>
          <w:lang w:eastAsia="zh-CN"/>
        </w:rPr>
        <w:t xml:space="preserve"> </w:t>
      </w:r>
      <w:r w:rsidRPr="00316146">
        <w:rPr>
          <w:rFonts w:ascii="Book Antiqua" w:hAnsi="Book Antiqua" w:cs="Book Antiqua"/>
        </w:rPr>
        <w:t>balloon endoscopes</w:t>
      </w:r>
      <w:r w:rsidRPr="00316146">
        <w:rPr>
          <w:rFonts w:ascii="Book Antiqua" w:eastAsia="宋体" w:hAnsi="Book Antiqua" w:cs="Book Antiqua"/>
          <w:lang w:eastAsia="zh-CN"/>
        </w:rPr>
        <w:t xml:space="preserve"> (SBEs). </w:t>
      </w:r>
      <w:r w:rsidRPr="00316146">
        <w:rPr>
          <w:rFonts w:ascii="Book Antiqua" w:hAnsi="Book Antiqua" w:cs="Book Antiqua"/>
        </w:rPr>
        <w:t>Left: SIF-Q260</w:t>
      </w:r>
      <w:r w:rsidRPr="00316146">
        <w:rPr>
          <w:rFonts w:ascii="Book Antiqua" w:eastAsia="宋体" w:hAnsi="Book Antiqua" w:cs="Book Antiqua"/>
          <w:lang w:eastAsia="zh-CN"/>
        </w:rPr>
        <w:t xml:space="preserve"> </w:t>
      </w:r>
      <w:r w:rsidRPr="00316146">
        <w:rPr>
          <w:rFonts w:ascii="Book Antiqua" w:hAnsi="Book Antiqua" w:cs="Book Antiqua"/>
        </w:rPr>
        <w:t>(Working length 2000 mm)</w:t>
      </w:r>
      <w:r w:rsidRPr="00316146">
        <w:rPr>
          <w:rFonts w:ascii="Book Antiqua" w:eastAsia="宋体" w:hAnsi="Book Antiqua" w:cs="Book Antiqua"/>
          <w:lang w:eastAsia="zh-CN"/>
        </w:rPr>
        <w:t xml:space="preserve">, </w:t>
      </w:r>
      <w:r w:rsidRPr="00316146">
        <w:rPr>
          <w:rFonts w:ascii="Book Antiqua" w:hAnsi="Book Antiqua" w:cs="Book Antiqua"/>
        </w:rPr>
        <w:t>Right: SIF-Y0004</w:t>
      </w:r>
      <w:r w:rsidRPr="00316146">
        <w:rPr>
          <w:rFonts w:ascii="Book Antiqua" w:eastAsia="宋体" w:hAnsi="Book Antiqua" w:cs="Book Antiqua"/>
          <w:lang w:eastAsia="zh-CN"/>
        </w:rPr>
        <w:t xml:space="preserve"> </w:t>
      </w:r>
      <w:r w:rsidRPr="00316146">
        <w:rPr>
          <w:rFonts w:ascii="Book Antiqua" w:hAnsi="Book Antiqua" w:cs="Book Antiqua"/>
        </w:rPr>
        <w:t xml:space="preserve">(Working </w:t>
      </w:r>
      <w:r w:rsidRPr="00316146">
        <w:rPr>
          <w:rFonts w:ascii="Book Antiqua" w:hAnsi="Book Antiqua" w:cs="Book Antiqua"/>
        </w:rPr>
        <w:lastRenderedPageBreak/>
        <w:t>length 1520 mm)</w:t>
      </w:r>
      <w:r w:rsidRPr="00316146">
        <w:rPr>
          <w:rFonts w:ascii="Book Antiqua" w:eastAsia="宋体" w:hAnsi="Book Antiqua" w:cs="Book Antiqua"/>
          <w:lang w:eastAsia="zh-CN"/>
        </w:rPr>
        <w:t xml:space="preserve">; </w:t>
      </w:r>
      <w:r w:rsidRPr="00316146">
        <w:rPr>
          <w:rFonts w:ascii="Book Antiqua" w:hAnsi="Book Antiqua" w:cs="Book Antiqua"/>
        </w:rPr>
        <w:t>B</w:t>
      </w:r>
      <w:r w:rsidRPr="00316146">
        <w:rPr>
          <w:rFonts w:ascii="Book Antiqua" w:eastAsia="宋体" w:hAnsi="Book Antiqua" w:cs="Book Antiqua"/>
          <w:lang w:eastAsia="zh-CN"/>
        </w:rPr>
        <w:t>:</w:t>
      </w:r>
      <w:r w:rsidRPr="00316146">
        <w:rPr>
          <w:rFonts w:ascii="Book Antiqua" w:hAnsi="Book Antiqua" w:cs="Book Antiqua"/>
        </w:rPr>
        <w:t xml:space="preserve"> Comparison of working channel diameters of two types of </w:t>
      </w:r>
      <w:r w:rsidRPr="00316146">
        <w:rPr>
          <w:rFonts w:ascii="Book Antiqua" w:eastAsia="宋体" w:hAnsi="Book Antiqua" w:cs="Book Antiqua"/>
          <w:lang w:eastAsia="zh-CN"/>
        </w:rPr>
        <w:t xml:space="preserve">SBE. </w:t>
      </w:r>
      <w:r w:rsidRPr="00316146">
        <w:rPr>
          <w:rFonts w:ascii="Book Antiqua" w:hAnsi="Book Antiqua" w:cs="Book Antiqua"/>
        </w:rPr>
        <w:t>Left: SIF-Q260</w:t>
      </w:r>
      <w:r w:rsidRPr="00316146">
        <w:rPr>
          <w:rFonts w:ascii="Book Antiqua" w:eastAsia="宋体" w:hAnsi="Book Antiqua" w:cs="Book Antiqua"/>
          <w:lang w:eastAsia="zh-CN"/>
        </w:rPr>
        <w:t xml:space="preserve"> </w:t>
      </w:r>
      <w:r w:rsidRPr="00316146">
        <w:rPr>
          <w:rFonts w:ascii="Book Antiqua" w:hAnsi="Book Antiqua" w:cs="Book Antiqua"/>
        </w:rPr>
        <w:t>(Working channel diameter 2.8 mm)</w:t>
      </w:r>
      <w:r w:rsidRPr="00316146">
        <w:rPr>
          <w:rFonts w:ascii="Book Antiqua" w:eastAsia="宋体" w:hAnsi="Book Antiqua" w:cs="Book Antiqua"/>
          <w:lang w:eastAsia="zh-CN"/>
        </w:rPr>
        <w:t xml:space="preserve">, </w:t>
      </w:r>
      <w:r w:rsidRPr="00316146">
        <w:rPr>
          <w:rFonts w:ascii="Book Antiqua" w:hAnsi="Book Antiqua" w:cs="Book Antiqua"/>
        </w:rPr>
        <w:t>Right: SIF-Y0004</w:t>
      </w:r>
      <w:r w:rsidRPr="00316146">
        <w:rPr>
          <w:rFonts w:ascii="Book Antiqua" w:eastAsia="宋体" w:hAnsi="Book Antiqua" w:cs="Book Antiqua"/>
          <w:lang w:eastAsia="zh-CN"/>
        </w:rPr>
        <w:t xml:space="preserve"> </w:t>
      </w:r>
      <w:r w:rsidRPr="00316146">
        <w:rPr>
          <w:rFonts w:ascii="Book Antiqua" w:hAnsi="Book Antiqua" w:cs="Book Antiqua"/>
        </w:rPr>
        <w:t>(Working channel diameter 3.2 mm and water-jet channel)</w:t>
      </w:r>
      <w:r w:rsidRPr="00316146">
        <w:rPr>
          <w:rFonts w:ascii="Book Antiqua" w:eastAsia="宋体" w:hAnsi="Book Antiqua" w:cs="Book Antiqua"/>
          <w:lang w:eastAsia="zh-CN"/>
        </w:rPr>
        <w:t>.</w:t>
      </w:r>
    </w:p>
    <w:p w:rsidR="00FC171E" w:rsidRPr="00316146" w:rsidRDefault="00FC171E" w:rsidP="0080353D">
      <w:pPr>
        <w:widowControl/>
        <w:adjustRightInd w:val="0"/>
        <w:snapToGrid w:val="0"/>
        <w:spacing w:line="360" w:lineRule="auto"/>
        <w:rPr>
          <w:rFonts w:ascii="Book Antiqua" w:eastAsia="宋体" w:hAnsi="Book Antiqua" w:cs="Times New Roman"/>
          <w:kern w:val="0"/>
          <w:lang w:eastAsia="zh-CN"/>
        </w:rPr>
      </w:pPr>
    </w:p>
    <w:p w:rsidR="00FC171E" w:rsidRPr="00316146" w:rsidRDefault="00733E0D" w:rsidP="0080353D">
      <w:pPr>
        <w:widowControl/>
        <w:adjustRightInd w:val="0"/>
        <w:snapToGrid w:val="0"/>
        <w:spacing w:line="360" w:lineRule="auto"/>
        <w:rPr>
          <w:rFonts w:ascii="Book Antiqua" w:eastAsia="MS PGothic" w:hAnsi="Book Antiqua" w:cs="Book Antiqua"/>
          <w:kern w:val="0"/>
        </w:rPr>
      </w:pPr>
      <w:r>
        <w:rPr>
          <w:rFonts w:ascii="Book Antiqua" w:eastAsia="MS PGothic" w:hAnsi="Book Antiqua" w:cs="Times New Roman"/>
          <w:noProof/>
          <w:kern w:val="0"/>
          <w:lang w:eastAsia="zh-CN"/>
        </w:rPr>
        <w:drawing>
          <wp:inline distT="0" distB="0" distL="0" distR="0">
            <wp:extent cx="3371215" cy="3307715"/>
            <wp:effectExtent l="0" t="0" r="635" b="6985"/>
            <wp:docPr id="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8">
                      <a:extLst>
                        <a:ext uri="{28A0092B-C50C-407E-A947-70E740481C1C}">
                          <a14:useLocalDpi xmlns:a14="http://schemas.microsoft.com/office/drawing/2010/main" val="0"/>
                        </a:ext>
                      </a:extLst>
                    </a:blip>
                    <a:srcRect l="1814" r="1349" b="1575"/>
                    <a:stretch>
                      <a:fillRect/>
                    </a:stretch>
                  </pic:blipFill>
                  <pic:spPr bwMode="auto">
                    <a:xfrm>
                      <a:off x="0" y="0"/>
                      <a:ext cx="3371215" cy="3307715"/>
                    </a:xfrm>
                    <a:prstGeom prst="rect">
                      <a:avLst/>
                    </a:prstGeom>
                    <a:noFill/>
                    <a:ln>
                      <a:noFill/>
                    </a:ln>
                  </pic:spPr>
                </pic:pic>
              </a:graphicData>
            </a:graphic>
          </wp:inline>
        </w:drawing>
      </w:r>
      <w:r w:rsidR="00FC171E" w:rsidRPr="00316146">
        <w:rPr>
          <w:rFonts w:ascii="Book Antiqua" w:eastAsia="MS PGothic" w:hAnsi="Book Antiqua" w:cs="Book Antiqua"/>
          <w:kern w:val="0"/>
        </w:rPr>
        <w:t xml:space="preserve"> </w:t>
      </w:r>
    </w:p>
    <w:p w:rsidR="00FC171E" w:rsidRPr="00316146" w:rsidRDefault="00FC171E" w:rsidP="0088349E">
      <w:pPr>
        <w:widowControl/>
        <w:adjustRightInd w:val="0"/>
        <w:snapToGrid w:val="0"/>
        <w:spacing w:line="360" w:lineRule="auto"/>
        <w:rPr>
          <w:rFonts w:ascii="Book Antiqua" w:eastAsia="宋体" w:hAnsi="Book Antiqua" w:cs="Times New Roman"/>
          <w:kern w:val="0"/>
          <w:lang w:eastAsia="zh-CN"/>
        </w:rPr>
      </w:pPr>
      <w:r w:rsidRPr="00316146">
        <w:rPr>
          <w:rFonts w:ascii="Book Antiqua" w:eastAsia="MS PGothic" w:hAnsi="Book Antiqua" w:cs="Book Antiqua"/>
          <w:kern w:val="0"/>
        </w:rPr>
        <w:t>Figure</w:t>
      </w:r>
      <w:r w:rsidRPr="00316146">
        <w:rPr>
          <w:rFonts w:ascii="Book Antiqua" w:eastAsia="宋体" w:hAnsi="Book Antiqua" w:cs="Book Antiqua"/>
          <w:kern w:val="0"/>
          <w:lang w:eastAsia="zh-CN"/>
        </w:rPr>
        <w:t xml:space="preserve"> </w:t>
      </w:r>
      <w:r w:rsidRPr="00316146">
        <w:rPr>
          <w:rFonts w:ascii="Book Antiqua" w:eastAsia="MS PGothic" w:hAnsi="Book Antiqua" w:cs="Book Antiqua"/>
          <w:kern w:val="0"/>
        </w:rPr>
        <w:t>2A</w:t>
      </w:r>
    </w:p>
    <w:p w:rsidR="00FC171E" w:rsidRPr="00316146" w:rsidRDefault="00FC171E" w:rsidP="0088349E">
      <w:pPr>
        <w:widowControl/>
        <w:adjustRightInd w:val="0"/>
        <w:snapToGrid w:val="0"/>
        <w:spacing w:line="360" w:lineRule="auto"/>
        <w:rPr>
          <w:rFonts w:ascii="Book Antiqua" w:eastAsia="宋体" w:hAnsi="Book Antiqua" w:cs="Times New Roman"/>
          <w:kern w:val="0"/>
          <w:lang w:eastAsia="zh-CN"/>
        </w:rPr>
      </w:pPr>
    </w:p>
    <w:p w:rsidR="00FC171E" w:rsidRPr="00316146" w:rsidRDefault="00733E0D" w:rsidP="0080353D">
      <w:pPr>
        <w:widowControl/>
        <w:adjustRightInd w:val="0"/>
        <w:snapToGrid w:val="0"/>
        <w:spacing w:line="360" w:lineRule="auto"/>
        <w:rPr>
          <w:rFonts w:ascii="Book Antiqua" w:eastAsia="MS PGothic" w:hAnsi="Book Antiqua" w:cs="Times New Roman"/>
          <w:kern w:val="0"/>
        </w:rPr>
      </w:pPr>
      <w:r>
        <w:rPr>
          <w:rFonts w:ascii="Book Antiqua" w:eastAsia="MS PGothic" w:hAnsi="Book Antiqua" w:cs="Times New Roman"/>
          <w:noProof/>
          <w:kern w:val="0"/>
          <w:lang w:eastAsia="zh-CN"/>
        </w:rPr>
        <w:drawing>
          <wp:inline distT="0" distB="0" distL="0" distR="0">
            <wp:extent cx="3323590" cy="3235960"/>
            <wp:effectExtent l="0" t="0" r="0" b="2540"/>
            <wp:docPr id="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29">
                      <a:extLst>
                        <a:ext uri="{28A0092B-C50C-407E-A947-70E740481C1C}">
                          <a14:useLocalDpi xmlns:a14="http://schemas.microsoft.com/office/drawing/2010/main" val="0"/>
                        </a:ext>
                      </a:extLst>
                    </a:blip>
                    <a:srcRect l="2989" r="996" b="1694"/>
                    <a:stretch>
                      <a:fillRect/>
                    </a:stretch>
                  </pic:blipFill>
                  <pic:spPr bwMode="auto">
                    <a:xfrm>
                      <a:off x="0" y="0"/>
                      <a:ext cx="3323590" cy="3235960"/>
                    </a:xfrm>
                    <a:prstGeom prst="rect">
                      <a:avLst/>
                    </a:prstGeom>
                    <a:noFill/>
                    <a:ln>
                      <a:noFill/>
                    </a:ln>
                  </pic:spPr>
                </pic:pic>
              </a:graphicData>
            </a:graphic>
          </wp:inline>
        </w:drawing>
      </w:r>
    </w:p>
    <w:p w:rsidR="00FC171E" w:rsidRPr="00316146" w:rsidRDefault="00FC171E" w:rsidP="0088349E">
      <w:pPr>
        <w:widowControl/>
        <w:adjustRightInd w:val="0"/>
        <w:snapToGrid w:val="0"/>
        <w:spacing w:line="360" w:lineRule="auto"/>
        <w:rPr>
          <w:rFonts w:ascii="Book Antiqua" w:eastAsia="宋体" w:hAnsi="Book Antiqua" w:cs="Book Antiqua"/>
          <w:kern w:val="0"/>
          <w:lang w:eastAsia="zh-CN"/>
        </w:rPr>
      </w:pPr>
      <w:r w:rsidRPr="00316146">
        <w:rPr>
          <w:rFonts w:ascii="Book Antiqua" w:eastAsia="MS PGothic" w:hAnsi="Book Antiqua" w:cs="Book Antiqua"/>
          <w:kern w:val="0"/>
        </w:rPr>
        <w:lastRenderedPageBreak/>
        <w:t>Figure</w:t>
      </w:r>
      <w:r w:rsidRPr="00316146">
        <w:rPr>
          <w:rFonts w:ascii="Book Antiqua" w:eastAsia="宋体" w:hAnsi="Book Antiqua" w:cs="Book Antiqua"/>
          <w:kern w:val="0"/>
          <w:lang w:eastAsia="zh-CN"/>
        </w:rPr>
        <w:t xml:space="preserve"> </w:t>
      </w:r>
      <w:r w:rsidRPr="00316146">
        <w:rPr>
          <w:rFonts w:ascii="Book Antiqua" w:eastAsia="MS PGothic" w:hAnsi="Book Antiqua" w:cs="Book Antiqua"/>
          <w:kern w:val="0"/>
        </w:rPr>
        <w:t>2</w:t>
      </w:r>
      <w:r w:rsidRPr="00316146">
        <w:rPr>
          <w:rFonts w:ascii="Book Antiqua" w:eastAsia="宋体" w:hAnsi="Book Antiqua" w:cs="Book Antiqua"/>
          <w:kern w:val="0"/>
          <w:lang w:eastAsia="zh-CN"/>
        </w:rPr>
        <w:t>B</w:t>
      </w:r>
    </w:p>
    <w:p w:rsidR="00FC171E" w:rsidRPr="00316146" w:rsidRDefault="00FC171E" w:rsidP="0080353D">
      <w:pPr>
        <w:widowControl/>
        <w:adjustRightInd w:val="0"/>
        <w:snapToGrid w:val="0"/>
        <w:spacing w:line="360" w:lineRule="auto"/>
        <w:rPr>
          <w:rFonts w:ascii="Book Antiqua" w:eastAsia="MS PGothic" w:hAnsi="Book Antiqua" w:cs="Times New Roman"/>
          <w:kern w:val="0"/>
        </w:rPr>
      </w:pPr>
    </w:p>
    <w:p w:rsidR="00FC171E" w:rsidRPr="00316146" w:rsidRDefault="00733E0D" w:rsidP="0080353D">
      <w:pPr>
        <w:widowControl/>
        <w:adjustRightInd w:val="0"/>
        <w:snapToGrid w:val="0"/>
        <w:spacing w:line="360" w:lineRule="auto"/>
        <w:rPr>
          <w:rFonts w:ascii="Book Antiqua" w:eastAsia="MS PGothic" w:hAnsi="Book Antiqua" w:cs="Times New Roman"/>
          <w:kern w:val="0"/>
        </w:rPr>
      </w:pPr>
      <w:r>
        <w:rPr>
          <w:rFonts w:ascii="Book Antiqua" w:eastAsia="MS PGothic" w:hAnsi="Book Antiqua" w:cs="Times New Roman"/>
          <w:noProof/>
          <w:kern w:val="0"/>
          <w:lang w:eastAsia="zh-CN"/>
        </w:rPr>
        <w:drawing>
          <wp:inline distT="0" distB="0" distL="0" distR="0">
            <wp:extent cx="3379470" cy="3172460"/>
            <wp:effectExtent l="0" t="0" r="0" b="8890"/>
            <wp:docPr id="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30">
                      <a:extLst>
                        <a:ext uri="{28A0092B-C50C-407E-A947-70E740481C1C}">
                          <a14:useLocalDpi xmlns:a14="http://schemas.microsoft.com/office/drawing/2010/main" val="0"/>
                        </a:ext>
                      </a:extLst>
                    </a:blip>
                    <a:srcRect l="8029" t="7594" r="11678" b="12564"/>
                    <a:stretch>
                      <a:fillRect/>
                    </a:stretch>
                  </pic:blipFill>
                  <pic:spPr bwMode="auto">
                    <a:xfrm>
                      <a:off x="0" y="0"/>
                      <a:ext cx="3379470" cy="3172460"/>
                    </a:xfrm>
                    <a:prstGeom prst="rect">
                      <a:avLst/>
                    </a:prstGeom>
                    <a:noFill/>
                    <a:ln>
                      <a:noFill/>
                    </a:ln>
                  </pic:spPr>
                </pic:pic>
              </a:graphicData>
            </a:graphic>
          </wp:inline>
        </w:drawing>
      </w:r>
    </w:p>
    <w:p w:rsidR="00FC171E" w:rsidRPr="00316146" w:rsidRDefault="00FC171E" w:rsidP="0088349E">
      <w:pPr>
        <w:widowControl/>
        <w:adjustRightInd w:val="0"/>
        <w:snapToGrid w:val="0"/>
        <w:spacing w:line="360" w:lineRule="auto"/>
        <w:rPr>
          <w:rFonts w:ascii="Book Antiqua" w:eastAsia="宋体" w:hAnsi="Book Antiqua" w:cs="Book Antiqua"/>
          <w:kern w:val="0"/>
          <w:lang w:eastAsia="zh-CN"/>
        </w:rPr>
      </w:pPr>
      <w:r w:rsidRPr="00316146">
        <w:rPr>
          <w:rFonts w:ascii="Book Antiqua" w:eastAsia="MS PGothic" w:hAnsi="Book Antiqua" w:cs="Book Antiqua"/>
          <w:kern w:val="0"/>
        </w:rPr>
        <w:t>Figure</w:t>
      </w:r>
      <w:r w:rsidRPr="00316146">
        <w:rPr>
          <w:rFonts w:ascii="Book Antiqua" w:eastAsia="宋体" w:hAnsi="Book Antiqua" w:cs="Book Antiqua"/>
          <w:kern w:val="0"/>
          <w:lang w:eastAsia="zh-CN"/>
        </w:rPr>
        <w:t xml:space="preserve"> </w:t>
      </w:r>
      <w:r w:rsidRPr="00316146">
        <w:rPr>
          <w:rFonts w:ascii="Book Antiqua" w:eastAsia="MS PGothic" w:hAnsi="Book Antiqua" w:cs="Book Antiqua"/>
          <w:kern w:val="0"/>
        </w:rPr>
        <w:t>2</w:t>
      </w:r>
      <w:r w:rsidRPr="00316146">
        <w:rPr>
          <w:rFonts w:ascii="Book Antiqua" w:eastAsia="宋体" w:hAnsi="Book Antiqua" w:cs="Book Antiqua"/>
          <w:kern w:val="0"/>
          <w:lang w:eastAsia="zh-CN"/>
        </w:rPr>
        <w:t>C</w:t>
      </w:r>
    </w:p>
    <w:p w:rsidR="00FC171E" w:rsidRPr="00316146" w:rsidRDefault="00733E0D" w:rsidP="0080353D">
      <w:pPr>
        <w:widowControl/>
        <w:adjustRightInd w:val="0"/>
        <w:snapToGrid w:val="0"/>
        <w:spacing w:line="360" w:lineRule="auto"/>
        <w:rPr>
          <w:rFonts w:ascii="Book Antiqua" w:eastAsia="MS PGothic" w:hAnsi="Book Antiqua" w:cs="Times New Roman"/>
          <w:kern w:val="0"/>
        </w:rPr>
      </w:pPr>
      <w:r>
        <w:rPr>
          <w:rFonts w:ascii="Book Antiqua" w:eastAsia="MS PGothic" w:hAnsi="Book Antiqua" w:cs="Times New Roman"/>
          <w:noProof/>
          <w:kern w:val="0"/>
          <w:lang w:eastAsia="zh-CN"/>
        </w:rPr>
        <w:drawing>
          <wp:inline distT="0" distB="0" distL="0" distR="0">
            <wp:extent cx="3347720" cy="3093085"/>
            <wp:effectExtent l="0" t="0" r="5080" b="0"/>
            <wp:docPr id="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31">
                      <a:extLst>
                        <a:ext uri="{28A0092B-C50C-407E-A947-70E740481C1C}">
                          <a14:useLocalDpi xmlns:a14="http://schemas.microsoft.com/office/drawing/2010/main" val="0"/>
                        </a:ext>
                      </a:extLst>
                    </a:blip>
                    <a:srcRect l="21205" t="27194" r="29272" b="25232"/>
                    <a:stretch>
                      <a:fillRect/>
                    </a:stretch>
                  </pic:blipFill>
                  <pic:spPr bwMode="auto">
                    <a:xfrm>
                      <a:off x="0" y="0"/>
                      <a:ext cx="3347720" cy="3093085"/>
                    </a:xfrm>
                    <a:prstGeom prst="rect">
                      <a:avLst/>
                    </a:prstGeom>
                    <a:noFill/>
                    <a:ln>
                      <a:noFill/>
                    </a:ln>
                  </pic:spPr>
                </pic:pic>
              </a:graphicData>
            </a:graphic>
          </wp:inline>
        </w:drawing>
      </w:r>
    </w:p>
    <w:p w:rsidR="00FC171E" w:rsidRPr="00316146" w:rsidRDefault="00FC171E" w:rsidP="0088349E">
      <w:pPr>
        <w:widowControl/>
        <w:adjustRightInd w:val="0"/>
        <w:snapToGrid w:val="0"/>
        <w:spacing w:line="360" w:lineRule="auto"/>
        <w:rPr>
          <w:rFonts w:ascii="Book Antiqua" w:eastAsia="宋体" w:hAnsi="Book Antiqua" w:cs="Book Antiqua"/>
          <w:kern w:val="0"/>
          <w:lang w:eastAsia="zh-CN"/>
        </w:rPr>
      </w:pPr>
      <w:r w:rsidRPr="00316146">
        <w:rPr>
          <w:rFonts w:ascii="Book Antiqua" w:eastAsia="MS PGothic" w:hAnsi="Book Antiqua" w:cs="Book Antiqua"/>
          <w:kern w:val="0"/>
        </w:rPr>
        <w:t>Figure</w:t>
      </w:r>
      <w:r w:rsidRPr="00316146">
        <w:rPr>
          <w:rFonts w:ascii="Book Antiqua" w:eastAsia="宋体" w:hAnsi="Book Antiqua" w:cs="Book Antiqua"/>
          <w:kern w:val="0"/>
          <w:lang w:eastAsia="zh-CN"/>
        </w:rPr>
        <w:t xml:space="preserve"> </w:t>
      </w:r>
      <w:r w:rsidRPr="00316146">
        <w:rPr>
          <w:rFonts w:ascii="Book Antiqua" w:eastAsia="MS PGothic" w:hAnsi="Book Antiqua" w:cs="Book Antiqua"/>
          <w:kern w:val="0"/>
        </w:rPr>
        <w:t>2</w:t>
      </w:r>
      <w:r w:rsidRPr="00316146">
        <w:rPr>
          <w:rFonts w:ascii="Book Antiqua" w:eastAsia="宋体" w:hAnsi="Book Antiqua" w:cs="Book Antiqua"/>
          <w:kern w:val="0"/>
          <w:lang w:eastAsia="zh-CN"/>
        </w:rPr>
        <w:t>D</w:t>
      </w:r>
    </w:p>
    <w:p w:rsidR="00FC171E" w:rsidRPr="00316146" w:rsidRDefault="00FC171E" w:rsidP="0080353D">
      <w:pPr>
        <w:widowControl/>
        <w:adjustRightInd w:val="0"/>
        <w:snapToGrid w:val="0"/>
        <w:spacing w:line="360" w:lineRule="auto"/>
        <w:rPr>
          <w:rFonts w:ascii="Book Antiqua" w:eastAsia="MS PGothic" w:hAnsi="Book Antiqua" w:cs="Times New Roman"/>
          <w:kern w:val="0"/>
        </w:rPr>
      </w:pPr>
    </w:p>
    <w:p w:rsidR="00FC171E" w:rsidRPr="00316146" w:rsidRDefault="00FC171E" w:rsidP="0088349E">
      <w:pPr>
        <w:widowControl/>
        <w:adjustRightInd w:val="0"/>
        <w:snapToGrid w:val="0"/>
        <w:spacing w:line="360" w:lineRule="auto"/>
        <w:rPr>
          <w:rFonts w:ascii="Book Antiqua" w:eastAsia="宋体" w:hAnsi="Book Antiqua" w:cs="Times New Roman"/>
          <w:b/>
          <w:bCs/>
          <w:kern w:val="0"/>
          <w:lang w:eastAsia="zh-CN"/>
        </w:rPr>
      </w:pPr>
      <w:r w:rsidRPr="00316146">
        <w:rPr>
          <w:rFonts w:ascii="Book Antiqua" w:eastAsia="MS PGothic" w:hAnsi="Book Antiqua" w:cs="Book Antiqua"/>
          <w:b/>
          <w:bCs/>
          <w:kern w:val="0"/>
        </w:rPr>
        <w:t>Figure</w:t>
      </w:r>
      <w:r w:rsidRPr="00316146">
        <w:rPr>
          <w:rFonts w:ascii="Book Antiqua" w:eastAsia="宋体" w:hAnsi="Book Antiqua" w:cs="Book Antiqua"/>
          <w:b/>
          <w:bCs/>
          <w:kern w:val="0"/>
          <w:lang w:eastAsia="zh-CN"/>
        </w:rPr>
        <w:t xml:space="preserve"> </w:t>
      </w:r>
      <w:r w:rsidRPr="00316146">
        <w:rPr>
          <w:rFonts w:ascii="Book Antiqua" w:eastAsia="MS PGothic" w:hAnsi="Book Antiqua" w:cs="Book Antiqua"/>
          <w:b/>
          <w:bCs/>
          <w:kern w:val="0"/>
        </w:rPr>
        <w:t>2</w:t>
      </w:r>
      <w:r w:rsidRPr="00316146">
        <w:rPr>
          <w:rFonts w:ascii="Book Antiqua" w:eastAsia="宋体" w:hAnsi="Book Antiqua" w:cs="Book Antiqua"/>
          <w:b/>
          <w:bCs/>
          <w:kern w:val="0"/>
          <w:lang w:eastAsia="zh-CN"/>
        </w:rPr>
        <w:t xml:space="preserve"> </w:t>
      </w:r>
      <w:r w:rsidRPr="00316146">
        <w:rPr>
          <w:rFonts w:ascii="Book Antiqua" w:eastAsia="MS PGothic" w:hAnsi="Book Antiqua" w:cs="Book Antiqua"/>
          <w:b/>
          <w:bCs/>
          <w:kern w:val="0"/>
        </w:rPr>
        <w:t>Therapeutic intervention</w:t>
      </w:r>
      <w:r w:rsidRPr="00316146">
        <w:rPr>
          <w:rFonts w:ascii="Book Antiqua" w:eastAsia="宋体" w:hAnsi="Book Antiqua" w:cs="Book Antiqua"/>
          <w:b/>
          <w:bCs/>
          <w:kern w:val="0"/>
          <w:lang w:eastAsia="zh-CN"/>
        </w:rPr>
        <w:t xml:space="preserve">. </w:t>
      </w:r>
      <w:r w:rsidRPr="00316146">
        <w:rPr>
          <w:rFonts w:ascii="Book Antiqua" w:eastAsia="MS PGothic" w:hAnsi="Book Antiqua" w:cs="Book Antiqua"/>
          <w:kern w:val="0"/>
        </w:rPr>
        <w:t>A</w:t>
      </w:r>
      <w:r w:rsidRPr="00316146">
        <w:rPr>
          <w:rFonts w:ascii="Book Antiqua" w:eastAsia="宋体" w:hAnsi="Book Antiqua" w:cs="Book Antiqua"/>
          <w:kern w:val="0"/>
          <w:lang w:eastAsia="zh-CN"/>
        </w:rPr>
        <w:t xml:space="preserve">: </w:t>
      </w:r>
      <w:r w:rsidRPr="00316146">
        <w:rPr>
          <w:rFonts w:ascii="Book Antiqua" w:eastAsia="MS PGothic" w:hAnsi="Book Antiqua" w:cs="Book Antiqua"/>
          <w:kern w:val="0"/>
        </w:rPr>
        <w:t>Cholangiogram shows bile duct stone</w:t>
      </w:r>
      <w:r w:rsidRPr="00316146">
        <w:rPr>
          <w:rFonts w:ascii="Book Antiqua" w:eastAsia="宋体" w:hAnsi="Book Antiqua" w:cs="Book Antiqua"/>
          <w:kern w:val="0"/>
          <w:lang w:eastAsia="zh-CN"/>
        </w:rPr>
        <w:t xml:space="preserve">; </w:t>
      </w:r>
      <w:r w:rsidRPr="00316146">
        <w:rPr>
          <w:rFonts w:ascii="Book Antiqua" w:eastAsia="MS PGothic" w:hAnsi="Book Antiqua" w:cs="Book Antiqua"/>
          <w:kern w:val="0"/>
        </w:rPr>
        <w:t>B</w:t>
      </w:r>
      <w:r w:rsidRPr="00316146">
        <w:rPr>
          <w:rFonts w:ascii="Book Antiqua" w:eastAsia="宋体" w:hAnsi="Book Antiqua" w:cs="Book Antiqua"/>
          <w:kern w:val="0"/>
          <w:lang w:eastAsia="zh-CN"/>
        </w:rPr>
        <w:t xml:space="preserve">: </w:t>
      </w:r>
      <w:r w:rsidRPr="00316146">
        <w:rPr>
          <w:rFonts w:ascii="Book Antiqua" w:eastAsia="MS PGothic" w:hAnsi="Book Antiqua" w:cs="Book Antiqua"/>
          <w:kern w:val="0"/>
        </w:rPr>
        <w:t>Radiographic image shows papillary dilation using a large balloon catheter</w:t>
      </w:r>
      <w:r w:rsidRPr="00316146">
        <w:rPr>
          <w:rFonts w:ascii="Book Antiqua" w:eastAsia="宋体" w:hAnsi="Book Antiqua" w:cs="Book Antiqua"/>
          <w:kern w:val="0"/>
          <w:lang w:eastAsia="zh-CN"/>
        </w:rPr>
        <w:t xml:space="preserve">; </w:t>
      </w:r>
      <w:r w:rsidRPr="00316146">
        <w:rPr>
          <w:rFonts w:ascii="Book Antiqua" w:eastAsia="MS PGothic" w:hAnsi="Book Antiqua" w:cs="Book Antiqua"/>
          <w:kern w:val="0"/>
        </w:rPr>
        <w:t>C</w:t>
      </w:r>
      <w:r w:rsidRPr="00316146">
        <w:rPr>
          <w:rFonts w:ascii="Book Antiqua" w:eastAsia="宋体" w:hAnsi="Book Antiqua" w:cs="Book Antiqua"/>
          <w:kern w:val="0"/>
          <w:lang w:eastAsia="zh-CN"/>
        </w:rPr>
        <w:t xml:space="preserve">: </w:t>
      </w:r>
      <w:r w:rsidRPr="00316146">
        <w:rPr>
          <w:rFonts w:ascii="Book Antiqua" w:eastAsia="MS PGothic" w:hAnsi="Book Antiqua" w:cs="Book Antiqua"/>
          <w:kern w:val="0"/>
        </w:rPr>
        <w:lastRenderedPageBreak/>
        <w:t>Radiographic image shows wire-guided 4-wire retrieval basket; D</w:t>
      </w:r>
      <w:r w:rsidRPr="00316146">
        <w:rPr>
          <w:rFonts w:ascii="Book Antiqua" w:eastAsia="宋体" w:hAnsi="Book Antiqua" w:cs="Book Antiqua"/>
          <w:kern w:val="0"/>
          <w:lang w:eastAsia="zh-CN"/>
        </w:rPr>
        <w:t xml:space="preserve">: </w:t>
      </w:r>
      <w:r w:rsidRPr="00316146">
        <w:rPr>
          <w:rFonts w:ascii="Book Antiqua" w:eastAsia="MS PGothic" w:hAnsi="Book Antiqua" w:cs="Book Antiqua"/>
          <w:kern w:val="0"/>
        </w:rPr>
        <w:t>Radiographic image shows wire-guided intraductal ultrasonography</w:t>
      </w:r>
      <w:r w:rsidRPr="00316146">
        <w:rPr>
          <w:rFonts w:ascii="Book Antiqua" w:eastAsia="宋体" w:hAnsi="Book Antiqua" w:cs="Book Antiqua"/>
          <w:kern w:val="0"/>
          <w:lang w:eastAsia="zh-CN"/>
        </w:rPr>
        <w:t>.</w:t>
      </w:r>
    </w:p>
    <w:p w:rsidR="00FC171E" w:rsidRPr="00316146" w:rsidRDefault="00FC171E" w:rsidP="0080353D">
      <w:pPr>
        <w:widowControl/>
        <w:adjustRightInd w:val="0"/>
        <w:snapToGrid w:val="0"/>
        <w:spacing w:line="360" w:lineRule="auto"/>
        <w:rPr>
          <w:rFonts w:ascii="Book Antiqua" w:eastAsia="MS PGothic" w:hAnsi="Book Antiqua" w:cs="Times New Roman"/>
          <w:b/>
          <w:bCs/>
          <w:kern w:val="0"/>
        </w:rPr>
      </w:pPr>
    </w:p>
    <w:p w:rsidR="00FC171E" w:rsidRPr="00316146" w:rsidRDefault="00FC171E" w:rsidP="0080353D">
      <w:pPr>
        <w:widowControl/>
        <w:adjustRightInd w:val="0"/>
        <w:snapToGrid w:val="0"/>
        <w:spacing w:line="360" w:lineRule="auto"/>
        <w:rPr>
          <w:rFonts w:ascii="Book Antiqua" w:eastAsia="MS PGothic" w:hAnsi="Book Antiqua" w:cs="Times New Roman"/>
          <w:b/>
          <w:bCs/>
          <w:kern w:val="0"/>
        </w:rPr>
      </w:pPr>
    </w:p>
    <w:p w:rsidR="00FC171E" w:rsidRPr="00316146" w:rsidRDefault="00FC171E" w:rsidP="0080353D">
      <w:pPr>
        <w:widowControl/>
        <w:adjustRightInd w:val="0"/>
        <w:snapToGrid w:val="0"/>
        <w:spacing w:line="360" w:lineRule="auto"/>
        <w:rPr>
          <w:rFonts w:ascii="Book Antiqua" w:eastAsia="MS PGothic" w:hAnsi="Book Antiqua" w:cs="Times New Roman"/>
          <w:b/>
          <w:bCs/>
          <w:kern w:val="0"/>
        </w:rPr>
      </w:pPr>
    </w:p>
    <w:p w:rsidR="00FC171E" w:rsidRPr="00316146" w:rsidRDefault="00FC171E" w:rsidP="0080353D">
      <w:pPr>
        <w:widowControl/>
        <w:adjustRightInd w:val="0"/>
        <w:snapToGrid w:val="0"/>
        <w:spacing w:line="360" w:lineRule="auto"/>
        <w:rPr>
          <w:rFonts w:ascii="Book Antiqua" w:eastAsia="MS PGothic" w:hAnsi="Book Antiqua" w:cs="Times New Roman"/>
          <w:b/>
          <w:bCs/>
          <w:kern w:val="0"/>
        </w:rPr>
      </w:pPr>
    </w:p>
    <w:p w:rsidR="00FC171E" w:rsidRPr="00316146" w:rsidRDefault="00FC171E" w:rsidP="0080353D">
      <w:pPr>
        <w:widowControl/>
        <w:adjustRightInd w:val="0"/>
        <w:snapToGrid w:val="0"/>
        <w:spacing w:line="360" w:lineRule="auto"/>
        <w:rPr>
          <w:rFonts w:ascii="Book Antiqua" w:eastAsia="MS PGothic" w:hAnsi="Book Antiqua" w:cs="Times New Roman"/>
          <w:b/>
          <w:bCs/>
          <w:kern w:val="0"/>
        </w:rPr>
      </w:pPr>
    </w:p>
    <w:p w:rsidR="00FC171E" w:rsidRPr="00316146" w:rsidRDefault="00FC171E" w:rsidP="0080353D">
      <w:pPr>
        <w:widowControl/>
        <w:adjustRightInd w:val="0"/>
        <w:snapToGrid w:val="0"/>
        <w:spacing w:line="360" w:lineRule="auto"/>
        <w:rPr>
          <w:rFonts w:ascii="Book Antiqua" w:eastAsia="MS PGothic" w:hAnsi="Book Antiqua" w:cs="Times New Roman"/>
          <w:b/>
          <w:bCs/>
          <w:kern w:val="0"/>
        </w:rPr>
      </w:pPr>
    </w:p>
    <w:p w:rsidR="00FC171E" w:rsidRPr="00316146" w:rsidRDefault="00FC171E" w:rsidP="0080353D">
      <w:pPr>
        <w:widowControl/>
        <w:adjustRightInd w:val="0"/>
        <w:snapToGrid w:val="0"/>
        <w:spacing w:line="360" w:lineRule="auto"/>
        <w:rPr>
          <w:rFonts w:ascii="Book Antiqua" w:eastAsia="MS PGothic" w:hAnsi="Book Antiqua" w:cs="Times New Roman"/>
          <w:b/>
          <w:bCs/>
          <w:kern w:val="0"/>
        </w:rPr>
      </w:pPr>
    </w:p>
    <w:p w:rsidR="00FC171E" w:rsidRPr="00316146" w:rsidRDefault="00FC171E" w:rsidP="0080353D">
      <w:pPr>
        <w:widowControl/>
        <w:adjustRightInd w:val="0"/>
        <w:snapToGrid w:val="0"/>
        <w:spacing w:line="360" w:lineRule="auto"/>
        <w:rPr>
          <w:rFonts w:ascii="Book Antiqua" w:eastAsia="MS PGothic" w:hAnsi="Book Antiqua" w:cs="Times New Roman"/>
          <w:b/>
          <w:bCs/>
          <w:kern w:val="0"/>
        </w:rPr>
      </w:pPr>
    </w:p>
    <w:p w:rsidR="00FC171E" w:rsidRPr="00316146" w:rsidRDefault="00FC171E" w:rsidP="0080353D">
      <w:pPr>
        <w:widowControl/>
        <w:adjustRightInd w:val="0"/>
        <w:snapToGrid w:val="0"/>
        <w:spacing w:line="360" w:lineRule="auto"/>
        <w:rPr>
          <w:rFonts w:ascii="Book Antiqua" w:eastAsia="MS PGothic" w:hAnsi="Book Antiqua" w:cs="Times New Roman"/>
          <w:b/>
          <w:bCs/>
          <w:kern w:val="0"/>
        </w:rPr>
      </w:pPr>
    </w:p>
    <w:p w:rsidR="00FC171E" w:rsidRPr="00316146" w:rsidRDefault="00FC171E" w:rsidP="0080353D">
      <w:pPr>
        <w:widowControl/>
        <w:adjustRightInd w:val="0"/>
        <w:snapToGrid w:val="0"/>
        <w:spacing w:line="360" w:lineRule="auto"/>
        <w:rPr>
          <w:rFonts w:ascii="Book Antiqua" w:eastAsia="MS PGothic" w:hAnsi="Book Antiqua" w:cs="Times New Roman"/>
          <w:b/>
          <w:bCs/>
          <w:kern w:val="0"/>
        </w:rPr>
      </w:pPr>
    </w:p>
    <w:p w:rsidR="00FC171E" w:rsidRPr="00316146" w:rsidRDefault="00FC171E" w:rsidP="0080353D">
      <w:pPr>
        <w:widowControl/>
        <w:adjustRightInd w:val="0"/>
        <w:snapToGrid w:val="0"/>
        <w:spacing w:line="360" w:lineRule="auto"/>
        <w:rPr>
          <w:rFonts w:ascii="Book Antiqua" w:eastAsia="MS PGothic" w:hAnsi="Book Antiqua" w:cs="Times New Roman"/>
          <w:b/>
          <w:bCs/>
          <w:kern w:val="0"/>
        </w:rPr>
      </w:pPr>
    </w:p>
    <w:p w:rsidR="00FC171E" w:rsidRPr="00316146" w:rsidRDefault="00FC171E" w:rsidP="0080353D">
      <w:pPr>
        <w:widowControl/>
        <w:adjustRightInd w:val="0"/>
        <w:snapToGrid w:val="0"/>
        <w:spacing w:line="360" w:lineRule="auto"/>
        <w:rPr>
          <w:rFonts w:ascii="Book Antiqua" w:eastAsia="宋体" w:hAnsi="Book Antiqua" w:cs="Times New Roman"/>
          <w:kern w:val="0"/>
          <w:lang w:eastAsia="zh-CN"/>
        </w:rPr>
      </w:pPr>
    </w:p>
    <w:p w:rsidR="00FC171E" w:rsidRPr="00316146" w:rsidRDefault="00733E0D" w:rsidP="0080353D">
      <w:pPr>
        <w:widowControl/>
        <w:adjustRightInd w:val="0"/>
        <w:snapToGrid w:val="0"/>
        <w:spacing w:line="360" w:lineRule="auto"/>
        <w:rPr>
          <w:rFonts w:ascii="Book Antiqua" w:eastAsia="MS PGothic" w:hAnsi="Book Antiqua" w:cs="Times New Roman"/>
          <w:kern w:val="0"/>
        </w:rPr>
      </w:pPr>
      <w:r>
        <w:rPr>
          <w:rFonts w:ascii="Book Antiqua" w:eastAsia="MS PGothic" w:hAnsi="Book Antiqua" w:cs="Times New Roman"/>
          <w:noProof/>
          <w:kern w:val="0"/>
          <w:lang w:eastAsia="zh-CN"/>
        </w:rPr>
        <w:drawing>
          <wp:inline distT="0" distB="0" distL="0" distR="0">
            <wp:extent cx="3363595" cy="3283585"/>
            <wp:effectExtent l="0" t="0" r="8255" b="0"/>
            <wp:docPr id="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32">
                      <a:extLst>
                        <a:ext uri="{28A0092B-C50C-407E-A947-70E740481C1C}">
                          <a14:useLocalDpi xmlns:a14="http://schemas.microsoft.com/office/drawing/2010/main" val="0"/>
                        </a:ext>
                      </a:extLst>
                    </a:blip>
                    <a:srcRect l="4578" t="1250" r="3325" b="3055"/>
                    <a:stretch>
                      <a:fillRect/>
                    </a:stretch>
                  </pic:blipFill>
                  <pic:spPr bwMode="auto">
                    <a:xfrm>
                      <a:off x="0" y="0"/>
                      <a:ext cx="3363595" cy="3283585"/>
                    </a:xfrm>
                    <a:prstGeom prst="rect">
                      <a:avLst/>
                    </a:prstGeom>
                    <a:noFill/>
                    <a:ln>
                      <a:noFill/>
                    </a:ln>
                  </pic:spPr>
                </pic:pic>
              </a:graphicData>
            </a:graphic>
          </wp:inline>
        </w:drawing>
      </w:r>
    </w:p>
    <w:p w:rsidR="00FC171E" w:rsidRPr="00316146" w:rsidRDefault="00FC171E" w:rsidP="008C3475">
      <w:pPr>
        <w:widowControl/>
        <w:adjustRightInd w:val="0"/>
        <w:snapToGrid w:val="0"/>
        <w:spacing w:line="360" w:lineRule="auto"/>
        <w:rPr>
          <w:rFonts w:ascii="Book Antiqua" w:eastAsia="MS PGothic" w:hAnsi="Book Antiqua" w:cs="Book Antiqua"/>
          <w:kern w:val="0"/>
        </w:rPr>
      </w:pPr>
      <w:r w:rsidRPr="00316146">
        <w:rPr>
          <w:rFonts w:ascii="Book Antiqua" w:eastAsia="MS PGothic" w:hAnsi="Book Antiqua" w:cs="Book Antiqua"/>
          <w:kern w:val="0"/>
        </w:rPr>
        <w:t>Figure</w:t>
      </w:r>
      <w:r w:rsidRPr="00316146">
        <w:rPr>
          <w:rFonts w:ascii="Book Antiqua" w:eastAsia="宋体" w:hAnsi="Book Antiqua" w:cs="Book Antiqua"/>
          <w:kern w:val="0"/>
          <w:lang w:eastAsia="zh-CN"/>
        </w:rPr>
        <w:t xml:space="preserve"> </w:t>
      </w:r>
      <w:r w:rsidRPr="00316146">
        <w:rPr>
          <w:rFonts w:ascii="Book Antiqua" w:eastAsia="MS PGothic" w:hAnsi="Book Antiqua" w:cs="Book Antiqua"/>
          <w:kern w:val="0"/>
        </w:rPr>
        <w:t>3A</w:t>
      </w:r>
    </w:p>
    <w:p w:rsidR="00FC171E" w:rsidRPr="00316146" w:rsidRDefault="00FC171E" w:rsidP="0080353D">
      <w:pPr>
        <w:widowControl/>
        <w:adjustRightInd w:val="0"/>
        <w:snapToGrid w:val="0"/>
        <w:spacing w:line="360" w:lineRule="auto"/>
        <w:rPr>
          <w:rFonts w:ascii="Book Antiqua" w:eastAsia="MS PGothic" w:hAnsi="Book Antiqua" w:cs="Times New Roman"/>
          <w:kern w:val="0"/>
        </w:rPr>
      </w:pPr>
    </w:p>
    <w:p w:rsidR="00FC171E" w:rsidRPr="00316146" w:rsidRDefault="00733E0D" w:rsidP="0080353D">
      <w:pPr>
        <w:widowControl/>
        <w:adjustRightInd w:val="0"/>
        <w:snapToGrid w:val="0"/>
        <w:spacing w:line="360" w:lineRule="auto"/>
        <w:rPr>
          <w:rFonts w:ascii="Book Antiqua" w:eastAsia="MS PGothic" w:hAnsi="Book Antiqua" w:cs="Times New Roman"/>
          <w:kern w:val="0"/>
        </w:rPr>
      </w:pPr>
      <w:r>
        <w:rPr>
          <w:rFonts w:ascii="Book Antiqua" w:eastAsia="MS PGothic" w:hAnsi="Book Antiqua" w:cs="Times New Roman"/>
          <w:noProof/>
          <w:kern w:val="0"/>
          <w:lang w:eastAsia="zh-CN"/>
        </w:rPr>
        <w:lastRenderedPageBreak/>
        <w:drawing>
          <wp:inline distT="0" distB="0" distL="0" distR="0">
            <wp:extent cx="3275965" cy="3395345"/>
            <wp:effectExtent l="0" t="0" r="635" b="0"/>
            <wp:docPr id="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33">
                      <a:extLst>
                        <a:ext uri="{28A0092B-C50C-407E-A947-70E740481C1C}">
                          <a14:useLocalDpi xmlns:a14="http://schemas.microsoft.com/office/drawing/2010/main" val="0"/>
                        </a:ext>
                      </a:extLst>
                    </a:blip>
                    <a:srcRect l="5609" t="1488" r="2200" b="3453"/>
                    <a:stretch>
                      <a:fillRect/>
                    </a:stretch>
                  </pic:blipFill>
                  <pic:spPr bwMode="auto">
                    <a:xfrm>
                      <a:off x="0" y="0"/>
                      <a:ext cx="3275965" cy="3395345"/>
                    </a:xfrm>
                    <a:prstGeom prst="rect">
                      <a:avLst/>
                    </a:prstGeom>
                    <a:noFill/>
                    <a:ln>
                      <a:noFill/>
                    </a:ln>
                  </pic:spPr>
                </pic:pic>
              </a:graphicData>
            </a:graphic>
          </wp:inline>
        </w:drawing>
      </w:r>
    </w:p>
    <w:p w:rsidR="00FC171E" w:rsidRPr="00316146" w:rsidRDefault="00FC171E" w:rsidP="008C3475">
      <w:pPr>
        <w:widowControl/>
        <w:adjustRightInd w:val="0"/>
        <w:snapToGrid w:val="0"/>
        <w:spacing w:line="360" w:lineRule="auto"/>
        <w:rPr>
          <w:rFonts w:ascii="Book Antiqua" w:eastAsia="宋体" w:hAnsi="Book Antiqua" w:cs="Book Antiqua"/>
          <w:kern w:val="0"/>
          <w:lang w:eastAsia="zh-CN"/>
        </w:rPr>
      </w:pPr>
      <w:r w:rsidRPr="00316146">
        <w:rPr>
          <w:rFonts w:ascii="Book Antiqua" w:eastAsia="MS PGothic" w:hAnsi="Book Antiqua" w:cs="Book Antiqua"/>
          <w:kern w:val="0"/>
        </w:rPr>
        <w:t>Figure</w:t>
      </w:r>
      <w:r w:rsidRPr="00316146">
        <w:rPr>
          <w:rFonts w:ascii="Book Antiqua" w:eastAsia="宋体" w:hAnsi="Book Antiqua" w:cs="Book Antiqua"/>
          <w:kern w:val="0"/>
          <w:lang w:eastAsia="zh-CN"/>
        </w:rPr>
        <w:t xml:space="preserve"> </w:t>
      </w:r>
      <w:r w:rsidRPr="00316146">
        <w:rPr>
          <w:rFonts w:ascii="Book Antiqua" w:eastAsia="MS PGothic" w:hAnsi="Book Antiqua" w:cs="Book Antiqua"/>
          <w:kern w:val="0"/>
        </w:rPr>
        <w:t>3</w:t>
      </w:r>
      <w:r w:rsidRPr="00316146">
        <w:rPr>
          <w:rFonts w:ascii="Book Antiqua" w:eastAsia="宋体" w:hAnsi="Book Antiqua" w:cs="Book Antiqua"/>
          <w:kern w:val="0"/>
          <w:lang w:eastAsia="zh-CN"/>
        </w:rPr>
        <w:t>B</w:t>
      </w:r>
    </w:p>
    <w:p w:rsidR="00FC171E" w:rsidRPr="00316146" w:rsidRDefault="00FC171E" w:rsidP="0080353D">
      <w:pPr>
        <w:widowControl/>
        <w:adjustRightInd w:val="0"/>
        <w:snapToGrid w:val="0"/>
        <w:spacing w:line="360" w:lineRule="auto"/>
        <w:rPr>
          <w:rFonts w:ascii="Book Antiqua" w:eastAsia="MS PGothic" w:hAnsi="Book Antiqua" w:cs="Times New Roman"/>
          <w:kern w:val="0"/>
        </w:rPr>
      </w:pPr>
    </w:p>
    <w:p w:rsidR="00FC171E" w:rsidRPr="00316146" w:rsidRDefault="00FC171E" w:rsidP="008C3475">
      <w:pPr>
        <w:widowControl/>
        <w:adjustRightInd w:val="0"/>
        <w:snapToGrid w:val="0"/>
        <w:spacing w:line="360" w:lineRule="auto"/>
        <w:rPr>
          <w:rFonts w:ascii="Book Antiqua" w:eastAsia="宋体" w:hAnsi="Book Antiqua" w:cs="Times New Roman"/>
          <w:b/>
          <w:bCs/>
          <w:kern w:val="0"/>
          <w:lang w:eastAsia="zh-CN"/>
        </w:rPr>
      </w:pPr>
      <w:r w:rsidRPr="00316146">
        <w:rPr>
          <w:rFonts w:ascii="Book Antiqua" w:eastAsia="MS PGothic" w:hAnsi="Book Antiqua" w:cs="Book Antiqua"/>
          <w:b/>
          <w:bCs/>
          <w:kern w:val="0"/>
        </w:rPr>
        <w:t>Figure</w:t>
      </w:r>
      <w:r w:rsidRPr="00316146">
        <w:rPr>
          <w:rFonts w:ascii="Book Antiqua" w:eastAsia="宋体" w:hAnsi="Book Antiqua" w:cs="Book Antiqua"/>
          <w:b/>
          <w:bCs/>
          <w:kern w:val="0"/>
          <w:lang w:eastAsia="zh-CN"/>
        </w:rPr>
        <w:t xml:space="preserve"> </w:t>
      </w:r>
      <w:r w:rsidRPr="00316146">
        <w:rPr>
          <w:rFonts w:ascii="Book Antiqua" w:eastAsia="MS PGothic" w:hAnsi="Book Antiqua" w:cs="Book Antiqua"/>
          <w:b/>
          <w:bCs/>
          <w:kern w:val="0"/>
        </w:rPr>
        <w:t>3</w:t>
      </w:r>
      <w:r w:rsidRPr="00316146">
        <w:rPr>
          <w:rFonts w:ascii="Book Antiqua" w:eastAsia="宋体" w:hAnsi="Book Antiqua" w:cs="Book Antiqua"/>
          <w:b/>
          <w:bCs/>
          <w:kern w:val="0"/>
          <w:lang w:eastAsia="zh-CN"/>
        </w:rPr>
        <w:t xml:space="preserve"> </w:t>
      </w:r>
      <w:r w:rsidRPr="00316146">
        <w:rPr>
          <w:rFonts w:ascii="Book Antiqua" w:eastAsia="MS PGothic" w:hAnsi="Book Antiqua" w:cs="Book Antiqua"/>
          <w:b/>
          <w:bCs/>
          <w:kern w:val="0"/>
        </w:rPr>
        <w:t>Wire-guided divices</w:t>
      </w:r>
      <w:r w:rsidRPr="00316146">
        <w:rPr>
          <w:rFonts w:ascii="Book Antiqua" w:eastAsia="宋体" w:hAnsi="Book Antiqua" w:cs="Book Antiqua"/>
          <w:b/>
          <w:bCs/>
          <w:kern w:val="0"/>
          <w:lang w:eastAsia="zh-CN"/>
        </w:rPr>
        <w:t>.</w:t>
      </w:r>
      <w:r w:rsidRPr="00316146">
        <w:rPr>
          <w:rFonts w:ascii="Book Antiqua" w:eastAsia="宋体" w:hAnsi="Book Antiqua" w:cs="Book Antiqua"/>
          <w:kern w:val="0"/>
          <w:lang w:eastAsia="zh-CN"/>
        </w:rPr>
        <w:t xml:space="preserve"> </w:t>
      </w:r>
      <w:r w:rsidRPr="00316146">
        <w:rPr>
          <w:rFonts w:ascii="Book Antiqua" w:eastAsia="MS PGothic" w:hAnsi="Book Antiqua" w:cs="Book Antiqua"/>
          <w:kern w:val="0"/>
        </w:rPr>
        <w:t>A</w:t>
      </w:r>
      <w:r w:rsidRPr="00316146">
        <w:rPr>
          <w:rFonts w:ascii="Book Antiqua" w:eastAsia="宋体" w:hAnsi="Book Antiqua" w:cs="Book Antiqua"/>
          <w:kern w:val="0"/>
          <w:lang w:eastAsia="zh-CN"/>
        </w:rPr>
        <w:t xml:space="preserve">: </w:t>
      </w:r>
      <w:r w:rsidRPr="00316146">
        <w:rPr>
          <w:rFonts w:ascii="Book Antiqua" w:eastAsia="MS PGothic" w:hAnsi="Book Antiqua" w:cs="Book Antiqua"/>
          <w:kern w:val="0"/>
        </w:rPr>
        <w:t>Wire-guided 4-wire retrieval basket was inserted</w:t>
      </w:r>
      <w:r w:rsidRPr="00316146">
        <w:rPr>
          <w:rFonts w:ascii="Book Antiqua" w:eastAsia="宋体" w:hAnsi="Book Antiqua" w:cs="Book Antiqua"/>
          <w:kern w:val="0"/>
          <w:lang w:eastAsia="zh-CN"/>
        </w:rPr>
        <w:t>;</w:t>
      </w:r>
      <w:r w:rsidRPr="00316146">
        <w:rPr>
          <w:rFonts w:ascii="Book Antiqua" w:eastAsia="宋体" w:hAnsi="Book Antiqua" w:cs="Book Antiqua"/>
          <w:b/>
          <w:bCs/>
          <w:kern w:val="0"/>
          <w:lang w:eastAsia="zh-CN"/>
        </w:rPr>
        <w:t xml:space="preserve"> </w:t>
      </w:r>
      <w:r w:rsidRPr="00316146">
        <w:rPr>
          <w:rFonts w:ascii="Book Antiqua" w:eastAsia="MS PGothic" w:hAnsi="Book Antiqua" w:cs="Book Antiqua"/>
          <w:kern w:val="0"/>
        </w:rPr>
        <w:t>B</w:t>
      </w:r>
      <w:r w:rsidRPr="00316146">
        <w:rPr>
          <w:rFonts w:ascii="Book Antiqua" w:eastAsia="宋体" w:hAnsi="Book Antiqua" w:cs="Book Antiqua"/>
          <w:kern w:val="0"/>
          <w:lang w:eastAsia="zh-CN"/>
        </w:rPr>
        <w:t>:</w:t>
      </w:r>
      <w:r w:rsidRPr="00316146">
        <w:rPr>
          <w:rFonts w:ascii="Book Antiqua" w:eastAsia="MS PGothic" w:hAnsi="Book Antiqua" w:cs="MS PGothic" w:hint="eastAsia"/>
          <w:kern w:val="0"/>
        </w:rPr>
        <w:t xml:space="preserve">　</w:t>
      </w:r>
      <w:r w:rsidRPr="00316146">
        <w:rPr>
          <w:rFonts w:ascii="Book Antiqua" w:eastAsia="MS PGothic" w:hAnsi="Book Antiqua" w:cs="Book Antiqua"/>
          <w:kern w:val="0"/>
        </w:rPr>
        <w:t>Wire-guided intraductal ultrasonography was inserted</w:t>
      </w:r>
      <w:r w:rsidRPr="00316146">
        <w:rPr>
          <w:rFonts w:ascii="Book Antiqua" w:eastAsia="宋体" w:hAnsi="Book Antiqua" w:cs="Book Antiqua"/>
          <w:kern w:val="0"/>
          <w:lang w:eastAsia="zh-CN"/>
        </w:rPr>
        <w:t>.</w:t>
      </w:r>
    </w:p>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hAnsi="Book Antiqua" w:cs="Book Antiqua"/>
          <w:b/>
          <w:bCs/>
        </w:rPr>
      </w:pPr>
      <w:r w:rsidRPr="00316146">
        <w:rPr>
          <w:rFonts w:ascii="Book Antiqua" w:hAnsi="Book Antiqua" w:cs="Book Antiqua"/>
          <w:b/>
          <w:bCs/>
        </w:rPr>
        <w:t>Table 1</w:t>
      </w:r>
      <w:r w:rsidRPr="00316146">
        <w:rPr>
          <w:rFonts w:ascii="Book Antiqua" w:eastAsia="宋体" w:hAnsi="Book Antiqua" w:cs="Book Antiqua"/>
          <w:b/>
          <w:bCs/>
          <w:lang w:eastAsia="zh-CN"/>
        </w:rPr>
        <w:t xml:space="preserve"> </w:t>
      </w:r>
      <w:r w:rsidRPr="00316146">
        <w:rPr>
          <w:rFonts w:ascii="Book Antiqua" w:hAnsi="Book Antiqua" w:cs="Book Antiqua"/>
          <w:b/>
          <w:bCs/>
        </w:rPr>
        <w:t>Baseline characteristics of the patients</w:t>
      </w:r>
    </w:p>
    <w:tbl>
      <w:tblPr>
        <w:tblW w:w="10632" w:type="dxa"/>
        <w:tblInd w:w="2" w:type="dxa"/>
        <w:tblBorders>
          <w:top w:val="single" w:sz="4" w:space="0" w:color="auto"/>
          <w:bottom w:val="single" w:sz="4" w:space="0" w:color="auto"/>
        </w:tblBorders>
        <w:tblLayout w:type="fixed"/>
        <w:tblLook w:val="00A0" w:firstRow="1" w:lastRow="0" w:firstColumn="1" w:lastColumn="0" w:noHBand="0" w:noVBand="0"/>
      </w:tblPr>
      <w:tblGrid>
        <w:gridCol w:w="3119"/>
        <w:gridCol w:w="2268"/>
        <w:gridCol w:w="1843"/>
        <w:gridCol w:w="1559"/>
        <w:gridCol w:w="1843"/>
      </w:tblGrid>
      <w:tr w:rsidR="00FC171E" w:rsidRPr="00316146">
        <w:tc>
          <w:tcPr>
            <w:tcW w:w="3119" w:type="dxa"/>
            <w:tcBorders>
              <w:top w:val="single" w:sz="4" w:space="0" w:color="auto"/>
              <w:bottom w:val="single" w:sz="4" w:space="0" w:color="auto"/>
            </w:tcBorders>
          </w:tcPr>
          <w:p w:rsidR="00FC171E" w:rsidRPr="00316146" w:rsidRDefault="00FC171E" w:rsidP="00C276BB">
            <w:pPr>
              <w:spacing w:line="360" w:lineRule="auto"/>
              <w:ind w:firstLineChars="100" w:firstLine="240"/>
              <w:rPr>
                <w:rFonts w:ascii="Book Antiqua" w:hAnsi="Book Antiqua" w:cs="Book Antiqua"/>
              </w:rPr>
            </w:pPr>
          </w:p>
        </w:tc>
        <w:tc>
          <w:tcPr>
            <w:tcW w:w="2268" w:type="dxa"/>
            <w:tcBorders>
              <w:top w:val="single" w:sz="4" w:space="0" w:color="auto"/>
              <w:bottom w:val="single" w:sz="4" w:space="0" w:color="auto"/>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Billroth-II </w:t>
            </w:r>
            <w:r w:rsidRPr="00316146">
              <w:rPr>
                <w:rFonts w:ascii="Book Antiqua" w:hAnsi="Book Antiqua" w:cs="MS Mincho" w:hint="eastAsia"/>
              </w:rPr>
              <w:t xml:space="preserve">　</w:t>
            </w:r>
            <w:r w:rsidRPr="00316146">
              <w:rPr>
                <w:rFonts w:ascii="Book Antiqua" w:hAnsi="Book Antiqua" w:cs="Book Antiqua"/>
              </w:rPr>
              <w:t>gastrectomy</w:t>
            </w:r>
          </w:p>
          <w:p w:rsidR="00FC171E" w:rsidRPr="00717222" w:rsidRDefault="00FC171E" w:rsidP="0080353D">
            <w:pPr>
              <w:spacing w:line="360" w:lineRule="auto"/>
              <w:rPr>
                <w:rFonts w:ascii="Book Antiqua" w:eastAsia="宋体" w:hAnsi="Book Antiqua" w:cs="Times New Roman"/>
                <w:lang w:eastAsia="zh-CN"/>
              </w:rPr>
            </w:pPr>
            <w:r>
              <w:rPr>
                <w:rFonts w:ascii="Book Antiqua" w:eastAsia="宋体" w:hAnsi="Book Antiqua" w:cs="Book Antiqua"/>
                <w:lang w:eastAsia="zh-CN"/>
              </w:rPr>
              <w:t>(</w:t>
            </w:r>
            <w:r w:rsidRPr="00316146">
              <w:rPr>
                <w:rFonts w:ascii="Book Antiqua" w:hAnsi="Book Antiqua" w:cs="Book Antiqua"/>
              </w:rPr>
              <w:t>No. of procedures</w:t>
            </w:r>
            <w:r w:rsidRPr="00316146">
              <w:rPr>
                <w:rFonts w:ascii="Book Antiqua" w:eastAsia="宋体" w:hAnsi="Book Antiqua" w:cs="Book Antiqua"/>
                <w:lang w:eastAsia="zh-CN"/>
              </w:rPr>
              <w:t xml:space="preserve"> </w:t>
            </w:r>
            <w:r w:rsidRPr="00316146">
              <w:rPr>
                <w:rFonts w:ascii="Book Antiqua" w:hAnsi="Book Antiqua" w:cs="Book Antiqua"/>
              </w:rPr>
              <w:t>=</w:t>
            </w:r>
            <w:r w:rsidRPr="00316146">
              <w:rPr>
                <w:rFonts w:ascii="Book Antiqua" w:eastAsia="宋体" w:hAnsi="Book Antiqua" w:cs="Book Antiqua"/>
                <w:lang w:eastAsia="zh-CN"/>
              </w:rPr>
              <w:t xml:space="preserve"> </w:t>
            </w:r>
            <w:r w:rsidRPr="00316146">
              <w:rPr>
                <w:rFonts w:ascii="Book Antiqua" w:hAnsi="Book Antiqua" w:cs="Book Antiqua"/>
              </w:rPr>
              <w:t>8</w:t>
            </w:r>
            <w:r>
              <w:rPr>
                <w:rFonts w:ascii="Book Antiqua" w:eastAsia="宋体" w:hAnsi="Book Antiqua" w:cs="Book Antiqua"/>
                <w:lang w:eastAsia="zh-CN"/>
              </w:rPr>
              <w:t>)</w:t>
            </w:r>
          </w:p>
          <w:p w:rsidR="00FC171E" w:rsidRPr="00316146" w:rsidRDefault="00FC171E" w:rsidP="0080353D">
            <w:pPr>
              <w:spacing w:line="360" w:lineRule="auto"/>
              <w:rPr>
                <w:rFonts w:ascii="Book Antiqua" w:hAnsi="Book Antiqua" w:cs="Book Antiqua"/>
              </w:rPr>
            </w:pPr>
          </w:p>
        </w:tc>
        <w:tc>
          <w:tcPr>
            <w:tcW w:w="1843" w:type="dxa"/>
            <w:tcBorders>
              <w:top w:val="single" w:sz="4" w:space="0" w:color="auto"/>
              <w:bottom w:val="single" w:sz="4" w:space="0" w:color="auto"/>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Roux-en-Y gastrectomy </w:t>
            </w:r>
          </w:p>
          <w:p w:rsidR="00FC171E" w:rsidRPr="00717222" w:rsidRDefault="00FC171E" w:rsidP="0080353D">
            <w:pPr>
              <w:spacing w:line="360" w:lineRule="auto"/>
              <w:rPr>
                <w:rFonts w:ascii="Book Antiqua" w:eastAsia="宋体" w:hAnsi="Book Antiqua" w:cs="Times New Roman"/>
                <w:lang w:eastAsia="zh-CN"/>
              </w:rPr>
            </w:pPr>
            <w:r>
              <w:rPr>
                <w:rFonts w:ascii="Book Antiqua" w:eastAsia="宋体" w:hAnsi="Book Antiqua" w:cs="Book Antiqua"/>
                <w:lang w:eastAsia="zh-CN"/>
              </w:rPr>
              <w:t>(</w:t>
            </w:r>
            <w:r w:rsidRPr="00316146">
              <w:rPr>
                <w:rFonts w:ascii="Book Antiqua" w:hAnsi="Book Antiqua" w:cs="Book Antiqua"/>
              </w:rPr>
              <w:t>No. of procedures</w:t>
            </w:r>
            <w:r w:rsidRPr="00316146">
              <w:rPr>
                <w:rFonts w:ascii="Book Antiqua" w:eastAsia="宋体" w:hAnsi="Book Antiqua" w:cs="Book Antiqua"/>
                <w:lang w:eastAsia="zh-CN"/>
              </w:rPr>
              <w:t xml:space="preserve"> </w:t>
            </w:r>
            <w:r w:rsidRPr="00316146">
              <w:rPr>
                <w:rFonts w:ascii="Book Antiqua" w:hAnsi="Book Antiqua" w:cs="Book Antiqua"/>
              </w:rPr>
              <w:t>=</w:t>
            </w:r>
            <w:r w:rsidRPr="00316146">
              <w:rPr>
                <w:rFonts w:ascii="Book Antiqua" w:eastAsia="宋体" w:hAnsi="Book Antiqua" w:cs="Book Antiqua"/>
                <w:lang w:eastAsia="zh-CN"/>
              </w:rPr>
              <w:t xml:space="preserve"> </w:t>
            </w:r>
            <w:r w:rsidRPr="00316146">
              <w:rPr>
                <w:rFonts w:ascii="Book Antiqua" w:hAnsi="Book Antiqua" w:cs="Book Antiqua"/>
              </w:rPr>
              <w:t>21</w:t>
            </w:r>
            <w:r>
              <w:rPr>
                <w:rFonts w:ascii="Book Antiqua" w:eastAsia="宋体" w:hAnsi="Book Antiqua" w:cs="Book Antiqua"/>
                <w:lang w:eastAsia="zh-CN"/>
              </w:rPr>
              <w:t>)</w:t>
            </w:r>
          </w:p>
          <w:p w:rsidR="00FC171E" w:rsidRPr="00316146" w:rsidRDefault="00FC171E" w:rsidP="0080353D">
            <w:pPr>
              <w:spacing w:line="360" w:lineRule="auto"/>
              <w:rPr>
                <w:rFonts w:ascii="Book Antiqua" w:hAnsi="Book Antiqua" w:cs="Book Antiqua"/>
              </w:rPr>
            </w:pPr>
          </w:p>
        </w:tc>
        <w:tc>
          <w:tcPr>
            <w:tcW w:w="1559" w:type="dxa"/>
            <w:tcBorders>
              <w:top w:val="single" w:sz="4" w:space="0" w:color="auto"/>
              <w:bottom w:val="single" w:sz="4" w:space="0" w:color="auto"/>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Roux-en-Y Hepatico-</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jejunostomy </w:t>
            </w:r>
          </w:p>
          <w:p w:rsidR="00FC171E" w:rsidRPr="00717222" w:rsidRDefault="00FC171E" w:rsidP="0080353D">
            <w:pPr>
              <w:spacing w:line="360" w:lineRule="auto"/>
              <w:rPr>
                <w:rFonts w:ascii="Book Antiqua" w:eastAsia="宋体" w:hAnsi="Book Antiqua" w:cs="Times New Roman"/>
                <w:lang w:eastAsia="zh-CN"/>
              </w:rPr>
            </w:pPr>
            <w:r>
              <w:rPr>
                <w:rFonts w:ascii="Book Antiqua" w:eastAsia="宋体" w:hAnsi="Book Antiqua" w:cs="Book Antiqua"/>
                <w:lang w:eastAsia="zh-CN"/>
              </w:rPr>
              <w:t>(</w:t>
            </w:r>
            <w:r w:rsidRPr="00316146">
              <w:rPr>
                <w:rFonts w:ascii="Book Antiqua" w:hAnsi="Book Antiqua" w:cs="Book Antiqua"/>
              </w:rPr>
              <w:t>No. of procedures</w:t>
            </w:r>
            <w:r w:rsidRPr="00316146">
              <w:rPr>
                <w:rFonts w:ascii="Book Antiqua" w:eastAsia="宋体" w:hAnsi="Book Antiqua" w:cs="Book Antiqua"/>
                <w:lang w:eastAsia="zh-CN"/>
              </w:rPr>
              <w:t xml:space="preserve"> </w:t>
            </w:r>
            <w:r w:rsidRPr="00316146">
              <w:rPr>
                <w:rFonts w:ascii="Book Antiqua" w:hAnsi="Book Antiqua" w:cs="Book Antiqua"/>
              </w:rPr>
              <w:t>=</w:t>
            </w:r>
            <w:r w:rsidRPr="00316146">
              <w:rPr>
                <w:rFonts w:ascii="Book Antiqua" w:eastAsia="宋体" w:hAnsi="Book Antiqua" w:cs="Book Antiqua"/>
                <w:lang w:eastAsia="zh-CN"/>
              </w:rPr>
              <w:t xml:space="preserve"> </w:t>
            </w:r>
            <w:r w:rsidRPr="00316146">
              <w:rPr>
                <w:rFonts w:ascii="Book Antiqua" w:hAnsi="Book Antiqua" w:cs="Book Antiqua"/>
              </w:rPr>
              <w:t>2</w:t>
            </w:r>
            <w:r>
              <w:rPr>
                <w:rFonts w:ascii="Book Antiqua" w:eastAsia="宋体" w:hAnsi="Book Antiqua" w:cs="Book Antiqua"/>
                <w:lang w:eastAsia="zh-CN"/>
              </w:rPr>
              <w:t>)</w:t>
            </w:r>
          </w:p>
        </w:tc>
        <w:tc>
          <w:tcPr>
            <w:tcW w:w="1843" w:type="dxa"/>
            <w:tcBorders>
              <w:top w:val="single" w:sz="4" w:space="0" w:color="auto"/>
              <w:bottom w:val="single" w:sz="4" w:space="0" w:color="auto"/>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Total No. of SIF-Y0004-assisted ERCP </w:t>
            </w:r>
          </w:p>
          <w:p w:rsidR="00FC171E" w:rsidRPr="00717222" w:rsidRDefault="00FC171E" w:rsidP="0080353D">
            <w:pPr>
              <w:spacing w:line="360" w:lineRule="auto"/>
              <w:rPr>
                <w:rFonts w:ascii="Book Antiqua" w:eastAsia="宋体" w:hAnsi="Book Antiqua" w:cs="Times New Roman"/>
                <w:lang w:eastAsia="zh-CN"/>
              </w:rPr>
            </w:pPr>
            <w:r>
              <w:rPr>
                <w:rFonts w:ascii="Book Antiqua" w:eastAsia="宋体" w:hAnsi="Book Antiqua" w:cs="Book Antiqua"/>
                <w:lang w:eastAsia="zh-CN"/>
              </w:rPr>
              <w:t>(</w:t>
            </w:r>
            <w:r w:rsidRPr="00316146">
              <w:rPr>
                <w:rFonts w:ascii="Book Antiqua" w:hAnsi="Book Antiqua" w:cs="Book Antiqua"/>
              </w:rPr>
              <w:t>No. of procedures</w:t>
            </w:r>
            <w:r w:rsidRPr="00316146">
              <w:rPr>
                <w:rFonts w:ascii="Book Antiqua" w:eastAsia="宋体" w:hAnsi="Book Antiqua" w:cs="Book Antiqua"/>
                <w:lang w:eastAsia="zh-CN"/>
              </w:rPr>
              <w:t xml:space="preserve"> </w:t>
            </w:r>
            <w:r w:rsidRPr="00316146">
              <w:rPr>
                <w:rFonts w:ascii="Book Antiqua" w:hAnsi="Book Antiqua" w:cs="Book Antiqua"/>
              </w:rPr>
              <w:t>=</w:t>
            </w:r>
            <w:r w:rsidRPr="00316146">
              <w:rPr>
                <w:rFonts w:ascii="Book Antiqua" w:eastAsia="宋体" w:hAnsi="Book Antiqua" w:cs="Book Antiqua"/>
                <w:lang w:eastAsia="zh-CN"/>
              </w:rPr>
              <w:t xml:space="preserve"> </w:t>
            </w:r>
            <w:r w:rsidRPr="00316146">
              <w:rPr>
                <w:rFonts w:ascii="Book Antiqua" w:hAnsi="Book Antiqua" w:cs="Book Antiqua"/>
              </w:rPr>
              <w:t>31</w:t>
            </w:r>
            <w:r>
              <w:rPr>
                <w:rFonts w:ascii="Book Antiqua" w:eastAsia="宋体" w:hAnsi="Book Antiqua" w:cs="Book Antiqua"/>
                <w:lang w:eastAsia="zh-CN"/>
              </w:rPr>
              <w:t>)</w:t>
            </w:r>
          </w:p>
        </w:tc>
      </w:tr>
      <w:tr w:rsidR="00FC171E" w:rsidRPr="00316146">
        <w:tc>
          <w:tcPr>
            <w:tcW w:w="3119" w:type="dxa"/>
            <w:tcBorders>
              <w:top w:val="single" w:sz="4" w:space="0" w:color="auto"/>
            </w:tcBorders>
          </w:tcPr>
          <w:p w:rsidR="00FC171E" w:rsidRPr="00316146" w:rsidRDefault="00FC171E" w:rsidP="004F09C9">
            <w:pPr>
              <w:spacing w:line="360" w:lineRule="auto"/>
              <w:rPr>
                <w:rFonts w:ascii="Book Antiqua" w:hAnsi="Book Antiqua" w:cs="Book Antiqua"/>
              </w:rPr>
            </w:pPr>
            <w:r w:rsidRPr="00316146">
              <w:rPr>
                <w:rFonts w:ascii="Book Antiqua" w:hAnsi="Book Antiqua" w:cs="Book Antiqua"/>
              </w:rPr>
              <w:t>Age</w:t>
            </w:r>
            <w:r w:rsidRPr="00316146">
              <w:rPr>
                <w:rFonts w:ascii="宋体" w:eastAsia="宋体" w:hAnsi="宋体" w:cs="宋体"/>
                <w:vertAlign w:val="superscript"/>
                <w:lang w:eastAsia="zh-CN"/>
              </w:rPr>
              <w:t>1</w:t>
            </w:r>
            <w:r w:rsidRPr="00316146">
              <w:rPr>
                <w:rFonts w:ascii="Book Antiqua" w:hAnsi="Book Antiqua" w:cs="Book Antiqua"/>
              </w:rPr>
              <w:t xml:space="preserve">, mean (range), yr </w:t>
            </w:r>
          </w:p>
        </w:tc>
        <w:tc>
          <w:tcPr>
            <w:tcW w:w="2268" w:type="dxa"/>
            <w:tcBorders>
              <w:top w:val="single" w:sz="4" w:space="0" w:color="auto"/>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75.4</w:t>
            </w:r>
            <w:r w:rsidRPr="00316146">
              <w:rPr>
                <w:rFonts w:ascii="Book Antiqua" w:eastAsia="宋体" w:hAnsi="Book Antiqua" w:cs="Book Antiqua"/>
                <w:lang w:eastAsia="zh-CN"/>
              </w:rPr>
              <w:t xml:space="preserve"> </w:t>
            </w:r>
            <w:r w:rsidRPr="00316146">
              <w:rPr>
                <w:rFonts w:ascii="Book Antiqua" w:hAnsi="Book Antiqua" w:cs="Book Antiqua"/>
              </w:rPr>
              <w:t xml:space="preserve">(62-82) </w:t>
            </w:r>
          </w:p>
        </w:tc>
        <w:tc>
          <w:tcPr>
            <w:tcW w:w="1843" w:type="dxa"/>
            <w:tcBorders>
              <w:top w:val="single" w:sz="4" w:space="0" w:color="auto"/>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71.3</w:t>
            </w:r>
            <w:r w:rsidRPr="00316146">
              <w:rPr>
                <w:rFonts w:ascii="Book Antiqua" w:eastAsia="宋体" w:hAnsi="Book Antiqua" w:cs="Book Antiqua"/>
                <w:lang w:eastAsia="zh-CN"/>
              </w:rPr>
              <w:t xml:space="preserve"> </w:t>
            </w:r>
            <w:r w:rsidRPr="00316146">
              <w:rPr>
                <w:rFonts w:ascii="Book Antiqua" w:hAnsi="Book Antiqua" w:cs="Book Antiqua"/>
              </w:rPr>
              <w:t xml:space="preserve">(50-85) </w:t>
            </w:r>
          </w:p>
        </w:tc>
        <w:tc>
          <w:tcPr>
            <w:tcW w:w="1559" w:type="dxa"/>
            <w:tcBorders>
              <w:top w:val="single" w:sz="4" w:space="0" w:color="auto"/>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65</w:t>
            </w:r>
            <w:r w:rsidRPr="00316146">
              <w:rPr>
                <w:rFonts w:ascii="Book Antiqua" w:eastAsia="宋体" w:hAnsi="Book Antiqua" w:cs="Book Antiqua"/>
                <w:lang w:eastAsia="zh-CN"/>
              </w:rPr>
              <w:t xml:space="preserve"> </w:t>
            </w:r>
            <w:r w:rsidRPr="00316146">
              <w:rPr>
                <w:rFonts w:ascii="Book Antiqua" w:hAnsi="Book Antiqua" w:cs="Book Antiqua"/>
              </w:rPr>
              <w:t xml:space="preserve">(65) </w:t>
            </w:r>
          </w:p>
        </w:tc>
        <w:tc>
          <w:tcPr>
            <w:tcW w:w="1843" w:type="dxa"/>
            <w:tcBorders>
              <w:top w:val="single" w:sz="4" w:space="0" w:color="auto"/>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72.0</w:t>
            </w:r>
            <w:r w:rsidRPr="00316146">
              <w:rPr>
                <w:rFonts w:ascii="Book Antiqua" w:eastAsia="宋体" w:hAnsi="Book Antiqua" w:cs="Book Antiqua"/>
                <w:lang w:eastAsia="zh-CN"/>
              </w:rPr>
              <w:t xml:space="preserve"> </w:t>
            </w:r>
            <w:r w:rsidRPr="00316146">
              <w:rPr>
                <w:rFonts w:ascii="Book Antiqua" w:hAnsi="Book Antiqua" w:cs="Book Antiqua"/>
              </w:rPr>
              <w:t xml:space="preserve">(50-85) </w:t>
            </w:r>
          </w:p>
        </w:tc>
      </w:tr>
      <w:tr w:rsidR="00FC171E" w:rsidRPr="00316146">
        <w:tc>
          <w:tcPr>
            <w:tcW w:w="3119" w:type="dxa"/>
          </w:tcPr>
          <w:p w:rsidR="00FC171E" w:rsidRPr="00316146" w:rsidRDefault="00FC171E" w:rsidP="00C76DE5">
            <w:pPr>
              <w:spacing w:line="360" w:lineRule="auto"/>
              <w:rPr>
                <w:rFonts w:ascii="Book Antiqua" w:hAnsi="Book Antiqua" w:cs="Book Antiqua"/>
              </w:rPr>
            </w:pPr>
            <w:r w:rsidRPr="00316146">
              <w:rPr>
                <w:rFonts w:ascii="Book Antiqua" w:hAnsi="Book Antiqua" w:cs="Book Antiqua"/>
              </w:rPr>
              <w:t>Sex</w:t>
            </w:r>
            <w:r w:rsidRPr="00316146">
              <w:rPr>
                <w:rFonts w:ascii="Book Antiqua" w:eastAsia="宋体" w:hAnsi="Book Antiqua" w:cs="Book Antiqua"/>
                <w:vertAlign w:val="superscript"/>
                <w:lang w:eastAsia="zh-CN"/>
              </w:rPr>
              <w:t>2</w:t>
            </w:r>
            <w:r w:rsidRPr="00316146">
              <w:rPr>
                <w:rFonts w:ascii="Book Antiqua" w:hAnsi="Book Antiqua" w:cs="Book Antiqua"/>
              </w:rPr>
              <w:t>:</w:t>
            </w:r>
            <w:r w:rsidRPr="00316146">
              <w:rPr>
                <w:rFonts w:ascii="Book Antiqua" w:hAnsi="Book Antiqua" w:cs="MS Mincho" w:hint="eastAsia"/>
              </w:rPr>
              <w:t xml:space="preserve">　</w:t>
            </w:r>
          </w:p>
          <w:p w:rsidR="00FC171E" w:rsidRPr="00316146" w:rsidRDefault="00FC171E" w:rsidP="00C276BB">
            <w:pPr>
              <w:spacing w:line="360" w:lineRule="auto"/>
              <w:ind w:firstLineChars="100" w:firstLine="240"/>
              <w:rPr>
                <w:rFonts w:ascii="Book Antiqua" w:hAnsi="Book Antiqua" w:cs="Book Antiqua"/>
              </w:rPr>
            </w:pPr>
            <w:r w:rsidRPr="00316146">
              <w:rPr>
                <w:rFonts w:ascii="Book Antiqua" w:hAnsi="Book Antiqua" w:cs="Book Antiqua"/>
              </w:rPr>
              <w:t>male, No. (%)</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   female, No. (%) </w:t>
            </w:r>
          </w:p>
        </w:tc>
        <w:tc>
          <w:tcPr>
            <w:tcW w:w="2268" w:type="dxa"/>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5</w:t>
            </w:r>
            <w:r w:rsidRPr="00316146">
              <w:rPr>
                <w:rFonts w:ascii="Book Antiqua" w:eastAsia="宋体" w:hAnsi="Book Antiqua" w:cs="Book Antiqua"/>
                <w:lang w:eastAsia="zh-CN"/>
              </w:rPr>
              <w:t xml:space="preserve"> </w:t>
            </w:r>
            <w:r w:rsidRPr="00316146">
              <w:rPr>
                <w:rFonts w:ascii="Book Antiqua" w:hAnsi="Book Antiqua" w:cs="Book Antiqua"/>
              </w:rPr>
              <w:t>(83)</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1</w:t>
            </w:r>
            <w:r w:rsidRPr="00316146">
              <w:rPr>
                <w:rFonts w:ascii="Book Antiqua" w:eastAsia="宋体" w:hAnsi="Book Antiqua" w:cs="Book Antiqua"/>
                <w:lang w:eastAsia="zh-CN"/>
              </w:rPr>
              <w:t xml:space="preserve"> </w:t>
            </w:r>
            <w:r w:rsidRPr="00316146">
              <w:rPr>
                <w:rFonts w:ascii="Book Antiqua" w:hAnsi="Book Antiqua" w:cs="Book Antiqua"/>
              </w:rPr>
              <w:t xml:space="preserve">(17) </w:t>
            </w:r>
          </w:p>
        </w:tc>
        <w:tc>
          <w:tcPr>
            <w:tcW w:w="1843" w:type="dxa"/>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13</w:t>
            </w:r>
            <w:r w:rsidRPr="00316146">
              <w:rPr>
                <w:rFonts w:ascii="Book Antiqua" w:eastAsia="宋体" w:hAnsi="Book Antiqua" w:cs="Book Antiqua"/>
                <w:lang w:eastAsia="zh-CN"/>
              </w:rPr>
              <w:t xml:space="preserve"> </w:t>
            </w:r>
            <w:r w:rsidRPr="00316146">
              <w:rPr>
                <w:rFonts w:ascii="Book Antiqua" w:hAnsi="Book Antiqua" w:cs="Book Antiqua"/>
              </w:rPr>
              <w:t>(93)</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1</w:t>
            </w:r>
            <w:r w:rsidRPr="00316146">
              <w:rPr>
                <w:rFonts w:ascii="Book Antiqua" w:eastAsia="宋体" w:hAnsi="Book Antiqua" w:cs="Book Antiqua"/>
                <w:lang w:eastAsia="zh-CN"/>
              </w:rPr>
              <w:t xml:space="preserve"> </w:t>
            </w:r>
            <w:r w:rsidRPr="00316146">
              <w:rPr>
                <w:rFonts w:ascii="Book Antiqua" w:hAnsi="Book Antiqua" w:cs="Book Antiqua"/>
              </w:rPr>
              <w:t xml:space="preserve">(7) </w:t>
            </w:r>
          </w:p>
        </w:tc>
        <w:tc>
          <w:tcPr>
            <w:tcW w:w="1559" w:type="dxa"/>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2</w:t>
            </w:r>
            <w:r w:rsidRPr="00316146">
              <w:rPr>
                <w:rFonts w:ascii="Book Antiqua" w:eastAsia="宋体" w:hAnsi="Book Antiqua" w:cs="Book Antiqua"/>
                <w:lang w:eastAsia="zh-CN"/>
              </w:rPr>
              <w:t xml:space="preserve"> </w:t>
            </w:r>
            <w:r w:rsidRPr="00316146">
              <w:rPr>
                <w:rFonts w:ascii="Book Antiqua" w:hAnsi="Book Antiqua" w:cs="Book Antiqua"/>
              </w:rPr>
              <w:t>(100)</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0</w:t>
            </w:r>
            <w:r w:rsidRPr="00316146">
              <w:rPr>
                <w:rFonts w:ascii="Book Antiqua" w:eastAsia="宋体" w:hAnsi="Book Antiqua" w:cs="Book Antiqua"/>
                <w:lang w:eastAsia="zh-CN"/>
              </w:rPr>
              <w:t xml:space="preserve"> </w:t>
            </w:r>
            <w:r w:rsidRPr="00316146">
              <w:rPr>
                <w:rFonts w:ascii="Book Antiqua" w:hAnsi="Book Antiqua" w:cs="Book Antiqua"/>
              </w:rPr>
              <w:t xml:space="preserve">(0) </w:t>
            </w:r>
          </w:p>
        </w:tc>
        <w:tc>
          <w:tcPr>
            <w:tcW w:w="1843" w:type="dxa"/>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20</w:t>
            </w:r>
            <w:r w:rsidRPr="00316146">
              <w:rPr>
                <w:rFonts w:ascii="Book Antiqua" w:eastAsia="宋体" w:hAnsi="Book Antiqua" w:cs="Book Antiqua"/>
                <w:lang w:eastAsia="zh-CN"/>
              </w:rPr>
              <w:t xml:space="preserve"> </w:t>
            </w:r>
            <w:r w:rsidRPr="00316146">
              <w:rPr>
                <w:rFonts w:ascii="Book Antiqua" w:hAnsi="Book Antiqua" w:cs="Book Antiqua"/>
              </w:rPr>
              <w:t>(91)</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2</w:t>
            </w:r>
            <w:r w:rsidRPr="00316146">
              <w:rPr>
                <w:rFonts w:ascii="Book Antiqua" w:eastAsia="宋体" w:hAnsi="Book Antiqua" w:cs="Book Antiqua"/>
                <w:lang w:eastAsia="zh-CN"/>
              </w:rPr>
              <w:t xml:space="preserve"> </w:t>
            </w:r>
            <w:r w:rsidRPr="00316146">
              <w:rPr>
                <w:rFonts w:ascii="Book Antiqua" w:hAnsi="Book Antiqua" w:cs="Book Antiqua"/>
              </w:rPr>
              <w:t xml:space="preserve">(9) </w:t>
            </w:r>
          </w:p>
        </w:tc>
      </w:tr>
      <w:tr w:rsidR="00FC171E" w:rsidRPr="00316146">
        <w:tc>
          <w:tcPr>
            <w:tcW w:w="3119" w:type="dxa"/>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Reasons for surgery</w:t>
            </w:r>
            <w:r w:rsidRPr="00316146">
              <w:rPr>
                <w:rFonts w:ascii="宋体" w:eastAsia="宋体" w:hAnsi="宋体" w:cs="宋体"/>
                <w:vertAlign w:val="superscript"/>
                <w:lang w:eastAsia="zh-CN"/>
              </w:rPr>
              <w:t>1</w:t>
            </w:r>
            <w:r w:rsidRPr="00316146">
              <w:rPr>
                <w:rFonts w:ascii="Book Antiqua" w:hAnsi="Book Antiqua" w:cs="Book Antiqua"/>
              </w:rPr>
              <w:t>, No. (%)</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   Gastric ulcer</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   Duodenum ulcer</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lastRenderedPageBreak/>
              <w:t xml:space="preserve">   Carcinoma of the stomach</w:t>
            </w:r>
          </w:p>
          <w:p w:rsidR="00FC171E" w:rsidRPr="00316146" w:rsidRDefault="00FC171E" w:rsidP="00C276BB">
            <w:pPr>
              <w:spacing w:line="360" w:lineRule="auto"/>
              <w:ind w:firstLineChars="50" w:firstLine="120"/>
              <w:rPr>
                <w:rFonts w:ascii="Book Antiqua" w:hAnsi="Book Antiqua" w:cs="Book Antiqua"/>
              </w:rPr>
            </w:pPr>
            <w:r w:rsidRPr="00316146">
              <w:rPr>
                <w:rFonts w:ascii="Book Antiqua" w:hAnsi="Book Antiqua" w:cs="Book Antiqua"/>
              </w:rPr>
              <w:t>Carcinoma of the pancreas</w:t>
            </w:r>
          </w:p>
        </w:tc>
        <w:tc>
          <w:tcPr>
            <w:tcW w:w="2268" w:type="dxa"/>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2</w:t>
            </w:r>
            <w:r w:rsidRPr="00316146">
              <w:rPr>
                <w:rFonts w:ascii="Book Antiqua" w:eastAsia="宋体" w:hAnsi="Book Antiqua" w:cs="Book Antiqua"/>
                <w:lang w:eastAsia="zh-CN"/>
              </w:rPr>
              <w:t xml:space="preserve"> </w:t>
            </w:r>
            <w:r w:rsidRPr="00316146">
              <w:rPr>
                <w:rFonts w:ascii="Book Antiqua" w:hAnsi="Book Antiqua" w:cs="Book Antiqua"/>
              </w:rPr>
              <w:t>(25)</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2</w:t>
            </w:r>
            <w:r w:rsidRPr="00316146">
              <w:rPr>
                <w:rFonts w:ascii="Book Antiqua" w:eastAsia="宋体" w:hAnsi="Book Antiqua" w:cs="Book Antiqua"/>
                <w:lang w:eastAsia="zh-CN"/>
              </w:rPr>
              <w:t xml:space="preserve"> </w:t>
            </w:r>
            <w:r w:rsidRPr="00316146">
              <w:rPr>
                <w:rFonts w:ascii="Book Antiqua" w:hAnsi="Book Antiqua" w:cs="Book Antiqua"/>
              </w:rPr>
              <w:t>(25)</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4</w:t>
            </w:r>
            <w:r w:rsidRPr="00316146">
              <w:rPr>
                <w:rFonts w:ascii="Book Antiqua" w:eastAsia="宋体" w:hAnsi="Book Antiqua" w:cs="Book Antiqua"/>
                <w:lang w:eastAsia="zh-CN"/>
              </w:rPr>
              <w:t xml:space="preserve"> </w:t>
            </w:r>
            <w:r w:rsidRPr="00316146">
              <w:rPr>
                <w:rFonts w:ascii="Book Antiqua" w:hAnsi="Book Antiqua" w:cs="Book Antiqua"/>
              </w:rPr>
              <w:t>(50)</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lastRenderedPageBreak/>
              <w:t>0</w:t>
            </w:r>
            <w:r w:rsidRPr="00316146">
              <w:rPr>
                <w:rFonts w:ascii="Book Antiqua" w:eastAsia="宋体" w:hAnsi="Book Antiqua" w:cs="Book Antiqua"/>
                <w:lang w:eastAsia="zh-CN"/>
              </w:rPr>
              <w:t xml:space="preserve"> </w:t>
            </w:r>
            <w:r w:rsidRPr="00316146">
              <w:rPr>
                <w:rFonts w:ascii="Book Antiqua" w:hAnsi="Book Antiqua" w:cs="Book Antiqua"/>
              </w:rPr>
              <w:t>(0)</w:t>
            </w:r>
          </w:p>
        </w:tc>
        <w:tc>
          <w:tcPr>
            <w:tcW w:w="1843" w:type="dxa"/>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0</w:t>
            </w:r>
            <w:r w:rsidRPr="00316146">
              <w:rPr>
                <w:rFonts w:ascii="Book Antiqua" w:eastAsia="宋体" w:hAnsi="Book Antiqua" w:cs="Book Antiqua"/>
                <w:lang w:eastAsia="zh-CN"/>
              </w:rPr>
              <w:t xml:space="preserve"> </w:t>
            </w:r>
            <w:r w:rsidRPr="00316146">
              <w:rPr>
                <w:rFonts w:ascii="Book Antiqua" w:hAnsi="Book Antiqua" w:cs="Book Antiqua"/>
              </w:rPr>
              <w:t>(0)</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2</w:t>
            </w:r>
            <w:r w:rsidRPr="00316146">
              <w:rPr>
                <w:rFonts w:ascii="Book Antiqua" w:eastAsia="宋体" w:hAnsi="Book Antiqua" w:cs="Book Antiqua"/>
                <w:lang w:eastAsia="zh-CN"/>
              </w:rPr>
              <w:t xml:space="preserve"> </w:t>
            </w:r>
            <w:r w:rsidRPr="00316146">
              <w:rPr>
                <w:rFonts w:ascii="Book Antiqua" w:hAnsi="Book Antiqua" w:cs="Book Antiqua"/>
              </w:rPr>
              <w:t>(9.5)</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19</w:t>
            </w:r>
            <w:r w:rsidRPr="00316146">
              <w:rPr>
                <w:rFonts w:ascii="Book Antiqua" w:eastAsia="宋体" w:hAnsi="Book Antiqua" w:cs="Book Antiqua"/>
                <w:lang w:eastAsia="zh-CN"/>
              </w:rPr>
              <w:t xml:space="preserve"> </w:t>
            </w:r>
            <w:r w:rsidRPr="00316146">
              <w:rPr>
                <w:rFonts w:ascii="Book Antiqua" w:hAnsi="Book Antiqua" w:cs="Book Antiqua"/>
              </w:rPr>
              <w:t>(90.5)</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lastRenderedPageBreak/>
              <w:t>0</w:t>
            </w:r>
            <w:r w:rsidRPr="00316146">
              <w:rPr>
                <w:rFonts w:ascii="Book Antiqua" w:eastAsia="宋体" w:hAnsi="Book Antiqua" w:cs="Book Antiqua"/>
                <w:lang w:eastAsia="zh-CN"/>
              </w:rPr>
              <w:t xml:space="preserve"> </w:t>
            </w:r>
            <w:r w:rsidRPr="00316146">
              <w:rPr>
                <w:rFonts w:ascii="Book Antiqua" w:hAnsi="Book Antiqua" w:cs="Book Antiqua"/>
              </w:rPr>
              <w:t>(0)</w:t>
            </w:r>
          </w:p>
        </w:tc>
        <w:tc>
          <w:tcPr>
            <w:tcW w:w="1559" w:type="dxa"/>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0</w:t>
            </w:r>
            <w:r w:rsidRPr="00316146">
              <w:rPr>
                <w:rFonts w:ascii="Book Antiqua" w:eastAsia="宋体" w:hAnsi="Book Antiqua" w:cs="Book Antiqua"/>
                <w:lang w:eastAsia="zh-CN"/>
              </w:rPr>
              <w:t xml:space="preserve"> </w:t>
            </w:r>
            <w:r w:rsidRPr="00316146">
              <w:rPr>
                <w:rFonts w:ascii="Book Antiqua" w:hAnsi="Book Antiqua" w:cs="Book Antiqua"/>
              </w:rPr>
              <w:t xml:space="preserve">(0) </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0</w:t>
            </w:r>
            <w:r w:rsidRPr="00316146">
              <w:rPr>
                <w:rFonts w:ascii="Book Antiqua" w:eastAsia="宋体" w:hAnsi="Book Antiqua" w:cs="Book Antiqua"/>
                <w:lang w:eastAsia="zh-CN"/>
              </w:rPr>
              <w:t xml:space="preserve"> </w:t>
            </w:r>
            <w:r w:rsidRPr="00316146">
              <w:rPr>
                <w:rFonts w:ascii="Book Antiqua" w:hAnsi="Book Antiqua" w:cs="Book Antiqua"/>
              </w:rPr>
              <w:t xml:space="preserve">(0) </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0</w:t>
            </w:r>
            <w:r w:rsidRPr="00316146">
              <w:rPr>
                <w:rFonts w:ascii="Book Antiqua" w:eastAsia="宋体" w:hAnsi="Book Antiqua" w:cs="Book Antiqua"/>
                <w:lang w:eastAsia="zh-CN"/>
              </w:rPr>
              <w:t xml:space="preserve"> </w:t>
            </w:r>
            <w:r w:rsidRPr="00316146">
              <w:rPr>
                <w:rFonts w:ascii="Book Antiqua" w:hAnsi="Book Antiqua" w:cs="Book Antiqua"/>
              </w:rPr>
              <w:t xml:space="preserve">(0) </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lastRenderedPageBreak/>
              <w:t>2</w:t>
            </w:r>
            <w:r w:rsidRPr="00316146">
              <w:rPr>
                <w:rFonts w:ascii="Book Antiqua" w:eastAsia="宋体" w:hAnsi="Book Antiqua" w:cs="Book Antiqua"/>
                <w:lang w:eastAsia="zh-CN"/>
              </w:rPr>
              <w:t xml:space="preserve"> </w:t>
            </w:r>
            <w:r w:rsidRPr="00316146">
              <w:rPr>
                <w:rFonts w:ascii="Book Antiqua" w:hAnsi="Book Antiqua" w:cs="Book Antiqua"/>
              </w:rPr>
              <w:t xml:space="preserve">(100) </w:t>
            </w:r>
          </w:p>
        </w:tc>
        <w:tc>
          <w:tcPr>
            <w:tcW w:w="1843" w:type="dxa"/>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2</w:t>
            </w:r>
            <w:r w:rsidRPr="00316146">
              <w:rPr>
                <w:rFonts w:ascii="Book Antiqua" w:eastAsia="宋体" w:hAnsi="Book Antiqua" w:cs="Book Antiqua"/>
                <w:lang w:eastAsia="zh-CN"/>
              </w:rPr>
              <w:t xml:space="preserve"> </w:t>
            </w:r>
            <w:r w:rsidRPr="00316146">
              <w:rPr>
                <w:rFonts w:ascii="Book Antiqua" w:hAnsi="Book Antiqua" w:cs="Book Antiqua"/>
              </w:rPr>
              <w:t>(6.5)</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4</w:t>
            </w:r>
            <w:r w:rsidRPr="00316146">
              <w:rPr>
                <w:rFonts w:ascii="Book Antiqua" w:eastAsia="宋体" w:hAnsi="Book Antiqua" w:cs="Book Antiqua"/>
                <w:lang w:eastAsia="zh-CN"/>
              </w:rPr>
              <w:t xml:space="preserve"> </w:t>
            </w:r>
            <w:r w:rsidRPr="00316146">
              <w:rPr>
                <w:rFonts w:ascii="Book Antiqua" w:hAnsi="Book Antiqua" w:cs="Book Antiqua"/>
              </w:rPr>
              <w:t>(13)</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23</w:t>
            </w:r>
            <w:r w:rsidRPr="00316146">
              <w:rPr>
                <w:rFonts w:ascii="Book Antiqua" w:eastAsia="宋体" w:hAnsi="Book Antiqua" w:cs="Book Antiqua"/>
                <w:lang w:eastAsia="zh-CN"/>
              </w:rPr>
              <w:t xml:space="preserve"> </w:t>
            </w:r>
            <w:r w:rsidRPr="00316146">
              <w:rPr>
                <w:rFonts w:ascii="Book Antiqua" w:hAnsi="Book Antiqua" w:cs="Book Antiqua"/>
              </w:rPr>
              <w:t>(74)</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lastRenderedPageBreak/>
              <w:t>2</w:t>
            </w:r>
            <w:r w:rsidRPr="00316146">
              <w:rPr>
                <w:rFonts w:ascii="Book Antiqua" w:eastAsia="宋体" w:hAnsi="Book Antiqua" w:cs="Book Antiqua"/>
                <w:lang w:eastAsia="zh-CN"/>
              </w:rPr>
              <w:t xml:space="preserve"> </w:t>
            </w:r>
            <w:r w:rsidRPr="00316146">
              <w:rPr>
                <w:rFonts w:ascii="Book Antiqua" w:hAnsi="Book Antiqua" w:cs="Book Antiqua"/>
              </w:rPr>
              <w:t>(6.5)</w:t>
            </w:r>
          </w:p>
        </w:tc>
      </w:tr>
      <w:tr w:rsidR="00FC171E" w:rsidRPr="00316146">
        <w:tc>
          <w:tcPr>
            <w:tcW w:w="3119" w:type="dxa"/>
            <w:tcBorders>
              <w:bottom w:val="single" w:sz="4" w:space="0" w:color="auto"/>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lastRenderedPageBreak/>
              <w:t>Reasons for ERCP</w:t>
            </w:r>
            <w:r w:rsidRPr="00316146">
              <w:rPr>
                <w:rFonts w:ascii="宋体" w:eastAsia="宋体" w:hAnsi="宋体" w:cs="宋体"/>
                <w:vertAlign w:val="superscript"/>
                <w:lang w:eastAsia="zh-CN"/>
              </w:rPr>
              <w:t>1</w:t>
            </w:r>
            <w:r w:rsidRPr="00316146">
              <w:rPr>
                <w:rFonts w:ascii="Book Antiqua" w:hAnsi="Book Antiqua" w:cs="Book Antiqua"/>
              </w:rPr>
              <w:t>, No. (%)</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   AOSC (due to CBD stone)</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   Carcinoma of the pancreas</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   Carcinoma of the gallbladder</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   CBD stone</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   IPMN</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   IPNB suspected</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   Metastasis of L/N in porta hepatis </w:t>
            </w:r>
          </w:p>
        </w:tc>
        <w:tc>
          <w:tcPr>
            <w:tcW w:w="2268" w:type="dxa"/>
            <w:tcBorders>
              <w:bottom w:val="single" w:sz="4" w:space="0" w:color="auto"/>
            </w:tcBorders>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1</w:t>
            </w:r>
            <w:r w:rsidRPr="00316146">
              <w:rPr>
                <w:rFonts w:ascii="Book Antiqua" w:eastAsia="宋体" w:hAnsi="Book Antiqua" w:cs="Book Antiqua"/>
                <w:lang w:eastAsia="zh-CN"/>
              </w:rPr>
              <w:t xml:space="preserve"> </w:t>
            </w:r>
            <w:r w:rsidRPr="00316146">
              <w:rPr>
                <w:rFonts w:ascii="Book Antiqua" w:hAnsi="Book Antiqua" w:cs="Book Antiqua"/>
              </w:rPr>
              <w:t>(12.5)</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2</w:t>
            </w:r>
            <w:r w:rsidRPr="00316146">
              <w:rPr>
                <w:rFonts w:ascii="Book Antiqua" w:eastAsia="宋体" w:hAnsi="Book Antiqua" w:cs="Book Antiqua"/>
                <w:lang w:eastAsia="zh-CN"/>
              </w:rPr>
              <w:t xml:space="preserve"> </w:t>
            </w:r>
            <w:r w:rsidRPr="00316146">
              <w:rPr>
                <w:rFonts w:ascii="Book Antiqua" w:hAnsi="Book Antiqua" w:cs="Book Antiqua"/>
              </w:rPr>
              <w:t>(25)</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1</w:t>
            </w:r>
            <w:r w:rsidRPr="00316146">
              <w:rPr>
                <w:rFonts w:ascii="Book Antiqua" w:eastAsia="宋体" w:hAnsi="Book Antiqua" w:cs="Book Antiqua"/>
                <w:lang w:eastAsia="zh-CN"/>
              </w:rPr>
              <w:t xml:space="preserve"> </w:t>
            </w:r>
            <w:r w:rsidRPr="00316146">
              <w:rPr>
                <w:rFonts w:ascii="Book Antiqua" w:hAnsi="Book Antiqua" w:cs="Book Antiqua"/>
              </w:rPr>
              <w:t>(12.5)</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3</w:t>
            </w:r>
            <w:r w:rsidRPr="00316146">
              <w:rPr>
                <w:rFonts w:ascii="Book Antiqua" w:eastAsia="宋体" w:hAnsi="Book Antiqua" w:cs="Book Antiqua"/>
                <w:lang w:eastAsia="zh-CN"/>
              </w:rPr>
              <w:t xml:space="preserve"> </w:t>
            </w:r>
            <w:r w:rsidRPr="00316146">
              <w:rPr>
                <w:rFonts w:ascii="Book Antiqua" w:hAnsi="Book Antiqua" w:cs="Book Antiqua"/>
              </w:rPr>
              <w:t>(37.5)</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0</w:t>
            </w:r>
            <w:r w:rsidRPr="00316146">
              <w:rPr>
                <w:rFonts w:ascii="Book Antiqua" w:eastAsia="宋体" w:hAnsi="Book Antiqua" w:cs="Book Antiqua"/>
                <w:lang w:eastAsia="zh-CN"/>
              </w:rPr>
              <w:t xml:space="preserve"> </w:t>
            </w:r>
            <w:r w:rsidRPr="00316146">
              <w:rPr>
                <w:rFonts w:ascii="Book Antiqua" w:hAnsi="Book Antiqua" w:cs="Book Antiqua"/>
              </w:rPr>
              <w:t>(0)</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0</w:t>
            </w:r>
            <w:r w:rsidRPr="00316146">
              <w:rPr>
                <w:rFonts w:ascii="Book Antiqua" w:eastAsia="宋体" w:hAnsi="Book Antiqua" w:cs="Book Antiqua"/>
                <w:lang w:eastAsia="zh-CN"/>
              </w:rPr>
              <w:t xml:space="preserve"> </w:t>
            </w:r>
            <w:r w:rsidRPr="00316146">
              <w:rPr>
                <w:rFonts w:ascii="Book Antiqua" w:hAnsi="Book Antiqua" w:cs="Book Antiqua"/>
              </w:rPr>
              <w:t>(0)</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1</w:t>
            </w:r>
            <w:r w:rsidRPr="00316146">
              <w:rPr>
                <w:rFonts w:ascii="Book Antiqua" w:eastAsia="宋体" w:hAnsi="Book Antiqua" w:cs="Book Antiqua"/>
                <w:lang w:eastAsia="zh-CN"/>
              </w:rPr>
              <w:t xml:space="preserve"> </w:t>
            </w:r>
            <w:r w:rsidRPr="00316146">
              <w:rPr>
                <w:rFonts w:ascii="Book Antiqua" w:hAnsi="Book Antiqua" w:cs="Book Antiqua"/>
              </w:rPr>
              <w:t>(12.5)</w:t>
            </w:r>
          </w:p>
          <w:p w:rsidR="00FC171E" w:rsidRPr="00316146" w:rsidRDefault="00FC171E" w:rsidP="0080353D">
            <w:pPr>
              <w:spacing w:line="360" w:lineRule="auto"/>
              <w:rPr>
                <w:rFonts w:ascii="Book Antiqua" w:hAnsi="Book Antiqua" w:cs="Book Antiqua"/>
              </w:rPr>
            </w:pPr>
          </w:p>
        </w:tc>
        <w:tc>
          <w:tcPr>
            <w:tcW w:w="1843" w:type="dxa"/>
            <w:tcBorders>
              <w:bottom w:val="single" w:sz="4" w:space="0" w:color="auto"/>
            </w:tcBorders>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1</w:t>
            </w:r>
            <w:r w:rsidRPr="00316146">
              <w:rPr>
                <w:rFonts w:ascii="Book Antiqua" w:eastAsia="宋体" w:hAnsi="Book Antiqua" w:cs="Book Antiqua"/>
                <w:lang w:eastAsia="zh-CN"/>
              </w:rPr>
              <w:t xml:space="preserve"> </w:t>
            </w:r>
            <w:r w:rsidRPr="00316146">
              <w:rPr>
                <w:rFonts w:ascii="Book Antiqua" w:hAnsi="Book Antiqua" w:cs="Book Antiqua"/>
              </w:rPr>
              <w:t>(5)</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0</w:t>
            </w:r>
            <w:r w:rsidRPr="00316146">
              <w:rPr>
                <w:rFonts w:ascii="Book Antiqua" w:eastAsia="宋体" w:hAnsi="Book Antiqua" w:cs="Book Antiqua"/>
                <w:lang w:eastAsia="zh-CN"/>
              </w:rPr>
              <w:t xml:space="preserve"> </w:t>
            </w:r>
            <w:r w:rsidRPr="00316146">
              <w:rPr>
                <w:rFonts w:ascii="Book Antiqua" w:hAnsi="Book Antiqua" w:cs="Book Antiqua"/>
              </w:rPr>
              <w:t>(0)</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0</w:t>
            </w:r>
            <w:r w:rsidRPr="00316146">
              <w:rPr>
                <w:rFonts w:ascii="Book Antiqua" w:eastAsia="宋体" w:hAnsi="Book Antiqua" w:cs="Book Antiqua"/>
                <w:lang w:eastAsia="zh-CN"/>
              </w:rPr>
              <w:t xml:space="preserve"> </w:t>
            </w:r>
            <w:r w:rsidRPr="00316146">
              <w:rPr>
                <w:rFonts w:ascii="Book Antiqua" w:hAnsi="Book Antiqua" w:cs="Book Antiqua"/>
              </w:rPr>
              <w:t>(0)</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14</w:t>
            </w:r>
            <w:r w:rsidRPr="00316146">
              <w:rPr>
                <w:rFonts w:ascii="Book Antiqua" w:eastAsia="宋体" w:hAnsi="Book Antiqua" w:cs="Book Antiqua"/>
                <w:lang w:eastAsia="zh-CN"/>
              </w:rPr>
              <w:t xml:space="preserve"> </w:t>
            </w:r>
            <w:r w:rsidRPr="00316146">
              <w:rPr>
                <w:rFonts w:ascii="Book Antiqua" w:hAnsi="Book Antiqua" w:cs="Book Antiqua"/>
              </w:rPr>
              <w:t>(66)</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1</w:t>
            </w:r>
            <w:r w:rsidRPr="00316146">
              <w:rPr>
                <w:rFonts w:ascii="Book Antiqua" w:eastAsia="宋体" w:hAnsi="Book Antiqua" w:cs="Book Antiqua"/>
                <w:lang w:eastAsia="zh-CN"/>
              </w:rPr>
              <w:t xml:space="preserve"> </w:t>
            </w:r>
            <w:r w:rsidRPr="00316146">
              <w:rPr>
                <w:rFonts w:ascii="Book Antiqua" w:hAnsi="Book Antiqua" w:cs="Book Antiqua"/>
              </w:rPr>
              <w:t>(5)</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1</w:t>
            </w:r>
            <w:r w:rsidRPr="00316146">
              <w:rPr>
                <w:rFonts w:ascii="Book Antiqua" w:eastAsia="宋体" w:hAnsi="Book Antiqua" w:cs="Book Antiqua"/>
                <w:lang w:eastAsia="zh-CN"/>
              </w:rPr>
              <w:t xml:space="preserve"> </w:t>
            </w:r>
            <w:r w:rsidRPr="00316146">
              <w:rPr>
                <w:rFonts w:ascii="Book Antiqua" w:hAnsi="Book Antiqua" w:cs="Book Antiqua"/>
              </w:rPr>
              <w:t>(5)</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4</w:t>
            </w:r>
            <w:r w:rsidRPr="00316146">
              <w:rPr>
                <w:rFonts w:ascii="Book Antiqua" w:eastAsia="宋体" w:hAnsi="Book Antiqua" w:cs="Book Antiqua"/>
                <w:lang w:eastAsia="zh-CN"/>
              </w:rPr>
              <w:t xml:space="preserve"> </w:t>
            </w:r>
            <w:r w:rsidRPr="00316146">
              <w:rPr>
                <w:rFonts w:ascii="Book Antiqua" w:hAnsi="Book Antiqua" w:cs="Book Antiqua"/>
              </w:rPr>
              <w:t>(19)</w:t>
            </w:r>
          </w:p>
          <w:p w:rsidR="00FC171E" w:rsidRPr="00316146" w:rsidRDefault="00FC171E" w:rsidP="0080353D">
            <w:pPr>
              <w:spacing w:line="360" w:lineRule="auto"/>
              <w:rPr>
                <w:rFonts w:ascii="Book Antiqua" w:hAnsi="Book Antiqua" w:cs="Book Antiqua"/>
              </w:rPr>
            </w:pPr>
          </w:p>
        </w:tc>
        <w:tc>
          <w:tcPr>
            <w:tcW w:w="1559" w:type="dxa"/>
            <w:tcBorders>
              <w:bottom w:val="single" w:sz="4" w:space="0" w:color="auto"/>
            </w:tcBorders>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0</w:t>
            </w:r>
            <w:r w:rsidRPr="00316146">
              <w:rPr>
                <w:rFonts w:ascii="Book Antiqua" w:eastAsia="宋体" w:hAnsi="Book Antiqua" w:cs="Book Antiqua"/>
                <w:lang w:eastAsia="zh-CN"/>
              </w:rPr>
              <w:t xml:space="preserve"> </w:t>
            </w:r>
            <w:r w:rsidRPr="00316146">
              <w:rPr>
                <w:rFonts w:ascii="Book Antiqua" w:hAnsi="Book Antiqua" w:cs="Book Antiqua"/>
              </w:rPr>
              <w:t xml:space="preserve">(0) </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0</w:t>
            </w:r>
            <w:r w:rsidRPr="00316146">
              <w:rPr>
                <w:rFonts w:ascii="Book Antiqua" w:eastAsia="宋体" w:hAnsi="Book Antiqua" w:cs="Book Antiqua"/>
                <w:lang w:eastAsia="zh-CN"/>
              </w:rPr>
              <w:t xml:space="preserve"> </w:t>
            </w:r>
            <w:r w:rsidRPr="00316146">
              <w:rPr>
                <w:rFonts w:ascii="Book Antiqua" w:hAnsi="Book Antiqua" w:cs="Book Antiqua"/>
              </w:rPr>
              <w:t xml:space="preserve">(0) </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0</w:t>
            </w:r>
            <w:r w:rsidRPr="00316146">
              <w:rPr>
                <w:rFonts w:ascii="Book Antiqua" w:eastAsia="宋体" w:hAnsi="Book Antiqua" w:cs="Book Antiqua"/>
                <w:lang w:eastAsia="zh-CN"/>
              </w:rPr>
              <w:t xml:space="preserve"> </w:t>
            </w:r>
            <w:r w:rsidRPr="00316146">
              <w:rPr>
                <w:rFonts w:ascii="Book Antiqua" w:hAnsi="Book Antiqua" w:cs="Book Antiqua"/>
              </w:rPr>
              <w:t xml:space="preserve">(0) </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2</w:t>
            </w:r>
            <w:r w:rsidRPr="00316146">
              <w:rPr>
                <w:rFonts w:ascii="Book Antiqua" w:eastAsia="宋体" w:hAnsi="Book Antiqua" w:cs="Book Antiqua"/>
                <w:lang w:eastAsia="zh-CN"/>
              </w:rPr>
              <w:t xml:space="preserve"> </w:t>
            </w:r>
            <w:r w:rsidRPr="00316146">
              <w:rPr>
                <w:rFonts w:ascii="Book Antiqua" w:hAnsi="Book Antiqua" w:cs="Book Antiqua"/>
              </w:rPr>
              <w:t xml:space="preserve">(100) </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0</w:t>
            </w:r>
            <w:r w:rsidRPr="00316146">
              <w:rPr>
                <w:rFonts w:ascii="Book Antiqua" w:eastAsia="宋体" w:hAnsi="Book Antiqua" w:cs="Book Antiqua"/>
                <w:lang w:eastAsia="zh-CN"/>
              </w:rPr>
              <w:t xml:space="preserve"> </w:t>
            </w:r>
            <w:r w:rsidRPr="00316146">
              <w:rPr>
                <w:rFonts w:ascii="Book Antiqua" w:hAnsi="Book Antiqua" w:cs="Book Antiqua"/>
              </w:rPr>
              <w:t xml:space="preserve">(0) </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0</w:t>
            </w:r>
            <w:r w:rsidRPr="00316146">
              <w:rPr>
                <w:rFonts w:ascii="Book Antiqua" w:eastAsia="宋体" w:hAnsi="Book Antiqua" w:cs="Book Antiqua"/>
                <w:lang w:eastAsia="zh-CN"/>
              </w:rPr>
              <w:t xml:space="preserve"> </w:t>
            </w:r>
            <w:r w:rsidRPr="00316146">
              <w:rPr>
                <w:rFonts w:ascii="Book Antiqua" w:hAnsi="Book Antiqua" w:cs="Book Antiqua"/>
              </w:rPr>
              <w:t xml:space="preserve">(0) </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0</w:t>
            </w:r>
            <w:r w:rsidRPr="00316146">
              <w:rPr>
                <w:rFonts w:ascii="Book Antiqua" w:eastAsia="宋体" w:hAnsi="Book Antiqua" w:cs="Book Antiqua"/>
                <w:lang w:eastAsia="zh-CN"/>
              </w:rPr>
              <w:t xml:space="preserve"> </w:t>
            </w:r>
            <w:r w:rsidRPr="00316146">
              <w:rPr>
                <w:rFonts w:ascii="Book Antiqua" w:hAnsi="Book Antiqua" w:cs="Book Antiqua"/>
              </w:rPr>
              <w:t xml:space="preserve">(0) </w:t>
            </w:r>
          </w:p>
          <w:p w:rsidR="00FC171E" w:rsidRPr="00316146" w:rsidRDefault="00FC171E" w:rsidP="0080353D">
            <w:pPr>
              <w:spacing w:line="360" w:lineRule="auto"/>
              <w:rPr>
                <w:rFonts w:ascii="Book Antiqua" w:hAnsi="Book Antiqua" w:cs="Book Antiqua"/>
              </w:rPr>
            </w:pPr>
          </w:p>
        </w:tc>
        <w:tc>
          <w:tcPr>
            <w:tcW w:w="1843" w:type="dxa"/>
            <w:tcBorders>
              <w:bottom w:val="single" w:sz="4" w:space="0" w:color="auto"/>
            </w:tcBorders>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2</w:t>
            </w:r>
            <w:r w:rsidRPr="00316146">
              <w:rPr>
                <w:rFonts w:ascii="Book Antiqua" w:eastAsia="宋体" w:hAnsi="Book Antiqua" w:cs="Book Antiqua"/>
                <w:lang w:eastAsia="zh-CN"/>
              </w:rPr>
              <w:t xml:space="preserve"> </w:t>
            </w:r>
            <w:r w:rsidRPr="00316146">
              <w:rPr>
                <w:rFonts w:ascii="Book Antiqua" w:hAnsi="Book Antiqua" w:cs="Book Antiqua"/>
              </w:rPr>
              <w:t>(6.5)</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2</w:t>
            </w:r>
            <w:r w:rsidRPr="00316146">
              <w:rPr>
                <w:rFonts w:ascii="Book Antiqua" w:eastAsia="宋体" w:hAnsi="Book Antiqua" w:cs="Book Antiqua"/>
                <w:lang w:eastAsia="zh-CN"/>
              </w:rPr>
              <w:t xml:space="preserve"> </w:t>
            </w:r>
            <w:r w:rsidRPr="00316146">
              <w:rPr>
                <w:rFonts w:ascii="Book Antiqua" w:hAnsi="Book Antiqua" w:cs="Book Antiqua"/>
              </w:rPr>
              <w:t>(6.5)</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1</w:t>
            </w:r>
            <w:r w:rsidRPr="00316146">
              <w:rPr>
                <w:rFonts w:ascii="Book Antiqua" w:eastAsia="宋体" w:hAnsi="Book Antiqua" w:cs="Book Antiqua"/>
                <w:lang w:eastAsia="zh-CN"/>
              </w:rPr>
              <w:t xml:space="preserve"> </w:t>
            </w:r>
            <w:r w:rsidRPr="00316146">
              <w:rPr>
                <w:rFonts w:ascii="Book Antiqua" w:hAnsi="Book Antiqua" w:cs="Book Antiqua"/>
              </w:rPr>
              <w:t>(3.3)</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19</w:t>
            </w:r>
            <w:r w:rsidRPr="00316146">
              <w:rPr>
                <w:rFonts w:ascii="Book Antiqua" w:eastAsia="宋体" w:hAnsi="Book Antiqua" w:cs="Book Antiqua"/>
                <w:lang w:eastAsia="zh-CN"/>
              </w:rPr>
              <w:t xml:space="preserve"> </w:t>
            </w:r>
            <w:r w:rsidRPr="00316146">
              <w:rPr>
                <w:rFonts w:ascii="Book Antiqua" w:hAnsi="Book Antiqua" w:cs="Book Antiqua"/>
              </w:rPr>
              <w:t>(61)</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1</w:t>
            </w:r>
            <w:r w:rsidRPr="00316146">
              <w:rPr>
                <w:rFonts w:ascii="Book Antiqua" w:eastAsia="宋体" w:hAnsi="Book Antiqua" w:cs="Book Antiqua"/>
                <w:lang w:eastAsia="zh-CN"/>
              </w:rPr>
              <w:t xml:space="preserve"> </w:t>
            </w:r>
            <w:r w:rsidRPr="00316146">
              <w:rPr>
                <w:rFonts w:ascii="Book Antiqua" w:hAnsi="Book Antiqua" w:cs="Book Antiqua"/>
              </w:rPr>
              <w:t>(3.3)</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1</w:t>
            </w:r>
            <w:r w:rsidRPr="00316146">
              <w:rPr>
                <w:rFonts w:ascii="Book Antiqua" w:eastAsia="宋体" w:hAnsi="Book Antiqua" w:cs="Book Antiqua"/>
                <w:lang w:eastAsia="zh-CN"/>
              </w:rPr>
              <w:t xml:space="preserve"> </w:t>
            </w:r>
            <w:r w:rsidRPr="00316146">
              <w:rPr>
                <w:rFonts w:ascii="Book Antiqua" w:hAnsi="Book Antiqua" w:cs="Book Antiqua"/>
              </w:rPr>
              <w:t>(3.3)</w:t>
            </w:r>
          </w:p>
          <w:p w:rsidR="00FC171E" w:rsidRPr="00316146" w:rsidRDefault="00FC171E" w:rsidP="0080353D">
            <w:pPr>
              <w:spacing w:line="360" w:lineRule="auto"/>
              <w:rPr>
                <w:rFonts w:ascii="Book Antiqua" w:eastAsia="宋体" w:hAnsi="Book Antiqua" w:cs="Book Antiqua"/>
                <w:lang w:eastAsia="zh-CN"/>
              </w:rPr>
            </w:pPr>
            <w:r w:rsidRPr="00316146">
              <w:rPr>
                <w:rFonts w:ascii="Book Antiqua" w:hAnsi="Book Antiqua" w:cs="Book Antiqua"/>
              </w:rPr>
              <w:t>5</w:t>
            </w:r>
            <w:r w:rsidRPr="00316146">
              <w:rPr>
                <w:rFonts w:ascii="Book Antiqua" w:eastAsia="宋体" w:hAnsi="Book Antiqua" w:cs="Book Antiqua"/>
                <w:lang w:eastAsia="zh-CN"/>
              </w:rPr>
              <w:t xml:space="preserve"> </w:t>
            </w:r>
            <w:r w:rsidRPr="00316146">
              <w:rPr>
                <w:rFonts w:ascii="Book Antiqua" w:hAnsi="Book Antiqua" w:cs="Book Antiqua"/>
              </w:rPr>
              <w:t>(16</w:t>
            </w:r>
            <w:r w:rsidRPr="00316146">
              <w:rPr>
                <w:rFonts w:ascii="Book Antiqua" w:eastAsia="宋体" w:hAnsi="Book Antiqua" w:cs="Book Antiqua"/>
                <w:lang w:eastAsia="zh-CN"/>
              </w:rPr>
              <w:t>)</w:t>
            </w:r>
          </w:p>
        </w:tc>
      </w:tr>
    </w:tbl>
    <w:p w:rsidR="00FC171E" w:rsidRPr="00316146" w:rsidRDefault="00FC171E" w:rsidP="002215F4">
      <w:pPr>
        <w:spacing w:line="360" w:lineRule="auto"/>
        <w:rPr>
          <w:rFonts w:ascii="Book Antiqua" w:eastAsia="宋体" w:hAnsi="Book Antiqua" w:cs="Book Antiqua"/>
          <w:lang w:eastAsia="zh-CN"/>
        </w:rPr>
      </w:pPr>
      <w:r w:rsidRPr="00316146">
        <w:rPr>
          <w:rFonts w:ascii="宋体" w:eastAsia="宋体" w:hAnsi="宋体" w:cs="宋体"/>
          <w:vertAlign w:val="superscript"/>
          <w:lang w:eastAsia="zh-CN"/>
        </w:rPr>
        <w:t>1</w:t>
      </w:r>
      <w:r w:rsidRPr="00316146">
        <w:rPr>
          <w:rFonts w:ascii="Book Antiqua" w:hAnsi="Book Antiqua" w:cs="Book Antiqua"/>
        </w:rPr>
        <w:t>No. of procedures</w:t>
      </w:r>
      <w:r w:rsidRPr="00316146">
        <w:rPr>
          <w:rFonts w:ascii="Book Antiqua" w:eastAsia="宋体" w:hAnsi="Book Antiqua" w:cs="Book Antiqua"/>
          <w:lang w:eastAsia="zh-CN"/>
        </w:rPr>
        <w:t>;</w:t>
      </w:r>
      <w:r w:rsidRPr="00316146">
        <w:rPr>
          <w:rFonts w:ascii="Book Antiqua" w:hAnsi="Book Antiqua" w:cs="Book Antiqua"/>
        </w:rPr>
        <w:t xml:space="preserve"> </w:t>
      </w:r>
      <w:r w:rsidRPr="00316146">
        <w:rPr>
          <w:rFonts w:ascii="Book Antiqua" w:eastAsia="宋体" w:hAnsi="Book Antiqua" w:cs="Book Antiqua"/>
          <w:vertAlign w:val="superscript"/>
          <w:lang w:eastAsia="zh-CN"/>
        </w:rPr>
        <w:t>2</w:t>
      </w:r>
      <w:r w:rsidRPr="00316146">
        <w:rPr>
          <w:rFonts w:ascii="Book Antiqua" w:hAnsi="Book Antiqua" w:cs="Book Antiqua"/>
        </w:rPr>
        <w:t>No. of patients</w:t>
      </w:r>
      <w:r w:rsidRPr="00316146">
        <w:rPr>
          <w:rFonts w:ascii="Book Antiqua" w:eastAsia="宋体" w:hAnsi="Book Antiqua" w:cs="Book Antiqua"/>
          <w:lang w:eastAsia="zh-CN"/>
        </w:rPr>
        <w:t xml:space="preserve">. </w:t>
      </w:r>
      <w:r w:rsidRPr="00316146">
        <w:rPr>
          <w:rFonts w:ascii="Book Antiqua" w:hAnsi="Book Antiqua" w:cs="Book Antiqua"/>
        </w:rPr>
        <w:t>AOSC: Acute obstructive suppurative cholangitis</w:t>
      </w:r>
      <w:r w:rsidRPr="00316146">
        <w:rPr>
          <w:rFonts w:ascii="Book Antiqua" w:eastAsia="宋体" w:hAnsi="Book Antiqua" w:cs="Book Antiqua"/>
          <w:lang w:eastAsia="zh-CN"/>
        </w:rPr>
        <w:t xml:space="preserve">; </w:t>
      </w:r>
      <w:r w:rsidRPr="00316146">
        <w:rPr>
          <w:rFonts w:ascii="Book Antiqua" w:hAnsi="Book Antiqua" w:cs="Book Antiqua"/>
        </w:rPr>
        <w:t>CBD: Common bile duct</w:t>
      </w:r>
      <w:r w:rsidRPr="00316146">
        <w:rPr>
          <w:rFonts w:ascii="Book Antiqua" w:eastAsia="宋体" w:hAnsi="Book Antiqua" w:cs="Book Antiqua"/>
          <w:lang w:eastAsia="zh-CN"/>
        </w:rPr>
        <w:t xml:space="preserve">; </w:t>
      </w:r>
      <w:r w:rsidRPr="00316146">
        <w:rPr>
          <w:rFonts w:ascii="Book Antiqua" w:hAnsi="Book Antiqua" w:cs="Book Antiqua"/>
        </w:rPr>
        <w:t>IPMN: Intraductal papillary mucinous neoplasm</w:t>
      </w:r>
      <w:r w:rsidRPr="00316146">
        <w:rPr>
          <w:rFonts w:ascii="Book Antiqua" w:eastAsia="宋体" w:hAnsi="Book Antiqua" w:cs="Book Antiqua"/>
          <w:lang w:eastAsia="zh-CN"/>
        </w:rPr>
        <w:t>;</w:t>
      </w:r>
      <w:r w:rsidRPr="00316146">
        <w:rPr>
          <w:rFonts w:ascii="Book Antiqua" w:hAnsi="Book Antiqua" w:cs="Book Antiqua"/>
        </w:rPr>
        <w:t xml:space="preserve"> IPNB: Intraductal papillary neoplasm of the bile duct</w:t>
      </w:r>
      <w:r w:rsidRPr="00316146">
        <w:rPr>
          <w:rFonts w:ascii="Book Antiqua" w:eastAsia="宋体" w:hAnsi="Book Antiqua" w:cs="Book Antiqua"/>
          <w:lang w:eastAsia="zh-CN"/>
        </w:rPr>
        <w:t xml:space="preserve">; </w:t>
      </w:r>
      <w:r w:rsidRPr="00316146">
        <w:rPr>
          <w:rFonts w:ascii="Book Antiqua" w:eastAsia="MS PGothic" w:hAnsi="Book Antiqua" w:cs="Book Antiqua"/>
          <w:kern w:val="0"/>
        </w:rPr>
        <w:t>ERCP</w:t>
      </w:r>
      <w:r w:rsidRPr="00316146">
        <w:rPr>
          <w:rFonts w:ascii="Book Antiqua" w:eastAsia="宋体" w:hAnsi="Book Antiqua" w:cs="Book Antiqua"/>
          <w:kern w:val="0"/>
          <w:lang w:eastAsia="zh-CN"/>
        </w:rPr>
        <w:t>:</w:t>
      </w:r>
      <w:r w:rsidRPr="00316146">
        <w:rPr>
          <w:rFonts w:ascii="Book Antiqua" w:eastAsia="MS PGothic" w:hAnsi="Book Antiqua" w:cs="Book Antiqua"/>
          <w:kern w:val="0"/>
        </w:rPr>
        <w:t xml:space="preserve"> Endoscopic retrograde cholangiopancreatography</w:t>
      </w:r>
      <w:r w:rsidRPr="00316146">
        <w:rPr>
          <w:rFonts w:ascii="Book Antiqua" w:eastAsia="宋体" w:hAnsi="Book Antiqua" w:cs="Book Antiqua"/>
          <w:kern w:val="0"/>
          <w:lang w:eastAsia="zh-CN"/>
        </w:rPr>
        <w:t>.</w:t>
      </w:r>
      <w:r w:rsidRPr="00316146">
        <w:rPr>
          <w:rFonts w:ascii="Book Antiqua" w:eastAsia="宋体" w:hAnsi="Book Antiqua" w:cs="Book Antiqua"/>
          <w:lang w:eastAsia="zh-CN"/>
        </w:rPr>
        <w:t xml:space="preserve"> </w:t>
      </w:r>
    </w:p>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eastAsia="宋体" w:hAnsi="Book Antiqua" w:cs="Times New Roman"/>
          <w:lang w:eastAsia="zh-CN"/>
        </w:rPr>
      </w:pPr>
    </w:p>
    <w:p w:rsidR="00FC171E" w:rsidRPr="00316146" w:rsidRDefault="00FC171E" w:rsidP="0080353D">
      <w:pPr>
        <w:spacing w:line="360" w:lineRule="auto"/>
        <w:rPr>
          <w:rFonts w:ascii="Book Antiqua" w:hAnsi="Book Antiqua" w:cs="Book Antiqua"/>
          <w:b/>
          <w:bCs/>
        </w:rPr>
      </w:pPr>
    </w:p>
    <w:p w:rsidR="00FC171E" w:rsidRPr="00316146" w:rsidRDefault="00FC171E" w:rsidP="0080353D">
      <w:pPr>
        <w:spacing w:line="360" w:lineRule="auto"/>
        <w:rPr>
          <w:rFonts w:ascii="Book Antiqua" w:hAnsi="Book Antiqua" w:cs="Book Antiqua"/>
          <w:b/>
          <w:bCs/>
        </w:rPr>
      </w:pPr>
      <w:r w:rsidRPr="00316146">
        <w:rPr>
          <w:rFonts w:ascii="Book Antiqua" w:hAnsi="Book Antiqua" w:cs="Book Antiqua"/>
          <w:b/>
          <w:bCs/>
        </w:rPr>
        <w:t>Table 2</w:t>
      </w:r>
      <w:r w:rsidRPr="00316146">
        <w:rPr>
          <w:rFonts w:ascii="Book Antiqua" w:eastAsia="宋体" w:hAnsi="Book Antiqua" w:cs="Book Antiqua"/>
          <w:b/>
          <w:bCs/>
          <w:lang w:eastAsia="zh-CN"/>
        </w:rPr>
        <w:t xml:space="preserve"> </w:t>
      </w:r>
      <w:r w:rsidRPr="00316146">
        <w:rPr>
          <w:rFonts w:ascii="Book Antiqua" w:hAnsi="Book Antiqua" w:cs="Book Antiqua"/>
          <w:b/>
          <w:bCs/>
        </w:rPr>
        <w:t>Specifications of two types of single-balloon endoscopes</w:t>
      </w:r>
    </w:p>
    <w:tbl>
      <w:tblPr>
        <w:tblW w:w="0" w:type="auto"/>
        <w:tblInd w:w="2" w:type="dxa"/>
        <w:tblBorders>
          <w:top w:val="single" w:sz="4" w:space="0" w:color="auto"/>
          <w:bottom w:val="single" w:sz="4" w:space="0" w:color="auto"/>
        </w:tblBorders>
        <w:tblLook w:val="00A0" w:firstRow="1" w:lastRow="0" w:firstColumn="1" w:lastColumn="0" w:noHBand="0" w:noVBand="0"/>
      </w:tblPr>
      <w:tblGrid>
        <w:gridCol w:w="3018"/>
        <w:gridCol w:w="2850"/>
        <w:gridCol w:w="2850"/>
      </w:tblGrid>
      <w:tr w:rsidR="00FC171E" w:rsidRPr="00316146">
        <w:tc>
          <w:tcPr>
            <w:tcW w:w="3076" w:type="dxa"/>
            <w:tcBorders>
              <w:top w:val="single" w:sz="4" w:space="0" w:color="auto"/>
              <w:bottom w:val="single" w:sz="4" w:space="0" w:color="auto"/>
            </w:tcBorders>
          </w:tcPr>
          <w:p w:rsidR="00FC171E" w:rsidRPr="00316146" w:rsidRDefault="00FC171E" w:rsidP="0080353D">
            <w:pPr>
              <w:spacing w:line="360" w:lineRule="auto"/>
              <w:rPr>
                <w:rFonts w:ascii="Book Antiqua" w:hAnsi="Book Antiqua" w:cs="Book Antiqua"/>
              </w:rPr>
            </w:pPr>
          </w:p>
        </w:tc>
        <w:tc>
          <w:tcPr>
            <w:tcW w:w="2901" w:type="dxa"/>
            <w:tcBorders>
              <w:top w:val="single" w:sz="4" w:space="0" w:color="auto"/>
              <w:bottom w:val="single" w:sz="4" w:space="0" w:color="auto"/>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SIF-Y0004 </w:t>
            </w:r>
          </w:p>
        </w:tc>
        <w:tc>
          <w:tcPr>
            <w:tcW w:w="2901" w:type="dxa"/>
            <w:tcBorders>
              <w:top w:val="single" w:sz="4" w:space="0" w:color="auto"/>
              <w:bottom w:val="single" w:sz="4" w:space="0" w:color="auto"/>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SIF-Q260 </w:t>
            </w:r>
          </w:p>
        </w:tc>
      </w:tr>
      <w:tr w:rsidR="00FC171E" w:rsidRPr="00316146">
        <w:tc>
          <w:tcPr>
            <w:tcW w:w="3076" w:type="dxa"/>
            <w:tcBorders>
              <w:top w:val="single" w:sz="4" w:space="0" w:color="auto"/>
              <w:bottom w:val="nil"/>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Direction of view </w:t>
            </w:r>
          </w:p>
        </w:tc>
        <w:tc>
          <w:tcPr>
            <w:tcW w:w="2901" w:type="dxa"/>
            <w:tcBorders>
              <w:top w:val="single" w:sz="4" w:space="0" w:color="auto"/>
              <w:bottom w:val="nil"/>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Forward viewing </w:t>
            </w:r>
          </w:p>
        </w:tc>
        <w:tc>
          <w:tcPr>
            <w:tcW w:w="2901" w:type="dxa"/>
            <w:tcBorders>
              <w:top w:val="single" w:sz="4" w:space="0" w:color="auto"/>
              <w:bottom w:val="nil"/>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Forward viewing </w:t>
            </w:r>
          </w:p>
        </w:tc>
      </w:tr>
      <w:tr w:rsidR="00FC171E" w:rsidRPr="00316146">
        <w:tc>
          <w:tcPr>
            <w:tcW w:w="3076" w:type="dxa"/>
            <w:tcBorders>
              <w:top w:val="nil"/>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Angle of view </w:t>
            </w:r>
          </w:p>
        </w:tc>
        <w:tc>
          <w:tcPr>
            <w:tcW w:w="2901" w:type="dxa"/>
            <w:tcBorders>
              <w:top w:val="nil"/>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120° </w:t>
            </w:r>
          </w:p>
        </w:tc>
        <w:tc>
          <w:tcPr>
            <w:tcW w:w="2901" w:type="dxa"/>
            <w:tcBorders>
              <w:top w:val="nil"/>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140° </w:t>
            </w:r>
          </w:p>
        </w:tc>
      </w:tr>
      <w:tr w:rsidR="00FC171E" w:rsidRPr="00316146">
        <w:tc>
          <w:tcPr>
            <w:tcW w:w="3076" w:type="dxa"/>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Outer diameter (mm)</w:t>
            </w:r>
          </w:p>
          <w:p w:rsidR="00FC171E" w:rsidRPr="00316146" w:rsidRDefault="00FC171E" w:rsidP="0080353D">
            <w:pPr>
              <w:spacing w:line="360" w:lineRule="auto"/>
              <w:rPr>
                <w:rFonts w:ascii="Book Antiqua" w:hAnsi="Book Antiqua" w:cs="Book Antiqua"/>
              </w:rPr>
            </w:pPr>
            <w:r w:rsidRPr="00316146">
              <w:rPr>
                <w:rFonts w:ascii="Book Antiqua" w:hAnsi="Book Antiqua" w:cs="MS Mincho" w:hint="eastAsia"/>
              </w:rPr>
              <w:t xml:space="preserve">　</w:t>
            </w:r>
            <w:r w:rsidRPr="00316146">
              <w:rPr>
                <w:rFonts w:ascii="Book Antiqua" w:hAnsi="Book Antiqua" w:cs="Book Antiqua"/>
              </w:rPr>
              <w:t xml:space="preserve">Distal end </w:t>
            </w:r>
          </w:p>
          <w:p w:rsidR="00FC171E" w:rsidRPr="00316146" w:rsidRDefault="00FC171E" w:rsidP="0080353D">
            <w:pPr>
              <w:spacing w:line="360" w:lineRule="auto"/>
              <w:rPr>
                <w:rFonts w:ascii="Book Antiqua" w:hAnsi="Book Antiqua" w:cs="Book Antiqua"/>
              </w:rPr>
            </w:pPr>
            <w:r w:rsidRPr="00316146">
              <w:rPr>
                <w:rFonts w:ascii="Book Antiqua" w:hAnsi="Book Antiqua" w:cs="MS Mincho" w:hint="eastAsia"/>
              </w:rPr>
              <w:t xml:space="preserve">　</w:t>
            </w:r>
            <w:r w:rsidRPr="00316146">
              <w:rPr>
                <w:rFonts w:ascii="Book Antiqua" w:hAnsi="Book Antiqua" w:cs="Book Antiqua"/>
              </w:rPr>
              <w:t xml:space="preserve">Insertion end </w:t>
            </w:r>
          </w:p>
        </w:tc>
        <w:tc>
          <w:tcPr>
            <w:tcW w:w="2901" w:type="dxa"/>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9.2</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9.2 </w:t>
            </w:r>
          </w:p>
        </w:tc>
        <w:tc>
          <w:tcPr>
            <w:tcW w:w="2901" w:type="dxa"/>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9.2</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9.2 </w:t>
            </w:r>
          </w:p>
        </w:tc>
      </w:tr>
      <w:tr w:rsidR="00FC171E" w:rsidRPr="00316146">
        <w:tc>
          <w:tcPr>
            <w:tcW w:w="3076" w:type="dxa"/>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Bending section</w:t>
            </w:r>
          </w:p>
          <w:p w:rsidR="00FC171E" w:rsidRPr="00316146" w:rsidRDefault="00FC171E" w:rsidP="0080353D">
            <w:pPr>
              <w:spacing w:line="360" w:lineRule="auto"/>
              <w:rPr>
                <w:rFonts w:ascii="Book Antiqua" w:hAnsi="Book Antiqua" w:cs="Book Antiqua"/>
              </w:rPr>
            </w:pPr>
            <w:r w:rsidRPr="00316146">
              <w:rPr>
                <w:rFonts w:ascii="Book Antiqua" w:hAnsi="Book Antiqua" w:cs="MS Mincho" w:hint="eastAsia"/>
              </w:rPr>
              <w:t xml:space="preserve">　　</w:t>
            </w:r>
            <w:r w:rsidRPr="00316146">
              <w:rPr>
                <w:rFonts w:ascii="Book Antiqua" w:hAnsi="Book Antiqua" w:cs="Book Antiqua"/>
              </w:rPr>
              <w:t>up/down</w:t>
            </w:r>
          </w:p>
          <w:p w:rsidR="00FC171E" w:rsidRPr="00316146" w:rsidRDefault="00FC171E" w:rsidP="0080353D">
            <w:pPr>
              <w:spacing w:line="360" w:lineRule="auto"/>
              <w:rPr>
                <w:rFonts w:ascii="Book Antiqua" w:hAnsi="Book Antiqua" w:cs="Book Antiqua"/>
              </w:rPr>
            </w:pPr>
            <w:r w:rsidRPr="00316146">
              <w:rPr>
                <w:rFonts w:ascii="Book Antiqua" w:hAnsi="Book Antiqua" w:cs="MS Mincho" w:hint="eastAsia"/>
              </w:rPr>
              <w:t xml:space="preserve">　　</w:t>
            </w:r>
            <w:r w:rsidRPr="00316146">
              <w:rPr>
                <w:rFonts w:ascii="Book Antiqua" w:hAnsi="Book Antiqua" w:cs="Book Antiqua"/>
              </w:rPr>
              <w:t xml:space="preserve">right/left </w:t>
            </w:r>
          </w:p>
        </w:tc>
        <w:tc>
          <w:tcPr>
            <w:tcW w:w="2901" w:type="dxa"/>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180°/180°</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160°/160° </w:t>
            </w:r>
          </w:p>
        </w:tc>
        <w:tc>
          <w:tcPr>
            <w:tcW w:w="2901" w:type="dxa"/>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180°/180°</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160°/160° </w:t>
            </w:r>
          </w:p>
        </w:tc>
      </w:tr>
      <w:tr w:rsidR="00FC171E" w:rsidRPr="00316146">
        <w:tc>
          <w:tcPr>
            <w:tcW w:w="3076" w:type="dxa"/>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Working length (mm) </w:t>
            </w:r>
          </w:p>
        </w:tc>
        <w:tc>
          <w:tcPr>
            <w:tcW w:w="2901" w:type="dxa"/>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1520 </w:t>
            </w:r>
          </w:p>
        </w:tc>
        <w:tc>
          <w:tcPr>
            <w:tcW w:w="2901" w:type="dxa"/>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2000</w:t>
            </w:r>
          </w:p>
        </w:tc>
      </w:tr>
      <w:tr w:rsidR="00FC171E" w:rsidRPr="00316146">
        <w:tc>
          <w:tcPr>
            <w:tcW w:w="3076" w:type="dxa"/>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Total length (mm) </w:t>
            </w:r>
          </w:p>
        </w:tc>
        <w:tc>
          <w:tcPr>
            <w:tcW w:w="2901" w:type="dxa"/>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1840 </w:t>
            </w:r>
          </w:p>
        </w:tc>
        <w:tc>
          <w:tcPr>
            <w:tcW w:w="2901" w:type="dxa"/>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2345 </w:t>
            </w:r>
          </w:p>
        </w:tc>
      </w:tr>
      <w:tr w:rsidR="00FC171E" w:rsidRPr="00316146">
        <w:tc>
          <w:tcPr>
            <w:tcW w:w="3076" w:type="dxa"/>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Working channel diameter (mm) </w:t>
            </w:r>
          </w:p>
        </w:tc>
        <w:tc>
          <w:tcPr>
            <w:tcW w:w="2901" w:type="dxa"/>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3.2 </w:t>
            </w:r>
          </w:p>
        </w:tc>
        <w:tc>
          <w:tcPr>
            <w:tcW w:w="2901" w:type="dxa"/>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2.8 </w:t>
            </w:r>
          </w:p>
        </w:tc>
      </w:tr>
      <w:tr w:rsidR="00FC171E" w:rsidRPr="00316146">
        <w:tc>
          <w:tcPr>
            <w:tcW w:w="3076" w:type="dxa"/>
            <w:tcBorders>
              <w:bottom w:val="single" w:sz="4" w:space="0" w:color="auto"/>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Water-jet channel </w:t>
            </w:r>
          </w:p>
        </w:tc>
        <w:tc>
          <w:tcPr>
            <w:tcW w:w="2901" w:type="dxa"/>
            <w:tcBorders>
              <w:bottom w:val="single" w:sz="4" w:space="0" w:color="auto"/>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yes </w:t>
            </w:r>
          </w:p>
        </w:tc>
        <w:tc>
          <w:tcPr>
            <w:tcW w:w="2901" w:type="dxa"/>
            <w:tcBorders>
              <w:bottom w:val="single" w:sz="4" w:space="0" w:color="auto"/>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no</w:t>
            </w:r>
          </w:p>
        </w:tc>
      </w:tr>
    </w:tbl>
    <w:p w:rsidR="00FC171E" w:rsidRPr="00316146" w:rsidRDefault="00FC171E" w:rsidP="0080353D">
      <w:pPr>
        <w:spacing w:line="360" w:lineRule="auto"/>
        <w:rPr>
          <w:rFonts w:ascii="Book Antiqua" w:hAnsi="Book Antiqua" w:cs="Book Antiqua"/>
          <w:b/>
          <w:bCs/>
        </w:rPr>
      </w:pPr>
    </w:p>
    <w:p w:rsidR="00FC171E" w:rsidRPr="00316146" w:rsidRDefault="00FC171E" w:rsidP="0080353D">
      <w:pPr>
        <w:spacing w:line="360" w:lineRule="auto"/>
        <w:rPr>
          <w:rFonts w:ascii="Book Antiqua" w:hAnsi="Book Antiqua" w:cs="Book Antiqua"/>
          <w:b/>
          <w:bCs/>
        </w:rPr>
      </w:pPr>
    </w:p>
    <w:p w:rsidR="00FC171E" w:rsidRPr="00316146" w:rsidRDefault="00FC171E" w:rsidP="0080353D">
      <w:pPr>
        <w:spacing w:line="360" w:lineRule="auto"/>
        <w:rPr>
          <w:rFonts w:ascii="Book Antiqua" w:hAnsi="Book Antiqua" w:cs="Book Antiqua"/>
          <w:b/>
          <w:bCs/>
        </w:rPr>
      </w:pPr>
    </w:p>
    <w:p w:rsidR="00FC171E" w:rsidRPr="00316146" w:rsidRDefault="00FC171E" w:rsidP="0080353D">
      <w:pPr>
        <w:spacing w:line="360" w:lineRule="auto"/>
        <w:rPr>
          <w:rFonts w:ascii="Book Antiqua" w:hAnsi="Book Antiqua" w:cs="Book Antiqua"/>
          <w:b/>
          <w:bCs/>
        </w:rPr>
      </w:pPr>
    </w:p>
    <w:p w:rsidR="00FC171E" w:rsidRPr="00316146" w:rsidRDefault="00FC171E" w:rsidP="0080353D">
      <w:pPr>
        <w:spacing w:line="360" w:lineRule="auto"/>
        <w:rPr>
          <w:rFonts w:ascii="Book Antiqua" w:hAnsi="Book Antiqua" w:cs="Book Antiqua"/>
          <w:b/>
          <w:bCs/>
        </w:rPr>
      </w:pPr>
    </w:p>
    <w:p w:rsidR="00FC171E" w:rsidRPr="00316146" w:rsidRDefault="00FC171E" w:rsidP="0080353D">
      <w:pPr>
        <w:spacing w:line="360" w:lineRule="auto"/>
        <w:rPr>
          <w:rFonts w:ascii="Book Antiqua" w:hAnsi="Book Antiqua" w:cs="Book Antiqua"/>
          <w:b/>
          <w:bCs/>
        </w:rPr>
      </w:pPr>
    </w:p>
    <w:p w:rsidR="00FC171E" w:rsidRPr="00316146" w:rsidRDefault="00FC171E" w:rsidP="0080353D">
      <w:pPr>
        <w:spacing w:line="360" w:lineRule="auto"/>
        <w:rPr>
          <w:rFonts w:ascii="Book Antiqua" w:hAnsi="Book Antiqua" w:cs="Book Antiqua"/>
          <w:b/>
          <w:bCs/>
        </w:rPr>
      </w:pPr>
    </w:p>
    <w:p w:rsidR="00FC171E" w:rsidRPr="00316146" w:rsidRDefault="00FC171E" w:rsidP="0080353D">
      <w:pPr>
        <w:spacing w:line="360" w:lineRule="auto"/>
        <w:rPr>
          <w:rFonts w:ascii="Book Antiqua" w:hAnsi="Book Antiqua" w:cs="Book Antiqua"/>
          <w:b/>
          <w:bCs/>
        </w:rPr>
      </w:pPr>
    </w:p>
    <w:p w:rsidR="00FC171E" w:rsidRPr="00316146" w:rsidRDefault="00FC171E" w:rsidP="0080353D">
      <w:pPr>
        <w:spacing w:line="360" w:lineRule="auto"/>
        <w:rPr>
          <w:rFonts w:ascii="Book Antiqua" w:hAnsi="Book Antiqua" w:cs="Book Antiqua"/>
          <w:b/>
          <w:bCs/>
        </w:rPr>
      </w:pPr>
    </w:p>
    <w:p w:rsidR="00FC171E" w:rsidRPr="00316146" w:rsidRDefault="00FC171E" w:rsidP="0080353D">
      <w:pPr>
        <w:spacing w:line="360" w:lineRule="auto"/>
        <w:rPr>
          <w:rFonts w:ascii="Book Antiqua" w:hAnsi="Book Antiqua" w:cs="Book Antiqua"/>
          <w:b/>
          <w:bCs/>
        </w:rPr>
      </w:pPr>
    </w:p>
    <w:p w:rsidR="00FC171E" w:rsidRPr="00316146" w:rsidRDefault="00FC171E" w:rsidP="0080353D">
      <w:pPr>
        <w:spacing w:line="360" w:lineRule="auto"/>
        <w:rPr>
          <w:rFonts w:ascii="Book Antiqua" w:hAnsi="Book Antiqua" w:cs="Book Antiqua"/>
          <w:b/>
          <w:bCs/>
        </w:rPr>
      </w:pPr>
    </w:p>
    <w:p w:rsidR="00FC171E" w:rsidRPr="00316146" w:rsidRDefault="00FC171E" w:rsidP="0080353D">
      <w:pPr>
        <w:spacing w:line="360" w:lineRule="auto"/>
        <w:rPr>
          <w:rFonts w:ascii="Book Antiqua" w:hAnsi="Book Antiqua" w:cs="Book Antiqua"/>
          <w:b/>
          <w:bCs/>
        </w:rPr>
      </w:pPr>
      <w:r w:rsidRPr="00316146">
        <w:rPr>
          <w:rFonts w:ascii="Book Antiqua" w:hAnsi="Book Antiqua" w:cs="Book Antiqua"/>
          <w:b/>
          <w:bCs/>
        </w:rPr>
        <w:t>Table 3</w:t>
      </w:r>
      <w:r w:rsidRPr="00316146">
        <w:rPr>
          <w:rFonts w:ascii="Book Antiqua" w:eastAsia="宋体" w:hAnsi="Book Antiqua" w:cs="Book Antiqua"/>
          <w:b/>
          <w:bCs/>
          <w:lang w:eastAsia="zh-CN"/>
        </w:rPr>
        <w:t xml:space="preserve"> </w:t>
      </w:r>
      <w:r w:rsidRPr="00316146">
        <w:rPr>
          <w:rFonts w:ascii="Book Antiqua" w:hAnsi="Book Antiqua" w:cs="Book Antiqua"/>
          <w:b/>
          <w:bCs/>
        </w:rPr>
        <w:t>Results</w:t>
      </w:r>
    </w:p>
    <w:tbl>
      <w:tblPr>
        <w:tblW w:w="9605" w:type="dxa"/>
        <w:tblInd w:w="2" w:type="dxa"/>
        <w:tblBorders>
          <w:top w:val="single" w:sz="4" w:space="0" w:color="auto"/>
          <w:bottom w:val="single" w:sz="4" w:space="0" w:color="auto"/>
        </w:tblBorders>
        <w:tblLook w:val="00A0" w:firstRow="1" w:lastRow="0" w:firstColumn="1" w:lastColumn="0" w:noHBand="0" w:noVBand="0"/>
      </w:tblPr>
      <w:tblGrid>
        <w:gridCol w:w="2968"/>
        <w:gridCol w:w="1697"/>
        <w:gridCol w:w="1697"/>
        <w:gridCol w:w="1516"/>
        <w:gridCol w:w="1727"/>
      </w:tblGrid>
      <w:tr w:rsidR="00FC171E" w:rsidRPr="00316146">
        <w:tc>
          <w:tcPr>
            <w:tcW w:w="2968" w:type="dxa"/>
            <w:tcBorders>
              <w:top w:val="single" w:sz="4" w:space="0" w:color="auto"/>
              <w:bottom w:val="single" w:sz="4" w:space="0" w:color="auto"/>
            </w:tcBorders>
          </w:tcPr>
          <w:p w:rsidR="00FC171E" w:rsidRPr="00316146" w:rsidRDefault="00FC171E" w:rsidP="0080353D">
            <w:pPr>
              <w:spacing w:line="360" w:lineRule="auto"/>
              <w:rPr>
                <w:rFonts w:ascii="Book Antiqua" w:hAnsi="Book Antiqua" w:cs="Book Antiqua"/>
              </w:rPr>
            </w:pPr>
          </w:p>
        </w:tc>
        <w:tc>
          <w:tcPr>
            <w:tcW w:w="1697" w:type="dxa"/>
            <w:tcBorders>
              <w:top w:val="single" w:sz="4" w:space="0" w:color="auto"/>
              <w:bottom w:val="single" w:sz="4" w:space="0" w:color="auto"/>
            </w:tcBorders>
          </w:tcPr>
          <w:p w:rsidR="00FC171E" w:rsidRPr="00316146" w:rsidRDefault="00FC171E" w:rsidP="008217E1">
            <w:pPr>
              <w:spacing w:line="360" w:lineRule="auto"/>
              <w:rPr>
                <w:rFonts w:ascii="Book Antiqua" w:hAnsi="Book Antiqua" w:cs="Book Antiqua"/>
              </w:rPr>
            </w:pPr>
            <w:r w:rsidRPr="00316146">
              <w:rPr>
                <w:rFonts w:ascii="Book Antiqua" w:hAnsi="Book Antiqua" w:cs="Book Antiqua"/>
              </w:rPr>
              <w:t xml:space="preserve">Billroth-II </w:t>
            </w:r>
            <w:r w:rsidRPr="00316146">
              <w:rPr>
                <w:rFonts w:ascii="Book Antiqua" w:hAnsi="Book Antiqua" w:cs="MS Mincho" w:hint="eastAsia"/>
              </w:rPr>
              <w:t xml:space="preserve">　</w:t>
            </w:r>
            <w:r w:rsidRPr="00316146">
              <w:rPr>
                <w:rFonts w:ascii="Book Antiqua" w:hAnsi="Book Antiqua" w:cs="Book Antiqua"/>
              </w:rPr>
              <w:t>gastrectomy</w:t>
            </w:r>
          </w:p>
          <w:p w:rsidR="00FC171E" w:rsidRPr="00717222" w:rsidRDefault="00FC171E" w:rsidP="008217E1">
            <w:pPr>
              <w:spacing w:line="360" w:lineRule="auto"/>
              <w:rPr>
                <w:rFonts w:ascii="Book Antiqua" w:eastAsia="宋体" w:hAnsi="Book Antiqua" w:cs="Times New Roman"/>
                <w:lang w:eastAsia="zh-CN"/>
              </w:rPr>
            </w:pPr>
            <w:r w:rsidRPr="00717222">
              <w:rPr>
                <w:rFonts w:ascii="Book Antiqua" w:eastAsia="宋体" w:hAnsi="Book Antiqua" w:cs="Book Antiqua"/>
                <w:lang w:eastAsia="zh-CN"/>
              </w:rPr>
              <w:t>(</w:t>
            </w:r>
            <w:r w:rsidRPr="00316146">
              <w:rPr>
                <w:rFonts w:ascii="Book Antiqua" w:eastAsia="宋体" w:hAnsi="Book Antiqua" w:cs="Book Antiqua"/>
                <w:i/>
                <w:iCs/>
                <w:lang w:eastAsia="zh-CN"/>
              </w:rPr>
              <w:t xml:space="preserve">n </w:t>
            </w:r>
            <w:r w:rsidRPr="00316146">
              <w:rPr>
                <w:rFonts w:ascii="Book Antiqua" w:hAnsi="Book Antiqua" w:cs="Book Antiqua"/>
              </w:rPr>
              <w:t>=</w:t>
            </w:r>
            <w:r w:rsidRPr="00316146">
              <w:rPr>
                <w:rFonts w:ascii="Book Antiqua" w:eastAsia="宋体" w:hAnsi="Book Antiqua" w:cs="Book Antiqua"/>
                <w:lang w:eastAsia="zh-CN"/>
              </w:rPr>
              <w:t xml:space="preserve"> </w:t>
            </w:r>
            <w:r w:rsidRPr="00316146">
              <w:rPr>
                <w:rFonts w:ascii="Book Antiqua" w:hAnsi="Book Antiqua" w:cs="Book Antiqua"/>
              </w:rPr>
              <w:t>8</w:t>
            </w:r>
            <w:r>
              <w:rPr>
                <w:rFonts w:ascii="Book Antiqua" w:eastAsia="宋体" w:hAnsi="Book Antiqua" w:cs="Book Antiqua"/>
                <w:lang w:eastAsia="zh-CN"/>
              </w:rPr>
              <w:t>)</w:t>
            </w:r>
          </w:p>
        </w:tc>
        <w:tc>
          <w:tcPr>
            <w:tcW w:w="1697" w:type="dxa"/>
            <w:tcBorders>
              <w:top w:val="single" w:sz="4" w:space="0" w:color="auto"/>
              <w:bottom w:val="single" w:sz="4" w:space="0" w:color="auto"/>
            </w:tcBorders>
          </w:tcPr>
          <w:p w:rsidR="00FC171E" w:rsidRPr="007F7FC3" w:rsidRDefault="00FC171E" w:rsidP="008217E1">
            <w:pPr>
              <w:spacing w:line="360" w:lineRule="auto"/>
              <w:rPr>
                <w:rFonts w:ascii="Book Antiqua" w:hAnsi="Book Antiqua" w:cs="Book Antiqua"/>
                <w:lang w:val="es-ES"/>
              </w:rPr>
            </w:pPr>
            <w:r w:rsidRPr="007F7FC3">
              <w:rPr>
                <w:rFonts w:ascii="Book Antiqua" w:hAnsi="Book Antiqua" w:cs="Book Antiqua"/>
                <w:lang w:val="es-ES"/>
              </w:rPr>
              <w:t xml:space="preserve">Roux-en-Y gastrectomy </w:t>
            </w:r>
          </w:p>
          <w:p w:rsidR="00FC171E" w:rsidRPr="007F7FC3" w:rsidRDefault="00FC171E" w:rsidP="008217E1">
            <w:pPr>
              <w:spacing w:line="360" w:lineRule="auto"/>
              <w:rPr>
                <w:rFonts w:ascii="Book Antiqua" w:eastAsia="宋体" w:hAnsi="Book Antiqua" w:cs="Book Antiqua"/>
                <w:lang w:val="es-ES" w:eastAsia="zh-CN"/>
              </w:rPr>
            </w:pPr>
            <w:r w:rsidRPr="007F7FC3">
              <w:rPr>
                <w:rFonts w:ascii="Book Antiqua" w:eastAsia="宋体" w:hAnsi="Book Antiqua" w:cs="Book Antiqua"/>
                <w:lang w:val="es-ES" w:eastAsia="zh-CN"/>
              </w:rPr>
              <w:t>(</w:t>
            </w:r>
            <w:r w:rsidRPr="007F7FC3">
              <w:rPr>
                <w:rFonts w:ascii="Book Antiqua" w:eastAsia="宋体" w:hAnsi="Book Antiqua" w:cs="Book Antiqua"/>
                <w:i/>
                <w:iCs/>
                <w:lang w:val="es-ES" w:eastAsia="zh-CN"/>
              </w:rPr>
              <w:t xml:space="preserve">n </w:t>
            </w:r>
            <w:r w:rsidRPr="007F7FC3">
              <w:rPr>
                <w:rFonts w:ascii="Book Antiqua" w:hAnsi="Book Antiqua" w:cs="Book Antiqua"/>
                <w:lang w:val="es-ES"/>
              </w:rPr>
              <w:t>=</w:t>
            </w:r>
            <w:r w:rsidRPr="007F7FC3">
              <w:rPr>
                <w:rFonts w:ascii="Book Antiqua" w:eastAsia="宋体" w:hAnsi="Book Antiqua" w:cs="Book Antiqua"/>
                <w:lang w:val="es-ES" w:eastAsia="zh-CN"/>
              </w:rPr>
              <w:t xml:space="preserve"> </w:t>
            </w:r>
            <w:r w:rsidRPr="007F7FC3">
              <w:rPr>
                <w:rFonts w:ascii="Book Antiqua" w:hAnsi="Book Antiqua" w:cs="Book Antiqua"/>
                <w:lang w:val="es-ES"/>
              </w:rPr>
              <w:t>21</w:t>
            </w:r>
            <w:r w:rsidRPr="007F7FC3">
              <w:rPr>
                <w:rFonts w:ascii="Book Antiqua" w:eastAsia="宋体" w:hAnsi="Book Antiqua" w:cs="Book Antiqua"/>
                <w:lang w:val="es-ES" w:eastAsia="zh-CN"/>
              </w:rPr>
              <w:t>)</w:t>
            </w:r>
          </w:p>
        </w:tc>
        <w:tc>
          <w:tcPr>
            <w:tcW w:w="1516" w:type="dxa"/>
            <w:tcBorders>
              <w:top w:val="single" w:sz="4" w:space="0" w:color="auto"/>
              <w:bottom w:val="single" w:sz="4" w:space="0" w:color="auto"/>
            </w:tcBorders>
          </w:tcPr>
          <w:p w:rsidR="00FC171E" w:rsidRPr="007F7FC3" w:rsidRDefault="00FC171E" w:rsidP="008217E1">
            <w:pPr>
              <w:spacing w:line="360" w:lineRule="auto"/>
              <w:rPr>
                <w:rFonts w:ascii="Book Antiqua" w:hAnsi="Book Antiqua" w:cs="Book Antiqua"/>
                <w:lang w:val="es-ES"/>
              </w:rPr>
            </w:pPr>
            <w:r w:rsidRPr="007F7FC3">
              <w:rPr>
                <w:rFonts w:ascii="Book Antiqua" w:hAnsi="Book Antiqua" w:cs="Book Antiqua"/>
                <w:lang w:val="es-ES"/>
              </w:rPr>
              <w:t xml:space="preserve">Roux-en-Y Hepatico-jejunostomy </w:t>
            </w:r>
          </w:p>
          <w:p w:rsidR="00FC171E" w:rsidRPr="007F7FC3" w:rsidRDefault="00FC171E" w:rsidP="008217E1">
            <w:pPr>
              <w:spacing w:line="360" w:lineRule="auto"/>
              <w:rPr>
                <w:rFonts w:ascii="Book Antiqua" w:eastAsia="宋体" w:hAnsi="Book Antiqua" w:cs="Book Antiqua"/>
                <w:lang w:val="es-ES" w:eastAsia="zh-CN"/>
              </w:rPr>
            </w:pPr>
            <w:r w:rsidRPr="007F7FC3">
              <w:rPr>
                <w:rFonts w:ascii="Book Antiqua" w:eastAsia="宋体" w:hAnsi="Book Antiqua" w:cs="Book Antiqua"/>
                <w:lang w:val="es-ES" w:eastAsia="zh-CN"/>
              </w:rPr>
              <w:t>(</w:t>
            </w:r>
            <w:r w:rsidRPr="007F7FC3">
              <w:rPr>
                <w:rFonts w:ascii="Book Antiqua" w:eastAsia="宋体" w:hAnsi="Book Antiqua" w:cs="Book Antiqua"/>
                <w:i/>
                <w:iCs/>
                <w:lang w:val="es-ES" w:eastAsia="zh-CN"/>
              </w:rPr>
              <w:t xml:space="preserve">n </w:t>
            </w:r>
            <w:r w:rsidRPr="007F7FC3">
              <w:rPr>
                <w:rFonts w:ascii="Book Antiqua" w:hAnsi="Book Antiqua" w:cs="Book Antiqua"/>
                <w:lang w:val="es-ES"/>
              </w:rPr>
              <w:t>=</w:t>
            </w:r>
            <w:r w:rsidRPr="007F7FC3">
              <w:rPr>
                <w:rFonts w:ascii="Book Antiqua" w:eastAsia="宋体" w:hAnsi="Book Antiqua" w:cs="Book Antiqua"/>
                <w:lang w:val="es-ES" w:eastAsia="zh-CN"/>
              </w:rPr>
              <w:t xml:space="preserve"> </w:t>
            </w:r>
            <w:r w:rsidRPr="007F7FC3">
              <w:rPr>
                <w:rFonts w:ascii="Book Antiqua" w:hAnsi="Book Antiqua" w:cs="Book Antiqua"/>
                <w:lang w:val="es-ES"/>
              </w:rPr>
              <w:t>2</w:t>
            </w:r>
            <w:r w:rsidRPr="007F7FC3">
              <w:rPr>
                <w:rFonts w:ascii="Book Antiqua" w:eastAsia="宋体" w:hAnsi="Book Antiqua" w:cs="Book Antiqua"/>
                <w:lang w:val="es-ES" w:eastAsia="zh-CN"/>
              </w:rPr>
              <w:t>)</w:t>
            </w:r>
          </w:p>
          <w:p w:rsidR="00FC171E" w:rsidRPr="007F7FC3" w:rsidRDefault="00FC171E" w:rsidP="008217E1">
            <w:pPr>
              <w:spacing w:line="360" w:lineRule="auto"/>
              <w:rPr>
                <w:rFonts w:ascii="Book Antiqua" w:hAnsi="Book Antiqua" w:cs="Book Antiqua"/>
                <w:lang w:val="es-ES"/>
              </w:rPr>
            </w:pPr>
          </w:p>
        </w:tc>
        <w:tc>
          <w:tcPr>
            <w:tcW w:w="1727" w:type="dxa"/>
            <w:tcBorders>
              <w:top w:val="single" w:sz="4" w:space="0" w:color="auto"/>
              <w:bottom w:val="single" w:sz="4" w:space="0" w:color="auto"/>
            </w:tcBorders>
          </w:tcPr>
          <w:p w:rsidR="00FC171E" w:rsidRPr="00316146" w:rsidRDefault="00FC171E" w:rsidP="008217E1">
            <w:pPr>
              <w:spacing w:line="360" w:lineRule="auto"/>
              <w:rPr>
                <w:rFonts w:ascii="Book Antiqua" w:hAnsi="Book Antiqua" w:cs="Book Antiqua"/>
              </w:rPr>
            </w:pPr>
            <w:r w:rsidRPr="00316146">
              <w:rPr>
                <w:rFonts w:ascii="Book Antiqua" w:hAnsi="Book Antiqua" w:cs="Book Antiqua"/>
              </w:rPr>
              <w:t xml:space="preserve">Total No. of SIF-Y0004-assisted ERCP </w:t>
            </w:r>
          </w:p>
          <w:p w:rsidR="00FC171E" w:rsidRPr="00717222" w:rsidRDefault="00FC171E" w:rsidP="008217E1">
            <w:pPr>
              <w:spacing w:line="360" w:lineRule="auto"/>
              <w:rPr>
                <w:rFonts w:ascii="Book Antiqua" w:eastAsia="宋体" w:hAnsi="Book Antiqua" w:cs="Times New Roman"/>
                <w:lang w:eastAsia="zh-CN"/>
              </w:rPr>
            </w:pPr>
            <w:r w:rsidRPr="00717222">
              <w:rPr>
                <w:rFonts w:ascii="Book Antiqua" w:eastAsia="宋体" w:hAnsi="Book Antiqua" w:cs="Book Antiqua"/>
                <w:lang w:eastAsia="zh-CN"/>
              </w:rPr>
              <w:t>(</w:t>
            </w:r>
            <w:r w:rsidRPr="00316146">
              <w:rPr>
                <w:rFonts w:ascii="Book Antiqua" w:eastAsia="宋体" w:hAnsi="Book Antiqua" w:cs="Book Antiqua"/>
                <w:i/>
                <w:iCs/>
                <w:lang w:eastAsia="zh-CN"/>
              </w:rPr>
              <w:t xml:space="preserve">n </w:t>
            </w:r>
            <w:r w:rsidRPr="00316146">
              <w:rPr>
                <w:rFonts w:ascii="Book Antiqua" w:hAnsi="Book Antiqua" w:cs="Book Antiqua"/>
              </w:rPr>
              <w:t>=</w:t>
            </w:r>
            <w:r w:rsidRPr="00316146">
              <w:rPr>
                <w:rFonts w:ascii="Book Antiqua" w:eastAsia="宋体" w:hAnsi="Book Antiqua" w:cs="Book Antiqua"/>
                <w:lang w:eastAsia="zh-CN"/>
              </w:rPr>
              <w:t xml:space="preserve"> </w:t>
            </w:r>
            <w:r w:rsidRPr="00316146">
              <w:rPr>
                <w:rFonts w:ascii="Book Antiqua" w:hAnsi="Book Antiqua" w:cs="Book Antiqua"/>
              </w:rPr>
              <w:t>31</w:t>
            </w:r>
            <w:r>
              <w:rPr>
                <w:rFonts w:ascii="Book Antiqua" w:eastAsia="宋体" w:hAnsi="Book Antiqua" w:cs="Book Antiqua"/>
                <w:lang w:eastAsia="zh-CN"/>
              </w:rPr>
              <w:t>)</w:t>
            </w:r>
          </w:p>
        </w:tc>
      </w:tr>
      <w:tr w:rsidR="00FC171E" w:rsidRPr="00316146">
        <w:tc>
          <w:tcPr>
            <w:tcW w:w="2968" w:type="dxa"/>
            <w:tcBorders>
              <w:top w:val="single" w:sz="4" w:space="0" w:color="auto"/>
            </w:tcBorders>
          </w:tcPr>
          <w:p w:rsidR="00FC171E" w:rsidRPr="00316146" w:rsidRDefault="00FC171E" w:rsidP="0080353D">
            <w:pPr>
              <w:spacing w:line="360" w:lineRule="auto"/>
              <w:rPr>
                <w:rFonts w:ascii="Book Antiqua" w:eastAsia="宋体" w:hAnsi="Book Antiqua" w:cs="Book Antiqua"/>
                <w:lang w:eastAsia="zh-CN"/>
              </w:rPr>
            </w:pPr>
            <w:r w:rsidRPr="00316146">
              <w:rPr>
                <w:rFonts w:ascii="Book Antiqua" w:hAnsi="Book Antiqua" w:cs="Book Antiqua"/>
              </w:rPr>
              <w:t>Reaching the blind end  (no/N)</w:t>
            </w:r>
            <w:r w:rsidRPr="00316146">
              <w:rPr>
                <w:rFonts w:ascii="Book Antiqua" w:eastAsia="宋体" w:hAnsi="Book Antiqua" w:cs="Book Antiqua"/>
                <w:lang w:eastAsia="zh-CN"/>
              </w:rPr>
              <w:t xml:space="preserve"> (%)</w:t>
            </w:r>
          </w:p>
        </w:tc>
        <w:tc>
          <w:tcPr>
            <w:tcW w:w="1697" w:type="dxa"/>
            <w:tcBorders>
              <w:top w:val="single" w:sz="4" w:space="0" w:color="auto"/>
            </w:tcBorders>
          </w:tcPr>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88</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(7/8) </w:t>
            </w:r>
          </w:p>
        </w:tc>
        <w:tc>
          <w:tcPr>
            <w:tcW w:w="1697" w:type="dxa"/>
            <w:tcBorders>
              <w:top w:val="single" w:sz="4" w:space="0" w:color="auto"/>
            </w:tcBorders>
          </w:tcPr>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91</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(19/21) </w:t>
            </w:r>
          </w:p>
        </w:tc>
        <w:tc>
          <w:tcPr>
            <w:tcW w:w="1516" w:type="dxa"/>
            <w:tcBorders>
              <w:top w:val="single" w:sz="4" w:space="0" w:color="auto"/>
            </w:tcBorders>
          </w:tcPr>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100</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(2/2) </w:t>
            </w:r>
          </w:p>
        </w:tc>
        <w:tc>
          <w:tcPr>
            <w:tcW w:w="1727" w:type="dxa"/>
            <w:tcBorders>
              <w:top w:val="single" w:sz="4" w:space="0" w:color="auto"/>
            </w:tcBorders>
          </w:tcPr>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90</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(28/31)</w:t>
            </w:r>
          </w:p>
        </w:tc>
      </w:tr>
      <w:tr w:rsidR="00FC171E" w:rsidRPr="00316146">
        <w:tc>
          <w:tcPr>
            <w:tcW w:w="2968" w:type="dxa"/>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Mean time (min) to reach the blind end (range) </w:t>
            </w:r>
          </w:p>
        </w:tc>
        <w:tc>
          <w:tcPr>
            <w:tcW w:w="1697" w:type="dxa"/>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18.3</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(5-37) </w:t>
            </w:r>
          </w:p>
        </w:tc>
        <w:tc>
          <w:tcPr>
            <w:tcW w:w="1697" w:type="dxa"/>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21.1</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(10-37) </w:t>
            </w:r>
          </w:p>
        </w:tc>
        <w:tc>
          <w:tcPr>
            <w:tcW w:w="1516" w:type="dxa"/>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32.5</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(32-33) </w:t>
            </w:r>
          </w:p>
        </w:tc>
        <w:tc>
          <w:tcPr>
            <w:tcW w:w="1727" w:type="dxa"/>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21.2</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(5-37) </w:t>
            </w:r>
          </w:p>
        </w:tc>
      </w:tr>
      <w:tr w:rsidR="00FC171E" w:rsidRPr="00316146">
        <w:tc>
          <w:tcPr>
            <w:tcW w:w="2968" w:type="dxa"/>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Diagnostic success </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Total</w:t>
            </w:r>
            <w:r w:rsidRPr="00316146">
              <w:rPr>
                <w:rFonts w:ascii="Book Antiqua" w:eastAsia="宋体" w:hAnsi="Book Antiqua" w:cs="Book Antiqua"/>
                <w:lang w:eastAsia="zh-CN"/>
              </w:rPr>
              <w:t xml:space="preserve"> (%)</w:t>
            </w:r>
          </w:p>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eastAsia="宋体" w:hAnsi="Book Antiqua" w:cs="Book Antiqua"/>
                <w:lang w:eastAsia="zh-CN"/>
              </w:rPr>
            </w:pPr>
            <w:r w:rsidRPr="00316146">
              <w:rPr>
                <w:rFonts w:ascii="Book Antiqua" w:hAnsi="Book Antiqua" w:cs="Book Antiqua"/>
              </w:rPr>
              <w:t>Intact papilla</w:t>
            </w:r>
            <w:r w:rsidRPr="00316146">
              <w:rPr>
                <w:rFonts w:ascii="Book Antiqua" w:eastAsia="宋体" w:hAnsi="Book Antiqua" w:cs="Book Antiqua"/>
                <w:lang w:eastAsia="zh-CN"/>
              </w:rPr>
              <w:t xml:space="preserve"> (%)</w:t>
            </w:r>
          </w:p>
        </w:tc>
        <w:tc>
          <w:tcPr>
            <w:tcW w:w="1697" w:type="dxa"/>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86</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(6/7)</w:t>
            </w:r>
          </w:p>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86</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(6/7) </w:t>
            </w:r>
          </w:p>
        </w:tc>
        <w:tc>
          <w:tcPr>
            <w:tcW w:w="1697" w:type="dxa"/>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90</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(17/19)</w:t>
            </w:r>
          </w:p>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87</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(13/15) </w:t>
            </w:r>
          </w:p>
        </w:tc>
        <w:tc>
          <w:tcPr>
            <w:tcW w:w="1516" w:type="dxa"/>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100</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(2/2)</w:t>
            </w:r>
          </w:p>
          <w:p w:rsidR="00FC171E" w:rsidRPr="00316146" w:rsidRDefault="00FC171E" w:rsidP="0080353D">
            <w:pPr>
              <w:spacing w:line="360" w:lineRule="auto"/>
              <w:rPr>
                <w:rFonts w:ascii="Book Antiqua" w:hAnsi="Book Antiqua" w:cs="Book Antiqua"/>
              </w:rPr>
            </w:pPr>
            <w:r w:rsidRPr="00316146">
              <w:rPr>
                <w:rFonts w:ascii="Book Antiqua" w:hAnsi="Book Antiqua" w:cs="MS Mincho" w:hint="eastAsia"/>
              </w:rPr>
              <w:t>－</w:t>
            </w:r>
            <w:r w:rsidRPr="00316146">
              <w:rPr>
                <w:rFonts w:ascii="Book Antiqua" w:hAnsi="Book Antiqua" w:cs="Book Antiqua"/>
              </w:rPr>
              <w:t xml:space="preserve"> </w:t>
            </w:r>
          </w:p>
          <w:p w:rsidR="00FC171E" w:rsidRPr="00316146" w:rsidRDefault="00FC171E" w:rsidP="0080353D">
            <w:pPr>
              <w:spacing w:line="360" w:lineRule="auto"/>
              <w:rPr>
                <w:rFonts w:ascii="Book Antiqua" w:hAnsi="Book Antiqua" w:cs="Book Antiqua"/>
              </w:rPr>
            </w:pPr>
          </w:p>
        </w:tc>
        <w:tc>
          <w:tcPr>
            <w:tcW w:w="1727" w:type="dxa"/>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89</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(25/28)</w:t>
            </w:r>
          </w:p>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86</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(19/22) </w:t>
            </w:r>
          </w:p>
        </w:tc>
      </w:tr>
      <w:tr w:rsidR="00FC171E" w:rsidRPr="00316146">
        <w:tc>
          <w:tcPr>
            <w:tcW w:w="2968" w:type="dxa"/>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lastRenderedPageBreak/>
              <w:t xml:space="preserve">Therapeutic intervention required </w:t>
            </w:r>
          </w:p>
          <w:p w:rsidR="00FC171E" w:rsidRPr="00316146" w:rsidRDefault="00FC171E" w:rsidP="0080353D">
            <w:pPr>
              <w:spacing w:line="360" w:lineRule="auto"/>
              <w:rPr>
                <w:rFonts w:ascii="Book Antiqua" w:eastAsia="宋体" w:hAnsi="Book Antiqua" w:cs="Book Antiqua"/>
                <w:lang w:eastAsia="zh-CN"/>
              </w:rPr>
            </w:pPr>
            <w:r w:rsidRPr="00316146">
              <w:rPr>
                <w:rFonts w:ascii="Book Antiqua" w:hAnsi="Book Antiqua" w:cs="Book Antiqua"/>
              </w:rPr>
              <w:t>Total</w:t>
            </w:r>
            <w:r w:rsidRPr="00316146">
              <w:rPr>
                <w:rFonts w:ascii="Book Antiqua" w:eastAsia="宋体" w:hAnsi="Book Antiqua" w:cs="Book Antiqua"/>
                <w:lang w:eastAsia="zh-CN"/>
              </w:rPr>
              <w:t xml:space="preserve"> (%)</w:t>
            </w:r>
          </w:p>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eastAsia="宋体" w:hAnsi="Book Antiqua" w:cs="Book Antiqua"/>
                <w:lang w:eastAsia="zh-CN"/>
              </w:rPr>
            </w:pPr>
            <w:r w:rsidRPr="00316146">
              <w:rPr>
                <w:rFonts w:ascii="Book Antiqua" w:hAnsi="Book Antiqua" w:cs="Book Antiqua"/>
              </w:rPr>
              <w:t>Intact papilla</w:t>
            </w:r>
            <w:r w:rsidRPr="00316146">
              <w:rPr>
                <w:rFonts w:ascii="Book Antiqua" w:eastAsia="宋体" w:hAnsi="Book Antiqua" w:cs="Book Antiqua"/>
                <w:lang w:eastAsia="zh-CN"/>
              </w:rPr>
              <w:t xml:space="preserve"> (%)</w:t>
            </w:r>
          </w:p>
        </w:tc>
        <w:tc>
          <w:tcPr>
            <w:tcW w:w="1697" w:type="dxa"/>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83</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(5/6)</w:t>
            </w:r>
          </w:p>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83</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(5/6) </w:t>
            </w:r>
          </w:p>
        </w:tc>
        <w:tc>
          <w:tcPr>
            <w:tcW w:w="1697" w:type="dxa"/>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94</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(16/17)</w:t>
            </w:r>
          </w:p>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92</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(12/13) </w:t>
            </w:r>
          </w:p>
        </w:tc>
        <w:tc>
          <w:tcPr>
            <w:tcW w:w="1516" w:type="dxa"/>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100</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(2/2)</w:t>
            </w:r>
          </w:p>
          <w:p w:rsidR="00FC171E" w:rsidRPr="00316146" w:rsidRDefault="00FC171E" w:rsidP="0080353D">
            <w:pPr>
              <w:spacing w:line="360" w:lineRule="auto"/>
              <w:rPr>
                <w:rFonts w:ascii="Book Antiqua" w:hAnsi="Book Antiqua" w:cs="Book Antiqua"/>
              </w:rPr>
            </w:pPr>
            <w:r w:rsidRPr="00316146">
              <w:rPr>
                <w:rFonts w:ascii="Book Antiqua" w:hAnsi="Book Antiqua" w:cs="MS Mincho" w:hint="eastAsia"/>
              </w:rPr>
              <w:t>－</w:t>
            </w:r>
            <w:r w:rsidRPr="00316146">
              <w:rPr>
                <w:rFonts w:ascii="Book Antiqua" w:hAnsi="Book Antiqua" w:cs="Book Antiqua"/>
              </w:rPr>
              <w:t xml:space="preserve"> </w:t>
            </w:r>
          </w:p>
          <w:p w:rsidR="00FC171E" w:rsidRPr="00316146" w:rsidRDefault="00FC171E" w:rsidP="0080353D">
            <w:pPr>
              <w:spacing w:line="360" w:lineRule="auto"/>
              <w:rPr>
                <w:rFonts w:ascii="Book Antiqua" w:hAnsi="Book Antiqua" w:cs="Book Antiqua"/>
              </w:rPr>
            </w:pPr>
          </w:p>
        </w:tc>
        <w:tc>
          <w:tcPr>
            <w:tcW w:w="1727" w:type="dxa"/>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92</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(23/25)</w:t>
            </w:r>
          </w:p>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89</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(17/19) </w:t>
            </w:r>
          </w:p>
        </w:tc>
      </w:tr>
      <w:tr w:rsidR="00FC171E" w:rsidRPr="00316146">
        <w:tc>
          <w:tcPr>
            <w:tcW w:w="2968" w:type="dxa"/>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Therapeutic success </w:t>
            </w:r>
          </w:p>
          <w:p w:rsidR="00FC171E" w:rsidRPr="00316146" w:rsidRDefault="00FC171E" w:rsidP="0080353D">
            <w:pPr>
              <w:spacing w:line="360" w:lineRule="auto"/>
              <w:rPr>
                <w:rFonts w:ascii="Book Antiqua" w:eastAsia="宋体" w:hAnsi="Book Antiqua" w:cs="Book Antiqua"/>
                <w:lang w:eastAsia="zh-CN"/>
              </w:rPr>
            </w:pPr>
            <w:r w:rsidRPr="00316146">
              <w:rPr>
                <w:rFonts w:ascii="Book Antiqua" w:hAnsi="Book Antiqua" w:cs="Book Antiqua"/>
              </w:rPr>
              <w:t>Total</w:t>
            </w:r>
            <w:r w:rsidRPr="00316146">
              <w:rPr>
                <w:rFonts w:ascii="Book Antiqua" w:eastAsia="宋体" w:hAnsi="Book Antiqua" w:cs="Book Antiqua"/>
                <w:lang w:eastAsia="zh-CN"/>
              </w:rPr>
              <w:t xml:space="preserve"> (%)</w:t>
            </w:r>
          </w:p>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eastAsia="宋体" w:hAnsi="Book Antiqua" w:cs="Book Antiqua"/>
                <w:lang w:eastAsia="zh-CN"/>
              </w:rPr>
            </w:pPr>
            <w:r w:rsidRPr="00316146">
              <w:rPr>
                <w:rFonts w:ascii="Book Antiqua" w:hAnsi="Book Antiqua" w:cs="Book Antiqua"/>
              </w:rPr>
              <w:t>Intact papilla</w:t>
            </w:r>
            <w:r w:rsidRPr="00316146">
              <w:rPr>
                <w:rFonts w:ascii="Book Antiqua" w:eastAsia="宋体" w:hAnsi="Book Antiqua" w:cs="Book Antiqua"/>
                <w:lang w:eastAsia="zh-CN"/>
              </w:rPr>
              <w:t xml:space="preserve"> (%)</w:t>
            </w:r>
          </w:p>
        </w:tc>
        <w:tc>
          <w:tcPr>
            <w:tcW w:w="1697" w:type="dxa"/>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100</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(5/5)</w:t>
            </w:r>
          </w:p>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100</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(5/5) </w:t>
            </w:r>
          </w:p>
        </w:tc>
        <w:tc>
          <w:tcPr>
            <w:tcW w:w="1697" w:type="dxa"/>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94</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(15/16)</w:t>
            </w:r>
          </w:p>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92</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(11/12) </w:t>
            </w:r>
          </w:p>
        </w:tc>
        <w:tc>
          <w:tcPr>
            <w:tcW w:w="1516" w:type="dxa"/>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100</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(2/2)</w:t>
            </w:r>
          </w:p>
          <w:p w:rsidR="00FC171E" w:rsidRPr="00316146" w:rsidRDefault="00FC171E" w:rsidP="0080353D">
            <w:pPr>
              <w:spacing w:line="360" w:lineRule="auto"/>
              <w:rPr>
                <w:rFonts w:ascii="Book Antiqua" w:hAnsi="Book Antiqua" w:cs="Book Antiqua"/>
              </w:rPr>
            </w:pPr>
            <w:r w:rsidRPr="00316146">
              <w:rPr>
                <w:rFonts w:ascii="Book Antiqua" w:hAnsi="Book Antiqua" w:cs="MS Mincho" w:hint="eastAsia"/>
              </w:rPr>
              <w:t>－</w:t>
            </w:r>
            <w:r w:rsidRPr="00316146">
              <w:rPr>
                <w:rFonts w:ascii="Book Antiqua" w:hAnsi="Book Antiqua" w:cs="Book Antiqua"/>
              </w:rPr>
              <w:t xml:space="preserve"> </w:t>
            </w:r>
          </w:p>
          <w:p w:rsidR="00FC171E" w:rsidRPr="00316146" w:rsidRDefault="00FC171E" w:rsidP="0080353D">
            <w:pPr>
              <w:spacing w:line="360" w:lineRule="auto"/>
              <w:rPr>
                <w:rFonts w:ascii="Book Antiqua" w:hAnsi="Book Antiqua" w:cs="Book Antiqua"/>
              </w:rPr>
            </w:pPr>
          </w:p>
        </w:tc>
        <w:tc>
          <w:tcPr>
            <w:tcW w:w="1727" w:type="dxa"/>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96</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(22/23)</w:t>
            </w:r>
          </w:p>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94</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(16/17) </w:t>
            </w:r>
          </w:p>
        </w:tc>
      </w:tr>
      <w:tr w:rsidR="00FC171E" w:rsidRPr="00316146">
        <w:tc>
          <w:tcPr>
            <w:tcW w:w="2968" w:type="dxa"/>
            <w:tcBorders>
              <w:bottom w:val="single" w:sz="4" w:space="0" w:color="auto"/>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Mean procedure  time (min) (range) </w:t>
            </w:r>
          </w:p>
        </w:tc>
        <w:tc>
          <w:tcPr>
            <w:tcW w:w="1697" w:type="dxa"/>
            <w:tcBorders>
              <w:bottom w:val="single" w:sz="4" w:space="0" w:color="auto"/>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35.4</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(7-65) </w:t>
            </w:r>
          </w:p>
        </w:tc>
        <w:tc>
          <w:tcPr>
            <w:tcW w:w="1697" w:type="dxa"/>
            <w:tcBorders>
              <w:bottom w:val="single" w:sz="4" w:space="0" w:color="auto"/>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43.3</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(12-125) </w:t>
            </w:r>
          </w:p>
        </w:tc>
        <w:tc>
          <w:tcPr>
            <w:tcW w:w="1516" w:type="dxa"/>
            <w:tcBorders>
              <w:bottom w:val="single" w:sz="4" w:space="0" w:color="auto"/>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46.5</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(26-41) </w:t>
            </w:r>
          </w:p>
        </w:tc>
        <w:tc>
          <w:tcPr>
            <w:tcW w:w="1727" w:type="dxa"/>
            <w:tcBorders>
              <w:bottom w:val="single" w:sz="4" w:space="0" w:color="auto"/>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40.2</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(7-125) </w:t>
            </w:r>
          </w:p>
        </w:tc>
      </w:tr>
    </w:tbl>
    <w:p w:rsidR="00FC171E" w:rsidRPr="00316146" w:rsidRDefault="00FC171E" w:rsidP="0080353D">
      <w:pPr>
        <w:spacing w:line="360" w:lineRule="auto"/>
        <w:rPr>
          <w:rFonts w:ascii="Book Antiqua" w:hAnsi="Book Antiqua" w:cs="Book Antiqua"/>
          <w:b/>
          <w:bCs/>
        </w:rPr>
      </w:pPr>
      <w:r w:rsidRPr="00316146">
        <w:rPr>
          <w:rFonts w:ascii="Book Antiqua" w:eastAsia="MS PGothic" w:hAnsi="Book Antiqua" w:cs="Book Antiqua"/>
          <w:kern w:val="0"/>
        </w:rPr>
        <w:t>ERCP</w:t>
      </w:r>
      <w:r w:rsidRPr="00316146">
        <w:rPr>
          <w:rFonts w:ascii="Book Antiqua" w:eastAsia="宋体" w:hAnsi="Book Antiqua" w:cs="Book Antiqua"/>
          <w:kern w:val="0"/>
          <w:lang w:eastAsia="zh-CN"/>
        </w:rPr>
        <w:t>:</w:t>
      </w:r>
      <w:r w:rsidRPr="00316146">
        <w:rPr>
          <w:rFonts w:ascii="Book Antiqua" w:eastAsia="MS PGothic" w:hAnsi="Book Antiqua" w:cs="Book Antiqua"/>
          <w:kern w:val="0"/>
        </w:rPr>
        <w:t xml:space="preserve"> Endoscopic retrograde cholangiopancreatography</w:t>
      </w:r>
      <w:r w:rsidRPr="00316146">
        <w:rPr>
          <w:rFonts w:ascii="Book Antiqua" w:eastAsia="宋体" w:hAnsi="Book Antiqua" w:cs="Book Antiqua"/>
          <w:kern w:val="0"/>
          <w:lang w:eastAsia="zh-CN"/>
        </w:rPr>
        <w:t>.</w:t>
      </w:r>
    </w:p>
    <w:p w:rsidR="00FC171E" w:rsidRPr="00316146" w:rsidRDefault="00FC171E" w:rsidP="0080353D">
      <w:pPr>
        <w:spacing w:line="360" w:lineRule="auto"/>
        <w:rPr>
          <w:rFonts w:ascii="Book Antiqua" w:hAnsi="Book Antiqua" w:cs="Book Antiqua"/>
          <w:b/>
          <w:bCs/>
        </w:rPr>
      </w:pPr>
      <w:r w:rsidRPr="00316146">
        <w:rPr>
          <w:rFonts w:ascii="Book Antiqua" w:hAnsi="Book Antiqua" w:cs="Book Antiqua"/>
          <w:b/>
          <w:bCs/>
        </w:rPr>
        <w:t>Table 4</w:t>
      </w:r>
      <w:r w:rsidRPr="00316146">
        <w:rPr>
          <w:rFonts w:ascii="Book Antiqua" w:eastAsia="宋体" w:hAnsi="Book Antiqua" w:cs="Book Antiqua"/>
          <w:b/>
          <w:bCs/>
          <w:lang w:eastAsia="zh-CN"/>
        </w:rPr>
        <w:t xml:space="preserve"> </w:t>
      </w:r>
      <w:r w:rsidRPr="00316146">
        <w:rPr>
          <w:rFonts w:ascii="Book Antiqua" w:hAnsi="Book Antiqua" w:cs="Book Antiqua"/>
          <w:b/>
          <w:bCs/>
        </w:rPr>
        <w:t xml:space="preserve">Treatment procedure </w:t>
      </w:r>
    </w:p>
    <w:tbl>
      <w:tblPr>
        <w:tblW w:w="5502" w:type="pct"/>
        <w:tblInd w:w="2" w:type="dxa"/>
        <w:tblBorders>
          <w:top w:val="single" w:sz="4" w:space="0" w:color="auto"/>
          <w:bottom w:val="single" w:sz="4" w:space="0" w:color="auto"/>
        </w:tblBorders>
        <w:tblLook w:val="00A0" w:firstRow="1" w:lastRow="0" w:firstColumn="1" w:lastColumn="0" w:noHBand="0" w:noVBand="0"/>
      </w:tblPr>
      <w:tblGrid>
        <w:gridCol w:w="2837"/>
        <w:gridCol w:w="1531"/>
        <w:gridCol w:w="1744"/>
        <w:gridCol w:w="1744"/>
        <w:gridCol w:w="1739"/>
      </w:tblGrid>
      <w:tr w:rsidR="00FC171E" w:rsidRPr="00316146">
        <w:tc>
          <w:tcPr>
            <w:tcW w:w="1478" w:type="pct"/>
            <w:tcBorders>
              <w:top w:val="single" w:sz="4" w:space="0" w:color="auto"/>
              <w:bottom w:val="single" w:sz="4" w:space="0" w:color="auto"/>
            </w:tcBorders>
          </w:tcPr>
          <w:p w:rsidR="00FC171E" w:rsidRPr="00316146" w:rsidRDefault="00FC171E" w:rsidP="0080353D">
            <w:pPr>
              <w:spacing w:line="360" w:lineRule="auto"/>
              <w:rPr>
                <w:rFonts w:ascii="Book Antiqua" w:hAnsi="Book Antiqua" w:cs="Book Antiqua"/>
              </w:rPr>
            </w:pPr>
          </w:p>
        </w:tc>
        <w:tc>
          <w:tcPr>
            <w:tcW w:w="798" w:type="pct"/>
            <w:tcBorders>
              <w:top w:val="single" w:sz="4" w:space="0" w:color="auto"/>
              <w:bottom w:val="single" w:sz="4" w:space="0" w:color="auto"/>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Billroth-II </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gastrectomy</w:t>
            </w:r>
          </w:p>
          <w:p w:rsidR="00FC171E" w:rsidRPr="00316146" w:rsidRDefault="00FC171E" w:rsidP="0080353D">
            <w:pPr>
              <w:spacing w:line="360" w:lineRule="auto"/>
              <w:rPr>
                <w:rFonts w:ascii="Book Antiqua" w:hAnsi="Book Antiqua" w:cs="Book Antiqua"/>
              </w:rPr>
            </w:pPr>
          </w:p>
        </w:tc>
        <w:tc>
          <w:tcPr>
            <w:tcW w:w="909" w:type="pct"/>
            <w:tcBorders>
              <w:top w:val="single" w:sz="4" w:space="0" w:color="auto"/>
              <w:bottom w:val="single" w:sz="4" w:space="0" w:color="auto"/>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Roux-en-Y</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gastrectomy</w:t>
            </w:r>
          </w:p>
          <w:p w:rsidR="00FC171E" w:rsidRPr="00316146" w:rsidRDefault="00FC171E" w:rsidP="0080353D">
            <w:pPr>
              <w:spacing w:line="360" w:lineRule="auto"/>
              <w:rPr>
                <w:rFonts w:ascii="Book Antiqua" w:hAnsi="Book Antiqua" w:cs="Book Antiqua"/>
              </w:rPr>
            </w:pPr>
          </w:p>
        </w:tc>
        <w:tc>
          <w:tcPr>
            <w:tcW w:w="909" w:type="pct"/>
            <w:tcBorders>
              <w:top w:val="single" w:sz="4" w:space="0" w:color="auto"/>
              <w:bottom w:val="single" w:sz="4" w:space="0" w:color="auto"/>
            </w:tcBorders>
          </w:tcPr>
          <w:p w:rsidR="00FC171E" w:rsidRPr="007F7FC3" w:rsidRDefault="00FC171E" w:rsidP="0080353D">
            <w:pPr>
              <w:spacing w:line="360" w:lineRule="auto"/>
              <w:rPr>
                <w:rFonts w:ascii="Book Antiqua" w:hAnsi="Book Antiqua" w:cs="Book Antiqua"/>
                <w:lang w:val="es-ES"/>
              </w:rPr>
            </w:pPr>
            <w:r w:rsidRPr="007F7FC3">
              <w:rPr>
                <w:rFonts w:ascii="Book Antiqua" w:hAnsi="Book Antiqua" w:cs="Book Antiqua"/>
                <w:lang w:val="es-ES"/>
              </w:rPr>
              <w:t>Roux-en-Y Hepatico-</w:t>
            </w:r>
          </w:p>
          <w:p w:rsidR="00FC171E" w:rsidRPr="007F7FC3" w:rsidRDefault="00FC171E" w:rsidP="0080353D">
            <w:pPr>
              <w:spacing w:line="360" w:lineRule="auto"/>
              <w:rPr>
                <w:rFonts w:ascii="Book Antiqua" w:hAnsi="Book Antiqua" w:cs="Book Antiqua"/>
                <w:lang w:val="es-ES"/>
              </w:rPr>
            </w:pPr>
            <w:r w:rsidRPr="007F7FC3">
              <w:rPr>
                <w:rFonts w:ascii="Book Antiqua" w:hAnsi="Book Antiqua" w:cs="Book Antiqua"/>
                <w:lang w:val="es-ES"/>
              </w:rPr>
              <w:t xml:space="preserve">jejunostomy </w:t>
            </w:r>
          </w:p>
        </w:tc>
        <w:tc>
          <w:tcPr>
            <w:tcW w:w="906" w:type="pct"/>
            <w:tcBorders>
              <w:top w:val="single" w:sz="4" w:space="0" w:color="auto"/>
              <w:bottom w:val="single" w:sz="4" w:space="0" w:color="auto"/>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Total No. of SIF-Y0004-assisted ERCP </w:t>
            </w:r>
          </w:p>
        </w:tc>
      </w:tr>
      <w:tr w:rsidR="00FC171E" w:rsidRPr="00316146">
        <w:tc>
          <w:tcPr>
            <w:tcW w:w="1478" w:type="pct"/>
            <w:tcBorders>
              <w:top w:val="single" w:sz="4" w:space="0" w:color="auto"/>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EST </w:t>
            </w:r>
          </w:p>
        </w:tc>
        <w:tc>
          <w:tcPr>
            <w:tcW w:w="798" w:type="pct"/>
            <w:tcBorders>
              <w:top w:val="single" w:sz="4" w:space="0" w:color="auto"/>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0</w:t>
            </w:r>
          </w:p>
        </w:tc>
        <w:tc>
          <w:tcPr>
            <w:tcW w:w="909" w:type="pct"/>
            <w:tcBorders>
              <w:top w:val="single" w:sz="4" w:space="0" w:color="auto"/>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3</w:t>
            </w:r>
          </w:p>
        </w:tc>
        <w:tc>
          <w:tcPr>
            <w:tcW w:w="909" w:type="pct"/>
            <w:tcBorders>
              <w:top w:val="single" w:sz="4" w:space="0" w:color="auto"/>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0</w:t>
            </w:r>
          </w:p>
        </w:tc>
        <w:tc>
          <w:tcPr>
            <w:tcW w:w="906" w:type="pct"/>
            <w:tcBorders>
              <w:top w:val="single" w:sz="4" w:space="0" w:color="auto"/>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3</w:t>
            </w:r>
          </w:p>
        </w:tc>
      </w:tr>
      <w:tr w:rsidR="00FC171E" w:rsidRPr="00316146">
        <w:tc>
          <w:tcPr>
            <w:tcW w:w="1478" w:type="pct"/>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EPBD </w:t>
            </w:r>
          </w:p>
        </w:tc>
        <w:tc>
          <w:tcPr>
            <w:tcW w:w="798" w:type="pct"/>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2</w:t>
            </w:r>
          </w:p>
        </w:tc>
        <w:tc>
          <w:tcPr>
            <w:tcW w:w="909" w:type="pct"/>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5</w:t>
            </w:r>
          </w:p>
        </w:tc>
        <w:tc>
          <w:tcPr>
            <w:tcW w:w="909" w:type="pct"/>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0</w:t>
            </w:r>
          </w:p>
        </w:tc>
        <w:tc>
          <w:tcPr>
            <w:tcW w:w="906" w:type="pct"/>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7</w:t>
            </w:r>
          </w:p>
        </w:tc>
      </w:tr>
      <w:tr w:rsidR="00FC171E" w:rsidRPr="00316146">
        <w:tc>
          <w:tcPr>
            <w:tcW w:w="1478" w:type="pct"/>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EPLBD </w:t>
            </w:r>
          </w:p>
        </w:tc>
        <w:tc>
          <w:tcPr>
            <w:tcW w:w="798" w:type="pct"/>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1</w:t>
            </w:r>
          </w:p>
        </w:tc>
        <w:tc>
          <w:tcPr>
            <w:tcW w:w="909" w:type="pct"/>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4</w:t>
            </w:r>
          </w:p>
        </w:tc>
        <w:tc>
          <w:tcPr>
            <w:tcW w:w="909" w:type="pct"/>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1</w:t>
            </w:r>
          </w:p>
        </w:tc>
        <w:tc>
          <w:tcPr>
            <w:tcW w:w="906" w:type="pct"/>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6</w:t>
            </w:r>
          </w:p>
        </w:tc>
      </w:tr>
      <w:tr w:rsidR="00FC171E" w:rsidRPr="00316146">
        <w:tc>
          <w:tcPr>
            <w:tcW w:w="1478" w:type="pct"/>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EBD</w:t>
            </w:r>
          </w:p>
          <w:p w:rsidR="00FC171E" w:rsidRPr="00316146" w:rsidRDefault="00FC171E" w:rsidP="0080353D">
            <w:pPr>
              <w:spacing w:line="360" w:lineRule="auto"/>
              <w:rPr>
                <w:rFonts w:ascii="Book Antiqua" w:hAnsi="Book Antiqua" w:cs="Book Antiqua"/>
              </w:rPr>
            </w:pPr>
            <w:r w:rsidRPr="00316146">
              <w:rPr>
                <w:rFonts w:ascii="Book Antiqua" w:hAnsi="Book Antiqua" w:cs="MS Mincho" w:hint="eastAsia"/>
              </w:rPr>
              <w:t xml:space="preserve">　</w:t>
            </w:r>
            <w:r w:rsidRPr="00316146">
              <w:rPr>
                <w:rFonts w:ascii="Book Antiqua" w:hAnsi="Book Antiqua" w:cs="Book Antiqua"/>
              </w:rPr>
              <w:t>Plastic stent</w:t>
            </w:r>
          </w:p>
          <w:p w:rsidR="00FC171E" w:rsidRPr="00316146" w:rsidRDefault="00FC171E" w:rsidP="0080353D">
            <w:pPr>
              <w:spacing w:line="360" w:lineRule="auto"/>
              <w:rPr>
                <w:rFonts w:ascii="Book Antiqua" w:hAnsi="Book Antiqua" w:cs="Book Antiqua"/>
              </w:rPr>
            </w:pPr>
            <w:r w:rsidRPr="00316146">
              <w:rPr>
                <w:rFonts w:ascii="Book Antiqua" w:hAnsi="Book Antiqua" w:cs="MS Mincho" w:hint="eastAsia"/>
              </w:rPr>
              <w:t xml:space="preserve">　</w:t>
            </w:r>
            <w:r w:rsidRPr="00316146">
              <w:rPr>
                <w:rFonts w:ascii="Book Antiqua" w:hAnsi="Book Antiqua" w:cs="Book Antiqua"/>
              </w:rPr>
              <w:t xml:space="preserve">Metallic stent </w:t>
            </w:r>
          </w:p>
        </w:tc>
        <w:tc>
          <w:tcPr>
            <w:tcW w:w="798" w:type="pct"/>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1</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2 </w:t>
            </w:r>
          </w:p>
        </w:tc>
        <w:tc>
          <w:tcPr>
            <w:tcW w:w="909" w:type="pct"/>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3</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2 </w:t>
            </w:r>
          </w:p>
        </w:tc>
        <w:tc>
          <w:tcPr>
            <w:tcW w:w="909" w:type="pct"/>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0</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0 </w:t>
            </w:r>
          </w:p>
        </w:tc>
        <w:tc>
          <w:tcPr>
            <w:tcW w:w="906" w:type="pct"/>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4</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4 </w:t>
            </w:r>
          </w:p>
        </w:tc>
      </w:tr>
      <w:tr w:rsidR="00FC171E" w:rsidRPr="00316146">
        <w:tc>
          <w:tcPr>
            <w:tcW w:w="1478" w:type="pct"/>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Stone extraction</w:t>
            </w:r>
          </w:p>
          <w:p w:rsidR="00FC171E" w:rsidRPr="00316146" w:rsidRDefault="00FC171E" w:rsidP="0080353D">
            <w:pPr>
              <w:spacing w:line="360" w:lineRule="auto"/>
              <w:rPr>
                <w:rFonts w:ascii="Book Antiqua" w:hAnsi="Book Antiqua" w:cs="Book Antiqua"/>
              </w:rPr>
            </w:pPr>
            <w:r w:rsidRPr="00316146">
              <w:rPr>
                <w:rFonts w:ascii="Book Antiqua" w:hAnsi="Book Antiqua" w:cs="MS Mincho" w:hint="eastAsia"/>
              </w:rPr>
              <w:t xml:space="preserve">　</w:t>
            </w:r>
            <w:r w:rsidRPr="00316146">
              <w:rPr>
                <w:rFonts w:ascii="Book Antiqua" w:hAnsi="Book Antiqua" w:cs="Book Antiqua"/>
              </w:rPr>
              <w:t>Wire-guided basket</w:t>
            </w:r>
          </w:p>
          <w:p w:rsidR="00FC171E" w:rsidRPr="00316146" w:rsidRDefault="00FC171E" w:rsidP="0080353D">
            <w:pPr>
              <w:spacing w:line="360" w:lineRule="auto"/>
              <w:rPr>
                <w:rFonts w:ascii="Book Antiqua" w:hAnsi="Book Antiqua" w:cs="Book Antiqua"/>
              </w:rPr>
            </w:pPr>
            <w:r w:rsidRPr="00316146">
              <w:rPr>
                <w:rFonts w:ascii="Book Antiqua" w:hAnsi="Book Antiqua" w:cs="MS Mincho" w:hint="eastAsia"/>
              </w:rPr>
              <w:t xml:space="preserve">　</w:t>
            </w:r>
            <w:r w:rsidRPr="00316146">
              <w:rPr>
                <w:rFonts w:ascii="Book Antiqua" w:hAnsi="Book Antiqua" w:cs="Book Antiqua"/>
              </w:rPr>
              <w:t xml:space="preserve">Balloon catheter </w:t>
            </w:r>
          </w:p>
        </w:tc>
        <w:tc>
          <w:tcPr>
            <w:tcW w:w="798" w:type="pct"/>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1</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0 </w:t>
            </w:r>
          </w:p>
        </w:tc>
        <w:tc>
          <w:tcPr>
            <w:tcW w:w="909" w:type="pct"/>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9</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1 </w:t>
            </w:r>
          </w:p>
        </w:tc>
        <w:tc>
          <w:tcPr>
            <w:tcW w:w="909" w:type="pct"/>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2</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0</w:t>
            </w:r>
          </w:p>
        </w:tc>
        <w:tc>
          <w:tcPr>
            <w:tcW w:w="906" w:type="pct"/>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12</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1 </w:t>
            </w:r>
          </w:p>
        </w:tc>
      </w:tr>
      <w:tr w:rsidR="00FC171E" w:rsidRPr="00316146">
        <w:tc>
          <w:tcPr>
            <w:tcW w:w="1478" w:type="pct"/>
            <w:tcBorders>
              <w:bottom w:val="single" w:sz="4" w:space="0" w:color="auto"/>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Wire-guided IDUS </w:t>
            </w:r>
          </w:p>
        </w:tc>
        <w:tc>
          <w:tcPr>
            <w:tcW w:w="798" w:type="pct"/>
            <w:tcBorders>
              <w:bottom w:val="single" w:sz="4" w:space="0" w:color="auto"/>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1 </w:t>
            </w:r>
          </w:p>
        </w:tc>
        <w:tc>
          <w:tcPr>
            <w:tcW w:w="909" w:type="pct"/>
            <w:tcBorders>
              <w:bottom w:val="single" w:sz="4" w:space="0" w:color="auto"/>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7</w:t>
            </w:r>
          </w:p>
        </w:tc>
        <w:tc>
          <w:tcPr>
            <w:tcW w:w="909" w:type="pct"/>
            <w:tcBorders>
              <w:bottom w:val="single" w:sz="4" w:space="0" w:color="auto"/>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0</w:t>
            </w:r>
          </w:p>
        </w:tc>
        <w:tc>
          <w:tcPr>
            <w:tcW w:w="906" w:type="pct"/>
            <w:tcBorders>
              <w:bottom w:val="single" w:sz="4" w:space="0" w:color="auto"/>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8</w:t>
            </w:r>
          </w:p>
        </w:tc>
      </w:tr>
    </w:tbl>
    <w:p w:rsidR="00FC171E" w:rsidRPr="00316146" w:rsidRDefault="00FC171E" w:rsidP="005A72F2">
      <w:pPr>
        <w:spacing w:line="360" w:lineRule="auto"/>
        <w:rPr>
          <w:rFonts w:ascii="Book Antiqua" w:hAnsi="Book Antiqua" w:cs="Book Antiqua"/>
          <w:b/>
          <w:bCs/>
        </w:rPr>
      </w:pPr>
      <w:r w:rsidRPr="00316146">
        <w:rPr>
          <w:rFonts w:ascii="Book Antiqua" w:hAnsi="Book Antiqua" w:cs="Book Antiqua"/>
        </w:rPr>
        <w:lastRenderedPageBreak/>
        <w:t>EBD: Endoscopic biliary drainage</w:t>
      </w:r>
      <w:r w:rsidRPr="00316146">
        <w:rPr>
          <w:rFonts w:ascii="Book Antiqua" w:eastAsia="宋体" w:hAnsi="Book Antiqua" w:cs="Book Antiqua"/>
          <w:lang w:eastAsia="zh-CN"/>
        </w:rPr>
        <w:t>;</w:t>
      </w:r>
      <w:r w:rsidRPr="00316146">
        <w:rPr>
          <w:rFonts w:ascii="Book Antiqua" w:hAnsi="Book Antiqua" w:cs="Book Antiqua"/>
        </w:rPr>
        <w:t xml:space="preserve"> EPBD: Endoscopic papillary balloon dilation</w:t>
      </w:r>
      <w:r w:rsidRPr="00316146">
        <w:rPr>
          <w:rFonts w:ascii="Book Antiqua" w:eastAsia="宋体" w:hAnsi="Book Antiqua" w:cs="Book Antiqua"/>
          <w:lang w:eastAsia="zh-CN"/>
        </w:rPr>
        <w:t xml:space="preserve">; </w:t>
      </w:r>
      <w:r w:rsidRPr="00316146">
        <w:rPr>
          <w:rFonts w:ascii="Book Antiqua" w:hAnsi="Book Antiqua" w:cs="Book Antiqua"/>
        </w:rPr>
        <w:t>EPLBD: Endoscopic papillary large balloon dilation</w:t>
      </w:r>
      <w:r w:rsidRPr="00316146">
        <w:rPr>
          <w:rFonts w:ascii="Book Antiqua" w:eastAsia="宋体" w:hAnsi="Book Antiqua" w:cs="Book Antiqua"/>
          <w:lang w:eastAsia="zh-CN"/>
        </w:rPr>
        <w:t>;</w:t>
      </w:r>
      <w:r w:rsidRPr="00316146">
        <w:rPr>
          <w:rFonts w:ascii="Book Antiqua" w:hAnsi="Book Antiqua" w:cs="Book Antiqua"/>
        </w:rPr>
        <w:t xml:space="preserve"> EST: Endoscopic sphincterotomy</w:t>
      </w:r>
      <w:r w:rsidRPr="00316146">
        <w:rPr>
          <w:rFonts w:ascii="Book Antiqua" w:eastAsia="宋体" w:hAnsi="Book Antiqua" w:cs="Book Antiqua"/>
          <w:lang w:eastAsia="zh-CN"/>
        </w:rPr>
        <w:t xml:space="preserve">; </w:t>
      </w:r>
      <w:r w:rsidRPr="00316146">
        <w:rPr>
          <w:rFonts w:ascii="Book Antiqua" w:hAnsi="Book Antiqua" w:cs="Book Antiqua"/>
        </w:rPr>
        <w:t>IDUS: Intraductal ultrasonography</w:t>
      </w:r>
      <w:r w:rsidRPr="00316146">
        <w:rPr>
          <w:rFonts w:ascii="Book Antiqua" w:eastAsia="宋体" w:hAnsi="Book Antiqua" w:cs="Book Antiqua"/>
          <w:lang w:eastAsia="zh-CN"/>
        </w:rPr>
        <w:t xml:space="preserve">; </w:t>
      </w:r>
      <w:r w:rsidRPr="00316146">
        <w:rPr>
          <w:rFonts w:ascii="Book Antiqua" w:eastAsia="MS PGothic" w:hAnsi="Book Antiqua" w:cs="Book Antiqua"/>
          <w:kern w:val="0"/>
        </w:rPr>
        <w:t>ERCP</w:t>
      </w:r>
      <w:r w:rsidRPr="00316146">
        <w:rPr>
          <w:rFonts w:ascii="Book Antiqua" w:eastAsia="宋体" w:hAnsi="Book Antiqua" w:cs="Book Antiqua"/>
          <w:kern w:val="0"/>
          <w:lang w:eastAsia="zh-CN"/>
        </w:rPr>
        <w:t>:</w:t>
      </w:r>
      <w:r w:rsidRPr="00316146">
        <w:rPr>
          <w:rFonts w:ascii="Book Antiqua" w:eastAsia="MS PGothic" w:hAnsi="Book Antiqua" w:cs="Book Antiqua"/>
          <w:kern w:val="0"/>
        </w:rPr>
        <w:t xml:space="preserve"> Endoscopic retrograde cholangiopancreatography</w:t>
      </w:r>
      <w:r w:rsidRPr="00316146">
        <w:rPr>
          <w:rFonts w:ascii="Book Antiqua" w:eastAsia="宋体" w:hAnsi="Book Antiqua" w:cs="Book Antiqua"/>
          <w:kern w:val="0"/>
          <w:lang w:eastAsia="zh-CN"/>
        </w:rPr>
        <w:t>.</w:t>
      </w:r>
    </w:p>
    <w:p w:rsidR="00FC171E" w:rsidRPr="00316146" w:rsidRDefault="00FC171E" w:rsidP="0080353D">
      <w:pPr>
        <w:spacing w:line="360" w:lineRule="auto"/>
        <w:rPr>
          <w:rFonts w:ascii="Book Antiqua" w:eastAsia="宋体" w:hAnsi="Book Antiqua" w:cs="Times New Roman"/>
          <w:b/>
          <w:bCs/>
          <w:lang w:eastAsia="zh-CN"/>
        </w:rPr>
      </w:pPr>
    </w:p>
    <w:p w:rsidR="00FC171E" w:rsidRPr="00316146" w:rsidRDefault="00FC171E" w:rsidP="0080353D">
      <w:pPr>
        <w:spacing w:line="360" w:lineRule="auto"/>
        <w:rPr>
          <w:rFonts w:ascii="Book Antiqua" w:hAnsi="Book Antiqua" w:cs="Book Antiqua"/>
          <w:b/>
          <w:bCs/>
        </w:rPr>
      </w:pPr>
    </w:p>
    <w:p w:rsidR="00FC171E" w:rsidRPr="00316146" w:rsidRDefault="00FC171E" w:rsidP="0080353D">
      <w:pPr>
        <w:spacing w:line="360" w:lineRule="auto"/>
        <w:rPr>
          <w:rFonts w:ascii="Book Antiqua" w:hAnsi="Book Antiqua" w:cs="Book Antiqua"/>
          <w:b/>
          <w:bCs/>
        </w:rPr>
      </w:pPr>
    </w:p>
    <w:p w:rsidR="00FC171E" w:rsidRPr="00316146" w:rsidRDefault="00FC171E" w:rsidP="0080353D">
      <w:pPr>
        <w:spacing w:line="360" w:lineRule="auto"/>
        <w:rPr>
          <w:rFonts w:ascii="Book Antiqua" w:hAnsi="Book Antiqua" w:cs="Book Antiqua"/>
          <w:b/>
          <w:bCs/>
        </w:rPr>
      </w:pPr>
    </w:p>
    <w:p w:rsidR="00FC171E" w:rsidRPr="00316146" w:rsidRDefault="00FC171E" w:rsidP="0080353D">
      <w:pPr>
        <w:spacing w:line="360" w:lineRule="auto"/>
        <w:rPr>
          <w:rFonts w:ascii="Book Antiqua" w:hAnsi="Book Antiqua" w:cs="Book Antiqua"/>
          <w:b/>
          <w:bCs/>
        </w:rPr>
      </w:pPr>
    </w:p>
    <w:p w:rsidR="00FC171E" w:rsidRPr="00316146" w:rsidRDefault="00FC171E" w:rsidP="0080353D">
      <w:pPr>
        <w:spacing w:line="360" w:lineRule="auto"/>
        <w:rPr>
          <w:rFonts w:ascii="Book Antiqua" w:hAnsi="Book Antiqua" w:cs="Book Antiqua"/>
          <w:b/>
          <w:bCs/>
        </w:rPr>
      </w:pPr>
    </w:p>
    <w:p w:rsidR="00FC171E" w:rsidRPr="00316146" w:rsidRDefault="00FC171E" w:rsidP="0080353D">
      <w:pPr>
        <w:spacing w:line="360" w:lineRule="auto"/>
        <w:rPr>
          <w:rFonts w:ascii="Book Antiqua" w:hAnsi="Book Antiqua" w:cs="Book Antiqua"/>
          <w:b/>
          <w:bCs/>
        </w:rPr>
      </w:pPr>
    </w:p>
    <w:p w:rsidR="00FC171E" w:rsidRPr="00316146" w:rsidRDefault="00FC171E" w:rsidP="0080353D">
      <w:pPr>
        <w:spacing w:line="360" w:lineRule="auto"/>
        <w:rPr>
          <w:rFonts w:ascii="Book Antiqua" w:hAnsi="Book Antiqua" w:cs="Book Antiqua"/>
          <w:b/>
          <w:bCs/>
        </w:rPr>
      </w:pPr>
    </w:p>
    <w:p w:rsidR="00FC171E" w:rsidRPr="00316146" w:rsidRDefault="00FC171E" w:rsidP="0080353D">
      <w:pPr>
        <w:spacing w:line="360" w:lineRule="auto"/>
        <w:rPr>
          <w:rFonts w:ascii="Book Antiqua" w:hAnsi="Book Antiqua" w:cs="Book Antiqua"/>
          <w:b/>
          <w:bCs/>
        </w:rPr>
      </w:pPr>
      <w:r w:rsidRPr="00316146">
        <w:rPr>
          <w:rFonts w:ascii="Book Antiqua" w:hAnsi="Book Antiqua" w:cs="Book Antiqua"/>
          <w:b/>
          <w:bCs/>
        </w:rPr>
        <w:t>Table 5</w:t>
      </w:r>
      <w:r w:rsidRPr="00316146">
        <w:rPr>
          <w:rFonts w:ascii="Book Antiqua" w:eastAsia="宋体" w:hAnsi="Book Antiqua" w:cs="Book Antiqua"/>
          <w:b/>
          <w:bCs/>
          <w:lang w:eastAsia="zh-CN"/>
        </w:rPr>
        <w:t xml:space="preserve"> </w:t>
      </w:r>
      <w:r w:rsidRPr="00316146">
        <w:rPr>
          <w:rFonts w:ascii="Book Antiqua" w:hAnsi="Book Antiqua" w:cs="Book Antiqua"/>
          <w:b/>
          <w:bCs/>
        </w:rPr>
        <w:t>Complications</w:t>
      </w:r>
    </w:p>
    <w:tbl>
      <w:tblPr>
        <w:tblW w:w="9179" w:type="dxa"/>
        <w:tblInd w:w="2" w:type="dxa"/>
        <w:tblBorders>
          <w:top w:val="single" w:sz="4" w:space="0" w:color="auto"/>
          <w:bottom w:val="single" w:sz="4" w:space="0" w:color="auto"/>
        </w:tblBorders>
        <w:tblLook w:val="00A0" w:firstRow="1" w:lastRow="0" w:firstColumn="1" w:lastColumn="0" w:noHBand="0" w:noVBand="0"/>
      </w:tblPr>
      <w:tblGrid>
        <w:gridCol w:w="2776"/>
        <w:gridCol w:w="1650"/>
        <w:gridCol w:w="1650"/>
        <w:gridCol w:w="1648"/>
        <w:gridCol w:w="1455"/>
      </w:tblGrid>
      <w:tr w:rsidR="00FC171E" w:rsidRPr="00316146">
        <w:tc>
          <w:tcPr>
            <w:tcW w:w="2776" w:type="dxa"/>
            <w:tcBorders>
              <w:top w:val="single" w:sz="4" w:space="0" w:color="auto"/>
              <w:bottom w:val="single" w:sz="4" w:space="0" w:color="auto"/>
            </w:tcBorders>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Complications</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 (no/N) </w:t>
            </w:r>
          </w:p>
        </w:tc>
        <w:tc>
          <w:tcPr>
            <w:tcW w:w="1650" w:type="dxa"/>
            <w:tcBorders>
              <w:top w:val="single" w:sz="4" w:space="0" w:color="auto"/>
              <w:bottom w:val="single" w:sz="4" w:space="0" w:color="auto"/>
            </w:tcBorders>
          </w:tcPr>
          <w:p w:rsidR="00FC171E" w:rsidRPr="00316146" w:rsidRDefault="00FC171E" w:rsidP="008217E1">
            <w:pPr>
              <w:spacing w:line="360" w:lineRule="auto"/>
              <w:rPr>
                <w:rFonts w:ascii="Book Antiqua" w:hAnsi="Book Antiqua" w:cs="Book Antiqua"/>
              </w:rPr>
            </w:pPr>
            <w:r w:rsidRPr="00316146">
              <w:rPr>
                <w:rFonts w:ascii="Book Antiqua" w:hAnsi="Book Antiqua" w:cs="Book Antiqua"/>
              </w:rPr>
              <w:t xml:space="preserve">Billroth-II </w:t>
            </w:r>
            <w:r w:rsidRPr="00316146">
              <w:rPr>
                <w:rFonts w:ascii="Book Antiqua" w:hAnsi="Book Antiqua" w:cs="MS Mincho" w:hint="eastAsia"/>
              </w:rPr>
              <w:t xml:space="preserve">　</w:t>
            </w:r>
            <w:r w:rsidRPr="00316146">
              <w:rPr>
                <w:rFonts w:ascii="Book Antiqua" w:hAnsi="Book Antiqua" w:cs="Book Antiqua"/>
              </w:rPr>
              <w:t>gastrectomy</w:t>
            </w:r>
          </w:p>
          <w:p w:rsidR="00FC171E" w:rsidRPr="00717222" w:rsidRDefault="00FC171E" w:rsidP="008217E1">
            <w:pPr>
              <w:spacing w:line="360" w:lineRule="auto"/>
              <w:rPr>
                <w:rFonts w:ascii="Book Antiqua" w:eastAsia="宋体" w:hAnsi="Book Antiqua" w:cs="Times New Roman"/>
                <w:lang w:eastAsia="zh-CN"/>
              </w:rPr>
            </w:pPr>
            <w:r w:rsidRPr="00717222">
              <w:rPr>
                <w:rFonts w:ascii="Book Antiqua" w:eastAsia="宋体" w:hAnsi="Book Antiqua" w:cs="Book Antiqua"/>
                <w:lang w:eastAsia="zh-CN"/>
              </w:rPr>
              <w:t>(</w:t>
            </w:r>
            <w:r w:rsidRPr="00316146">
              <w:rPr>
                <w:rFonts w:ascii="Book Antiqua" w:eastAsia="宋体" w:hAnsi="Book Antiqua" w:cs="Book Antiqua"/>
                <w:i/>
                <w:iCs/>
                <w:lang w:eastAsia="zh-CN"/>
              </w:rPr>
              <w:t xml:space="preserve">n </w:t>
            </w:r>
            <w:r w:rsidRPr="00316146">
              <w:rPr>
                <w:rFonts w:ascii="Book Antiqua" w:hAnsi="Book Antiqua" w:cs="Book Antiqua"/>
              </w:rPr>
              <w:t>=</w:t>
            </w:r>
            <w:r w:rsidRPr="00316146">
              <w:rPr>
                <w:rFonts w:ascii="Book Antiqua" w:eastAsia="宋体" w:hAnsi="Book Antiqua" w:cs="Book Antiqua"/>
                <w:lang w:eastAsia="zh-CN"/>
              </w:rPr>
              <w:t xml:space="preserve"> </w:t>
            </w:r>
            <w:r w:rsidRPr="00316146">
              <w:rPr>
                <w:rFonts w:ascii="Book Antiqua" w:hAnsi="Book Antiqua" w:cs="Book Antiqua"/>
              </w:rPr>
              <w:t>8</w:t>
            </w:r>
            <w:r>
              <w:rPr>
                <w:rFonts w:ascii="Book Antiqua" w:eastAsia="宋体" w:hAnsi="Book Antiqua" w:cs="Book Antiqua"/>
                <w:lang w:eastAsia="zh-CN"/>
              </w:rPr>
              <w:t>)</w:t>
            </w:r>
          </w:p>
        </w:tc>
        <w:tc>
          <w:tcPr>
            <w:tcW w:w="1650" w:type="dxa"/>
            <w:tcBorders>
              <w:top w:val="single" w:sz="4" w:space="0" w:color="auto"/>
              <w:bottom w:val="single" w:sz="4" w:space="0" w:color="auto"/>
            </w:tcBorders>
          </w:tcPr>
          <w:p w:rsidR="00FC171E" w:rsidRPr="007F7FC3" w:rsidRDefault="00FC171E" w:rsidP="008217E1">
            <w:pPr>
              <w:spacing w:line="360" w:lineRule="auto"/>
              <w:rPr>
                <w:rFonts w:ascii="Book Antiqua" w:hAnsi="Book Antiqua" w:cs="Book Antiqua"/>
                <w:lang w:val="es-ES"/>
              </w:rPr>
            </w:pPr>
            <w:r w:rsidRPr="007F7FC3">
              <w:rPr>
                <w:rFonts w:ascii="Book Antiqua" w:hAnsi="Book Antiqua" w:cs="Book Antiqua"/>
                <w:lang w:val="es-ES"/>
              </w:rPr>
              <w:t xml:space="preserve">Roux-en-Y gastrectomy </w:t>
            </w:r>
          </w:p>
          <w:p w:rsidR="00FC171E" w:rsidRPr="007F7FC3" w:rsidRDefault="00FC171E" w:rsidP="008217E1">
            <w:pPr>
              <w:spacing w:line="360" w:lineRule="auto"/>
              <w:rPr>
                <w:rFonts w:ascii="Book Antiqua" w:eastAsia="宋体" w:hAnsi="Book Antiqua" w:cs="Book Antiqua"/>
                <w:lang w:val="es-ES" w:eastAsia="zh-CN"/>
              </w:rPr>
            </w:pPr>
            <w:r w:rsidRPr="007F7FC3">
              <w:rPr>
                <w:rFonts w:ascii="Book Antiqua" w:eastAsia="宋体" w:hAnsi="Book Antiqua" w:cs="Book Antiqua"/>
                <w:lang w:val="es-ES" w:eastAsia="zh-CN"/>
              </w:rPr>
              <w:t>(</w:t>
            </w:r>
            <w:r w:rsidRPr="007F7FC3">
              <w:rPr>
                <w:rFonts w:ascii="Book Antiqua" w:eastAsia="宋体" w:hAnsi="Book Antiqua" w:cs="Book Antiqua"/>
                <w:i/>
                <w:iCs/>
                <w:lang w:val="es-ES" w:eastAsia="zh-CN"/>
              </w:rPr>
              <w:t xml:space="preserve">n </w:t>
            </w:r>
            <w:r w:rsidRPr="007F7FC3">
              <w:rPr>
                <w:rFonts w:ascii="Book Antiqua" w:hAnsi="Book Antiqua" w:cs="Book Antiqua"/>
                <w:lang w:val="es-ES"/>
              </w:rPr>
              <w:t>=</w:t>
            </w:r>
            <w:r w:rsidRPr="007F7FC3">
              <w:rPr>
                <w:rFonts w:ascii="Book Antiqua" w:eastAsia="宋体" w:hAnsi="Book Antiqua" w:cs="Book Antiqua"/>
                <w:lang w:val="es-ES" w:eastAsia="zh-CN"/>
              </w:rPr>
              <w:t xml:space="preserve"> </w:t>
            </w:r>
            <w:r w:rsidRPr="007F7FC3">
              <w:rPr>
                <w:rFonts w:ascii="Book Antiqua" w:hAnsi="Book Antiqua" w:cs="Book Antiqua"/>
                <w:lang w:val="es-ES"/>
              </w:rPr>
              <w:t>21</w:t>
            </w:r>
            <w:r w:rsidRPr="007F7FC3">
              <w:rPr>
                <w:rFonts w:ascii="Book Antiqua" w:eastAsia="宋体" w:hAnsi="Book Antiqua" w:cs="Book Antiqua"/>
                <w:lang w:val="es-ES" w:eastAsia="zh-CN"/>
              </w:rPr>
              <w:t>)</w:t>
            </w:r>
          </w:p>
        </w:tc>
        <w:tc>
          <w:tcPr>
            <w:tcW w:w="1648" w:type="dxa"/>
            <w:tcBorders>
              <w:top w:val="single" w:sz="4" w:space="0" w:color="auto"/>
              <w:bottom w:val="single" w:sz="4" w:space="0" w:color="auto"/>
            </w:tcBorders>
          </w:tcPr>
          <w:p w:rsidR="00FC171E" w:rsidRPr="007F7FC3" w:rsidRDefault="00FC171E" w:rsidP="00BB473A">
            <w:pPr>
              <w:spacing w:line="360" w:lineRule="auto"/>
              <w:rPr>
                <w:rFonts w:ascii="Book Antiqua" w:hAnsi="Book Antiqua" w:cs="Book Antiqua"/>
                <w:lang w:val="es-ES"/>
              </w:rPr>
            </w:pPr>
            <w:r w:rsidRPr="007F7FC3">
              <w:rPr>
                <w:rFonts w:ascii="Book Antiqua" w:hAnsi="Book Antiqua" w:cs="Book Antiqua"/>
                <w:lang w:val="es-ES"/>
              </w:rPr>
              <w:t>Roux-en-Y Hepatico-</w:t>
            </w:r>
          </w:p>
          <w:p w:rsidR="00FC171E" w:rsidRPr="007F7FC3" w:rsidRDefault="00FC171E" w:rsidP="008217E1">
            <w:pPr>
              <w:spacing w:line="360" w:lineRule="auto"/>
              <w:rPr>
                <w:rFonts w:ascii="Book Antiqua" w:hAnsi="Book Antiqua" w:cs="Book Antiqua"/>
                <w:lang w:val="es-ES"/>
              </w:rPr>
            </w:pPr>
            <w:r w:rsidRPr="007F7FC3">
              <w:rPr>
                <w:rFonts w:ascii="Book Antiqua" w:hAnsi="Book Antiqua" w:cs="Book Antiqua"/>
                <w:lang w:val="es-ES"/>
              </w:rPr>
              <w:t xml:space="preserve">jejunostomy </w:t>
            </w:r>
          </w:p>
          <w:p w:rsidR="00FC171E" w:rsidRPr="007F7FC3" w:rsidRDefault="00FC171E" w:rsidP="008217E1">
            <w:pPr>
              <w:spacing w:line="360" w:lineRule="auto"/>
              <w:rPr>
                <w:rFonts w:ascii="Book Antiqua" w:eastAsia="宋体" w:hAnsi="Book Antiqua" w:cs="Book Antiqua"/>
                <w:lang w:val="es-ES" w:eastAsia="zh-CN"/>
              </w:rPr>
            </w:pPr>
            <w:r w:rsidRPr="007F7FC3">
              <w:rPr>
                <w:rFonts w:ascii="Book Antiqua" w:eastAsia="宋体" w:hAnsi="Book Antiqua" w:cs="Book Antiqua"/>
                <w:lang w:val="es-ES" w:eastAsia="zh-CN"/>
              </w:rPr>
              <w:t>(</w:t>
            </w:r>
            <w:r w:rsidRPr="007F7FC3">
              <w:rPr>
                <w:rFonts w:ascii="Book Antiqua" w:eastAsia="宋体" w:hAnsi="Book Antiqua" w:cs="Book Antiqua"/>
                <w:i/>
                <w:iCs/>
                <w:lang w:val="es-ES" w:eastAsia="zh-CN"/>
              </w:rPr>
              <w:t xml:space="preserve">n </w:t>
            </w:r>
            <w:r w:rsidRPr="007F7FC3">
              <w:rPr>
                <w:rFonts w:ascii="Book Antiqua" w:hAnsi="Book Antiqua" w:cs="Book Antiqua"/>
                <w:lang w:val="es-ES"/>
              </w:rPr>
              <w:t>=</w:t>
            </w:r>
            <w:r w:rsidRPr="007F7FC3">
              <w:rPr>
                <w:rFonts w:ascii="Book Antiqua" w:eastAsia="宋体" w:hAnsi="Book Antiqua" w:cs="Book Antiqua"/>
                <w:lang w:val="es-ES" w:eastAsia="zh-CN"/>
              </w:rPr>
              <w:t xml:space="preserve"> </w:t>
            </w:r>
            <w:r w:rsidRPr="007F7FC3">
              <w:rPr>
                <w:rFonts w:ascii="Book Antiqua" w:hAnsi="Book Antiqua" w:cs="Book Antiqua"/>
                <w:lang w:val="es-ES"/>
              </w:rPr>
              <w:t>2</w:t>
            </w:r>
            <w:r w:rsidRPr="007F7FC3">
              <w:rPr>
                <w:rFonts w:ascii="Book Antiqua" w:eastAsia="宋体" w:hAnsi="Book Antiqua" w:cs="Book Antiqua"/>
                <w:lang w:val="es-ES" w:eastAsia="zh-CN"/>
              </w:rPr>
              <w:t>)</w:t>
            </w:r>
          </w:p>
          <w:p w:rsidR="00FC171E" w:rsidRPr="007F7FC3" w:rsidRDefault="00FC171E" w:rsidP="008217E1">
            <w:pPr>
              <w:spacing w:line="360" w:lineRule="auto"/>
              <w:rPr>
                <w:rFonts w:ascii="Book Antiqua" w:hAnsi="Book Antiqua" w:cs="Book Antiqua"/>
                <w:lang w:val="es-ES"/>
              </w:rPr>
            </w:pPr>
          </w:p>
        </w:tc>
        <w:tc>
          <w:tcPr>
            <w:tcW w:w="1455" w:type="dxa"/>
            <w:tcBorders>
              <w:top w:val="single" w:sz="4" w:space="0" w:color="auto"/>
              <w:bottom w:val="single" w:sz="4" w:space="0" w:color="auto"/>
            </w:tcBorders>
          </w:tcPr>
          <w:p w:rsidR="00FC171E" w:rsidRPr="00316146" w:rsidRDefault="00FC171E" w:rsidP="008217E1">
            <w:pPr>
              <w:spacing w:line="360" w:lineRule="auto"/>
              <w:rPr>
                <w:rFonts w:ascii="Book Antiqua" w:hAnsi="Book Antiqua" w:cs="Book Antiqua"/>
              </w:rPr>
            </w:pPr>
            <w:r w:rsidRPr="00316146">
              <w:rPr>
                <w:rFonts w:ascii="Book Antiqua" w:hAnsi="Book Antiqua" w:cs="Book Antiqua"/>
              </w:rPr>
              <w:t xml:space="preserve">Total No. of SIF-Y0004-assisted ERCP </w:t>
            </w:r>
          </w:p>
          <w:p w:rsidR="00FC171E" w:rsidRPr="00717222" w:rsidRDefault="00FC171E" w:rsidP="008217E1">
            <w:pPr>
              <w:spacing w:line="360" w:lineRule="auto"/>
              <w:rPr>
                <w:rFonts w:ascii="Book Antiqua" w:eastAsia="宋体" w:hAnsi="Book Antiqua" w:cs="Times New Roman"/>
                <w:lang w:eastAsia="zh-CN"/>
              </w:rPr>
            </w:pPr>
            <w:r w:rsidRPr="00717222">
              <w:rPr>
                <w:rFonts w:ascii="Book Antiqua" w:eastAsia="宋体" w:hAnsi="Book Antiqua" w:cs="Book Antiqua"/>
                <w:lang w:eastAsia="zh-CN"/>
              </w:rPr>
              <w:t>(</w:t>
            </w:r>
            <w:r w:rsidRPr="00316146">
              <w:rPr>
                <w:rFonts w:ascii="Book Antiqua" w:eastAsia="宋体" w:hAnsi="Book Antiqua" w:cs="Book Antiqua"/>
                <w:i/>
                <w:iCs/>
                <w:lang w:eastAsia="zh-CN"/>
              </w:rPr>
              <w:t xml:space="preserve">n </w:t>
            </w:r>
            <w:r w:rsidRPr="00316146">
              <w:rPr>
                <w:rFonts w:ascii="Book Antiqua" w:hAnsi="Book Antiqua" w:cs="Book Antiqua"/>
              </w:rPr>
              <w:t>=</w:t>
            </w:r>
            <w:r w:rsidRPr="00316146">
              <w:rPr>
                <w:rFonts w:ascii="Book Antiqua" w:eastAsia="宋体" w:hAnsi="Book Antiqua" w:cs="Book Antiqua"/>
                <w:lang w:eastAsia="zh-CN"/>
              </w:rPr>
              <w:t xml:space="preserve"> </w:t>
            </w:r>
            <w:r w:rsidRPr="00316146">
              <w:rPr>
                <w:rFonts w:ascii="Book Antiqua" w:hAnsi="Book Antiqua" w:cs="Book Antiqua"/>
              </w:rPr>
              <w:t>31</w:t>
            </w:r>
            <w:r>
              <w:rPr>
                <w:rFonts w:ascii="Book Antiqua" w:eastAsia="宋体" w:hAnsi="Book Antiqua" w:cs="Book Antiqua"/>
                <w:lang w:eastAsia="zh-CN"/>
              </w:rPr>
              <w:t>)</w:t>
            </w:r>
          </w:p>
        </w:tc>
      </w:tr>
      <w:tr w:rsidR="00FC171E" w:rsidRPr="00316146">
        <w:tc>
          <w:tcPr>
            <w:tcW w:w="2776" w:type="dxa"/>
            <w:tcBorders>
              <w:top w:val="single" w:sz="4" w:space="0" w:color="auto"/>
            </w:tcBorders>
          </w:tcPr>
          <w:p w:rsidR="00FC171E" w:rsidRPr="00316146" w:rsidRDefault="00FC171E" w:rsidP="0080353D">
            <w:pPr>
              <w:spacing w:line="360" w:lineRule="auto"/>
              <w:rPr>
                <w:rFonts w:ascii="Book Antiqua" w:hAnsi="Book Antiqua" w:cs="Book Antiqua"/>
                <w:lang w:eastAsia="zh-CN"/>
              </w:rPr>
            </w:pPr>
            <w:r w:rsidRPr="00316146">
              <w:rPr>
                <w:rFonts w:ascii="Book Antiqua" w:hAnsi="Book Antiqua" w:cs="Book Antiqua"/>
              </w:rPr>
              <w:t>Hyperamylasemia</w:t>
            </w:r>
            <w:r w:rsidRPr="00316146">
              <w:rPr>
                <w:rFonts w:ascii="宋体" w:eastAsia="宋体" w:hAnsi="宋体" w:cs="宋体"/>
                <w:vertAlign w:val="superscript"/>
                <w:lang w:eastAsia="zh-CN"/>
              </w:rPr>
              <w:t>1</w:t>
            </w:r>
          </w:p>
          <w:p w:rsidR="00FC171E" w:rsidRPr="00316146" w:rsidRDefault="00FC171E" w:rsidP="0080353D">
            <w:pPr>
              <w:spacing w:line="360" w:lineRule="auto"/>
              <w:rPr>
                <w:rFonts w:ascii="Book Antiqua" w:eastAsia="宋体" w:hAnsi="Book Antiqua" w:cs="Book Antiqua"/>
                <w:lang w:eastAsia="zh-CN"/>
              </w:rPr>
            </w:pPr>
            <w:r w:rsidRPr="00316146">
              <w:rPr>
                <w:rFonts w:ascii="Book Antiqua" w:hAnsi="Book Antiqua" w:cs="Book Antiqua"/>
              </w:rPr>
              <w:t xml:space="preserve">Total </w:t>
            </w:r>
            <w:r w:rsidRPr="00316146">
              <w:rPr>
                <w:rFonts w:ascii="Book Antiqua" w:eastAsia="宋体" w:hAnsi="Book Antiqua" w:cs="Book Antiqua"/>
                <w:lang w:eastAsia="zh-CN"/>
              </w:rPr>
              <w:t>(%)</w:t>
            </w:r>
          </w:p>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eastAsia="宋体" w:hAnsi="Book Antiqua" w:cs="Book Antiqua"/>
                <w:lang w:eastAsia="zh-CN"/>
              </w:rPr>
            </w:pPr>
            <w:r w:rsidRPr="00316146">
              <w:rPr>
                <w:rFonts w:ascii="Book Antiqua" w:hAnsi="Book Antiqua" w:cs="Book Antiqua"/>
              </w:rPr>
              <w:t>Intact papilla</w:t>
            </w:r>
            <w:r w:rsidRPr="00316146">
              <w:rPr>
                <w:rFonts w:ascii="Book Antiqua" w:eastAsia="宋体" w:hAnsi="Book Antiqua" w:cs="Book Antiqua"/>
                <w:lang w:eastAsia="zh-CN"/>
              </w:rPr>
              <w:t xml:space="preserve"> (%)</w:t>
            </w:r>
          </w:p>
          <w:p w:rsidR="00FC171E" w:rsidRPr="00316146" w:rsidRDefault="00FC171E" w:rsidP="0080353D">
            <w:pPr>
              <w:spacing w:line="360" w:lineRule="auto"/>
              <w:rPr>
                <w:rFonts w:ascii="Book Antiqua" w:hAnsi="Book Antiqua" w:cs="Book Antiqua"/>
              </w:rPr>
            </w:pPr>
          </w:p>
        </w:tc>
        <w:tc>
          <w:tcPr>
            <w:tcW w:w="1650" w:type="dxa"/>
            <w:tcBorders>
              <w:top w:val="single" w:sz="4" w:space="0" w:color="auto"/>
            </w:tcBorders>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14.3</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(1/7)</w:t>
            </w:r>
          </w:p>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14.3</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(1/7)</w:t>
            </w:r>
          </w:p>
        </w:tc>
        <w:tc>
          <w:tcPr>
            <w:tcW w:w="1650" w:type="dxa"/>
            <w:tcBorders>
              <w:top w:val="single" w:sz="4" w:space="0" w:color="auto"/>
            </w:tcBorders>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21.1</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(4/19)</w:t>
            </w:r>
          </w:p>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20</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(3/15)</w:t>
            </w:r>
          </w:p>
        </w:tc>
        <w:tc>
          <w:tcPr>
            <w:tcW w:w="1648" w:type="dxa"/>
            <w:tcBorders>
              <w:top w:val="single" w:sz="4" w:space="0" w:color="auto"/>
            </w:tcBorders>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r w:rsidRPr="00316146">
              <w:rPr>
                <w:rFonts w:ascii="Book Antiqua" w:hAnsi="Book Antiqua" w:cs="MS Mincho" w:hint="eastAsia"/>
              </w:rPr>
              <w:t>－</w:t>
            </w:r>
            <w:r w:rsidRPr="00316146">
              <w:rPr>
                <w:rFonts w:ascii="Book Antiqua" w:hAnsi="Book Antiqua" w:cs="Book Antiqua"/>
              </w:rPr>
              <w:t xml:space="preserve"> </w:t>
            </w:r>
          </w:p>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r w:rsidRPr="00316146">
              <w:rPr>
                <w:rFonts w:ascii="Book Antiqua" w:hAnsi="Book Antiqua" w:cs="MS Mincho" w:hint="eastAsia"/>
              </w:rPr>
              <w:t>－</w:t>
            </w:r>
            <w:r w:rsidRPr="00316146">
              <w:rPr>
                <w:rFonts w:ascii="Book Antiqua" w:hAnsi="Book Antiqua" w:cs="Book Antiqua"/>
              </w:rPr>
              <w:t xml:space="preserve"> </w:t>
            </w:r>
          </w:p>
          <w:p w:rsidR="00FC171E" w:rsidRPr="00316146" w:rsidRDefault="00FC171E" w:rsidP="0080353D">
            <w:pPr>
              <w:spacing w:line="360" w:lineRule="auto"/>
              <w:rPr>
                <w:rFonts w:ascii="Book Antiqua" w:hAnsi="Book Antiqua" w:cs="Book Antiqua"/>
              </w:rPr>
            </w:pPr>
          </w:p>
        </w:tc>
        <w:tc>
          <w:tcPr>
            <w:tcW w:w="1455" w:type="dxa"/>
            <w:tcBorders>
              <w:top w:val="single" w:sz="4" w:space="0" w:color="auto"/>
            </w:tcBorders>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19.2</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(5/26)</w:t>
            </w:r>
          </w:p>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18.2</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(4/22) </w:t>
            </w:r>
          </w:p>
        </w:tc>
      </w:tr>
      <w:tr w:rsidR="00FC171E" w:rsidRPr="00316146">
        <w:tc>
          <w:tcPr>
            <w:tcW w:w="2776" w:type="dxa"/>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Pancreatitis</w:t>
            </w:r>
            <w:r w:rsidRPr="00316146">
              <w:rPr>
                <w:rFonts w:ascii="Book Antiqua" w:eastAsia="宋体" w:hAnsi="Book Antiqua" w:cs="Book Antiqua"/>
                <w:vertAlign w:val="superscript"/>
                <w:lang w:eastAsia="zh-CN"/>
              </w:rPr>
              <w:t>2</w:t>
            </w:r>
            <w:r w:rsidRPr="00316146">
              <w:rPr>
                <w:rFonts w:ascii="Book Antiqua" w:hAnsi="Book Antiqua" w:cs="Book Antiqua"/>
                <w:vertAlign w:val="superscript"/>
              </w:rPr>
              <w:t xml:space="preserve"> </w:t>
            </w:r>
          </w:p>
          <w:p w:rsidR="00FC171E" w:rsidRPr="00316146" w:rsidRDefault="00FC171E" w:rsidP="0080353D">
            <w:pPr>
              <w:spacing w:line="360" w:lineRule="auto"/>
              <w:rPr>
                <w:rFonts w:ascii="Book Antiqua" w:eastAsia="宋体" w:hAnsi="Book Antiqua" w:cs="Book Antiqua"/>
                <w:lang w:eastAsia="zh-CN"/>
              </w:rPr>
            </w:pPr>
            <w:r w:rsidRPr="00316146">
              <w:rPr>
                <w:rFonts w:ascii="Book Antiqua" w:hAnsi="Book Antiqua" w:cs="Book Antiqua"/>
              </w:rPr>
              <w:t>Total</w:t>
            </w:r>
            <w:r w:rsidRPr="00316146">
              <w:rPr>
                <w:rFonts w:ascii="Book Antiqua" w:eastAsia="宋体" w:hAnsi="Book Antiqua" w:cs="Book Antiqua"/>
                <w:lang w:eastAsia="zh-CN"/>
              </w:rPr>
              <w:t xml:space="preserve"> (%)</w:t>
            </w:r>
          </w:p>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eastAsia="宋体" w:hAnsi="Book Antiqua" w:cs="Book Antiqua"/>
                <w:lang w:eastAsia="zh-CN"/>
              </w:rPr>
            </w:pPr>
            <w:r w:rsidRPr="00316146">
              <w:rPr>
                <w:rFonts w:ascii="Book Antiqua" w:hAnsi="Book Antiqua" w:cs="Book Antiqua"/>
              </w:rPr>
              <w:t>Intact papilla</w:t>
            </w:r>
            <w:r w:rsidRPr="00316146">
              <w:rPr>
                <w:rFonts w:ascii="Book Antiqua" w:eastAsia="宋体" w:hAnsi="Book Antiqua" w:cs="Book Antiqua"/>
                <w:lang w:eastAsia="zh-CN"/>
              </w:rPr>
              <w:t xml:space="preserve"> (%)</w:t>
            </w:r>
          </w:p>
          <w:p w:rsidR="00FC171E" w:rsidRPr="00316146" w:rsidRDefault="00FC171E" w:rsidP="0080353D">
            <w:pPr>
              <w:spacing w:line="360" w:lineRule="auto"/>
              <w:rPr>
                <w:rFonts w:ascii="Book Antiqua" w:hAnsi="Book Antiqua" w:cs="Book Antiqua"/>
              </w:rPr>
            </w:pPr>
          </w:p>
        </w:tc>
        <w:tc>
          <w:tcPr>
            <w:tcW w:w="1650" w:type="dxa"/>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0</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lastRenderedPageBreak/>
              <w:t>(0/7)</w:t>
            </w:r>
          </w:p>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0</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(0/7)</w:t>
            </w:r>
          </w:p>
        </w:tc>
        <w:tc>
          <w:tcPr>
            <w:tcW w:w="1650" w:type="dxa"/>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10.5</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lastRenderedPageBreak/>
              <w:t>(2/19)</w:t>
            </w:r>
          </w:p>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13.3</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(2/15)</w:t>
            </w:r>
          </w:p>
        </w:tc>
        <w:tc>
          <w:tcPr>
            <w:tcW w:w="1648" w:type="dxa"/>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r w:rsidRPr="00316146">
              <w:rPr>
                <w:rFonts w:ascii="Book Antiqua" w:hAnsi="Book Antiqua" w:cs="MS Mincho" w:hint="eastAsia"/>
              </w:rPr>
              <w:t>－</w:t>
            </w:r>
            <w:r w:rsidRPr="00316146">
              <w:rPr>
                <w:rFonts w:ascii="Book Antiqua" w:hAnsi="Book Antiqua" w:cs="Book Antiqua"/>
              </w:rPr>
              <w:t xml:space="preserve"> </w:t>
            </w:r>
          </w:p>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hAnsi="Book Antiqua" w:cs="Book Antiqua"/>
              </w:rPr>
            </w:pPr>
            <w:r w:rsidRPr="00316146">
              <w:rPr>
                <w:rFonts w:ascii="Book Antiqua" w:hAnsi="Book Antiqua" w:cs="MS Mincho" w:hint="eastAsia"/>
              </w:rPr>
              <w:t>－</w:t>
            </w:r>
            <w:r w:rsidRPr="00316146">
              <w:rPr>
                <w:rFonts w:ascii="Book Antiqua" w:hAnsi="Book Antiqua" w:cs="Book Antiqua"/>
              </w:rPr>
              <w:t xml:space="preserve"> </w:t>
            </w:r>
          </w:p>
          <w:p w:rsidR="00FC171E" w:rsidRPr="00316146" w:rsidRDefault="00FC171E" w:rsidP="0080353D">
            <w:pPr>
              <w:spacing w:line="360" w:lineRule="auto"/>
              <w:rPr>
                <w:rFonts w:ascii="Book Antiqua" w:hAnsi="Book Antiqua" w:cs="Book Antiqua"/>
              </w:rPr>
            </w:pPr>
          </w:p>
        </w:tc>
        <w:tc>
          <w:tcPr>
            <w:tcW w:w="1455" w:type="dxa"/>
          </w:tcPr>
          <w:p w:rsidR="00FC171E" w:rsidRPr="00316146" w:rsidRDefault="00FC171E" w:rsidP="0080353D">
            <w:pPr>
              <w:spacing w:line="360" w:lineRule="auto"/>
              <w:rPr>
                <w:rFonts w:ascii="Book Antiqua" w:hAnsi="Book Antiqua" w:cs="Book Antiqua"/>
              </w:rPr>
            </w:pPr>
          </w:p>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7.7</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lastRenderedPageBreak/>
              <w:t>(2/26)</w:t>
            </w:r>
          </w:p>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9.1</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(2/22) </w:t>
            </w:r>
          </w:p>
        </w:tc>
      </w:tr>
      <w:tr w:rsidR="00FC171E" w:rsidRPr="00316146">
        <w:tc>
          <w:tcPr>
            <w:tcW w:w="2776" w:type="dxa"/>
          </w:tcPr>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lastRenderedPageBreak/>
              <w:t>Perforation of digestive tract</w:t>
            </w:r>
            <w:r w:rsidRPr="00316146">
              <w:rPr>
                <w:rFonts w:ascii="Book Antiqua" w:eastAsia="宋体" w:hAnsi="Book Antiqua" w:cs="Book Antiqua"/>
                <w:lang w:eastAsia="zh-CN"/>
              </w:rPr>
              <w:t>(%)</w:t>
            </w:r>
          </w:p>
        </w:tc>
        <w:tc>
          <w:tcPr>
            <w:tcW w:w="1650" w:type="dxa"/>
          </w:tcPr>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0</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(0/8) </w:t>
            </w:r>
          </w:p>
        </w:tc>
        <w:tc>
          <w:tcPr>
            <w:tcW w:w="1650" w:type="dxa"/>
          </w:tcPr>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4.8</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(1/21) </w:t>
            </w:r>
          </w:p>
        </w:tc>
        <w:tc>
          <w:tcPr>
            <w:tcW w:w="1648" w:type="dxa"/>
          </w:tcPr>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0</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(0/2) </w:t>
            </w:r>
          </w:p>
        </w:tc>
        <w:tc>
          <w:tcPr>
            <w:tcW w:w="1455" w:type="dxa"/>
          </w:tcPr>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3.2</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(1/31) </w:t>
            </w:r>
          </w:p>
        </w:tc>
      </w:tr>
      <w:tr w:rsidR="00FC171E" w:rsidRPr="00316146">
        <w:tc>
          <w:tcPr>
            <w:tcW w:w="2776" w:type="dxa"/>
            <w:tcBorders>
              <w:bottom w:val="single" w:sz="4" w:space="0" w:color="auto"/>
            </w:tcBorders>
          </w:tcPr>
          <w:p w:rsidR="00FC171E" w:rsidRPr="00316146" w:rsidRDefault="00FC171E" w:rsidP="000A1A4F">
            <w:pPr>
              <w:spacing w:line="360" w:lineRule="auto"/>
              <w:rPr>
                <w:rFonts w:ascii="Book Antiqua" w:hAnsi="Book Antiqua" w:cs="Book Antiqua"/>
              </w:rPr>
            </w:pPr>
            <w:r w:rsidRPr="00316146">
              <w:rPr>
                <w:rFonts w:ascii="Book Antiqua" w:hAnsi="Book Antiqua" w:cs="Book Antiqua"/>
              </w:rPr>
              <w:t>Bleeding</w:t>
            </w:r>
            <w:r w:rsidRPr="00316146">
              <w:rPr>
                <w:rFonts w:ascii="Book Antiqua" w:hAnsi="Book Antiqua" w:cs="MS Mincho" w:hint="eastAsia"/>
              </w:rPr>
              <w:t xml:space="preserve">　</w:t>
            </w:r>
            <w:r w:rsidRPr="00316146">
              <w:rPr>
                <w:rFonts w:ascii="Book Antiqua" w:hAnsi="Book Antiqua" w:cs="Book Antiqua"/>
              </w:rPr>
              <w:t>of  papilla</w:t>
            </w:r>
            <w:r w:rsidRPr="00316146">
              <w:rPr>
                <w:rFonts w:ascii="Book Antiqua" w:eastAsia="宋体" w:hAnsi="Book Antiqua" w:cs="Book Antiqua"/>
                <w:vertAlign w:val="superscript"/>
                <w:lang w:eastAsia="zh-CN"/>
              </w:rPr>
              <w:t>2</w:t>
            </w:r>
            <w:r w:rsidRPr="00316146">
              <w:rPr>
                <w:rFonts w:ascii="Book Antiqua" w:hAnsi="Book Antiqua" w:cs="Book Antiqua"/>
                <w:vertAlign w:val="superscript"/>
              </w:rPr>
              <w:t xml:space="preserve"> </w:t>
            </w:r>
            <w:r w:rsidRPr="00316146">
              <w:rPr>
                <w:rFonts w:ascii="Book Antiqua" w:eastAsia="宋体" w:hAnsi="Book Antiqua" w:cs="Book Antiqua"/>
                <w:lang w:eastAsia="zh-CN"/>
              </w:rPr>
              <w:t>(%)</w:t>
            </w:r>
          </w:p>
        </w:tc>
        <w:tc>
          <w:tcPr>
            <w:tcW w:w="1650" w:type="dxa"/>
            <w:tcBorders>
              <w:bottom w:val="single" w:sz="4" w:space="0" w:color="auto"/>
            </w:tcBorders>
          </w:tcPr>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0</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(0/8) </w:t>
            </w:r>
          </w:p>
        </w:tc>
        <w:tc>
          <w:tcPr>
            <w:tcW w:w="1650" w:type="dxa"/>
            <w:tcBorders>
              <w:bottom w:val="single" w:sz="4" w:space="0" w:color="auto"/>
            </w:tcBorders>
          </w:tcPr>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5.3</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(1/19) </w:t>
            </w:r>
          </w:p>
        </w:tc>
        <w:tc>
          <w:tcPr>
            <w:tcW w:w="1648" w:type="dxa"/>
            <w:tcBorders>
              <w:bottom w:val="single" w:sz="4" w:space="0" w:color="auto"/>
            </w:tcBorders>
          </w:tcPr>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0</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(0/2) </w:t>
            </w:r>
          </w:p>
        </w:tc>
        <w:tc>
          <w:tcPr>
            <w:tcW w:w="1455" w:type="dxa"/>
            <w:tcBorders>
              <w:bottom w:val="single" w:sz="4" w:space="0" w:color="auto"/>
            </w:tcBorders>
          </w:tcPr>
          <w:p w:rsidR="00FC171E" w:rsidRPr="00316146" w:rsidRDefault="00FC171E" w:rsidP="0080353D">
            <w:pPr>
              <w:spacing w:line="360" w:lineRule="auto"/>
              <w:rPr>
                <w:rFonts w:ascii="Book Antiqua" w:eastAsia="宋体" w:hAnsi="Book Antiqua" w:cs="Times New Roman"/>
                <w:lang w:eastAsia="zh-CN"/>
              </w:rPr>
            </w:pPr>
            <w:r w:rsidRPr="00316146">
              <w:rPr>
                <w:rFonts w:ascii="Book Antiqua" w:hAnsi="Book Antiqua" w:cs="Book Antiqua"/>
              </w:rPr>
              <w:t>3.4</w:t>
            </w:r>
          </w:p>
          <w:p w:rsidR="00FC171E" w:rsidRPr="00316146" w:rsidRDefault="00FC171E" w:rsidP="0080353D">
            <w:pPr>
              <w:spacing w:line="360" w:lineRule="auto"/>
              <w:rPr>
                <w:rFonts w:ascii="Book Antiqua" w:hAnsi="Book Antiqua" w:cs="Book Antiqua"/>
              </w:rPr>
            </w:pPr>
            <w:r w:rsidRPr="00316146">
              <w:rPr>
                <w:rFonts w:ascii="Book Antiqua" w:hAnsi="Book Antiqua" w:cs="Book Antiqua"/>
              </w:rPr>
              <w:t xml:space="preserve">(1/29) </w:t>
            </w:r>
          </w:p>
        </w:tc>
      </w:tr>
    </w:tbl>
    <w:p w:rsidR="00FC171E" w:rsidRPr="00316146" w:rsidRDefault="00FC171E" w:rsidP="005A72F2">
      <w:pPr>
        <w:spacing w:line="360" w:lineRule="auto"/>
        <w:rPr>
          <w:rFonts w:ascii="Book Antiqua" w:eastAsia="宋体" w:hAnsi="Book Antiqua" w:cs="Times New Roman"/>
          <w:b/>
          <w:bCs/>
          <w:lang w:eastAsia="zh-CN"/>
        </w:rPr>
      </w:pPr>
      <w:r w:rsidRPr="00316146">
        <w:rPr>
          <w:rFonts w:ascii="宋体" w:eastAsia="宋体" w:hAnsi="宋体" w:cs="宋体"/>
          <w:vertAlign w:val="superscript"/>
          <w:lang w:eastAsia="zh-CN"/>
        </w:rPr>
        <w:t>1</w:t>
      </w:r>
      <w:r w:rsidRPr="00316146">
        <w:rPr>
          <w:rFonts w:ascii="Book Antiqua" w:hAnsi="Book Antiqua" w:cs="Book Antiqua"/>
        </w:rPr>
        <w:t>Hyperamylasemia: more than 3 times the upper limit of normal</w:t>
      </w:r>
      <w:r w:rsidRPr="00316146">
        <w:rPr>
          <w:rFonts w:ascii="Book Antiqua" w:eastAsia="宋体" w:hAnsi="Book Antiqua" w:cs="Book Antiqua"/>
          <w:lang w:eastAsia="zh-CN"/>
        </w:rPr>
        <w:t xml:space="preserve">; </w:t>
      </w:r>
      <w:r w:rsidRPr="00316146">
        <w:rPr>
          <w:rFonts w:ascii="Book Antiqua" w:eastAsia="宋体" w:hAnsi="Book Antiqua" w:cs="Book Antiqua"/>
          <w:vertAlign w:val="superscript"/>
          <w:lang w:eastAsia="zh-CN"/>
        </w:rPr>
        <w:t>2</w:t>
      </w:r>
      <w:r w:rsidRPr="00316146">
        <w:rPr>
          <w:rFonts w:ascii="Book Antiqua" w:hAnsi="Book Antiqua" w:cs="Book Antiqua"/>
        </w:rPr>
        <w:t>According to Cotton’s criteria</w:t>
      </w:r>
      <w:r w:rsidRPr="00316146">
        <w:rPr>
          <w:rFonts w:ascii="Book Antiqua" w:eastAsia="宋体" w:hAnsi="Book Antiqua" w:cs="Book Antiqua"/>
          <w:lang w:eastAsia="zh-CN"/>
        </w:rPr>
        <w:t>.</w:t>
      </w:r>
      <w:r w:rsidRPr="00316146">
        <w:rPr>
          <w:rFonts w:ascii="Book Antiqua" w:eastAsia="MS PGothic" w:hAnsi="Book Antiqua" w:cs="Book Antiqua"/>
          <w:kern w:val="0"/>
        </w:rPr>
        <w:t xml:space="preserve"> ERCP</w:t>
      </w:r>
      <w:r w:rsidRPr="00316146">
        <w:rPr>
          <w:rFonts w:ascii="Book Antiqua" w:eastAsia="宋体" w:hAnsi="Book Antiqua" w:cs="Book Antiqua"/>
          <w:kern w:val="0"/>
          <w:lang w:eastAsia="zh-CN"/>
        </w:rPr>
        <w:t>:</w:t>
      </w:r>
      <w:r w:rsidRPr="00316146">
        <w:rPr>
          <w:rFonts w:ascii="Book Antiqua" w:eastAsia="MS PGothic" w:hAnsi="Book Antiqua" w:cs="Book Antiqua"/>
          <w:kern w:val="0"/>
        </w:rPr>
        <w:t xml:space="preserve"> Endoscopic retrograde cholangiopancreatography</w:t>
      </w:r>
      <w:r w:rsidRPr="00316146">
        <w:rPr>
          <w:rFonts w:ascii="Book Antiqua" w:eastAsia="宋体" w:hAnsi="Book Antiqua" w:cs="Book Antiqua"/>
          <w:kern w:val="0"/>
          <w:lang w:eastAsia="zh-CN"/>
        </w:rPr>
        <w:t>.</w:t>
      </w:r>
    </w:p>
    <w:sectPr w:rsidR="00FC171E" w:rsidRPr="00316146" w:rsidSect="00E841F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681" w:rsidRDefault="00C74681" w:rsidP="00C4142F">
      <w:pPr>
        <w:rPr>
          <w:rFonts w:cs="Times New Roman"/>
        </w:rPr>
      </w:pPr>
      <w:r>
        <w:rPr>
          <w:rFonts w:cs="Times New Roman"/>
        </w:rPr>
        <w:separator/>
      </w:r>
    </w:p>
  </w:endnote>
  <w:endnote w:type="continuationSeparator" w:id="0">
    <w:p w:rsidR="00C74681" w:rsidRDefault="00C74681" w:rsidP="00C4142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Narrow">
    <w:altName w:val="Arial Unicode MS"/>
    <w:panose1 w:val="00000000000000000000"/>
    <w:charset w:val="80"/>
    <w:family w:val="auto"/>
    <w:notTrueType/>
    <w:pitch w:val="default"/>
    <w:sig w:usb0="00000001" w:usb1="08070000" w:usb2="00000010" w:usb3="00000000" w:csb0="00020000" w:csb1="00000000"/>
  </w:font>
  <w:font w:name="MyriadPro-Regular">
    <w:altName w:val="Arial Unicode MS"/>
    <w:panose1 w:val="00000000000000000000"/>
    <w:charset w:val="80"/>
    <w:family w:val="auto"/>
    <w:notTrueType/>
    <w:pitch w:val="default"/>
    <w:sig w:usb0="00000001" w:usb1="08070000" w:usb2="00000010" w:usb3="00000000" w:csb0="00020000" w:csb1="00000000"/>
  </w:font>
  <w:font w:name="MinionPro-Regular">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681" w:rsidRDefault="00C74681" w:rsidP="00C4142F">
      <w:pPr>
        <w:rPr>
          <w:rFonts w:cs="Times New Roman"/>
        </w:rPr>
      </w:pPr>
      <w:r>
        <w:rPr>
          <w:rFonts w:cs="Times New Roman"/>
        </w:rPr>
        <w:separator/>
      </w:r>
    </w:p>
  </w:footnote>
  <w:footnote w:type="continuationSeparator" w:id="0">
    <w:p w:rsidR="00C74681" w:rsidRDefault="00C74681" w:rsidP="00C4142F">
      <w:pPr>
        <w:rPr>
          <w:rFonts w:cs="Times New Roman"/>
        </w:rPr>
      </w:pPr>
      <w:r>
        <w:rPr>
          <w:rFonts w:cs="Times New Roman"/>
        </w:rP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720"/>
  <w:doNotHyphenateCaps/>
  <w:characterSpacingControl w:val="doNotCompress"/>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05B"/>
    <w:rsid w:val="00003F79"/>
    <w:rsid w:val="0002082F"/>
    <w:rsid w:val="00020FBA"/>
    <w:rsid w:val="00032A37"/>
    <w:rsid w:val="00033966"/>
    <w:rsid w:val="00045173"/>
    <w:rsid w:val="0005342F"/>
    <w:rsid w:val="00073A5C"/>
    <w:rsid w:val="000A1A4F"/>
    <w:rsid w:val="000B4E29"/>
    <w:rsid w:val="000C2F5B"/>
    <w:rsid w:val="000D0A13"/>
    <w:rsid w:val="000D2AAA"/>
    <w:rsid w:val="000F398F"/>
    <w:rsid w:val="000F4989"/>
    <w:rsid w:val="00102AB2"/>
    <w:rsid w:val="00134168"/>
    <w:rsid w:val="00141F9E"/>
    <w:rsid w:val="00161C84"/>
    <w:rsid w:val="0016462B"/>
    <w:rsid w:val="001B7DA0"/>
    <w:rsid w:val="001E6045"/>
    <w:rsid w:val="001F1519"/>
    <w:rsid w:val="001F1BA6"/>
    <w:rsid w:val="00210745"/>
    <w:rsid w:val="00213EB1"/>
    <w:rsid w:val="002215F4"/>
    <w:rsid w:val="002220E3"/>
    <w:rsid w:val="002256FE"/>
    <w:rsid w:val="0023792A"/>
    <w:rsid w:val="00246A76"/>
    <w:rsid w:val="00253714"/>
    <w:rsid w:val="00261F0C"/>
    <w:rsid w:val="002706FE"/>
    <w:rsid w:val="002A0469"/>
    <w:rsid w:val="002A252D"/>
    <w:rsid w:val="002A7C1A"/>
    <w:rsid w:val="002D04F8"/>
    <w:rsid w:val="002D7839"/>
    <w:rsid w:val="002E4272"/>
    <w:rsid w:val="002E6F09"/>
    <w:rsid w:val="002F345E"/>
    <w:rsid w:val="00316146"/>
    <w:rsid w:val="00324B78"/>
    <w:rsid w:val="003371D8"/>
    <w:rsid w:val="00351A28"/>
    <w:rsid w:val="0035286B"/>
    <w:rsid w:val="00372220"/>
    <w:rsid w:val="00375781"/>
    <w:rsid w:val="003811B2"/>
    <w:rsid w:val="00381CA3"/>
    <w:rsid w:val="00385325"/>
    <w:rsid w:val="0038629D"/>
    <w:rsid w:val="00393311"/>
    <w:rsid w:val="003A4326"/>
    <w:rsid w:val="003B404B"/>
    <w:rsid w:val="003C2171"/>
    <w:rsid w:val="003D3019"/>
    <w:rsid w:val="003E5BD3"/>
    <w:rsid w:val="003F6865"/>
    <w:rsid w:val="003F6F50"/>
    <w:rsid w:val="004019F8"/>
    <w:rsid w:val="00430F37"/>
    <w:rsid w:val="00440192"/>
    <w:rsid w:val="00451AD7"/>
    <w:rsid w:val="00454285"/>
    <w:rsid w:val="004603D9"/>
    <w:rsid w:val="00461AE4"/>
    <w:rsid w:val="004672AE"/>
    <w:rsid w:val="00470070"/>
    <w:rsid w:val="00472B60"/>
    <w:rsid w:val="00481339"/>
    <w:rsid w:val="00484FF9"/>
    <w:rsid w:val="0049397B"/>
    <w:rsid w:val="00497276"/>
    <w:rsid w:val="00497B27"/>
    <w:rsid w:val="004C20F5"/>
    <w:rsid w:val="004C2BF3"/>
    <w:rsid w:val="004D10B9"/>
    <w:rsid w:val="004D1817"/>
    <w:rsid w:val="004F09C9"/>
    <w:rsid w:val="004F6D47"/>
    <w:rsid w:val="00505392"/>
    <w:rsid w:val="00510497"/>
    <w:rsid w:val="00511955"/>
    <w:rsid w:val="00514E9B"/>
    <w:rsid w:val="00520CB3"/>
    <w:rsid w:val="005313FC"/>
    <w:rsid w:val="00535932"/>
    <w:rsid w:val="0055010F"/>
    <w:rsid w:val="005A72F2"/>
    <w:rsid w:val="005E1599"/>
    <w:rsid w:val="006071F2"/>
    <w:rsid w:val="00616DE4"/>
    <w:rsid w:val="0062281A"/>
    <w:rsid w:val="0063213C"/>
    <w:rsid w:val="00647556"/>
    <w:rsid w:val="00647F53"/>
    <w:rsid w:val="00654665"/>
    <w:rsid w:val="00673501"/>
    <w:rsid w:val="00675C8D"/>
    <w:rsid w:val="006879E8"/>
    <w:rsid w:val="006B34CC"/>
    <w:rsid w:val="006D3B91"/>
    <w:rsid w:val="006D7873"/>
    <w:rsid w:val="00701C8A"/>
    <w:rsid w:val="00702E34"/>
    <w:rsid w:val="00707E0E"/>
    <w:rsid w:val="00717222"/>
    <w:rsid w:val="007227CA"/>
    <w:rsid w:val="00733E0D"/>
    <w:rsid w:val="00741425"/>
    <w:rsid w:val="00745F68"/>
    <w:rsid w:val="00750662"/>
    <w:rsid w:val="0075094E"/>
    <w:rsid w:val="00754E6D"/>
    <w:rsid w:val="0075501E"/>
    <w:rsid w:val="00772704"/>
    <w:rsid w:val="00786A51"/>
    <w:rsid w:val="007A405B"/>
    <w:rsid w:val="007B0CD3"/>
    <w:rsid w:val="007F7EFE"/>
    <w:rsid w:val="007F7FC3"/>
    <w:rsid w:val="0080353D"/>
    <w:rsid w:val="008217E1"/>
    <w:rsid w:val="00827FA1"/>
    <w:rsid w:val="00833F67"/>
    <w:rsid w:val="00835E2E"/>
    <w:rsid w:val="0083798E"/>
    <w:rsid w:val="0085149D"/>
    <w:rsid w:val="008647A8"/>
    <w:rsid w:val="00864FA1"/>
    <w:rsid w:val="00867F31"/>
    <w:rsid w:val="00873490"/>
    <w:rsid w:val="00874D51"/>
    <w:rsid w:val="008750E6"/>
    <w:rsid w:val="008776C5"/>
    <w:rsid w:val="00881FF5"/>
    <w:rsid w:val="0088349E"/>
    <w:rsid w:val="0089578E"/>
    <w:rsid w:val="008B2FA9"/>
    <w:rsid w:val="008B6451"/>
    <w:rsid w:val="008C3475"/>
    <w:rsid w:val="00910F17"/>
    <w:rsid w:val="00926CF5"/>
    <w:rsid w:val="00965E8E"/>
    <w:rsid w:val="0097169D"/>
    <w:rsid w:val="00983381"/>
    <w:rsid w:val="00994A83"/>
    <w:rsid w:val="00996E1E"/>
    <w:rsid w:val="009A76C4"/>
    <w:rsid w:val="009B6B75"/>
    <w:rsid w:val="009C7197"/>
    <w:rsid w:val="009D0915"/>
    <w:rsid w:val="009E46E3"/>
    <w:rsid w:val="00A02381"/>
    <w:rsid w:val="00A214A7"/>
    <w:rsid w:val="00A45D68"/>
    <w:rsid w:val="00A51102"/>
    <w:rsid w:val="00A63BFB"/>
    <w:rsid w:val="00AA0CD9"/>
    <w:rsid w:val="00AB2332"/>
    <w:rsid w:val="00AB68EA"/>
    <w:rsid w:val="00AE0222"/>
    <w:rsid w:val="00AE0297"/>
    <w:rsid w:val="00AE6947"/>
    <w:rsid w:val="00B13AFB"/>
    <w:rsid w:val="00B31023"/>
    <w:rsid w:val="00B34E60"/>
    <w:rsid w:val="00B525D4"/>
    <w:rsid w:val="00B56F01"/>
    <w:rsid w:val="00B57499"/>
    <w:rsid w:val="00B84D43"/>
    <w:rsid w:val="00BA7DC3"/>
    <w:rsid w:val="00BB473A"/>
    <w:rsid w:val="00BC3344"/>
    <w:rsid w:val="00BC60CF"/>
    <w:rsid w:val="00BC7C2C"/>
    <w:rsid w:val="00BD2416"/>
    <w:rsid w:val="00BD77A5"/>
    <w:rsid w:val="00BF4DE2"/>
    <w:rsid w:val="00C047F3"/>
    <w:rsid w:val="00C13D80"/>
    <w:rsid w:val="00C21155"/>
    <w:rsid w:val="00C22384"/>
    <w:rsid w:val="00C276BB"/>
    <w:rsid w:val="00C4142F"/>
    <w:rsid w:val="00C430A3"/>
    <w:rsid w:val="00C45DE4"/>
    <w:rsid w:val="00C522BC"/>
    <w:rsid w:val="00C612B7"/>
    <w:rsid w:val="00C74681"/>
    <w:rsid w:val="00C76DE5"/>
    <w:rsid w:val="00C8624E"/>
    <w:rsid w:val="00C9048A"/>
    <w:rsid w:val="00CB57B6"/>
    <w:rsid w:val="00CD3CD2"/>
    <w:rsid w:val="00CD47F7"/>
    <w:rsid w:val="00D232A5"/>
    <w:rsid w:val="00D370B8"/>
    <w:rsid w:val="00D92EBA"/>
    <w:rsid w:val="00D97B58"/>
    <w:rsid w:val="00DD78B7"/>
    <w:rsid w:val="00DE0CA8"/>
    <w:rsid w:val="00DF3A94"/>
    <w:rsid w:val="00E146DA"/>
    <w:rsid w:val="00E45B5C"/>
    <w:rsid w:val="00E6464C"/>
    <w:rsid w:val="00E65CBA"/>
    <w:rsid w:val="00E80DB4"/>
    <w:rsid w:val="00E81FFA"/>
    <w:rsid w:val="00E841F0"/>
    <w:rsid w:val="00EB1398"/>
    <w:rsid w:val="00EF7320"/>
    <w:rsid w:val="00F152EC"/>
    <w:rsid w:val="00F20E0D"/>
    <w:rsid w:val="00F47023"/>
    <w:rsid w:val="00F56A01"/>
    <w:rsid w:val="00F7619B"/>
    <w:rsid w:val="00FA4D38"/>
    <w:rsid w:val="00FB213C"/>
    <w:rsid w:val="00FC171E"/>
    <w:rsid w:val="00FC6802"/>
    <w:rsid w:val="00FD407C"/>
    <w:rsid w:val="00FD7C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142F"/>
    <w:pPr>
      <w:widowControl w:val="0"/>
      <w:jc w:val="both"/>
    </w:pPr>
    <w:rPr>
      <w:rFonts w:ascii="Century" w:hAnsi="Century" w:cs="Century"/>
      <w:kern w:val="2"/>
      <w:sz w:val="24"/>
      <w:szCs w:val="24"/>
      <w:lang w:eastAsia="ja-JP"/>
    </w:rPr>
  </w:style>
  <w:style w:type="paragraph" w:styleId="3">
    <w:name w:val="heading 3"/>
    <w:basedOn w:val="a"/>
    <w:link w:val="3Char"/>
    <w:uiPriority w:val="99"/>
    <w:qFormat/>
    <w:rsid w:val="00647556"/>
    <w:pPr>
      <w:widowControl/>
      <w:jc w:val="left"/>
      <w:outlineLvl w:val="2"/>
    </w:pPr>
    <w:rPr>
      <w:rFonts w:ascii="Arial" w:eastAsia="MS PGothic" w:hAnsi="Arial" w:cs="Arial"/>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link w:val="3"/>
    <w:uiPriority w:val="99"/>
    <w:locked/>
    <w:rsid w:val="00647556"/>
    <w:rPr>
      <w:rFonts w:ascii="Arial" w:eastAsia="MS PGothic" w:hAnsi="Arial" w:cs="Arial"/>
      <w:sz w:val="24"/>
      <w:szCs w:val="24"/>
      <w:lang w:eastAsia="ja-JP"/>
    </w:rPr>
  </w:style>
  <w:style w:type="paragraph" w:styleId="a3">
    <w:name w:val="header"/>
    <w:basedOn w:val="a"/>
    <w:link w:val="Char"/>
    <w:uiPriority w:val="99"/>
    <w:rsid w:val="00C4142F"/>
    <w:pPr>
      <w:widowControl/>
      <w:tabs>
        <w:tab w:val="center" w:pos="4252"/>
        <w:tab w:val="right" w:pos="8504"/>
      </w:tabs>
      <w:snapToGrid w:val="0"/>
      <w:spacing w:after="200" w:line="276" w:lineRule="auto"/>
      <w:jc w:val="left"/>
    </w:pPr>
    <w:rPr>
      <w:rFonts w:ascii="Calibri" w:hAnsi="Calibri" w:cs="Calibri"/>
      <w:kern w:val="0"/>
      <w:sz w:val="22"/>
      <w:szCs w:val="22"/>
      <w:lang w:eastAsia="en-US"/>
    </w:rPr>
  </w:style>
  <w:style w:type="character" w:customStyle="1" w:styleId="Char">
    <w:name w:val="页眉 Char"/>
    <w:basedOn w:val="a0"/>
    <w:link w:val="a3"/>
    <w:uiPriority w:val="99"/>
    <w:locked/>
    <w:rsid w:val="00C4142F"/>
  </w:style>
  <w:style w:type="paragraph" w:styleId="a4">
    <w:name w:val="footer"/>
    <w:basedOn w:val="a"/>
    <w:link w:val="Char0"/>
    <w:uiPriority w:val="99"/>
    <w:rsid w:val="00C4142F"/>
    <w:pPr>
      <w:widowControl/>
      <w:tabs>
        <w:tab w:val="center" w:pos="4252"/>
        <w:tab w:val="right" w:pos="8504"/>
      </w:tabs>
      <w:snapToGrid w:val="0"/>
      <w:spacing w:after="200" w:line="276" w:lineRule="auto"/>
      <w:jc w:val="left"/>
    </w:pPr>
    <w:rPr>
      <w:rFonts w:ascii="Calibri" w:hAnsi="Calibri" w:cs="Calibri"/>
      <w:kern w:val="0"/>
      <w:sz w:val="22"/>
      <w:szCs w:val="22"/>
      <w:lang w:eastAsia="en-US"/>
    </w:rPr>
  </w:style>
  <w:style w:type="character" w:customStyle="1" w:styleId="Char0">
    <w:name w:val="页脚 Char"/>
    <w:basedOn w:val="a0"/>
    <w:link w:val="a4"/>
    <w:uiPriority w:val="99"/>
    <w:locked/>
    <w:rsid w:val="00C4142F"/>
  </w:style>
  <w:style w:type="character" w:customStyle="1" w:styleId="journal9">
    <w:name w:val="journal9"/>
    <w:uiPriority w:val="99"/>
    <w:rsid w:val="00647556"/>
    <w:rPr>
      <w:i/>
      <w:iCs/>
    </w:rPr>
  </w:style>
  <w:style w:type="character" w:customStyle="1" w:styleId="jnumber1">
    <w:name w:val="jnumber1"/>
    <w:uiPriority w:val="99"/>
    <w:rsid w:val="00647556"/>
    <w:rPr>
      <w:b/>
      <w:bCs/>
    </w:rPr>
  </w:style>
  <w:style w:type="character" w:customStyle="1" w:styleId="highlight">
    <w:name w:val="highlight"/>
    <w:basedOn w:val="a0"/>
    <w:uiPriority w:val="99"/>
    <w:rsid w:val="00647556"/>
  </w:style>
  <w:style w:type="paragraph" w:styleId="a5">
    <w:name w:val="Balloon Text"/>
    <w:basedOn w:val="a"/>
    <w:link w:val="Char1"/>
    <w:uiPriority w:val="99"/>
    <w:semiHidden/>
    <w:rsid w:val="00B84D43"/>
    <w:rPr>
      <w:rFonts w:ascii="Cambria" w:eastAsia="MS Gothic" w:hAnsi="Cambria" w:cs="Cambria"/>
      <w:sz w:val="18"/>
      <w:szCs w:val="18"/>
    </w:rPr>
  </w:style>
  <w:style w:type="character" w:customStyle="1" w:styleId="Char1">
    <w:name w:val="批注框文本 Char"/>
    <w:link w:val="a5"/>
    <w:uiPriority w:val="99"/>
    <w:semiHidden/>
    <w:locked/>
    <w:rsid w:val="00B84D43"/>
    <w:rPr>
      <w:rFonts w:ascii="Cambria" w:eastAsia="MS Gothic" w:hAnsi="Cambria" w:cs="Cambria"/>
      <w:kern w:val="2"/>
      <w:sz w:val="18"/>
      <w:szCs w:val="18"/>
      <w:lang w:eastAsia="ja-JP"/>
    </w:rPr>
  </w:style>
  <w:style w:type="character" w:styleId="a6">
    <w:name w:val="Hyperlink"/>
    <w:uiPriority w:val="99"/>
    <w:rsid w:val="009D0915"/>
    <w:rPr>
      <w:color w:val="0000FF"/>
      <w:u w:val="single"/>
    </w:rPr>
  </w:style>
  <w:style w:type="paragraph" w:customStyle="1" w:styleId="Default">
    <w:name w:val="Default"/>
    <w:uiPriority w:val="99"/>
    <w:rsid w:val="00C8624E"/>
    <w:pPr>
      <w:widowControl w:val="0"/>
      <w:autoSpaceDE w:val="0"/>
      <w:autoSpaceDN w:val="0"/>
      <w:adjustRightInd w:val="0"/>
    </w:pPr>
    <w:rPr>
      <w:rFonts w:ascii="Tahoma" w:hAnsi="Tahoma" w:cs="Tahoma"/>
      <w:color w:val="000000"/>
      <w:sz w:val="24"/>
      <w:szCs w:val="24"/>
      <w:lang w:eastAsia="en-US"/>
    </w:rPr>
  </w:style>
  <w:style w:type="paragraph" w:customStyle="1" w:styleId="1">
    <w:name w:val="正文1"/>
    <w:basedOn w:val="Default"/>
    <w:next w:val="Default"/>
    <w:uiPriority w:val="99"/>
    <w:rsid w:val="00C8624E"/>
    <w:rPr>
      <w:color w:val="auto"/>
    </w:rPr>
  </w:style>
  <w:style w:type="character" w:customStyle="1" w:styleId="jrnl">
    <w:name w:val="jrnl"/>
    <w:basedOn w:val="a0"/>
    <w:uiPriority w:val="99"/>
    <w:rsid w:val="00FB213C"/>
  </w:style>
  <w:style w:type="paragraph" w:styleId="a7">
    <w:name w:val="annotation text"/>
    <w:basedOn w:val="a"/>
    <w:link w:val="Char2"/>
    <w:uiPriority w:val="99"/>
    <w:semiHidden/>
    <w:rsid w:val="00032A37"/>
    <w:pPr>
      <w:widowControl/>
      <w:jc w:val="left"/>
    </w:pPr>
    <w:rPr>
      <w:rFonts w:ascii="Times New Roman" w:eastAsia="宋体" w:hAnsi="Times New Roman" w:cs="Times New Roman"/>
      <w:kern w:val="0"/>
      <w:lang w:eastAsia="en-US"/>
    </w:rPr>
  </w:style>
  <w:style w:type="character" w:customStyle="1" w:styleId="Char2">
    <w:name w:val="批注文字 Char"/>
    <w:link w:val="a7"/>
    <w:uiPriority w:val="99"/>
    <w:locked/>
    <w:rsid w:val="00032A37"/>
    <w:rPr>
      <w:rFonts w:ascii="Times New Roman" w:eastAsia="宋体" w:hAnsi="Times New Roman" w:cs="Times New Roman"/>
      <w:sz w:val="24"/>
      <w:szCs w:val="24"/>
    </w:rPr>
  </w:style>
  <w:style w:type="character" w:customStyle="1" w:styleId="atn">
    <w:name w:val="atn"/>
    <w:basedOn w:val="a0"/>
    <w:uiPriority w:val="99"/>
    <w:rsid w:val="00FD407C"/>
  </w:style>
  <w:style w:type="character" w:styleId="a8">
    <w:name w:val="annotation reference"/>
    <w:uiPriority w:val="99"/>
    <w:semiHidden/>
    <w:rsid w:val="008750E6"/>
    <w:rPr>
      <w:sz w:val="21"/>
      <w:szCs w:val="21"/>
    </w:rPr>
  </w:style>
  <w:style w:type="paragraph" w:styleId="a9">
    <w:name w:val="annotation subject"/>
    <w:basedOn w:val="a7"/>
    <w:next w:val="a7"/>
    <w:link w:val="Char3"/>
    <w:uiPriority w:val="99"/>
    <w:semiHidden/>
    <w:rsid w:val="008750E6"/>
    <w:pPr>
      <w:widowControl w:val="0"/>
    </w:pPr>
    <w:rPr>
      <w:rFonts w:ascii="Century" w:eastAsia="MS Mincho" w:hAnsi="Century" w:cs="Century"/>
      <w:b/>
      <w:bCs/>
      <w:kern w:val="2"/>
      <w:lang w:eastAsia="ja-JP"/>
    </w:rPr>
  </w:style>
  <w:style w:type="character" w:customStyle="1" w:styleId="Char3">
    <w:name w:val="批注主题 Char"/>
    <w:link w:val="a9"/>
    <w:uiPriority w:val="99"/>
    <w:semiHidden/>
    <w:locked/>
    <w:rsid w:val="008750E6"/>
    <w:rPr>
      <w:rFonts w:ascii="Century" w:eastAsia="MS Mincho" w:hAnsi="Century" w:cs="Century"/>
      <w:b/>
      <w:bCs/>
      <w:kern w:val="2"/>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142F"/>
    <w:pPr>
      <w:widowControl w:val="0"/>
      <w:jc w:val="both"/>
    </w:pPr>
    <w:rPr>
      <w:rFonts w:ascii="Century" w:hAnsi="Century" w:cs="Century"/>
      <w:kern w:val="2"/>
      <w:sz w:val="24"/>
      <w:szCs w:val="24"/>
      <w:lang w:eastAsia="ja-JP"/>
    </w:rPr>
  </w:style>
  <w:style w:type="paragraph" w:styleId="3">
    <w:name w:val="heading 3"/>
    <w:basedOn w:val="a"/>
    <w:link w:val="3Char"/>
    <w:uiPriority w:val="99"/>
    <w:qFormat/>
    <w:rsid w:val="00647556"/>
    <w:pPr>
      <w:widowControl/>
      <w:jc w:val="left"/>
      <w:outlineLvl w:val="2"/>
    </w:pPr>
    <w:rPr>
      <w:rFonts w:ascii="Arial" w:eastAsia="MS PGothic" w:hAnsi="Arial" w:cs="Arial"/>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link w:val="3"/>
    <w:uiPriority w:val="99"/>
    <w:locked/>
    <w:rsid w:val="00647556"/>
    <w:rPr>
      <w:rFonts w:ascii="Arial" w:eastAsia="MS PGothic" w:hAnsi="Arial" w:cs="Arial"/>
      <w:sz w:val="24"/>
      <w:szCs w:val="24"/>
      <w:lang w:eastAsia="ja-JP"/>
    </w:rPr>
  </w:style>
  <w:style w:type="paragraph" w:styleId="a3">
    <w:name w:val="header"/>
    <w:basedOn w:val="a"/>
    <w:link w:val="Char"/>
    <w:uiPriority w:val="99"/>
    <w:rsid w:val="00C4142F"/>
    <w:pPr>
      <w:widowControl/>
      <w:tabs>
        <w:tab w:val="center" w:pos="4252"/>
        <w:tab w:val="right" w:pos="8504"/>
      </w:tabs>
      <w:snapToGrid w:val="0"/>
      <w:spacing w:after="200" w:line="276" w:lineRule="auto"/>
      <w:jc w:val="left"/>
    </w:pPr>
    <w:rPr>
      <w:rFonts w:ascii="Calibri" w:hAnsi="Calibri" w:cs="Calibri"/>
      <w:kern w:val="0"/>
      <w:sz w:val="22"/>
      <w:szCs w:val="22"/>
      <w:lang w:eastAsia="en-US"/>
    </w:rPr>
  </w:style>
  <w:style w:type="character" w:customStyle="1" w:styleId="Char">
    <w:name w:val="页眉 Char"/>
    <w:basedOn w:val="a0"/>
    <w:link w:val="a3"/>
    <w:uiPriority w:val="99"/>
    <w:locked/>
    <w:rsid w:val="00C4142F"/>
  </w:style>
  <w:style w:type="paragraph" w:styleId="a4">
    <w:name w:val="footer"/>
    <w:basedOn w:val="a"/>
    <w:link w:val="Char0"/>
    <w:uiPriority w:val="99"/>
    <w:rsid w:val="00C4142F"/>
    <w:pPr>
      <w:widowControl/>
      <w:tabs>
        <w:tab w:val="center" w:pos="4252"/>
        <w:tab w:val="right" w:pos="8504"/>
      </w:tabs>
      <w:snapToGrid w:val="0"/>
      <w:spacing w:after="200" w:line="276" w:lineRule="auto"/>
      <w:jc w:val="left"/>
    </w:pPr>
    <w:rPr>
      <w:rFonts w:ascii="Calibri" w:hAnsi="Calibri" w:cs="Calibri"/>
      <w:kern w:val="0"/>
      <w:sz w:val="22"/>
      <w:szCs w:val="22"/>
      <w:lang w:eastAsia="en-US"/>
    </w:rPr>
  </w:style>
  <w:style w:type="character" w:customStyle="1" w:styleId="Char0">
    <w:name w:val="页脚 Char"/>
    <w:basedOn w:val="a0"/>
    <w:link w:val="a4"/>
    <w:uiPriority w:val="99"/>
    <w:locked/>
    <w:rsid w:val="00C4142F"/>
  </w:style>
  <w:style w:type="character" w:customStyle="1" w:styleId="journal9">
    <w:name w:val="journal9"/>
    <w:uiPriority w:val="99"/>
    <w:rsid w:val="00647556"/>
    <w:rPr>
      <w:i/>
      <w:iCs/>
    </w:rPr>
  </w:style>
  <w:style w:type="character" w:customStyle="1" w:styleId="jnumber1">
    <w:name w:val="jnumber1"/>
    <w:uiPriority w:val="99"/>
    <w:rsid w:val="00647556"/>
    <w:rPr>
      <w:b/>
      <w:bCs/>
    </w:rPr>
  </w:style>
  <w:style w:type="character" w:customStyle="1" w:styleId="highlight">
    <w:name w:val="highlight"/>
    <w:basedOn w:val="a0"/>
    <w:uiPriority w:val="99"/>
    <w:rsid w:val="00647556"/>
  </w:style>
  <w:style w:type="paragraph" w:styleId="a5">
    <w:name w:val="Balloon Text"/>
    <w:basedOn w:val="a"/>
    <w:link w:val="Char1"/>
    <w:uiPriority w:val="99"/>
    <w:semiHidden/>
    <w:rsid w:val="00B84D43"/>
    <w:rPr>
      <w:rFonts w:ascii="Cambria" w:eastAsia="MS Gothic" w:hAnsi="Cambria" w:cs="Cambria"/>
      <w:sz w:val="18"/>
      <w:szCs w:val="18"/>
    </w:rPr>
  </w:style>
  <w:style w:type="character" w:customStyle="1" w:styleId="Char1">
    <w:name w:val="批注框文本 Char"/>
    <w:link w:val="a5"/>
    <w:uiPriority w:val="99"/>
    <w:semiHidden/>
    <w:locked/>
    <w:rsid w:val="00B84D43"/>
    <w:rPr>
      <w:rFonts w:ascii="Cambria" w:eastAsia="MS Gothic" w:hAnsi="Cambria" w:cs="Cambria"/>
      <w:kern w:val="2"/>
      <w:sz w:val="18"/>
      <w:szCs w:val="18"/>
      <w:lang w:eastAsia="ja-JP"/>
    </w:rPr>
  </w:style>
  <w:style w:type="character" w:styleId="a6">
    <w:name w:val="Hyperlink"/>
    <w:uiPriority w:val="99"/>
    <w:rsid w:val="009D0915"/>
    <w:rPr>
      <w:color w:val="0000FF"/>
      <w:u w:val="single"/>
    </w:rPr>
  </w:style>
  <w:style w:type="paragraph" w:customStyle="1" w:styleId="Default">
    <w:name w:val="Default"/>
    <w:uiPriority w:val="99"/>
    <w:rsid w:val="00C8624E"/>
    <w:pPr>
      <w:widowControl w:val="0"/>
      <w:autoSpaceDE w:val="0"/>
      <w:autoSpaceDN w:val="0"/>
      <w:adjustRightInd w:val="0"/>
    </w:pPr>
    <w:rPr>
      <w:rFonts w:ascii="Tahoma" w:hAnsi="Tahoma" w:cs="Tahoma"/>
      <w:color w:val="000000"/>
      <w:sz w:val="24"/>
      <w:szCs w:val="24"/>
      <w:lang w:eastAsia="en-US"/>
    </w:rPr>
  </w:style>
  <w:style w:type="paragraph" w:customStyle="1" w:styleId="1">
    <w:name w:val="正文1"/>
    <w:basedOn w:val="Default"/>
    <w:next w:val="Default"/>
    <w:uiPriority w:val="99"/>
    <w:rsid w:val="00C8624E"/>
    <w:rPr>
      <w:color w:val="auto"/>
    </w:rPr>
  </w:style>
  <w:style w:type="character" w:customStyle="1" w:styleId="jrnl">
    <w:name w:val="jrnl"/>
    <w:basedOn w:val="a0"/>
    <w:uiPriority w:val="99"/>
    <w:rsid w:val="00FB213C"/>
  </w:style>
  <w:style w:type="paragraph" w:styleId="a7">
    <w:name w:val="annotation text"/>
    <w:basedOn w:val="a"/>
    <w:link w:val="Char2"/>
    <w:uiPriority w:val="99"/>
    <w:semiHidden/>
    <w:rsid w:val="00032A37"/>
    <w:pPr>
      <w:widowControl/>
      <w:jc w:val="left"/>
    </w:pPr>
    <w:rPr>
      <w:rFonts w:ascii="Times New Roman" w:eastAsia="宋体" w:hAnsi="Times New Roman" w:cs="Times New Roman"/>
      <w:kern w:val="0"/>
      <w:lang w:eastAsia="en-US"/>
    </w:rPr>
  </w:style>
  <w:style w:type="character" w:customStyle="1" w:styleId="Char2">
    <w:name w:val="批注文字 Char"/>
    <w:link w:val="a7"/>
    <w:uiPriority w:val="99"/>
    <w:locked/>
    <w:rsid w:val="00032A37"/>
    <w:rPr>
      <w:rFonts w:ascii="Times New Roman" w:eastAsia="宋体" w:hAnsi="Times New Roman" w:cs="Times New Roman"/>
      <w:sz w:val="24"/>
      <w:szCs w:val="24"/>
    </w:rPr>
  </w:style>
  <w:style w:type="character" w:customStyle="1" w:styleId="atn">
    <w:name w:val="atn"/>
    <w:basedOn w:val="a0"/>
    <w:uiPriority w:val="99"/>
    <w:rsid w:val="00FD407C"/>
  </w:style>
  <w:style w:type="character" w:styleId="a8">
    <w:name w:val="annotation reference"/>
    <w:uiPriority w:val="99"/>
    <w:semiHidden/>
    <w:rsid w:val="008750E6"/>
    <w:rPr>
      <w:sz w:val="21"/>
      <w:szCs w:val="21"/>
    </w:rPr>
  </w:style>
  <w:style w:type="paragraph" w:styleId="a9">
    <w:name w:val="annotation subject"/>
    <w:basedOn w:val="a7"/>
    <w:next w:val="a7"/>
    <w:link w:val="Char3"/>
    <w:uiPriority w:val="99"/>
    <w:semiHidden/>
    <w:rsid w:val="008750E6"/>
    <w:pPr>
      <w:widowControl w:val="0"/>
    </w:pPr>
    <w:rPr>
      <w:rFonts w:ascii="Century" w:eastAsia="MS Mincho" w:hAnsi="Century" w:cs="Century"/>
      <w:b/>
      <w:bCs/>
      <w:kern w:val="2"/>
      <w:lang w:eastAsia="ja-JP"/>
    </w:rPr>
  </w:style>
  <w:style w:type="character" w:customStyle="1" w:styleId="Char3">
    <w:name w:val="批注主题 Char"/>
    <w:link w:val="a9"/>
    <w:uiPriority w:val="99"/>
    <w:semiHidden/>
    <w:locked/>
    <w:rsid w:val="008750E6"/>
    <w:rPr>
      <w:rFonts w:ascii="Century" w:eastAsia="MS Mincho" w:hAnsi="Century" w:cs="Century"/>
      <w:b/>
      <w:bCs/>
      <w:kern w:val="2"/>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592424">
      <w:marLeft w:val="0"/>
      <w:marRight w:val="0"/>
      <w:marTop w:val="0"/>
      <w:marBottom w:val="0"/>
      <w:divBdr>
        <w:top w:val="none" w:sz="0" w:space="0" w:color="auto"/>
        <w:left w:val="none" w:sz="0" w:space="0" w:color="auto"/>
        <w:bottom w:val="none" w:sz="0" w:space="0" w:color="auto"/>
        <w:right w:val="none" w:sz="0" w:space="0" w:color="auto"/>
      </w:divBdr>
    </w:div>
    <w:div w:id="573592425">
      <w:marLeft w:val="0"/>
      <w:marRight w:val="0"/>
      <w:marTop w:val="0"/>
      <w:marBottom w:val="0"/>
      <w:divBdr>
        <w:top w:val="none" w:sz="0" w:space="0" w:color="auto"/>
        <w:left w:val="none" w:sz="0" w:space="0" w:color="auto"/>
        <w:bottom w:val="none" w:sz="0" w:space="0" w:color="auto"/>
        <w:right w:val="none" w:sz="0" w:space="0" w:color="auto"/>
      </w:divBdr>
    </w:div>
    <w:div w:id="573592428">
      <w:marLeft w:val="0"/>
      <w:marRight w:val="0"/>
      <w:marTop w:val="0"/>
      <w:marBottom w:val="0"/>
      <w:divBdr>
        <w:top w:val="none" w:sz="0" w:space="0" w:color="auto"/>
        <w:left w:val="none" w:sz="0" w:space="0" w:color="auto"/>
        <w:bottom w:val="none" w:sz="0" w:space="0" w:color="auto"/>
        <w:right w:val="none" w:sz="0" w:space="0" w:color="auto"/>
      </w:divBdr>
    </w:div>
    <w:div w:id="573592429">
      <w:marLeft w:val="0"/>
      <w:marRight w:val="0"/>
      <w:marTop w:val="0"/>
      <w:marBottom w:val="0"/>
      <w:divBdr>
        <w:top w:val="none" w:sz="0" w:space="0" w:color="auto"/>
        <w:left w:val="none" w:sz="0" w:space="0" w:color="auto"/>
        <w:bottom w:val="none" w:sz="0" w:space="0" w:color="auto"/>
        <w:right w:val="none" w:sz="0" w:space="0" w:color="auto"/>
      </w:divBdr>
    </w:div>
    <w:div w:id="573592431">
      <w:marLeft w:val="0"/>
      <w:marRight w:val="0"/>
      <w:marTop w:val="0"/>
      <w:marBottom w:val="0"/>
      <w:divBdr>
        <w:top w:val="none" w:sz="0" w:space="0" w:color="auto"/>
        <w:left w:val="none" w:sz="0" w:space="0" w:color="auto"/>
        <w:bottom w:val="none" w:sz="0" w:space="0" w:color="auto"/>
        <w:right w:val="none" w:sz="0" w:space="0" w:color="auto"/>
      </w:divBdr>
    </w:div>
    <w:div w:id="573592432">
      <w:marLeft w:val="0"/>
      <w:marRight w:val="0"/>
      <w:marTop w:val="0"/>
      <w:marBottom w:val="0"/>
      <w:divBdr>
        <w:top w:val="none" w:sz="0" w:space="0" w:color="auto"/>
        <w:left w:val="none" w:sz="0" w:space="0" w:color="auto"/>
        <w:bottom w:val="none" w:sz="0" w:space="0" w:color="auto"/>
        <w:right w:val="none" w:sz="0" w:space="0" w:color="auto"/>
      </w:divBdr>
    </w:div>
    <w:div w:id="573592438">
      <w:marLeft w:val="0"/>
      <w:marRight w:val="0"/>
      <w:marTop w:val="0"/>
      <w:marBottom w:val="0"/>
      <w:divBdr>
        <w:top w:val="none" w:sz="0" w:space="0" w:color="auto"/>
        <w:left w:val="none" w:sz="0" w:space="0" w:color="auto"/>
        <w:bottom w:val="none" w:sz="0" w:space="0" w:color="auto"/>
        <w:right w:val="none" w:sz="0" w:space="0" w:color="auto"/>
      </w:divBdr>
      <w:divsChild>
        <w:div w:id="573592435">
          <w:marLeft w:val="0"/>
          <w:marRight w:val="0"/>
          <w:marTop w:val="0"/>
          <w:marBottom w:val="0"/>
          <w:divBdr>
            <w:top w:val="none" w:sz="0" w:space="0" w:color="auto"/>
            <w:left w:val="none" w:sz="0" w:space="0" w:color="auto"/>
            <w:bottom w:val="none" w:sz="0" w:space="0" w:color="auto"/>
            <w:right w:val="none" w:sz="0" w:space="0" w:color="auto"/>
          </w:divBdr>
          <w:divsChild>
            <w:div w:id="573592430">
              <w:marLeft w:val="0"/>
              <w:marRight w:val="0"/>
              <w:marTop w:val="0"/>
              <w:marBottom w:val="0"/>
              <w:divBdr>
                <w:top w:val="none" w:sz="0" w:space="0" w:color="auto"/>
                <w:left w:val="none" w:sz="0" w:space="0" w:color="auto"/>
                <w:bottom w:val="none" w:sz="0" w:space="0" w:color="auto"/>
                <w:right w:val="none" w:sz="0" w:space="0" w:color="auto"/>
              </w:divBdr>
              <w:divsChild>
                <w:div w:id="573592434">
                  <w:marLeft w:val="0"/>
                  <w:marRight w:val="0"/>
                  <w:marTop w:val="0"/>
                  <w:marBottom w:val="0"/>
                  <w:divBdr>
                    <w:top w:val="none" w:sz="0" w:space="0" w:color="auto"/>
                    <w:left w:val="none" w:sz="0" w:space="0" w:color="auto"/>
                    <w:bottom w:val="none" w:sz="0" w:space="0" w:color="auto"/>
                    <w:right w:val="none" w:sz="0" w:space="0" w:color="auto"/>
                  </w:divBdr>
                  <w:divsChild>
                    <w:div w:id="573592426">
                      <w:marLeft w:val="0"/>
                      <w:marRight w:val="0"/>
                      <w:marTop w:val="0"/>
                      <w:marBottom w:val="0"/>
                      <w:divBdr>
                        <w:top w:val="none" w:sz="0" w:space="0" w:color="auto"/>
                        <w:left w:val="none" w:sz="0" w:space="0" w:color="auto"/>
                        <w:bottom w:val="none" w:sz="0" w:space="0" w:color="auto"/>
                        <w:right w:val="none" w:sz="0" w:space="0" w:color="auto"/>
                      </w:divBdr>
                      <w:divsChild>
                        <w:div w:id="573592436">
                          <w:marLeft w:val="0"/>
                          <w:marRight w:val="0"/>
                          <w:marTop w:val="0"/>
                          <w:marBottom w:val="0"/>
                          <w:divBdr>
                            <w:top w:val="none" w:sz="0" w:space="0" w:color="auto"/>
                            <w:left w:val="none" w:sz="0" w:space="0" w:color="auto"/>
                            <w:bottom w:val="none" w:sz="0" w:space="0" w:color="auto"/>
                            <w:right w:val="none" w:sz="0" w:space="0" w:color="auto"/>
                          </w:divBdr>
                          <w:divsChild>
                            <w:div w:id="573592440">
                              <w:marLeft w:val="0"/>
                              <w:marRight w:val="0"/>
                              <w:marTop w:val="0"/>
                              <w:marBottom w:val="0"/>
                              <w:divBdr>
                                <w:top w:val="none" w:sz="0" w:space="0" w:color="auto"/>
                                <w:left w:val="none" w:sz="0" w:space="0" w:color="auto"/>
                                <w:bottom w:val="none" w:sz="0" w:space="0" w:color="auto"/>
                                <w:right w:val="none" w:sz="0" w:space="0" w:color="auto"/>
                              </w:divBdr>
                              <w:divsChild>
                                <w:div w:id="573592433">
                                  <w:marLeft w:val="0"/>
                                  <w:marRight w:val="0"/>
                                  <w:marTop w:val="0"/>
                                  <w:marBottom w:val="0"/>
                                  <w:divBdr>
                                    <w:top w:val="none" w:sz="0" w:space="0" w:color="auto"/>
                                    <w:left w:val="none" w:sz="0" w:space="0" w:color="auto"/>
                                    <w:bottom w:val="none" w:sz="0" w:space="0" w:color="auto"/>
                                    <w:right w:val="none" w:sz="0" w:space="0" w:color="auto"/>
                                  </w:divBdr>
                                  <w:divsChild>
                                    <w:div w:id="573592439">
                                      <w:marLeft w:val="0"/>
                                      <w:marRight w:val="0"/>
                                      <w:marTop w:val="0"/>
                                      <w:marBottom w:val="0"/>
                                      <w:divBdr>
                                        <w:top w:val="single" w:sz="6" w:space="0" w:color="F5F5F5"/>
                                        <w:left w:val="single" w:sz="6" w:space="0" w:color="F5F5F5"/>
                                        <w:bottom w:val="single" w:sz="6" w:space="0" w:color="F5F5F5"/>
                                        <w:right w:val="single" w:sz="6" w:space="0" w:color="F5F5F5"/>
                                      </w:divBdr>
                                      <w:divsChild>
                                        <w:div w:id="573592422">
                                          <w:marLeft w:val="0"/>
                                          <w:marRight w:val="0"/>
                                          <w:marTop w:val="0"/>
                                          <w:marBottom w:val="0"/>
                                          <w:divBdr>
                                            <w:top w:val="none" w:sz="0" w:space="0" w:color="auto"/>
                                            <w:left w:val="none" w:sz="0" w:space="0" w:color="auto"/>
                                            <w:bottom w:val="none" w:sz="0" w:space="0" w:color="auto"/>
                                            <w:right w:val="none" w:sz="0" w:space="0" w:color="auto"/>
                                          </w:divBdr>
                                          <w:divsChild>
                                            <w:div w:id="573592437">
                                              <w:marLeft w:val="0"/>
                                              <w:marRight w:val="0"/>
                                              <w:marTop w:val="0"/>
                                              <w:marBottom w:val="0"/>
                                              <w:divBdr>
                                                <w:top w:val="none" w:sz="0" w:space="0" w:color="auto"/>
                                                <w:left w:val="none" w:sz="0" w:space="0" w:color="auto"/>
                                                <w:bottom w:val="none" w:sz="0" w:space="0" w:color="auto"/>
                                                <w:right w:val="none" w:sz="0" w:space="0" w:color="auto"/>
                                              </w:divBdr>
                                              <w:divsChild>
                                                <w:div w:id="57359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92442">
                                          <w:marLeft w:val="0"/>
                                          <w:marRight w:val="0"/>
                                          <w:marTop w:val="0"/>
                                          <w:marBottom w:val="0"/>
                                          <w:divBdr>
                                            <w:top w:val="none" w:sz="0" w:space="0" w:color="auto"/>
                                            <w:left w:val="none" w:sz="0" w:space="0" w:color="auto"/>
                                            <w:bottom w:val="none" w:sz="0" w:space="0" w:color="auto"/>
                                            <w:right w:val="none" w:sz="0" w:space="0" w:color="auto"/>
                                          </w:divBdr>
                                          <w:divsChild>
                                            <w:div w:id="57359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35924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term=Ishii%20K%5BAuthor%5D&amp;cauthor=true&amp;cauthor_uid=19809409" TargetMode="External"/><Relationship Id="rId13" Type="http://schemas.openxmlformats.org/officeDocument/2006/relationships/hyperlink" Target="http://www.ncbi.nlm.nih.gov/pubmed?term=Tsuji%20S%5BAuthor%5D&amp;cauthor=true&amp;cauthor_uid=19809409" TargetMode="External"/><Relationship Id="rId18" Type="http://schemas.openxmlformats.org/officeDocument/2006/relationships/hyperlink" Target="http://www.ncbi.nlm.nih.gov/pubmed?term=Baron%20TH%5BAuthor%5D&amp;cauthor=true&amp;cauthor_uid=20589594" TargetMode="External"/><Relationship Id="rId26" Type="http://schemas.openxmlformats.org/officeDocument/2006/relationships/image" Target="media/image1.jpeg"/><Relationship Id="rId3" Type="http://schemas.openxmlformats.org/officeDocument/2006/relationships/settings" Target="settings.xml"/><Relationship Id="rId21" Type="http://schemas.openxmlformats.org/officeDocument/2006/relationships/hyperlink" Target="http://www.ncbi.nlm.nih.gov/pubmed?term=Levy%20MJ%5BAuthor%5D&amp;cauthor=true&amp;cauthor_uid=20589594" TargetMode="External"/><Relationship Id="rId34" Type="http://schemas.openxmlformats.org/officeDocument/2006/relationships/fontTable" Target="fontTable.xml"/><Relationship Id="rId7" Type="http://schemas.openxmlformats.org/officeDocument/2006/relationships/hyperlink" Target="http://www.ncbi.nlm.nih.gov/pubmed?term=Itoi%20T%5BAuthor%5D&amp;cauthor=true&amp;cauthor_uid=19809409" TargetMode="External"/><Relationship Id="rId12" Type="http://schemas.openxmlformats.org/officeDocument/2006/relationships/hyperlink" Target="http://www.ncbi.nlm.nih.gov/pubmed?term=Kurihara%20T%5BAuthor%5D&amp;cauthor=true&amp;cauthor_uid=19809409" TargetMode="External"/><Relationship Id="rId17" Type="http://schemas.openxmlformats.org/officeDocument/2006/relationships/hyperlink" Target="http://www.ncbi.nlm.nih.gov/pubmed?term=Saleem%20A%5BAuthor%5D&amp;cauthor=true&amp;cauthor_uid=20589594" TargetMode="External"/><Relationship Id="rId25" Type="http://schemas.openxmlformats.org/officeDocument/2006/relationships/hyperlink" Target="http://www.ncbi.nlm.nih.gov/pubmed/22059169" TargetMode="External"/><Relationship Id="rId33"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hyperlink" Target="http://www.ncbi.nlm.nih.gov/pubmed?term=Moriyasu%20F%5BAuthor%5D&amp;cauthor=true&amp;cauthor_uid=19809409" TargetMode="External"/><Relationship Id="rId20" Type="http://schemas.openxmlformats.org/officeDocument/2006/relationships/hyperlink" Target="http://www.ncbi.nlm.nih.gov/pubmed?term=Topazian%20MD%5BAuthor%5D&amp;cauthor=true&amp;cauthor_uid=20589594" TargetMode="External"/><Relationship Id="rId29" Type="http://schemas.openxmlformats.org/officeDocument/2006/relationships/image" Target="media/image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ncbi.nlm.nih.gov/pubmed?term=Tsuchiya%20T%5BAuthor%5D&amp;cauthor=true&amp;cauthor_uid=19809409" TargetMode="External"/><Relationship Id="rId24" Type="http://schemas.openxmlformats.org/officeDocument/2006/relationships/hyperlink" Target="http://www.ncbi.nlm.nih.gov/pubmed/19585072" TargetMode="External"/><Relationship Id="rId32"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www.ncbi.nlm.nih.gov/pubmed?term=Umeda%20J%5BAuthor%5D&amp;cauthor=true&amp;cauthor_uid=19809409" TargetMode="External"/><Relationship Id="rId23" Type="http://schemas.openxmlformats.org/officeDocument/2006/relationships/hyperlink" Target="http://www.ncbi.nlm.nih.gov/pubmed?term=Wong%20Kee%20Song%20LM%5BAuthor%5D&amp;cauthor=true&amp;cauthor_uid=20589594" TargetMode="External"/><Relationship Id="rId28" Type="http://schemas.openxmlformats.org/officeDocument/2006/relationships/image" Target="media/image3.png"/><Relationship Id="rId10" Type="http://schemas.openxmlformats.org/officeDocument/2006/relationships/hyperlink" Target="http://www.ncbi.nlm.nih.gov/pubmed?term=Itokawa%20F%5BAuthor%5D&amp;cauthor=true&amp;cauthor_uid=19809409" TargetMode="External"/><Relationship Id="rId19" Type="http://schemas.openxmlformats.org/officeDocument/2006/relationships/hyperlink" Target="http://www.ncbi.nlm.nih.gov/pubmed?term=Gostout%20CJ%5BAuthor%5D&amp;cauthor=true&amp;cauthor_uid=20589594"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ncbi.nlm.nih.gov/pubmed?term=Sofuni%20A%5BAuthor%5D&amp;cauthor=true&amp;cauthor_uid=19809409" TargetMode="External"/><Relationship Id="rId14" Type="http://schemas.openxmlformats.org/officeDocument/2006/relationships/hyperlink" Target="http://www.ncbi.nlm.nih.gov/pubmed?term=Ikeuchi%20N%5BAuthor%5D&amp;cauthor=true&amp;cauthor_uid=19809409" TargetMode="External"/><Relationship Id="rId22" Type="http://schemas.openxmlformats.org/officeDocument/2006/relationships/hyperlink" Target="http://www.ncbi.nlm.nih.gov/pubmed?term=Petersen%20BT%5BAuthor%5D&amp;cauthor=true&amp;cauthor_uid=20589594" TargetMode="External"/><Relationship Id="rId27" Type="http://schemas.openxmlformats.org/officeDocument/2006/relationships/image" Target="media/image2.jpeg"/><Relationship Id="rId30" Type="http://schemas.openxmlformats.org/officeDocument/2006/relationships/image" Target="media/image5.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5754</Words>
  <Characters>32803</Characters>
  <Application>Microsoft Office Word</Application>
  <DocSecurity>0</DocSecurity>
  <Lines>273</Lines>
  <Paragraphs>76</Paragraphs>
  <ScaleCrop>false</ScaleCrop>
  <Company>Microsoft</Company>
  <LinksUpToDate>false</LinksUpToDate>
  <CharactersWithSpaces>38481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hiroshi yamauchi</dc:creator>
  <cp:lastModifiedBy>LS Ma</cp:lastModifiedBy>
  <cp:revision>2</cp:revision>
  <dcterms:created xsi:type="dcterms:W3CDTF">2012-12-21T20:50:00Z</dcterms:created>
  <dcterms:modified xsi:type="dcterms:W3CDTF">2012-12-21T20:50:00Z</dcterms:modified>
</cp:coreProperties>
</file>