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98" w:rsidRPr="000A0C60" w:rsidRDefault="00BD6F98" w:rsidP="00BD6F98">
      <w:pPr>
        <w:rPr>
          <w:rFonts w:ascii="Book Antiqua" w:hAnsi="Book Antiqua"/>
          <w:b/>
          <w:sz w:val="28"/>
          <w:szCs w:val="28"/>
        </w:rPr>
      </w:pPr>
      <w:r w:rsidRPr="000A0C60">
        <w:rPr>
          <w:rFonts w:ascii="Book Antiqua" w:hAnsi="Book Antiqua"/>
          <w:b/>
          <w:sz w:val="28"/>
          <w:szCs w:val="28"/>
        </w:rPr>
        <w:t>ANSWERING REVIEWERS</w:t>
      </w:r>
    </w:p>
    <w:p w:rsidR="00BD6F98" w:rsidRPr="002163F4" w:rsidRDefault="00BD6F98" w:rsidP="000A0C60">
      <w:pPr>
        <w:rPr>
          <w:rFonts w:hint="eastAsia"/>
          <w:szCs w:val="21"/>
        </w:rPr>
      </w:pPr>
    </w:p>
    <w:p w:rsidR="004271D8" w:rsidRPr="000A0C60" w:rsidRDefault="000A0C60" w:rsidP="000A0C60">
      <w:pPr>
        <w:rPr>
          <w:rFonts w:ascii="Book Antiqua" w:eastAsia="맑은 고딕" w:hAnsi="Book Antiqua"/>
          <w:sz w:val="20"/>
          <w:szCs w:val="20"/>
          <w:lang w:eastAsia="ko-KR"/>
        </w:rPr>
      </w:pPr>
      <w:r w:rsidRPr="000A0C60">
        <w:rPr>
          <w:rFonts w:ascii="Book Antiqua" w:eastAsia="맑은 고딕" w:hAnsi="Book Antiqua"/>
          <w:sz w:val="20"/>
          <w:szCs w:val="20"/>
          <w:lang w:eastAsia="ko-KR"/>
        </w:rPr>
        <w:t>January</w:t>
      </w:r>
      <w:r w:rsidRPr="000A0C60">
        <w:rPr>
          <w:rFonts w:ascii="Book Antiqua" w:hAnsi="Book Antiqua"/>
          <w:sz w:val="20"/>
          <w:szCs w:val="20"/>
        </w:rPr>
        <w:t xml:space="preserve"> 2</w:t>
      </w:r>
      <w:r w:rsidRPr="000A0C60">
        <w:rPr>
          <w:rFonts w:ascii="Book Antiqua" w:eastAsia="맑은 고딕" w:hAnsi="Book Antiqua"/>
          <w:sz w:val="20"/>
          <w:szCs w:val="20"/>
          <w:lang w:eastAsia="ko-KR"/>
        </w:rPr>
        <w:t>8</w:t>
      </w:r>
      <w:r w:rsidRPr="000A0C60">
        <w:rPr>
          <w:rFonts w:ascii="Book Antiqua" w:hAnsi="Book Antiqua"/>
          <w:sz w:val="20"/>
          <w:szCs w:val="20"/>
        </w:rPr>
        <w:t>, 201</w:t>
      </w:r>
      <w:r w:rsidRPr="000A0C60">
        <w:rPr>
          <w:rFonts w:ascii="Book Antiqua" w:eastAsia="맑은 고딕" w:hAnsi="Book Antiqua"/>
          <w:sz w:val="20"/>
          <w:szCs w:val="20"/>
          <w:lang w:eastAsia="ko-KR"/>
        </w:rPr>
        <w:t>3</w:t>
      </w:r>
    </w:p>
    <w:p w:rsidR="004271D8" w:rsidRPr="000A0C60" w:rsidRDefault="004271D8" w:rsidP="000A0C60">
      <w:pPr>
        <w:rPr>
          <w:rFonts w:ascii="Book Antiqua" w:hAnsi="Book Antiqua" w:cs="Arial"/>
          <w:sz w:val="20"/>
          <w:szCs w:val="20"/>
        </w:rPr>
      </w:pPr>
    </w:p>
    <w:p w:rsidR="003A1C4C" w:rsidRPr="000A0C60" w:rsidRDefault="003A1C4C" w:rsidP="000A0C60">
      <w:pPr>
        <w:rPr>
          <w:rFonts w:ascii="Book Antiqua" w:hAnsi="Book Antiqua" w:cs="Arial"/>
          <w:sz w:val="20"/>
          <w:szCs w:val="20"/>
        </w:rPr>
      </w:pPr>
      <w:r w:rsidRPr="000A0C60">
        <w:rPr>
          <w:rFonts w:ascii="Book Antiqua" w:hAnsi="Book Antiqua" w:cs="Arial"/>
          <w:sz w:val="20"/>
          <w:szCs w:val="20"/>
        </w:rPr>
        <w:t>Dear Editor,</w:t>
      </w:r>
    </w:p>
    <w:p w:rsidR="003A1C4C" w:rsidRPr="000A0C60" w:rsidRDefault="003A1C4C" w:rsidP="000A0C60">
      <w:pPr>
        <w:rPr>
          <w:rFonts w:ascii="Book Antiqua" w:hAnsi="Book Antiqua" w:cs="Arial"/>
          <w:sz w:val="20"/>
          <w:szCs w:val="20"/>
        </w:rPr>
      </w:pPr>
    </w:p>
    <w:p w:rsidR="003A1C4C" w:rsidRPr="000A0C60" w:rsidRDefault="003A1C4C" w:rsidP="000A0C60">
      <w:pPr>
        <w:rPr>
          <w:rFonts w:ascii="Book Antiqua" w:hAnsi="Book Antiqua" w:cs="Arial"/>
          <w:sz w:val="20"/>
          <w:szCs w:val="20"/>
        </w:rPr>
      </w:pPr>
      <w:r w:rsidRPr="000A0C60">
        <w:rPr>
          <w:rFonts w:ascii="Book Antiqua" w:hAnsi="Book Antiqua" w:cs="Arial"/>
          <w:sz w:val="20"/>
          <w:szCs w:val="20"/>
        </w:rPr>
        <w:t>Please find enclosed the edited manuscript in Word format (file name</w:t>
      </w:r>
      <w:r w:rsidR="004271D8" w:rsidRPr="000A0C60">
        <w:rPr>
          <w:rFonts w:ascii="Book Antiqua" w:hAnsi="Book Antiqua" w:cs="Arial"/>
          <w:sz w:val="20"/>
          <w:szCs w:val="20"/>
        </w:rPr>
        <w:t xml:space="preserve">: </w:t>
      </w:r>
      <w:r w:rsidR="000A0C60" w:rsidRPr="000A0C60">
        <w:rPr>
          <w:rFonts w:ascii="Book Antiqua" w:eastAsia="맑은 고딕" w:hAnsi="Book Antiqua" w:cs="Arial"/>
          <w:sz w:val="20"/>
          <w:szCs w:val="20"/>
          <w:lang w:eastAsia="ko-KR"/>
        </w:rPr>
        <w:t>1110</w:t>
      </w:r>
      <w:r w:rsidR="00586DF4" w:rsidRPr="000A0C60">
        <w:rPr>
          <w:rFonts w:ascii="Book Antiqua" w:hAnsi="Book Antiqua" w:cs="Arial"/>
          <w:sz w:val="20"/>
          <w:szCs w:val="20"/>
        </w:rPr>
        <w:t>-review</w:t>
      </w:r>
      <w:r w:rsidR="00C60872" w:rsidRPr="000A0C60">
        <w:rPr>
          <w:rFonts w:ascii="Book Antiqua" w:hAnsi="Book Antiqua" w:cs="Arial"/>
          <w:sz w:val="20"/>
          <w:szCs w:val="20"/>
        </w:rPr>
        <w:t>.doc</w:t>
      </w:r>
      <w:r w:rsidRPr="000A0C60">
        <w:rPr>
          <w:rFonts w:ascii="Book Antiqua" w:hAnsi="Book Antiqua" w:cs="Arial"/>
          <w:sz w:val="20"/>
          <w:szCs w:val="20"/>
        </w:rPr>
        <w:t>).</w:t>
      </w:r>
    </w:p>
    <w:p w:rsidR="003A1C4C" w:rsidRPr="000A0C60" w:rsidRDefault="003A1C4C" w:rsidP="000A0C60">
      <w:pPr>
        <w:rPr>
          <w:rFonts w:ascii="Book Antiqua" w:hAnsi="Book Antiqua" w:cs="Arial"/>
          <w:sz w:val="20"/>
          <w:szCs w:val="20"/>
        </w:rPr>
      </w:pPr>
    </w:p>
    <w:p w:rsidR="000A0C60" w:rsidRPr="000A0C60" w:rsidRDefault="003A1C4C" w:rsidP="000A0C60">
      <w:pPr>
        <w:rPr>
          <w:rFonts w:ascii="Book Antiqua" w:eastAsia="맑은 고딕" w:hAnsi="Book Antiqua" w:cs="Tahoma"/>
          <w:b/>
          <w:sz w:val="20"/>
          <w:szCs w:val="20"/>
        </w:rPr>
      </w:pPr>
      <w:r w:rsidRPr="000A0C60">
        <w:rPr>
          <w:rFonts w:ascii="Book Antiqua" w:hAnsi="Book Antiqua" w:cs="Arial"/>
          <w:b/>
          <w:bCs/>
          <w:sz w:val="20"/>
          <w:szCs w:val="20"/>
        </w:rPr>
        <w:t>Title:</w:t>
      </w:r>
      <w:r w:rsidR="00311910" w:rsidRPr="000A0C60">
        <w:rPr>
          <w:rFonts w:ascii="Book Antiqua" w:hAnsi="Book Antiqua" w:cs="Arial"/>
          <w:sz w:val="20"/>
          <w:szCs w:val="20"/>
        </w:rPr>
        <w:t xml:space="preserve"> </w:t>
      </w:r>
      <w:r w:rsidR="000A0C60" w:rsidRPr="000A0C60">
        <w:rPr>
          <w:rFonts w:ascii="Book Antiqua" w:eastAsia="맑은 고딕" w:hAnsi="Book Antiqua" w:cs="Tahoma"/>
          <w:b/>
          <w:sz w:val="20"/>
          <w:szCs w:val="20"/>
        </w:rPr>
        <w:t>Effects of Lizhong Tang in cultured mouse small intestinal interstitial cells of Cajal</w:t>
      </w:r>
    </w:p>
    <w:p w:rsidR="003A1C4C" w:rsidRPr="000A0C60" w:rsidRDefault="003A1C4C" w:rsidP="000A0C60">
      <w:pPr>
        <w:rPr>
          <w:rFonts w:ascii="Book Antiqua" w:hAnsi="Book Antiqua" w:cs="Arial"/>
          <w:sz w:val="20"/>
          <w:szCs w:val="20"/>
        </w:rPr>
      </w:pPr>
    </w:p>
    <w:p w:rsidR="000A0C60" w:rsidRDefault="003A1C4C" w:rsidP="000A0C60">
      <w:pPr>
        <w:rPr>
          <w:rFonts w:ascii="Book Antiqua" w:eastAsia="맑은 고딕" w:hAnsi="Book Antiqua" w:cs="Tahoma" w:hint="eastAsia"/>
          <w:sz w:val="20"/>
          <w:szCs w:val="20"/>
          <w:lang w:eastAsia="ko-KR"/>
        </w:rPr>
      </w:pPr>
      <w:r w:rsidRPr="000A0C60">
        <w:rPr>
          <w:rFonts w:ascii="Book Antiqua" w:hAnsi="Book Antiqua" w:cs="Arial"/>
          <w:b/>
          <w:bCs/>
          <w:sz w:val="20"/>
          <w:szCs w:val="20"/>
        </w:rPr>
        <w:t xml:space="preserve">Author: </w:t>
      </w:r>
      <w:r w:rsidR="000A0C60" w:rsidRPr="000A0C60">
        <w:rPr>
          <w:rFonts w:ascii="Book Antiqua" w:eastAsia="맑은 고딕" w:hAnsi="Book Antiqua" w:cs="Tahoma"/>
          <w:sz w:val="20"/>
          <w:szCs w:val="20"/>
        </w:rPr>
        <w:t>Min Woo Hwang, Jung Nam Kim, Ho Jun Song, Bora Lim, Young Kyu Kwon, Byung Joo Kim</w:t>
      </w:r>
    </w:p>
    <w:p w:rsidR="000A0C60" w:rsidRPr="000A0C60" w:rsidRDefault="000A0C60" w:rsidP="000A0C60">
      <w:pPr>
        <w:rPr>
          <w:rFonts w:ascii="Book Antiqua" w:eastAsia="맑은 고딕" w:hAnsi="Book Antiqua" w:cs="Tahoma"/>
          <w:sz w:val="20"/>
          <w:szCs w:val="20"/>
          <w:lang w:eastAsia="ko-KR"/>
        </w:rPr>
      </w:pPr>
    </w:p>
    <w:p w:rsidR="003A1C4C" w:rsidRPr="000A0C60" w:rsidRDefault="005B04A6" w:rsidP="000A0C60">
      <w:pPr>
        <w:rPr>
          <w:rFonts w:ascii="Book Antiqua" w:hAnsi="Book Antiqua" w:cs="Arial"/>
          <w:i/>
          <w:sz w:val="20"/>
          <w:szCs w:val="20"/>
        </w:rPr>
      </w:pPr>
      <w:r w:rsidRPr="000A0C60">
        <w:rPr>
          <w:rFonts w:ascii="Book Antiqua" w:hAnsi="Book Antiqua" w:cs="Arial"/>
          <w:b/>
          <w:sz w:val="20"/>
          <w:szCs w:val="20"/>
        </w:rPr>
        <w:t>Name of Journal:</w:t>
      </w:r>
      <w:r w:rsidR="00553521" w:rsidRPr="000A0C60">
        <w:rPr>
          <w:rFonts w:ascii="Book Antiqua" w:hAnsi="Book Antiqua" w:cs="Arial"/>
          <w:b/>
          <w:sz w:val="20"/>
          <w:szCs w:val="20"/>
        </w:rPr>
        <w:t xml:space="preserve"> </w:t>
      </w:r>
      <w:r w:rsidR="00553521" w:rsidRPr="000A0C60">
        <w:rPr>
          <w:rFonts w:ascii="Book Antiqua" w:hAnsi="Book Antiqua" w:cs="Arial"/>
          <w:i/>
          <w:sz w:val="20"/>
          <w:szCs w:val="20"/>
        </w:rPr>
        <w:t>World Journal of Gastroenterology</w:t>
      </w:r>
    </w:p>
    <w:p w:rsidR="005B04A6" w:rsidRPr="000A0C60" w:rsidRDefault="005B04A6" w:rsidP="000A0C60">
      <w:pPr>
        <w:rPr>
          <w:rFonts w:ascii="Book Antiqua" w:hAnsi="Book Antiqua" w:cs="Arial"/>
          <w:sz w:val="20"/>
          <w:szCs w:val="20"/>
        </w:rPr>
      </w:pPr>
    </w:p>
    <w:p w:rsidR="003A1C4C" w:rsidRPr="000A0C60" w:rsidRDefault="004271D8" w:rsidP="000A0C60">
      <w:pPr>
        <w:rPr>
          <w:rFonts w:ascii="Book Antiqua" w:eastAsia="맑은 고딕" w:hAnsi="Book Antiqua" w:cs="Arial"/>
          <w:sz w:val="20"/>
          <w:szCs w:val="20"/>
          <w:lang w:eastAsia="ko-KR"/>
        </w:rPr>
      </w:pPr>
      <w:r w:rsidRPr="000A0C60">
        <w:rPr>
          <w:rFonts w:ascii="Book Antiqua" w:hAnsi="Book Antiqua" w:cs="Arial"/>
          <w:b/>
          <w:bCs/>
          <w:sz w:val="20"/>
          <w:szCs w:val="20"/>
        </w:rPr>
        <w:t>ESPS Manuscript NO</w:t>
      </w:r>
      <w:r w:rsidR="003A1C4C" w:rsidRPr="000A0C60">
        <w:rPr>
          <w:rFonts w:ascii="Book Antiqua" w:hAnsi="Book Antiqua" w:cs="Arial"/>
          <w:b/>
          <w:bCs/>
          <w:sz w:val="20"/>
          <w:szCs w:val="20"/>
        </w:rPr>
        <w:t xml:space="preserve">: </w:t>
      </w:r>
      <w:r w:rsidR="000A0C60" w:rsidRPr="000A0C60">
        <w:rPr>
          <w:rFonts w:ascii="Book Antiqua" w:eastAsia="맑은 고딕" w:hAnsi="Book Antiqua" w:cs="Arial"/>
          <w:sz w:val="20"/>
          <w:szCs w:val="20"/>
          <w:lang w:eastAsia="ko-KR"/>
        </w:rPr>
        <w:t>1110</w:t>
      </w:r>
    </w:p>
    <w:p w:rsidR="003A1C4C" w:rsidRPr="000A0C60" w:rsidRDefault="003A1C4C" w:rsidP="000A0C60">
      <w:pPr>
        <w:rPr>
          <w:rFonts w:ascii="Book Antiqua" w:hAnsi="Book Antiqua" w:cs="Arial"/>
          <w:sz w:val="20"/>
          <w:szCs w:val="20"/>
        </w:rPr>
      </w:pPr>
    </w:p>
    <w:p w:rsidR="003A1C4C" w:rsidRPr="000A0C60" w:rsidRDefault="003A1C4C" w:rsidP="000A0C60">
      <w:pPr>
        <w:rPr>
          <w:rFonts w:ascii="Book Antiqua" w:hAnsi="Book Antiqua" w:cs="Arial"/>
          <w:sz w:val="20"/>
          <w:szCs w:val="20"/>
        </w:rPr>
      </w:pPr>
      <w:r w:rsidRPr="000A0C60">
        <w:rPr>
          <w:rFonts w:ascii="Book Antiqua" w:hAnsi="Book Antiqua" w:cs="Arial"/>
          <w:sz w:val="20"/>
          <w:szCs w:val="20"/>
        </w:rPr>
        <w:t>The manuscript has been improved according to the suggestions of reviewers:</w:t>
      </w:r>
    </w:p>
    <w:p w:rsidR="000A0C60" w:rsidRPr="000A0C60" w:rsidRDefault="000A0C60" w:rsidP="000A0C60">
      <w:pPr>
        <w:rPr>
          <w:rFonts w:ascii="Book Antiqua" w:eastAsia="맑은 고딕" w:hAnsi="Book Antiqua"/>
          <w:sz w:val="20"/>
          <w:szCs w:val="20"/>
          <w:lang w:eastAsia="ko-KR"/>
        </w:rPr>
      </w:pPr>
    </w:p>
    <w:p w:rsidR="003A1C4C" w:rsidRPr="000A0C60" w:rsidRDefault="004271D8" w:rsidP="000A0C60">
      <w:pPr>
        <w:rPr>
          <w:rFonts w:ascii="Book Antiqua" w:hAnsi="Book Antiqua"/>
          <w:sz w:val="20"/>
          <w:szCs w:val="20"/>
        </w:rPr>
      </w:pPr>
      <w:r w:rsidRPr="000A0C60">
        <w:rPr>
          <w:rFonts w:ascii="Book Antiqua" w:hAnsi="Book Antiqua"/>
          <w:sz w:val="20"/>
          <w:szCs w:val="20"/>
        </w:rPr>
        <w:t xml:space="preserve">1 </w:t>
      </w:r>
      <w:r w:rsidR="003A1C4C" w:rsidRPr="000A0C60">
        <w:rPr>
          <w:rFonts w:ascii="Book Antiqua" w:hAnsi="Book Antiqua"/>
          <w:sz w:val="20"/>
          <w:szCs w:val="20"/>
        </w:rPr>
        <w:t>Format has been updated</w:t>
      </w:r>
    </w:p>
    <w:p w:rsidR="004271D8" w:rsidRPr="000A0C60" w:rsidRDefault="004271D8" w:rsidP="000A0C60">
      <w:pPr>
        <w:rPr>
          <w:rFonts w:ascii="Book Antiqua" w:hAnsi="Book Antiqua" w:cs="Arial"/>
          <w:sz w:val="20"/>
          <w:szCs w:val="20"/>
        </w:rPr>
      </w:pPr>
    </w:p>
    <w:p w:rsidR="00D27CD2" w:rsidRPr="000A0C60" w:rsidRDefault="004271D8" w:rsidP="000A0C60">
      <w:pPr>
        <w:rPr>
          <w:rFonts w:ascii="Book Antiqua" w:hAnsi="Book Antiqua" w:cs="Arial"/>
          <w:sz w:val="20"/>
          <w:szCs w:val="20"/>
        </w:rPr>
      </w:pPr>
      <w:r w:rsidRPr="000A0C60">
        <w:rPr>
          <w:rFonts w:ascii="Book Antiqua" w:hAnsi="Book Antiqua" w:cs="Arial"/>
          <w:sz w:val="20"/>
          <w:szCs w:val="20"/>
        </w:rPr>
        <w:t xml:space="preserve">2 </w:t>
      </w:r>
      <w:r w:rsidR="003A1C4C" w:rsidRPr="000A0C60">
        <w:rPr>
          <w:rFonts w:ascii="Book Antiqua" w:hAnsi="Book Antiqua" w:cs="Arial"/>
          <w:sz w:val="20"/>
          <w:szCs w:val="20"/>
        </w:rPr>
        <w:t>Revision has been made according to the suggestions of the reviewer</w:t>
      </w:r>
    </w:p>
    <w:p w:rsidR="000A0C60" w:rsidRDefault="000A0C60" w:rsidP="000A0C60">
      <w:pPr>
        <w:pStyle w:val="a7"/>
        <w:spacing w:line="240" w:lineRule="auto"/>
        <w:rPr>
          <w:rFonts w:ascii="Book Antiqua" w:hAnsi="Book Antiqua" w:cs="Times New Roman" w:hint="eastAsia"/>
        </w:rPr>
      </w:pPr>
    </w:p>
    <w:p w:rsidR="000A0C60" w:rsidRPr="000A0C60" w:rsidRDefault="000A0C60" w:rsidP="000A0C60">
      <w:pPr>
        <w:pStyle w:val="a7"/>
        <w:spacing w:line="240" w:lineRule="auto"/>
        <w:rPr>
          <w:rFonts w:ascii="Book Antiqua" w:hAnsi="Book Antiqua" w:cs="Times New Roman"/>
        </w:rPr>
      </w:pPr>
      <w:r w:rsidRPr="000A0C60">
        <w:rPr>
          <w:rFonts w:ascii="Book Antiqua" w:hAnsi="Book Antiqua" w:cs="Times New Roman"/>
        </w:rPr>
        <w:t>In their manuscript, Kim and colleagues studies the effect of Lizhong Tang (LT), an herbal product used in traditional Chinese medicine, on the pacemaking activity of mouse small intestinal interstitial cells of Cajal (ICC).</w:t>
      </w:r>
      <w:r>
        <w:rPr>
          <w:rFonts w:ascii="Book Antiqua" w:hAnsi="Book Antiqua" w:cs="Times New Roman" w:hint="eastAsia"/>
        </w:rPr>
        <w:t xml:space="preserve"> </w:t>
      </w:r>
      <w:r w:rsidRPr="000A0C60">
        <w:rPr>
          <w:rFonts w:ascii="Book Antiqua" w:hAnsi="Book Antiqua" w:cs="Times New Roman"/>
        </w:rPr>
        <w:t>The authors demonstrate that LT modulates the pacemaker activity of ICCs. The results from the use of several inhibitors suggest that this effect is dependent on non-selective cation channels, PLC activation and release of calcium from the ER.</w:t>
      </w:r>
    </w:p>
    <w:p w:rsidR="000A0C60" w:rsidRPr="000A0C60" w:rsidRDefault="000A0C60" w:rsidP="000A0C60">
      <w:pPr>
        <w:pStyle w:val="a7"/>
        <w:spacing w:line="240" w:lineRule="auto"/>
        <w:rPr>
          <w:rFonts w:ascii="Book Antiqua" w:hAnsi="Book Antiqua" w:cs="Times New Roman"/>
        </w:rPr>
      </w:pPr>
    </w:p>
    <w:p w:rsidR="000A0C60" w:rsidRPr="000A0C60" w:rsidRDefault="000A0C60" w:rsidP="000A0C60">
      <w:pPr>
        <w:pStyle w:val="a7"/>
        <w:spacing w:line="240" w:lineRule="auto"/>
        <w:rPr>
          <w:rFonts w:ascii="Book Antiqua" w:hAnsi="Book Antiqua" w:cs="Times New Roman"/>
        </w:rPr>
      </w:pPr>
      <w:r w:rsidRPr="000A0C60">
        <w:rPr>
          <w:rFonts w:ascii="Book Antiqua" w:hAnsi="Book Antiqua" w:cs="Times New Roman"/>
        </w:rPr>
        <w:t>Minor points that the authors should address:</w:t>
      </w:r>
    </w:p>
    <w:p w:rsidR="000A0C60" w:rsidRPr="000A0C60" w:rsidRDefault="000A0C60" w:rsidP="000A0C60">
      <w:pPr>
        <w:pStyle w:val="a7"/>
        <w:spacing w:line="240" w:lineRule="auto"/>
        <w:rPr>
          <w:rFonts w:ascii="Book Antiqua" w:hAnsi="Book Antiqua" w:cs="Times New Roman"/>
        </w:rPr>
      </w:pPr>
      <w:r w:rsidRPr="000A0C60">
        <w:rPr>
          <w:rFonts w:ascii="Book Antiqua" w:hAnsi="Book Antiqua" w:cs="Times New Roman"/>
        </w:rPr>
        <w:t>(1) it is not clear why the authors chose LT dosage in the range 5-50 mg/ml. How does this relate to the dosage that could effectively reach ICCs in the intestine?</w:t>
      </w:r>
    </w:p>
    <w:p w:rsidR="000A0C60" w:rsidRPr="000A0C60" w:rsidRDefault="000A0C60" w:rsidP="000A0C60">
      <w:pPr>
        <w:pStyle w:val="a7"/>
        <w:spacing w:line="240" w:lineRule="auto"/>
        <w:rPr>
          <w:rFonts w:ascii="Book Antiqua" w:hAnsi="Book Antiqua" w:cs="Times New Roman"/>
          <w:color w:val="FF0000"/>
        </w:rPr>
      </w:pPr>
      <w:r w:rsidRPr="000A0C60">
        <w:rPr>
          <w:rFonts w:ascii="Book Antiqua" w:hAnsi="Book Antiqua" w:cs="Times New Roman"/>
          <w:color w:val="FF0000"/>
        </w:rPr>
        <w:t>Response) Thanks for your good questions. Firstly, we investigated the effectively dosage of LT on ICCs. After then, we found the dosage of the 5 mg/ml that was shown the change of membrane depolarizations in ICCs. Therefore, we chose LT dosage in the range 5-50 mg/ml.</w:t>
      </w:r>
    </w:p>
    <w:p w:rsidR="000A0C60" w:rsidRPr="000A0C60" w:rsidRDefault="000A0C60" w:rsidP="000A0C60">
      <w:pPr>
        <w:pStyle w:val="a7"/>
        <w:spacing w:line="240" w:lineRule="auto"/>
        <w:rPr>
          <w:rFonts w:ascii="Book Antiqua" w:hAnsi="Book Antiqua" w:cs="Times New Roman"/>
        </w:rPr>
      </w:pPr>
    </w:p>
    <w:p w:rsidR="000A0C60" w:rsidRPr="000A0C60" w:rsidRDefault="000A0C60" w:rsidP="000A0C60">
      <w:pPr>
        <w:pStyle w:val="a7"/>
        <w:spacing w:line="240" w:lineRule="auto"/>
        <w:rPr>
          <w:rFonts w:ascii="Book Antiqua" w:hAnsi="Book Antiqua" w:cs="Times New Roman"/>
        </w:rPr>
      </w:pPr>
      <w:r w:rsidRPr="000A0C60">
        <w:rPr>
          <w:rFonts w:ascii="Book Antiqua" w:hAnsi="Book Antiqua" w:cs="Times New Roman"/>
        </w:rPr>
        <w:t>(2) In Figure 1, potentials in control untreated ICCs should be added.</w:t>
      </w:r>
    </w:p>
    <w:p w:rsidR="000A0C60" w:rsidRPr="000A0C60" w:rsidRDefault="000A0C60" w:rsidP="000A0C60">
      <w:pPr>
        <w:pStyle w:val="a7"/>
        <w:spacing w:line="240" w:lineRule="auto"/>
        <w:rPr>
          <w:rFonts w:ascii="Book Antiqua" w:hAnsi="Book Antiqua" w:cs="Times New Roman"/>
          <w:color w:val="FF0000"/>
        </w:rPr>
      </w:pPr>
      <w:r w:rsidRPr="000A0C60">
        <w:rPr>
          <w:rFonts w:ascii="Book Antiqua" w:hAnsi="Book Antiqua" w:cs="Times New Roman"/>
          <w:color w:val="FF0000"/>
        </w:rPr>
        <w:t>Response) We added the control that LT was untreated ICCs in Fig. 1.</w:t>
      </w:r>
    </w:p>
    <w:p w:rsidR="000A0C60" w:rsidRPr="000A0C60" w:rsidRDefault="000A0C60" w:rsidP="000A0C60">
      <w:pPr>
        <w:pStyle w:val="a7"/>
        <w:spacing w:line="240" w:lineRule="auto"/>
        <w:rPr>
          <w:rFonts w:ascii="Book Antiqua" w:hAnsi="Book Antiqua" w:cs="Times New Roman"/>
        </w:rPr>
      </w:pPr>
    </w:p>
    <w:p w:rsidR="000A0C60" w:rsidRPr="000A0C60" w:rsidRDefault="000A0C60" w:rsidP="000A0C60">
      <w:pPr>
        <w:pStyle w:val="a7"/>
        <w:spacing w:line="240" w:lineRule="auto"/>
        <w:rPr>
          <w:rFonts w:ascii="Book Antiqua" w:hAnsi="Book Antiqua" w:cs="Times New Roman"/>
        </w:rPr>
      </w:pPr>
      <w:r w:rsidRPr="000A0C60">
        <w:rPr>
          <w:rFonts w:ascii="Book Antiqua" w:hAnsi="Book Antiqua" w:cs="Times New Roman"/>
        </w:rPr>
        <w:t>(3) In the discussion section (page 8) the authors should make it clear what the “middle burner” is, as this might not obvious to all the readers.</w:t>
      </w:r>
    </w:p>
    <w:p w:rsidR="000A0C60" w:rsidRPr="000A0C60" w:rsidRDefault="000A0C60" w:rsidP="000A0C60">
      <w:pPr>
        <w:pStyle w:val="a7"/>
        <w:spacing w:line="240" w:lineRule="auto"/>
        <w:rPr>
          <w:rFonts w:ascii="Book Antiqua" w:hAnsi="Book Antiqua" w:cs="Times New Roman"/>
          <w:color w:val="FF0000"/>
        </w:rPr>
      </w:pPr>
      <w:r w:rsidRPr="000A0C60">
        <w:rPr>
          <w:rFonts w:ascii="Book Antiqua" w:hAnsi="Book Antiqua" w:cs="Times New Roman"/>
          <w:color w:val="FF0000"/>
        </w:rPr>
        <w:t>Response) Thanks for your good questions. It means “liver and spleen”. Therefore, we changed middle burner into liver and spleen.</w:t>
      </w:r>
    </w:p>
    <w:p w:rsidR="000A0C60" w:rsidRPr="000A0C60" w:rsidRDefault="000A0C60" w:rsidP="000A0C60">
      <w:pPr>
        <w:pStyle w:val="a7"/>
        <w:spacing w:line="240" w:lineRule="auto"/>
        <w:rPr>
          <w:rFonts w:ascii="Book Antiqua" w:hAnsi="Book Antiqua" w:cs="Times New Roman"/>
        </w:rPr>
      </w:pPr>
    </w:p>
    <w:p w:rsidR="000A0C60" w:rsidRPr="000A0C60" w:rsidRDefault="000A0C60" w:rsidP="000A0C60">
      <w:pPr>
        <w:pStyle w:val="a7"/>
        <w:spacing w:line="240" w:lineRule="auto"/>
        <w:rPr>
          <w:rFonts w:ascii="Book Antiqua" w:hAnsi="Book Antiqua" w:cs="Times New Roman"/>
        </w:rPr>
      </w:pPr>
      <w:r w:rsidRPr="000A0C60">
        <w:rPr>
          <w:rFonts w:ascii="Book Antiqua" w:hAnsi="Book Antiqua" w:cs="Times New Roman"/>
        </w:rPr>
        <w:t>(4) As a more general comment, it is not clear why the authors chose the tested inhibitors and how their results allow to understand the mode of action of LT. More effort should be made in the discussion section to summarise the results obtained with the different inhibitors in a model of the molecular mechanisms that are triggered by LT.</w:t>
      </w:r>
    </w:p>
    <w:p w:rsidR="000A0C60" w:rsidRPr="000A0C60" w:rsidRDefault="000A0C60" w:rsidP="000A0C60">
      <w:pPr>
        <w:pStyle w:val="a7"/>
        <w:spacing w:line="240" w:lineRule="auto"/>
        <w:rPr>
          <w:rFonts w:ascii="Book Antiqua" w:hAnsi="Book Antiqua" w:cs="Times New Roman"/>
          <w:color w:val="FF0000"/>
        </w:rPr>
      </w:pPr>
      <w:r w:rsidRPr="000A0C60">
        <w:rPr>
          <w:rFonts w:ascii="Book Antiqua" w:hAnsi="Book Antiqua" w:cs="Times New Roman"/>
          <w:color w:val="FF0000"/>
        </w:rPr>
        <w:t>Response) We made good the discussion section to summarise the results obtained with the different inhibitors in a model of the molecular mechanisms that are triggered by LT.</w:t>
      </w:r>
    </w:p>
    <w:p w:rsidR="004271D8" w:rsidRPr="000A0C60" w:rsidRDefault="004271D8" w:rsidP="000A0C60">
      <w:pPr>
        <w:rPr>
          <w:rFonts w:ascii="Book Antiqua" w:hAnsi="Book Antiqua" w:cs="Arial"/>
          <w:sz w:val="20"/>
          <w:szCs w:val="20"/>
        </w:rPr>
      </w:pPr>
    </w:p>
    <w:p w:rsidR="003A1C4C" w:rsidRPr="000A0C60" w:rsidRDefault="004271D8" w:rsidP="000A0C60">
      <w:pPr>
        <w:rPr>
          <w:rFonts w:ascii="Book Antiqua" w:hAnsi="Book Antiqua" w:cs="Arial"/>
          <w:sz w:val="20"/>
          <w:szCs w:val="20"/>
        </w:rPr>
      </w:pPr>
      <w:r w:rsidRPr="000A0C60">
        <w:rPr>
          <w:rFonts w:ascii="Book Antiqua" w:hAnsi="Book Antiqua" w:cs="Arial"/>
          <w:sz w:val="20"/>
          <w:szCs w:val="20"/>
        </w:rPr>
        <w:t xml:space="preserve">3 </w:t>
      </w:r>
      <w:r w:rsidR="003A1C4C" w:rsidRPr="000A0C60">
        <w:rPr>
          <w:rFonts w:ascii="Book Antiqua" w:hAnsi="Book Antiqua" w:cs="Arial"/>
          <w:sz w:val="20"/>
          <w:szCs w:val="20"/>
        </w:rPr>
        <w:t>References and typesetting were corrected</w:t>
      </w:r>
    </w:p>
    <w:p w:rsidR="004271D8" w:rsidRPr="000A0C60" w:rsidRDefault="004271D8" w:rsidP="000A0C60">
      <w:pPr>
        <w:rPr>
          <w:rFonts w:ascii="Book Antiqua" w:hAnsi="Book Antiqua" w:cs="Arial"/>
          <w:spacing w:val="-10"/>
          <w:sz w:val="20"/>
          <w:szCs w:val="20"/>
        </w:rPr>
      </w:pPr>
    </w:p>
    <w:p w:rsidR="003A1C4C" w:rsidRPr="000A0C60" w:rsidRDefault="003A1C4C" w:rsidP="000A0C60">
      <w:pPr>
        <w:rPr>
          <w:rFonts w:ascii="Book Antiqua" w:hAnsi="Book Antiqua" w:cs="Arial"/>
          <w:i/>
          <w:iCs/>
          <w:spacing w:val="-10"/>
          <w:sz w:val="20"/>
          <w:szCs w:val="20"/>
        </w:rPr>
      </w:pPr>
      <w:r w:rsidRPr="000A0C60">
        <w:rPr>
          <w:rFonts w:ascii="Book Antiqua" w:hAnsi="Book Antiqua" w:cs="Arial"/>
          <w:spacing w:val="-10"/>
          <w:sz w:val="20"/>
          <w:szCs w:val="20"/>
        </w:rPr>
        <w:t xml:space="preserve">Thank you again for publishing our manuscript in the </w:t>
      </w:r>
      <w:r w:rsidRPr="000A0C60">
        <w:rPr>
          <w:rFonts w:ascii="Book Antiqua" w:hAnsi="Book Antiqua" w:cs="Arial"/>
          <w:i/>
          <w:iCs/>
          <w:spacing w:val="-10"/>
          <w:sz w:val="20"/>
          <w:szCs w:val="20"/>
        </w:rPr>
        <w:t>World Journal of Gastroenterology.</w:t>
      </w:r>
    </w:p>
    <w:p w:rsidR="004271D8" w:rsidRPr="000A0C60" w:rsidRDefault="004271D8" w:rsidP="000A0C60">
      <w:pPr>
        <w:rPr>
          <w:rFonts w:ascii="Book Antiqua" w:hAnsi="Book Antiqua" w:cs="Arial"/>
          <w:sz w:val="20"/>
          <w:szCs w:val="20"/>
        </w:rPr>
      </w:pPr>
    </w:p>
    <w:p w:rsidR="004271D8" w:rsidRPr="000A0C60" w:rsidRDefault="004271D8" w:rsidP="000A0C60">
      <w:pPr>
        <w:rPr>
          <w:rFonts w:ascii="Book Antiqua" w:hAnsi="Book Antiqua" w:cs="Arial"/>
          <w:sz w:val="20"/>
          <w:szCs w:val="20"/>
        </w:rPr>
      </w:pPr>
    </w:p>
    <w:p w:rsidR="003A1C4C" w:rsidRPr="000A0C60" w:rsidRDefault="003A1C4C" w:rsidP="000A0C60">
      <w:pPr>
        <w:rPr>
          <w:rFonts w:ascii="Book Antiqua" w:hAnsi="Book Antiqua" w:cs="Arial"/>
          <w:sz w:val="20"/>
          <w:szCs w:val="20"/>
        </w:rPr>
      </w:pPr>
      <w:r w:rsidRPr="000A0C60">
        <w:rPr>
          <w:rFonts w:ascii="Book Antiqua" w:hAnsi="Book Antiqua" w:cs="Arial"/>
          <w:sz w:val="20"/>
          <w:szCs w:val="20"/>
        </w:rPr>
        <w:t>Sincerely yours,</w:t>
      </w:r>
    </w:p>
    <w:p w:rsidR="002A018D" w:rsidRPr="000A0C60" w:rsidRDefault="000A0C60" w:rsidP="000A0C60">
      <w:pPr>
        <w:rPr>
          <w:rFonts w:ascii="Book Antiqua" w:eastAsia="맑은 고딕" w:hAnsi="Book Antiqua" w:cs="Arial" w:hint="eastAsia"/>
          <w:i/>
          <w:iCs/>
          <w:sz w:val="20"/>
          <w:szCs w:val="20"/>
          <w:lang w:eastAsia="ko-KR"/>
        </w:rPr>
      </w:pPr>
      <w:r>
        <w:rPr>
          <w:rFonts w:ascii="Book Antiqua" w:hAnsi="Book Antiqua" w:cs="Arial"/>
          <w:i/>
          <w:i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51.6pt">
            <v:imagedata r:id="rId6" o:title="김병주"/>
          </v:shape>
        </w:pict>
      </w:r>
    </w:p>
    <w:p w:rsidR="004271D8" w:rsidRPr="000A0C60" w:rsidRDefault="000A0C60" w:rsidP="000A0C60">
      <w:pPr>
        <w:rPr>
          <w:rFonts w:ascii="Book Antiqua" w:hAnsi="Book Antiqua"/>
          <w:sz w:val="20"/>
          <w:szCs w:val="20"/>
        </w:rPr>
      </w:pPr>
      <w:r>
        <w:rPr>
          <w:rFonts w:ascii="Book Antiqua" w:eastAsia="맑은 고딕" w:hAnsi="Book Antiqua" w:hint="eastAsia"/>
          <w:sz w:val="20"/>
          <w:szCs w:val="20"/>
          <w:lang w:eastAsia="ko-KR"/>
        </w:rPr>
        <w:t>Byung Joo Kim</w:t>
      </w:r>
      <w:r w:rsidR="004271D8" w:rsidRPr="000A0C60">
        <w:rPr>
          <w:rFonts w:ascii="Book Antiqua" w:hAnsi="Book Antiqua"/>
          <w:sz w:val="20"/>
          <w:szCs w:val="20"/>
        </w:rPr>
        <w:t xml:space="preserve">, PhD             </w:t>
      </w:r>
      <w:r w:rsidR="004271D8" w:rsidRPr="000A0C60">
        <w:rPr>
          <w:rFonts w:ascii="Book Antiqua" w:hAnsi="Book Antiqua"/>
          <w:sz w:val="20"/>
          <w:szCs w:val="20"/>
        </w:rPr>
        <w:tab/>
      </w:r>
    </w:p>
    <w:p w:rsidR="000A0C60" w:rsidRDefault="000A0C60" w:rsidP="000A0C60">
      <w:pPr>
        <w:rPr>
          <w:rFonts w:ascii="Book Antiqua" w:eastAsia="맑은 고딕" w:hAnsi="Book Antiqua" w:cs="Tahoma" w:hint="eastAsia"/>
          <w:szCs w:val="20"/>
          <w:lang w:eastAsia="ko-KR"/>
        </w:rPr>
      </w:pPr>
      <w:r w:rsidRPr="00E87114">
        <w:rPr>
          <w:rFonts w:ascii="Book Antiqua" w:eastAsia="맑은 고딕" w:hAnsi="Book Antiqua" w:cs="Tahoma"/>
          <w:szCs w:val="20"/>
        </w:rPr>
        <w:t xml:space="preserve">School of Korean Medicine, </w:t>
      </w:r>
    </w:p>
    <w:p w:rsidR="000A0C60" w:rsidRDefault="000A0C60" w:rsidP="000A0C60">
      <w:pPr>
        <w:rPr>
          <w:rFonts w:ascii="Book Antiqua" w:eastAsia="맑은 고딕" w:hAnsi="Book Antiqua" w:cs="Tahoma" w:hint="eastAsia"/>
          <w:kern w:val="0"/>
          <w:szCs w:val="20"/>
          <w:lang w:eastAsia="ko-KR"/>
        </w:rPr>
      </w:pPr>
      <w:r w:rsidRPr="00E87114">
        <w:rPr>
          <w:rFonts w:ascii="Book Antiqua" w:eastAsia="맑은 고딕" w:hAnsi="Book Antiqua" w:cs="Tahoma"/>
          <w:szCs w:val="20"/>
        </w:rPr>
        <w:t>Pusan National University</w:t>
      </w:r>
      <w:r w:rsidRPr="00E87114">
        <w:rPr>
          <w:rFonts w:ascii="Book Antiqua" w:eastAsia="맑은 고딕" w:hAnsi="Book Antiqua" w:cs="Tahoma"/>
          <w:kern w:val="0"/>
          <w:szCs w:val="20"/>
        </w:rPr>
        <w:t xml:space="preserve">, </w:t>
      </w:r>
    </w:p>
    <w:p w:rsidR="000A0C60" w:rsidRDefault="000A0C60" w:rsidP="000A0C60">
      <w:pPr>
        <w:rPr>
          <w:rFonts w:ascii="Book Antiqua" w:eastAsia="맑은 고딕" w:hAnsi="Book Antiqua" w:cs="Tahoma" w:hint="eastAsia"/>
          <w:kern w:val="0"/>
          <w:szCs w:val="20"/>
          <w:lang w:eastAsia="ko-KR"/>
        </w:rPr>
      </w:pPr>
      <w:r w:rsidRPr="00E87114">
        <w:rPr>
          <w:rFonts w:ascii="Book Antiqua" w:eastAsia="맑은 고딕" w:hAnsi="Book Antiqua" w:cs="Tahoma"/>
          <w:kern w:val="0"/>
          <w:szCs w:val="20"/>
        </w:rPr>
        <w:t xml:space="preserve">Beomeori, Mulgeum-eup, Yangsan, Gyeongsangnamdo, 626-870, </w:t>
      </w:r>
    </w:p>
    <w:p w:rsidR="000A0C60" w:rsidRDefault="000A0C60" w:rsidP="000A0C60">
      <w:pPr>
        <w:rPr>
          <w:rFonts w:ascii="Book Antiqua" w:eastAsia="맑은 고딕" w:hAnsi="Book Antiqua" w:cs="Tahoma" w:hint="eastAsia"/>
          <w:szCs w:val="20"/>
          <w:lang w:eastAsia="ko-KR"/>
        </w:rPr>
      </w:pPr>
      <w:r w:rsidRPr="00E87114">
        <w:rPr>
          <w:rFonts w:ascii="Book Antiqua" w:eastAsia="맑은 고딕" w:hAnsi="Book Antiqua" w:cs="Tahoma"/>
          <w:szCs w:val="20"/>
        </w:rPr>
        <w:t>Republic of Korea.</w:t>
      </w:r>
    </w:p>
    <w:p w:rsidR="000A0C60" w:rsidRDefault="000A0C60" w:rsidP="000A0C60">
      <w:pPr>
        <w:rPr>
          <w:rFonts w:ascii="Book Antiqua" w:eastAsia="맑은 고딕" w:hAnsi="Book Antiqua" w:cs="Tahoma" w:hint="eastAsia"/>
          <w:szCs w:val="20"/>
          <w:lang w:eastAsia="ko-KR"/>
        </w:rPr>
      </w:pPr>
      <w:r w:rsidRPr="00E87114">
        <w:rPr>
          <w:rFonts w:ascii="Book Antiqua" w:eastAsia="맑은 고딕" w:hAnsi="Book Antiqua" w:cs="Tahoma"/>
          <w:szCs w:val="20"/>
        </w:rPr>
        <w:t xml:space="preserve">Telephone : +82-51-510-8469 </w:t>
      </w:r>
    </w:p>
    <w:p w:rsidR="000A0C60" w:rsidRDefault="000A0C60" w:rsidP="000A0C60">
      <w:pPr>
        <w:rPr>
          <w:rFonts w:ascii="Book Antiqua" w:eastAsia="맑은 고딕" w:hAnsi="Book Antiqua" w:cs="Tahoma" w:hint="eastAsia"/>
          <w:szCs w:val="20"/>
          <w:lang w:eastAsia="ko-KR"/>
        </w:rPr>
      </w:pPr>
      <w:r w:rsidRPr="00E87114">
        <w:rPr>
          <w:rFonts w:ascii="Book Antiqua" w:eastAsia="맑은 고딕" w:hAnsi="Book Antiqua" w:cs="Tahoma"/>
          <w:szCs w:val="20"/>
        </w:rPr>
        <w:t>FAX : +82-51-510-8420</w:t>
      </w:r>
    </w:p>
    <w:p w:rsidR="000A0C60" w:rsidRPr="00E87114" w:rsidRDefault="000A0C60" w:rsidP="000A0C60">
      <w:pPr>
        <w:rPr>
          <w:rFonts w:ascii="Book Antiqua" w:eastAsia="맑은 고딕" w:hAnsi="Book Antiqua" w:cs="Tahoma"/>
          <w:szCs w:val="20"/>
        </w:rPr>
      </w:pPr>
      <w:r>
        <w:rPr>
          <w:rFonts w:ascii="Book Antiqua" w:eastAsia="맑은 고딕" w:hAnsi="Book Antiqua" w:cs="Tahoma" w:hint="eastAsia"/>
          <w:szCs w:val="20"/>
          <w:lang w:eastAsia="ko-KR"/>
        </w:rPr>
        <w:t xml:space="preserve">E-mail : </w:t>
      </w:r>
      <w:hyperlink r:id="rId7" w:history="1">
        <w:r w:rsidRPr="00E87114">
          <w:rPr>
            <w:rStyle w:val="a3"/>
            <w:rFonts w:ascii="Book Antiqua" w:eastAsia="맑은 고딕" w:hAnsi="Book Antiqua" w:cs="Tahoma"/>
            <w:szCs w:val="20"/>
          </w:rPr>
          <w:t>vision@pusan.ac.kr</w:t>
        </w:r>
      </w:hyperlink>
      <w:r w:rsidRPr="00E87114">
        <w:rPr>
          <w:rFonts w:ascii="Book Antiqua" w:hAnsi="Book Antiqua"/>
          <w:szCs w:val="20"/>
        </w:rPr>
        <w:t>.</w:t>
      </w:r>
      <w:r w:rsidRPr="00E87114">
        <w:rPr>
          <w:rFonts w:ascii="Book Antiqua" w:eastAsia="맑은 고딕" w:hAnsi="Book Antiqua" w:cs="Tahoma"/>
          <w:szCs w:val="20"/>
        </w:rPr>
        <w:t xml:space="preserve"> </w:t>
      </w:r>
    </w:p>
    <w:p w:rsidR="00C42D01" w:rsidRPr="000A0C60" w:rsidRDefault="00C42D01" w:rsidP="000A0C60">
      <w:pPr>
        <w:rPr>
          <w:rFonts w:ascii="Book Antiqua" w:hAnsi="Book Antiqua"/>
          <w:sz w:val="20"/>
          <w:szCs w:val="20"/>
        </w:rPr>
      </w:pPr>
    </w:p>
    <w:sectPr w:rsidR="00C42D01" w:rsidRPr="000A0C60">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35" w:rsidRDefault="00D44B35" w:rsidP="004271D8">
      <w:r>
        <w:separator/>
      </w:r>
    </w:p>
  </w:endnote>
  <w:endnote w:type="continuationSeparator" w:id="0">
    <w:p w:rsidR="00D44B35" w:rsidRDefault="00D44B35" w:rsidP="00427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35" w:rsidRDefault="00D44B35" w:rsidP="004271D8">
      <w:r>
        <w:separator/>
      </w:r>
    </w:p>
  </w:footnote>
  <w:footnote w:type="continuationSeparator" w:id="0">
    <w:p w:rsidR="00D44B35" w:rsidRDefault="00D44B35" w:rsidP="00427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C4C"/>
    <w:rsid w:val="00064B51"/>
    <w:rsid w:val="000779EE"/>
    <w:rsid w:val="000A0C60"/>
    <w:rsid w:val="000B040C"/>
    <w:rsid w:val="000D05F9"/>
    <w:rsid w:val="00104E7C"/>
    <w:rsid w:val="001B6E15"/>
    <w:rsid w:val="001C1E38"/>
    <w:rsid w:val="001E158F"/>
    <w:rsid w:val="002111D1"/>
    <w:rsid w:val="002163F4"/>
    <w:rsid w:val="00267522"/>
    <w:rsid w:val="002A018D"/>
    <w:rsid w:val="002A61DA"/>
    <w:rsid w:val="00311910"/>
    <w:rsid w:val="003A1C4C"/>
    <w:rsid w:val="004271D8"/>
    <w:rsid w:val="00432A55"/>
    <w:rsid w:val="00483BC3"/>
    <w:rsid w:val="004E30E5"/>
    <w:rsid w:val="004F22E6"/>
    <w:rsid w:val="00516DEF"/>
    <w:rsid w:val="00553521"/>
    <w:rsid w:val="00557A29"/>
    <w:rsid w:val="00564791"/>
    <w:rsid w:val="00586DF4"/>
    <w:rsid w:val="005B04A6"/>
    <w:rsid w:val="00621D10"/>
    <w:rsid w:val="007B7257"/>
    <w:rsid w:val="00810F37"/>
    <w:rsid w:val="008249DB"/>
    <w:rsid w:val="009B770D"/>
    <w:rsid w:val="009C714C"/>
    <w:rsid w:val="00A619B7"/>
    <w:rsid w:val="00AD7E78"/>
    <w:rsid w:val="00B969DC"/>
    <w:rsid w:val="00BD6F98"/>
    <w:rsid w:val="00BE3B57"/>
    <w:rsid w:val="00C42D01"/>
    <w:rsid w:val="00C60872"/>
    <w:rsid w:val="00CE210F"/>
    <w:rsid w:val="00D16775"/>
    <w:rsid w:val="00D27CD2"/>
    <w:rsid w:val="00D44B35"/>
    <w:rsid w:val="00D47DBF"/>
    <w:rsid w:val="00D97D3F"/>
    <w:rsid w:val="00DA76A4"/>
    <w:rsid w:val="00E25F36"/>
    <w:rsid w:val="00EE7061"/>
    <w:rsid w:val="00F351AA"/>
    <w:rsid w:val="00FC3F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4C"/>
    <w:pPr>
      <w:widowControl w:val="0"/>
      <w:jc w:val="both"/>
    </w:pPr>
    <w:rPr>
      <w:kern w:val="2"/>
      <w:sz w:val="21"/>
      <w:szCs w:val="24"/>
      <w:lang w:eastAsia="zh-CN"/>
    </w:rPr>
  </w:style>
  <w:style w:type="paragraph" w:styleId="1">
    <w:name w:val="heading 1"/>
    <w:basedOn w:val="a"/>
    <w:next w:val="a"/>
    <w:qFormat/>
    <w:rsid w:val="003A1C4C"/>
    <w:pPr>
      <w:keepNext/>
      <w:outlineLvl w:val="0"/>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A1C4C"/>
    <w:rPr>
      <w:color w:val="0000FF"/>
      <w:u w:val="single"/>
    </w:rPr>
  </w:style>
  <w:style w:type="paragraph" w:styleId="a4">
    <w:name w:val="Body Text"/>
    <w:basedOn w:val="a"/>
    <w:rsid w:val="003A1C4C"/>
    <w:rPr>
      <w:spacing w:val="-10"/>
      <w:sz w:val="24"/>
    </w:rPr>
  </w:style>
  <w:style w:type="paragraph" w:styleId="a5">
    <w:name w:val="header"/>
    <w:basedOn w:val="a"/>
    <w:link w:val="Char"/>
    <w:rsid w:val="004271D8"/>
    <w:pPr>
      <w:tabs>
        <w:tab w:val="center" w:pos="4320"/>
        <w:tab w:val="right" w:pos="8640"/>
      </w:tabs>
    </w:pPr>
    <w:rPr>
      <w:lang/>
    </w:rPr>
  </w:style>
  <w:style w:type="character" w:customStyle="1" w:styleId="Char">
    <w:name w:val="머리글 Char"/>
    <w:link w:val="a5"/>
    <w:rsid w:val="004271D8"/>
    <w:rPr>
      <w:kern w:val="2"/>
      <w:sz w:val="21"/>
      <w:szCs w:val="24"/>
    </w:rPr>
  </w:style>
  <w:style w:type="paragraph" w:styleId="a6">
    <w:name w:val="footer"/>
    <w:basedOn w:val="a"/>
    <w:link w:val="Char0"/>
    <w:rsid w:val="004271D8"/>
    <w:pPr>
      <w:tabs>
        <w:tab w:val="center" w:pos="4320"/>
        <w:tab w:val="right" w:pos="8640"/>
      </w:tabs>
    </w:pPr>
    <w:rPr>
      <w:lang/>
    </w:rPr>
  </w:style>
  <w:style w:type="character" w:customStyle="1" w:styleId="Char0">
    <w:name w:val="바닥글 Char"/>
    <w:link w:val="a6"/>
    <w:rsid w:val="004271D8"/>
    <w:rPr>
      <w:kern w:val="2"/>
      <w:sz w:val="21"/>
      <w:szCs w:val="24"/>
    </w:rPr>
  </w:style>
  <w:style w:type="paragraph" w:customStyle="1" w:styleId="a7">
    <w:name w:val="바탕글"/>
    <w:basedOn w:val="a"/>
    <w:rsid w:val="000A0C60"/>
    <w:pPr>
      <w:widowControl/>
      <w:snapToGrid w:val="0"/>
      <w:spacing w:line="384" w:lineRule="auto"/>
    </w:pPr>
    <w:rPr>
      <w:rFonts w:ascii="바탕" w:eastAsia="바탕" w:hAnsi="바탕" w:cs="굴림"/>
      <w:color w:val="000000"/>
      <w:kern w:val="0"/>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ion@pusan.ac.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15th of July 2004</vt:lpstr>
    </vt:vector>
  </TitlesOfParts>
  <Company> </Company>
  <LinksUpToDate>false</LinksUpToDate>
  <CharactersWithSpaces>2906</CharactersWithSpaces>
  <SharedDoc>false</SharedDoc>
  <HLinks>
    <vt:vector size="6" baseType="variant">
      <vt:variant>
        <vt:i4>7995398</vt:i4>
      </vt:variant>
      <vt:variant>
        <vt:i4>0</vt:i4>
      </vt:variant>
      <vt:variant>
        <vt:i4>0</vt:i4>
      </vt:variant>
      <vt:variant>
        <vt:i4>5</vt:i4>
      </vt:variant>
      <vt:variant>
        <vt:lpwstr>mailto:vision@pusan.ac.kr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subject/>
  <dc:creator> </dc:creator>
  <cp:keywords/>
  <dc:description/>
  <cp:lastModifiedBy>SEC</cp:lastModifiedBy>
  <cp:revision>2</cp:revision>
  <dcterms:created xsi:type="dcterms:W3CDTF">2013-02-04T07:21:00Z</dcterms:created>
  <dcterms:modified xsi:type="dcterms:W3CDTF">2013-02-04T07:21:00Z</dcterms:modified>
</cp:coreProperties>
</file>