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11BE" w:rsidRPr="00522AAB" w:rsidRDefault="003D11BE" w:rsidP="00443CD1">
      <w:pPr>
        <w:spacing w:after="0" w:line="360" w:lineRule="auto"/>
        <w:jc w:val="both"/>
        <w:rPr>
          <w:rFonts w:ascii="Book Antiqua" w:hAnsi="Book Antiqua"/>
          <w:b/>
          <w:color w:val="000000"/>
          <w:sz w:val="24"/>
          <w:szCs w:val="24"/>
        </w:rPr>
      </w:pPr>
      <w:r w:rsidRPr="00522AAB">
        <w:rPr>
          <w:rFonts w:ascii="Book Antiqua" w:hAnsi="Book Antiqua"/>
          <w:b/>
          <w:color w:val="0000FF"/>
          <w:sz w:val="24"/>
          <w:szCs w:val="24"/>
        </w:rPr>
        <w:t xml:space="preserve">Name of journal: </w:t>
      </w:r>
      <w:r w:rsidRPr="00522AAB">
        <w:rPr>
          <w:rFonts w:ascii="Book Antiqua" w:hAnsi="Book Antiqua"/>
          <w:b/>
          <w:color w:val="000000"/>
          <w:sz w:val="24"/>
          <w:szCs w:val="24"/>
        </w:rPr>
        <w:t>World Journal of Gastroenterology</w:t>
      </w:r>
    </w:p>
    <w:p w:rsidR="003D11BE" w:rsidRPr="00522AAB" w:rsidRDefault="003D11BE" w:rsidP="00443CD1">
      <w:pPr>
        <w:spacing w:after="0" w:line="360" w:lineRule="auto"/>
        <w:jc w:val="both"/>
        <w:rPr>
          <w:rFonts w:ascii="Book Antiqua" w:hAnsi="Book Antiqua"/>
          <w:b/>
          <w:color w:val="0000FF"/>
          <w:sz w:val="24"/>
          <w:szCs w:val="24"/>
          <w:lang w:eastAsia="zh-CN"/>
        </w:rPr>
      </w:pPr>
      <w:r w:rsidRPr="00522AAB">
        <w:rPr>
          <w:rFonts w:ascii="Book Antiqua" w:hAnsi="Book Antiqua"/>
          <w:b/>
          <w:color w:val="0000FF"/>
          <w:sz w:val="24"/>
          <w:szCs w:val="24"/>
        </w:rPr>
        <w:t xml:space="preserve">ESPS Manuscript NO: </w:t>
      </w:r>
      <w:r>
        <w:rPr>
          <w:rFonts w:ascii="Book Antiqua" w:hAnsi="Book Antiqua"/>
          <w:b/>
          <w:color w:val="0000FF"/>
          <w:sz w:val="24"/>
          <w:szCs w:val="24"/>
          <w:lang w:eastAsia="zh-CN"/>
        </w:rPr>
        <w:t>11263</w:t>
      </w:r>
    </w:p>
    <w:p w:rsidR="003D11BE" w:rsidRPr="00522AAB" w:rsidRDefault="003D11BE" w:rsidP="00443CD1">
      <w:pPr>
        <w:pStyle w:val="FreeForm"/>
        <w:spacing w:line="360" w:lineRule="auto"/>
        <w:jc w:val="both"/>
        <w:rPr>
          <w:rFonts w:ascii="Book Antiqua" w:hAnsi="Book Antiqua"/>
          <w:b/>
          <w:caps/>
          <w:color w:val="auto"/>
          <w:szCs w:val="24"/>
          <w:lang w:eastAsia="zh-CN"/>
        </w:rPr>
      </w:pPr>
      <w:r w:rsidRPr="00522AAB">
        <w:rPr>
          <w:rFonts w:ascii="Book Antiqua" w:hAnsi="Book Antiqua"/>
          <w:b/>
          <w:color w:val="0000FF"/>
          <w:szCs w:val="24"/>
        </w:rPr>
        <w:t xml:space="preserve">Columns: </w:t>
      </w:r>
      <w:r w:rsidRPr="00522AAB">
        <w:rPr>
          <w:rFonts w:ascii="Book Antiqua" w:hAnsi="Book Antiqua"/>
          <w:b/>
          <w:bCs/>
          <w:szCs w:val="24"/>
        </w:rPr>
        <w:t>TOPIC HIGHLIGHT</w:t>
      </w:r>
      <w:r w:rsidRPr="00522AAB">
        <w:rPr>
          <w:rFonts w:ascii="Book Antiqua" w:hAnsi="Book Antiqua"/>
          <w:b/>
          <w:caps/>
          <w:color w:val="auto"/>
          <w:szCs w:val="24"/>
          <w:lang w:eastAsia="en-US"/>
        </w:rPr>
        <w:t xml:space="preserve"> </w:t>
      </w:r>
    </w:p>
    <w:p w:rsidR="003D11BE" w:rsidRPr="00522AAB" w:rsidRDefault="003D11BE" w:rsidP="00443CD1">
      <w:pPr>
        <w:pStyle w:val="FreeForm"/>
        <w:spacing w:line="360" w:lineRule="auto"/>
        <w:jc w:val="both"/>
        <w:rPr>
          <w:rFonts w:ascii="Book Antiqua" w:hAnsi="Book Antiqua"/>
          <w:b/>
          <w:caps/>
          <w:color w:val="auto"/>
          <w:szCs w:val="24"/>
          <w:lang w:eastAsia="zh-CN"/>
        </w:rPr>
      </w:pPr>
    </w:p>
    <w:p w:rsidR="003D11BE" w:rsidRPr="00522AAB" w:rsidRDefault="003D11BE" w:rsidP="00443CD1">
      <w:pPr>
        <w:spacing w:after="0" w:line="360" w:lineRule="auto"/>
        <w:jc w:val="both"/>
        <w:rPr>
          <w:rFonts w:ascii="Book Antiqua" w:hAnsi="Book Antiqua"/>
          <w:i/>
          <w:color w:val="000000"/>
          <w:sz w:val="24"/>
          <w:szCs w:val="24"/>
        </w:rPr>
      </w:pPr>
      <w:bookmarkStart w:id="0" w:name="OLE_LINK351"/>
      <w:bookmarkStart w:id="1" w:name="OLE_LINK352"/>
      <w:bookmarkStart w:id="2" w:name="OLE_LINK371"/>
      <w:bookmarkStart w:id="3" w:name="OLE_LINK421"/>
      <w:bookmarkStart w:id="4" w:name="OLE_LINK355"/>
      <w:bookmarkStart w:id="5" w:name="OLE_LINK420"/>
      <w:bookmarkStart w:id="6" w:name="OLE_LINK452"/>
      <w:r w:rsidRPr="00522AAB">
        <w:rPr>
          <w:rFonts w:ascii="Book Antiqua" w:hAnsi="Book Antiqua" w:cs="TwCenMT-Bold"/>
          <w:bCs/>
          <w:sz w:val="24"/>
          <w:szCs w:val="24"/>
        </w:rPr>
        <w:t>WJG 20th Anniversary Special Issues</w:t>
      </w:r>
      <w:r w:rsidRPr="00522AAB">
        <w:rPr>
          <w:rFonts w:ascii="Book Antiqua" w:hAnsi="Book Antiqua"/>
          <w:color w:val="000000"/>
          <w:sz w:val="24"/>
          <w:szCs w:val="24"/>
        </w:rPr>
        <w:t xml:space="preserve"> (</w:t>
      </w:r>
      <w:r w:rsidRPr="00522AAB">
        <w:rPr>
          <w:rFonts w:ascii="Book Antiqua" w:hAnsi="Book Antiqua"/>
          <w:color w:val="000000"/>
          <w:sz w:val="24"/>
          <w:szCs w:val="24"/>
          <w:lang w:eastAsia="zh-CN"/>
        </w:rPr>
        <w:t>6</w:t>
      </w:r>
      <w:r w:rsidRPr="00522AAB">
        <w:rPr>
          <w:rFonts w:ascii="Book Antiqua" w:hAnsi="Book Antiqua"/>
          <w:color w:val="000000"/>
          <w:sz w:val="24"/>
          <w:szCs w:val="24"/>
        </w:rPr>
        <w:t>):</w:t>
      </w:r>
      <w:r w:rsidRPr="00522AAB">
        <w:rPr>
          <w:rFonts w:ascii="Book Antiqua" w:hAnsi="Book Antiqua"/>
          <w:i/>
          <w:color w:val="000000"/>
          <w:sz w:val="24"/>
          <w:szCs w:val="24"/>
        </w:rPr>
        <w:t xml:space="preserve"> </w:t>
      </w:r>
      <w:r w:rsidRPr="009F121F">
        <w:rPr>
          <w:rFonts w:ascii="Book Antiqua" w:hAnsi="Book Antiqua"/>
          <w:i/>
          <w:color w:val="000000"/>
          <w:sz w:val="24"/>
          <w:szCs w:val="24"/>
        </w:rPr>
        <w:t>Helicobacter pylori</w:t>
      </w:r>
    </w:p>
    <w:bookmarkEnd w:id="0"/>
    <w:bookmarkEnd w:id="1"/>
    <w:bookmarkEnd w:id="2"/>
    <w:bookmarkEnd w:id="3"/>
    <w:bookmarkEnd w:id="4"/>
    <w:bookmarkEnd w:id="5"/>
    <w:bookmarkEnd w:id="6"/>
    <w:p w:rsidR="003D11BE" w:rsidRPr="00522AAB" w:rsidRDefault="003D11BE" w:rsidP="00443CD1">
      <w:pPr>
        <w:pStyle w:val="FreeForm"/>
        <w:spacing w:line="360" w:lineRule="auto"/>
        <w:jc w:val="both"/>
        <w:rPr>
          <w:rFonts w:ascii="Book Antiqua" w:hAnsi="Book Antiqua"/>
          <w:b/>
          <w:caps/>
          <w:color w:val="auto"/>
          <w:szCs w:val="24"/>
          <w:lang w:eastAsia="zh-CN"/>
        </w:rPr>
      </w:pPr>
    </w:p>
    <w:p w:rsidR="003D11BE" w:rsidRPr="00522AAB" w:rsidRDefault="003D11BE" w:rsidP="00443CD1">
      <w:pPr>
        <w:pStyle w:val="FreeForm"/>
        <w:spacing w:line="360" w:lineRule="auto"/>
        <w:jc w:val="both"/>
        <w:rPr>
          <w:rFonts w:ascii="Book Antiqua" w:hAnsi="Book Antiqua"/>
          <w:color w:val="auto"/>
          <w:szCs w:val="24"/>
          <w:lang w:eastAsia="zh-CN"/>
        </w:rPr>
      </w:pPr>
      <w:r w:rsidRPr="00522AAB">
        <w:rPr>
          <w:rFonts w:ascii="Book Antiqua" w:hAnsi="Book Antiqua"/>
          <w:caps/>
          <w:color w:val="auto"/>
          <w:szCs w:val="24"/>
          <w:lang w:eastAsia="en-US"/>
        </w:rPr>
        <w:t>E</w:t>
      </w:r>
      <w:r w:rsidRPr="00522AAB">
        <w:rPr>
          <w:rFonts w:ascii="Book Antiqua" w:hAnsi="Book Antiqua"/>
          <w:color w:val="auto"/>
          <w:szCs w:val="24"/>
          <w:lang w:eastAsia="en-US"/>
        </w:rPr>
        <w:t xml:space="preserve">vidence-based assessment of proton-pump inhibitors in </w:t>
      </w:r>
      <w:r w:rsidRPr="009F121F">
        <w:rPr>
          <w:rFonts w:ascii="Book Antiqua" w:hAnsi="Book Antiqua"/>
          <w:i/>
          <w:color w:val="auto"/>
          <w:szCs w:val="24"/>
          <w:lang w:eastAsia="en-US"/>
        </w:rPr>
        <w:t>Helicobacter pylori</w:t>
      </w:r>
      <w:r w:rsidRPr="00522AAB">
        <w:rPr>
          <w:rFonts w:ascii="Book Antiqua" w:hAnsi="Book Antiqua"/>
          <w:color w:val="auto"/>
          <w:szCs w:val="24"/>
          <w:lang w:eastAsia="en-US"/>
        </w:rPr>
        <w:t xml:space="preserve"> eradication: A systematic review</w:t>
      </w:r>
    </w:p>
    <w:p w:rsidR="003D11BE" w:rsidRPr="00522AAB" w:rsidRDefault="003D11BE" w:rsidP="00443CD1">
      <w:pPr>
        <w:pStyle w:val="FreeForm"/>
        <w:spacing w:line="360" w:lineRule="auto"/>
        <w:jc w:val="both"/>
        <w:rPr>
          <w:rFonts w:ascii="Book Antiqua" w:hAnsi="Book Antiqua"/>
          <w:caps/>
          <w:color w:val="auto"/>
          <w:szCs w:val="24"/>
          <w:lang w:eastAsia="zh-CN"/>
        </w:rPr>
      </w:pPr>
    </w:p>
    <w:p w:rsidR="003D11BE" w:rsidRDefault="003D11BE" w:rsidP="00443CD1">
      <w:pPr>
        <w:spacing w:after="0" w:line="360" w:lineRule="auto"/>
        <w:jc w:val="both"/>
        <w:rPr>
          <w:rFonts w:ascii="Book Antiqua" w:hAnsi="Book Antiqua"/>
          <w:sz w:val="24"/>
          <w:szCs w:val="24"/>
          <w:lang w:eastAsia="zh-CN"/>
        </w:rPr>
      </w:pPr>
      <w:r w:rsidRPr="00FE2A2E">
        <w:rPr>
          <w:rFonts w:ascii="Book Antiqua" w:hAnsi="Book Antiqua"/>
          <w:sz w:val="24"/>
          <w:szCs w:val="24"/>
        </w:rPr>
        <w:t xml:space="preserve">Nagaraja </w:t>
      </w:r>
      <w:r w:rsidRPr="00FE2A2E">
        <w:rPr>
          <w:rFonts w:ascii="Book Antiqua" w:hAnsi="Book Antiqua"/>
          <w:sz w:val="24"/>
          <w:szCs w:val="24"/>
          <w:lang w:eastAsia="zh-CN"/>
        </w:rPr>
        <w:t xml:space="preserve">V </w:t>
      </w:r>
      <w:r w:rsidRPr="003A0187">
        <w:rPr>
          <w:rFonts w:ascii="Book Antiqua" w:hAnsi="Book Antiqua"/>
          <w:i/>
          <w:sz w:val="24"/>
          <w:szCs w:val="24"/>
          <w:lang w:eastAsia="zh-CN"/>
        </w:rPr>
        <w:t>et al</w:t>
      </w:r>
      <w:r w:rsidRPr="00FE2A2E">
        <w:rPr>
          <w:rFonts w:ascii="Book Antiqua" w:hAnsi="Book Antiqua"/>
          <w:i/>
          <w:sz w:val="24"/>
          <w:szCs w:val="24"/>
          <w:lang w:eastAsia="zh-CN"/>
        </w:rPr>
        <w:t>.</w:t>
      </w:r>
      <w:r w:rsidRPr="00FE2A2E">
        <w:rPr>
          <w:rFonts w:ascii="Book Antiqua" w:hAnsi="Book Antiqua"/>
          <w:sz w:val="24"/>
          <w:szCs w:val="24"/>
          <w:lang w:eastAsia="zh-CN"/>
        </w:rPr>
        <w:t xml:space="preserve"> </w:t>
      </w:r>
      <w:r w:rsidRPr="00FE2A2E">
        <w:rPr>
          <w:rFonts w:ascii="Book Antiqua" w:hAnsi="Book Antiqua"/>
          <w:sz w:val="24"/>
          <w:szCs w:val="24"/>
        </w:rPr>
        <w:t xml:space="preserve">Proton-pump inhibitors in </w:t>
      </w:r>
      <w:r w:rsidRPr="009F121F">
        <w:rPr>
          <w:rFonts w:ascii="Book Antiqua" w:hAnsi="Book Antiqua"/>
          <w:i/>
          <w:sz w:val="24"/>
          <w:szCs w:val="24"/>
        </w:rPr>
        <w:t>Helicobacter pylori</w:t>
      </w:r>
      <w:r w:rsidRPr="00FE2A2E">
        <w:rPr>
          <w:rFonts w:ascii="Book Antiqua" w:hAnsi="Book Antiqua"/>
          <w:sz w:val="24"/>
          <w:szCs w:val="24"/>
        </w:rPr>
        <w:t xml:space="preserve"> eradication</w:t>
      </w:r>
    </w:p>
    <w:p w:rsidR="003D11BE" w:rsidRPr="00FE2A2E" w:rsidRDefault="003D11BE" w:rsidP="00443CD1">
      <w:pPr>
        <w:spacing w:after="0" w:line="360" w:lineRule="auto"/>
        <w:jc w:val="both"/>
        <w:rPr>
          <w:rFonts w:ascii="Book Antiqua" w:hAnsi="Book Antiqua"/>
          <w:sz w:val="24"/>
          <w:szCs w:val="24"/>
          <w:lang w:eastAsia="zh-CN"/>
        </w:rPr>
      </w:pPr>
    </w:p>
    <w:p w:rsidR="003D11BE" w:rsidRDefault="003D11BE" w:rsidP="00443CD1">
      <w:pPr>
        <w:pStyle w:val="FreeForm"/>
        <w:spacing w:line="360" w:lineRule="auto"/>
        <w:jc w:val="both"/>
        <w:rPr>
          <w:rFonts w:ascii="Book Antiqua" w:hAnsi="Book Antiqua"/>
          <w:color w:val="auto"/>
          <w:szCs w:val="24"/>
          <w:vertAlign w:val="superscript"/>
          <w:lang w:eastAsia="zh-CN"/>
        </w:rPr>
      </w:pPr>
      <w:r w:rsidRPr="00FE2A2E">
        <w:rPr>
          <w:rFonts w:ascii="Book Antiqua" w:hAnsi="Book Antiqua"/>
          <w:color w:val="auto"/>
          <w:szCs w:val="24"/>
        </w:rPr>
        <w:t>Vinayak Nagaraja</w:t>
      </w:r>
      <w:r>
        <w:rPr>
          <w:rFonts w:ascii="Book Antiqua" w:hAnsi="Book Antiqua"/>
          <w:color w:val="auto"/>
          <w:szCs w:val="24"/>
          <w:lang w:eastAsia="zh-CN"/>
        </w:rPr>
        <w:t xml:space="preserve">, </w:t>
      </w:r>
      <w:r w:rsidRPr="00FE2A2E">
        <w:rPr>
          <w:rFonts w:ascii="Book Antiqua" w:hAnsi="Book Antiqua"/>
          <w:color w:val="auto"/>
          <w:szCs w:val="24"/>
        </w:rPr>
        <w:t>Guy D Eslick</w:t>
      </w:r>
      <w:r>
        <w:rPr>
          <w:rFonts w:ascii="Book Antiqua" w:hAnsi="Book Antiqua"/>
          <w:color w:val="auto"/>
          <w:szCs w:val="24"/>
          <w:vertAlign w:val="superscript"/>
        </w:rPr>
        <w:t xml:space="preserve"> </w:t>
      </w:r>
    </w:p>
    <w:p w:rsidR="003D11BE" w:rsidRPr="00FE2A2E" w:rsidRDefault="003D11BE" w:rsidP="00443CD1">
      <w:pPr>
        <w:pStyle w:val="FreeForm"/>
        <w:spacing w:line="360" w:lineRule="auto"/>
        <w:jc w:val="both"/>
        <w:rPr>
          <w:rFonts w:ascii="Book Antiqua" w:hAnsi="Book Antiqua"/>
          <w:color w:val="auto"/>
          <w:szCs w:val="24"/>
          <w:vertAlign w:val="superscript"/>
          <w:lang w:eastAsia="zh-CN"/>
        </w:rPr>
      </w:pPr>
    </w:p>
    <w:p w:rsidR="003D11BE" w:rsidRPr="00522AAB" w:rsidRDefault="003D11BE" w:rsidP="00443CD1">
      <w:pPr>
        <w:pStyle w:val="FreeForm"/>
        <w:spacing w:line="360" w:lineRule="auto"/>
        <w:jc w:val="both"/>
        <w:rPr>
          <w:rFonts w:ascii="Book Antiqua" w:hAnsi="Book Antiqua"/>
          <w:szCs w:val="24"/>
        </w:rPr>
      </w:pPr>
      <w:r w:rsidRPr="00DD2225">
        <w:rPr>
          <w:rFonts w:ascii="Book Antiqua" w:hAnsi="Book Antiqua"/>
          <w:b/>
          <w:color w:val="auto"/>
          <w:szCs w:val="24"/>
        </w:rPr>
        <w:t>Vinayak Nagaraja</w:t>
      </w:r>
      <w:r w:rsidRPr="00DD2225">
        <w:rPr>
          <w:rFonts w:ascii="Book Antiqua" w:hAnsi="Book Antiqua"/>
          <w:b/>
          <w:color w:val="auto"/>
          <w:szCs w:val="24"/>
          <w:lang w:eastAsia="zh-CN"/>
        </w:rPr>
        <w:t xml:space="preserve">, </w:t>
      </w:r>
      <w:r w:rsidRPr="00DD2225">
        <w:rPr>
          <w:rFonts w:ascii="Book Antiqua" w:hAnsi="Book Antiqua"/>
          <w:b/>
          <w:color w:val="auto"/>
          <w:szCs w:val="24"/>
        </w:rPr>
        <w:t>Guy D Eslick</w:t>
      </w:r>
      <w:r>
        <w:rPr>
          <w:rFonts w:ascii="Book Antiqua" w:hAnsi="Book Antiqua"/>
          <w:color w:val="auto"/>
          <w:szCs w:val="24"/>
          <w:lang w:eastAsia="zh-CN"/>
        </w:rPr>
        <w:t xml:space="preserve">, </w:t>
      </w:r>
      <w:r w:rsidRPr="00522AAB">
        <w:rPr>
          <w:rFonts w:ascii="Book Antiqua" w:hAnsi="Book Antiqua"/>
          <w:szCs w:val="24"/>
        </w:rPr>
        <w:t>The Whiteley-Martin Research Centre, Discipline of Surgery, The Sydney Medical School Nepean, Penrith, NSW 2751, Australia</w:t>
      </w:r>
    </w:p>
    <w:p w:rsidR="003D11BE" w:rsidRDefault="003D11BE" w:rsidP="00443CD1">
      <w:pPr>
        <w:pStyle w:val="ListIndent"/>
        <w:spacing w:line="360" w:lineRule="auto"/>
        <w:ind w:left="0" w:firstLine="0"/>
        <w:jc w:val="both"/>
        <w:rPr>
          <w:rFonts w:ascii="Book Antiqua" w:hAnsi="Book Antiqua" w:cs="Times New Roman"/>
          <w:lang w:eastAsia="zh-CN"/>
        </w:rPr>
      </w:pPr>
    </w:p>
    <w:p w:rsidR="003D11BE" w:rsidRPr="00FE45E4" w:rsidRDefault="003D11BE" w:rsidP="00443CD1">
      <w:pPr>
        <w:spacing w:after="0" w:line="360" w:lineRule="auto"/>
        <w:rPr>
          <w:rFonts w:ascii="Book Antiqua" w:hAnsi="Book Antiqua"/>
          <w:color w:val="000000"/>
          <w:sz w:val="24"/>
        </w:rPr>
      </w:pPr>
      <w:bookmarkStart w:id="7" w:name="OLE_LINK70"/>
      <w:bookmarkStart w:id="8" w:name="OLE_LINK71"/>
      <w:bookmarkStart w:id="9" w:name="OLE_LINK273"/>
      <w:bookmarkStart w:id="10" w:name="OLE_LINK292"/>
      <w:r w:rsidRPr="00B84540">
        <w:rPr>
          <w:rFonts w:ascii="Book Antiqua" w:eastAsia="MS Mincho" w:hAnsi="Book Antiqua"/>
          <w:b/>
          <w:sz w:val="24"/>
          <w:lang w:eastAsia="ja-JP"/>
        </w:rPr>
        <w:t>Author contributions:</w:t>
      </w:r>
      <w:r>
        <w:rPr>
          <w:rFonts w:ascii="Book Antiqua" w:hAnsi="Book Antiqua"/>
          <w:b/>
          <w:sz w:val="24"/>
          <w:lang w:eastAsia="zh-CN"/>
        </w:rPr>
        <w:t xml:space="preserve"> </w:t>
      </w:r>
      <w:r w:rsidRPr="00CE4867">
        <w:rPr>
          <w:rFonts w:ascii="Book Antiqua" w:hAnsi="Book Antiqua"/>
          <w:color w:val="000000"/>
          <w:sz w:val="24"/>
        </w:rPr>
        <w:t>All authors contributed to this work.</w:t>
      </w:r>
      <w:bookmarkStart w:id="11" w:name="_GoBack"/>
      <w:bookmarkEnd w:id="11"/>
    </w:p>
    <w:p w:rsidR="003D11BE" w:rsidRPr="001619C5" w:rsidRDefault="003D11BE" w:rsidP="00443CD1">
      <w:pPr>
        <w:spacing w:after="0" w:line="360" w:lineRule="auto"/>
        <w:rPr>
          <w:rFonts w:ascii="Book Antiqua" w:hAnsi="Book Antiqua"/>
          <w:b/>
          <w:sz w:val="24"/>
          <w:lang w:eastAsia="zh-CN"/>
        </w:rPr>
      </w:pPr>
    </w:p>
    <w:p w:rsidR="003D11BE" w:rsidRPr="00522AAB" w:rsidRDefault="003D11BE" w:rsidP="00443CD1">
      <w:pPr>
        <w:pStyle w:val="ListIndent"/>
        <w:spacing w:line="360" w:lineRule="auto"/>
        <w:ind w:left="0" w:firstLine="0"/>
        <w:jc w:val="both"/>
        <w:rPr>
          <w:rFonts w:ascii="Book Antiqua" w:hAnsi="Book Antiqua" w:cs="Times New Roman"/>
          <w:lang w:eastAsia="zh-CN"/>
        </w:rPr>
      </w:pPr>
      <w:bookmarkStart w:id="12" w:name="OLE_LINK185"/>
      <w:bookmarkStart w:id="13" w:name="OLE_LINK190"/>
      <w:bookmarkStart w:id="14" w:name="OLE_LINK32"/>
      <w:bookmarkStart w:id="15" w:name="OLE_LINK33"/>
      <w:bookmarkStart w:id="16" w:name="OLE_LINK340"/>
      <w:bookmarkStart w:id="17" w:name="OLE_LINK342"/>
      <w:bookmarkEnd w:id="7"/>
      <w:bookmarkEnd w:id="8"/>
      <w:bookmarkEnd w:id="9"/>
      <w:bookmarkEnd w:id="10"/>
      <w:r w:rsidRPr="005C6A5F">
        <w:rPr>
          <w:rFonts w:ascii="Book Antiqua" w:hAnsi="Book Antiqua"/>
          <w:b/>
          <w:color w:val="000000"/>
        </w:rPr>
        <w:t>Correspondence to:</w:t>
      </w:r>
      <w:r w:rsidRPr="00FE27E8">
        <w:rPr>
          <w:rFonts w:ascii="Book Antiqua" w:hAnsi="Book Antiqua"/>
          <w:b/>
          <w:color w:val="000000"/>
        </w:rPr>
        <w:t xml:space="preserve"> </w:t>
      </w:r>
      <w:bookmarkEnd w:id="12"/>
      <w:bookmarkEnd w:id="13"/>
      <w:bookmarkEnd w:id="14"/>
      <w:bookmarkEnd w:id="15"/>
      <w:r w:rsidRPr="00FE27E8">
        <w:rPr>
          <w:rFonts w:ascii="Book Antiqua" w:hAnsi="Book Antiqua" w:cs="Times New Roman"/>
          <w:b/>
        </w:rPr>
        <w:t>Guy D</w:t>
      </w:r>
      <w:r w:rsidRPr="00FE27E8">
        <w:rPr>
          <w:rFonts w:ascii="Book Antiqua" w:hAnsi="Book Antiqua" w:cs="Times New Roman"/>
          <w:b/>
          <w:lang w:eastAsia="zh-CN"/>
        </w:rPr>
        <w:t xml:space="preserve"> </w:t>
      </w:r>
      <w:r w:rsidRPr="00FE27E8">
        <w:rPr>
          <w:rFonts w:ascii="Book Antiqua" w:hAnsi="Book Antiqua" w:cs="Times New Roman"/>
          <w:b/>
        </w:rPr>
        <w:t>Eslick</w:t>
      </w:r>
      <w:r w:rsidRPr="00FE27E8">
        <w:rPr>
          <w:rFonts w:ascii="Book Antiqua" w:hAnsi="Book Antiqua" w:cs="Times New Roman"/>
          <w:b/>
          <w:lang w:eastAsia="zh-CN"/>
        </w:rPr>
        <w:t xml:space="preserve">, </w:t>
      </w:r>
      <w:r w:rsidRPr="00FE27E8">
        <w:rPr>
          <w:rFonts w:ascii="Book Antiqua" w:hAnsi="Book Antiqua" w:cs="Times New Roman"/>
          <w:b/>
        </w:rPr>
        <w:t>Associate Professor</w:t>
      </w:r>
      <w:r>
        <w:rPr>
          <w:rFonts w:ascii="Book Antiqua" w:hAnsi="Book Antiqua" w:cs="Times New Roman"/>
          <w:b/>
          <w:lang w:eastAsia="zh-CN"/>
        </w:rPr>
        <w:t xml:space="preserve">, </w:t>
      </w:r>
      <w:bookmarkEnd w:id="16"/>
      <w:bookmarkEnd w:id="17"/>
      <w:r w:rsidRPr="00522AAB">
        <w:rPr>
          <w:rFonts w:ascii="Book Antiqua" w:hAnsi="Book Antiqua" w:cs="Times New Roman"/>
        </w:rPr>
        <w:t>The Whiteley-Martin Research Centre</w:t>
      </w:r>
      <w:r>
        <w:rPr>
          <w:rFonts w:ascii="Book Antiqua" w:hAnsi="Book Antiqua" w:cs="Times New Roman"/>
          <w:lang w:eastAsia="zh-CN"/>
        </w:rPr>
        <w:t xml:space="preserve">, </w:t>
      </w:r>
      <w:r w:rsidRPr="00522AAB">
        <w:rPr>
          <w:rFonts w:ascii="Book Antiqua" w:hAnsi="Book Antiqua" w:cs="Times New Roman"/>
        </w:rPr>
        <w:t>Discipline of Surgery</w:t>
      </w:r>
      <w:r>
        <w:rPr>
          <w:rFonts w:ascii="Book Antiqua" w:hAnsi="Book Antiqua" w:cs="Times New Roman"/>
          <w:lang w:eastAsia="zh-CN"/>
        </w:rPr>
        <w:t xml:space="preserve">, </w:t>
      </w:r>
      <w:r w:rsidRPr="00522AAB">
        <w:rPr>
          <w:rFonts w:ascii="Book Antiqua" w:hAnsi="Book Antiqua" w:cs="Times New Roman"/>
        </w:rPr>
        <w:t>The University of Sydney Nepean Hospital</w:t>
      </w:r>
      <w:r>
        <w:rPr>
          <w:rFonts w:ascii="Book Antiqua" w:hAnsi="Book Antiqua" w:cs="Times New Roman"/>
          <w:lang w:eastAsia="zh-CN"/>
        </w:rPr>
        <w:t xml:space="preserve">, </w:t>
      </w:r>
      <w:r w:rsidRPr="00522AAB">
        <w:rPr>
          <w:rFonts w:ascii="Book Antiqua" w:hAnsi="Book Antiqua" w:cs="Times New Roman"/>
        </w:rPr>
        <w:t>Level 5, South Block</w:t>
      </w:r>
      <w:r>
        <w:rPr>
          <w:rFonts w:ascii="Book Antiqua" w:hAnsi="Book Antiqua" w:cs="Times New Roman"/>
          <w:lang w:eastAsia="zh-CN"/>
        </w:rPr>
        <w:t xml:space="preserve">, </w:t>
      </w:r>
      <w:r w:rsidRPr="00522AAB">
        <w:rPr>
          <w:rFonts w:ascii="Book Antiqua" w:hAnsi="Book Antiqua" w:cs="Times New Roman"/>
        </w:rPr>
        <w:t>PO Box 63</w:t>
      </w:r>
      <w:r>
        <w:rPr>
          <w:rFonts w:ascii="Book Antiqua" w:hAnsi="Book Antiqua" w:cs="Times New Roman"/>
          <w:lang w:eastAsia="zh-CN"/>
        </w:rPr>
        <w:t xml:space="preserve">, </w:t>
      </w:r>
      <w:r w:rsidRPr="00522AAB">
        <w:rPr>
          <w:rFonts w:ascii="Book Antiqua" w:hAnsi="Book Antiqua" w:cs="Times New Roman"/>
        </w:rPr>
        <w:t>Penrith, NSW 2751</w:t>
      </w:r>
      <w:r>
        <w:rPr>
          <w:rFonts w:ascii="Book Antiqua" w:hAnsi="Book Antiqua" w:cs="Times New Roman"/>
          <w:lang w:eastAsia="zh-CN"/>
        </w:rPr>
        <w:t xml:space="preserve">, </w:t>
      </w:r>
      <w:r w:rsidRPr="00522AAB">
        <w:rPr>
          <w:rFonts w:ascii="Book Antiqua" w:hAnsi="Book Antiqua" w:cs="Times New Roman"/>
        </w:rPr>
        <w:t>Australia</w:t>
      </w:r>
      <w:r>
        <w:rPr>
          <w:rFonts w:ascii="Book Antiqua" w:hAnsi="Book Antiqua" w:cs="Times New Roman"/>
          <w:lang w:eastAsia="zh-CN"/>
        </w:rPr>
        <w:t xml:space="preserve">. </w:t>
      </w:r>
      <w:r w:rsidRPr="00522AAB">
        <w:rPr>
          <w:rFonts w:ascii="Book Antiqua" w:hAnsi="Book Antiqua" w:cs="Times New Roman"/>
        </w:rPr>
        <w:t>guy.eslick@sydney.edu.au</w:t>
      </w:r>
    </w:p>
    <w:p w:rsidR="003D11BE" w:rsidRPr="00C109B2" w:rsidRDefault="003D11BE" w:rsidP="00443CD1">
      <w:pPr>
        <w:spacing w:after="0" w:line="360" w:lineRule="auto"/>
        <w:rPr>
          <w:rFonts w:ascii="Book Antiqua" w:hAnsi="Book Antiqua"/>
          <w:b/>
          <w:color w:val="000000"/>
          <w:sz w:val="24"/>
        </w:rPr>
      </w:pPr>
      <w:bookmarkStart w:id="18" w:name="OLE_LINK283"/>
      <w:bookmarkStart w:id="19" w:name="OLE_LINK284"/>
      <w:bookmarkStart w:id="20" w:name="OLE_LINK368"/>
      <w:bookmarkStart w:id="21" w:name="OLE_LINK361"/>
      <w:bookmarkStart w:id="22" w:name="OLE_LINK362"/>
      <w:r w:rsidRPr="005C6A5F">
        <w:rPr>
          <w:rFonts w:ascii="Book Antiqua" w:hAnsi="Book Antiqua"/>
          <w:b/>
          <w:color w:val="000000"/>
          <w:sz w:val="24"/>
        </w:rPr>
        <w:t>Telephone:</w:t>
      </w:r>
      <w:r w:rsidRPr="00522AAB">
        <w:rPr>
          <w:rFonts w:ascii="Book Antiqua" w:hAnsi="Book Antiqua"/>
          <w:sz w:val="24"/>
          <w:szCs w:val="24"/>
        </w:rPr>
        <w:t xml:space="preserve"> +61</w:t>
      </w:r>
      <w:r>
        <w:rPr>
          <w:rFonts w:ascii="Book Antiqua" w:hAnsi="Book Antiqua"/>
          <w:sz w:val="24"/>
          <w:szCs w:val="24"/>
          <w:lang w:eastAsia="zh-CN"/>
        </w:rPr>
        <w:t>-</w:t>
      </w:r>
      <w:r w:rsidRPr="00522AAB">
        <w:rPr>
          <w:rFonts w:ascii="Book Antiqua" w:hAnsi="Book Antiqua"/>
          <w:sz w:val="24"/>
          <w:szCs w:val="24"/>
        </w:rPr>
        <w:t>2</w:t>
      </w:r>
      <w:r>
        <w:rPr>
          <w:rFonts w:ascii="Book Antiqua" w:hAnsi="Book Antiqua"/>
          <w:sz w:val="24"/>
          <w:szCs w:val="24"/>
          <w:lang w:eastAsia="zh-CN"/>
        </w:rPr>
        <w:t>-</w:t>
      </w:r>
      <w:r>
        <w:rPr>
          <w:rFonts w:ascii="Book Antiqua" w:hAnsi="Book Antiqua"/>
          <w:sz w:val="24"/>
          <w:szCs w:val="24"/>
        </w:rPr>
        <w:t>47</w:t>
      </w:r>
      <w:r w:rsidRPr="00522AAB">
        <w:rPr>
          <w:rFonts w:ascii="Book Antiqua" w:hAnsi="Book Antiqua"/>
          <w:sz w:val="24"/>
          <w:szCs w:val="24"/>
        </w:rPr>
        <w:t>341 373</w:t>
      </w:r>
      <w:r>
        <w:rPr>
          <w:rFonts w:ascii="Book Antiqua" w:hAnsi="Book Antiqua"/>
          <w:sz w:val="24"/>
          <w:szCs w:val="24"/>
        </w:rPr>
        <w:t xml:space="preserve"> </w:t>
      </w:r>
      <w:r>
        <w:rPr>
          <w:rFonts w:ascii="Book Antiqua" w:hAnsi="Book Antiqua"/>
          <w:color w:val="000000"/>
          <w:sz w:val="24"/>
        </w:rPr>
        <w:t xml:space="preserve">  </w:t>
      </w:r>
      <w:r w:rsidRPr="005C6A5F">
        <w:rPr>
          <w:rFonts w:ascii="Book Antiqua" w:hAnsi="Book Antiqua"/>
          <w:b/>
          <w:color w:val="000000"/>
          <w:sz w:val="24"/>
        </w:rPr>
        <w:t>Fax:</w:t>
      </w:r>
      <w:r w:rsidRPr="00522AAB">
        <w:rPr>
          <w:rFonts w:ascii="Book Antiqua" w:hAnsi="Book Antiqua"/>
          <w:sz w:val="24"/>
          <w:szCs w:val="24"/>
        </w:rPr>
        <w:t xml:space="preserve"> +61</w:t>
      </w:r>
      <w:r>
        <w:rPr>
          <w:rFonts w:ascii="Book Antiqua" w:hAnsi="Book Antiqua"/>
          <w:sz w:val="24"/>
          <w:szCs w:val="24"/>
          <w:lang w:eastAsia="zh-CN"/>
        </w:rPr>
        <w:t>-</w:t>
      </w:r>
      <w:r w:rsidRPr="00522AAB">
        <w:rPr>
          <w:rFonts w:ascii="Book Antiqua" w:hAnsi="Book Antiqua"/>
          <w:sz w:val="24"/>
          <w:szCs w:val="24"/>
        </w:rPr>
        <w:t>2</w:t>
      </w:r>
      <w:r>
        <w:rPr>
          <w:rFonts w:ascii="Book Antiqua" w:hAnsi="Book Antiqua"/>
          <w:sz w:val="24"/>
          <w:szCs w:val="24"/>
          <w:lang w:eastAsia="zh-CN"/>
        </w:rPr>
        <w:t>-</w:t>
      </w:r>
      <w:r>
        <w:rPr>
          <w:rFonts w:ascii="Book Antiqua" w:hAnsi="Book Antiqua"/>
          <w:sz w:val="24"/>
          <w:szCs w:val="24"/>
        </w:rPr>
        <w:t>47</w:t>
      </w:r>
      <w:r w:rsidRPr="00522AAB">
        <w:rPr>
          <w:rFonts w:ascii="Book Antiqua" w:hAnsi="Book Antiqua"/>
          <w:sz w:val="24"/>
          <w:szCs w:val="24"/>
        </w:rPr>
        <w:t>343432</w:t>
      </w:r>
    </w:p>
    <w:p w:rsidR="003D11BE" w:rsidRDefault="003D11BE" w:rsidP="00443CD1">
      <w:pPr>
        <w:spacing w:after="0" w:line="360" w:lineRule="auto"/>
        <w:rPr>
          <w:rFonts w:ascii="Book Antiqua" w:hAnsi="Book Antiqua"/>
          <w:b/>
          <w:color w:val="000000"/>
          <w:sz w:val="24"/>
          <w:lang w:eastAsia="zh-CN"/>
        </w:rPr>
      </w:pPr>
      <w:bookmarkStart w:id="23" w:name="OLE_LINK357"/>
      <w:bookmarkStart w:id="24" w:name="OLE_LINK358"/>
      <w:bookmarkEnd w:id="18"/>
      <w:bookmarkEnd w:id="19"/>
      <w:bookmarkEnd w:id="20"/>
    </w:p>
    <w:p w:rsidR="003D11BE" w:rsidRDefault="003D11BE" w:rsidP="00443CD1">
      <w:pPr>
        <w:spacing w:after="0" w:line="360" w:lineRule="auto"/>
        <w:rPr>
          <w:rFonts w:ascii="Book Antiqua" w:hAnsi="Book Antiqua"/>
          <w:b/>
          <w:color w:val="000000"/>
          <w:sz w:val="24"/>
          <w:lang w:eastAsia="zh-CN"/>
        </w:rPr>
      </w:pPr>
      <w:r w:rsidRPr="005C6A5F">
        <w:rPr>
          <w:rFonts w:ascii="Book Antiqua" w:hAnsi="Book Antiqua"/>
          <w:b/>
          <w:color w:val="000000"/>
          <w:sz w:val="24"/>
        </w:rPr>
        <w:t>Received:</w:t>
      </w:r>
      <w:r w:rsidRPr="00376553">
        <w:rPr>
          <w:rFonts w:ascii="Book Antiqua" w:hAnsi="Book Antiqua"/>
          <w:sz w:val="24"/>
          <w:szCs w:val="24"/>
        </w:rPr>
        <w:t xml:space="preserve"> </w:t>
      </w:r>
      <w:r w:rsidRPr="00421E83">
        <w:rPr>
          <w:rFonts w:ascii="Book Antiqua" w:hAnsi="Book Antiqua"/>
          <w:sz w:val="24"/>
          <w:szCs w:val="24"/>
        </w:rPr>
        <w:t>October</w:t>
      </w:r>
      <w:r>
        <w:rPr>
          <w:rFonts w:ascii="Book Antiqua" w:hAnsi="Book Antiqua"/>
          <w:sz w:val="24"/>
          <w:szCs w:val="24"/>
          <w:lang w:eastAsia="zh-CN"/>
        </w:rPr>
        <w:t xml:space="preserve"> 11, 2013  </w:t>
      </w:r>
      <w:r>
        <w:rPr>
          <w:rFonts w:ascii="Book Antiqua" w:hAnsi="Book Antiqua"/>
          <w:color w:val="000000"/>
          <w:sz w:val="24"/>
        </w:rPr>
        <w:t xml:space="preserve"> </w:t>
      </w:r>
      <w:r w:rsidRPr="005C6A5F">
        <w:rPr>
          <w:rFonts w:ascii="Book Antiqua" w:hAnsi="Book Antiqua"/>
          <w:b/>
          <w:color w:val="000000"/>
          <w:sz w:val="24"/>
        </w:rPr>
        <w:t xml:space="preserve">Revised: </w:t>
      </w:r>
      <w:bookmarkStart w:id="25" w:name="OLE_LINK131"/>
      <w:bookmarkStart w:id="26" w:name="OLE_LINK132"/>
      <w:bookmarkStart w:id="27" w:name="OLE_LINK141"/>
      <w:bookmarkStart w:id="28" w:name="OLE_LINK151"/>
      <w:bookmarkStart w:id="29" w:name="OLE_LINK30"/>
      <w:r w:rsidRPr="00421E83">
        <w:rPr>
          <w:rFonts w:ascii="Book Antiqua" w:hAnsi="Book Antiqua"/>
          <w:sz w:val="24"/>
          <w:szCs w:val="24"/>
        </w:rPr>
        <w:t>May</w:t>
      </w:r>
      <w:bookmarkEnd w:id="25"/>
      <w:bookmarkEnd w:id="26"/>
      <w:bookmarkEnd w:id="27"/>
      <w:bookmarkEnd w:id="28"/>
      <w:bookmarkEnd w:id="29"/>
      <w:r>
        <w:rPr>
          <w:rFonts w:ascii="Book Antiqua" w:hAnsi="Book Antiqua"/>
          <w:sz w:val="24"/>
          <w:szCs w:val="24"/>
          <w:lang w:eastAsia="zh-CN"/>
        </w:rPr>
        <w:t xml:space="preserve"> 15, 2014</w:t>
      </w:r>
    </w:p>
    <w:p w:rsidR="00CC2A95" w:rsidRPr="005C157D" w:rsidRDefault="003D11BE" w:rsidP="00CC2A95">
      <w:pPr>
        <w:rPr>
          <w:rFonts w:ascii="Book Antiqua" w:hAnsi="Book Antiqua"/>
          <w:sz w:val="24"/>
          <w:szCs w:val="24"/>
        </w:rPr>
      </w:pPr>
      <w:r w:rsidRPr="005C6A5F">
        <w:rPr>
          <w:rFonts w:ascii="Book Antiqua" w:hAnsi="Book Antiqua"/>
          <w:b/>
          <w:color w:val="000000"/>
          <w:sz w:val="24"/>
        </w:rPr>
        <w:t>Accepted:</w:t>
      </w:r>
      <w:bookmarkStart w:id="30" w:name="OLE_LINK3"/>
      <w:bookmarkStart w:id="31" w:name="OLE_LINK4"/>
      <w:r w:rsidR="00CC2A95" w:rsidRPr="00CC2A95">
        <w:rPr>
          <w:rFonts w:ascii="Book Antiqua" w:hAnsi="Book Antiqua"/>
          <w:sz w:val="24"/>
          <w:szCs w:val="24"/>
        </w:rPr>
        <w:t xml:space="preserve"> </w:t>
      </w:r>
      <w:r w:rsidR="00CC2A95" w:rsidRPr="005C157D">
        <w:rPr>
          <w:rFonts w:ascii="Book Antiqua" w:hAnsi="Book Antiqua"/>
          <w:sz w:val="24"/>
          <w:szCs w:val="24"/>
        </w:rPr>
        <w:t>May 23, 2014</w:t>
      </w:r>
      <w:bookmarkEnd w:id="30"/>
      <w:bookmarkEnd w:id="31"/>
    </w:p>
    <w:p w:rsidR="003D11BE" w:rsidRPr="003408E1" w:rsidRDefault="003D11BE" w:rsidP="00443CD1">
      <w:pPr>
        <w:spacing w:after="0" w:line="360" w:lineRule="auto"/>
        <w:rPr>
          <w:rFonts w:ascii="Book Antiqua" w:hAnsi="Book Antiqua"/>
          <w:b/>
          <w:color w:val="000000"/>
          <w:sz w:val="24"/>
        </w:rPr>
      </w:pPr>
      <w:r w:rsidRPr="005C6A5F">
        <w:rPr>
          <w:rFonts w:ascii="Book Antiqua" w:hAnsi="Book Antiqua"/>
          <w:b/>
          <w:color w:val="000000"/>
          <w:sz w:val="24"/>
        </w:rPr>
        <w:t xml:space="preserve"> </w:t>
      </w:r>
    </w:p>
    <w:p w:rsidR="003D11BE" w:rsidRPr="005C6A5F" w:rsidRDefault="003D11BE" w:rsidP="00443CD1">
      <w:pPr>
        <w:spacing w:after="0" w:line="360" w:lineRule="auto"/>
        <w:rPr>
          <w:rFonts w:ascii="Book Antiqua" w:hAnsi="Book Antiqua"/>
          <w:color w:val="000000"/>
          <w:sz w:val="24"/>
        </w:rPr>
      </w:pPr>
      <w:r w:rsidRPr="005C6A5F">
        <w:rPr>
          <w:rFonts w:ascii="Book Antiqua" w:hAnsi="Book Antiqua"/>
          <w:b/>
          <w:color w:val="000000"/>
          <w:sz w:val="24"/>
        </w:rPr>
        <w:t xml:space="preserve">Published online: </w:t>
      </w:r>
    </w:p>
    <w:bookmarkEnd w:id="21"/>
    <w:bookmarkEnd w:id="22"/>
    <w:bookmarkEnd w:id="23"/>
    <w:bookmarkEnd w:id="24"/>
    <w:p w:rsidR="003D11BE" w:rsidRPr="00522AAB" w:rsidRDefault="003D11BE" w:rsidP="00443CD1">
      <w:pPr>
        <w:spacing w:after="0" w:line="360" w:lineRule="auto"/>
        <w:jc w:val="both"/>
        <w:rPr>
          <w:rFonts w:ascii="Book Antiqua" w:hAnsi="Book Antiqua"/>
          <w:b/>
          <w:sz w:val="24"/>
          <w:szCs w:val="24"/>
        </w:rPr>
      </w:pPr>
      <w:r w:rsidRPr="00522AAB">
        <w:rPr>
          <w:rFonts w:ascii="Book Antiqua" w:hAnsi="Book Antiqua"/>
          <w:b/>
          <w:sz w:val="24"/>
          <w:szCs w:val="24"/>
        </w:rPr>
        <w:br w:type="page"/>
      </w:r>
    </w:p>
    <w:p w:rsidR="003D11BE" w:rsidRPr="00522AAB" w:rsidRDefault="003D11BE" w:rsidP="00443CD1">
      <w:pPr>
        <w:spacing w:after="0" w:line="360" w:lineRule="auto"/>
        <w:jc w:val="both"/>
        <w:rPr>
          <w:rFonts w:ascii="Book Antiqua" w:hAnsi="Book Antiqua"/>
          <w:b/>
          <w:sz w:val="24"/>
          <w:szCs w:val="24"/>
        </w:rPr>
      </w:pPr>
      <w:r w:rsidRPr="00522AAB">
        <w:rPr>
          <w:rFonts w:ascii="Book Antiqua" w:hAnsi="Book Antiqua"/>
          <w:b/>
          <w:sz w:val="24"/>
          <w:szCs w:val="24"/>
        </w:rPr>
        <w:t>Abstract</w:t>
      </w:r>
    </w:p>
    <w:p w:rsidR="003D11BE" w:rsidRDefault="003D11BE" w:rsidP="00443CD1">
      <w:pPr>
        <w:spacing w:after="0" w:line="360" w:lineRule="auto"/>
        <w:jc w:val="both"/>
        <w:rPr>
          <w:rFonts w:ascii="Book Antiqua" w:hAnsi="Book Antiqua"/>
          <w:sz w:val="24"/>
          <w:szCs w:val="24"/>
          <w:lang w:eastAsia="zh-CN"/>
        </w:rPr>
      </w:pPr>
      <w:r w:rsidRPr="00522AAB">
        <w:rPr>
          <w:rFonts w:ascii="Book Antiqua" w:hAnsi="Book Antiqua"/>
          <w:color w:val="000000"/>
          <w:sz w:val="24"/>
          <w:szCs w:val="24"/>
          <w:shd w:val="clear" w:color="auto" w:fill="FFFFFF"/>
        </w:rPr>
        <w:t xml:space="preserve">Peptic ulcer disease continues to be issue especially due to its high prevalence in the developing world. </w:t>
      </w:r>
      <w:r w:rsidRPr="009F121F">
        <w:rPr>
          <w:rFonts w:ascii="Book Antiqua" w:hAnsi="Book Antiqua"/>
          <w:i/>
          <w:color w:val="000000"/>
          <w:sz w:val="24"/>
          <w:szCs w:val="24"/>
          <w:shd w:val="clear" w:color="auto" w:fill="FFFFFF"/>
        </w:rPr>
        <w:t>Helicobacter pylori</w:t>
      </w:r>
      <w:r w:rsidRPr="00522AAB">
        <w:rPr>
          <w:rFonts w:ascii="Book Antiqua" w:hAnsi="Book Antiqua"/>
          <w:color w:val="000000"/>
          <w:sz w:val="24"/>
          <w:szCs w:val="24"/>
          <w:shd w:val="clear" w:color="auto" w:fill="FFFFFF"/>
        </w:rPr>
        <w:t xml:space="preserve"> </w:t>
      </w:r>
      <w:r>
        <w:rPr>
          <w:rFonts w:ascii="Book Antiqua" w:hAnsi="Book Antiqua"/>
          <w:color w:val="000000"/>
          <w:sz w:val="24"/>
          <w:szCs w:val="24"/>
          <w:shd w:val="clear" w:color="auto" w:fill="FFFFFF"/>
          <w:lang w:eastAsia="zh-CN"/>
        </w:rPr>
        <w:t>(</w:t>
      </w:r>
      <w:r w:rsidRPr="005414B3">
        <w:rPr>
          <w:rFonts w:ascii="Book Antiqua" w:hAnsi="Book Antiqua"/>
          <w:i/>
          <w:sz w:val="24"/>
          <w:szCs w:val="24"/>
        </w:rPr>
        <w:t>H. pylori</w:t>
      </w:r>
      <w:r>
        <w:rPr>
          <w:rFonts w:ascii="Book Antiqua" w:hAnsi="Book Antiqua"/>
          <w:color w:val="000000"/>
          <w:sz w:val="24"/>
          <w:szCs w:val="24"/>
          <w:shd w:val="clear" w:color="auto" w:fill="FFFFFF"/>
          <w:lang w:eastAsia="zh-CN"/>
        </w:rPr>
        <w:t>)</w:t>
      </w:r>
      <w:r w:rsidRPr="00522AAB">
        <w:rPr>
          <w:rStyle w:val="apple-converted-space"/>
          <w:rFonts w:ascii="Book Antiqua" w:hAnsi="Book Antiqua"/>
          <w:i/>
          <w:iCs/>
          <w:color w:val="000000"/>
          <w:sz w:val="24"/>
          <w:szCs w:val="24"/>
          <w:shd w:val="clear" w:color="auto" w:fill="FFFFFF"/>
        </w:rPr>
        <w:t> </w:t>
      </w:r>
      <w:r w:rsidRPr="00522AAB">
        <w:rPr>
          <w:rFonts w:ascii="Book Antiqua" w:hAnsi="Book Antiqua"/>
          <w:color w:val="000000"/>
          <w:sz w:val="24"/>
          <w:szCs w:val="24"/>
          <w:shd w:val="clear" w:color="auto" w:fill="FFFFFF"/>
        </w:rPr>
        <w:t>infection associated duodenal ulcers should undergo eradication therapy. There are many regimens offered for</w:t>
      </w:r>
      <w:r w:rsidRPr="00522AAB">
        <w:rPr>
          <w:rFonts w:ascii="Book Antiqua" w:hAnsi="Book Antiqua"/>
          <w:sz w:val="24"/>
          <w:szCs w:val="24"/>
        </w:rPr>
        <w:t xml:space="preserve"> </w:t>
      </w:r>
      <w:r w:rsidRPr="005414B3">
        <w:rPr>
          <w:rFonts w:ascii="Book Antiqua" w:hAnsi="Book Antiqua"/>
          <w:i/>
          <w:sz w:val="24"/>
          <w:szCs w:val="24"/>
        </w:rPr>
        <w:t>H. pylori</w:t>
      </w:r>
      <w:r>
        <w:rPr>
          <w:rFonts w:ascii="Book Antiqua" w:hAnsi="Book Antiqua"/>
          <w:color w:val="000000"/>
          <w:sz w:val="24"/>
          <w:szCs w:val="24"/>
          <w:shd w:val="clear" w:color="auto" w:fill="FFFFFF"/>
          <w:lang w:eastAsia="zh-CN"/>
        </w:rPr>
        <w:t xml:space="preserve"> </w:t>
      </w:r>
      <w:r w:rsidRPr="00522AAB">
        <w:rPr>
          <w:rFonts w:ascii="Book Antiqua" w:hAnsi="Book Antiqua"/>
          <w:color w:val="000000"/>
          <w:sz w:val="24"/>
          <w:szCs w:val="24"/>
          <w:shd w:val="clear" w:color="auto" w:fill="FFFFFF"/>
        </w:rPr>
        <w:t xml:space="preserve">eradication which include triple, quadruple, or sequential therapy regimens. </w:t>
      </w:r>
      <w:r w:rsidRPr="00522AAB">
        <w:rPr>
          <w:rFonts w:ascii="Book Antiqua" w:hAnsi="Book Antiqua"/>
          <w:sz w:val="24"/>
          <w:szCs w:val="24"/>
        </w:rPr>
        <w:t xml:space="preserve">The central aim of this systematic review is to evaluate the evidence for </w:t>
      </w:r>
      <w:r w:rsidRPr="005414B3">
        <w:rPr>
          <w:rFonts w:ascii="Book Antiqua" w:hAnsi="Book Antiqua"/>
          <w:i/>
          <w:sz w:val="24"/>
          <w:szCs w:val="24"/>
        </w:rPr>
        <w:t>H. pylori</w:t>
      </w:r>
      <w:r w:rsidRPr="00522AAB">
        <w:rPr>
          <w:rFonts w:ascii="Book Antiqua" w:hAnsi="Book Antiqua"/>
          <w:sz w:val="24"/>
          <w:szCs w:val="24"/>
        </w:rPr>
        <w:t xml:space="preserve"> therapy from a meta-analytical outlook. The consequence of the dose, type of </w:t>
      </w:r>
      <w:r>
        <w:rPr>
          <w:rFonts w:ascii="Book Antiqua" w:hAnsi="Book Antiqua"/>
          <w:sz w:val="24"/>
          <w:szCs w:val="24"/>
        </w:rPr>
        <w:t>proton-pump inhibitor</w:t>
      </w:r>
      <w:r w:rsidRPr="00522AAB">
        <w:rPr>
          <w:rFonts w:ascii="Book Antiqua" w:hAnsi="Book Antiqua"/>
          <w:sz w:val="24"/>
          <w:szCs w:val="24"/>
        </w:rPr>
        <w:t xml:space="preserve">, and the length of the treatment will be debated. The most important risk factor for eradication failure is resistance to clarithromycin and metronidazole. </w:t>
      </w:r>
    </w:p>
    <w:p w:rsidR="003D11BE" w:rsidRDefault="003D11BE" w:rsidP="00443CD1">
      <w:pPr>
        <w:spacing w:after="0" w:line="360" w:lineRule="auto"/>
        <w:jc w:val="both"/>
        <w:rPr>
          <w:rFonts w:ascii="Book Antiqua" w:hAnsi="Book Antiqua"/>
          <w:sz w:val="24"/>
          <w:szCs w:val="24"/>
          <w:lang w:eastAsia="zh-CN"/>
        </w:rPr>
      </w:pPr>
    </w:p>
    <w:p w:rsidR="003D11BE" w:rsidRPr="000418A5" w:rsidRDefault="003D11BE" w:rsidP="00443CD1">
      <w:pPr>
        <w:spacing w:after="0" w:line="360" w:lineRule="auto"/>
        <w:rPr>
          <w:rFonts w:ascii="Book Antiqua" w:hAnsi="Book Antiqua" w:cs="宋体"/>
          <w:sz w:val="24"/>
        </w:rPr>
      </w:pPr>
      <w:r w:rsidRPr="00A7393F">
        <w:rPr>
          <w:rFonts w:ascii="Book Antiqua" w:hAnsi="Book Antiqua"/>
          <w:sz w:val="24"/>
        </w:rPr>
        <w:t>©</w:t>
      </w:r>
      <w:r>
        <w:rPr>
          <w:rFonts w:ascii="Book Antiqua" w:hAnsi="Book Antiqua"/>
          <w:sz w:val="24"/>
        </w:rPr>
        <w:t xml:space="preserve"> </w:t>
      </w:r>
      <w:r>
        <w:rPr>
          <w:rFonts w:ascii="Book Antiqua" w:hAnsi="Book Antiqua" w:cs="宋体"/>
          <w:sz w:val="24"/>
        </w:rPr>
        <w:t xml:space="preserve">2014 </w:t>
      </w:r>
      <w:r w:rsidRPr="000418A5">
        <w:rPr>
          <w:rFonts w:ascii="Book Antiqua" w:hAnsi="Book Antiqua" w:cs="宋体"/>
          <w:sz w:val="24"/>
        </w:rPr>
        <w:t>Baishideng</w:t>
      </w:r>
      <w:r>
        <w:rPr>
          <w:rFonts w:ascii="Book Antiqua" w:hAnsi="Book Antiqua" w:cs="宋体"/>
          <w:sz w:val="24"/>
        </w:rPr>
        <w:t xml:space="preserve"> </w:t>
      </w:r>
      <w:r w:rsidRPr="000418A5">
        <w:rPr>
          <w:rFonts w:ascii="Book Antiqua" w:hAnsi="Book Antiqua" w:cs="宋体"/>
          <w:sz w:val="24"/>
        </w:rPr>
        <w:t>Publishing</w:t>
      </w:r>
      <w:r>
        <w:rPr>
          <w:rFonts w:ascii="Book Antiqua" w:hAnsi="Book Antiqua" w:cs="宋体"/>
          <w:sz w:val="24"/>
        </w:rPr>
        <w:t xml:space="preserve"> </w:t>
      </w:r>
      <w:r w:rsidRPr="000418A5">
        <w:rPr>
          <w:rFonts w:ascii="Book Antiqua" w:hAnsi="Book Antiqua" w:cs="宋体"/>
          <w:sz w:val="24"/>
        </w:rPr>
        <w:t>Group</w:t>
      </w:r>
      <w:r>
        <w:rPr>
          <w:rFonts w:ascii="Book Antiqua" w:hAnsi="Book Antiqua" w:cs="宋体"/>
          <w:sz w:val="24"/>
        </w:rPr>
        <w:t xml:space="preserve"> Inc. All rights </w:t>
      </w:r>
      <w:r w:rsidRPr="000418A5">
        <w:rPr>
          <w:rFonts w:ascii="Book Antiqua" w:hAnsi="Book Antiqua" w:cs="宋体"/>
          <w:sz w:val="24"/>
        </w:rPr>
        <w:t xml:space="preserve">reserved. </w:t>
      </w:r>
    </w:p>
    <w:p w:rsidR="003D11BE" w:rsidRPr="006B2D41" w:rsidRDefault="003D11BE" w:rsidP="00443CD1">
      <w:pPr>
        <w:spacing w:after="0" w:line="360" w:lineRule="auto"/>
        <w:jc w:val="both"/>
        <w:rPr>
          <w:rFonts w:ascii="Book Antiqua" w:hAnsi="Book Antiqua"/>
          <w:sz w:val="24"/>
          <w:szCs w:val="24"/>
          <w:lang w:eastAsia="zh-CN"/>
        </w:rPr>
      </w:pPr>
    </w:p>
    <w:p w:rsidR="003D11BE" w:rsidRPr="00522AAB" w:rsidRDefault="003D11BE" w:rsidP="00443CD1">
      <w:pPr>
        <w:spacing w:after="0" w:line="360" w:lineRule="auto"/>
        <w:jc w:val="both"/>
        <w:rPr>
          <w:rFonts w:ascii="Book Antiqua" w:eastAsia="Arial Unicode MS" w:hAnsi="Book Antiqua"/>
          <w:b/>
          <w:sz w:val="24"/>
          <w:szCs w:val="24"/>
        </w:rPr>
      </w:pPr>
      <w:bookmarkStart w:id="32" w:name="OLE_LINK192"/>
      <w:bookmarkStart w:id="33" w:name="OLE_LINK191"/>
      <w:r w:rsidRPr="00522AAB">
        <w:rPr>
          <w:rFonts w:ascii="Book Antiqua" w:eastAsia="Arial Unicode MS" w:hAnsi="Book Antiqua"/>
          <w:b/>
          <w:sz w:val="24"/>
          <w:szCs w:val="24"/>
        </w:rPr>
        <w:t>Key words:</w:t>
      </w:r>
      <w:r w:rsidRPr="00522AAB">
        <w:rPr>
          <w:rStyle w:val="ab"/>
          <w:rFonts w:ascii="Book Antiqua" w:hAnsi="Book Antiqua"/>
          <w:color w:val="000000"/>
          <w:sz w:val="24"/>
          <w:szCs w:val="24"/>
          <w:shd w:val="clear" w:color="auto" w:fill="FFFFFF"/>
        </w:rPr>
        <w:t xml:space="preserve"> </w:t>
      </w:r>
      <w:r w:rsidRPr="009F121F">
        <w:rPr>
          <w:rFonts w:ascii="Book Antiqua" w:hAnsi="Book Antiqua"/>
          <w:i/>
          <w:color w:val="000000"/>
          <w:sz w:val="24"/>
          <w:szCs w:val="24"/>
          <w:shd w:val="clear" w:color="auto" w:fill="FFFFFF"/>
        </w:rPr>
        <w:t>Helicobacter pylori</w:t>
      </w:r>
      <w:r>
        <w:rPr>
          <w:rStyle w:val="ab"/>
          <w:rFonts w:ascii="Book Antiqua" w:hAnsi="Book Antiqua"/>
          <w:color w:val="000000"/>
          <w:sz w:val="24"/>
          <w:szCs w:val="24"/>
          <w:shd w:val="clear" w:color="auto" w:fill="FFFFFF"/>
          <w:lang w:eastAsia="zh-CN"/>
        </w:rPr>
        <w:t>;</w:t>
      </w:r>
      <w:r w:rsidRPr="00522AAB">
        <w:rPr>
          <w:rStyle w:val="apple-converted-space"/>
          <w:rFonts w:ascii="Book Antiqua" w:hAnsi="Book Antiqua"/>
          <w:i/>
          <w:iCs/>
          <w:color w:val="000000"/>
          <w:sz w:val="24"/>
          <w:szCs w:val="24"/>
          <w:shd w:val="clear" w:color="auto" w:fill="FFFFFF"/>
        </w:rPr>
        <w:t> </w:t>
      </w:r>
      <w:r w:rsidRPr="00522AAB">
        <w:rPr>
          <w:rFonts w:ascii="Book Antiqua" w:hAnsi="Book Antiqua"/>
          <w:color w:val="000000"/>
          <w:sz w:val="24"/>
          <w:szCs w:val="24"/>
          <w:shd w:val="clear" w:color="auto" w:fill="FFFFFF"/>
        </w:rPr>
        <w:t>Peptic ulcer disease</w:t>
      </w:r>
      <w:r>
        <w:rPr>
          <w:rFonts w:ascii="Book Antiqua" w:hAnsi="Book Antiqua"/>
          <w:color w:val="000000"/>
          <w:sz w:val="24"/>
          <w:szCs w:val="24"/>
          <w:shd w:val="clear" w:color="auto" w:fill="FFFFFF"/>
          <w:lang w:eastAsia="zh-CN"/>
        </w:rPr>
        <w:t>;</w:t>
      </w:r>
      <w:r w:rsidRPr="00522AAB">
        <w:rPr>
          <w:rFonts w:ascii="Book Antiqua" w:hAnsi="Book Antiqua"/>
          <w:color w:val="000000"/>
          <w:sz w:val="24"/>
          <w:szCs w:val="24"/>
          <w:shd w:val="clear" w:color="auto" w:fill="FFFFFF"/>
        </w:rPr>
        <w:t xml:space="preserve"> </w:t>
      </w:r>
      <w:r w:rsidRPr="00522AAB">
        <w:rPr>
          <w:rFonts w:ascii="Book Antiqua" w:hAnsi="Book Antiqua"/>
          <w:sz w:val="24"/>
          <w:szCs w:val="24"/>
        </w:rPr>
        <w:t>Systematic review</w:t>
      </w:r>
      <w:r>
        <w:rPr>
          <w:rFonts w:ascii="Book Antiqua" w:hAnsi="Book Antiqua"/>
          <w:sz w:val="24"/>
          <w:szCs w:val="24"/>
          <w:lang w:eastAsia="zh-CN"/>
        </w:rPr>
        <w:t xml:space="preserve">; </w:t>
      </w:r>
      <w:r w:rsidRPr="00522AAB">
        <w:rPr>
          <w:rFonts w:ascii="Book Antiqua" w:hAnsi="Book Antiqua"/>
          <w:sz w:val="24"/>
          <w:szCs w:val="24"/>
        </w:rPr>
        <w:t>Proton-pump inhibitors</w:t>
      </w:r>
    </w:p>
    <w:bookmarkEnd w:id="32"/>
    <w:bookmarkEnd w:id="33"/>
    <w:p w:rsidR="003D11BE" w:rsidRDefault="003D11BE" w:rsidP="00443CD1">
      <w:pPr>
        <w:spacing w:after="0" w:line="360" w:lineRule="auto"/>
        <w:jc w:val="both"/>
        <w:rPr>
          <w:rFonts w:ascii="Book Antiqua" w:eastAsia="Arial Unicode MS" w:hAnsi="Book Antiqua"/>
          <w:b/>
          <w:sz w:val="24"/>
          <w:szCs w:val="24"/>
          <w:lang w:eastAsia="zh-CN"/>
        </w:rPr>
      </w:pPr>
    </w:p>
    <w:p w:rsidR="003D11BE" w:rsidRDefault="003D11BE" w:rsidP="00443CD1">
      <w:pPr>
        <w:spacing w:after="0" w:line="360" w:lineRule="auto"/>
        <w:jc w:val="both"/>
        <w:rPr>
          <w:rFonts w:ascii="Book Antiqua" w:hAnsi="Book Antiqua"/>
          <w:sz w:val="24"/>
          <w:szCs w:val="24"/>
          <w:lang w:eastAsia="zh-CN"/>
        </w:rPr>
      </w:pPr>
      <w:r w:rsidRPr="00522AAB">
        <w:rPr>
          <w:rFonts w:ascii="Book Antiqua" w:eastAsia="Arial Unicode MS" w:hAnsi="Book Antiqua"/>
          <w:b/>
          <w:sz w:val="24"/>
          <w:szCs w:val="24"/>
        </w:rPr>
        <w:t>Core tip:</w:t>
      </w:r>
      <w:r w:rsidRPr="00522AAB">
        <w:rPr>
          <w:rFonts w:ascii="Book Antiqua" w:hAnsi="Book Antiqua"/>
          <w:sz w:val="24"/>
          <w:szCs w:val="24"/>
        </w:rPr>
        <w:t xml:space="preserve"> This review will discuss the different traits of treatment regimens for </w:t>
      </w:r>
      <w:r w:rsidRPr="009F121F">
        <w:rPr>
          <w:rFonts w:ascii="Book Antiqua" w:hAnsi="Book Antiqua"/>
          <w:i/>
          <w:color w:val="000000"/>
          <w:sz w:val="24"/>
          <w:szCs w:val="24"/>
          <w:shd w:val="clear" w:color="auto" w:fill="FFFFFF"/>
        </w:rPr>
        <w:t>Helicobacter pylori</w:t>
      </w:r>
      <w:r w:rsidRPr="00522AAB">
        <w:rPr>
          <w:rFonts w:ascii="Book Antiqua" w:hAnsi="Book Antiqua"/>
          <w:color w:val="000000"/>
          <w:sz w:val="24"/>
          <w:szCs w:val="24"/>
          <w:shd w:val="clear" w:color="auto" w:fill="FFFFFF"/>
        </w:rPr>
        <w:t xml:space="preserve"> </w:t>
      </w:r>
      <w:r>
        <w:rPr>
          <w:rFonts w:ascii="Book Antiqua" w:hAnsi="Book Antiqua"/>
          <w:color w:val="000000"/>
          <w:sz w:val="24"/>
          <w:szCs w:val="24"/>
          <w:shd w:val="clear" w:color="auto" w:fill="FFFFFF"/>
          <w:lang w:eastAsia="zh-CN"/>
        </w:rPr>
        <w:t>(</w:t>
      </w:r>
      <w:r w:rsidRPr="005414B3">
        <w:rPr>
          <w:rFonts w:ascii="Book Antiqua" w:hAnsi="Book Antiqua"/>
          <w:i/>
          <w:sz w:val="24"/>
          <w:szCs w:val="24"/>
        </w:rPr>
        <w:t>H. pylori</w:t>
      </w:r>
      <w:r>
        <w:rPr>
          <w:rFonts w:ascii="Book Antiqua" w:hAnsi="Book Antiqua"/>
          <w:color w:val="000000"/>
          <w:sz w:val="24"/>
          <w:szCs w:val="24"/>
          <w:shd w:val="clear" w:color="auto" w:fill="FFFFFF"/>
          <w:lang w:eastAsia="zh-CN"/>
        </w:rPr>
        <w:t>)</w:t>
      </w:r>
      <w:r w:rsidRPr="00522AAB">
        <w:rPr>
          <w:rFonts w:ascii="Book Antiqua" w:hAnsi="Book Antiqua"/>
          <w:sz w:val="24"/>
          <w:szCs w:val="24"/>
        </w:rPr>
        <w:t xml:space="preserve"> and will also give an insight about some unconventional and novel treatment strategies from a meta-analytic viewpoint. This review summarizes the recommendations and level of evidence regarding the role of the dose, type of </w:t>
      </w:r>
      <w:r>
        <w:rPr>
          <w:rFonts w:ascii="Book Antiqua" w:hAnsi="Book Antiqua"/>
          <w:sz w:val="24"/>
          <w:szCs w:val="24"/>
        </w:rPr>
        <w:t>proton-pump inhibitor</w:t>
      </w:r>
      <w:r w:rsidRPr="00522AAB">
        <w:rPr>
          <w:rFonts w:ascii="Book Antiqua" w:hAnsi="Book Antiqua"/>
          <w:sz w:val="24"/>
          <w:szCs w:val="24"/>
        </w:rPr>
        <w:t>, and the length of the treatment.</w:t>
      </w:r>
      <w:r>
        <w:rPr>
          <w:rFonts w:ascii="Book Antiqua" w:hAnsi="Book Antiqua"/>
          <w:sz w:val="24"/>
          <w:szCs w:val="24"/>
        </w:rPr>
        <w:t xml:space="preserve"> </w:t>
      </w:r>
      <w:r w:rsidRPr="00522AAB">
        <w:rPr>
          <w:rFonts w:ascii="Book Antiqua" w:hAnsi="Book Antiqua"/>
          <w:sz w:val="24"/>
          <w:szCs w:val="24"/>
        </w:rPr>
        <w:t xml:space="preserve">The review also discusses the various regimes for second line therapy, sequential Therapy and new alternate/adjuvant therapies for </w:t>
      </w:r>
      <w:r w:rsidRPr="005414B3">
        <w:rPr>
          <w:rFonts w:ascii="Book Antiqua" w:hAnsi="Book Antiqua"/>
          <w:i/>
          <w:sz w:val="24"/>
          <w:szCs w:val="24"/>
        </w:rPr>
        <w:t>H. pylori</w:t>
      </w:r>
      <w:r w:rsidRPr="00522AAB">
        <w:rPr>
          <w:rFonts w:ascii="Book Antiqua" w:hAnsi="Book Antiqua"/>
          <w:i/>
          <w:sz w:val="24"/>
          <w:szCs w:val="24"/>
        </w:rPr>
        <w:t xml:space="preserve"> </w:t>
      </w:r>
      <w:r w:rsidRPr="00522AAB">
        <w:rPr>
          <w:rFonts w:ascii="Book Antiqua" w:hAnsi="Book Antiqua"/>
          <w:sz w:val="24"/>
          <w:szCs w:val="24"/>
        </w:rPr>
        <w:t>therapy.</w:t>
      </w:r>
    </w:p>
    <w:p w:rsidR="003D11BE" w:rsidRDefault="003D11BE" w:rsidP="00443CD1">
      <w:pPr>
        <w:spacing w:after="0" w:line="360" w:lineRule="auto"/>
        <w:jc w:val="both"/>
        <w:rPr>
          <w:rFonts w:ascii="Book Antiqua" w:hAnsi="Book Antiqua"/>
          <w:sz w:val="24"/>
          <w:szCs w:val="24"/>
          <w:lang w:eastAsia="zh-CN"/>
        </w:rPr>
      </w:pPr>
    </w:p>
    <w:p w:rsidR="003D11BE" w:rsidRPr="000418A5" w:rsidRDefault="003D11BE" w:rsidP="00443CD1">
      <w:pPr>
        <w:spacing w:after="0" w:line="360" w:lineRule="auto"/>
        <w:jc w:val="both"/>
        <w:rPr>
          <w:rFonts w:ascii="Book Antiqua" w:hAnsi="Book Antiqua"/>
          <w:sz w:val="24"/>
        </w:rPr>
      </w:pPr>
      <w:r w:rsidRPr="00FE2A2E">
        <w:rPr>
          <w:rFonts w:ascii="Book Antiqua" w:hAnsi="Book Antiqua"/>
          <w:sz w:val="24"/>
          <w:szCs w:val="24"/>
        </w:rPr>
        <w:t>Nagaraja</w:t>
      </w:r>
      <w:r>
        <w:rPr>
          <w:rFonts w:ascii="Book Antiqua" w:hAnsi="Book Antiqua"/>
          <w:szCs w:val="24"/>
          <w:lang w:eastAsia="zh-CN"/>
        </w:rPr>
        <w:t xml:space="preserve"> V, </w:t>
      </w:r>
      <w:r w:rsidRPr="00FE2A2E">
        <w:rPr>
          <w:rFonts w:ascii="Book Antiqua" w:hAnsi="Book Antiqua"/>
          <w:sz w:val="24"/>
          <w:szCs w:val="24"/>
        </w:rPr>
        <w:t>Eslick</w:t>
      </w:r>
      <w:r>
        <w:rPr>
          <w:rFonts w:ascii="Book Antiqua" w:hAnsi="Book Antiqua"/>
          <w:sz w:val="24"/>
          <w:szCs w:val="24"/>
          <w:vertAlign w:val="superscript"/>
        </w:rPr>
        <w:t xml:space="preserve"> </w:t>
      </w:r>
      <w:r w:rsidRPr="0024220A">
        <w:rPr>
          <w:rFonts w:ascii="Book Antiqua" w:hAnsi="Book Antiqua"/>
          <w:szCs w:val="24"/>
          <w:lang w:eastAsia="zh-CN"/>
        </w:rPr>
        <w:t>GD</w:t>
      </w:r>
      <w:r>
        <w:rPr>
          <w:rFonts w:ascii="Book Antiqua" w:hAnsi="Book Antiqua"/>
          <w:szCs w:val="24"/>
          <w:lang w:eastAsia="zh-CN"/>
        </w:rPr>
        <w:t xml:space="preserve">. </w:t>
      </w:r>
      <w:r w:rsidRPr="00522AAB">
        <w:rPr>
          <w:rFonts w:ascii="Book Antiqua" w:hAnsi="Book Antiqua"/>
          <w:caps/>
          <w:sz w:val="24"/>
          <w:szCs w:val="24"/>
        </w:rPr>
        <w:t>E</w:t>
      </w:r>
      <w:r w:rsidRPr="00522AAB">
        <w:rPr>
          <w:rFonts w:ascii="Book Antiqua" w:hAnsi="Book Antiqua"/>
          <w:sz w:val="24"/>
          <w:szCs w:val="24"/>
        </w:rPr>
        <w:t xml:space="preserve">vidence-based assessment of proton-pump inhibitors in </w:t>
      </w:r>
      <w:r w:rsidRPr="009F121F">
        <w:rPr>
          <w:rFonts w:ascii="Book Antiqua" w:hAnsi="Book Antiqua"/>
          <w:i/>
          <w:szCs w:val="24"/>
        </w:rPr>
        <w:t>Helicobacter pylori</w:t>
      </w:r>
      <w:r w:rsidRPr="00522AAB">
        <w:rPr>
          <w:rFonts w:ascii="Book Antiqua" w:hAnsi="Book Antiqua"/>
          <w:sz w:val="24"/>
          <w:szCs w:val="24"/>
        </w:rPr>
        <w:t xml:space="preserve"> eradication: A systematic review</w:t>
      </w:r>
      <w:r>
        <w:rPr>
          <w:rFonts w:ascii="Book Antiqua" w:hAnsi="Book Antiqua"/>
          <w:szCs w:val="24"/>
          <w:lang w:eastAsia="zh-CN"/>
        </w:rPr>
        <w:t xml:space="preserve">. </w:t>
      </w:r>
      <w:r w:rsidRPr="00C341A0">
        <w:rPr>
          <w:rFonts w:ascii="Book Antiqua" w:hAnsi="Book Antiqua"/>
          <w:i/>
          <w:iCs/>
          <w:sz w:val="24"/>
          <w:szCs w:val="24"/>
        </w:rPr>
        <w:t>World J Gastroenterol</w:t>
      </w:r>
      <w:r>
        <w:rPr>
          <w:rFonts w:ascii="Book Antiqua" w:hAnsi="Book Antiqua"/>
          <w:i/>
          <w:iCs/>
          <w:szCs w:val="24"/>
          <w:lang w:eastAsia="zh-CN"/>
        </w:rPr>
        <w:t xml:space="preserve"> </w:t>
      </w:r>
      <w:bookmarkStart w:id="34" w:name="OLE_LINK346"/>
      <w:bookmarkStart w:id="35" w:name="OLE_LINK347"/>
      <w:r w:rsidRPr="008C30F2">
        <w:rPr>
          <w:rFonts w:ascii="Book Antiqua" w:hAnsi="Book Antiqua"/>
          <w:iCs/>
          <w:sz w:val="24"/>
        </w:rPr>
        <w:t>2014</w:t>
      </w:r>
      <w:r>
        <w:rPr>
          <w:rFonts w:ascii="Book Antiqua" w:hAnsi="Book Antiqua"/>
          <w:iCs/>
          <w:sz w:val="24"/>
        </w:rPr>
        <w:t>; In press</w:t>
      </w:r>
    </w:p>
    <w:bookmarkEnd w:id="34"/>
    <w:bookmarkEnd w:id="35"/>
    <w:p w:rsidR="003D11BE" w:rsidRPr="0024220A" w:rsidRDefault="003D11BE" w:rsidP="00443CD1">
      <w:pPr>
        <w:spacing w:after="0" w:line="360" w:lineRule="auto"/>
        <w:jc w:val="both"/>
        <w:rPr>
          <w:rFonts w:ascii="Book Antiqua" w:hAnsi="Book Antiqua"/>
          <w:sz w:val="24"/>
          <w:szCs w:val="24"/>
          <w:lang w:eastAsia="zh-CN"/>
        </w:rPr>
      </w:pPr>
    </w:p>
    <w:p w:rsidR="003D11BE" w:rsidRPr="00522AAB" w:rsidRDefault="003D11BE" w:rsidP="00443CD1">
      <w:pPr>
        <w:spacing w:after="0" w:line="360" w:lineRule="auto"/>
        <w:jc w:val="both"/>
        <w:rPr>
          <w:rFonts w:ascii="Book Antiqua" w:hAnsi="Book Antiqua"/>
          <w:sz w:val="24"/>
          <w:szCs w:val="24"/>
        </w:rPr>
      </w:pPr>
      <w:r w:rsidRPr="00522AAB">
        <w:rPr>
          <w:rFonts w:ascii="Book Antiqua" w:hAnsi="Book Antiqua"/>
          <w:b/>
          <w:sz w:val="24"/>
          <w:szCs w:val="24"/>
        </w:rPr>
        <w:br w:type="page"/>
      </w:r>
    </w:p>
    <w:p w:rsidR="003D11BE" w:rsidRPr="00522AAB" w:rsidRDefault="003D11BE" w:rsidP="00443CD1">
      <w:pPr>
        <w:spacing w:after="0" w:line="360" w:lineRule="auto"/>
        <w:jc w:val="both"/>
        <w:rPr>
          <w:rFonts w:ascii="Book Antiqua" w:hAnsi="Book Antiqua"/>
          <w:b/>
          <w:sz w:val="24"/>
          <w:szCs w:val="24"/>
        </w:rPr>
      </w:pPr>
      <w:r w:rsidRPr="00522AAB">
        <w:rPr>
          <w:rFonts w:ascii="Book Antiqua" w:hAnsi="Book Antiqua"/>
          <w:b/>
          <w:sz w:val="24"/>
          <w:szCs w:val="24"/>
        </w:rPr>
        <w:t>INTRODUCTION</w:t>
      </w:r>
    </w:p>
    <w:p w:rsidR="003D11BE" w:rsidRPr="00522AAB" w:rsidRDefault="003D11BE" w:rsidP="00443CD1">
      <w:pPr>
        <w:spacing w:after="0" w:line="360" w:lineRule="auto"/>
        <w:jc w:val="both"/>
        <w:rPr>
          <w:rFonts w:ascii="Book Antiqua" w:hAnsi="Book Antiqua"/>
          <w:sz w:val="24"/>
          <w:szCs w:val="24"/>
        </w:rPr>
      </w:pPr>
      <w:r w:rsidRPr="00522AAB">
        <w:rPr>
          <w:rFonts w:ascii="Book Antiqua" w:hAnsi="Book Antiqua"/>
          <w:sz w:val="24"/>
          <w:szCs w:val="24"/>
        </w:rPr>
        <w:t xml:space="preserve">Marshall and Warren identified and subsequently cultured the </w:t>
      </w:r>
      <w:r w:rsidRPr="009F121F">
        <w:rPr>
          <w:rFonts w:ascii="Book Antiqua" w:hAnsi="Book Antiqua"/>
          <w:i/>
          <w:sz w:val="24"/>
          <w:szCs w:val="24"/>
        </w:rPr>
        <w:t>Helicobacter pylori</w:t>
      </w:r>
      <w:r w:rsidRPr="00522AAB">
        <w:rPr>
          <w:rFonts w:ascii="Book Antiqua" w:hAnsi="Book Antiqua"/>
          <w:sz w:val="24"/>
          <w:szCs w:val="24"/>
        </w:rPr>
        <w:t xml:space="preserve"> (</w:t>
      </w:r>
      <w:r w:rsidRPr="005414B3">
        <w:rPr>
          <w:rFonts w:ascii="Book Antiqua" w:hAnsi="Book Antiqua"/>
          <w:i/>
          <w:sz w:val="24"/>
          <w:szCs w:val="24"/>
        </w:rPr>
        <w:t>H. pylori</w:t>
      </w:r>
      <w:r w:rsidRPr="00522AAB">
        <w:rPr>
          <w:rFonts w:ascii="Book Antiqua" w:hAnsi="Book Antiqua"/>
          <w:sz w:val="24"/>
          <w:szCs w:val="24"/>
        </w:rPr>
        <w:t>) in 1982</w:t>
      </w:r>
      <w:r w:rsidRPr="00F722E3">
        <w:rPr>
          <w:rFonts w:ascii="Book Antiqua" w:hAnsi="Book Antiqua"/>
          <w:sz w:val="24"/>
          <w:szCs w:val="24"/>
          <w:vertAlign w:val="superscript"/>
          <w:lang w:eastAsia="zh-CN"/>
        </w:rPr>
        <w:t>[1]</w:t>
      </w:r>
      <w:r w:rsidRPr="00522AAB">
        <w:rPr>
          <w:rFonts w:ascii="Book Antiqua" w:hAnsi="Book Antiqua"/>
          <w:sz w:val="24"/>
          <w:szCs w:val="24"/>
        </w:rPr>
        <w:t>. This organism is associated with chronic gastritis</w:t>
      </w:r>
      <w:r w:rsidRPr="00101D9C">
        <w:rPr>
          <w:rFonts w:ascii="Book Antiqua" w:hAnsi="Book Antiqua"/>
          <w:sz w:val="24"/>
          <w:szCs w:val="24"/>
          <w:vertAlign w:val="superscript"/>
          <w:lang w:eastAsia="zh-CN"/>
        </w:rPr>
        <w:t>[2]</w:t>
      </w:r>
      <w:r w:rsidRPr="00522AAB">
        <w:rPr>
          <w:rFonts w:ascii="Book Antiqua" w:hAnsi="Book Antiqua"/>
          <w:sz w:val="24"/>
          <w:szCs w:val="24"/>
        </w:rPr>
        <w:t>, most peptic ulcers</w:t>
      </w:r>
      <w:r w:rsidRPr="00101D9C">
        <w:rPr>
          <w:rFonts w:ascii="Book Antiqua" w:hAnsi="Book Antiqua"/>
          <w:sz w:val="24"/>
          <w:szCs w:val="24"/>
          <w:vertAlign w:val="superscript"/>
          <w:lang w:eastAsia="zh-CN"/>
        </w:rPr>
        <w:t>[3]</w:t>
      </w:r>
      <w:r w:rsidRPr="00522AAB">
        <w:rPr>
          <w:rFonts w:ascii="Book Antiqua" w:hAnsi="Book Antiqua"/>
          <w:sz w:val="24"/>
          <w:szCs w:val="24"/>
        </w:rPr>
        <w:t>, and gastric adenocarcinoma</w:t>
      </w:r>
      <w:r w:rsidRPr="00DD4DB0">
        <w:rPr>
          <w:rFonts w:ascii="Book Antiqua" w:hAnsi="Book Antiqua"/>
          <w:sz w:val="24"/>
          <w:szCs w:val="24"/>
          <w:vertAlign w:val="superscript"/>
          <w:lang w:eastAsia="zh-CN"/>
        </w:rPr>
        <w:t>[4]</w:t>
      </w:r>
      <w:r w:rsidRPr="00522AAB">
        <w:rPr>
          <w:rFonts w:ascii="Book Antiqua" w:hAnsi="Book Antiqua"/>
          <w:sz w:val="24"/>
          <w:szCs w:val="24"/>
        </w:rPr>
        <w:t xml:space="preserve"> and lymphoma</w:t>
      </w:r>
      <w:r w:rsidRPr="00DD4DB0">
        <w:rPr>
          <w:rFonts w:ascii="Book Antiqua" w:hAnsi="Book Antiqua"/>
          <w:sz w:val="24"/>
          <w:szCs w:val="24"/>
          <w:vertAlign w:val="superscript"/>
          <w:lang w:eastAsia="zh-CN"/>
        </w:rPr>
        <w:t>[5]</w:t>
      </w:r>
      <w:r w:rsidRPr="00522AAB">
        <w:rPr>
          <w:rFonts w:ascii="Book Antiqua" w:hAnsi="Book Antiqua"/>
          <w:sz w:val="24"/>
          <w:szCs w:val="24"/>
        </w:rPr>
        <w:t>. A meta-analysis that included seven controlled trials (all in areas with a high incidence of gastric cancer) found significantly lower rates of gastric cancer (1.1</w:t>
      </w:r>
      <w:r>
        <w:rPr>
          <w:rFonts w:ascii="Book Antiqua" w:hAnsi="Book Antiqua"/>
          <w:sz w:val="24"/>
          <w:szCs w:val="24"/>
          <w:lang w:eastAsia="zh-CN"/>
        </w:rPr>
        <w:t>%</w:t>
      </w:r>
      <w:r w:rsidRPr="00522AAB">
        <w:rPr>
          <w:rFonts w:ascii="Book Antiqua" w:hAnsi="Book Antiqua"/>
          <w:sz w:val="24"/>
          <w:szCs w:val="24"/>
        </w:rPr>
        <w:t xml:space="preserve"> </w:t>
      </w:r>
      <w:r w:rsidRPr="00FD3C9D">
        <w:rPr>
          <w:rFonts w:ascii="Book Antiqua" w:hAnsi="Book Antiqua"/>
          <w:i/>
          <w:sz w:val="24"/>
          <w:szCs w:val="24"/>
        </w:rPr>
        <w:t>vs</w:t>
      </w:r>
      <w:r w:rsidRPr="00522AAB">
        <w:rPr>
          <w:rFonts w:ascii="Book Antiqua" w:hAnsi="Book Antiqua"/>
          <w:sz w:val="24"/>
          <w:szCs w:val="24"/>
        </w:rPr>
        <w:t xml:space="preserve"> 1.7</w:t>
      </w:r>
      <w:r>
        <w:rPr>
          <w:rFonts w:ascii="Book Antiqua" w:hAnsi="Book Antiqua"/>
          <w:sz w:val="24"/>
          <w:szCs w:val="24"/>
          <w:lang w:eastAsia="zh-CN"/>
        </w:rPr>
        <w:t>%</w:t>
      </w:r>
      <w:r w:rsidRPr="00522AAB">
        <w:rPr>
          <w:rFonts w:ascii="Book Antiqua" w:hAnsi="Book Antiqua"/>
          <w:sz w:val="24"/>
          <w:szCs w:val="24"/>
        </w:rPr>
        <w:t>) in patients randomized to eradication (OR</w:t>
      </w:r>
      <w:r>
        <w:rPr>
          <w:rFonts w:ascii="Book Antiqua" w:hAnsi="Book Antiqua"/>
          <w:sz w:val="24"/>
          <w:szCs w:val="24"/>
          <w:lang w:eastAsia="zh-CN"/>
        </w:rPr>
        <w:t xml:space="preserve"> =</w:t>
      </w:r>
      <w:r w:rsidRPr="00522AAB">
        <w:rPr>
          <w:rFonts w:ascii="Book Antiqua" w:hAnsi="Book Antiqua"/>
          <w:sz w:val="24"/>
          <w:szCs w:val="24"/>
        </w:rPr>
        <w:t xml:space="preserve"> 0.65, 95%CI</w:t>
      </w:r>
      <w:r>
        <w:rPr>
          <w:rFonts w:ascii="Book Antiqua" w:hAnsi="Book Antiqua"/>
          <w:sz w:val="24"/>
          <w:szCs w:val="24"/>
          <w:lang w:eastAsia="zh-CN"/>
        </w:rPr>
        <w:t>:</w:t>
      </w:r>
      <w:r w:rsidRPr="00522AAB">
        <w:rPr>
          <w:rFonts w:ascii="Book Antiqua" w:hAnsi="Book Antiqua"/>
          <w:sz w:val="24"/>
          <w:szCs w:val="24"/>
        </w:rPr>
        <w:t xml:space="preserve"> 0.43-0.98)</w:t>
      </w:r>
      <w:r w:rsidRPr="006B5CB9">
        <w:rPr>
          <w:rFonts w:ascii="Book Antiqua" w:hAnsi="Book Antiqua"/>
          <w:sz w:val="24"/>
          <w:szCs w:val="24"/>
          <w:vertAlign w:val="superscript"/>
          <w:lang w:eastAsia="zh-CN"/>
        </w:rPr>
        <w:t>[6]</w:t>
      </w:r>
      <w:r w:rsidRPr="00522AAB">
        <w:rPr>
          <w:rFonts w:ascii="Book Antiqua" w:hAnsi="Book Antiqua"/>
          <w:sz w:val="24"/>
          <w:szCs w:val="24"/>
        </w:rPr>
        <w:t xml:space="preserve">. </w:t>
      </w:r>
    </w:p>
    <w:p w:rsidR="003D11BE" w:rsidRPr="00522AAB" w:rsidRDefault="003D11BE" w:rsidP="00443CD1">
      <w:pPr>
        <w:spacing w:after="0" w:line="360" w:lineRule="auto"/>
        <w:ind w:firstLineChars="200" w:firstLine="480"/>
        <w:jc w:val="both"/>
        <w:rPr>
          <w:rFonts w:ascii="Book Antiqua" w:hAnsi="Book Antiqua"/>
          <w:sz w:val="24"/>
          <w:szCs w:val="24"/>
        </w:rPr>
      </w:pPr>
      <w:r w:rsidRPr="00522AAB">
        <w:rPr>
          <w:rFonts w:ascii="Book Antiqua" w:hAnsi="Book Antiqua"/>
          <w:color w:val="000000"/>
          <w:sz w:val="24"/>
          <w:szCs w:val="24"/>
          <w:shd w:val="clear" w:color="auto" w:fill="FFFFFF"/>
        </w:rPr>
        <w:t>There are numerous regimens recommended for</w:t>
      </w:r>
      <w:r w:rsidRPr="00522AAB">
        <w:rPr>
          <w:rFonts w:ascii="Book Antiqua" w:hAnsi="Book Antiqua"/>
          <w:sz w:val="24"/>
          <w:szCs w:val="24"/>
        </w:rPr>
        <w:t xml:space="preserve"> </w:t>
      </w:r>
      <w:r w:rsidRPr="005414B3">
        <w:rPr>
          <w:rFonts w:ascii="Book Antiqua" w:hAnsi="Book Antiqua"/>
          <w:i/>
          <w:sz w:val="24"/>
          <w:szCs w:val="24"/>
        </w:rPr>
        <w:t>H. pylori</w:t>
      </w:r>
      <w:r w:rsidRPr="00522AAB">
        <w:rPr>
          <w:rFonts w:ascii="Book Antiqua" w:hAnsi="Book Antiqua"/>
          <w:color w:val="000000"/>
          <w:sz w:val="24"/>
          <w:szCs w:val="24"/>
          <w:shd w:val="clear" w:color="auto" w:fill="FFFFFF"/>
        </w:rPr>
        <w:t xml:space="preserve"> eradication which include triple, quadruple, or sequential therapy regimens. </w:t>
      </w:r>
      <w:r w:rsidRPr="00522AAB">
        <w:rPr>
          <w:rFonts w:ascii="Book Antiqua" w:hAnsi="Book Antiqua"/>
          <w:sz w:val="24"/>
          <w:szCs w:val="24"/>
        </w:rPr>
        <w:t xml:space="preserve">Currently regimens that use proton-pump inhibitors (PPIs) in combination with several antibiotics such as clarithromycin, amoxycillin and metronidazole have been highly successful for </w:t>
      </w:r>
      <w:r w:rsidRPr="005414B3">
        <w:rPr>
          <w:rFonts w:ascii="Book Antiqua" w:hAnsi="Book Antiqua"/>
          <w:i/>
          <w:sz w:val="24"/>
          <w:szCs w:val="24"/>
        </w:rPr>
        <w:t>H. pylori</w:t>
      </w:r>
      <w:r w:rsidRPr="00522AAB">
        <w:rPr>
          <w:rFonts w:ascii="Book Antiqua" w:hAnsi="Book Antiqua"/>
          <w:sz w:val="24"/>
          <w:szCs w:val="24"/>
        </w:rPr>
        <w:t xml:space="preserve"> eradication</w:t>
      </w:r>
      <w:r w:rsidRPr="00D401AB">
        <w:rPr>
          <w:rFonts w:ascii="Book Antiqua" w:hAnsi="Book Antiqua"/>
          <w:sz w:val="24"/>
          <w:szCs w:val="24"/>
          <w:vertAlign w:val="superscript"/>
          <w:lang w:eastAsia="zh-CN"/>
        </w:rPr>
        <w:t>[7,8]</w:t>
      </w:r>
      <w:r w:rsidRPr="00522AAB">
        <w:rPr>
          <w:rFonts w:ascii="Book Antiqua" w:hAnsi="Book Antiqua"/>
          <w:sz w:val="24"/>
          <w:szCs w:val="24"/>
        </w:rPr>
        <w:t xml:space="preserve">. Numerous treatments have been evaluated for </w:t>
      </w:r>
      <w:r w:rsidRPr="005414B3">
        <w:rPr>
          <w:rFonts w:ascii="Book Antiqua" w:hAnsi="Book Antiqua"/>
          <w:i/>
          <w:sz w:val="24"/>
          <w:szCs w:val="24"/>
        </w:rPr>
        <w:t>H. pylori</w:t>
      </w:r>
      <w:r w:rsidRPr="00522AAB">
        <w:rPr>
          <w:rFonts w:ascii="Book Antiqua" w:hAnsi="Book Antiqua"/>
          <w:sz w:val="24"/>
          <w:szCs w:val="24"/>
        </w:rPr>
        <w:t xml:space="preserve"> therapy in randomized controlled trials</w:t>
      </w:r>
      <w:r w:rsidRPr="001E57A9">
        <w:rPr>
          <w:rFonts w:ascii="Book Antiqua" w:hAnsi="Book Antiqua"/>
          <w:sz w:val="24"/>
          <w:szCs w:val="24"/>
          <w:vertAlign w:val="superscript"/>
          <w:lang w:eastAsia="zh-CN"/>
        </w:rPr>
        <w:t>[9-11]</w:t>
      </w:r>
      <w:r w:rsidRPr="00522AAB">
        <w:rPr>
          <w:rFonts w:ascii="Book Antiqua" w:hAnsi="Book Antiqua"/>
          <w:sz w:val="24"/>
          <w:szCs w:val="24"/>
        </w:rPr>
        <w:t xml:space="preserve">. In spite of the numerous studies, the ideal schedule is still controversial. This review will discuss the different traits of treatment regimens for </w:t>
      </w:r>
      <w:r w:rsidRPr="005414B3">
        <w:rPr>
          <w:rFonts w:ascii="Book Antiqua" w:hAnsi="Book Antiqua"/>
          <w:i/>
          <w:sz w:val="24"/>
          <w:szCs w:val="24"/>
        </w:rPr>
        <w:t>H. pylori</w:t>
      </w:r>
      <w:r w:rsidRPr="00522AAB">
        <w:rPr>
          <w:rFonts w:ascii="Book Antiqua" w:hAnsi="Book Antiqua"/>
          <w:sz w:val="24"/>
          <w:szCs w:val="24"/>
        </w:rPr>
        <w:t xml:space="preserve"> and will also give an insight about some unconventional and novel treatment strategies from a meta-analytic viewpoint.</w:t>
      </w:r>
    </w:p>
    <w:p w:rsidR="003D11BE" w:rsidRDefault="003D11BE" w:rsidP="00443CD1">
      <w:pPr>
        <w:spacing w:after="0" w:line="360" w:lineRule="auto"/>
        <w:jc w:val="both"/>
        <w:rPr>
          <w:rFonts w:ascii="Book Antiqua" w:hAnsi="Book Antiqua"/>
          <w:b/>
          <w:sz w:val="24"/>
          <w:szCs w:val="24"/>
          <w:lang w:eastAsia="zh-CN"/>
        </w:rPr>
      </w:pPr>
    </w:p>
    <w:p w:rsidR="003D11BE" w:rsidRPr="00170649" w:rsidRDefault="003D11BE" w:rsidP="00443CD1">
      <w:pPr>
        <w:spacing w:after="0" w:line="360" w:lineRule="auto"/>
        <w:rPr>
          <w:rFonts w:ascii="Book Antiqua" w:hAnsi="Book Antiqua"/>
          <w:b/>
          <w:sz w:val="24"/>
        </w:rPr>
      </w:pPr>
      <w:r w:rsidRPr="00170649">
        <w:rPr>
          <w:rFonts w:ascii="Book Antiqua" w:hAnsi="Book Antiqua"/>
          <w:b/>
          <w:sz w:val="24"/>
        </w:rPr>
        <w:t>LITERATURE SEARCH</w:t>
      </w:r>
    </w:p>
    <w:p w:rsidR="003D11BE" w:rsidRDefault="003D11BE" w:rsidP="00443CD1">
      <w:pPr>
        <w:pStyle w:val="WW-Default"/>
        <w:spacing w:line="360" w:lineRule="auto"/>
        <w:jc w:val="both"/>
        <w:rPr>
          <w:rFonts w:ascii="Book Antiqua" w:hAnsi="Book Antiqua"/>
          <w:color w:val="auto"/>
          <w:szCs w:val="24"/>
          <w:lang w:eastAsia="zh-CN"/>
        </w:rPr>
      </w:pPr>
      <w:r w:rsidRPr="00522AAB">
        <w:rPr>
          <w:rFonts w:ascii="Book Antiqua" w:hAnsi="Book Antiqua"/>
          <w:color w:val="auto"/>
          <w:szCs w:val="24"/>
        </w:rPr>
        <w:t>We followed the Preferred Reporting Items for Systematic reviews and Meta-Analyses PRISMA guidelines where possible in performing our systematic review</w:t>
      </w:r>
      <w:r w:rsidRPr="00C25B8A">
        <w:rPr>
          <w:rFonts w:ascii="Book Antiqua" w:hAnsi="Book Antiqua"/>
          <w:color w:val="auto"/>
          <w:szCs w:val="24"/>
          <w:vertAlign w:val="superscript"/>
          <w:lang w:eastAsia="zh-CN"/>
        </w:rPr>
        <w:t>[12]</w:t>
      </w:r>
      <w:r w:rsidRPr="00522AAB">
        <w:rPr>
          <w:rFonts w:ascii="Book Antiqua" w:hAnsi="Book Antiqua"/>
          <w:color w:val="auto"/>
          <w:szCs w:val="24"/>
        </w:rPr>
        <w:t>. We performed a systematic search through MEDLINE (from 1950), PubMed (from 1946), EMBASE (from 1949), Current Contents Connect (from 1998), Cochrane library, Google scholar, Science Direct, and Web of Science to July 2013. The search terms included “</w:t>
      </w:r>
      <w:r w:rsidRPr="009F121F">
        <w:rPr>
          <w:rFonts w:ascii="Book Antiqua" w:hAnsi="Book Antiqua"/>
          <w:bCs/>
          <w:i/>
          <w:color w:val="auto"/>
          <w:szCs w:val="24"/>
        </w:rPr>
        <w:t>Helicobacter pylori</w:t>
      </w:r>
      <w:r w:rsidRPr="00522AAB">
        <w:rPr>
          <w:rFonts w:ascii="Book Antiqua" w:hAnsi="Book Antiqua"/>
          <w:bCs/>
          <w:color w:val="auto"/>
          <w:szCs w:val="24"/>
        </w:rPr>
        <w:t xml:space="preserve">, gastric cancer, intestinal metaplasia, gastric atrophy, dysplasia, prevention, treatment, and eradication. In addition, we identified relevant trials from the reference list of each selected article. Selection criteria were established. To be eligible, the studies have to be systematic reviews or meta-analyses about various eradication regimes and alternate remedies. </w:t>
      </w:r>
      <w:r w:rsidRPr="00522AAB">
        <w:rPr>
          <w:rFonts w:ascii="Book Antiqua" w:hAnsi="Book Antiqua"/>
          <w:color w:val="auto"/>
          <w:szCs w:val="24"/>
        </w:rPr>
        <w:t xml:space="preserve">No language restrictions were used in either the search or study selection. The reference lists of relevant articles were also searched for appropriate studies. A search for </w:t>
      </w:r>
      <w:r w:rsidRPr="00522AAB">
        <w:rPr>
          <w:rFonts w:ascii="Book Antiqua" w:hAnsi="Book Antiqua"/>
          <w:color w:val="auto"/>
          <w:szCs w:val="24"/>
        </w:rPr>
        <w:lastRenderedPageBreak/>
        <w:t xml:space="preserve">unpublished literature was not performed. </w:t>
      </w:r>
    </w:p>
    <w:p w:rsidR="003D11BE" w:rsidRPr="00AA2CBC" w:rsidRDefault="003D11BE" w:rsidP="00443CD1">
      <w:pPr>
        <w:pStyle w:val="WW-Default"/>
        <w:spacing w:line="360" w:lineRule="auto"/>
        <w:jc w:val="both"/>
        <w:rPr>
          <w:rFonts w:ascii="Book Antiqua" w:hAnsi="Book Antiqua"/>
          <w:color w:val="auto"/>
          <w:szCs w:val="24"/>
          <w:lang w:eastAsia="zh-CN"/>
        </w:rPr>
      </w:pPr>
    </w:p>
    <w:p w:rsidR="003D11BE" w:rsidRPr="00522AAB" w:rsidRDefault="003D11BE" w:rsidP="00443CD1">
      <w:pPr>
        <w:spacing w:after="0" w:line="360" w:lineRule="auto"/>
        <w:jc w:val="both"/>
        <w:rPr>
          <w:rFonts w:ascii="Book Antiqua" w:hAnsi="Book Antiqua"/>
          <w:b/>
          <w:sz w:val="24"/>
          <w:szCs w:val="24"/>
        </w:rPr>
      </w:pPr>
      <w:r w:rsidRPr="00522AAB">
        <w:rPr>
          <w:rFonts w:ascii="Book Antiqua" w:hAnsi="Book Antiqua"/>
          <w:b/>
          <w:sz w:val="24"/>
          <w:szCs w:val="24"/>
        </w:rPr>
        <w:t xml:space="preserve">WHAT IS THE ROLE OF THE DIFFERENT PPI DOSES IN </w:t>
      </w:r>
      <w:r w:rsidRPr="005414B3">
        <w:rPr>
          <w:rFonts w:ascii="Book Antiqua" w:hAnsi="Book Antiqua"/>
          <w:b/>
          <w:i/>
          <w:sz w:val="24"/>
          <w:szCs w:val="24"/>
        </w:rPr>
        <w:t>H. PYLORI</w:t>
      </w:r>
      <w:r w:rsidRPr="00522AAB">
        <w:rPr>
          <w:rFonts w:ascii="Book Antiqua" w:hAnsi="Book Antiqua"/>
          <w:b/>
          <w:sz w:val="24"/>
          <w:szCs w:val="24"/>
        </w:rPr>
        <w:t xml:space="preserve"> ERADICATION THERAPY?</w:t>
      </w:r>
    </w:p>
    <w:p w:rsidR="003D11BE" w:rsidRDefault="003D11BE" w:rsidP="00443CD1">
      <w:pPr>
        <w:spacing w:after="0" w:line="360" w:lineRule="auto"/>
        <w:jc w:val="both"/>
        <w:rPr>
          <w:rFonts w:ascii="Book Antiqua" w:hAnsi="Book Antiqua"/>
          <w:sz w:val="24"/>
          <w:szCs w:val="24"/>
          <w:lang w:eastAsia="zh-CN"/>
        </w:rPr>
      </w:pPr>
      <w:r w:rsidRPr="00522AAB">
        <w:rPr>
          <w:rFonts w:ascii="Book Antiqua" w:hAnsi="Book Antiqua"/>
          <w:sz w:val="24"/>
          <w:szCs w:val="24"/>
        </w:rPr>
        <w:t xml:space="preserve">A combination of a double dose of proton pump inhibitor plus two antibiotics is the standard regimen for </w:t>
      </w:r>
      <w:r w:rsidRPr="009F121F">
        <w:rPr>
          <w:rFonts w:ascii="Book Antiqua" w:hAnsi="Book Antiqua"/>
          <w:i/>
          <w:sz w:val="24"/>
          <w:szCs w:val="24"/>
        </w:rPr>
        <w:t>Helicobacter pylori</w:t>
      </w:r>
      <w:r w:rsidRPr="00522AAB">
        <w:rPr>
          <w:rFonts w:ascii="Book Antiqua" w:hAnsi="Book Antiqua"/>
          <w:sz w:val="24"/>
          <w:szCs w:val="24"/>
        </w:rPr>
        <w:t xml:space="preserve"> infection. A report also suggests that the use of single dose of proton pump inhibitor is similarly efficacious</w:t>
      </w:r>
      <w:r w:rsidRPr="006A4AE5">
        <w:rPr>
          <w:rFonts w:ascii="Book Antiqua" w:hAnsi="Book Antiqua"/>
          <w:sz w:val="24"/>
          <w:szCs w:val="24"/>
          <w:vertAlign w:val="superscript"/>
          <w:lang w:eastAsia="zh-CN"/>
        </w:rPr>
        <w:t>[13]</w:t>
      </w:r>
      <w:r w:rsidRPr="00522AAB">
        <w:rPr>
          <w:rFonts w:ascii="Book Antiqua" w:hAnsi="Book Antiqua"/>
          <w:sz w:val="24"/>
          <w:szCs w:val="24"/>
        </w:rPr>
        <w:t>. Unitat de Malalties Digestives</w:t>
      </w:r>
      <w:r w:rsidRPr="00DD6D8A">
        <w:rPr>
          <w:rFonts w:ascii="Book Antiqua" w:hAnsi="Book Antiqua"/>
          <w:sz w:val="24"/>
          <w:szCs w:val="24"/>
          <w:vertAlign w:val="superscript"/>
          <w:lang w:eastAsia="zh-CN"/>
        </w:rPr>
        <w:t>[13]</w:t>
      </w:r>
      <w:r w:rsidRPr="00522AAB">
        <w:rPr>
          <w:rFonts w:ascii="Book Antiqua" w:hAnsi="Book Antiqua"/>
          <w:sz w:val="24"/>
          <w:szCs w:val="24"/>
        </w:rPr>
        <w:t xml:space="preserve"> conducted a MEDLINE search for their meta-analysis comparing single and double dose of a proton pump inhibitor head to head in triple therapy for </w:t>
      </w:r>
      <w:r w:rsidRPr="009F121F">
        <w:rPr>
          <w:rFonts w:ascii="Book Antiqua" w:hAnsi="Book Antiqua"/>
          <w:i/>
          <w:sz w:val="24"/>
          <w:szCs w:val="24"/>
        </w:rPr>
        <w:t>Helicobacter pylori</w:t>
      </w:r>
      <w:r w:rsidRPr="00522AAB">
        <w:rPr>
          <w:rFonts w:ascii="Book Antiqua" w:hAnsi="Book Antiqua"/>
          <w:sz w:val="24"/>
          <w:szCs w:val="24"/>
        </w:rPr>
        <w:t xml:space="preserve"> eradication. As a result thirteen studies were included (double dose of proton pump inhibitor: 1211 patients, single dose of proton pump inhibitor: 1180 patients). Eradication rates with double doses of proton pump inhibitor (80 mg of pantaprazole, 60 mg of lansoprazloe, 40 mg of omeprazole) were greater in both the intention-to-treat analysis and per protocol analysis. To summarize, the use of high-dose (twice a day) PPI increases the effectiveness of triple therapy compared to a single dose PPI (Level of evidence</w:t>
      </w:r>
      <w:r>
        <w:rPr>
          <w:rFonts w:ascii="Book Antiqua" w:hAnsi="Book Antiqua"/>
          <w:sz w:val="24"/>
          <w:szCs w:val="24"/>
        </w:rPr>
        <w:t xml:space="preserve"> </w:t>
      </w:r>
      <w:r w:rsidRPr="00522AAB">
        <w:rPr>
          <w:rFonts w:ascii="Book Antiqua" w:hAnsi="Book Antiqua"/>
          <w:sz w:val="24"/>
          <w:szCs w:val="24"/>
        </w:rPr>
        <w:t>1b, Grade of recommendation A)</w:t>
      </w:r>
      <w:r w:rsidRPr="00A07586">
        <w:rPr>
          <w:rFonts w:ascii="Book Antiqua" w:hAnsi="Book Antiqua"/>
          <w:sz w:val="24"/>
          <w:szCs w:val="24"/>
          <w:vertAlign w:val="superscript"/>
          <w:lang w:eastAsia="zh-CN"/>
        </w:rPr>
        <w:t>[14]</w:t>
      </w:r>
      <w:r w:rsidRPr="00522AAB">
        <w:rPr>
          <w:rFonts w:ascii="Book Antiqua" w:hAnsi="Book Antiqua"/>
          <w:sz w:val="24"/>
          <w:szCs w:val="24"/>
        </w:rPr>
        <w:t>.</w:t>
      </w:r>
    </w:p>
    <w:p w:rsidR="003D11BE" w:rsidRPr="00522AAB" w:rsidRDefault="003D11BE" w:rsidP="00443CD1">
      <w:pPr>
        <w:spacing w:after="0" w:line="360" w:lineRule="auto"/>
        <w:jc w:val="both"/>
        <w:rPr>
          <w:rFonts w:ascii="Book Antiqua" w:hAnsi="Book Antiqua"/>
          <w:sz w:val="24"/>
          <w:szCs w:val="24"/>
        </w:rPr>
      </w:pPr>
      <w:r w:rsidRPr="00522AAB">
        <w:rPr>
          <w:rFonts w:ascii="Book Antiqua" w:hAnsi="Book Antiqua"/>
          <w:sz w:val="24"/>
          <w:szCs w:val="24"/>
        </w:rPr>
        <w:t xml:space="preserve"> </w:t>
      </w:r>
    </w:p>
    <w:p w:rsidR="003D11BE" w:rsidRPr="00522AAB" w:rsidRDefault="003D11BE" w:rsidP="00443CD1">
      <w:pPr>
        <w:spacing w:after="0" w:line="360" w:lineRule="auto"/>
        <w:jc w:val="both"/>
        <w:rPr>
          <w:rFonts w:ascii="Book Antiqua" w:hAnsi="Book Antiqua"/>
          <w:b/>
          <w:sz w:val="24"/>
          <w:szCs w:val="24"/>
        </w:rPr>
      </w:pPr>
      <w:r w:rsidRPr="00522AAB">
        <w:rPr>
          <w:rFonts w:ascii="Book Antiqua" w:hAnsi="Book Antiqua"/>
          <w:b/>
          <w:sz w:val="24"/>
          <w:szCs w:val="24"/>
        </w:rPr>
        <w:t xml:space="preserve">DIFFERENT PPIS IN </w:t>
      </w:r>
      <w:r w:rsidRPr="005414B3">
        <w:rPr>
          <w:rFonts w:ascii="Book Antiqua" w:hAnsi="Book Antiqua"/>
          <w:b/>
          <w:i/>
          <w:sz w:val="24"/>
          <w:szCs w:val="24"/>
        </w:rPr>
        <w:t>H. PYLORI</w:t>
      </w:r>
      <w:r w:rsidRPr="00522AAB">
        <w:rPr>
          <w:rFonts w:ascii="Book Antiqua" w:hAnsi="Book Antiqua"/>
          <w:b/>
          <w:sz w:val="24"/>
          <w:szCs w:val="24"/>
        </w:rPr>
        <w:t xml:space="preserve"> ERADICATION THERAPY</w:t>
      </w:r>
    </w:p>
    <w:p w:rsidR="003D11BE" w:rsidRPr="00522AAB" w:rsidRDefault="003D11BE" w:rsidP="00443CD1">
      <w:pPr>
        <w:spacing w:after="0" w:line="360" w:lineRule="auto"/>
        <w:jc w:val="both"/>
        <w:rPr>
          <w:rFonts w:ascii="Book Antiqua" w:hAnsi="Book Antiqua"/>
          <w:sz w:val="24"/>
          <w:szCs w:val="24"/>
        </w:rPr>
      </w:pPr>
      <w:r w:rsidRPr="00522AAB">
        <w:rPr>
          <w:rFonts w:ascii="Book Antiqua" w:hAnsi="Book Antiqua"/>
          <w:sz w:val="24"/>
          <w:szCs w:val="24"/>
        </w:rPr>
        <w:t xml:space="preserve">In a systematic review published by Gisbert </w:t>
      </w:r>
      <w:r w:rsidRPr="003A0187">
        <w:rPr>
          <w:rFonts w:ascii="Book Antiqua" w:hAnsi="Book Antiqua"/>
          <w:i/>
          <w:sz w:val="24"/>
          <w:szCs w:val="24"/>
        </w:rPr>
        <w:t>et al</w:t>
      </w:r>
      <w:r w:rsidRPr="00522AAB">
        <w:rPr>
          <w:rFonts w:ascii="Book Antiqua" w:hAnsi="Book Antiqua"/>
          <w:sz w:val="24"/>
          <w:szCs w:val="24"/>
        </w:rPr>
        <w:fldChar w:fldCharType="begin"/>
      </w:r>
      <w:r w:rsidRPr="00522AAB">
        <w:rPr>
          <w:rFonts w:ascii="Book Antiqua" w:hAnsi="Book Antiqua"/>
          <w:sz w:val="24"/>
          <w:szCs w:val="24"/>
        </w:rPr>
        <w:instrText xml:space="preserve"> ADDIN EN.CITE &lt;EndNote&gt;&lt;Cite&gt;&lt;Author&gt;Gisbert&lt;/Author&gt;&lt;Year&gt;2003&lt;/Year&gt;&lt;RecNum&gt;6413&lt;/RecNum&gt;&lt;DisplayText&gt;&lt;style face="superscript"&gt;(15)&lt;/style&gt;&lt;/DisplayText&gt;&lt;record&gt;&lt;rec-number&gt;6413&lt;/rec-number&gt;&lt;foreign-keys&gt;&lt;key app="EN" db-id="02axffweofrfsle20z4varw85wsped0dafr9" timestamp="1380723378"&gt;6413&lt;/key&gt;&lt;/foreign-keys&gt;&lt;ref-type name="Journal Article"&gt;17&lt;/ref-type&gt;&lt;contributors&gt;&lt;authors&gt;&lt;author&gt;Gisbert, J. P.&lt;/author&gt;&lt;author&gt;Khorrami, S.&lt;/author&gt;&lt;author&gt;Calvet, X.&lt;/author&gt;&lt;author&gt;Pajares, J. M.&lt;/author&gt;&lt;/authors&gt;&lt;/contributors&gt;&lt;auth-address&gt;Servicio de Aparato Digestivo, Hospital Universitario de la Princesa, Madrid, Spain. gisbert@meditex.es&lt;/auth-address&gt;&lt;titles&gt;&lt;title&gt;Systematic review: Rabeprazole-based therapies in Helicobacter pylori eradication&lt;/title&gt;&lt;secondary-title&gt;Aliment Pharmacol Ther&lt;/secondary-title&gt;&lt;alt-title&gt;Alimentary pharmacology &amp;amp; therapeutics&lt;/alt-title&gt;&lt;/titles&gt;&lt;periodical&gt;&lt;full-title&gt;Aliment Pharmacol Ther&lt;/full-title&gt;&lt;/periodical&gt;&lt;alt-periodical&gt;&lt;full-title&gt;Alimentary Pharmacology &amp;amp; Therapeutics&lt;/full-title&gt;&lt;/alt-periodical&gt;&lt;pages&gt;751-64&lt;/pages&gt;&lt;volume&gt;17&lt;/volume&gt;&lt;number&gt;6&lt;/number&gt;&lt;edition&gt;2003/03/19&lt;/edition&gt;&lt;keywords&gt;&lt;keyword&gt;2-Pyridinylmethylsulfinylbenzimidazoles&lt;/keyword&gt;&lt;keyword&gt;Anti-Ulcer Agents/ therapeutic use&lt;/keyword&gt;&lt;keyword&gt;Benzimidazoles/ therapeutic use&lt;/keyword&gt;&lt;keyword&gt;Helicobacter Infections/ drug therapy&lt;/keyword&gt;&lt;keyword&gt;Helicobacter pylori&lt;/keyword&gt;&lt;keyword&gt;Humans&lt;/keyword&gt;&lt;keyword&gt;Omeprazole/analogs &amp;amp; derivatives&lt;/keyword&gt;&lt;keyword&gt;Treatment Outcome&lt;/keyword&gt;&lt;/keywords&gt;&lt;dates&gt;&lt;year&gt;2003&lt;/year&gt;&lt;pub-dates&gt;&lt;date&gt;Mar 15&lt;/date&gt;&lt;/pub-dates&gt;&lt;/dates&gt;&lt;isbn&gt;0269-2813 (Print)&amp;#xD;0269-2813 (Linking)&lt;/isbn&gt;&lt;accession-num&gt;12641497&lt;/accession-num&gt;&lt;urls&gt;&lt;/urls&gt;&lt;remote-database-provider&gt;NLM&lt;/remote-database-provider&gt;&lt;language&gt;eng&lt;/language&gt;&lt;/record&gt;&lt;/Cite&gt;&lt;/EndNote&gt;</w:instrText>
      </w:r>
      <w:r w:rsidRPr="00522AAB">
        <w:rPr>
          <w:rFonts w:ascii="Book Antiqua" w:hAnsi="Book Antiqua"/>
          <w:sz w:val="24"/>
          <w:szCs w:val="24"/>
        </w:rPr>
        <w:fldChar w:fldCharType="separate"/>
      </w:r>
      <w:r>
        <w:rPr>
          <w:rFonts w:ascii="Book Antiqua" w:hAnsi="Book Antiqua"/>
          <w:noProof/>
          <w:sz w:val="24"/>
          <w:szCs w:val="24"/>
          <w:vertAlign w:val="superscript"/>
          <w:lang w:eastAsia="zh-CN"/>
        </w:rPr>
        <w:t>[</w:t>
      </w:r>
      <w:hyperlink w:anchor="_ENREF_15" w:tooltip="Gisbert, 2003 #6413" w:history="1">
        <w:r w:rsidRPr="00522AAB">
          <w:rPr>
            <w:rFonts w:ascii="Book Antiqua" w:hAnsi="Book Antiqua"/>
            <w:noProof/>
            <w:sz w:val="24"/>
            <w:szCs w:val="24"/>
            <w:vertAlign w:val="superscript"/>
          </w:rPr>
          <w:t>15</w:t>
        </w:r>
      </w:hyperlink>
      <w:r>
        <w:rPr>
          <w:rFonts w:ascii="Book Antiqua" w:hAnsi="Book Antiqua"/>
          <w:noProof/>
          <w:sz w:val="24"/>
          <w:szCs w:val="24"/>
          <w:vertAlign w:val="superscript"/>
          <w:lang w:eastAsia="zh-CN"/>
        </w:rPr>
        <w:t>]</w:t>
      </w:r>
      <w:r w:rsidRPr="00522AAB">
        <w:rPr>
          <w:rFonts w:ascii="Book Antiqua" w:hAnsi="Book Antiqua"/>
          <w:sz w:val="24"/>
          <w:szCs w:val="24"/>
        </w:rPr>
        <w:fldChar w:fldCharType="end"/>
      </w:r>
      <w:r w:rsidRPr="00522AAB">
        <w:rPr>
          <w:rFonts w:ascii="Book Antiqua" w:hAnsi="Book Antiqua"/>
          <w:sz w:val="24"/>
          <w:szCs w:val="24"/>
        </w:rPr>
        <w:t xml:space="preserve"> low doses of rabeprazole (10 mg </w:t>
      </w:r>
      <w:r w:rsidRPr="003A0187">
        <w:rPr>
          <w:rFonts w:ascii="Book Antiqua" w:hAnsi="Book Antiqua"/>
          <w:i/>
          <w:sz w:val="24"/>
          <w:szCs w:val="24"/>
        </w:rPr>
        <w:t>bid</w:t>
      </w:r>
      <w:r w:rsidRPr="00522AAB">
        <w:rPr>
          <w:rFonts w:ascii="Book Antiqua" w:hAnsi="Book Antiqua"/>
          <w:sz w:val="24"/>
          <w:szCs w:val="24"/>
        </w:rPr>
        <w:t xml:space="preserve">), reached similar </w:t>
      </w:r>
      <w:r w:rsidRPr="005414B3">
        <w:rPr>
          <w:rFonts w:ascii="Book Antiqua" w:hAnsi="Book Antiqua"/>
          <w:i/>
          <w:sz w:val="24"/>
          <w:szCs w:val="24"/>
        </w:rPr>
        <w:t>H. pylori</w:t>
      </w:r>
      <w:r w:rsidRPr="00522AAB">
        <w:rPr>
          <w:rFonts w:ascii="Book Antiqua" w:hAnsi="Book Antiqua"/>
          <w:sz w:val="24"/>
          <w:szCs w:val="24"/>
        </w:rPr>
        <w:t xml:space="preserve"> eradication rates to omeprazole and lansoprazole. (Figure 1) A systematic review regarding lansoprazole demonstrates a greater efficacy in eradicating </w:t>
      </w:r>
      <w:r w:rsidRPr="005414B3">
        <w:rPr>
          <w:rFonts w:ascii="Book Antiqua" w:hAnsi="Book Antiqua"/>
          <w:i/>
          <w:sz w:val="24"/>
          <w:szCs w:val="24"/>
        </w:rPr>
        <w:t>H. pylori</w:t>
      </w:r>
      <w:r w:rsidRPr="00522AAB">
        <w:rPr>
          <w:rFonts w:ascii="Book Antiqua" w:hAnsi="Book Antiqua"/>
          <w:sz w:val="24"/>
          <w:szCs w:val="24"/>
        </w:rPr>
        <w:t>. 1076 patients were prescribed rabeprazole and 1150 with other PPIs. This efficacy is comparable to that of other PPIs</w:t>
      </w:r>
      <w:r w:rsidRPr="00005270">
        <w:rPr>
          <w:rFonts w:ascii="Book Antiqua" w:hAnsi="Book Antiqua"/>
          <w:sz w:val="24"/>
          <w:szCs w:val="24"/>
          <w:vertAlign w:val="superscript"/>
          <w:lang w:eastAsia="zh-CN"/>
        </w:rPr>
        <w:t>[16]</w:t>
      </w:r>
      <w:r w:rsidRPr="00522AAB">
        <w:rPr>
          <w:rFonts w:ascii="Book Antiqua" w:hAnsi="Book Antiqua"/>
          <w:sz w:val="24"/>
          <w:szCs w:val="24"/>
        </w:rPr>
        <w:t xml:space="preserve">. Twelve studies equating pantoprazole and other PPIs were included in a meta-analysis by Gisbert </w:t>
      </w:r>
      <w:r w:rsidRPr="003A0187">
        <w:rPr>
          <w:rFonts w:ascii="Book Antiqua" w:hAnsi="Book Antiqua"/>
          <w:i/>
          <w:sz w:val="24"/>
          <w:szCs w:val="24"/>
        </w:rPr>
        <w:t>et al</w:t>
      </w:r>
      <w:r w:rsidRPr="00F56DC6">
        <w:rPr>
          <w:rFonts w:ascii="Book Antiqua" w:hAnsi="Book Antiqua"/>
          <w:sz w:val="24"/>
          <w:szCs w:val="24"/>
          <w:vertAlign w:val="superscript"/>
          <w:lang w:eastAsia="zh-CN"/>
        </w:rPr>
        <w:t>[</w:t>
      </w:r>
      <w:r w:rsidRPr="00F56DC6">
        <w:rPr>
          <w:rFonts w:ascii="Book Antiqua" w:hAnsi="Book Antiqua"/>
          <w:sz w:val="24"/>
          <w:szCs w:val="24"/>
          <w:vertAlign w:val="superscript"/>
        </w:rPr>
        <w:fldChar w:fldCharType="begin"/>
      </w:r>
      <w:r w:rsidRPr="00F56DC6">
        <w:rPr>
          <w:rFonts w:ascii="Book Antiqua" w:hAnsi="Book Antiqua"/>
          <w:sz w:val="24"/>
          <w:szCs w:val="24"/>
          <w:vertAlign w:val="superscript"/>
        </w:rPr>
        <w:instrText xml:space="preserve"> ADDIN EN.CITE &lt;EndNote&gt;&lt;Cite&gt;&lt;Author&gt;Gisbert&lt;/Author&gt;&lt;Year&gt;2004&lt;/Year&gt;&lt;RecNum&gt;6415&lt;/RecNum&gt;&lt;DisplayText&gt;&lt;style face="superscript"&gt;(17)&lt;/style&gt;&lt;/DisplayText&gt;&lt;record&gt;&lt;rec-number&gt;6415&lt;/rec-number&gt;&lt;foreign-keys&gt;&lt;key app="EN" db-id="02axffweofrfsle20z4varw85wsped0dafr9" timestamp="1380724293"&gt;6415&lt;/key&gt;&lt;/foreign-keys&gt;&lt;ref-type name="Journal Article"&gt;17&lt;/ref-type&gt;&lt;contributors&gt;&lt;authors&gt;&lt;author&gt;Gisbert, J. P.&lt;/author&gt;&lt;author&gt;Khorrami, S.&lt;/author&gt;&lt;author&gt;Calvet, X.&lt;/author&gt;&lt;author&gt;Pajares, J. M.&lt;/author&gt;&lt;/authors&gt;&lt;/contributors&gt;&lt;auth-address&gt;Servicio de Aparato Digestivo, Hospital Universitario de la Princesa, Madrid, Spain. gisbert@meditex.es&lt;/auth-address&gt;&lt;titles&gt;&lt;title&gt;Pantoprazole based therapies in Helicobacter pylori eradication: a systematic review and meta-analysis&lt;/title&gt;&lt;secondary-title&gt;Eur J Gastroenterol Hepatol&lt;/secondary-title&gt;&lt;alt-title&gt;European journal of gastroenterology &amp;amp; hepatology&lt;/alt-title&gt;&lt;/titles&gt;&lt;periodical&gt;&lt;full-title&gt;Eur J Gastroenterol Hepatol&lt;/full-title&gt;&lt;/periodical&gt;&lt;pages&gt;89-99&lt;/pages&gt;&lt;volume&gt;16&lt;/volume&gt;&lt;number&gt;1&lt;/number&gt;&lt;edition&gt;2004/04/21&lt;/edition&gt;&lt;keywords&gt;&lt;keyword&gt;2-Pyridinylmethylsulfinylbenzimidazoles&lt;/keyword&gt;&lt;keyword&gt;Anti-Infective Agents/ therapeutic use&lt;/keyword&gt;&lt;keyword&gt;Benzimidazoles/ therapeutic use&lt;/keyword&gt;&lt;keyword&gt;Drug Therapy, Combination&lt;/keyword&gt;&lt;keyword&gt;Enzyme Inhibitors/ therapeutic use&lt;/keyword&gt;&lt;keyword&gt;Helicobacter Infections/ drug therapy&lt;/keyword&gt;&lt;keyword&gt;Helicobacter pylori/drug effects&lt;/keyword&gt;&lt;keyword&gt;Humans&lt;/keyword&gt;&lt;keyword&gt;Omeprazole/analogs &amp;amp; derivatives&lt;/keyword&gt;&lt;keyword&gt;Proton Pumps/antagonists &amp;amp; inhibitors&lt;/keyword&gt;&lt;keyword&gt;Randomized Controlled Trials as Topic&lt;/keyword&gt;&lt;keyword&gt;Sulfoxides/ therapeutic use&lt;/keyword&gt;&lt;/keywords&gt;&lt;dates&gt;&lt;year&gt;2004&lt;/year&gt;&lt;pub-dates&gt;&lt;date&gt;Jan&lt;/date&gt;&lt;/pub-dates&gt;&lt;/dates&gt;&lt;isbn&gt;0954-691X (Print)&amp;#xD;0954-691X (Linking)&lt;/isbn&gt;&lt;accession-num&gt;15095858&lt;/accession-num&gt;&lt;urls&gt;&lt;/urls&gt;&lt;remote-database-provider&gt;NLM&lt;/remote-database-provider&gt;&lt;language&gt;eng&lt;/language&gt;&lt;/record&gt;&lt;/Cite&gt;&lt;/EndNote&gt;</w:instrText>
      </w:r>
      <w:r w:rsidRPr="00F56DC6">
        <w:rPr>
          <w:rFonts w:ascii="Book Antiqua" w:hAnsi="Book Antiqua"/>
          <w:sz w:val="24"/>
          <w:szCs w:val="24"/>
          <w:vertAlign w:val="superscript"/>
        </w:rPr>
        <w:fldChar w:fldCharType="separate"/>
      </w:r>
      <w:hyperlink w:anchor="_ENREF_17" w:tooltip="Gisbert, 2004 #6415" w:history="1">
        <w:r w:rsidRPr="00F56DC6">
          <w:rPr>
            <w:rFonts w:ascii="Book Antiqua" w:hAnsi="Book Antiqua"/>
            <w:noProof/>
            <w:sz w:val="24"/>
            <w:szCs w:val="24"/>
            <w:vertAlign w:val="superscript"/>
          </w:rPr>
          <w:t>17</w:t>
        </w:r>
      </w:hyperlink>
      <w:r w:rsidRPr="00F56DC6">
        <w:rPr>
          <w:rFonts w:ascii="Book Antiqua" w:hAnsi="Book Antiqua"/>
          <w:sz w:val="24"/>
          <w:szCs w:val="24"/>
          <w:vertAlign w:val="superscript"/>
        </w:rPr>
        <w:fldChar w:fldCharType="end"/>
      </w:r>
      <w:r w:rsidRPr="00F56DC6">
        <w:rPr>
          <w:rFonts w:ascii="Book Antiqua" w:hAnsi="Book Antiqua"/>
          <w:sz w:val="24"/>
          <w:szCs w:val="24"/>
          <w:vertAlign w:val="superscript"/>
          <w:lang w:eastAsia="zh-CN"/>
        </w:rPr>
        <w:t>]</w:t>
      </w:r>
      <w:r w:rsidRPr="00522AAB">
        <w:rPr>
          <w:rFonts w:ascii="Book Antiqua" w:hAnsi="Book Antiqua"/>
          <w:sz w:val="24"/>
          <w:szCs w:val="24"/>
        </w:rPr>
        <w:t xml:space="preserve"> The average </w:t>
      </w:r>
      <w:r w:rsidRPr="005414B3">
        <w:rPr>
          <w:rFonts w:ascii="Book Antiqua" w:hAnsi="Book Antiqua"/>
          <w:i/>
          <w:sz w:val="24"/>
          <w:szCs w:val="24"/>
        </w:rPr>
        <w:t>H. pylori</w:t>
      </w:r>
      <w:r w:rsidRPr="00522AAB">
        <w:rPr>
          <w:rFonts w:ascii="Book Antiqua" w:hAnsi="Book Antiqua"/>
          <w:sz w:val="24"/>
          <w:szCs w:val="24"/>
        </w:rPr>
        <w:t xml:space="preserve"> eradication rate for using pantoprazole plus antibiotics was similar in the two cohorts. A sub-analysis was no different statistically which included only studies comparing pantoprazole with omeprazole, or pantoprazole with lansoprazole. The subgroup analysis of six studies administering equivalent doses of all PPIs established statistically homogeneous results with pantoprazole.</w:t>
      </w:r>
    </w:p>
    <w:p w:rsidR="003D11BE" w:rsidRDefault="003D11BE" w:rsidP="00443CD1">
      <w:pPr>
        <w:spacing w:after="0" w:line="360" w:lineRule="auto"/>
        <w:ind w:firstLineChars="200" w:firstLine="480"/>
        <w:jc w:val="both"/>
        <w:rPr>
          <w:rFonts w:ascii="Book Antiqua" w:hAnsi="Book Antiqua"/>
          <w:sz w:val="24"/>
          <w:szCs w:val="24"/>
          <w:lang w:eastAsia="zh-CN"/>
        </w:rPr>
      </w:pPr>
      <w:r w:rsidRPr="00522AAB">
        <w:rPr>
          <w:rFonts w:ascii="Book Antiqua" w:hAnsi="Book Antiqua"/>
          <w:sz w:val="24"/>
          <w:szCs w:val="24"/>
        </w:rPr>
        <w:t>Shanghai Institute of Digestive Disease</w:t>
      </w:r>
      <w:r w:rsidRPr="00522AAB">
        <w:rPr>
          <w:rFonts w:ascii="Book Antiqua" w:hAnsi="Book Antiqua"/>
          <w:sz w:val="24"/>
          <w:szCs w:val="24"/>
        </w:rPr>
        <w:fldChar w:fldCharType="begin">
          <w:fldData xml:space="preserve">PEVuZE5vdGU+PENpdGU+PEF1dGhvcj5XYW5nPC9BdXRob3I+PFllYXI+MjAwNjwvWWVhcj48UmVj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</w:fldData>
        </w:fldChar>
      </w:r>
      <w:r w:rsidRPr="00522AAB">
        <w:rPr>
          <w:rFonts w:ascii="Book Antiqua" w:hAnsi="Book Antiqua"/>
          <w:sz w:val="24"/>
          <w:szCs w:val="24"/>
        </w:rPr>
        <w:instrText xml:space="preserve"> ADDIN EN.CITE </w:instrText>
      </w:r>
      <w:r w:rsidRPr="00522AAB">
        <w:rPr>
          <w:rFonts w:ascii="Book Antiqua" w:hAnsi="Book Antiqua"/>
          <w:sz w:val="24"/>
          <w:szCs w:val="24"/>
        </w:rPr>
        <w:fldChar w:fldCharType="begin">
          <w:fldData xml:space="preserve">PEVuZE5vdGU+PENpdGU+PEF1dGhvcj5XYW5nPC9BdXRob3I+PFllYXI+MjAwNjwvWWVhcj48UmVj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</w:fldData>
        </w:fldChar>
      </w:r>
      <w:r w:rsidRPr="00522AAB">
        <w:rPr>
          <w:rFonts w:ascii="Book Antiqua" w:hAnsi="Book Antiqua"/>
          <w:sz w:val="24"/>
          <w:szCs w:val="24"/>
        </w:rPr>
        <w:instrText xml:space="preserve"> ADDIN EN.CITE.DATA </w:instrText>
      </w:r>
      <w:r w:rsidRPr="00522AAB">
        <w:rPr>
          <w:rFonts w:ascii="Book Antiqua" w:hAnsi="Book Antiqua"/>
          <w:sz w:val="24"/>
          <w:szCs w:val="24"/>
        </w:rPr>
      </w:r>
      <w:r w:rsidRPr="00522AAB">
        <w:rPr>
          <w:rFonts w:ascii="Book Antiqua" w:hAnsi="Book Antiqua"/>
          <w:sz w:val="24"/>
          <w:szCs w:val="24"/>
        </w:rPr>
        <w:fldChar w:fldCharType="end"/>
      </w:r>
      <w:r w:rsidRPr="00522AAB">
        <w:rPr>
          <w:rFonts w:ascii="Book Antiqua" w:hAnsi="Book Antiqua"/>
          <w:sz w:val="24"/>
          <w:szCs w:val="24"/>
        </w:rPr>
      </w:r>
      <w:r w:rsidRPr="00522AAB">
        <w:rPr>
          <w:rFonts w:ascii="Book Antiqua" w:hAnsi="Book Antiqua"/>
          <w:sz w:val="24"/>
          <w:szCs w:val="24"/>
        </w:rPr>
        <w:fldChar w:fldCharType="separate"/>
      </w:r>
      <w:r>
        <w:rPr>
          <w:rFonts w:ascii="Book Antiqua" w:hAnsi="Book Antiqua"/>
          <w:noProof/>
          <w:sz w:val="24"/>
          <w:szCs w:val="24"/>
          <w:vertAlign w:val="superscript"/>
          <w:lang w:eastAsia="zh-CN"/>
        </w:rPr>
        <w:t>[</w:t>
      </w:r>
      <w:hyperlink w:anchor="_ENREF_18" w:tooltip="Wang, 2006 #6411" w:history="1">
        <w:r w:rsidRPr="00522AAB">
          <w:rPr>
            <w:rFonts w:ascii="Book Antiqua" w:hAnsi="Book Antiqua"/>
            <w:noProof/>
            <w:sz w:val="24"/>
            <w:szCs w:val="24"/>
            <w:vertAlign w:val="superscript"/>
          </w:rPr>
          <w:t>18</w:t>
        </w:r>
      </w:hyperlink>
      <w:r w:rsidRPr="00522AAB">
        <w:rPr>
          <w:rFonts w:ascii="Book Antiqua" w:hAnsi="Book Antiqua"/>
          <w:sz w:val="24"/>
          <w:szCs w:val="24"/>
        </w:rPr>
        <w:fldChar w:fldCharType="end"/>
      </w:r>
      <w:r w:rsidRPr="00F00631">
        <w:rPr>
          <w:rFonts w:ascii="Book Antiqua" w:hAnsi="Book Antiqua"/>
          <w:sz w:val="24"/>
          <w:szCs w:val="24"/>
          <w:vertAlign w:val="superscript"/>
          <w:lang w:eastAsia="zh-CN"/>
        </w:rPr>
        <w:t>]</w:t>
      </w:r>
      <w:r w:rsidRPr="00522AAB">
        <w:rPr>
          <w:rFonts w:ascii="Book Antiqua" w:hAnsi="Book Antiqua"/>
          <w:sz w:val="24"/>
          <w:szCs w:val="24"/>
        </w:rPr>
        <w:t xml:space="preserve"> screened 75 articles and included 11 RCTs (2,159 subjects) in their meta-analysis of esomeprazole-based triple therapy. </w:t>
      </w:r>
      <w:r w:rsidRPr="00522AAB">
        <w:rPr>
          <w:rFonts w:ascii="Book Antiqua" w:hAnsi="Book Antiqua"/>
          <w:sz w:val="24"/>
          <w:szCs w:val="24"/>
        </w:rPr>
        <w:lastRenderedPageBreak/>
        <w:t xml:space="preserve">The mean </w:t>
      </w:r>
      <w:r w:rsidRPr="005414B3">
        <w:rPr>
          <w:rFonts w:ascii="Book Antiqua" w:hAnsi="Book Antiqua"/>
          <w:i/>
          <w:sz w:val="24"/>
          <w:szCs w:val="24"/>
        </w:rPr>
        <w:t>H. pylori</w:t>
      </w:r>
      <w:r w:rsidRPr="00522AAB">
        <w:rPr>
          <w:rFonts w:ascii="Book Antiqua" w:hAnsi="Book Antiqua"/>
          <w:sz w:val="24"/>
          <w:szCs w:val="24"/>
        </w:rPr>
        <w:t xml:space="preserve"> eradication rates (intention-to-treat, ITT) with esomeprazole + antibiotics were 6% higher than other PPI therapies with a statistically significant odd ratio of 1.38. A subgroup analysis of six selected high-quality studies produced statistically homogeneous results. In 2004, Gisbert </w:t>
      </w:r>
      <w:r w:rsidRPr="003A0187">
        <w:rPr>
          <w:rFonts w:ascii="Book Antiqua" w:hAnsi="Book Antiqua"/>
          <w:i/>
          <w:sz w:val="24"/>
          <w:szCs w:val="24"/>
        </w:rPr>
        <w:t>et al</w:t>
      </w:r>
      <w:r w:rsidRPr="00522AAB">
        <w:rPr>
          <w:rFonts w:ascii="Book Antiqua" w:hAnsi="Book Antiqua"/>
          <w:sz w:val="24"/>
          <w:szCs w:val="24"/>
        </w:rPr>
        <w:fldChar w:fldCharType="begin"/>
      </w:r>
      <w:r w:rsidRPr="00522AAB">
        <w:rPr>
          <w:rFonts w:ascii="Book Antiqua" w:hAnsi="Book Antiqua"/>
          <w:sz w:val="24"/>
          <w:szCs w:val="24"/>
        </w:rPr>
        <w:instrText xml:space="preserve"> ADDIN EN.CITE &lt;EndNote&gt;&lt;Cite&gt;&lt;Author&gt;Gisbert&lt;/Author&gt;&lt;Year&gt;2004&lt;/Year&gt;&lt;RecNum&gt;6412&lt;/RecNum&gt;&lt;DisplayText&gt;&lt;style face="superscript"&gt;(19)&lt;/style&gt;&lt;/DisplayText&gt;&lt;record&gt;&lt;rec-number&gt;6412&lt;/rec-number&gt;&lt;foreign-keys&gt;&lt;key app="EN" db-id="02axffweofrfsle20z4varw85wsped0dafr9" timestamp="1380723119"&gt;6412&lt;/key&gt;&lt;/foreign-keys&gt;&lt;ref-type name="Journal Article"&gt;17&lt;/ref-type&gt;&lt;contributors&gt;&lt;authors&gt;&lt;author&gt;Gisbert, J. P.&lt;/author&gt;&lt;author&gt;Pajares, J. M.&lt;/author&gt;&lt;/authors&gt;&lt;/contributors&gt;&lt;auth-address&gt;Department of Gastroenterology, University Hospital of &amp;quot;la Princesa&amp;quot;, Playa de Mojacar 29. Urb. Bonanza, 28669 Boadilla del Monte, Madrid, Spain. gisbert@meditex.es&lt;/auth-address&gt;&lt;titles&gt;&lt;title&gt;Esomeprazole-based therapy in Helicobacter pylori eradication: a meta-analysis&lt;/title&gt;&lt;secondary-title&gt;Dig Liver Dis&lt;/secondary-title&gt;&lt;alt-title&gt;Digestive and liver disease : official journal of the Italian Society of Gastroenterology and the Italian Association for the Study of the Liver&lt;/alt-title&gt;&lt;/titles&gt;&lt;periodical&gt;&lt;full-title&gt;Dig Liver Dis&lt;/full-title&gt;&lt;/periodical&gt;&lt;pages&gt;253-9&lt;/pages&gt;&lt;volume&gt;36&lt;/volume&gt;&lt;number&gt;4&lt;/number&gt;&lt;edition&gt;2004/04/30&lt;/edition&gt;&lt;keywords&gt;&lt;keyword&gt;Anti-Bacterial Agents/therapeutic use&lt;/keyword&gt;&lt;keyword&gt;Anti-Ulcer Agents/therapeutic use&lt;/keyword&gt;&lt;keyword&gt;Clarithromycin/therapeutic use&lt;/keyword&gt;&lt;keyword&gt;Drug Therapy, Combination&lt;/keyword&gt;&lt;keyword&gt;Esomeprazole Sodium&lt;/keyword&gt;&lt;keyword&gt;Helicobacter Infections/ drug therapy&lt;/keyword&gt;&lt;keyword&gt;Helicobacter pylori/ drug effects&lt;/keyword&gt;&lt;keyword&gt;Humans&lt;/keyword&gt;&lt;keyword&gt;Omeprazole/ therapeutic use&lt;/keyword&gt;&lt;keyword&gt;Randomized Controlled Trials as Topic&lt;/keyword&gt;&lt;keyword&gt;Treatment Outcome&lt;/keyword&gt;&lt;/keywords&gt;&lt;dates&gt;&lt;year&gt;2004&lt;/year&gt;&lt;pub-dates&gt;&lt;date&gt;Apr&lt;/date&gt;&lt;/pub-dates&gt;&lt;/dates&gt;&lt;isbn&gt;1590-8658 (Print)&amp;#xD;1590-8658 (Linking)&lt;/isbn&gt;&lt;accession-num&gt;15115337&lt;/accession-num&gt;&lt;urls&gt;&lt;/urls&gt;&lt;electronic-resource-num&gt;10.1016/j.dld.2003.12.010&lt;/electronic-resource-num&gt;&lt;remote-database-provider&gt;NLM&lt;/remote-database-provider&gt;&lt;language&gt;eng&lt;/language&gt;&lt;/record&gt;&lt;/Cite&gt;&lt;/EndNote&gt;</w:instrText>
      </w:r>
      <w:r w:rsidRPr="00522AAB">
        <w:rPr>
          <w:rFonts w:ascii="Book Antiqua" w:hAnsi="Book Antiqua"/>
          <w:sz w:val="24"/>
          <w:szCs w:val="24"/>
        </w:rPr>
        <w:fldChar w:fldCharType="separate"/>
      </w:r>
      <w:r>
        <w:rPr>
          <w:rFonts w:ascii="Book Antiqua" w:hAnsi="Book Antiqua"/>
          <w:noProof/>
          <w:sz w:val="24"/>
          <w:szCs w:val="24"/>
          <w:vertAlign w:val="superscript"/>
          <w:lang w:eastAsia="zh-CN"/>
        </w:rPr>
        <w:t>[</w:t>
      </w:r>
      <w:hyperlink w:anchor="_ENREF_19" w:tooltip="Gisbert, 2004 #6412" w:history="1">
        <w:r w:rsidRPr="00522AAB">
          <w:rPr>
            <w:rFonts w:ascii="Book Antiqua" w:hAnsi="Book Antiqua"/>
            <w:noProof/>
            <w:sz w:val="24"/>
            <w:szCs w:val="24"/>
            <w:vertAlign w:val="superscript"/>
          </w:rPr>
          <w:t>19</w:t>
        </w:r>
      </w:hyperlink>
      <w:r w:rsidRPr="00522AAB">
        <w:rPr>
          <w:rFonts w:ascii="Book Antiqua" w:hAnsi="Book Antiqua"/>
          <w:sz w:val="24"/>
          <w:szCs w:val="24"/>
        </w:rPr>
        <w:fldChar w:fldCharType="end"/>
      </w:r>
      <w:r w:rsidRPr="00984855">
        <w:rPr>
          <w:rFonts w:ascii="Book Antiqua" w:hAnsi="Book Antiqua"/>
          <w:sz w:val="24"/>
          <w:szCs w:val="24"/>
          <w:vertAlign w:val="superscript"/>
          <w:lang w:eastAsia="zh-CN"/>
        </w:rPr>
        <w:t>]</w:t>
      </w:r>
      <w:r w:rsidRPr="00522AAB">
        <w:rPr>
          <w:rFonts w:ascii="Book Antiqua" w:hAnsi="Book Antiqua"/>
          <w:sz w:val="24"/>
          <w:szCs w:val="24"/>
        </w:rPr>
        <w:t xml:space="preserve"> performed a similar meta-analysis and published analogous results. Vergara </w:t>
      </w:r>
      <w:r w:rsidRPr="003A0187">
        <w:rPr>
          <w:rFonts w:ascii="Book Antiqua" w:hAnsi="Book Antiqua"/>
          <w:i/>
          <w:sz w:val="24"/>
          <w:szCs w:val="24"/>
        </w:rPr>
        <w:t>et al</w:t>
      </w:r>
      <w:r w:rsidRPr="00522AAB">
        <w:rPr>
          <w:rFonts w:ascii="Book Antiqua" w:hAnsi="Book Antiqua"/>
          <w:sz w:val="24"/>
          <w:szCs w:val="24"/>
        </w:rPr>
        <w:fldChar w:fldCharType="begin">
          <w:fldData xml:space="preserve">PEVuZE5vdGU+PENpdGU+PEF1dGhvcj5WZXJnYXJhPC9BdXRob3I+PFllYXI+MjAwMzwvWWVhcj48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</w:fldData>
        </w:fldChar>
      </w:r>
      <w:r w:rsidRPr="00522AAB">
        <w:rPr>
          <w:rFonts w:ascii="Book Antiqua" w:hAnsi="Book Antiqua"/>
          <w:sz w:val="24"/>
          <w:szCs w:val="24"/>
        </w:rPr>
        <w:instrText xml:space="preserve"> ADDIN EN.CITE </w:instrText>
      </w:r>
      <w:r w:rsidRPr="00522AAB">
        <w:rPr>
          <w:rFonts w:ascii="Book Antiqua" w:hAnsi="Book Antiqua"/>
          <w:sz w:val="24"/>
          <w:szCs w:val="24"/>
        </w:rPr>
        <w:fldChar w:fldCharType="begin">
          <w:fldData xml:space="preserve">PEVuZE5vdGU+PENpdGU+PEF1dGhvcj5WZXJnYXJhPC9BdXRob3I+PFllYXI+MjAwMzwvWWVhcj48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</w:fldData>
        </w:fldChar>
      </w:r>
      <w:r w:rsidRPr="00522AAB">
        <w:rPr>
          <w:rFonts w:ascii="Book Antiqua" w:hAnsi="Book Antiqua"/>
          <w:sz w:val="24"/>
          <w:szCs w:val="24"/>
        </w:rPr>
        <w:instrText xml:space="preserve"> ADDIN EN.CITE.DATA </w:instrText>
      </w:r>
      <w:r w:rsidRPr="00522AAB">
        <w:rPr>
          <w:rFonts w:ascii="Book Antiqua" w:hAnsi="Book Antiqua"/>
          <w:sz w:val="24"/>
          <w:szCs w:val="24"/>
        </w:rPr>
      </w:r>
      <w:r w:rsidRPr="00522AAB">
        <w:rPr>
          <w:rFonts w:ascii="Book Antiqua" w:hAnsi="Book Antiqua"/>
          <w:sz w:val="24"/>
          <w:szCs w:val="24"/>
        </w:rPr>
        <w:fldChar w:fldCharType="end"/>
      </w:r>
      <w:r w:rsidRPr="00522AAB">
        <w:rPr>
          <w:rFonts w:ascii="Book Antiqua" w:hAnsi="Book Antiqua"/>
          <w:sz w:val="24"/>
          <w:szCs w:val="24"/>
        </w:rPr>
      </w:r>
      <w:r w:rsidRPr="00522AAB">
        <w:rPr>
          <w:rFonts w:ascii="Book Antiqua" w:hAnsi="Book Antiqua"/>
          <w:sz w:val="24"/>
          <w:szCs w:val="24"/>
        </w:rPr>
        <w:fldChar w:fldCharType="separate"/>
      </w:r>
      <w:r>
        <w:rPr>
          <w:rFonts w:ascii="Book Antiqua" w:hAnsi="Book Antiqua"/>
          <w:noProof/>
          <w:sz w:val="24"/>
          <w:szCs w:val="24"/>
          <w:vertAlign w:val="superscript"/>
          <w:lang w:eastAsia="zh-CN"/>
        </w:rPr>
        <w:t>[</w:t>
      </w:r>
      <w:hyperlink w:anchor="_ENREF_20" w:tooltip="Vergara, 2003 #6410" w:history="1">
        <w:r w:rsidRPr="00522AAB">
          <w:rPr>
            <w:rFonts w:ascii="Book Antiqua" w:hAnsi="Book Antiqua"/>
            <w:noProof/>
            <w:sz w:val="24"/>
            <w:szCs w:val="24"/>
            <w:vertAlign w:val="superscript"/>
          </w:rPr>
          <w:t>20</w:t>
        </w:r>
      </w:hyperlink>
      <w:r w:rsidRPr="00522AAB">
        <w:rPr>
          <w:rFonts w:ascii="Book Antiqua" w:hAnsi="Book Antiqua"/>
          <w:sz w:val="24"/>
          <w:szCs w:val="24"/>
        </w:rPr>
        <w:fldChar w:fldCharType="end"/>
      </w:r>
      <w:r w:rsidRPr="001F1D26">
        <w:rPr>
          <w:rFonts w:ascii="Book Antiqua" w:hAnsi="Book Antiqua"/>
          <w:sz w:val="24"/>
          <w:szCs w:val="24"/>
          <w:vertAlign w:val="superscript"/>
          <w:lang w:eastAsia="zh-CN"/>
        </w:rPr>
        <w:t>]</w:t>
      </w:r>
      <w:r w:rsidRPr="00522AAB">
        <w:rPr>
          <w:rFonts w:ascii="Book Antiqua" w:hAnsi="Book Antiqua"/>
          <w:sz w:val="24"/>
          <w:szCs w:val="24"/>
        </w:rPr>
        <w:t xml:space="preserve"> performed a MEDLINE search for their meta-analysis of fourteen studies that compared the efficacy of different proton-pump inhibitors in triple therapy showed similar results. The effectiveness of different proton-pump inhibitors is comparable in standard triple therapy</w:t>
      </w:r>
      <w:r>
        <w:rPr>
          <w:rFonts w:ascii="Book Antiqua" w:hAnsi="Book Antiqua"/>
          <w:sz w:val="24"/>
          <w:szCs w:val="24"/>
          <w:lang w:eastAsia="zh-CN"/>
        </w:rPr>
        <w:t>.</w:t>
      </w:r>
    </w:p>
    <w:p w:rsidR="003D11BE" w:rsidRPr="00522AAB" w:rsidRDefault="003D11BE" w:rsidP="00443CD1">
      <w:pPr>
        <w:spacing w:after="0" w:line="360" w:lineRule="auto"/>
        <w:ind w:firstLineChars="200" w:firstLine="480"/>
        <w:jc w:val="both"/>
        <w:rPr>
          <w:rFonts w:ascii="Book Antiqua" w:hAnsi="Book Antiqua"/>
          <w:sz w:val="24"/>
          <w:szCs w:val="24"/>
          <w:lang w:eastAsia="zh-CN"/>
        </w:rPr>
      </w:pPr>
    </w:p>
    <w:p w:rsidR="003D11BE" w:rsidRPr="00522AAB" w:rsidRDefault="003D11BE" w:rsidP="00443CD1">
      <w:pPr>
        <w:spacing w:after="0" w:line="360" w:lineRule="auto"/>
        <w:jc w:val="both"/>
        <w:rPr>
          <w:rFonts w:ascii="Book Antiqua" w:hAnsi="Book Antiqua"/>
          <w:b/>
          <w:sz w:val="24"/>
          <w:szCs w:val="24"/>
        </w:rPr>
      </w:pPr>
      <w:r w:rsidRPr="00522AAB">
        <w:rPr>
          <w:rFonts w:ascii="Book Antiqua" w:hAnsi="Book Antiqua"/>
          <w:b/>
          <w:sz w:val="24"/>
          <w:szCs w:val="24"/>
        </w:rPr>
        <w:t>DURATION OF PPI-BASED TRIPLE THERAPIES</w:t>
      </w:r>
    </w:p>
    <w:p w:rsidR="003D11BE" w:rsidRDefault="003D11BE" w:rsidP="00443CD1">
      <w:pPr>
        <w:spacing w:after="0" w:line="360" w:lineRule="auto"/>
        <w:jc w:val="both"/>
        <w:rPr>
          <w:rFonts w:ascii="Book Antiqua" w:hAnsi="Book Antiqua"/>
          <w:sz w:val="24"/>
          <w:szCs w:val="24"/>
          <w:lang w:eastAsia="zh-CN"/>
        </w:rPr>
      </w:pPr>
      <w:r w:rsidRPr="00522AAB">
        <w:rPr>
          <w:rFonts w:ascii="Book Antiqua" w:hAnsi="Book Antiqua"/>
          <w:sz w:val="24"/>
          <w:szCs w:val="24"/>
        </w:rPr>
        <w:t>An extended period of therapy (2 w</w:t>
      </w:r>
      <w:r>
        <w:rPr>
          <w:rFonts w:ascii="Book Antiqua" w:hAnsi="Book Antiqua"/>
          <w:sz w:val="24"/>
          <w:szCs w:val="24"/>
          <w:lang w:eastAsia="zh-CN"/>
        </w:rPr>
        <w:t>k</w:t>
      </w:r>
      <w:r w:rsidRPr="00522AAB">
        <w:rPr>
          <w:rFonts w:ascii="Book Antiqua" w:hAnsi="Book Antiqua"/>
          <w:sz w:val="24"/>
          <w:szCs w:val="24"/>
        </w:rPr>
        <w:t xml:space="preserve"> against 1 wk) could be more efficacious in eradicating infection but this is contentious</w:t>
      </w:r>
      <w:r w:rsidRPr="00C200A7">
        <w:rPr>
          <w:rFonts w:ascii="Book Antiqua" w:hAnsi="Book Antiqua"/>
          <w:sz w:val="24"/>
          <w:szCs w:val="24"/>
          <w:vertAlign w:val="superscript"/>
          <w:lang w:eastAsia="zh-CN"/>
        </w:rPr>
        <w:t>[21,22]</w:t>
      </w:r>
      <w:r w:rsidRPr="00522AAB">
        <w:rPr>
          <w:rFonts w:ascii="Book Antiqua" w:hAnsi="Book Antiqua"/>
          <w:sz w:val="24"/>
          <w:szCs w:val="24"/>
        </w:rPr>
        <w:t>.</w:t>
      </w:r>
      <w:r w:rsidRPr="00522AAB">
        <w:rPr>
          <w:rFonts w:ascii="Book Antiqua" w:hAnsi="Book Antiqua"/>
          <w:sz w:val="24"/>
          <w:szCs w:val="24"/>
        </w:rPr>
        <w:fldChar w:fldCharType="begin">
          <w:fldData xml:space="preserve">PEVuZE5vdGU+PENpdGU+PEF1dGhvcj5GdWNjaW88L0F1dGhvcj48WWVhcj4yMDA3PC9ZZWFyPjxS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</w:fldData>
        </w:fldChar>
      </w:r>
      <w:r w:rsidRPr="00522AAB">
        <w:rPr>
          <w:rFonts w:ascii="Book Antiqua" w:hAnsi="Book Antiqua"/>
          <w:sz w:val="24"/>
          <w:szCs w:val="24"/>
        </w:rPr>
        <w:instrText xml:space="preserve"> ADDIN EN.CITE </w:instrText>
      </w:r>
      <w:r w:rsidRPr="00522AAB">
        <w:rPr>
          <w:rFonts w:ascii="Book Antiqua" w:hAnsi="Book Antiqua"/>
          <w:sz w:val="24"/>
          <w:szCs w:val="24"/>
        </w:rPr>
        <w:fldChar w:fldCharType="begin">
          <w:fldData xml:space="preserve">PEVuZE5vdGU+PENpdGU+PEF1dGhvcj5GdWNjaW88L0F1dGhvcj48WWVhcj4yMDA3PC9ZZWFyPjxS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</w:fldData>
        </w:fldChar>
      </w:r>
      <w:r w:rsidRPr="00522AAB">
        <w:rPr>
          <w:rFonts w:ascii="Book Antiqua" w:hAnsi="Book Antiqua"/>
          <w:sz w:val="24"/>
          <w:szCs w:val="24"/>
        </w:rPr>
        <w:instrText xml:space="preserve"> ADDIN EN.CITE.DATA </w:instrText>
      </w:r>
      <w:r w:rsidRPr="00522AAB">
        <w:rPr>
          <w:rFonts w:ascii="Book Antiqua" w:hAnsi="Book Antiqua"/>
          <w:sz w:val="24"/>
          <w:szCs w:val="24"/>
        </w:rPr>
      </w:r>
      <w:r w:rsidRPr="00522AAB">
        <w:rPr>
          <w:rFonts w:ascii="Book Antiqua" w:hAnsi="Book Antiqua"/>
          <w:sz w:val="24"/>
          <w:szCs w:val="24"/>
        </w:rPr>
        <w:fldChar w:fldCharType="end"/>
      </w:r>
      <w:r w:rsidRPr="00522AAB">
        <w:rPr>
          <w:rFonts w:ascii="Book Antiqua" w:hAnsi="Book Antiqua"/>
          <w:sz w:val="24"/>
          <w:szCs w:val="24"/>
        </w:rPr>
      </w:r>
      <w:r w:rsidRPr="00522AAB">
        <w:rPr>
          <w:rFonts w:ascii="Book Antiqua" w:hAnsi="Book Antiqua"/>
          <w:sz w:val="24"/>
          <w:szCs w:val="24"/>
        </w:rPr>
        <w:fldChar w:fldCharType="end"/>
      </w:r>
      <w:r w:rsidRPr="00522AAB">
        <w:rPr>
          <w:rFonts w:ascii="Book Antiqua" w:hAnsi="Book Antiqua"/>
          <w:sz w:val="24"/>
          <w:szCs w:val="24"/>
        </w:rPr>
        <w:t xml:space="preserve"> Fuccio </w:t>
      </w:r>
      <w:r w:rsidRPr="003A0187">
        <w:rPr>
          <w:rFonts w:ascii="Book Antiqua" w:hAnsi="Book Antiqua"/>
          <w:i/>
          <w:sz w:val="24"/>
          <w:szCs w:val="24"/>
        </w:rPr>
        <w:t>et al</w:t>
      </w:r>
      <w:r w:rsidRPr="00C93C32">
        <w:rPr>
          <w:rFonts w:ascii="Book Antiqua" w:hAnsi="Book Antiqua"/>
          <w:sz w:val="24"/>
          <w:szCs w:val="24"/>
          <w:vertAlign w:val="superscript"/>
          <w:lang w:eastAsia="zh-CN"/>
        </w:rPr>
        <w:t>[21]</w:t>
      </w:r>
      <w:r w:rsidRPr="00522AAB">
        <w:rPr>
          <w:rFonts w:ascii="Book Antiqua" w:hAnsi="Book Antiqua"/>
          <w:sz w:val="24"/>
          <w:szCs w:val="24"/>
        </w:rPr>
        <w:t xml:space="preserve"> performed a meta-analysis with 21 studies. Diarrhea and dysgeusia were the most commonly described side effects (5%). They concluded that prolonging the period of PPI-clarithromycin-containing triple treatment from 7 to 10–14</w:t>
      </w:r>
      <w:r>
        <w:rPr>
          <w:rFonts w:ascii="Book Antiqua" w:hAnsi="Book Antiqua"/>
          <w:sz w:val="24"/>
          <w:szCs w:val="24"/>
          <w:lang w:eastAsia="zh-CN"/>
        </w:rPr>
        <w:t xml:space="preserve"> </w:t>
      </w:r>
      <w:r w:rsidRPr="00522AAB">
        <w:rPr>
          <w:rFonts w:ascii="Book Antiqua" w:hAnsi="Book Antiqua"/>
          <w:sz w:val="24"/>
          <w:szCs w:val="24"/>
        </w:rPr>
        <w:t>d increases the eradication rate by about 5%. This is currently equates to level of evidence 1b and grade of recommendation A</w:t>
      </w:r>
      <w:r w:rsidRPr="00855AAB">
        <w:rPr>
          <w:rFonts w:ascii="Book Antiqua" w:hAnsi="Book Antiqua"/>
          <w:sz w:val="24"/>
          <w:szCs w:val="24"/>
          <w:vertAlign w:val="superscript"/>
          <w:lang w:eastAsia="zh-CN"/>
        </w:rPr>
        <w:t>[14]</w:t>
      </w:r>
      <w:r w:rsidRPr="00522AAB">
        <w:rPr>
          <w:rFonts w:ascii="Book Antiqua" w:hAnsi="Book Antiqua"/>
          <w:sz w:val="24"/>
          <w:szCs w:val="24"/>
        </w:rPr>
        <w:t>.</w:t>
      </w:r>
    </w:p>
    <w:p w:rsidR="003D11BE" w:rsidRPr="00522AAB" w:rsidRDefault="003D11BE" w:rsidP="00443CD1">
      <w:pPr>
        <w:spacing w:after="0" w:line="360" w:lineRule="auto"/>
        <w:jc w:val="both"/>
        <w:rPr>
          <w:rFonts w:ascii="Book Antiqua" w:hAnsi="Book Antiqua"/>
          <w:sz w:val="24"/>
          <w:szCs w:val="24"/>
          <w:lang w:eastAsia="zh-CN"/>
        </w:rPr>
      </w:pPr>
      <w:r w:rsidRPr="00522AAB">
        <w:rPr>
          <w:rFonts w:ascii="Book Antiqua" w:hAnsi="Book Antiqua"/>
          <w:sz w:val="24"/>
          <w:szCs w:val="24"/>
          <w:lang w:eastAsia="zh-CN"/>
        </w:rPr>
        <w:t xml:space="preserve"> </w:t>
      </w:r>
    </w:p>
    <w:p w:rsidR="003D11BE" w:rsidRPr="00522AAB" w:rsidRDefault="003D11BE" w:rsidP="00443CD1">
      <w:pPr>
        <w:spacing w:after="0" w:line="360" w:lineRule="auto"/>
        <w:jc w:val="both"/>
        <w:rPr>
          <w:rFonts w:ascii="Book Antiqua" w:hAnsi="Book Antiqua"/>
          <w:b/>
          <w:sz w:val="24"/>
          <w:szCs w:val="24"/>
        </w:rPr>
      </w:pPr>
      <w:r w:rsidRPr="00522AAB">
        <w:rPr>
          <w:rFonts w:ascii="Book Antiqua" w:hAnsi="Book Antiqua"/>
          <w:b/>
          <w:sz w:val="24"/>
          <w:szCs w:val="24"/>
        </w:rPr>
        <w:t>PPI-BASED TRIPLE REGIMENS AS OPPOSED TO QUADRUPLE THERAPY</w:t>
      </w:r>
    </w:p>
    <w:p w:rsidR="003D11BE" w:rsidRPr="00F62BBA" w:rsidRDefault="003D11BE" w:rsidP="00443CD1">
      <w:pPr>
        <w:spacing w:after="0" w:line="360" w:lineRule="auto"/>
        <w:jc w:val="both"/>
        <w:rPr>
          <w:rFonts w:ascii="Book Antiqua" w:hAnsi="Book Antiqua"/>
          <w:sz w:val="24"/>
          <w:szCs w:val="24"/>
          <w:lang w:eastAsia="zh-CN"/>
        </w:rPr>
      </w:pPr>
      <w:r w:rsidRPr="00522AAB">
        <w:rPr>
          <w:rFonts w:ascii="Book Antiqua" w:hAnsi="Book Antiqua"/>
          <w:sz w:val="24"/>
          <w:szCs w:val="24"/>
        </w:rPr>
        <w:t>The University of North Texas Health Science Center performed a meta-analysis with 93 studies (10178 participants)</w:t>
      </w:r>
      <w:r w:rsidRPr="00C6297A">
        <w:rPr>
          <w:rFonts w:ascii="Book Antiqua" w:hAnsi="Book Antiqua"/>
          <w:sz w:val="24"/>
          <w:szCs w:val="24"/>
          <w:vertAlign w:val="superscript"/>
          <w:lang w:eastAsia="zh-CN"/>
        </w:rPr>
        <w:t>[23]</w:t>
      </w:r>
      <w:r w:rsidRPr="00522AAB">
        <w:rPr>
          <w:rFonts w:ascii="Book Antiqua" w:hAnsi="Book Antiqua"/>
          <w:sz w:val="24"/>
          <w:szCs w:val="24"/>
        </w:rPr>
        <w:t>.</w:t>
      </w:r>
      <w:r>
        <w:rPr>
          <w:rFonts w:ascii="Book Antiqua" w:hAnsi="Book Antiqua"/>
          <w:sz w:val="24"/>
          <w:szCs w:val="24"/>
          <w:lang w:eastAsia="zh-CN"/>
        </w:rPr>
        <w:t xml:space="preserve"> </w:t>
      </w:r>
      <w:r w:rsidRPr="00522AAB">
        <w:rPr>
          <w:rFonts w:ascii="Book Antiqua" w:hAnsi="Book Antiqua"/>
          <w:sz w:val="24"/>
          <w:szCs w:val="24"/>
        </w:rPr>
        <w:t xml:space="preserve">For triple therapies, clarithromycin resistance had a larger effect on treatment effectiveness than nitroimidazole resistance. Metronidazole resistance reduced effectiveness by a quarter in triple therapies containing a nitroimidazole, tetracycline and bismuth, while effectiveness was reduced by only 14% when a proton pump inhibitor was added to the regimen. The occurrence of nitroimidazole and clarithromycin resistance has increased considerably; standard triple therapies are inadequate to eradicate </w:t>
      </w:r>
      <w:r w:rsidRPr="005414B3">
        <w:rPr>
          <w:rFonts w:ascii="Book Antiqua" w:hAnsi="Book Antiqua"/>
          <w:i/>
          <w:sz w:val="24"/>
          <w:szCs w:val="24"/>
        </w:rPr>
        <w:t>H. pylori</w:t>
      </w:r>
      <w:r w:rsidRPr="00522AAB">
        <w:rPr>
          <w:rFonts w:ascii="Book Antiqua" w:hAnsi="Book Antiqua"/>
          <w:sz w:val="24"/>
          <w:szCs w:val="24"/>
        </w:rPr>
        <w:t xml:space="preserve">. Quadruple regimens are usually used as second line; they should be considered as first-line, essentially in areas of high drug resistance however, it may not be effective in context of concomitant clarithromycin and metronidazole resistance. In regions of </w:t>
      </w:r>
      <w:r w:rsidRPr="00522AAB">
        <w:rPr>
          <w:rFonts w:ascii="Book Antiqua" w:hAnsi="Book Antiqua"/>
          <w:sz w:val="24"/>
          <w:szCs w:val="24"/>
        </w:rPr>
        <w:lastRenderedPageBreak/>
        <w:t>low clarithromycin resistance, clarithromycin- containing treatments are recommended for first-line empirical treatment. However, Bismuth-containing quadruple treatment is also an alternative. (Level of evidence 1a, Grade of recommendation A)</w:t>
      </w:r>
      <w:r w:rsidRPr="00522AAB">
        <w:rPr>
          <w:rFonts w:ascii="Book Antiqua" w:hAnsi="Book Antiqua"/>
          <w:sz w:val="24"/>
          <w:szCs w:val="24"/>
        </w:rPr>
        <w:fldChar w:fldCharType="begin"/>
      </w:r>
      <w:r w:rsidRPr="00522AAB">
        <w:rPr>
          <w:rFonts w:ascii="Book Antiqua" w:hAnsi="Book Antiqua"/>
          <w:sz w:val="24"/>
          <w:szCs w:val="24"/>
        </w:rPr>
        <w:instrText xml:space="preserve"> ADDIN EN.CITE &lt;EndNote&gt;&lt;Cite&gt;&lt;Author&gt;Malfertheiner&lt;/Author&gt;&lt;Year&gt;2012&lt;/Year&gt;&lt;RecNum&gt;8867&lt;/RecNum&gt;&lt;DisplayText&gt;&lt;style face="superscript"&gt;(14)&lt;/style&gt;&lt;/DisplayText&gt;&lt;record&gt;&lt;rec-number&gt;8867&lt;/rec-number&gt;&lt;foreign-keys&gt;&lt;key app="EN" db-id="02axffweofrfsle20z4varw85wsped0dafr9" timestamp="1396781618"&gt;8867&lt;/key&gt;&lt;/foreign-keys&gt;&lt;ref-type name="Journal Article"&gt;17&lt;/ref-type&gt;&lt;contributors&gt;&lt;authors&gt;&lt;author&gt;Malfertheiner, Peter&lt;/author&gt;&lt;author&gt;Megraud, Francis&lt;/author&gt;&lt;author&gt;O&amp;apos;Morain, Colm A&lt;/author&gt;&lt;author&gt;Atherton, John&lt;/author&gt;&lt;author&gt;Axon, Anthony T R&lt;/author&gt;&lt;author&gt;Bazzoli, Franco&lt;/author&gt;&lt;author&gt;Gensini, Gian Franco&lt;/author&gt;&lt;author&gt;Gisbert, Javier P&lt;/author&gt;&lt;author&gt;Graham, David Y&lt;/author&gt;&lt;author&gt;Rokkas, Theodore&lt;/author&gt;&lt;author&gt;El-Omar, Emad M&lt;/author&gt;&lt;author&gt;Kuipers, Ernst J&lt;/author&gt;&lt;author&gt;The European Helicobacter Study Group&lt;/author&gt;&lt;/authors&gt;&lt;/contributors&gt;&lt;titles&gt;&lt;title&gt;Management of Helicobacter pylori infection—the Maastricht IV/ Florence Consensus Report&lt;/title&gt;&lt;secondary-title&gt;Gut&lt;/secondary-title&gt;&lt;/titles&gt;&lt;periodical&gt;&lt;full-title&gt;Gut&lt;/full-title&gt;&lt;/periodical&gt;&lt;pages&gt;646-664&lt;/pages&gt;&lt;volume&gt;61&lt;/volume&gt;&lt;number&gt;5&lt;/number&gt;&lt;dates&gt;&lt;year&gt;2012&lt;/year&gt;&lt;pub-dates&gt;&lt;date&gt;May 1, 2012&lt;/date&gt;&lt;/pub-dates&gt;&lt;/dates&gt;&lt;urls&gt;&lt;related-urls&gt;&lt;url&gt;http://gut.bmj.com/content/61/5/646.abstract&lt;/url&gt;&lt;/related-urls&gt;&lt;/urls&gt;&lt;electronic-resource-num&gt;10.1136/gutjnl-2012-302084&lt;/electronic-resource-num&gt;&lt;/record&gt;&lt;/Cite&gt;&lt;/EndNote&gt;</w:instrText>
      </w:r>
      <w:r w:rsidRPr="00522AAB">
        <w:rPr>
          <w:rFonts w:ascii="Book Antiqua" w:hAnsi="Book Antiqua"/>
          <w:sz w:val="24"/>
          <w:szCs w:val="24"/>
        </w:rPr>
        <w:fldChar w:fldCharType="separate"/>
      </w:r>
      <w:r>
        <w:rPr>
          <w:rFonts w:ascii="Book Antiqua" w:hAnsi="Book Antiqua"/>
          <w:noProof/>
          <w:sz w:val="24"/>
          <w:szCs w:val="24"/>
          <w:vertAlign w:val="superscript"/>
          <w:lang w:eastAsia="zh-CN"/>
        </w:rPr>
        <w:t>[</w:t>
      </w:r>
      <w:hyperlink w:anchor="_ENREF_14" w:tooltip="Malfertheiner, 2012 #8867" w:history="1">
        <w:r w:rsidRPr="00522AAB">
          <w:rPr>
            <w:rFonts w:ascii="Book Antiqua" w:hAnsi="Book Antiqua"/>
            <w:noProof/>
            <w:sz w:val="24"/>
            <w:szCs w:val="24"/>
            <w:vertAlign w:val="superscript"/>
          </w:rPr>
          <w:t>14</w:t>
        </w:r>
      </w:hyperlink>
      <w:r w:rsidRPr="00522AAB">
        <w:rPr>
          <w:rFonts w:ascii="Book Antiqua" w:hAnsi="Book Antiqua"/>
          <w:sz w:val="24"/>
          <w:szCs w:val="24"/>
        </w:rPr>
        <w:fldChar w:fldCharType="end"/>
      </w:r>
      <w:r w:rsidRPr="00F62BBA">
        <w:rPr>
          <w:rFonts w:ascii="Book Antiqua" w:hAnsi="Book Antiqua"/>
          <w:sz w:val="24"/>
          <w:szCs w:val="24"/>
          <w:vertAlign w:val="superscript"/>
          <w:lang w:eastAsia="zh-CN"/>
        </w:rPr>
        <w:t>]</w:t>
      </w:r>
      <w:r>
        <w:rPr>
          <w:rFonts w:ascii="Book Antiqua" w:hAnsi="Book Antiqua"/>
          <w:sz w:val="24"/>
          <w:szCs w:val="24"/>
          <w:lang w:eastAsia="zh-CN"/>
        </w:rPr>
        <w:t xml:space="preserve">. </w:t>
      </w:r>
      <w:r w:rsidRPr="00522AAB">
        <w:rPr>
          <w:rFonts w:ascii="Book Antiqua" w:hAnsi="Book Antiqua"/>
          <w:sz w:val="24"/>
          <w:szCs w:val="24"/>
        </w:rPr>
        <w:t>In areas of high clarithromycin resistance, bismuth-containing quadruple treatments are recommended for first-line empirical treatment. If this regimen is not available a non-bismuth quadruple treatment is recommended(Level of evidence 1a, Grade of recommendation A)</w:t>
      </w:r>
      <w:r w:rsidRPr="00F62BBA">
        <w:rPr>
          <w:rFonts w:ascii="Book Antiqua" w:hAnsi="Book Antiqua"/>
          <w:sz w:val="24"/>
          <w:szCs w:val="24"/>
          <w:vertAlign w:val="superscript"/>
        </w:rPr>
        <w:fldChar w:fldCharType="begin"/>
      </w:r>
      <w:r w:rsidRPr="00F62BBA">
        <w:rPr>
          <w:rFonts w:ascii="Book Antiqua" w:hAnsi="Book Antiqua"/>
          <w:sz w:val="24"/>
          <w:szCs w:val="24"/>
          <w:vertAlign w:val="superscript"/>
        </w:rPr>
        <w:instrText xml:space="preserve"> ADDIN EN.CITE &lt;EndNote&gt;&lt;Cite&gt;&lt;Author&gt;Malfertheiner&lt;/Author&gt;&lt;Year&gt;2012&lt;/Year&gt;&lt;RecNum&gt;8867&lt;/RecNum&gt;&lt;DisplayText&gt;&lt;style face="superscript"&gt;(14)&lt;/style&gt;&lt;/DisplayText&gt;&lt;record&gt;&lt;rec-number&gt;8867&lt;/rec-number&gt;&lt;foreign-keys&gt;&lt;key app="EN" db-id="02axffweofrfsle20z4varw85wsped0dafr9" timestamp="1396781618"&gt;8867&lt;/key&gt;&lt;/foreign-keys&gt;&lt;ref-type name="Journal Article"&gt;17&lt;/ref-type&gt;&lt;contributors&gt;&lt;authors&gt;&lt;author&gt;Malfertheiner, Peter&lt;/author&gt;&lt;author&gt;Megraud, Francis&lt;/author&gt;&lt;author&gt;O&amp;apos;Morain, Colm A&lt;/author&gt;&lt;author&gt;Atherton, John&lt;/author&gt;&lt;author&gt;Axon, Anthony T R&lt;/author&gt;&lt;author&gt;Bazzoli, Franco&lt;/author&gt;&lt;author&gt;Gensini, Gian Franco&lt;/author&gt;&lt;author&gt;Gisbert, Javier P&lt;/author&gt;&lt;author&gt;Graham, David Y&lt;/author&gt;&lt;author&gt;Rokkas, Theodore&lt;/author&gt;&lt;author&gt;El-Omar, Emad M&lt;/author&gt;&lt;author&gt;Kuipers, Ernst J&lt;/author&gt;&lt;author&gt;The European Helicobacter Study Group&lt;/author&gt;&lt;/authors&gt;&lt;/contributors&gt;&lt;titles&gt;&lt;title&gt;Management of Helicobacter pylori infection—the Maastricht IV/ Florence Consensus Report&lt;/title&gt;&lt;secondary-title&gt;Gut&lt;/secondary-title&gt;&lt;/titles&gt;&lt;periodical&gt;&lt;full-title&gt;Gut&lt;/full-title&gt;&lt;/periodical&gt;&lt;pages&gt;646-664&lt;/pages&gt;&lt;volume&gt;61&lt;/volume&gt;&lt;number&gt;5&lt;/number&gt;&lt;dates&gt;&lt;year&gt;2012&lt;/year&gt;&lt;pub-dates&gt;&lt;date&gt;May 1, 2012&lt;/date&gt;&lt;/pub-dates&gt;&lt;/dates&gt;&lt;urls&gt;&lt;related-urls&gt;&lt;url&gt;http://gut.bmj.com/content/61/5/646.abstract&lt;/url&gt;&lt;/related-urls&gt;&lt;/urls&gt;&lt;electronic-resource-num&gt;10.1136/gutjnl-2012-302084&lt;/electronic-resource-num&gt;&lt;/record&gt;&lt;/Cite&gt;&lt;/EndNote&gt;</w:instrText>
      </w:r>
      <w:r w:rsidRPr="00F62BBA">
        <w:rPr>
          <w:rFonts w:ascii="Book Antiqua" w:hAnsi="Book Antiqua"/>
          <w:sz w:val="24"/>
          <w:szCs w:val="24"/>
          <w:vertAlign w:val="superscript"/>
        </w:rPr>
        <w:fldChar w:fldCharType="separate"/>
      </w:r>
      <w:r w:rsidRPr="00F62BBA">
        <w:rPr>
          <w:rFonts w:ascii="Book Antiqua" w:hAnsi="Book Antiqua"/>
          <w:noProof/>
          <w:sz w:val="24"/>
          <w:szCs w:val="24"/>
          <w:vertAlign w:val="superscript"/>
          <w:lang w:eastAsia="zh-CN"/>
        </w:rPr>
        <w:t>[</w:t>
      </w:r>
      <w:hyperlink w:anchor="_ENREF_14" w:tooltip="Malfertheiner, 2012 #8867" w:history="1">
        <w:r w:rsidRPr="00F62BBA">
          <w:rPr>
            <w:rFonts w:ascii="Book Antiqua" w:hAnsi="Book Antiqua"/>
            <w:noProof/>
            <w:sz w:val="24"/>
            <w:szCs w:val="24"/>
            <w:vertAlign w:val="superscript"/>
          </w:rPr>
          <w:t>14</w:t>
        </w:r>
      </w:hyperlink>
      <w:r w:rsidRPr="00F62BBA">
        <w:rPr>
          <w:rFonts w:ascii="Book Antiqua" w:hAnsi="Book Antiqua"/>
          <w:sz w:val="24"/>
          <w:szCs w:val="24"/>
          <w:vertAlign w:val="superscript"/>
        </w:rPr>
        <w:fldChar w:fldCharType="end"/>
      </w:r>
      <w:r w:rsidRPr="00F62BBA">
        <w:rPr>
          <w:rFonts w:ascii="Book Antiqua" w:hAnsi="Book Antiqua"/>
          <w:sz w:val="24"/>
          <w:szCs w:val="24"/>
          <w:vertAlign w:val="superscript"/>
          <w:lang w:eastAsia="zh-CN"/>
        </w:rPr>
        <w:t>]</w:t>
      </w:r>
      <w:r>
        <w:rPr>
          <w:rFonts w:ascii="Book Antiqua" w:hAnsi="Book Antiqua"/>
          <w:sz w:val="24"/>
          <w:szCs w:val="24"/>
          <w:lang w:eastAsia="zh-CN"/>
        </w:rPr>
        <w:t>.</w:t>
      </w:r>
    </w:p>
    <w:p w:rsidR="003D11BE" w:rsidRPr="00522AAB" w:rsidRDefault="003D11BE" w:rsidP="00443CD1">
      <w:pPr>
        <w:spacing w:after="0" w:line="360" w:lineRule="auto"/>
        <w:jc w:val="both"/>
        <w:rPr>
          <w:rFonts w:ascii="Book Antiqua" w:hAnsi="Book Antiqua"/>
          <w:sz w:val="24"/>
          <w:szCs w:val="24"/>
          <w:lang w:eastAsia="zh-CN"/>
        </w:rPr>
      </w:pPr>
    </w:p>
    <w:p w:rsidR="003D11BE" w:rsidRPr="00522AAB" w:rsidRDefault="003D11BE" w:rsidP="00443CD1">
      <w:pPr>
        <w:spacing w:after="0" w:line="360" w:lineRule="auto"/>
        <w:jc w:val="both"/>
        <w:rPr>
          <w:rFonts w:ascii="Book Antiqua" w:hAnsi="Book Antiqua"/>
          <w:b/>
          <w:sz w:val="24"/>
          <w:szCs w:val="24"/>
        </w:rPr>
      </w:pPr>
      <w:r w:rsidRPr="00522AAB">
        <w:rPr>
          <w:rFonts w:ascii="Book Antiqua" w:hAnsi="Book Antiqua"/>
          <w:b/>
          <w:sz w:val="24"/>
          <w:szCs w:val="24"/>
        </w:rPr>
        <w:t xml:space="preserve">SEQUENTIAL THERAPY FOR </w:t>
      </w:r>
      <w:r w:rsidRPr="009F121F">
        <w:rPr>
          <w:rFonts w:ascii="Book Antiqua" w:hAnsi="Book Antiqua"/>
          <w:b/>
          <w:i/>
          <w:sz w:val="24"/>
          <w:szCs w:val="24"/>
        </w:rPr>
        <w:t>HELICOBACTER PYLORI</w:t>
      </w:r>
      <w:r w:rsidRPr="00522AAB">
        <w:rPr>
          <w:rFonts w:ascii="Book Antiqua" w:hAnsi="Book Antiqua"/>
          <w:b/>
          <w:sz w:val="24"/>
          <w:szCs w:val="24"/>
        </w:rPr>
        <w:t xml:space="preserve"> INFECTION</w:t>
      </w:r>
    </w:p>
    <w:p w:rsidR="003D11BE" w:rsidRPr="00522AAB" w:rsidRDefault="003D11BE" w:rsidP="00443CD1">
      <w:pPr>
        <w:spacing w:after="0" w:line="360" w:lineRule="auto"/>
        <w:jc w:val="both"/>
        <w:rPr>
          <w:rFonts w:ascii="Book Antiqua" w:hAnsi="Book Antiqua"/>
          <w:sz w:val="24"/>
          <w:szCs w:val="24"/>
        </w:rPr>
      </w:pPr>
      <w:r w:rsidRPr="00522AAB">
        <w:rPr>
          <w:rFonts w:ascii="Book Antiqua" w:hAnsi="Book Antiqua"/>
          <w:sz w:val="24"/>
          <w:szCs w:val="24"/>
        </w:rPr>
        <w:t xml:space="preserve">Multiple randomized trials have demonstrated that sequential therapy and concomitant quadruple therapy are equally effective for eradication of </w:t>
      </w:r>
      <w:r w:rsidRPr="005414B3">
        <w:rPr>
          <w:rFonts w:ascii="Book Antiqua" w:hAnsi="Book Antiqua"/>
          <w:i/>
          <w:sz w:val="24"/>
          <w:szCs w:val="24"/>
        </w:rPr>
        <w:t>H. pylori</w:t>
      </w:r>
      <w:r w:rsidRPr="00522AAB">
        <w:rPr>
          <w:rFonts w:ascii="Book Antiqua" w:hAnsi="Book Antiqua"/>
          <w:sz w:val="24"/>
          <w:szCs w:val="24"/>
        </w:rPr>
        <w:t xml:space="preserve"> in treatment-naïve patients. Sequential therapy for 14 d may be more effective in eradicating </w:t>
      </w:r>
      <w:r w:rsidRPr="005414B3">
        <w:rPr>
          <w:rFonts w:ascii="Book Antiqua" w:hAnsi="Book Antiqua"/>
          <w:i/>
          <w:sz w:val="24"/>
          <w:szCs w:val="24"/>
        </w:rPr>
        <w:t>H. pylori</w:t>
      </w:r>
      <w:r w:rsidRPr="00522AAB">
        <w:rPr>
          <w:rFonts w:ascii="Book Antiqua" w:hAnsi="Book Antiqua"/>
          <w:sz w:val="24"/>
          <w:szCs w:val="24"/>
        </w:rPr>
        <w:t xml:space="preserve"> as compared with triple therapy in regions where clarithromycin resistance is high and metronidazole resistance is low</w:t>
      </w:r>
      <w:r w:rsidRPr="006036EA">
        <w:rPr>
          <w:rFonts w:ascii="Book Antiqua" w:hAnsi="Book Antiqua"/>
          <w:sz w:val="24"/>
          <w:szCs w:val="24"/>
          <w:vertAlign w:val="superscript"/>
          <w:lang w:eastAsia="zh-CN"/>
        </w:rPr>
        <w:t>[24-27]</w:t>
      </w:r>
      <w:r w:rsidRPr="00522AAB">
        <w:rPr>
          <w:rFonts w:ascii="Book Antiqua" w:hAnsi="Book Antiqua"/>
          <w:sz w:val="24"/>
          <w:szCs w:val="24"/>
        </w:rPr>
        <w:t>. This difference in antimicrobial resistance patterns may explain the seemingly contradictory results in two randomized controlled trials conducted in Taiwan and Latin America</w:t>
      </w:r>
      <w:r w:rsidRPr="00825F00">
        <w:rPr>
          <w:rFonts w:ascii="Book Antiqua" w:hAnsi="Book Antiqua"/>
          <w:sz w:val="24"/>
          <w:szCs w:val="24"/>
          <w:vertAlign w:val="superscript"/>
          <w:lang w:eastAsia="zh-CN"/>
        </w:rPr>
        <w:t>[28, 29]</w:t>
      </w:r>
      <w:r w:rsidRPr="00522AAB">
        <w:rPr>
          <w:rFonts w:ascii="Book Antiqua" w:hAnsi="Book Antiqua"/>
          <w:sz w:val="24"/>
          <w:szCs w:val="24"/>
        </w:rPr>
        <w:t xml:space="preserve">. In a randomized controlled trial in Taiwan, 900 adults with </w:t>
      </w:r>
      <w:r w:rsidRPr="005414B3">
        <w:rPr>
          <w:rFonts w:ascii="Book Antiqua" w:hAnsi="Book Antiqua"/>
          <w:i/>
          <w:sz w:val="24"/>
          <w:szCs w:val="24"/>
        </w:rPr>
        <w:t>H. pylori</w:t>
      </w:r>
      <w:r w:rsidRPr="00522AAB">
        <w:rPr>
          <w:rFonts w:ascii="Book Antiqua" w:hAnsi="Book Antiqua"/>
          <w:sz w:val="24"/>
          <w:szCs w:val="24"/>
        </w:rPr>
        <w:t xml:space="preserve"> were assigned to 14-day triple therapy (lansoprazole, amoxicillin, and clarithromycin) or 14-day sequential therapy (lansoprazole and amoxicillin for seven days followed by lansoprazole, clarithromycin, and metronidazole for seven days) or 10-day sequential therapy (lansoprazole and amoxicillin for five days followed by lansoprazole, clarithromycin, and metronidazole for five days)</w:t>
      </w:r>
      <w:r w:rsidRPr="00746201">
        <w:rPr>
          <w:rFonts w:ascii="Book Antiqua" w:hAnsi="Book Antiqua"/>
          <w:sz w:val="24"/>
          <w:szCs w:val="24"/>
          <w:vertAlign w:val="superscript"/>
          <w:lang w:eastAsia="zh-CN"/>
        </w:rPr>
        <w:t>[29]</w:t>
      </w:r>
      <w:r w:rsidRPr="00522AAB">
        <w:rPr>
          <w:rFonts w:ascii="Book Antiqua" w:hAnsi="Book Antiqua"/>
          <w:sz w:val="24"/>
          <w:szCs w:val="24"/>
        </w:rPr>
        <w:t>.</w:t>
      </w:r>
      <w:r w:rsidRPr="00522AAB">
        <w:rPr>
          <w:rFonts w:ascii="Book Antiqua" w:hAnsi="Book Antiqua"/>
          <w:sz w:val="24"/>
          <w:szCs w:val="24"/>
        </w:rPr>
        <w:fldChar w:fldCharType="begin">
          <w:fldData xml:space="preserve">PEVuZE5vdGU+PENpdGU+PEF1dGhvcj5MaW91PC9BdXRob3I+PFllYXI+MjAxMzwvWWVhcj48UmVj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</w:fldData>
        </w:fldChar>
      </w:r>
      <w:r w:rsidRPr="00522AAB">
        <w:rPr>
          <w:rFonts w:ascii="Book Antiqua" w:hAnsi="Book Antiqua"/>
          <w:sz w:val="24"/>
          <w:szCs w:val="24"/>
        </w:rPr>
        <w:instrText xml:space="preserve"> ADDIN EN.CITE </w:instrText>
      </w:r>
      <w:r w:rsidRPr="00522AAB">
        <w:rPr>
          <w:rFonts w:ascii="Book Antiqua" w:hAnsi="Book Antiqua"/>
          <w:sz w:val="24"/>
          <w:szCs w:val="24"/>
        </w:rPr>
        <w:fldChar w:fldCharType="begin">
          <w:fldData xml:space="preserve">PEVuZE5vdGU+PENpdGU+PEF1dGhvcj5MaW91PC9BdXRob3I+PFllYXI+MjAxMzwvWWVhcj48UmVj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</w:fldData>
        </w:fldChar>
      </w:r>
      <w:r w:rsidRPr="00522AAB">
        <w:rPr>
          <w:rFonts w:ascii="Book Antiqua" w:hAnsi="Book Antiqua"/>
          <w:sz w:val="24"/>
          <w:szCs w:val="24"/>
        </w:rPr>
        <w:instrText xml:space="preserve"> ADDIN EN.CITE.DATA </w:instrText>
      </w:r>
      <w:r w:rsidRPr="00522AAB">
        <w:rPr>
          <w:rFonts w:ascii="Book Antiqua" w:hAnsi="Book Antiqua"/>
          <w:sz w:val="24"/>
          <w:szCs w:val="24"/>
        </w:rPr>
      </w:r>
      <w:r w:rsidRPr="00522AAB">
        <w:rPr>
          <w:rFonts w:ascii="Book Antiqua" w:hAnsi="Book Antiqua"/>
          <w:sz w:val="24"/>
          <w:szCs w:val="24"/>
        </w:rPr>
        <w:fldChar w:fldCharType="end"/>
      </w:r>
      <w:r w:rsidRPr="00522AAB">
        <w:rPr>
          <w:rFonts w:ascii="Book Antiqua" w:hAnsi="Book Antiqua"/>
          <w:sz w:val="24"/>
          <w:szCs w:val="24"/>
        </w:rPr>
      </w:r>
      <w:r w:rsidRPr="00522AAB">
        <w:rPr>
          <w:rFonts w:ascii="Book Antiqua" w:hAnsi="Book Antiqua"/>
          <w:sz w:val="24"/>
          <w:szCs w:val="24"/>
        </w:rPr>
        <w:fldChar w:fldCharType="end"/>
      </w:r>
      <w:r w:rsidRPr="00522AAB">
        <w:rPr>
          <w:rFonts w:ascii="Book Antiqua" w:hAnsi="Book Antiqua"/>
          <w:sz w:val="24"/>
          <w:szCs w:val="24"/>
        </w:rPr>
        <w:t xml:space="preserve"> In this study, 14-day sequential therapy was significantly more likely to eradicate </w:t>
      </w:r>
      <w:r w:rsidRPr="005414B3">
        <w:rPr>
          <w:rFonts w:ascii="Book Antiqua" w:hAnsi="Book Antiqua"/>
          <w:i/>
          <w:sz w:val="24"/>
          <w:szCs w:val="24"/>
        </w:rPr>
        <w:t>H. pylori</w:t>
      </w:r>
      <w:r w:rsidRPr="00522AAB">
        <w:rPr>
          <w:rFonts w:ascii="Book Antiqua" w:hAnsi="Book Antiqua"/>
          <w:sz w:val="24"/>
          <w:szCs w:val="24"/>
        </w:rPr>
        <w:t xml:space="preserve"> as compared with the 14-day triple therapy. In contrast, in a randomized trial of 1463 </w:t>
      </w:r>
      <w:r w:rsidRPr="005414B3">
        <w:rPr>
          <w:rFonts w:ascii="Book Antiqua" w:hAnsi="Book Antiqua"/>
          <w:i/>
          <w:sz w:val="24"/>
          <w:szCs w:val="24"/>
        </w:rPr>
        <w:t>H. pylori</w:t>
      </w:r>
      <w:r w:rsidRPr="00522AAB">
        <w:rPr>
          <w:rFonts w:ascii="Book Antiqua" w:hAnsi="Book Antiqua"/>
          <w:sz w:val="24"/>
          <w:szCs w:val="24"/>
        </w:rPr>
        <w:t xml:space="preserve"> infected patients in Latin America, 14-day triple therapy (lansoprazole, amoxicillin, and clarithromycin) had higher eradication rates than five-day concomitant quadruple therapy (lansoprazole, amoxicillin, clarithromycin, and metronidazole) and 10-day clarithromycin containing sequential therapy (82, 74, and 77 percent, respectively)</w:t>
      </w:r>
      <w:r w:rsidRPr="009A2D55">
        <w:rPr>
          <w:rFonts w:ascii="Book Antiqua" w:hAnsi="Book Antiqua"/>
          <w:sz w:val="24"/>
          <w:szCs w:val="24"/>
          <w:vertAlign w:val="superscript"/>
          <w:lang w:eastAsia="zh-CN"/>
        </w:rPr>
        <w:t>[28]</w:t>
      </w:r>
      <w:r w:rsidRPr="00522AAB">
        <w:rPr>
          <w:rFonts w:ascii="Book Antiqua" w:hAnsi="Book Antiqua"/>
          <w:sz w:val="24"/>
          <w:szCs w:val="24"/>
        </w:rPr>
        <w:t>.</w:t>
      </w:r>
      <w:r w:rsidRPr="00522AAB">
        <w:rPr>
          <w:rFonts w:ascii="Book Antiqua" w:hAnsi="Book Antiqua"/>
          <w:sz w:val="24"/>
          <w:szCs w:val="24"/>
        </w:rPr>
        <w:fldChar w:fldCharType="begin">
          <w:fldData xml:space="preserve">PEVuZE5vdGU+PENpdGU+PEF1dGhvcj5HcmVlbmJlcmc8L0F1dGhvcj48WWVhcj4yMDExPC9ZZWFy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</w:fldData>
        </w:fldChar>
      </w:r>
      <w:r w:rsidRPr="00522AAB">
        <w:rPr>
          <w:rFonts w:ascii="Book Antiqua" w:hAnsi="Book Antiqua"/>
          <w:sz w:val="24"/>
          <w:szCs w:val="24"/>
        </w:rPr>
        <w:instrText xml:space="preserve"> ADDIN EN.CITE </w:instrText>
      </w:r>
      <w:r w:rsidRPr="00522AAB">
        <w:rPr>
          <w:rFonts w:ascii="Book Antiqua" w:hAnsi="Book Antiqua"/>
          <w:sz w:val="24"/>
          <w:szCs w:val="24"/>
        </w:rPr>
        <w:fldChar w:fldCharType="begin">
          <w:fldData xml:space="preserve">PEVuZE5vdGU+PENpdGU+PEF1dGhvcj5HcmVlbmJlcmc8L0F1dGhvcj48WWVhcj4yMDExPC9ZZWFy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</w:fldData>
        </w:fldChar>
      </w:r>
      <w:r w:rsidRPr="00522AAB">
        <w:rPr>
          <w:rFonts w:ascii="Book Antiqua" w:hAnsi="Book Antiqua"/>
          <w:sz w:val="24"/>
          <w:szCs w:val="24"/>
        </w:rPr>
        <w:instrText xml:space="preserve"> ADDIN EN.CITE.DATA </w:instrText>
      </w:r>
      <w:r w:rsidRPr="00522AAB">
        <w:rPr>
          <w:rFonts w:ascii="Book Antiqua" w:hAnsi="Book Antiqua"/>
          <w:sz w:val="24"/>
          <w:szCs w:val="24"/>
        </w:rPr>
      </w:r>
      <w:r w:rsidRPr="00522AAB">
        <w:rPr>
          <w:rFonts w:ascii="Book Antiqua" w:hAnsi="Book Antiqua"/>
          <w:sz w:val="24"/>
          <w:szCs w:val="24"/>
        </w:rPr>
        <w:fldChar w:fldCharType="end"/>
      </w:r>
      <w:r w:rsidRPr="00522AAB">
        <w:rPr>
          <w:rFonts w:ascii="Book Antiqua" w:hAnsi="Book Antiqua"/>
          <w:sz w:val="24"/>
          <w:szCs w:val="24"/>
        </w:rPr>
      </w:r>
      <w:r w:rsidRPr="00522AAB">
        <w:rPr>
          <w:rFonts w:ascii="Book Antiqua" w:hAnsi="Book Antiqua"/>
          <w:sz w:val="24"/>
          <w:szCs w:val="24"/>
        </w:rPr>
        <w:fldChar w:fldCharType="end"/>
      </w:r>
      <w:r w:rsidRPr="00522AAB">
        <w:rPr>
          <w:rFonts w:ascii="Book Antiqua" w:hAnsi="Book Antiqua"/>
          <w:sz w:val="24"/>
          <w:szCs w:val="24"/>
        </w:rPr>
        <w:t xml:space="preserve"> However, among 1091 patients in whom </w:t>
      </w:r>
      <w:r w:rsidRPr="005414B3">
        <w:rPr>
          <w:rFonts w:ascii="Book Antiqua" w:hAnsi="Book Antiqua"/>
          <w:i/>
          <w:sz w:val="24"/>
          <w:szCs w:val="24"/>
        </w:rPr>
        <w:t>H. pylori</w:t>
      </w:r>
      <w:r w:rsidRPr="00522AAB">
        <w:rPr>
          <w:rFonts w:ascii="Book Antiqua" w:hAnsi="Book Antiqua"/>
          <w:sz w:val="24"/>
          <w:szCs w:val="24"/>
        </w:rPr>
        <w:t xml:space="preserve"> had been successfully eradicated, one-year recurrence rates were not significantly different based on the antibiotic regimen</w:t>
      </w:r>
      <w:r w:rsidRPr="00531EEA">
        <w:rPr>
          <w:rFonts w:ascii="Book Antiqua" w:hAnsi="Book Antiqua"/>
          <w:sz w:val="24"/>
          <w:szCs w:val="24"/>
          <w:vertAlign w:val="superscript"/>
          <w:lang w:eastAsia="zh-CN"/>
        </w:rPr>
        <w:t>[30]</w:t>
      </w:r>
      <w:r w:rsidRPr="00522AAB">
        <w:rPr>
          <w:rFonts w:ascii="Book Antiqua" w:hAnsi="Book Antiqua"/>
          <w:sz w:val="24"/>
          <w:szCs w:val="24"/>
        </w:rPr>
        <w:t xml:space="preserve">. </w:t>
      </w:r>
    </w:p>
    <w:p w:rsidR="003D11BE" w:rsidRPr="00522AAB" w:rsidRDefault="003D11BE" w:rsidP="00443CD1">
      <w:pPr>
        <w:spacing w:after="0" w:line="360" w:lineRule="auto"/>
        <w:ind w:firstLineChars="200" w:firstLine="480"/>
        <w:jc w:val="both"/>
        <w:rPr>
          <w:rFonts w:ascii="Book Antiqua" w:hAnsi="Book Antiqua"/>
          <w:sz w:val="24"/>
          <w:szCs w:val="24"/>
        </w:rPr>
      </w:pPr>
      <w:r w:rsidRPr="00522AAB">
        <w:rPr>
          <w:rFonts w:ascii="Book Antiqua" w:hAnsi="Book Antiqua"/>
          <w:sz w:val="24"/>
          <w:szCs w:val="24"/>
        </w:rPr>
        <w:lastRenderedPageBreak/>
        <w:t xml:space="preserve">Horvath </w:t>
      </w:r>
      <w:r w:rsidRPr="003A0187">
        <w:rPr>
          <w:rFonts w:ascii="Book Antiqua" w:hAnsi="Book Antiqua"/>
          <w:i/>
          <w:sz w:val="24"/>
          <w:szCs w:val="24"/>
        </w:rPr>
        <w:t>et al</w:t>
      </w:r>
      <w:r w:rsidRPr="00522AAB">
        <w:rPr>
          <w:rFonts w:ascii="Book Antiqua" w:hAnsi="Book Antiqua"/>
          <w:sz w:val="24"/>
          <w:szCs w:val="24"/>
        </w:rPr>
        <w:fldChar w:fldCharType="begin"/>
      </w:r>
      <w:r w:rsidRPr="00522AAB">
        <w:rPr>
          <w:rFonts w:ascii="Book Antiqua" w:hAnsi="Book Antiqua"/>
          <w:sz w:val="24"/>
          <w:szCs w:val="24"/>
        </w:rPr>
        <w:instrText xml:space="preserve"> ADDIN EN.CITE &lt;EndNote&gt;&lt;Cite&gt;&lt;Author&gt;Horvath&lt;/Author&gt;&lt;Year&gt;2012&lt;/Year&gt;&lt;RecNum&gt;5076&lt;/RecNum&gt;&lt;DisplayText&gt;&lt;style face="superscript"&gt;(31)&lt;/style&gt;&lt;/DisplayText&gt;&lt;record&gt;&lt;rec-number&gt;5076&lt;/rec-number&gt;&lt;foreign-keys&gt;&lt;key app="EN" db-id="02axffweofrfsle20z4varw85wsped0dafr9" timestamp="1374356605"&gt;5076&lt;/key&gt;&lt;/foreign-keys&gt;&lt;ref-type name="Journal Article"&gt;17&lt;/ref-type&gt;&lt;contributors&gt;&lt;authors&gt;&lt;author&gt;Horvath, A.&lt;/author&gt;&lt;author&gt;Dziechciarz, P.&lt;/author&gt;&lt;author&gt;Szajewska, H.&lt;/author&gt;&lt;/authors&gt;&lt;/contributors&gt;&lt;auth-address&gt;Department of Paediatrics, The Medical University of Warsaw, Warsaw, Poland. andrea.hania@gmail.com&lt;/auth-address&gt;&lt;titles&gt;&lt;title&gt;Meta-analysis: sequential therapy for Helicobacter pylori eradication in children&lt;/title&gt;&lt;secondary-title&gt;Aliment Pharmacol Ther&lt;/secondary-title&gt;&lt;alt-title&gt;Alimentary pharmacology &amp;amp; therapeutics&lt;/alt-title&gt;&lt;/titles&gt;&lt;periodical&gt;&lt;full-title&gt;Aliment Pharmacol Ther&lt;/full-title&gt;&lt;/periodical&gt;&lt;alt-periodical&gt;&lt;full-title&gt;Alimentary Pharmacology &amp;amp; Therapeutics&lt;/full-title&gt;&lt;/alt-periodical&gt;&lt;pages&gt;534-41&lt;/pages&gt;&lt;volume&gt;36&lt;/volume&gt;&lt;number&gt;6&lt;/number&gt;&lt;edition&gt;2012/07/26&lt;/edition&gt;&lt;keywords&gt;&lt;keyword&gt;Adolescent&lt;/keyword&gt;&lt;keyword&gt;Anti-Bacterial Agents/ administration &amp;amp; dosage/therapeutic use&lt;/keyword&gt;&lt;keyword&gt;Child&lt;/keyword&gt;&lt;keyword&gt;Child, Preschool&lt;/keyword&gt;&lt;keyword&gt;Drug Administration Schedule&lt;/keyword&gt;&lt;keyword&gt;Helicobacter Infections/ drug therapy&lt;/keyword&gt;&lt;keyword&gt;Helicobacter pylori/ drug effects&lt;/keyword&gt;&lt;keyword&gt;Humans&lt;/keyword&gt;&lt;keyword&gt;Randomized Controlled Trials as Topic&lt;/keyword&gt;&lt;keyword&gt;Treatment Outcome&lt;/keyword&gt;&lt;/keywords&gt;&lt;dates&gt;&lt;year&gt;2012&lt;/year&gt;&lt;pub-dates&gt;&lt;date&gt;Sep&lt;/date&gt;&lt;/pub-dates&gt;&lt;/dates&gt;&lt;isbn&gt;1365-2036 (Electronic)&amp;#xD;0269-2813 (Linking)&lt;/isbn&gt;&lt;accession-num&gt;22827718&lt;/accession-num&gt;&lt;urls&gt;&lt;/urls&gt;&lt;electronic-resource-num&gt;10.1111/j.1365-2036.2012.05229.x&lt;/electronic-resource-num&gt;&lt;remote-database-provider&gt;NLM&lt;/remote-database-provider&gt;&lt;language&gt;eng&lt;/language&gt;&lt;/record&gt;&lt;/Cite&gt;&lt;/EndNote&gt;</w:instrText>
      </w:r>
      <w:r w:rsidRPr="00522AAB">
        <w:rPr>
          <w:rFonts w:ascii="Book Antiqua" w:hAnsi="Book Antiqua"/>
          <w:sz w:val="24"/>
          <w:szCs w:val="24"/>
        </w:rPr>
        <w:fldChar w:fldCharType="separate"/>
      </w:r>
      <w:r>
        <w:rPr>
          <w:rFonts w:ascii="Book Antiqua" w:hAnsi="Book Antiqua"/>
          <w:noProof/>
          <w:sz w:val="24"/>
          <w:szCs w:val="24"/>
          <w:vertAlign w:val="superscript"/>
          <w:lang w:eastAsia="zh-CN"/>
        </w:rPr>
        <w:t>[</w:t>
      </w:r>
      <w:hyperlink w:anchor="_ENREF_31" w:tooltip="Horvath, 2012 #5076" w:history="1">
        <w:r w:rsidRPr="00522AAB">
          <w:rPr>
            <w:rFonts w:ascii="Book Antiqua" w:hAnsi="Book Antiqua"/>
            <w:noProof/>
            <w:sz w:val="24"/>
            <w:szCs w:val="24"/>
            <w:vertAlign w:val="superscript"/>
          </w:rPr>
          <w:t>31</w:t>
        </w:r>
      </w:hyperlink>
      <w:r>
        <w:rPr>
          <w:rFonts w:ascii="Book Antiqua" w:hAnsi="Book Antiqua"/>
          <w:noProof/>
          <w:sz w:val="24"/>
          <w:szCs w:val="24"/>
          <w:vertAlign w:val="superscript"/>
          <w:lang w:eastAsia="zh-CN"/>
        </w:rPr>
        <w:t>]</w:t>
      </w:r>
      <w:r w:rsidRPr="00522AAB">
        <w:rPr>
          <w:rFonts w:ascii="Book Antiqua" w:hAnsi="Book Antiqua"/>
          <w:sz w:val="24"/>
          <w:szCs w:val="24"/>
        </w:rPr>
        <w:fldChar w:fldCharType="end"/>
      </w:r>
      <w:r w:rsidRPr="00522AAB">
        <w:rPr>
          <w:rFonts w:ascii="Book Antiqua" w:hAnsi="Book Antiqua"/>
          <w:sz w:val="24"/>
          <w:szCs w:val="24"/>
        </w:rPr>
        <w:t xml:space="preserve"> ten RCTs involving a total of 857 children. This resulted in a statistically significant relative risk of 1.14 and with a number needed to treat of 15 for the eradication rate for Sequential therapy. Sequential therapy had greater efficacy to 7-day standard triple therapy, however failed to statistical significant better results than 10-day or 14-day triple therapy. The risks of adverse effects were similar in the different groups.</w:t>
      </w:r>
    </w:p>
    <w:p w:rsidR="003D11BE" w:rsidRPr="00522AAB" w:rsidRDefault="003D11BE" w:rsidP="00443CD1">
      <w:pPr>
        <w:spacing w:after="0" w:line="360" w:lineRule="auto"/>
        <w:ind w:firstLineChars="200" w:firstLine="480"/>
        <w:jc w:val="both"/>
        <w:rPr>
          <w:rFonts w:ascii="Book Antiqua" w:hAnsi="Book Antiqua"/>
          <w:sz w:val="24"/>
          <w:szCs w:val="24"/>
        </w:rPr>
      </w:pPr>
      <w:r w:rsidRPr="00522AAB">
        <w:rPr>
          <w:rFonts w:ascii="Book Antiqua" w:hAnsi="Book Antiqua"/>
          <w:sz w:val="24"/>
          <w:szCs w:val="24"/>
        </w:rPr>
        <w:t>In 2008 University of Louisville</w:t>
      </w:r>
      <w:r w:rsidRPr="00522AAB">
        <w:rPr>
          <w:rFonts w:ascii="Book Antiqua" w:hAnsi="Book Antiqua"/>
          <w:sz w:val="24"/>
          <w:szCs w:val="24"/>
        </w:rPr>
        <w:fldChar w:fldCharType="begin"/>
      </w:r>
      <w:r w:rsidRPr="00522AAB">
        <w:rPr>
          <w:rFonts w:ascii="Book Antiqua" w:hAnsi="Book Antiqua"/>
          <w:sz w:val="24"/>
          <w:szCs w:val="24"/>
        </w:rPr>
        <w:instrText xml:space="preserve"> ADDIN EN.CITE &lt;EndNote&gt;&lt;Cite&gt;&lt;Author&gt;Jafri&lt;/Author&gt;&lt;Year&gt;2008&lt;/Year&gt;&lt;RecNum&gt;5578&lt;/RecNum&gt;&lt;DisplayText&gt;&lt;style face="superscript"&gt;(32)&lt;/style&gt;&lt;/DisplayText&gt;&lt;record&gt;&lt;rec-number&gt;5578&lt;/rec-number&gt;&lt;foreign-keys&gt;&lt;key app="EN" db-id="02axffweofrfsle20z4varw85wsped0dafr9" timestamp="1379163703"&gt;5578&lt;/key&gt;&lt;/foreign-keys&gt;&lt;ref-type name="Journal Article"&gt;17&lt;/ref-type&gt;&lt;contributors&gt;&lt;authors&gt;&lt;author&gt;Jafri, N. S.&lt;/author&gt;&lt;author&gt;Hornung, C. A.&lt;/author&gt;&lt;author&gt;Howden, C. W.&lt;/author&gt;&lt;/authors&gt;&lt;/contributors&gt;&lt;auth-address&gt;University of Louisville, Louisville, Kentucky 40202, USA.&lt;/auth-address&gt;&lt;titles&gt;&lt;title&gt;Meta-analysis: sequential therapy appears superior to standard therapy for Helicobacter pylori infection in patients naive to treatment&lt;/title&gt;&lt;secondary-title&gt;Ann Intern Med&lt;/secondary-title&gt;&lt;alt-title&gt;Annals of internal medicine&lt;/alt-title&gt;&lt;/titles&gt;&lt;periodical&gt;&lt;full-title&gt;Ann Intern Med&lt;/full-title&gt;&lt;/periodical&gt;&lt;alt-periodical&gt;&lt;full-title&gt;Annals of Internal Medicine&lt;/full-title&gt;&lt;/alt-periodical&gt;&lt;pages&gt;923-31&lt;/pages&gt;&lt;volume&gt;148&lt;/volume&gt;&lt;number&gt;12&lt;/number&gt;&lt;edition&gt;2008/05/21&lt;/edition&gt;&lt;keywords&gt;&lt;keyword&gt;Anti-Bacterial Agents/ administration &amp;amp; dosage&lt;/keyword&gt;&lt;keyword&gt;Drug Administration Schedule&lt;/keyword&gt;&lt;keyword&gt;Drug Therapy, Combination&lt;/keyword&gt;&lt;keyword&gt;Helicobacter Infections/ drug therapy&lt;/keyword&gt;&lt;keyword&gt;Helicobacter pylori&lt;/keyword&gt;&lt;keyword&gt;Humans&lt;/keyword&gt;&lt;keyword&gt;Proton Pumps/ antagonists &amp;amp; inhibitors&lt;/keyword&gt;&lt;keyword&gt;Sensitivity and Specificity&lt;/keyword&gt;&lt;keyword&gt;Treatment Outcome&lt;/keyword&gt;&lt;/keywords&gt;&lt;dates&gt;&lt;year&gt;2008&lt;/year&gt;&lt;pub-dates&gt;&lt;date&gt;Jun 17&lt;/date&gt;&lt;/pub-dates&gt;&lt;/dates&gt;&lt;isbn&gt;1539-3704 (Electronic)&amp;#xD;0003-4819 (Linking)&lt;/isbn&gt;&lt;accession-num&gt;18490667&lt;/accession-num&gt;&lt;urls&gt;&lt;/urls&gt;&lt;remote-database-provider&gt;NLM&lt;/remote-database-provider&gt;&lt;language&gt;eng&lt;/language&gt;&lt;/record&gt;&lt;/Cite&gt;&lt;/EndNote&gt;</w:instrText>
      </w:r>
      <w:r w:rsidRPr="00522AAB">
        <w:rPr>
          <w:rFonts w:ascii="Book Antiqua" w:hAnsi="Book Antiqua"/>
          <w:sz w:val="24"/>
          <w:szCs w:val="24"/>
        </w:rPr>
        <w:fldChar w:fldCharType="separate"/>
      </w:r>
      <w:r>
        <w:rPr>
          <w:rFonts w:ascii="Book Antiqua" w:hAnsi="Book Antiqua"/>
          <w:noProof/>
          <w:sz w:val="24"/>
          <w:szCs w:val="24"/>
          <w:vertAlign w:val="superscript"/>
          <w:lang w:eastAsia="zh-CN"/>
        </w:rPr>
        <w:t>[</w:t>
      </w:r>
      <w:hyperlink w:anchor="_ENREF_32" w:tooltip="Jafri, 2008 #5578" w:history="1">
        <w:r w:rsidRPr="00522AAB">
          <w:rPr>
            <w:rFonts w:ascii="Book Antiqua" w:hAnsi="Book Antiqua"/>
            <w:noProof/>
            <w:sz w:val="24"/>
            <w:szCs w:val="24"/>
            <w:vertAlign w:val="superscript"/>
          </w:rPr>
          <w:t>32</w:t>
        </w:r>
      </w:hyperlink>
      <w:r>
        <w:rPr>
          <w:rFonts w:ascii="Book Antiqua" w:hAnsi="Book Antiqua"/>
          <w:noProof/>
          <w:sz w:val="24"/>
          <w:szCs w:val="24"/>
          <w:vertAlign w:val="superscript"/>
          <w:lang w:eastAsia="zh-CN"/>
        </w:rPr>
        <w:t>]</w:t>
      </w:r>
      <w:r w:rsidRPr="00522AAB">
        <w:rPr>
          <w:rFonts w:ascii="Book Antiqua" w:hAnsi="Book Antiqua"/>
          <w:sz w:val="24"/>
          <w:szCs w:val="24"/>
        </w:rPr>
        <w:fldChar w:fldCharType="end"/>
      </w:r>
      <w:r w:rsidRPr="00522AAB">
        <w:rPr>
          <w:rFonts w:ascii="Book Antiqua" w:hAnsi="Book Antiqua"/>
          <w:sz w:val="24"/>
          <w:szCs w:val="24"/>
        </w:rPr>
        <w:t xml:space="preserve"> concluded that sequential therapy is better than standard triple therapy for eradication of </w:t>
      </w:r>
      <w:r w:rsidRPr="005414B3">
        <w:rPr>
          <w:rFonts w:ascii="Book Antiqua" w:hAnsi="Book Antiqua"/>
          <w:i/>
          <w:sz w:val="24"/>
          <w:szCs w:val="24"/>
        </w:rPr>
        <w:t>H. pylori</w:t>
      </w:r>
      <w:r w:rsidRPr="00522AAB">
        <w:rPr>
          <w:rFonts w:ascii="Book Antiqua" w:hAnsi="Book Antiqua"/>
          <w:sz w:val="24"/>
          <w:szCs w:val="24"/>
        </w:rPr>
        <w:t xml:space="preserve"> infection. However, there was clear evidence of publication bias. </w:t>
      </w:r>
    </w:p>
    <w:p w:rsidR="003D11BE" w:rsidRDefault="003D11BE" w:rsidP="00443CD1">
      <w:pPr>
        <w:spacing w:after="0" w:line="360" w:lineRule="auto"/>
        <w:ind w:firstLineChars="200" w:firstLine="480"/>
        <w:jc w:val="both"/>
        <w:rPr>
          <w:rFonts w:ascii="Book Antiqua" w:hAnsi="Book Antiqua"/>
          <w:sz w:val="24"/>
          <w:szCs w:val="24"/>
          <w:lang w:eastAsia="zh-CN"/>
        </w:rPr>
      </w:pPr>
      <w:r w:rsidRPr="00522AAB">
        <w:rPr>
          <w:rFonts w:ascii="Book Antiqua" w:hAnsi="Book Antiqua"/>
          <w:sz w:val="24"/>
          <w:szCs w:val="24"/>
        </w:rPr>
        <w:t xml:space="preserve">Gatta </w:t>
      </w:r>
      <w:r w:rsidRPr="003A0187">
        <w:rPr>
          <w:rFonts w:ascii="Book Antiqua" w:hAnsi="Book Antiqua"/>
          <w:i/>
          <w:sz w:val="24"/>
          <w:szCs w:val="24"/>
        </w:rPr>
        <w:t>et al</w:t>
      </w:r>
      <w:r w:rsidRPr="00D7662F">
        <w:rPr>
          <w:rFonts w:ascii="Book Antiqua" w:hAnsi="Book Antiqua"/>
          <w:sz w:val="24"/>
          <w:szCs w:val="24"/>
          <w:vertAlign w:val="superscript"/>
          <w:lang w:eastAsia="zh-CN"/>
        </w:rPr>
        <w:t>[</w:t>
      </w:r>
      <w:r w:rsidRPr="00522AAB">
        <w:rPr>
          <w:rFonts w:ascii="Book Antiqua" w:hAnsi="Book Antiqua"/>
          <w:sz w:val="24"/>
          <w:szCs w:val="24"/>
        </w:rPr>
        <w:fldChar w:fldCharType="begin">
          <w:fldData xml:space="preserve">PEVuZE5vdGU+PENpdGU+PEF1dGhvcj5HYXR0YTwvQXV0aG9yPjxZZWFyPjIwMDk8L1llYXI+PFJl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</w:fldData>
        </w:fldChar>
      </w:r>
      <w:r w:rsidRPr="00522AAB">
        <w:rPr>
          <w:rFonts w:ascii="Book Antiqua" w:hAnsi="Book Antiqua"/>
          <w:sz w:val="24"/>
          <w:szCs w:val="24"/>
        </w:rPr>
        <w:instrText xml:space="preserve"> ADDIN EN.CITE </w:instrText>
      </w:r>
      <w:r w:rsidRPr="00522AAB">
        <w:rPr>
          <w:rFonts w:ascii="Book Antiqua" w:hAnsi="Book Antiqua"/>
          <w:sz w:val="24"/>
          <w:szCs w:val="24"/>
        </w:rPr>
        <w:fldChar w:fldCharType="begin">
          <w:fldData xml:space="preserve">PEVuZE5vdGU+PENpdGU+PEF1dGhvcj5HYXR0YTwvQXV0aG9yPjxZZWFyPjIwMDk8L1llYXI+PFJl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</w:fldData>
        </w:fldChar>
      </w:r>
      <w:r w:rsidRPr="00522AAB">
        <w:rPr>
          <w:rFonts w:ascii="Book Antiqua" w:hAnsi="Book Antiqua"/>
          <w:sz w:val="24"/>
          <w:szCs w:val="24"/>
        </w:rPr>
        <w:instrText xml:space="preserve"> ADDIN EN.CITE.DATA </w:instrText>
      </w:r>
      <w:r w:rsidRPr="00522AAB">
        <w:rPr>
          <w:rFonts w:ascii="Book Antiqua" w:hAnsi="Book Antiqua"/>
          <w:sz w:val="24"/>
          <w:szCs w:val="24"/>
        </w:rPr>
      </w:r>
      <w:r w:rsidRPr="00522AAB">
        <w:rPr>
          <w:rFonts w:ascii="Book Antiqua" w:hAnsi="Book Antiqua"/>
          <w:sz w:val="24"/>
          <w:szCs w:val="24"/>
        </w:rPr>
        <w:fldChar w:fldCharType="end"/>
      </w:r>
      <w:r w:rsidRPr="00522AAB">
        <w:rPr>
          <w:rFonts w:ascii="Book Antiqua" w:hAnsi="Book Antiqua"/>
          <w:sz w:val="24"/>
          <w:szCs w:val="24"/>
        </w:rPr>
      </w:r>
      <w:r w:rsidRPr="00522AAB">
        <w:rPr>
          <w:rFonts w:ascii="Book Antiqua" w:hAnsi="Book Antiqua"/>
          <w:sz w:val="24"/>
          <w:szCs w:val="24"/>
        </w:rPr>
        <w:fldChar w:fldCharType="separate"/>
      </w:r>
      <w:hyperlink w:anchor="_ENREF_33" w:tooltip="Gatta, 2009 #5526" w:history="1">
        <w:r w:rsidRPr="00522AAB">
          <w:rPr>
            <w:rFonts w:ascii="Book Antiqua" w:hAnsi="Book Antiqua"/>
            <w:noProof/>
            <w:sz w:val="24"/>
            <w:szCs w:val="24"/>
            <w:vertAlign w:val="superscript"/>
          </w:rPr>
          <w:t>33</w:t>
        </w:r>
      </w:hyperlink>
      <w:r>
        <w:rPr>
          <w:rFonts w:ascii="Book Antiqua" w:hAnsi="Book Antiqua"/>
          <w:noProof/>
          <w:sz w:val="24"/>
          <w:szCs w:val="24"/>
          <w:vertAlign w:val="superscript"/>
          <w:lang w:eastAsia="zh-CN"/>
        </w:rPr>
        <w:t>]</w:t>
      </w:r>
      <w:r w:rsidRPr="00522AAB">
        <w:rPr>
          <w:rFonts w:ascii="Book Antiqua" w:hAnsi="Book Antiqua"/>
          <w:sz w:val="24"/>
          <w:szCs w:val="24"/>
        </w:rPr>
        <w:fldChar w:fldCharType="end"/>
      </w:r>
      <w:r w:rsidRPr="00522AAB">
        <w:rPr>
          <w:rFonts w:ascii="Book Antiqua" w:hAnsi="Book Antiqua"/>
          <w:sz w:val="24"/>
          <w:szCs w:val="24"/>
        </w:rPr>
        <w:t xml:space="preserve"> included ten RCTs with 3006 adults. The eradication rate for </w:t>
      </w:r>
      <w:r w:rsidRPr="005414B3">
        <w:rPr>
          <w:rFonts w:ascii="Book Antiqua" w:hAnsi="Book Antiqua"/>
          <w:i/>
          <w:sz w:val="24"/>
          <w:szCs w:val="24"/>
        </w:rPr>
        <w:t>H. pylori</w:t>
      </w:r>
      <w:r w:rsidRPr="00522AAB">
        <w:rPr>
          <w:rFonts w:ascii="Book Antiqua" w:hAnsi="Book Antiqua"/>
          <w:sz w:val="24"/>
          <w:szCs w:val="24"/>
        </w:rPr>
        <w:t xml:space="preserve"> with sequential therapy (ST) compared with triple therapy (TT) produced a number needed to treat of 6. In patients with clarithromycin resistance, eradication with ST was clearly 10 times more superior to TT. However, the number of studies was small. </w:t>
      </w:r>
      <w:r w:rsidRPr="00522AAB">
        <w:rPr>
          <w:rFonts w:ascii="Book Antiqua" w:hAnsi="Book Antiqua"/>
          <w:noProof/>
          <w:sz w:val="24"/>
          <w:szCs w:val="24"/>
        </w:rPr>
        <w:t>(Figure 3)</w:t>
      </w:r>
      <w:r w:rsidRPr="00522AAB">
        <w:rPr>
          <w:rFonts w:ascii="Book Antiqua" w:hAnsi="Book Antiqua"/>
          <w:sz w:val="24"/>
          <w:szCs w:val="24"/>
        </w:rPr>
        <w:t xml:space="preserve"> In regions of high clarithromycin resistance, bismuth-containing quadruple treatments are suggested for first-line empirical treatment if this is unavailable, sequential treatment is the level of evidence</w:t>
      </w:r>
      <w:r>
        <w:rPr>
          <w:rFonts w:ascii="Book Antiqua" w:hAnsi="Book Antiqua"/>
          <w:sz w:val="24"/>
          <w:szCs w:val="24"/>
        </w:rPr>
        <w:t xml:space="preserve"> </w:t>
      </w:r>
      <w:r w:rsidRPr="00522AAB">
        <w:rPr>
          <w:rFonts w:ascii="Book Antiqua" w:hAnsi="Book Antiqua"/>
          <w:sz w:val="24"/>
          <w:szCs w:val="24"/>
        </w:rPr>
        <w:t>1a and with a grade A recommendation</w:t>
      </w:r>
      <w:r w:rsidRPr="00D7662F">
        <w:rPr>
          <w:rFonts w:ascii="Book Antiqua" w:hAnsi="Book Antiqua"/>
          <w:sz w:val="24"/>
          <w:szCs w:val="24"/>
          <w:vertAlign w:val="superscript"/>
          <w:lang w:eastAsia="zh-CN"/>
        </w:rPr>
        <w:t>[14]</w:t>
      </w:r>
      <w:r w:rsidRPr="00522AAB">
        <w:rPr>
          <w:rFonts w:ascii="Book Antiqua" w:hAnsi="Book Antiqua"/>
          <w:sz w:val="24"/>
          <w:szCs w:val="24"/>
        </w:rPr>
        <w:t>.</w:t>
      </w:r>
      <w:r>
        <w:rPr>
          <w:rFonts w:ascii="Book Antiqua" w:hAnsi="Book Antiqua"/>
          <w:sz w:val="24"/>
          <w:szCs w:val="24"/>
          <w:lang w:eastAsia="zh-CN"/>
        </w:rPr>
        <w:t xml:space="preserve"> </w:t>
      </w:r>
    </w:p>
    <w:p w:rsidR="003D11BE" w:rsidRPr="00522AAB" w:rsidRDefault="003D11BE" w:rsidP="00443CD1">
      <w:pPr>
        <w:spacing w:after="0" w:line="360" w:lineRule="auto"/>
        <w:ind w:firstLineChars="200" w:firstLine="480"/>
        <w:jc w:val="both"/>
        <w:rPr>
          <w:rFonts w:ascii="Book Antiqua" w:hAnsi="Book Antiqua"/>
          <w:sz w:val="24"/>
          <w:szCs w:val="24"/>
          <w:lang w:eastAsia="zh-CN"/>
        </w:rPr>
      </w:pPr>
    </w:p>
    <w:p w:rsidR="003D11BE" w:rsidRPr="00522AAB" w:rsidRDefault="003D11BE" w:rsidP="00443CD1">
      <w:pPr>
        <w:spacing w:after="0" w:line="360" w:lineRule="auto"/>
        <w:jc w:val="both"/>
        <w:rPr>
          <w:rFonts w:ascii="Book Antiqua" w:hAnsi="Book Antiqua"/>
          <w:b/>
          <w:sz w:val="24"/>
          <w:szCs w:val="24"/>
        </w:rPr>
      </w:pPr>
      <w:r w:rsidRPr="00522AAB">
        <w:rPr>
          <w:rFonts w:ascii="Book Antiqua" w:hAnsi="Book Antiqua"/>
          <w:b/>
          <w:sz w:val="24"/>
          <w:szCs w:val="24"/>
        </w:rPr>
        <w:t>PPIS AS OPPOSED TO RANITIDINE BISMUTH CITRATE-BASED REGIMENS</w:t>
      </w:r>
    </w:p>
    <w:p w:rsidR="003D11BE" w:rsidRPr="00522AAB" w:rsidRDefault="003D11BE" w:rsidP="00443CD1">
      <w:pPr>
        <w:spacing w:after="0" w:line="360" w:lineRule="auto"/>
        <w:jc w:val="both"/>
        <w:rPr>
          <w:rFonts w:ascii="Book Antiqua" w:hAnsi="Book Antiqua"/>
          <w:sz w:val="24"/>
          <w:szCs w:val="24"/>
        </w:rPr>
      </w:pPr>
      <w:r w:rsidRPr="00522AAB">
        <w:rPr>
          <w:rFonts w:ascii="Book Antiqua" w:hAnsi="Book Antiqua"/>
          <w:sz w:val="24"/>
          <w:szCs w:val="24"/>
        </w:rPr>
        <w:t xml:space="preserve">Gisbert </w:t>
      </w:r>
      <w:r w:rsidRPr="003A0187">
        <w:rPr>
          <w:rFonts w:ascii="Book Antiqua" w:hAnsi="Book Antiqua"/>
          <w:i/>
          <w:sz w:val="24"/>
          <w:szCs w:val="24"/>
        </w:rPr>
        <w:t>et al</w:t>
      </w:r>
      <w:r w:rsidRPr="00A8389C">
        <w:rPr>
          <w:rFonts w:ascii="Book Antiqua" w:hAnsi="Book Antiqua"/>
          <w:sz w:val="24"/>
          <w:szCs w:val="24"/>
          <w:vertAlign w:val="superscript"/>
          <w:lang w:eastAsia="zh-CN"/>
        </w:rPr>
        <w:t>[</w:t>
      </w:r>
      <w:r w:rsidRPr="00522AAB">
        <w:rPr>
          <w:rFonts w:ascii="Book Antiqua" w:hAnsi="Book Antiqua"/>
          <w:sz w:val="24"/>
          <w:szCs w:val="24"/>
        </w:rPr>
        <w:fldChar w:fldCharType="begin">
          <w:fldData xml:space="preserve">PEVuZE5vdGU+PENpdGU+PEF1dGhvcj5HaXNiZXJ0PC9BdXRob3I+PFllYXI+MjAwNTwvWWVhcj48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</w:fldData>
        </w:fldChar>
      </w:r>
      <w:r w:rsidRPr="00522AAB">
        <w:rPr>
          <w:rFonts w:ascii="Book Antiqua" w:hAnsi="Book Antiqua"/>
          <w:sz w:val="24"/>
          <w:szCs w:val="24"/>
        </w:rPr>
        <w:instrText xml:space="preserve"> ADDIN EN.CITE </w:instrText>
      </w:r>
      <w:r w:rsidRPr="00522AAB">
        <w:rPr>
          <w:rFonts w:ascii="Book Antiqua" w:hAnsi="Book Antiqua"/>
          <w:sz w:val="24"/>
          <w:szCs w:val="24"/>
        </w:rPr>
        <w:fldChar w:fldCharType="begin">
          <w:fldData xml:space="preserve">PEVuZE5vdGU+PENpdGU+PEF1dGhvcj5HaXNiZXJ0PC9BdXRob3I+PFllYXI+MjAwNTwvWWVhcj48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</w:fldData>
        </w:fldChar>
      </w:r>
      <w:r w:rsidRPr="00522AAB">
        <w:rPr>
          <w:rFonts w:ascii="Book Antiqua" w:hAnsi="Book Antiqua"/>
          <w:sz w:val="24"/>
          <w:szCs w:val="24"/>
        </w:rPr>
        <w:instrText xml:space="preserve"> ADDIN EN.CITE.DATA </w:instrText>
      </w:r>
      <w:r w:rsidRPr="00522AAB">
        <w:rPr>
          <w:rFonts w:ascii="Book Antiqua" w:hAnsi="Book Antiqua"/>
          <w:sz w:val="24"/>
          <w:szCs w:val="24"/>
        </w:rPr>
      </w:r>
      <w:r w:rsidRPr="00522AAB">
        <w:rPr>
          <w:rFonts w:ascii="Book Antiqua" w:hAnsi="Book Antiqua"/>
          <w:sz w:val="24"/>
          <w:szCs w:val="24"/>
        </w:rPr>
        <w:fldChar w:fldCharType="end"/>
      </w:r>
      <w:r w:rsidRPr="00522AAB">
        <w:rPr>
          <w:rFonts w:ascii="Book Antiqua" w:hAnsi="Book Antiqua"/>
          <w:sz w:val="24"/>
          <w:szCs w:val="24"/>
        </w:rPr>
      </w:r>
      <w:r w:rsidRPr="00522AAB">
        <w:rPr>
          <w:rFonts w:ascii="Book Antiqua" w:hAnsi="Book Antiqua"/>
          <w:sz w:val="24"/>
          <w:szCs w:val="24"/>
        </w:rPr>
        <w:fldChar w:fldCharType="separate"/>
      </w:r>
      <w:hyperlink w:anchor="_ENREF_9" w:tooltip="Gisbert, 2005 #5891" w:history="1">
        <w:r w:rsidRPr="00522AAB">
          <w:rPr>
            <w:rFonts w:ascii="Book Antiqua" w:hAnsi="Book Antiqua"/>
            <w:noProof/>
            <w:sz w:val="24"/>
            <w:szCs w:val="24"/>
            <w:vertAlign w:val="superscript"/>
          </w:rPr>
          <w:t>9</w:t>
        </w:r>
      </w:hyperlink>
      <w:r>
        <w:rPr>
          <w:rFonts w:ascii="Book Antiqua" w:hAnsi="Book Antiqua"/>
          <w:noProof/>
          <w:sz w:val="24"/>
          <w:szCs w:val="24"/>
          <w:vertAlign w:val="superscript"/>
          <w:lang w:eastAsia="zh-CN"/>
        </w:rPr>
        <w:t>]</w:t>
      </w:r>
      <w:r w:rsidRPr="00522AAB">
        <w:rPr>
          <w:rFonts w:ascii="Book Antiqua" w:hAnsi="Book Antiqua"/>
          <w:sz w:val="24"/>
          <w:szCs w:val="24"/>
        </w:rPr>
        <w:fldChar w:fldCharType="end"/>
      </w:r>
      <w:r w:rsidRPr="00522AAB">
        <w:rPr>
          <w:rFonts w:ascii="Book Antiqua" w:hAnsi="Book Antiqua"/>
          <w:sz w:val="24"/>
          <w:szCs w:val="24"/>
        </w:rPr>
        <w:t xml:space="preserve"> performed a meta-analysis using randomized controlled trials that compared PPI </w:t>
      </w:r>
      <w:r w:rsidRPr="00FD3C9D">
        <w:rPr>
          <w:rFonts w:ascii="Book Antiqua" w:hAnsi="Book Antiqua"/>
          <w:i/>
          <w:sz w:val="24"/>
          <w:szCs w:val="24"/>
        </w:rPr>
        <w:t>vs</w:t>
      </w:r>
      <w:r w:rsidRPr="00522AAB">
        <w:rPr>
          <w:rFonts w:ascii="Book Antiqua" w:hAnsi="Book Antiqua"/>
          <w:sz w:val="24"/>
          <w:szCs w:val="24"/>
        </w:rPr>
        <w:t xml:space="preserve"> ranitidine bismuth citrate (RBC) plus two antibiotics for 1 wk. The mean </w:t>
      </w:r>
      <w:r w:rsidRPr="005414B3">
        <w:rPr>
          <w:rFonts w:ascii="Book Antiqua" w:hAnsi="Book Antiqua"/>
          <w:i/>
          <w:sz w:val="24"/>
          <w:szCs w:val="24"/>
        </w:rPr>
        <w:t>H. pylori</w:t>
      </w:r>
      <w:r w:rsidRPr="00522AAB">
        <w:rPr>
          <w:rFonts w:ascii="Book Antiqua" w:hAnsi="Book Antiqua"/>
          <w:sz w:val="24"/>
          <w:szCs w:val="24"/>
        </w:rPr>
        <w:t xml:space="preserve"> eradication with 7-day RBC-clarithromycin-amoxicillin, RBC-clarithromycin-nitroimidazole, and RBC-amoxicillin-nitroimidazole were 83%, 86%, and 71%, respectively. They concluded the effectiveness of ranitidine bismuth citrate and PPI-based triple regimens were similar. Nonetheless, equating PPI </w:t>
      </w:r>
      <w:r w:rsidRPr="00FD3C9D">
        <w:rPr>
          <w:rFonts w:ascii="Book Antiqua" w:hAnsi="Book Antiqua"/>
          <w:i/>
          <w:sz w:val="24"/>
          <w:szCs w:val="24"/>
        </w:rPr>
        <w:t>vs</w:t>
      </w:r>
      <w:r w:rsidRPr="00522AAB">
        <w:rPr>
          <w:rFonts w:ascii="Book Antiqua" w:hAnsi="Book Antiqua"/>
          <w:sz w:val="24"/>
          <w:szCs w:val="24"/>
        </w:rPr>
        <w:t xml:space="preserve"> RBC plus clarithromycin and a nitroimidazole demonstrated superior cure rates with RBC than with PPI.</w:t>
      </w:r>
    </w:p>
    <w:p w:rsidR="003D11BE" w:rsidRDefault="003D11BE" w:rsidP="00443CD1">
      <w:pPr>
        <w:spacing w:after="0" w:line="360" w:lineRule="auto"/>
        <w:ind w:firstLineChars="300" w:firstLine="720"/>
        <w:jc w:val="both"/>
        <w:rPr>
          <w:rFonts w:ascii="Book Antiqua" w:hAnsi="Book Antiqua"/>
          <w:sz w:val="24"/>
          <w:szCs w:val="24"/>
          <w:lang w:eastAsia="zh-CN"/>
        </w:rPr>
      </w:pPr>
      <w:r w:rsidRPr="00522AAB">
        <w:rPr>
          <w:rFonts w:ascii="Book Antiqua" w:hAnsi="Book Antiqua"/>
          <w:sz w:val="24"/>
          <w:szCs w:val="24"/>
        </w:rPr>
        <w:t>Two other meta-analyses published in Alimentary Pharmacology and Therapeutics by the University Medical Centre St</w:t>
      </w:r>
      <w:r w:rsidRPr="00A945A8">
        <w:rPr>
          <w:rFonts w:ascii="Book Antiqua" w:hAnsi="Book Antiqua"/>
          <w:sz w:val="24"/>
          <w:szCs w:val="24"/>
          <w:vertAlign w:val="superscript"/>
          <w:lang w:eastAsia="zh-CN"/>
        </w:rPr>
        <w:t>[</w:t>
      </w:r>
      <w:r w:rsidRPr="00A945A8">
        <w:rPr>
          <w:rFonts w:ascii="Book Antiqua" w:hAnsi="Book Antiqua"/>
          <w:sz w:val="24"/>
          <w:szCs w:val="24"/>
          <w:vertAlign w:val="superscript"/>
        </w:rPr>
        <w:fldChar w:fldCharType="begin">
          <w:fldData xml:space="preserve">PEVuZE5vdGU+PENpdGU+PEF1dGhvcj5KYW5zc2VuPC9BdXRob3I+PFllYXI+MjAwMTwvWWVhcj48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</w:fldData>
        </w:fldChar>
      </w:r>
      <w:r w:rsidRPr="00A945A8">
        <w:rPr>
          <w:rFonts w:ascii="Book Antiqua" w:hAnsi="Book Antiqua"/>
          <w:sz w:val="24"/>
          <w:szCs w:val="24"/>
          <w:vertAlign w:val="superscript"/>
        </w:rPr>
        <w:instrText xml:space="preserve"> ADDIN EN.CITE </w:instrText>
      </w:r>
      <w:r w:rsidRPr="00A945A8">
        <w:rPr>
          <w:rFonts w:ascii="Book Antiqua" w:hAnsi="Book Antiqua"/>
          <w:sz w:val="24"/>
          <w:szCs w:val="24"/>
          <w:vertAlign w:val="superscript"/>
        </w:rPr>
        <w:fldChar w:fldCharType="begin">
          <w:fldData xml:space="preserve">PEVuZE5vdGU+PENpdGU+PEF1dGhvcj5KYW5zc2VuPC9BdXRob3I+PFllYXI+MjAwMTwvWWVhcj48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</w:fldData>
        </w:fldChar>
      </w:r>
      <w:r w:rsidRPr="00A945A8">
        <w:rPr>
          <w:rFonts w:ascii="Book Antiqua" w:hAnsi="Book Antiqua"/>
          <w:sz w:val="24"/>
          <w:szCs w:val="24"/>
          <w:vertAlign w:val="superscript"/>
        </w:rPr>
        <w:instrText xml:space="preserve"> ADDIN EN.CITE.DATA </w:instrText>
      </w:r>
      <w:r w:rsidRPr="00A945A8">
        <w:rPr>
          <w:rFonts w:ascii="Book Antiqua" w:hAnsi="Book Antiqua"/>
          <w:sz w:val="24"/>
          <w:szCs w:val="24"/>
          <w:vertAlign w:val="superscript"/>
        </w:rPr>
      </w:r>
      <w:r w:rsidRPr="00A945A8">
        <w:rPr>
          <w:rFonts w:ascii="Book Antiqua" w:hAnsi="Book Antiqua"/>
          <w:sz w:val="24"/>
          <w:szCs w:val="24"/>
          <w:vertAlign w:val="superscript"/>
        </w:rPr>
        <w:fldChar w:fldCharType="end"/>
      </w:r>
      <w:r w:rsidRPr="00A945A8">
        <w:rPr>
          <w:rFonts w:ascii="Book Antiqua" w:hAnsi="Book Antiqua"/>
          <w:sz w:val="24"/>
          <w:szCs w:val="24"/>
          <w:vertAlign w:val="superscript"/>
        </w:rPr>
      </w:r>
      <w:r w:rsidRPr="00A945A8">
        <w:rPr>
          <w:rFonts w:ascii="Book Antiqua" w:hAnsi="Book Antiqua"/>
          <w:sz w:val="24"/>
          <w:szCs w:val="24"/>
          <w:vertAlign w:val="superscript"/>
        </w:rPr>
        <w:fldChar w:fldCharType="separate"/>
      </w:r>
      <w:hyperlink w:anchor="_ENREF_34" w:tooltip="Janssen, 2001 #5888" w:history="1">
        <w:r w:rsidRPr="00A945A8">
          <w:rPr>
            <w:rFonts w:ascii="Book Antiqua" w:hAnsi="Book Antiqua"/>
            <w:noProof/>
            <w:sz w:val="24"/>
            <w:szCs w:val="24"/>
            <w:vertAlign w:val="superscript"/>
          </w:rPr>
          <w:t>34</w:t>
        </w:r>
      </w:hyperlink>
      <w:r w:rsidRPr="00A945A8">
        <w:rPr>
          <w:rFonts w:ascii="Book Antiqua" w:hAnsi="Book Antiqua"/>
          <w:sz w:val="24"/>
          <w:szCs w:val="24"/>
          <w:vertAlign w:val="superscript"/>
        </w:rPr>
        <w:fldChar w:fldCharType="end"/>
      </w:r>
      <w:r w:rsidRPr="00A945A8">
        <w:rPr>
          <w:rFonts w:ascii="Book Antiqua" w:hAnsi="Book Antiqua"/>
          <w:sz w:val="24"/>
          <w:szCs w:val="24"/>
          <w:vertAlign w:val="superscript"/>
          <w:lang w:eastAsia="zh-CN"/>
        </w:rPr>
        <w:t>]</w:t>
      </w:r>
      <w:r w:rsidRPr="00522AAB">
        <w:rPr>
          <w:rFonts w:ascii="Book Antiqua" w:hAnsi="Book Antiqua"/>
          <w:sz w:val="24"/>
          <w:szCs w:val="24"/>
        </w:rPr>
        <w:t xml:space="preserve"> and University Hospital of 'La Princesa'</w:t>
      </w:r>
      <w:r w:rsidRPr="00A945A8">
        <w:rPr>
          <w:rFonts w:ascii="Book Antiqua" w:hAnsi="Book Antiqua"/>
          <w:sz w:val="24"/>
          <w:szCs w:val="24"/>
          <w:vertAlign w:val="superscript"/>
          <w:lang w:eastAsia="zh-CN"/>
        </w:rPr>
        <w:t>[</w:t>
      </w:r>
      <w:r w:rsidRPr="00A945A8">
        <w:rPr>
          <w:rFonts w:ascii="Book Antiqua" w:hAnsi="Book Antiqua"/>
          <w:sz w:val="24"/>
          <w:szCs w:val="24"/>
          <w:vertAlign w:val="superscript"/>
        </w:rPr>
        <w:fldChar w:fldCharType="begin">
          <w:fldData xml:space="preserve">PEVuZE5vdGU+PENpdGU+PEF1dGhvcj5HaXNiZXJ0PC9BdXRob3I+PFllYXI+MjAwMDwvWWVhcj48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</w:fldData>
        </w:fldChar>
      </w:r>
      <w:r w:rsidRPr="00A945A8">
        <w:rPr>
          <w:rFonts w:ascii="Book Antiqua" w:hAnsi="Book Antiqua"/>
          <w:sz w:val="24"/>
          <w:szCs w:val="24"/>
          <w:vertAlign w:val="superscript"/>
        </w:rPr>
        <w:instrText xml:space="preserve"> ADDIN EN.CITE </w:instrText>
      </w:r>
      <w:r w:rsidRPr="00A945A8">
        <w:rPr>
          <w:rFonts w:ascii="Book Antiqua" w:hAnsi="Book Antiqua"/>
          <w:sz w:val="24"/>
          <w:szCs w:val="24"/>
          <w:vertAlign w:val="superscript"/>
        </w:rPr>
        <w:fldChar w:fldCharType="begin">
          <w:fldData xml:space="preserve">PEVuZE5vdGU+PENpdGU+PEF1dGhvcj5HaXNiZXJ0PC9BdXRob3I+PFllYXI+MjAwMDwvWWVhcj48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</w:fldData>
        </w:fldChar>
      </w:r>
      <w:r w:rsidRPr="00A945A8">
        <w:rPr>
          <w:rFonts w:ascii="Book Antiqua" w:hAnsi="Book Antiqua"/>
          <w:sz w:val="24"/>
          <w:szCs w:val="24"/>
          <w:vertAlign w:val="superscript"/>
        </w:rPr>
        <w:instrText xml:space="preserve"> ADDIN EN.CITE.DATA </w:instrText>
      </w:r>
      <w:r w:rsidRPr="00A945A8">
        <w:rPr>
          <w:rFonts w:ascii="Book Antiqua" w:hAnsi="Book Antiqua"/>
          <w:sz w:val="24"/>
          <w:szCs w:val="24"/>
          <w:vertAlign w:val="superscript"/>
        </w:rPr>
      </w:r>
      <w:r w:rsidRPr="00A945A8">
        <w:rPr>
          <w:rFonts w:ascii="Book Antiqua" w:hAnsi="Book Antiqua"/>
          <w:sz w:val="24"/>
          <w:szCs w:val="24"/>
          <w:vertAlign w:val="superscript"/>
        </w:rPr>
        <w:fldChar w:fldCharType="end"/>
      </w:r>
      <w:r w:rsidRPr="00A945A8">
        <w:rPr>
          <w:rFonts w:ascii="Book Antiqua" w:hAnsi="Book Antiqua"/>
          <w:sz w:val="24"/>
          <w:szCs w:val="24"/>
          <w:vertAlign w:val="superscript"/>
        </w:rPr>
      </w:r>
      <w:r w:rsidRPr="00A945A8">
        <w:rPr>
          <w:rFonts w:ascii="Book Antiqua" w:hAnsi="Book Antiqua"/>
          <w:sz w:val="24"/>
          <w:szCs w:val="24"/>
          <w:vertAlign w:val="superscript"/>
        </w:rPr>
        <w:fldChar w:fldCharType="separate"/>
      </w:r>
      <w:hyperlink w:anchor="_ENREF_35" w:tooltip="Gisbert, 2000 #5902" w:history="1">
        <w:r w:rsidRPr="00A945A8">
          <w:rPr>
            <w:rFonts w:ascii="Book Antiqua" w:hAnsi="Book Antiqua"/>
            <w:noProof/>
            <w:sz w:val="24"/>
            <w:szCs w:val="24"/>
            <w:vertAlign w:val="superscript"/>
          </w:rPr>
          <w:t>35</w:t>
        </w:r>
      </w:hyperlink>
      <w:r w:rsidRPr="00A945A8">
        <w:rPr>
          <w:rFonts w:ascii="Book Antiqua" w:hAnsi="Book Antiqua"/>
          <w:sz w:val="24"/>
          <w:szCs w:val="24"/>
          <w:vertAlign w:val="superscript"/>
        </w:rPr>
        <w:fldChar w:fldCharType="end"/>
      </w:r>
      <w:r w:rsidRPr="00A945A8">
        <w:rPr>
          <w:rFonts w:ascii="Book Antiqua" w:hAnsi="Book Antiqua"/>
          <w:sz w:val="24"/>
          <w:szCs w:val="24"/>
          <w:vertAlign w:val="superscript"/>
          <w:lang w:eastAsia="zh-CN"/>
        </w:rPr>
        <w:t>]</w:t>
      </w:r>
      <w:r w:rsidRPr="00522AAB">
        <w:rPr>
          <w:rFonts w:ascii="Book Antiqua" w:hAnsi="Book Antiqua"/>
          <w:sz w:val="24"/>
          <w:szCs w:val="24"/>
        </w:rPr>
        <w:t xml:space="preserve"> proposed similar conclusions. The effectiveness of RBC and PPI-based triple regimens are similar to the clarithromycin-amoxicillin or the amoxicillin-</w:t>
      </w:r>
      <w:r w:rsidRPr="00522AAB">
        <w:rPr>
          <w:rFonts w:ascii="Book Antiqua" w:hAnsi="Book Antiqua"/>
          <w:sz w:val="24"/>
          <w:szCs w:val="24"/>
        </w:rPr>
        <w:lastRenderedPageBreak/>
        <w:t>metronidazole combination. Nevertheless, RBC seems to have a greater effectiveness than PPI when clarithromycin and a nitroimidazole are the antibiotics administered.</w:t>
      </w:r>
    </w:p>
    <w:p w:rsidR="003D11BE" w:rsidRPr="00522AAB" w:rsidRDefault="003D11BE" w:rsidP="00443CD1">
      <w:pPr>
        <w:spacing w:after="0" w:line="360" w:lineRule="auto"/>
        <w:ind w:firstLineChars="300" w:firstLine="720"/>
        <w:jc w:val="both"/>
        <w:rPr>
          <w:rFonts w:ascii="Book Antiqua" w:hAnsi="Book Antiqua"/>
          <w:sz w:val="24"/>
          <w:szCs w:val="24"/>
          <w:lang w:eastAsia="zh-CN"/>
        </w:rPr>
      </w:pPr>
    </w:p>
    <w:p w:rsidR="003D11BE" w:rsidRPr="00522AAB" w:rsidRDefault="003D11BE" w:rsidP="00443CD1">
      <w:pPr>
        <w:spacing w:after="0" w:line="360" w:lineRule="auto"/>
        <w:jc w:val="both"/>
        <w:rPr>
          <w:rFonts w:ascii="Book Antiqua" w:hAnsi="Book Antiqua"/>
          <w:b/>
          <w:sz w:val="24"/>
          <w:szCs w:val="24"/>
        </w:rPr>
      </w:pPr>
      <w:r w:rsidRPr="005414B3">
        <w:rPr>
          <w:rFonts w:ascii="Book Antiqua" w:hAnsi="Book Antiqua"/>
          <w:b/>
          <w:i/>
          <w:sz w:val="24"/>
          <w:szCs w:val="24"/>
        </w:rPr>
        <w:t>H. PYLORI</w:t>
      </w:r>
      <w:r w:rsidRPr="00522AAB">
        <w:rPr>
          <w:rFonts w:ascii="Book Antiqua" w:hAnsi="Book Antiqua"/>
          <w:b/>
          <w:sz w:val="24"/>
          <w:szCs w:val="24"/>
        </w:rPr>
        <w:t xml:space="preserve"> ERADICATION WHEN FIRST-LINE THERAPY FAILS: QUINOLONE-BASED RESCUE REGIMENS</w:t>
      </w:r>
    </w:p>
    <w:p w:rsidR="003D11BE" w:rsidRPr="00522AAB" w:rsidRDefault="003D11BE" w:rsidP="00443CD1">
      <w:pPr>
        <w:spacing w:after="0" w:line="360" w:lineRule="auto"/>
        <w:jc w:val="both"/>
        <w:rPr>
          <w:rFonts w:ascii="Book Antiqua" w:hAnsi="Book Antiqua"/>
          <w:sz w:val="24"/>
          <w:szCs w:val="24"/>
        </w:rPr>
      </w:pPr>
      <w:r w:rsidRPr="00522AAB">
        <w:rPr>
          <w:rFonts w:ascii="Book Antiqua" w:hAnsi="Book Antiqua"/>
          <w:sz w:val="24"/>
          <w:szCs w:val="24"/>
        </w:rPr>
        <w:t>Fluoroquinolones are inhibitors of bacterial DNA synthesis by inhibiting DNA gyrase and topoisomerase IV</w:t>
      </w:r>
      <w:r w:rsidRPr="00FD630B">
        <w:rPr>
          <w:rFonts w:ascii="Book Antiqua" w:hAnsi="Book Antiqua"/>
          <w:sz w:val="24"/>
          <w:szCs w:val="24"/>
          <w:vertAlign w:val="superscript"/>
          <w:lang w:eastAsia="zh-CN"/>
        </w:rPr>
        <w:t>[36]</w:t>
      </w:r>
      <w:r w:rsidRPr="00522AAB">
        <w:rPr>
          <w:rFonts w:ascii="Book Antiqua" w:hAnsi="Book Antiqua"/>
          <w:sz w:val="24"/>
          <w:szCs w:val="24"/>
        </w:rPr>
        <w:t>. The First Affiliated Hospital of Nanjing Medical University</w:t>
      </w:r>
      <w:r w:rsidRPr="001530B8">
        <w:rPr>
          <w:rFonts w:ascii="Book Antiqua" w:hAnsi="Book Antiqua"/>
          <w:sz w:val="24"/>
          <w:szCs w:val="24"/>
          <w:vertAlign w:val="superscript"/>
          <w:lang w:eastAsia="zh-CN"/>
        </w:rPr>
        <w:t>[37]</w:t>
      </w:r>
      <w:r w:rsidRPr="00522AAB">
        <w:rPr>
          <w:rFonts w:ascii="Book Antiqua" w:hAnsi="Book Antiqua"/>
          <w:sz w:val="24"/>
          <w:szCs w:val="24"/>
        </w:rPr>
        <w:t xml:space="preserve"> in 2010 conducted a meta-analysis compare the efficacy and safety of clarithromycin and second-generation fluoroquinolone-based triple therapy </w:t>
      </w:r>
      <w:r w:rsidRPr="00FD3C9D">
        <w:rPr>
          <w:rFonts w:ascii="Book Antiqua" w:hAnsi="Book Antiqua"/>
          <w:i/>
          <w:sz w:val="24"/>
          <w:szCs w:val="24"/>
        </w:rPr>
        <w:t>vs</w:t>
      </w:r>
      <w:r w:rsidRPr="00522AAB">
        <w:rPr>
          <w:rFonts w:ascii="Book Antiqua" w:hAnsi="Book Antiqua"/>
          <w:sz w:val="24"/>
          <w:szCs w:val="24"/>
        </w:rPr>
        <w:t xml:space="preserve"> bismuth-based quadruple therapy for the treatment of persistent </w:t>
      </w:r>
      <w:r w:rsidRPr="009F121F">
        <w:rPr>
          <w:rFonts w:ascii="Book Antiqua" w:hAnsi="Book Antiqua"/>
          <w:i/>
          <w:sz w:val="24"/>
          <w:szCs w:val="24"/>
        </w:rPr>
        <w:t>Helicobacter pylori</w:t>
      </w:r>
      <w:r w:rsidRPr="00522AAB">
        <w:rPr>
          <w:rFonts w:ascii="Book Antiqua" w:hAnsi="Book Antiqua"/>
          <w:sz w:val="24"/>
          <w:szCs w:val="24"/>
        </w:rPr>
        <w:t xml:space="preserve"> infection. Thirteen RCTs equated levofloxacin-based triple therapy to bismuth-based quadruple therapy; the eradication rates of the two regimens were similar. However, the eradication rates established greater efficacy for the 10-day levofloxacin-based triple therapy over 7-day bismuth-based quadruple therapy and was better accepted than bismuth-based quadruple therapy with lower incidence of adverse events and lower rates of cessation of therapy due to side effects. </w:t>
      </w:r>
    </w:p>
    <w:p w:rsidR="003D11BE" w:rsidRDefault="003D11BE" w:rsidP="00443CD1">
      <w:pPr>
        <w:spacing w:after="0" w:line="360" w:lineRule="auto"/>
        <w:ind w:firstLineChars="200" w:firstLine="480"/>
        <w:jc w:val="both"/>
        <w:rPr>
          <w:rFonts w:ascii="Book Antiqua" w:hAnsi="Book Antiqua"/>
          <w:sz w:val="24"/>
          <w:szCs w:val="24"/>
          <w:lang w:eastAsia="zh-CN"/>
        </w:rPr>
      </w:pPr>
      <w:r w:rsidRPr="00522AAB">
        <w:rPr>
          <w:rFonts w:ascii="Book Antiqua" w:hAnsi="Book Antiqua"/>
          <w:sz w:val="24"/>
          <w:szCs w:val="24"/>
        </w:rPr>
        <w:t>Similar meta-analyses performed by University of Michigan Medical Center</w:t>
      </w:r>
      <w:r w:rsidRPr="00522AAB">
        <w:rPr>
          <w:rFonts w:ascii="Book Antiqua" w:hAnsi="Book Antiqua"/>
          <w:sz w:val="24"/>
          <w:szCs w:val="24"/>
        </w:rPr>
        <w:fldChar w:fldCharType="begin">
          <w:fldData xml:space="preserve">PEVuZE5vdGU+PENpdGU+PEF1dGhvcj5TYWFkPC9BdXRob3I+PFllYXI+MjAwNjwvWWVhcj48UmVj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</w:fldData>
        </w:fldChar>
      </w:r>
      <w:r w:rsidRPr="00522AAB">
        <w:rPr>
          <w:rFonts w:ascii="Book Antiqua" w:hAnsi="Book Antiqua"/>
          <w:sz w:val="24"/>
          <w:szCs w:val="24"/>
        </w:rPr>
        <w:instrText xml:space="preserve"> ADDIN EN.CITE </w:instrText>
      </w:r>
      <w:r w:rsidRPr="00522AAB">
        <w:rPr>
          <w:rFonts w:ascii="Book Antiqua" w:hAnsi="Book Antiqua"/>
          <w:sz w:val="24"/>
          <w:szCs w:val="24"/>
        </w:rPr>
        <w:fldChar w:fldCharType="begin">
          <w:fldData xml:space="preserve">PEVuZE5vdGU+PENpdGU+PEF1dGhvcj5TYWFkPC9BdXRob3I+PFllYXI+MjAwNjwvWWVhcj48UmVj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</w:fldData>
        </w:fldChar>
      </w:r>
      <w:r w:rsidRPr="00522AAB">
        <w:rPr>
          <w:rFonts w:ascii="Book Antiqua" w:hAnsi="Book Antiqua"/>
          <w:sz w:val="24"/>
          <w:szCs w:val="24"/>
        </w:rPr>
        <w:instrText xml:space="preserve"> ADDIN EN.CITE.DATA </w:instrText>
      </w:r>
      <w:r w:rsidRPr="00522AAB">
        <w:rPr>
          <w:rFonts w:ascii="Book Antiqua" w:hAnsi="Book Antiqua"/>
          <w:sz w:val="24"/>
          <w:szCs w:val="24"/>
        </w:rPr>
      </w:r>
      <w:r w:rsidRPr="00522AAB">
        <w:rPr>
          <w:rFonts w:ascii="Book Antiqua" w:hAnsi="Book Antiqua"/>
          <w:sz w:val="24"/>
          <w:szCs w:val="24"/>
        </w:rPr>
        <w:fldChar w:fldCharType="end"/>
      </w:r>
      <w:r w:rsidRPr="00522AAB">
        <w:rPr>
          <w:rFonts w:ascii="Book Antiqua" w:hAnsi="Book Antiqua"/>
          <w:sz w:val="24"/>
          <w:szCs w:val="24"/>
        </w:rPr>
      </w:r>
      <w:r w:rsidRPr="00522AAB">
        <w:rPr>
          <w:rFonts w:ascii="Book Antiqua" w:hAnsi="Book Antiqua"/>
          <w:sz w:val="24"/>
          <w:szCs w:val="24"/>
        </w:rPr>
        <w:fldChar w:fldCharType="separate"/>
      </w:r>
      <w:r>
        <w:rPr>
          <w:rFonts w:ascii="Book Antiqua" w:hAnsi="Book Antiqua"/>
          <w:noProof/>
          <w:sz w:val="24"/>
          <w:szCs w:val="24"/>
          <w:vertAlign w:val="superscript"/>
          <w:lang w:eastAsia="zh-CN"/>
        </w:rPr>
        <w:t>[</w:t>
      </w:r>
      <w:hyperlink w:anchor="_ENREF_38" w:tooltip="Saad, 2006 #5850" w:history="1">
        <w:r w:rsidRPr="00522AAB">
          <w:rPr>
            <w:rFonts w:ascii="Book Antiqua" w:hAnsi="Book Antiqua"/>
            <w:noProof/>
            <w:sz w:val="24"/>
            <w:szCs w:val="24"/>
            <w:vertAlign w:val="superscript"/>
          </w:rPr>
          <w:t>38</w:t>
        </w:r>
      </w:hyperlink>
      <w:r>
        <w:rPr>
          <w:rFonts w:ascii="Book Antiqua" w:hAnsi="Book Antiqua"/>
          <w:noProof/>
          <w:sz w:val="24"/>
          <w:szCs w:val="24"/>
          <w:vertAlign w:val="superscript"/>
          <w:lang w:eastAsia="zh-CN"/>
        </w:rPr>
        <w:t>]</w:t>
      </w:r>
      <w:r w:rsidRPr="00522AAB">
        <w:rPr>
          <w:rFonts w:ascii="Book Antiqua" w:hAnsi="Book Antiqua"/>
          <w:sz w:val="24"/>
          <w:szCs w:val="24"/>
        </w:rPr>
        <w:fldChar w:fldCharType="end"/>
      </w:r>
      <w:r w:rsidRPr="00522AAB">
        <w:rPr>
          <w:rFonts w:ascii="Book Antiqua" w:hAnsi="Book Antiqua"/>
          <w:sz w:val="24"/>
          <w:szCs w:val="24"/>
        </w:rPr>
        <w:t xml:space="preserve"> and University Hospital of 'La Princesa'</w:t>
      </w:r>
      <w:r w:rsidRPr="00522AAB">
        <w:rPr>
          <w:rFonts w:ascii="Book Antiqua" w:hAnsi="Book Antiqua"/>
          <w:sz w:val="24"/>
          <w:szCs w:val="24"/>
        </w:rPr>
        <w:fldChar w:fldCharType="begin"/>
      </w:r>
      <w:r w:rsidRPr="00522AAB">
        <w:rPr>
          <w:rFonts w:ascii="Book Antiqua" w:hAnsi="Book Antiqua"/>
          <w:sz w:val="24"/>
          <w:szCs w:val="24"/>
        </w:rPr>
        <w:instrText xml:space="preserve"> ADDIN EN.CITE &lt;EndNote&gt;&lt;Cite&gt;&lt;Author&gt;Gisbert&lt;/Author&gt;&lt;Year&gt;2006&lt;/Year&gt;&lt;RecNum&gt;5873&lt;/RecNum&gt;&lt;DisplayText&gt;&lt;style face="superscript"&gt;(39)&lt;/style&gt;&lt;/DisplayText&gt;&lt;record&gt;&lt;rec-number&gt;5873&lt;/rec-number&gt;&lt;foreign-keys&gt;&lt;key app="EN" db-id="02axffweofrfsle20z4varw85wsped0dafr9" timestamp="1380443065"&gt;5873&lt;/key&gt;&lt;/foreign-keys&gt;&lt;ref-type name="Journal Article"&gt;17&lt;/ref-type&gt;&lt;contributors&gt;&lt;authors&gt;&lt;author&gt;Gisbert, J. P.&lt;/author&gt;&lt;author&gt;Morena, F.&lt;/author&gt;&lt;/authors&gt;&lt;/contributors&gt;&lt;auth-address&gt;Department of Gastroenterology, University Hospital of &amp;apos;La Princesa&amp;apos;, Madrid, Spain. gisbert@meditex.es&lt;/auth-address&gt;&lt;titles&gt;&lt;title&gt;Systematic review and meta-analysis: levofloxacin-based rescue regimens after Helicobacter pylori treatment failure&lt;/title&gt;&lt;secondary-title&gt;Aliment Pharmacol Ther&lt;/secondary-title&gt;&lt;alt-title&gt;Alimentary pharmacology &amp;amp; therapeutics&lt;/alt-title&gt;&lt;/titles&gt;&lt;periodical&gt;&lt;full-title&gt;Aliment Pharmacol Ther&lt;/full-title&gt;&lt;/periodical&gt;&lt;alt-periodical&gt;&lt;full-title&gt;Alimentary Pharmacology &amp;amp; Therapeutics&lt;/full-title&gt;&lt;/alt-periodical&gt;&lt;pages&gt;35-44&lt;/pages&gt;&lt;volume&gt;23&lt;/volume&gt;&lt;number&gt;1&lt;/number&gt;&lt;edition&gt;2006/01/06&lt;/edition&gt;&lt;keywords&gt;&lt;keyword&gt;Antacids/therapeutic use&lt;/keyword&gt;&lt;keyword&gt;Anti-Bacterial Agents/ therapeutic use&lt;/keyword&gt;&lt;keyword&gt;Anti-Ulcer Agents/ therapeutic use&lt;/keyword&gt;&lt;keyword&gt;Bismuth/therapeutic use&lt;/keyword&gt;&lt;keyword&gt;Drug Therapy, Combination&lt;/keyword&gt;&lt;keyword&gt;Helicobacter Infections/ drug therapy&lt;/keyword&gt;&lt;keyword&gt;Helicobacter pylori&lt;/keyword&gt;&lt;keyword&gt;Humans&lt;/keyword&gt;&lt;keyword&gt;Ofloxacin/ therapeutic use&lt;/keyword&gt;&lt;keyword&gt;Treatment Failure&lt;/keyword&gt;&lt;/keywords&gt;&lt;dates&gt;&lt;year&gt;2006&lt;/year&gt;&lt;pub-dates&gt;&lt;date&gt;Jan 1&lt;/date&gt;&lt;/pub-dates&gt;&lt;/dates&gt;&lt;isbn&gt;0269-2813 (Print)&amp;#xD;0269-2813 (Linking)&lt;/isbn&gt;&lt;accession-num&gt;16393278&lt;/accession-num&gt;&lt;urls&gt;&lt;/urls&gt;&lt;electronic-resource-num&gt;10.1111/j.1365-2036.2006.02737.x&lt;/electronic-resource-num&gt;&lt;remote-database-provider&gt;NLM&lt;/remote-database-provider&gt;&lt;language&gt;eng&lt;/language&gt;&lt;/record&gt;&lt;/Cite&gt;&lt;/EndNote&gt;</w:instrText>
      </w:r>
      <w:r w:rsidRPr="00522AAB">
        <w:rPr>
          <w:rFonts w:ascii="Book Antiqua" w:hAnsi="Book Antiqua"/>
          <w:sz w:val="24"/>
          <w:szCs w:val="24"/>
        </w:rPr>
        <w:fldChar w:fldCharType="separate"/>
      </w:r>
      <w:r>
        <w:rPr>
          <w:rFonts w:ascii="Book Antiqua" w:hAnsi="Book Antiqua"/>
          <w:noProof/>
          <w:sz w:val="24"/>
          <w:szCs w:val="24"/>
          <w:vertAlign w:val="superscript"/>
          <w:lang w:eastAsia="zh-CN"/>
        </w:rPr>
        <w:t>[</w:t>
      </w:r>
      <w:hyperlink w:anchor="_ENREF_39" w:tooltip="Gisbert, 2006 #5873" w:history="1">
        <w:r w:rsidRPr="00522AAB">
          <w:rPr>
            <w:rFonts w:ascii="Book Antiqua" w:hAnsi="Book Antiqua"/>
            <w:noProof/>
            <w:sz w:val="24"/>
            <w:szCs w:val="24"/>
            <w:vertAlign w:val="superscript"/>
          </w:rPr>
          <w:t>39</w:t>
        </w:r>
      </w:hyperlink>
      <w:r>
        <w:rPr>
          <w:rFonts w:ascii="Book Antiqua" w:hAnsi="Book Antiqua"/>
          <w:noProof/>
          <w:sz w:val="24"/>
          <w:szCs w:val="24"/>
          <w:vertAlign w:val="superscript"/>
          <w:lang w:eastAsia="zh-CN"/>
        </w:rPr>
        <w:t>]</w:t>
      </w:r>
      <w:r w:rsidRPr="00522AAB">
        <w:rPr>
          <w:rFonts w:ascii="Book Antiqua" w:hAnsi="Book Antiqua"/>
          <w:sz w:val="24"/>
          <w:szCs w:val="24"/>
        </w:rPr>
        <w:fldChar w:fldCharType="end"/>
      </w:r>
      <w:r w:rsidRPr="00522AAB">
        <w:rPr>
          <w:rFonts w:ascii="Book Antiqua" w:hAnsi="Book Antiqua"/>
          <w:sz w:val="24"/>
          <w:szCs w:val="24"/>
        </w:rPr>
        <w:t xml:space="preserve"> concluded that 10-day course Quinolone triple therapy has superior efficacy than 7-day bismuth-based quadruple therapy in the treatment of stubborn </w:t>
      </w:r>
      <w:r w:rsidRPr="005414B3">
        <w:rPr>
          <w:rFonts w:ascii="Book Antiqua" w:hAnsi="Book Antiqua"/>
          <w:i/>
          <w:sz w:val="24"/>
          <w:szCs w:val="24"/>
        </w:rPr>
        <w:t>H. pylori</w:t>
      </w:r>
      <w:r w:rsidRPr="00522AAB">
        <w:rPr>
          <w:rFonts w:ascii="Book Antiqua" w:hAnsi="Book Antiqua"/>
          <w:sz w:val="24"/>
          <w:szCs w:val="24"/>
        </w:rPr>
        <w:t xml:space="preserve"> infection. Evidence-Based Medicine Center of Lanzhou University</w:t>
      </w:r>
      <w:r w:rsidRPr="00522AAB">
        <w:rPr>
          <w:rFonts w:ascii="Book Antiqua" w:hAnsi="Book Antiqua"/>
          <w:sz w:val="24"/>
          <w:szCs w:val="24"/>
        </w:rPr>
        <w:fldChar w:fldCharType="begin">
          <w:fldData xml:space="preserve">PEVuZE5vdGU+PENpdGU+PEF1dGhvcj5XZW56aGVuPC9BdXRob3I+PFllYXI+MjAwOTwvWWVhcj48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=
</w:fldData>
        </w:fldChar>
      </w:r>
      <w:r w:rsidRPr="00522AAB">
        <w:rPr>
          <w:rFonts w:ascii="Book Antiqua" w:hAnsi="Book Antiqua"/>
          <w:sz w:val="24"/>
          <w:szCs w:val="24"/>
        </w:rPr>
        <w:instrText xml:space="preserve"> ADDIN EN.CITE </w:instrText>
      </w:r>
      <w:r w:rsidRPr="00522AAB">
        <w:rPr>
          <w:rFonts w:ascii="Book Antiqua" w:hAnsi="Book Antiqua"/>
          <w:sz w:val="24"/>
          <w:szCs w:val="24"/>
        </w:rPr>
        <w:fldChar w:fldCharType="begin">
          <w:fldData xml:space="preserve">PEVuZE5vdGU+PENpdGU+PEF1dGhvcj5XZW56aGVuPC9BdXRob3I+PFllYXI+MjAwOTwvWWVhcj48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=
</w:fldData>
        </w:fldChar>
      </w:r>
      <w:r w:rsidRPr="00522AAB">
        <w:rPr>
          <w:rFonts w:ascii="Book Antiqua" w:hAnsi="Book Antiqua"/>
          <w:sz w:val="24"/>
          <w:szCs w:val="24"/>
        </w:rPr>
        <w:instrText xml:space="preserve"> ADDIN EN.CITE.DATA </w:instrText>
      </w:r>
      <w:r w:rsidRPr="00522AAB">
        <w:rPr>
          <w:rFonts w:ascii="Book Antiqua" w:hAnsi="Book Antiqua"/>
          <w:sz w:val="24"/>
          <w:szCs w:val="24"/>
        </w:rPr>
      </w:r>
      <w:r w:rsidRPr="00522AAB">
        <w:rPr>
          <w:rFonts w:ascii="Book Antiqua" w:hAnsi="Book Antiqua"/>
          <w:sz w:val="24"/>
          <w:szCs w:val="24"/>
        </w:rPr>
        <w:fldChar w:fldCharType="end"/>
      </w:r>
      <w:r w:rsidRPr="00522AAB">
        <w:rPr>
          <w:rFonts w:ascii="Book Antiqua" w:hAnsi="Book Antiqua"/>
          <w:sz w:val="24"/>
          <w:szCs w:val="24"/>
        </w:rPr>
      </w:r>
      <w:r w:rsidRPr="00522AAB">
        <w:rPr>
          <w:rFonts w:ascii="Book Antiqua" w:hAnsi="Book Antiqua"/>
          <w:sz w:val="24"/>
          <w:szCs w:val="24"/>
        </w:rPr>
        <w:fldChar w:fldCharType="separate"/>
      </w:r>
      <w:r>
        <w:rPr>
          <w:rFonts w:ascii="Book Antiqua" w:hAnsi="Book Antiqua"/>
          <w:noProof/>
          <w:sz w:val="24"/>
          <w:szCs w:val="24"/>
          <w:vertAlign w:val="superscript"/>
          <w:lang w:eastAsia="zh-CN"/>
        </w:rPr>
        <w:t>[</w:t>
      </w:r>
      <w:hyperlink w:anchor="_ENREF_40" w:tooltip="Wenzhen, 2009 #5518" w:history="1">
        <w:r w:rsidRPr="00522AAB">
          <w:rPr>
            <w:rFonts w:ascii="Book Antiqua" w:hAnsi="Book Antiqua"/>
            <w:noProof/>
            <w:sz w:val="24"/>
            <w:szCs w:val="24"/>
            <w:vertAlign w:val="superscript"/>
          </w:rPr>
          <w:t>40</w:t>
        </w:r>
      </w:hyperlink>
      <w:r>
        <w:rPr>
          <w:rFonts w:ascii="Book Antiqua" w:hAnsi="Book Antiqua"/>
          <w:noProof/>
          <w:sz w:val="24"/>
          <w:szCs w:val="24"/>
          <w:vertAlign w:val="superscript"/>
          <w:lang w:eastAsia="zh-CN"/>
        </w:rPr>
        <w:t>]</w:t>
      </w:r>
      <w:r w:rsidRPr="00522AAB">
        <w:rPr>
          <w:rFonts w:ascii="Book Antiqua" w:hAnsi="Book Antiqua"/>
          <w:sz w:val="24"/>
          <w:szCs w:val="24"/>
        </w:rPr>
        <w:fldChar w:fldCharType="end"/>
      </w:r>
      <w:r w:rsidRPr="00522AAB">
        <w:rPr>
          <w:rFonts w:ascii="Book Antiqua" w:hAnsi="Book Antiqua"/>
          <w:sz w:val="24"/>
          <w:szCs w:val="24"/>
        </w:rPr>
        <w:t xml:space="preserve"> proved that Moxifloxacin-based triple therapy is superior and does not rise the frequency of adverse events equated to clarithromycin-based triple therapy. Fluoroquinolone -based triple therapy is more active and does not increase the incidence of overall side effects compared to clarithromycin-based triple therapy in the treatment of </w:t>
      </w:r>
      <w:r w:rsidRPr="005414B3">
        <w:rPr>
          <w:rFonts w:ascii="Book Antiqua" w:hAnsi="Book Antiqua"/>
          <w:i/>
          <w:sz w:val="24"/>
          <w:szCs w:val="24"/>
        </w:rPr>
        <w:t>H. pylori</w:t>
      </w:r>
      <w:r w:rsidRPr="00522AAB">
        <w:rPr>
          <w:rFonts w:ascii="Book Antiqua" w:hAnsi="Book Antiqua"/>
          <w:sz w:val="24"/>
          <w:szCs w:val="24"/>
        </w:rPr>
        <w:t xml:space="preserve"> infection. </w:t>
      </w:r>
      <w:r w:rsidRPr="00D64907">
        <w:rPr>
          <w:rFonts w:ascii="Book Antiqua" w:hAnsi="Book Antiqua"/>
          <w:i/>
          <w:sz w:val="24"/>
          <w:szCs w:val="24"/>
        </w:rPr>
        <w:t>H</w:t>
      </w:r>
      <w:r w:rsidRPr="00D64907">
        <w:rPr>
          <w:rFonts w:ascii="Book Antiqua" w:hAnsi="Book Antiqua"/>
          <w:i/>
          <w:sz w:val="24"/>
          <w:szCs w:val="24"/>
          <w:lang w:eastAsia="zh-CN"/>
        </w:rPr>
        <w:t>.</w:t>
      </w:r>
      <w:r w:rsidRPr="00D64907">
        <w:rPr>
          <w:rFonts w:ascii="Book Antiqua" w:hAnsi="Book Antiqua"/>
          <w:i/>
          <w:sz w:val="24"/>
          <w:szCs w:val="24"/>
        </w:rPr>
        <w:t xml:space="preserve"> pylori</w:t>
      </w:r>
      <w:r w:rsidRPr="00522AAB">
        <w:rPr>
          <w:rFonts w:ascii="Book Antiqua" w:hAnsi="Book Antiqua"/>
          <w:sz w:val="24"/>
          <w:szCs w:val="24"/>
        </w:rPr>
        <w:t xml:space="preserve"> resistant to a PPI-clarithromycin containing therapy, either a bismuth containing quadruple therapy or Levofloxacin containing triple therapy is suggested</w:t>
      </w:r>
      <w:r>
        <w:rPr>
          <w:rFonts w:ascii="Book Antiqua" w:hAnsi="Book Antiqua"/>
          <w:sz w:val="24"/>
          <w:szCs w:val="24"/>
          <w:lang w:eastAsia="zh-CN"/>
        </w:rPr>
        <w:t xml:space="preserve"> </w:t>
      </w:r>
      <w:r w:rsidRPr="00522AAB">
        <w:rPr>
          <w:rFonts w:ascii="Book Antiqua" w:hAnsi="Book Antiqua"/>
          <w:sz w:val="24"/>
          <w:szCs w:val="24"/>
        </w:rPr>
        <w:t>(Level of evidence 1b, Grade of recommendation A)</w:t>
      </w:r>
      <w:r w:rsidRPr="00D64907">
        <w:rPr>
          <w:rFonts w:ascii="Book Antiqua" w:hAnsi="Book Antiqua"/>
          <w:sz w:val="24"/>
          <w:szCs w:val="24"/>
          <w:vertAlign w:val="superscript"/>
          <w:lang w:eastAsia="zh-CN"/>
        </w:rPr>
        <w:t>[14]</w:t>
      </w:r>
      <w:r w:rsidRPr="00522AAB">
        <w:rPr>
          <w:rFonts w:ascii="Book Antiqua" w:hAnsi="Book Antiqua"/>
          <w:sz w:val="24"/>
          <w:szCs w:val="24"/>
        </w:rPr>
        <w:t xml:space="preserve">. The first-line regimens for </w:t>
      </w:r>
      <w:r w:rsidRPr="009F121F">
        <w:rPr>
          <w:rFonts w:ascii="Book Antiqua" w:hAnsi="Book Antiqua"/>
          <w:i/>
          <w:sz w:val="24"/>
          <w:szCs w:val="24"/>
        </w:rPr>
        <w:t>H</w:t>
      </w:r>
      <w:r>
        <w:rPr>
          <w:rFonts w:ascii="Book Antiqua" w:hAnsi="Book Antiqua"/>
          <w:i/>
          <w:sz w:val="24"/>
          <w:szCs w:val="24"/>
          <w:lang w:eastAsia="zh-CN"/>
        </w:rPr>
        <w:t>.</w:t>
      </w:r>
      <w:r w:rsidRPr="009F121F">
        <w:rPr>
          <w:rFonts w:ascii="Book Antiqua" w:hAnsi="Book Antiqua"/>
          <w:i/>
          <w:sz w:val="24"/>
          <w:szCs w:val="24"/>
        </w:rPr>
        <w:t xml:space="preserve"> pylori</w:t>
      </w:r>
      <w:r w:rsidRPr="00522AAB">
        <w:rPr>
          <w:rFonts w:ascii="Book Antiqua" w:hAnsi="Book Antiqua"/>
          <w:sz w:val="24"/>
          <w:szCs w:val="24"/>
        </w:rPr>
        <w:t xml:space="preserve"> eradication have been summarized in Table 1.</w:t>
      </w:r>
    </w:p>
    <w:p w:rsidR="003D11BE" w:rsidRPr="00D64907" w:rsidRDefault="003D11BE" w:rsidP="00443CD1">
      <w:pPr>
        <w:spacing w:after="0" w:line="360" w:lineRule="auto"/>
        <w:ind w:firstLineChars="200" w:firstLine="480"/>
        <w:jc w:val="both"/>
        <w:rPr>
          <w:rFonts w:ascii="Book Antiqua" w:hAnsi="Book Antiqua"/>
          <w:sz w:val="24"/>
          <w:szCs w:val="24"/>
          <w:lang w:eastAsia="zh-CN"/>
        </w:rPr>
      </w:pPr>
    </w:p>
    <w:p w:rsidR="003D11BE" w:rsidRPr="00522AAB" w:rsidRDefault="003D11BE" w:rsidP="00443CD1">
      <w:pPr>
        <w:spacing w:after="0" w:line="360" w:lineRule="auto"/>
        <w:jc w:val="both"/>
        <w:rPr>
          <w:rFonts w:ascii="Book Antiqua" w:hAnsi="Book Antiqua"/>
          <w:b/>
          <w:sz w:val="24"/>
          <w:szCs w:val="24"/>
        </w:rPr>
      </w:pPr>
      <w:r w:rsidRPr="00522AAB">
        <w:rPr>
          <w:rFonts w:ascii="Book Antiqua" w:hAnsi="Book Antiqua"/>
          <w:b/>
          <w:sz w:val="24"/>
          <w:szCs w:val="24"/>
        </w:rPr>
        <w:t>ADVERSE EFFECTS</w:t>
      </w:r>
    </w:p>
    <w:p w:rsidR="003D11BE" w:rsidRPr="00522AAB" w:rsidRDefault="003D11BE" w:rsidP="00443CD1">
      <w:pPr>
        <w:spacing w:after="0" w:line="360" w:lineRule="auto"/>
        <w:jc w:val="both"/>
        <w:rPr>
          <w:rFonts w:ascii="Book Antiqua" w:hAnsi="Book Antiqua"/>
          <w:sz w:val="24"/>
          <w:szCs w:val="24"/>
        </w:rPr>
      </w:pPr>
      <w:r w:rsidRPr="00522AAB">
        <w:rPr>
          <w:rFonts w:ascii="Book Antiqua" w:hAnsi="Book Antiqua"/>
          <w:sz w:val="24"/>
          <w:szCs w:val="24"/>
        </w:rPr>
        <w:lastRenderedPageBreak/>
        <w:t>The incidence of side effects is up to half of the individuals taking one of the triple therapies</w:t>
      </w:r>
      <w:r w:rsidRPr="00A26338">
        <w:rPr>
          <w:rFonts w:ascii="Book Antiqua" w:hAnsi="Book Antiqua"/>
          <w:sz w:val="24"/>
          <w:szCs w:val="24"/>
          <w:vertAlign w:val="superscript"/>
          <w:lang w:eastAsia="zh-CN"/>
        </w:rPr>
        <w:t>[41,42]</w:t>
      </w:r>
      <w:r w:rsidRPr="00522AAB">
        <w:rPr>
          <w:rFonts w:ascii="Book Antiqua" w:hAnsi="Book Antiqua"/>
          <w:sz w:val="24"/>
          <w:szCs w:val="24"/>
        </w:rPr>
        <w:t>. These are typically minor; fewer than 10 percent of individuals halt treatment due to side effects</w:t>
      </w:r>
      <w:r w:rsidRPr="008C460B">
        <w:rPr>
          <w:rFonts w:ascii="Book Antiqua" w:hAnsi="Book Antiqua"/>
          <w:sz w:val="24"/>
          <w:szCs w:val="24"/>
          <w:vertAlign w:val="superscript"/>
          <w:lang w:eastAsia="zh-CN"/>
        </w:rPr>
        <w:t>[42]</w:t>
      </w:r>
      <w:r w:rsidRPr="00522AAB">
        <w:rPr>
          <w:rFonts w:ascii="Book Antiqua" w:hAnsi="Book Antiqua"/>
          <w:sz w:val="24"/>
          <w:szCs w:val="24"/>
        </w:rPr>
        <w:t>.</w:t>
      </w:r>
      <w:r w:rsidRPr="00522AAB">
        <w:rPr>
          <w:rFonts w:ascii="Book Antiqua" w:hAnsi="Book Antiqua"/>
          <w:sz w:val="24"/>
          <w:szCs w:val="24"/>
        </w:rPr>
        <w:fldChar w:fldCharType="begin"/>
      </w:r>
      <w:r w:rsidRPr="00522AAB">
        <w:rPr>
          <w:rFonts w:ascii="Book Antiqua" w:hAnsi="Book Antiqua"/>
          <w:sz w:val="24"/>
          <w:szCs w:val="24"/>
        </w:rPr>
        <w:instrText xml:space="preserve"> ADDIN EN.CITE &lt;EndNote&gt;&lt;Cite&gt;&lt;Author&gt;de Boer&lt;/Author&gt;&lt;Year&gt;1995&lt;/Year&gt;&lt;RecNum&gt;6427&lt;/RecNum&gt;&lt;DisplayText&gt;&lt;style face="superscript"&gt;(42)&lt;/style&gt;&lt;/DisplayText&gt;&lt;record&gt;&lt;rec-number&gt;6427&lt;/rec-number&gt;&lt;foreign-keys&gt;&lt;key app="EN" db-id="02axffweofrfsle20z4varw85wsped0dafr9" timestamp="1380804752"&gt;6427&lt;/key&gt;&lt;/foreign-keys&gt;&lt;ref-type name="Journal Article"&gt;17&lt;/ref-type&gt;&lt;contributors&gt;&lt;authors&gt;&lt;author&gt;de Boer, W. A.&lt;/author&gt;&lt;author&gt;Tytgat, G. N.&lt;/author&gt;&lt;/authors&gt;&lt;/contributors&gt;&lt;auth-address&gt;Sint Anna Ziekenhuis, Dept. of Internal Medicine, Oss, The Netherlands.&lt;/auth-address&gt;&lt;titles&gt;&lt;title&gt;The best therapy for Helicobacter pylori infection: should efficacy or side-effect profile determine our choice?&lt;/title&gt;&lt;secondary-title&gt;Scand J Gastroenterol&lt;/secondary-title&gt;&lt;alt-title&gt;Scandinavian journal of gastroenterology&lt;/alt-title&gt;&lt;/titles&gt;&lt;periodical&gt;&lt;full-title&gt;Scand J Gastroenterol&lt;/full-title&gt;&lt;/periodical&gt;&lt;pages&gt;401-7&lt;/pages&gt;&lt;volume&gt;30&lt;/volume&gt;&lt;number&gt;5&lt;/number&gt;&lt;edition&gt;1995/05/01&lt;/edition&gt;&lt;keywords&gt;&lt;keyword&gt;Amoxicillin/therapeutic use&lt;/keyword&gt;&lt;keyword&gt;Anti-Bacterial Agents/therapeutic use&lt;/keyword&gt;&lt;keyword&gt;Bismuth/therapeutic use&lt;/keyword&gt;&lt;keyword&gt;Clarithromycin/therapeutic use&lt;/keyword&gt;&lt;keyword&gt;Clinical Trials as Topic&lt;/keyword&gt;&lt;keyword&gt;Drug Resistance, Microbial&lt;/keyword&gt;&lt;keyword&gt;Drug Therapy, Combination&lt;/keyword&gt;&lt;keyword&gt;Helicobacter Infections/ drug therapy&lt;/keyword&gt;&lt;keyword&gt;Helicobacter pylori/drug effects&lt;/keyword&gt;&lt;keyword&gt;Humans&lt;/keyword&gt;&lt;keyword&gt;Metronidazole/therapeutic use&lt;/keyword&gt;&lt;keyword&gt;Omeprazole/therapeutic use&lt;/keyword&gt;&lt;keyword&gt;Organometallic Compounds/therapeutic use&lt;/keyword&gt;&lt;keyword&gt;Randomized Controlled Trials as Topic&lt;/keyword&gt;&lt;keyword&gt;Tetracycline/therapeutic use&lt;/keyword&gt;&lt;/keywords&gt;&lt;dates&gt;&lt;year&gt;1995&lt;/year&gt;&lt;pub-dates&gt;&lt;date&gt;May&lt;/date&gt;&lt;/pub-dates&gt;&lt;/dates&gt;&lt;isbn&gt;0036-5521 (Print)&amp;#xD;0036-5521 (Linking)&lt;/isbn&gt;&lt;accession-num&gt;7638563&lt;/accession-num&gt;&lt;urls&gt;&lt;/urls&gt;&lt;remote-database-provider&gt;NLM&lt;/remote-database-provider&gt;&lt;language&gt;eng&lt;/language&gt;&lt;/record&gt;&lt;/Cite&gt;&lt;/EndNote&gt;</w:instrText>
      </w:r>
      <w:r w:rsidRPr="00522AAB">
        <w:rPr>
          <w:rFonts w:ascii="Book Antiqua" w:hAnsi="Book Antiqua"/>
          <w:sz w:val="24"/>
          <w:szCs w:val="24"/>
        </w:rPr>
        <w:fldChar w:fldCharType="end"/>
      </w:r>
    </w:p>
    <w:p w:rsidR="003D11BE" w:rsidRPr="00522AAB" w:rsidRDefault="003D11BE" w:rsidP="00443CD1">
      <w:pPr>
        <w:spacing w:after="0" w:line="360" w:lineRule="auto"/>
        <w:ind w:firstLineChars="200" w:firstLine="480"/>
        <w:jc w:val="both"/>
        <w:rPr>
          <w:rFonts w:ascii="Book Antiqua" w:hAnsi="Book Antiqua"/>
          <w:sz w:val="24"/>
          <w:szCs w:val="24"/>
        </w:rPr>
      </w:pPr>
      <w:r w:rsidRPr="00522AAB">
        <w:rPr>
          <w:rFonts w:ascii="Book Antiqua" w:hAnsi="Book Antiqua"/>
          <w:sz w:val="24"/>
          <w:szCs w:val="24"/>
        </w:rPr>
        <w:t>The most common adverse effect</w:t>
      </w:r>
      <w:r>
        <w:rPr>
          <w:rFonts w:ascii="Book Antiqua" w:hAnsi="Book Antiqua"/>
          <w:sz w:val="24"/>
          <w:szCs w:val="24"/>
        </w:rPr>
        <w:t xml:space="preserve"> </w:t>
      </w:r>
      <w:r w:rsidRPr="00522AAB">
        <w:rPr>
          <w:rFonts w:ascii="Book Antiqua" w:hAnsi="Book Antiqua"/>
          <w:sz w:val="24"/>
          <w:szCs w:val="24"/>
        </w:rPr>
        <w:t>reported due to metronidazole or clarithromycin is a metallic taste</w:t>
      </w:r>
      <w:r w:rsidRPr="00F946EA">
        <w:rPr>
          <w:rFonts w:ascii="Book Antiqua" w:hAnsi="Book Antiqua"/>
          <w:sz w:val="24"/>
          <w:szCs w:val="24"/>
          <w:vertAlign w:val="superscript"/>
          <w:lang w:eastAsia="zh-CN"/>
        </w:rPr>
        <w:t>[43]</w:t>
      </w:r>
      <w:r w:rsidRPr="00522AAB">
        <w:rPr>
          <w:rFonts w:ascii="Book Antiqua" w:hAnsi="Book Antiqua"/>
          <w:sz w:val="24"/>
          <w:szCs w:val="24"/>
        </w:rPr>
        <w:t>. Metronidazole can lead to a disulfiram-like reaction, peripheral neuropathy, and seizures</w:t>
      </w:r>
      <w:r w:rsidRPr="00CC6910">
        <w:rPr>
          <w:rFonts w:ascii="Book Antiqua" w:hAnsi="Book Antiqua"/>
          <w:sz w:val="24"/>
          <w:szCs w:val="24"/>
          <w:vertAlign w:val="superscript"/>
          <w:lang w:eastAsia="zh-CN"/>
        </w:rPr>
        <w:t>[43]</w:t>
      </w:r>
      <w:r w:rsidRPr="00522AAB">
        <w:rPr>
          <w:rFonts w:ascii="Book Antiqua" w:hAnsi="Book Antiqua"/>
          <w:sz w:val="24"/>
          <w:szCs w:val="24"/>
        </w:rPr>
        <w:t>. Clarithromycin can cause taste alteration, nausea, vomiting, abdominal pain, and rarely QT prolongation</w:t>
      </w:r>
      <w:r w:rsidRPr="00F946EA">
        <w:rPr>
          <w:rFonts w:ascii="Book Antiqua" w:hAnsi="Book Antiqua"/>
          <w:sz w:val="24"/>
          <w:szCs w:val="24"/>
          <w:vertAlign w:val="superscript"/>
          <w:lang w:eastAsia="zh-CN"/>
        </w:rPr>
        <w:t>[43]</w:t>
      </w:r>
      <w:r w:rsidRPr="00522AAB">
        <w:rPr>
          <w:rFonts w:ascii="Book Antiqua" w:hAnsi="Book Antiqua"/>
          <w:sz w:val="24"/>
          <w:szCs w:val="24"/>
        </w:rPr>
        <w:t>. Doxycycline and tetracycline can lead to a photosensitivity reaction and it is contraindicated in pregnant women and young children. Amoxicillin can cause diarrhea or skin rash</w:t>
      </w:r>
      <w:r w:rsidRPr="00F946EA">
        <w:rPr>
          <w:rFonts w:ascii="Book Antiqua" w:hAnsi="Book Antiqua"/>
          <w:sz w:val="24"/>
          <w:szCs w:val="24"/>
          <w:vertAlign w:val="superscript"/>
          <w:lang w:eastAsia="zh-CN"/>
        </w:rPr>
        <w:t>[43]</w:t>
      </w:r>
      <w:r w:rsidRPr="00522AAB">
        <w:rPr>
          <w:rFonts w:ascii="Book Antiqua" w:hAnsi="Book Antiqua"/>
          <w:sz w:val="24"/>
          <w:szCs w:val="24"/>
        </w:rPr>
        <w:t xml:space="preserve">. </w:t>
      </w:r>
    </w:p>
    <w:p w:rsidR="003D11BE" w:rsidRPr="00522AAB" w:rsidRDefault="003D11BE" w:rsidP="00443CD1">
      <w:pPr>
        <w:spacing w:after="0" w:line="360" w:lineRule="auto"/>
        <w:ind w:firstLineChars="200" w:firstLine="480"/>
        <w:jc w:val="both"/>
        <w:rPr>
          <w:rFonts w:ascii="Book Antiqua" w:hAnsi="Book Antiqua"/>
          <w:sz w:val="24"/>
          <w:szCs w:val="24"/>
        </w:rPr>
      </w:pPr>
      <w:r w:rsidRPr="00522AAB">
        <w:rPr>
          <w:rFonts w:ascii="Book Antiqua" w:hAnsi="Book Antiqua"/>
          <w:sz w:val="24"/>
          <w:szCs w:val="24"/>
        </w:rPr>
        <w:t>Levofloxacin has been linked with anorexia, nausea, vomiting, and abdominal discomfort</w:t>
      </w:r>
      <w:r w:rsidRPr="00F946EA">
        <w:rPr>
          <w:rFonts w:ascii="Book Antiqua" w:hAnsi="Book Antiqua"/>
          <w:sz w:val="24"/>
          <w:szCs w:val="24"/>
          <w:vertAlign w:val="superscript"/>
          <w:lang w:eastAsia="zh-CN"/>
        </w:rPr>
        <w:t>[43]</w:t>
      </w:r>
      <w:r w:rsidRPr="00522AAB">
        <w:rPr>
          <w:rFonts w:ascii="Book Antiqua" w:hAnsi="Book Antiqua"/>
          <w:sz w:val="24"/>
          <w:szCs w:val="24"/>
        </w:rPr>
        <w:t xml:space="preserve">. In institutional settings with outbreaks of the epidemic fluoroquinolone-resistant strain of </w:t>
      </w:r>
      <w:r w:rsidRPr="005F69D8">
        <w:rPr>
          <w:rFonts w:ascii="Book Antiqua" w:hAnsi="Book Antiqua"/>
          <w:i/>
          <w:sz w:val="24"/>
          <w:szCs w:val="24"/>
        </w:rPr>
        <w:t>Clostridium difficile</w:t>
      </w:r>
      <w:r w:rsidRPr="00522AAB">
        <w:rPr>
          <w:rFonts w:ascii="Book Antiqua" w:hAnsi="Book Antiqua"/>
          <w:sz w:val="24"/>
          <w:szCs w:val="24"/>
        </w:rPr>
        <w:t xml:space="preserve"> (</w:t>
      </w:r>
      <w:r w:rsidRPr="005F69D8">
        <w:rPr>
          <w:rFonts w:ascii="Book Antiqua" w:hAnsi="Book Antiqua"/>
          <w:i/>
          <w:sz w:val="24"/>
          <w:szCs w:val="24"/>
        </w:rPr>
        <w:t>C. difficile</w:t>
      </w:r>
      <w:r w:rsidRPr="00522AAB">
        <w:rPr>
          <w:rFonts w:ascii="Book Antiqua" w:hAnsi="Book Antiqua"/>
          <w:sz w:val="24"/>
          <w:szCs w:val="24"/>
        </w:rPr>
        <w:t xml:space="preserve">), use of fluoroquinolones has been a risk factor for development of </w:t>
      </w:r>
      <w:r w:rsidRPr="00385755">
        <w:rPr>
          <w:rFonts w:ascii="Book Antiqua" w:hAnsi="Book Antiqua"/>
          <w:i/>
          <w:sz w:val="24"/>
          <w:szCs w:val="24"/>
        </w:rPr>
        <w:t>C. difficile</w:t>
      </w:r>
      <w:r w:rsidRPr="00522AAB">
        <w:rPr>
          <w:rFonts w:ascii="Book Antiqua" w:hAnsi="Book Antiqua"/>
          <w:sz w:val="24"/>
          <w:szCs w:val="24"/>
        </w:rPr>
        <w:t>-associated diarrhea</w:t>
      </w:r>
      <w:r w:rsidRPr="00F946EA">
        <w:rPr>
          <w:rFonts w:ascii="Book Antiqua" w:hAnsi="Book Antiqua"/>
          <w:sz w:val="24"/>
          <w:szCs w:val="24"/>
          <w:vertAlign w:val="superscript"/>
          <w:lang w:eastAsia="zh-CN"/>
        </w:rPr>
        <w:t>[4</w:t>
      </w:r>
      <w:r>
        <w:rPr>
          <w:rFonts w:ascii="Book Antiqua" w:hAnsi="Book Antiqua"/>
          <w:sz w:val="24"/>
          <w:szCs w:val="24"/>
          <w:vertAlign w:val="superscript"/>
          <w:lang w:eastAsia="zh-CN"/>
        </w:rPr>
        <w:t>4</w:t>
      </w:r>
      <w:r w:rsidRPr="00F946EA">
        <w:rPr>
          <w:rFonts w:ascii="Book Antiqua" w:hAnsi="Book Antiqua"/>
          <w:sz w:val="24"/>
          <w:szCs w:val="24"/>
          <w:vertAlign w:val="superscript"/>
          <w:lang w:eastAsia="zh-CN"/>
        </w:rPr>
        <w:t>]</w:t>
      </w:r>
      <w:r w:rsidRPr="00522AAB">
        <w:rPr>
          <w:rFonts w:ascii="Book Antiqua" w:hAnsi="Book Antiqua"/>
          <w:sz w:val="24"/>
          <w:szCs w:val="24"/>
        </w:rPr>
        <w:t>. Central nervous system toxicities of levofloxacin including mild headache and dizziness have predominated, followed by insomnia and alterations in mood. Other adverse effects comprise of rashes and other allergic reactions, tendinitis and tendon rupture, QT prolongation, hypoglycemia and hyperglycemia, and hematologic toxicity</w:t>
      </w:r>
      <w:r w:rsidRPr="00F946EA">
        <w:rPr>
          <w:rFonts w:ascii="Book Antiqua" w:hAnsi="Book Antiqua"/>
          <w:sz w:val="24"/>
          <w:szCs w:val="24"/>
          <w:vertAlign w:val="superscript"/>
          <w:lang w:eastAsia="zh-CN"/>
        </w:rPr>
        <w:t>[43]</w:t>
      </w:r>
      <w:r w:rsidRPr="00522AAB">
        <w:rPr>
          <w:rFonts w:ascii="Book Antiqua" w:hAnsi="Book Antiqua"/>
          <w:sz w:val="24"/>
          <w:szCs w:val="24"/>
        </w:rPr>
        <w:t xml:space="preserve">. </w:t>
      </w:r>
    </w:p>
    <w:p w:rsidR="003D11BE" w:rsidRPr="00522AAB" w:rsidRDefault="003D11BE" w:rsidP="00443CD1">
      <w:pPr>
        <w:spacing w:after="0" w:line="360" w:lineRule="auto"/>
        <w:ind w:firstLineChars="200" w:firstLine="480"/>
        <w:jc w:val="both"/>
        <w:rPr>
          <w:rFonts w:ascii="Book Antiqua" w:hAnsi="Book Antiqua"/>
          <w:sz w:val="24"/>
          <w:szCs w:val="24"/>
        </w:rPr>
      </w:pPr>
      <w:r w:rsidRPr="00522AAB">
        <w:rPr>
          <w:rFonts w:ascii="Book Antiqua" w:hAnsi="Book Antiqua"/>
          <w:sz w:val="24"/>
          <w:szCs w:val="24"/>
        </w:rPr>
        <w:t>Common side effects of Bismuth subcitrate are blackening of faeces, darkening of teeth and tongue. The infrequent adverse effects are nausea, vomiting, dizziness, headache and diarrhea</w:t>
      </w:r>
      <w:r w:rsidRPr="00F946EA">
        <w:rPr>
          <w:rFonts w:ascii="Book Antiqua" w:hAnsi="Book Antiqua"/>
          <w:sz w:val="24"/>
          <w:szCs w:val="24"/>
          <w:vertAlign w:val="superscript"/>
          <w:lang w:eastAsia="zh-CN"/>
        </w:rPr>
        <w:t>[43]</w:t>
      </w:r>
      <w:r w:rsidRPr="00522AAB">
        <w:rPr>
          <w:rFonts w:ascii="Book Antiqua" w:hAnsi="Book Antiqua"/>
          <w:sz w:val="24"/>
          <w:szCs w:val="24"/>
        </w:rPr>
        <w:t xml:space="preserve">. </w:t>
      </w:r>
    </w:p>
    <w:p w:rsidR="003D11BE" w:rsidRPr="00522AAB" w:rsidRDefault="003D11BE" w:rsidP="00443CD1">
      <w:pPr>
        <w:spacing w:after="0" w:line="360" w:lineRule="auto"/>
        <w:ind w:firstLineChars="200" w:firstLine="480"/>
        <w:jc w:val="both"/>
        <w:rPr>
          <w:rFonts w:ascii="Book Antiqua" w:hAnsi="Book Antiqua"/>
          <w:sz w:val="24"/>
          <w:szCs w:val="24"/>
          <w:lang w:eastAsia="zh-CN"/>
        </w:rPr>
      </w:pPr>
      <w:r w:rsidRPr="00522AAB">
        <w:rPr>
          <w:rFonts w:ascii="Book Antiqua" w:hAnsi="Book Antiqua"/>
          <w:sz w:val="24"/>
          <w:szCs w:val="24"/>
        </w:rPr>
        <w:t>The primary concern with bismuth compounds is bismuth intoxication; this was a problem primarily when bismuth subgallate was used for prolonged periods at high doses. Bismuth absorption varies with the specific form of bismuth; absorption is much greater with colloidal bismuth subcitrate than with bismuth subsalicylate</w:t>
      </w:r>
      <w:r w:rsidRPr="00F946EA">
        <w:rPr>
          <w:rFonts w:ascii="Book Antiqua" w:hAnsi="Book Antiqua"/>
          <w:sz w:val="24"/>
          <w:szCs w:val="24"/>
          <w:vertAlign w:val="superscript"/>
          <w:lang w:eastAsia="zh-CN"/>
        </w:rPr>
        <w:t>[4</w:t>
      </w:r>
      <w:r>
        <w:rPr>
          <w:rFonts w:ascii="Book Antiqua" w:hAnsi="Book Antiqua"/>
          <w:sz w:val="24"/>
          <w:szCs w:val="24"/>
          <w:vertAlign w:val="superscript"/>
          <w:lang w:eastAsia="zh-CN"/>
        </w:rPr>
        <w:t>5</w:t>
      </w:r>
      <w:r w:rsidRPr="00F946EA">
        <w:rPr>
          <w:rFonts w:ascii="Book Antiqua" w:hAnsi="Book Antiqua"/>
          <w:sz w:val="24"/>
          <w:szCs w:val="24"/>
          <w:vertAlign w:val="superscript"/>
          <w:lang w:eastAsia="zh-CN"/>
        </w:rPr>
        <w:t>]</w:t>
      </w:r>
      <w:r>
        <w:rPr>
          <w:rFonts w:ascii="Book Antiqua" w:hAnsi="Book Antiqua"/>
          <w:sz w:val="24"/>
          <w:szCs w:val="24"/>
          <w:lang w:eastAsia="zh-CN"/>
        </w:rPr>
        <w:t>.</w:t>
      </w:r>
      <w:r w:rsidRPr="00522AAB">
        <w:rPr>
          <w:rFonts w:ascii="Book Antiqua" w:hAnsi="Book Antiqua"/>
          <w:sz w:val="24"/>
          <w:szCs w:val="24"/>
        </w:rPr>
        <w:t xml:space="preserve"> Concurrent administration of H2 receptor antagonists increases bismuth absorption from CBS, but not from bismuth subsalicylate</w:t>
      </w:r>
      <w:r w:rsidRPr="00F946EA">
        <w:rPr>
          <w:rFonts w:ascii="Book Antiqua" w:hAnsi="Book Antiqua"/>
          <w:sz w:val="24"/>
          <w:szCs w:val="24"/>
          <w:vertAlign w:val="superscript"/>
          <w:lang w:eastAsia="zh-CN"/>
        </w:rPr>
        <w:t>[4</w:t>
      </w:r>
      <w:r>
        <w:rPr>
          <w:rFonts w:ascii="Book Antiqua" w:hAnsi="Book Antiqua"/>
          <w:sz w:val="24"/>
          <w:szCs w:val="24"/>
          <w:vertAlign w:val="superscript"/>
          <w:lang w:eastAsia="zh-CN"/>
        </w:rPr>
        <w:t>6</w:t>
      </w:r>
      <w:r w:rsidRPr="00F946EA">
        <w:rPr>
          <w:rFonts w:ascii="Book Antiqua" w:hAnsi="Book Antiqua"/>
          <w:sz w:val="24"/>
          <w:szCs w:val="24"/>
          <w:vertAlign w:val="superscript"/>
          <w:lang w:eastAsia="zh-CN"/>
        </w:rPr>
        <w:t>]</w:t>
      </w:r>
      <w:r w:rsidRPr="00522AAB">
        <w:rPr>
          <w:rFonts w:ascii="Book Antiqua" w:hAnsi="Book Antiqua"/>
          <w:sz w:val="24"/>
          <w:szCs w:val="24"/>
        </w:rPr>
        <w:t>.</w:t>
      </w:r>
      <w:r w:rsidRPr="00522AAB">
        <w:rPr>
          <w:rFonts w:ascii="Book Antiqua" w:hAnsi="Book Antiqua"/>
          <w:sz w:val="24"/>
          <w:szCs w:val="24"/>
        </w:rPr>
        <w:fldChar w:fldCharType="begin"/>
      </w:r>
      <w:r w:rsidRPr="00522AAB">
        <w:rPr>
          <w:rFonts w:ascii="Book Antiqua" w:hAnsi="Book Antiqua"/>
          <w:sz w:val="24"/>
          <w:szCs w:val="24"/>
        </w:rPr>
        <w:instrText xml:space="preserve"> ADDIN EN.CITE &lt;EndNote&gt;&lt;Cite&gt;&lt;Author&gt;Nwokolo&lt;/Author&gt;&lt;Year&gt;1991&lt;/Year&gt;&lt;RecNum&gt;6851&lt;/RecNum&gt;&lt;DisplayText&gt;&lt;style face="superscript"&gt;(46)&lt;/style&gt;&lt;/DisplayText&gt;&lt;record&gt;&lt;rec-number&gt;6851&lt;/rec-number&gt;&lt;foreign-keys&gt;&lt;key app="EN" db-id="02axffweofrfsle20z4varw85wsped0dafr9" timestamp="1384337007"&gt;6851&lt;/key&gt;&lt;/foreign-keys&gt;&lt;ref-type name="Journal Article"&gt;17&lt;/ref-type&gt;&lt;contributors&gt;&lt;authors&gt;&lt;author&gt;Nwokolo, C. U.&lt;/author&gt;&lt;author&gt;Prewett, E. J.&lt;/author&gt;&lt;author&gt;Sawyerr, A. M.&lt;/author&gt;&lt;author&gt;Hudson, M.&lt;/author&gt;&lt;author&gt;Pounder, R. E.&lt;/author&gt;&lt;/authors&gt;&lt;/contributors&gt;&lt;auth-address&gt;University Department of Medicine, Royal Free Hospital School of Medicine, London, England.&lt;/auth-address&gt;&lt;titles&gt;&lt;title&gt;The effect of histamine H2-receptor blockade on bismuth absorption from three ulcer-healing compounds&lt;/title&gt;&lt;secondary-title&gt;Gastroenterology&lt;/secondary-title&gt;&lt;alt-title&gt;Gastroenterology&lt;/alt-title&gt;&lt;/titles&gt;&lt;periodical&gt;&lt;full-title&gt;Gastroenterology&lt;/full-title&gt;&lt;/periodical&gt;&lt;alt-periodical&gt;&lt;full-title&gt;Gastroenterology&lt;/full-title&gt;&lt;/alt-periodical&gt;&lt;pages&gt;889-94&lt;/pages&gt;&lt;volume&gt;101&lt;/volume&gt;&lt;number&gt;4&lt;/number&gt;&lt;edition&gt;1991/10/01&lt;/edition&gt;&lt;keywords&gt;&lt;keyword&gt;Adult&lt;/keyword&gt;&lt;keyword&gt;Anti-Ulcer Agents/ pharmacokinetics&lt;/keyword&gt;&lt;keyword&gt;Bismuth/ pharmacokinetics&lt;/keyword&gt;&lt;keyword&gt;Double-Blind Method&lt;/keyword&gt;&lt;keyword&gt;Humans&lt;/keyword&gt;&lt;keyword&gt;Intestinal Absorption/drug effects&lt;/keyword&gt;&lt;keyword&gt;Male&lt;/keyword&gt;&lt;keyword&gt;Organometallic Compounds/pharmacokinetics&lt;/keyword&gt;&lt;keyword&gt;Placebos&lt;/keyword&gt;&lt;keyword&gt;Ranitidine/ pharmacology&lt;/keyword&gt;&lt;keyword&gt;Receptors, Histamine H2/ drug effects&lt;/keyword&gt;&lt;keyword&gt;Salicylates/pharmacokinetics&lt;/keyword&gt;&lt;/keywords&gt;&lt;dates&gt;&lt;year&gt;1991&lt;/year&gt;&lt;pub-dates&gt;&lt;date&gt;Oct&lt;/date&gt;&lt;/pub-dates&gt;&lt;/dates&gt;&lt;isbn&gt;0016-5085 (Print)&amp;#xD;0016-5085 (Linking)&lt;/isbn&gt;&lt;accession-num&gt;1889712&lt;/accession-num&gt;&lt;urls&gt;&lt;/urls&gt;&lt;remote-database-provider&gt;NLM&lt;/remote-database-provider&gt;&lt;language&gt;eng&lt;/language&gt;&lt;/record&gt;&lt;/Cite&gt;&lt;/EndNote&gt;</w:instrText>
      </w:r>
      <w:r w:rsidRPr="00522AAB">
        <w:rPr>
          <w:rFonts w:ascii="Book Antiqua" w:hAnsi="Book Antiqua"/>
          <w:sz w:val="24"/>
          <w:szCs w:val="24"/>
        </w:rPr>
        <w:fldChar w:fldCharType="end"/>
      </w:r>
      <w:r w:rsidRPr="00522AAB">
        <w:rPr>
          <w:rFonts w:ascii="Book Antiqua" w:hAnsi="Book Antiqua"/>
          <w:sz w:val="24"/>
          <w:szCs w:val="24"/>
        </w:rPr>
        <w:t xml:space="preserve"> Nevertheless, significant clinical toxicity has not been reported in clinical trials with colloidal bismuth subcitrate or bismuth subsalicylate</w:t>
      </w:r>
      <w:r w:rsidRPr="00F946EA">
        <w:rPr>
          <w:rFonts w:ascii="Book Antiqua" w:hAnsi="Book Antiqua"/>
          <w:sz w:val="24"/>
          <w:szCs w:val="24"/>
          <w:vertAlign w:val="superscript"/>
          <w:lang w:eastAsia="zh-CN"/>
        </w:rPr>
        <w:t>[4</w:t>
      </w:r>
      <w:r>
        <w:rPr>
          <w:rFonts w:ascii="Book Antiqua" w:hAnsi="Book Antiqua"/>
          <w:sz w:val="24"/>
          <w:szCs w:val="24"/>
          <w:vertAlign w:val="superscript"/>
          <w:lang w:eastAsia="zh-CN"/>
        </w:rPr>
        <w:t>7,48</w:t>
      </w:r>
      <w:r w:rsidRPr="00F946EA">
        <w:rPr>
          <w:rFonts w:ascii="Book Antiqua" w:hAnsi="Book Antiqua"/>
          <w:sz w:val="24"/>
          <w:szCs w:val="24"/>
          <w:vertAlign w:val="superscript"/>
          <w:lang w:eastAsia="zh-CN"/>
        </w:rPr>
        <w:t>]</w:t>
      </w:r>
      <w:r w:rsidRPr="00522AAB">
        <w:rPr>
          <w:rFonts w:ascii="Book Antiqua" w:hAnsi="Book Antiqua"/>
          <w:sz w:val="24"/>
          <w:szCs w:val="24"/>
        </w:rPr>
        <w:t>. Bismuth should be avoided or serum bismuth concentrations monitored in patients with renal failure</w:t>
      </w:r>
      <w:r w:rsidRPr="00F946EA">
        <w:rPr>
          <w:rFonts w:ascii="Book Antiqua" w:hAnsi="Book Antiqua"/>
          <w:sz w:val="24"/>
          <w:szCs w:val="24"/>
          <w:vertAlign w:val="superscript"/>
          <w:lang w:eastAsia="zh-CN"/>
        </w:rPr>
        <w:t>[4</w:t>
      </w:r>
      <w:r>
        <w:rPr>
          <w:rFonts w:ascii="Book Antiqua" w:hAnsi="Book Antiqua"/>
          <w:sz w:val="24"/>
          <w:szCs w:val="24"/>
          <w:vertAlign w:val="superscript"/>
          <w:lang w:eastAsia="zh-CN"/>
        </w:rPr>
        <w:t>9</w:t>
      </w:r>
      <w:r w:rsidRPr="00F946EA">
        <w:rPr>
          <w:rFonts w:ascii="Book Antiqua" w:hAnsi="Book Antiqua"/>
          <w:sz w:val="24"/>
          <w:szCs w:val="24"/>
          <w:vertAlign w:val="superscript"/>
          <w:lang w:eastAsia="zh-CN"/>
        </w:rPr>
        <w:t>]</w:t>
      </w:r>
      <w:r w:rsidRPr="00522AAB">
        <w:rPr>
          <w:rFonts w:ascii="Book Antiqua" w:hAnsi="Book Antiqua"/>
          <w:sz w:val="24"/>
          <w:szCs w:val="24"/>
        </w:rPr>
        <w:t>.</w:t>
      </w:r>
    </w:p>
    <w:p w:rsidR="003D11BE" w:rsidRPr="00522AAB" w:rsidRDefault="003D11BE" w:rsidP="00443CD1">
      <w:pPr>
        <w:spacing w:after="0" w:line="360" w:lineRule="auto"/>
        <w:ind w:firstLineChars="200" w:firstLine="480"/>
        <w:jc w:val="both"/>
        <w:rPr>
          <w:rFonts w:ascii="Book Antiqua" w:hAnsi="Book Antiqua"/>
          <w:sz w:val="24"/>
          <w:szCs w:val="24"/>
        </w:rPr>
      </w:pPr>
      <w:r w:rsidRPr="00522AAB">
        <w:rPr>
          <w:rFonts w:ascii="Book Antiqua" w:hAnsi="Book Antiqua"/>
          <w:sz w:val="24"/>
          <w:szCs w:val="24"/>
        </w:rPr>
        <w:lastRenderedPageBreak/>
        <w:t>The subsalicylate moiety in bismuth subsalicylate is converted to salicylic acid and absorbed; however, salicylate in the absence of the acetyl group does not inhibit platelet function or appear to share the same high risk of aspirin for gastrointestinal bleeding</w:t>
      </w:r>
      <w:r w:rsidRPr="00F946EA">
        <w:rPr>
          <w:rFonts w:ascii="Book Antiqua" w:hAnsi="Book Antiqua"/>
          <w:sz w:val="24"/>
          <w:szCs w:val="24"/>
          <w:vertAlign w:val="superscript"/>
          <w:lang w:eastAsia="zh-CN"/>
        </w:rPr>
        <w:t>[</w:t>
      </w:r>
      <w:r>
        <w:rPr>
          <w:rFonts w:ascii="Book Antiqua" w:hAnsi="Book Antiqua"/>
          <w:sz w:val="24"/>
          <w:szCs w:val="24"/>
          <w:vertAlign w:val="superscript"/>
          <w:lang w:eastAsia="zh-CN"/>
        </w:rPr>
        <w:t>50,51</w:t>
      </w:r>
      <w:r w:rsidRPr="00F946EA">
        <w:rPr>
          <w:rFonts w:ascii="Book Antiqua" w:hAnsi="Book Antiqua"/>
          <w:sz w:val="24"/>
          <w:szCs w:val="24"/>
          <w:vertAlign w:val="superscript"/>
          <w:lang w:eastAsia="zh-CN"/>
        </w:rPr>
        <w:t>]</w:t>
      </w:r>
      <w:r w:rsidRPr="00522AAB">
        <w:rPr>
          <w:rFonts w:ascii="Book Antiqua" w:hAnsi="Book Antiqua"/>
          <w:sz w:val="24"/>
          <w:szCs w:val="24"/>
        </w:rPr>
        <w:t>. However, the salicylate from bismuth subsalicylate will contribute to serum salicylate levels and cause salicylate toxicity, and combination with other salicylate products should therefore be avoided.</w:t>
      </w:r>
    </w:p>
    <w:p w:rsidR="003D11BE" w:rsidRPr="00522AAB" w:rsidRDefault="003D11BE" w:rsidP="00443CD1">
      <w:pPr>
        <w:spacing w:after="0" w:line="360" w:lineRule="auto"/>
        <w:ind w:firstLineChars="200" w:firstLine="480"/>
        <w:jc w:val="both"/>
        <w:rPr>
          <w:rFonts w:ascii="Book Antiqua" w:hAnsi="Book Antiqua"/>
          <w:sz w:val="24"/>
          <w:szCs w:val="24"/>
        </w:rPr>
      </w:pPr>
      <w:r w:rsidRPr="00522AAB">
        <w:rPr>
          <w:rFonts w:ascii="Book Antiqua" w:hAnsi="Book Antiqua"/>
          <w:sz w:val="24"/>
          <w:szCs w:val="24"/>
        </w:rPr>
        <w:t>Proton pump inhibitors are usually well accepted. Common side effects include headache, nausea, vomiting, diarrhea, abdominal pain, constipation and flatulence. Uncommon adverse effects are rash, itch, dizziness, fatigue, drowsiness, insomnia and dry mouth</w:t>
      </w:r>
      <w:r w:rsidRPr="00F946EA">
        <w:rPr>
          <w:rFonts w:ascii="Book Antiqua" w:hAnsi="Book Antiqua"/>
          <w:sz w:val="24"/>
          <w:szCs w:val="24"/>
          <w:vertAlign w:val="superscript"/>
          <w:lang w:eastAsia="zh-CN"/>
        </w:rPr>
        <w:t>[43]</w:t>
      </w:r>
      <w:r w:rsidRPr="00522AAB">
        <w:rPr>
          <w:rFonts w:ascii="Book Antiqua" w:hAnsi="Book Antiqua"/>
          <w:sz w:val="24"/>
          <w:szCs w:val="24"/>
        </w:rPr>
        <w:t>. There have been some concerns regarding long term use of proton pump inhibitors.</w:t>
      </w:r>
    </w:p>
    <w:p w:rsidR="003D11BE" w:rsidRDefault="003D11BE" w:rsidP="00443CD1">
      <w:pPr>
        <w:spacing w:after="0" w:line="360" w:lineRule="auto"/>
        <w:ind w:firstLineChars="200" w:firstLine="480"/>
        <w:jc w:val="both"/>
        <w:rPr>
          <w:rFonts w:ascii="Book Antiqua" w:hAnsi="Book Antiqua"/>
          <w:sz w:val="24"/>
          <w:szCs w:val="24"/>
          <w:lang w:eastAsia="zh-CN"/>
        </w:rPr>
      </w:pPr>
      <w:r w:rsidRPr="00522AAB">
        <w:rPr>
          <w:rFonts w:ascii="Book Antiqua" w:hAnsi="Book Antiqua"/>
          <w:sz w:val="24"/>
          <w:szCs w:val="24"/>
        </w:rPr>
        <w:t>Recently, a meta-analysis of 42 observational studies that included 313000 patients found that PPI use was linked with an increased risk of both incident and recurrent C. difficile infection (OR</w:t>
      </w:r>
      <w:r>
        <w:rPr>
          <w:rFonts w:ascii="Book Antiqua" w:hAnsi="Book Antiqua"/>
          <w:sz w:val="24"/>
          <w:szCs w:val="24"/>
          <w:lang w:eastAsia="zh-CN"/>
        </w:rPr>
        <w:t xml:space="preserve"> =</w:t>
      </w:r>
      <w:r w:rsidRPr="00522AAB">
        <w:rPr>
          <w:rFonts w:ascii="Book Antiqua" w:hAnsi="Book Antiqua"/>
          <w:sz w:val="24"/>
          <w:szCs w:val="24"/>
        </w:rPr>
        <w:t xml:space="preserve"> 1.7; </w:t>
      </w:r>
      <w:r>
        <w:rPr>
          <w:rFonts w:ascii="Book Antiqua" w:hAnsi="Book Antiqua"/>
          <w:sz w:val="24"/>
          <w:szCs w:val="24"/>
        </w:rPr>
        <w:t xml:space="preserve">95%CI: </w:t>
      </w:r>
      <w:r w:rsidRPr="00522AAB">
        <w:rPr>
          <w:rFonts w:ascii="Book Antiqua" w:hAnsi="Book Antiqua"/>
          <w:sz w:val="24"/>
          <w:szCs w:val="24"/>
        </w:rPr>
        <w:t xml:space="preserve">1.5-2.9 and 2.5; </w:t>
      </w:r>
      <w:r>
        <w:rPr>
          <w:rFonts w:ascii="Book Antiqua" w:hAnsi="Book Antiqua"/>
          <w:sz w:val="24"/>
          <w:szCs w:val="24"/>
        </w:rPr>
        <w:t xml:space="preserve">95%CI: </w:t>
      </w:r>
      <w:r w:rsidRPr="00522AAB">
        <w:rPr>
          <w:rFonts w:ascii="Book Antiqua" w:hAnsi="Book Antiqua"/>
          <w:sz w:val="24"/>
          <w:szCs w:val="24"/>
        </w:rPr>
        <w:t>1.2-5.4, respectively)</w:t>
      </w:r>
      <w:r w:rsidRPr="00F946EA">
        <w:rPr>
          <w:rFonts w:ascii="Book Antiqua" w:hAnsi="Book Antiqua"/>
          <w:sz w:val="24"/>
          <w:szCs w:val="24"/>
          <w:vertAlign w:val="superscript"/>
          <w:lang w:eastAsia="zh-CN"/>
        </w:rPr>
        <w:t>[</w:t>
      </w:r>
      <w:r>
        <w:rPr>
          <w:rFonts w:ascii="Book Antiqua" w:hAnsi="Book Antiqua"/>
          <w:sz w:val="24"/>
          <w:szCs w:val="24"/>
          <w:vertAlign w:val="superscript"/>
          <w:lang w:eastAsia="zh-CN"/>
        </w:rPr>
        <w:t>52</w:t>
      </w:r>
      <w:r w:rsidRPr="00F946EA">
        <w:rPr>
          <w:rFonts w:ascii="Book Antiqua" w:hAnsi="Book Antiqua"/>
          <w:sz w:val="24"/>
          <w:szCs w:val="24"/>
          <w:vertAlign w:val="superscript"/>
          <w:lang w:eastAsia="zh-CN"/>
        </w:rPr>
        <w:t>]</w:t>
      </w:r>
      <w:r w:rsidRPr="00522AAB">
        <w:rPr>
          <w:rFonts w:ascii="Book Antiqua" w:hAnsi="Book Antiqua"/>
          <w:sz w:val="24"/>
          <w:szCs w:val="24"/>
        </w:rPr>
        <w:t>. A meta-analysis of 31 studies found that patients taking PPIs or H2 receptor antagonists were at increased risk for pneumonia, with an odds ratio of 1.27 (</w:t>
      </w:r>
      <w:r>
        <w:rPr>
          <w:rFonts w:ascii="Book Antiqua" w:hAnsi="Book Antiqua"/>
          <w:sz w:val="24"/>
          <w:szCs w:val="24"/>
        </w:rPr>
        <w:t xml:space="preserve">95%CI: </w:t>
      </w:r>
      <w:r w:rsidRPr="00522AAB">
        <w:rPr>
          <w:rFonts w:ascii="Book Antiqua" w:hAnsi="Book Antiqua"/>
          <w:sz w:val="24"/>
          <w:szCs w:val="24"/>
        </w:rPr>
        <w:t>1.11-1.46) with PPIs and 1.22 (</w:t>
      </w:r>
      <w:r>
        <w:rPr>
          <w:rFonts w:ascii="Book Antiqua" w:hAnsi="Book Antiqua"/>
          <w:sz w:val="24"/>
          <w:szCs w:val="24"/>
        </w:rPr>
        <w:t xml:space="preserve">95%CI: </w:t>
      </w:r>
      <w:r w:rsidRPr="00522AAB">
        <w:rPr>
          <w:rFonts w:ascii="Book Antiqua" w:hAnsi="Book Antiqua"/>
          <w:sz w:val="24"/>
          <w:szCs w:val="24"/>
        </w:rPr>
        <w:t>1.09-1.36) with H2 receptor antagonists</w:t>
      </w:r>
      <w:r w:rsidRPr="00284E72">
        <w:rPr>
          <w:rFonts w:ascii="Book Antiqua" w:hAnsi="Book Antiqua"/>
          <w:sz w:val="24"/>
          <w:szCs w:val="24"/>
          <w:vertAlign w:val="superscript"/>
          <w:lang w:eastAsia="zh-CN"/>
        </w:rPr>
        <w:t>[53]</w:t>
      </w:r>
      <w:r w:rsidRPr="00522AAB">
        <w:rPr>
          <w:rFonts w:ascii="Book Antiqua" w:hAnsi="Book Antiqua"/>
          <w:sz w:val="24"/>
          <w:szCs w:val="24"/>
        </w:rPr>
        <w:t>. Hypomagnesemia due to reduced intestinal absorption has been described</w:t>
      </w:r>
      <w:r w:rsidRPr="0052046F">
        <w:rPr>
          <w:rFonts w:ascii="Book Antiqua" w:hAnsi="Book Antiqua"/>
          <w:sz w:val="24"/>
          <w:szCs w:val="24"/>
          <w:vertAlign w:val="superscript"/>
          <w:lang w:eastAsia="zh-CN"/>
        </w:rPr>
        <w:t>[54]</w:t>
      </w:r>
      <w:r w:rsidRPr="00522AAB">
        <w:rPr>
          <w:rFonts w:ascii="Book Antiqua" w:hAnsi="Book Antiqua"/>
          <w:sz w:val="24"/>
          <w:szCs w:val="24"/>
        </w:rPr>
        <w:t xml:space="preserve">. Yu </w:t>
      </w:r>
      <w:r w:rsidRPr="003A0187">
        <w:rPr>
          <w:rFonts w:ascii="Book Antiqua" w:hAnsi="Book Antiqua"/>
          <w:i/>
          <w:sz w:val="24"/>
          <w:szCs w:val="24"/>
        </w:rPr>
        <w:t>et al</w:t>
      </w:r>
      <w:r w:rsidRPr="00F946EA">
        <w:rPr>
          <w:rFonts w:ascii="Book Antiqua" w:hAnsi="Book Antiqua"/>
          <w:sz w:val="24"/>
          <w:szCs w:val="24"/>
          <w:vertAlign w:val="superscript"/>
          <w:lang w:eastAsia="zh-CN"/>
        </w:rPr>
        <w:t>[</w:t>
      </w:r>
      <w:r>
        <w:rPr>
          <w:rFonts w:ascii="Book Antiqua" w:hAnsi="Book Antiqua"/>
          <w:sz w:val="24"/>
          <w:szCs w:val="24"/>
          <w:vertAlign w:val="superscript"/>
          <w:lang w:eastAsia="zh-CN"/>
        </w:rPr>
        <w:t>55</w:t>
      </w:r>
      <w:r w:rsidRPr="00F946EA">
        <w:rPr>
          <w:rFonts w:ascii="Book Antiqua" w:hAnsi="Book Antiqua"/>
          <w:sz w:val="24"/>
          <w:szCs w:val="24"/>
          <w:vertAlign w:val="superscript"/>
          <w:lang w:eastAsia="zh-CN"/>
        </w:rPr>
        <w:t>]</w:t>
      </w:r>
      <w:r w:rsidRPr="00522AAB">
        <w:rPr>
          <w:rFonts w:ascii="Book Antiqua" w:hAnsi="Book Antiqua"/>
          <w:sz w:val="24"/>
          <w:szCs w:val="24"/>
        </w:rPr>
        <w:t xml:space="preserve"> included 11 studies to evaluate the relationship between proton pump inhibitor or H2 receptor antagonist use and fractures (1084560 patients with 62210 PPI users, 71339 patients with hip fractures, 161179 patients with any-site fractures, and 5728 patients with spine fractures) The risk of hip fracture was increased among PPI users compared with nonusers (RR</w:t>
      </w:r>
      <w:r>
        <w:rPr>
          <w:rFonts w:ascii="Book Antiqua" w:hAnsi="Book Antiqua"/>
          <w:sz w:val="24"/>
          <w:szCs w:val="24"/>
          <w:lang w:eastAsia="zh-CN"/>
        </w:rPr>
        <w:t xml:space="preserve"> =</w:t>
      </w:r>
      <w:r w:rsidRPr="00522AAB">
        <w:rPr>
          <w:rFonts w:ascii="Book Antiqua" w:hAnsi="Book Antiqua"/>
          <w:sz w:val="24"/>
          <w:szCs w:val="24"/>
        </w:rPr>
        <w:t xml:space="preserve"> 1.30, </w:t>
      </w:r>
      <w:r>
        <w:rPr>
          <w:rFonts w:ascii="Book Antiqua" w:hAnsi="Book Antiqua"/>
          <w:sz w:val="24"/>
          <w:szCs w:val="24"/>
        </w:rPr>
        <w:t xml:space="preserve">95%CI: </w:t>
      </w:r>
      <w:r w:rsidRPr="00522AAB">
        <w:rPr>
          <w:rFonts w:ascii="Book Antiqua" w:hAnsi="Book Antiqua"/>
          <w:sz w:val="24"/>
          <w:szCs w:val="24"/>
        </w:rPr>
        <w:t xml:space="preserve">1.19-1.43). There was also an increased risk of spine fracture (RR </w:t>
      </w:r>
      <w:r>
        <w:rPr>
          <w:rFonts w:ascii="Book Antiqua" w:hAnsi="Book Antiqua"/>
          <w:sz w:val="24"/>
          <w:szCs w:val="24"/>
          <w:lang w:eastAsia="zh-CN"/>
        </w:rPr>
        <w:t xml:space="preserve">= </w:t>
      </w:r>
      <w:r w:rsidRPr="00522AAB">
        <w:rPr>
          <w:rFonts w:ascii="Book Antiqua" w:hAnsi="Book Antiqua"/>
          <w:sz w:val="24"/>
          <w:szCs w:val="24"/>
        </w:rPr>
        <w:t xml:space="preserve">1.56, </w:t>
      </w:r>
      <w:r>
        <w:rPr>
          <w:rFonts w:ascii="Book Antiqua" w:hAnsi="Book Antiqua"/>
          <w:sz w:val="24"/>
          <w:szCs w:val="24"/>
        </w:rPr>
        <w:t xml:space="preserve">95%CI: </w:t>
      </w:r>
      <w:r w:rsidRPr="00522AAB">
        <w:rPr>
          <w:rFonts w:ascii="Book Antiqua" w:hAnsi="Book Antiqua"/>
          <w:sz w:val="24"/>
          <w:szCs w:val="24"/>
        </w:rPr>
        <w:t xml:space="preserve">1.31-1.85) and any-site fracture (RR </w:t>
      </w:r>
      <w:r>
        <w:rPr>
          <w:rFonts w:ascii="Book Antiqua" w:hAnsi="Book Antiqua"/>
          <w:sz w:val="24"/>
          <w:szCs w:val="24"/>
          <w:lang w:eastAsia="zh-CN"/>
        </w:rPr>
        <w:t xml:space="preserve">= </w:t>
      </w:r>
      <w:r w:rsidRPr="00522AAB">
        <w:rPr>
          <w:rFonts w:ascii="Book Antiqua" w:hAnsi="Book Antiqua"/>
          <w:sz w:val="24"/>
          <w:szCs w:val="24"/>
        </w:rPr>
        <w:t xml:space="preserve">1.16, </w:t>
      </w:r>
      <w:r>
        <w:rPr>
          <w:rFonts w:ascii="Book Antiqua" w:hAnsi="Book Antiqua"/>
          <w:sz w:val="24"/>
          <w:szCs w:val="24"/>
        </w:rPr>
        <w:t xml:space="preserve">95%CI: </w:t>
      </w:r>
      <w:r w:rsidRPr="00522AAB">
        <w:rPr>
          <w:rFonts w:ascii="Book Antiqua" w:hAnsi="Book Antiqua"/>
          <w:sz w:val="24"/>
          <w:szCs w:val="24"/>
        </w:rPr>
        <w:t>1.02-1.32)</w:t>
      </w:r>
      <w:r w:rsidRPr="00F946EA">
        <w:rPr>
          <w:rFonts w:ascii="Book Antiqua" w:hAnsi="Book Antiqua"/>
          <w:sz w:val="24"/>
          <w:szCs w:val="24"/>
          <w:vertAlign w:val="superscript"/>
          <w:lang w:eastAsia="zh-CN"/>
        </w:rPr>
        <w:t>[</w:t>
      </w:r>
      <w:r>
        <w:rPr>
          <w:rFonts w:ascii="Book Antiqua" w:hAnsi="Book Antiqua"/>
          <w:sz w:val="24"/>
          <w:szCs w:val="24"/>
          <w:vertAlign w:val="superscript"/>
          <w:lang w:eastAsia="zh-CN"/>
        </w:rPr>
        <w:t>55</w:t>
      </w:r>
      <w:r w:rsidRPr="00F946EA">
        <w:rPr>
          <w:rFonts w:ascii="Book Antiqua" w:hAnsi="Book Antiqua"/>
          <w:sz w:val="24"/>
          <w:szCs w:val="24"/>
          <w:vertAlign w:val="superscript"/>
          <w:lang w:eastAsia="zh-CN"/>
        </w:rPr>
        <w:t>]</w:t>
      </w:r>
      <w:r w:rsidRPr="00522AAB">
        <w:rPr>
          <w:rFonts w:ascii="Book Antiqua" w:hAnsi="Book Antiqua"/>
          <w:sz w:val="24"/>
          <w:szCs w:val="24"/>
        </w:rPr>
        <w:t xml:space="preserve">. </w:t>
      </w:r>
    </w:p>
    <w:p w:rsidR="003D11BE" w:rsidRPr="00522AAB" w:rsidRDefault="003D11BE" w:rsidP="00443CD1">
      <w:pPr>
        <w:spacing w:after="0" w:line="360" w:lineRule="auto"/>
        <w:ind w:firstLineChars="200" w:firstLine="480"/>
        <w:jc w:val="both"/>
        <w:rPr>
          <w:rFonts w:ascii="Book Antiqua" w:hAnsi="Book Antiqua"/>
          <w:sz w:val="24"/>
          <w:szCs w:val="24"/>
          <w:lang w:eastAsia="zh-CN"/>
        </w:rPr>
      </w:pPr>
    </w:p>
    <w:p w:rsidR="003D11BE" w:rsidRPr="00522AAB" w:rsidRDefault="003D11BE" w:rsidP="00443CD1">
      <w:pPr>
        <w:spacing w:after="0" w:line="360" w:lineRule="auto"/>
        <w:jc w:val="both"/>
        <w:rPr>
          <w:rFonts w:ascii="Book Antiqua" w:hAnsi="Book Antiqua"/>
          <w:b/>
          <w:sz w:val="24"/>
          <w:szCs w:val="24"/>
        </w:rPr>
      </w:pPr>
      <w:r w:rsidRPr="00522AAB">
        <w:rPr>
          <w:rFonts w:ascii="Book Antiqua" w:hAnsi="Book Antiqua"/>
          <w:b/>
          <w:sz w:val="24"/>
          <w:szCs w:val="24"/>
        </w:rPr>
        <w:t>ALTERNATIVE THERAPIES</w:t>
      </w:r>
    </w:p>
    <w:p w:rsidR="003D11BE" w:rsidRPr="0078694E" w:rsidRDefault="003D11BE" w:rsidP="00443CD1">
      <w:pPr>
        <w:spacing w:after="0" w:line="360" w:lineRule="auto"/>
        <w:jc w:val="both"/>
        <w:rPr>
          <w:rFonts w:ascii="Book Antiqua" w:hAnsi="Book Antiqua"/>
          <w:b/>
          <w:i/>
          <w:sz w:val="24"/>
          <w:szCs w:val="24"/>
        </w:rPr>
      </w:pPr>
      <w:r w:rsidRPr="0078694E">
        <w:rPr>
          <w:rFonts w:ascii="Book Antiqua" w:hAnsi="Book Antiqua"/>
          <w:b/>
          <w:i/>
          <w:sz w:val="24"/>
          <w:szCs w:val="24"/>
        </w:rPr>
        <w:t xml:space="preserve">Probiotics </w:t>
      </w:r>
    </w:p>
    <w:p w:rsidR="003D11BE" w:rsidRPr="00522AAB" w:rsidRDefault="003D11BE" w:rsidP="00443CD1">
      <w:pPr>
        <w:spacing w:after="0" w:line="360" w:lineRule="auto"/>
        <w:jc w:val="both"/>
        <w:rPr>
          <w:rFonts w:ascii="Book Antiqua" w:hAnsi="Book Antiqua"/>
          <w:sz w:val="24"/>
          <w:szCs w:val="24"/>
        </w:rPr>
      </w:pPr>
      <w:r w:rsidRPr="00522AAB">
        <w:rPr>
          <w:rFonts w:ascii="Book Antiqua" w:hAnsi="Book Antiqua"/>
          <w:sz w:val="24"/>
          <w:szCs w:val="24"/>
        </w:rPr>
        <w:t xml:space="preserve">The intestinal tract is host to a vast ecology of microbes, which are necessary for health, but also have the potential to contribute to the development of diseases by a variety of mechanisms. Perturbations in intestinal epithelial barrier function or </w:t>
      </w:r>
      <w:r w:rsidRPr="00522AAB">
        <w:rPr>
          <w:rFonts w:ascii="Book Antiqua" w:hAnsi="Book Antiqua"/>
          <w:sz w:val="24"/>
          <w:szCs w:val="24"/>
        </w:rPr>
        <w:lastRenderedPageBreak/>
        <w:t>innate immune bacterial killing, for example, can lead to an inflammatory response caused by increased uptake of bacterial and food antigens that stimulate the mucosal immune system</w:t>
      </w:r>
      <w:r w:rsidRPr="00F946EA">
        <w:rPr>
          <w:rFonts w:ascii="Book Antiqua" w:hAnsi="Book Antiqua"/>
          <w:sz w:val="24"/>
          <w:szCs w:val="24"/>
          <w:vertAlign w:val="superscript"/>
          <w:lang w:eastAsia="zh-CN"/>
        </w:rPr>
        <w:t>[</w:t>
      </w:r>
      <w:r>
        <w:rPr>
          <w:rFonts w:ascii="Book Antiqua" w:hAnsi="Book Antiqua"/>
          <w:sz w:val="24"/>
          <w:szCs w:val="24"/>
          <w:vertAlign w:val="superscript"/>
          <w:lang w:eastAsia="zh-CN"/>
        </w:rPr>
        <w:t>56,57</w:t>
      </w:r>
      <w:r w:rsidRPr="00F946EA">
        <w:rPr>
          <w:rFonts w:ascii="Book Antiqua" w:hAnsi="Book Antiqua"/>
          <w:sz w:val="24"/>
          <w:szCs w:val="24"/>
          <w:vertAlign w:val="superscript"/>
          <w:lang w:eastAsia="zh-CN"/>
        </w:rPr>
        <w:t>]</w:t>
      </w:r>
      <w:r w:rsidRPr="00522AAB">
        <w:rPr>
          <w:rFonts w:ascii="Book Antiqua" w:hAnsi="Book Antiqua"/>
          <w:sz w:val="24"/>
          <w:szCs w:val="24"/>
        </w:rPr>
        <w:t>. The maximum understanding has been in the inflammatory bowel diseases, ulcerative colitis</w:t>
      </w:r>
      <w:r w:rsidRPr="00F946EA">
        <w:rPr>
          <w:rFonts w:ascii="Book Antiqua" w:hAnsi="Book Antiqua"/>
          <w:sz w:val="24"/>
          <w:szCs w:val="24"/>
          <w:vertAlign w:val="superscript"/>
          <w:lang w:eastAsia="zh-CN"/>
        </w:rPr>
        <w:t>[</w:t>
      </w:r>
      <w:r>
        <w:rPr>
          <w:rFonts w:ascii="Book Antiqua" w:hAnsi="Book Antiqua"/>
          <w:sz w:val="24"/>
          <w:szCs w:val="24"/>
          <w:vertAlign w:val="superscript"/>
          <w:lang w:eastAsia="zh-CN"/>
        </w:rPr>
        <w:t>58</w:t>
      </w:r>
      <w:r w:rsidRPr="00F946EA">
        <w:rPr>
          <w:rFonts w:ascii="Book Antiqua" w:hAnsi="Book Antiqua"/>
          <w:sz w:val="24"/>
          <w:szCs w:val="24"/>
          <w:vertAlign w:val="superscript"/>
          <w:lang w:eastAsia="zh-CN"/>
        </w:rPr>
        <w:t>]</w:t>
      </w:r>
      <w:r w:rsidRPr="00522AAB">
        <w:rPr>
          <w:rFonts w:ascii="Book Antiqua" w:hAnsi="Book Antiqua"/>
          <w:sz w:val="24"/>
          <w:szCs w:val="24"/>
        </w:rPr>
        <w:t>, Crohn's disease</w:t>
      </w:r>
      <w:r w:rsidRPr="00F946EA">
        <w:rPr>
          <w:rFonts w:ascii="Book Antiqua" w:hAnsi="Book Antiqua"/>
          <w:sz w:val="24"/>
          <w:szCs w:val="24"/>
          <w:vertAlign w:val="superscript"/>
          <w:lang w:eastAsia="zh-CN"/>
        </w:rPr>
        <w:t>[</w:t>
      </w:r>
      <w:r>
        <w:rPr>
          <w:rFonts w:ascii="Book Antiqua" w:hAnsi="Book Antiqua"/>
          <w:sz w:val="24"/>
          <w:szCs w:val="24"/>
          <w:vertAlign w:val="superscript"/>
          <w:lang w:eastAsia="zh-CN"/>
        </w:rPr>
        <w:t>59</w:t>
      </w:r>
      <w:r w:rsidRPr="00F946EA">
        <w:rPr>
          <w:rFonts w:ascii="Book Antiqua" w:hAnsi="Book Antiqua"/>
          <w:sz w:val="24"/>
          <w:szCs w:val="24"/>
          <w:vertAlign w:val="superscript"/>
          <w:lang w:eastAsia="zh-CN"/>
        </w:rPr>
        <w:t>]</w:t>
      </w:r>
      <w:r w:rsidRPr="00522AAB">
        <w:rPr>
          <w:rFonts w:ascii="Book Antiqua" w:hAnsi="Book Antiqua"/>
          <w:sz w:val="24"/>
          <w:szCs w:val="24"/>
        </w:rPr>
        <w:t>, and pouchitis</w:t>
      </w:r>
      <w:r w:rsidRPr="00F946EA">
        <w:rPr>
          <w:rFonts w:ascii="Book Antiqua" w:hAnsi="Book Antiqua"/>
          <w:sz w:val="24"/>
          <w:szCs w:val="24"/>
          <w:vertAlign w:val="superscript"/>
          <w:lang w:eastAsia="zh-CN"/>
        </w:rPr>
        <w:t>[</w:t>
      </w:r>
      <w:r>
        <w:rPr>
          <w:rFonts w:ascii="Book Antiqua" w:hAnsi="Book Antiqua"/>
          <w:sz w:val="24"/>
          <w:szCs w:val="24"/>
          <w:vertAlign w:val="superscript"/>
          <w:lang w:eastAsia="zh-CN"/>
        </w:rPr>
        <w:t>60-62</w:t>
      </w:r>
      <w:r w:rsidRPr="00F946EA">
        <w:rPr>
          <w:rFonts w:ascii="Book Antiqua" w:hAnsi="Book Antiqua"/>
          <w:sz w:val="24"/>
          <w:szCs w:val="24"/>
          <w:vertAlign w:val="superscript"/>
          <w:lang w:eastAsia="zh-CN"/>
        </w:rPr>
        <w:t>]</w:t>
      </w:r>
      <w:r w:rsidRPr="00522AAB">
        <w:rPr>
          <w:rFonts w:ascii="Book Antiqua" w:hAnsi="Book Antiqua"/>
          <w:sz w:val="24"/>
          <w:szCs w:val="24"/>
        </w:rPr>
        <w:t>, although clinical trials are emerging in several other conditions.</w:t>
      </w:r>
    </w:p>
    <w:p w:rsidR="003D11BE" w:rsidRPr="00522AAB" w:rsidRDefault="003D11BE" w:rsidP="00443CD1">
      <w:pPr>
        <w:spacing w:after="0" w:line="360" w:lineRule="auto"/>
        <w:ind w:firstLineChars="250" w:firstLine="600"/>
        <w:jc w:val="both"/>
        <w:rPr>
          <w:rFonts w:ascii="Book Antiqua" w:hAnsi="Book Antiqua"/>
          <w:sz w:val="24"/>
          <w:szCs w:val="24"/>
        </w:rPr>
      </w:pPr>
      <w:r w:rsidRPr="00522AAB">
        <w:rPr>
          <w:rFonts w:ascii="Book Antiqua" w:hAnsi="Book Antiqua"/>
          <w:sz w:val="24"/>
          <w:szCs w:val="24"/>
        </w:rPr>
        <w:t xml:space="preserve">Wang </w:t>
      </w:r>
      <w:r w:rsidRPr="003A0187">
        <w:rPr>
          <w:rFonts w:ascii="Book Antiqua" w:hAnsi="Book Antiqua"/>
          <w:i/>
          <w:sz w:val="24"/>
          <w:szCs w:val="24"/>
        </w:rPr>
        <w:t>et al</w:t>
      </w:r>
      <w:r w:rsidRPr="00F946EA">
        <w:rPr>
          <w:rFonts w:ascii="Book Antiqua" w:hAnsi="Book Antiqua"/>
          <w:sz w:val="24"/>
          <w:szCs w:val="24"/>
          <w:vertAlign w:val="superscript"/>
          <w:lang w:eastAsia="zh-CN"/>
        </w:rPr>
        <w:t>[</w:t>
      </w:r>
      <w:r>
        <w:rPr>
          <w:rFonts w:ascii="Book Antiqua" w:hAnsi="Book Antiqua"/>
          <w:sz w:val="24"/>
          <w:szCs w:val="24"/>
          <w:vertAlign w:val="superscript"/>
          <w:lang w:eastAsia="zh-CN"/>
        </w:rPr>
        <w:t>6</w:t>
      </w:r>
      <w:r w:rsidRPr="00F946EA">
        <w:rPr>
          <w:rFonts w:ascii="Book Antiqua" w:hAnsi="Book Antiqua"/>
          <w:sz w:val="24"/>
          <w:szCs w:val="24"/>
          <w:vertAlign w:val="superscript"/>
          <w:lang w:eastAsia="zh-CN"/>
        </w:rPr>
        <w:t>3]</w:t>
      </w:r>
      <w:r w:rsidRPr="00522AAB">
        <w:rPr>
          <w:rFonts w:ascii="Book Antiqua" w:hAnsi="Book Antiqua"/>
          <w:sz w:val="24"/>
          <w:szCs w:val="24"/>
        </w:rPr>
        <w:t xml:space="preserve"> proposed that regular consumption of yogurt containing Lactobacillus acidophilus or Bifidobacterium lactis successfully curbed </w:t>
      </w:r>
      <w:r w:rsidRPr="005414B3">
        <w:rPr>
          <w:rFonts w:ascii="Book Antiqua" w:hAnsi="Book Antiqua"/>
          <w:i/>
          <w:sz w:val="24"/>
          <w:szCs w:val="24"/>
        </w:rPr>
        <w:t>H. pylori</w:t>
      </w:r>
      <w:r w:rsidRPr="00522AAB">
        <w:rPr>
          <w:rFonts w:ascii="Book Antiqua" w:hAnsi="Book Antiqua"/>
          <w:sz w:val="24"/>
          <w:szCs w:val="24"/>
        </w:rPr>
        <w:t xml:space="preserve"> infection in human beings. The Medical University of Warsaw</w:t>
      </w:r>
      <w:r w:rsidRPr="00F946EA">
        <w:rPr>
          <w:rFonts w:ascii="Book Antiqua" w:hAnsi="Book Antiqua"/>
          <w:sz w:val="24"/>
          <w:szCs w:val="24"/>
          <w:vertAlign w:val="superscript"/>
          <w:lang w:eastAsia="zh-CN"/>
        </w:rPr>
        <w:t>[</w:t>
      </w:r>
      <w:r>
        <w:rPr>
          <w:rFonts w:ascii="Book Antiqua" w:hAnsi="Book Antiqua"/>
          <w:sz w:val="24"/>
          <w:szCs w:val="24"/>
          <w:vertAlign w:val="superscript"/>
          <w:lang w:eastAsia="zh-CN"/>
        </w:rPr>
        <w:t>64</w:t>
      </w:r>
      <w:r w:rsidRPr="00F946EA">
        <w:rPr>
          <w:rFonts w:ascii="Book Antiqua" w:hAnsi="Book Antiqua"/>
          <w:sz w:val="24"/>
          <w:szCs w:val="24"/>
          <w:vertAlign w:val="superscript"/>
          <w:lang w:eastAsia="zh-CN"/>
        </w:rPr>
        <w:t>]</w:t>
      </w:r>
      <w:r w:rsidRPr="00522AAB">
        <w:rPr>
          <w:rFonts w:ascii="Book Antiqua" w:hAnsi="Book Antiqua"/>
          <w:sz w:val="24"/>
          <w:szCs w:val="24"/>
        </w:rPr>
        <w:t xml:space="preserve"> identified Five RCTs that compared with placebo or no intervention, Saccharomyces boulardii given along with triple therapy. When </w:t>
      </w:r>
      <w:r w:rsidRPr="003A486B">
        <w:rPr>
          <w:rFonts w:ascii="Book Antiqua" w:hAnsi="Book Antiqua"/>
          <w:i/>
          <w:sz w:val="24"/>
          <w:szCs w:val="24"/>
        </w:rPr>
        <w:t>S. boulardi</w:t>
      </w:r>
      <w:r w:rsidRPr="00522AAB">
        <w:rPr>
          <w:rFonts w:ascii="Book Antiqua" w:hAnsi="Book Antiqua"/>
          <w:sz w:val="24"/>
          <w:szCs w:val="24"/>
        </w:rPr>
        <w:t>i was given along with triple therapy a significant increase in eradication rates was observed and lowered the rate of side effects principally of diarrhea.</w:t>
      </w:r>
    </w:p>
    <w:p w:rsidR="003D11BE" w:rsidRPr="00522AAB" w:rsidRDefault="003D11BE" w:rsidP="00443CD1">
      <w:pPr>
        <w:spacing w:after="0" w:line="360" w:lineRule="auto"/>
        <w:ind w:firstLineChars="200" w:firstLine="480"/>
        <w:jc w:val="both"/>
        <w:rPr>
          <w:rFonts w:ascii="Book Antiqua" w:hAnsi="Book Antiqua"/>
          <w:sz w:val="24"/>
          <w:szCs w:val="24"/>
        </w:rPr>
      </w:pPr>
      <w:r w:rsidRPr="00522AAB">
        <w:rPr>
          <w:rFonts w:ascii="Book Antiqua" w:hAnsi="Book Antiqua"/>
          <w:sz w:val="24"/>
          <w:szCs w:val="24"/>
        </w:rPr>
        <w:t>The Shanghai Institute of Digestive Disease</w:t>
      </w:r>
      <w:r w:rsidRPr="00F946EA">
        <w:rPr>
          <w:rFonts w:ascii="Book Antiqua" w:hAnsi="Book Antiqua"/>
          <w:sz w:val="24"/>
          <w:szCs w:val="24"/>
          <w:vertAlign w:val="superscript"/>
          <w:lang w:eastAsia="zh-CN"/>
        </w:rPr>
        <w:t>[</w:t>
      </w:r>
      <w:r>
        <w:rPr>
          <w:rFonts w:ascii="Book Antiqua" w:hAnsi="Book Antiqua"/>
          <w:sz w:val="24"/>
          <w:szCs w:val="24"/>
          <w:vertAlign w:val="superscript"/>
          <w:lang w:eastAsia="zh-CN"/>
        </w:rPr>
        <w:t>65</w:t>
      </w:r>
      <w:r w:rsidRPr="00F946EA">
        <w:rPr>
          <w:rFonts w:ascii="Book Antiqua" w:hAnsi="Book Antiqua"/>
          <w:sz w:val="24"/>
          <w:szCs w:val="24"/>
          <w:vertAlign w:val="superscript"/>
          <w:lang w:eastAsia="zh-CN"/>
        </w:rPr>
        <w:t>]</w:t>
      </w:r>
      <w:r w:rsidRPr="00522AAB">
        <w:rPr>
          <w:rFonts w:ascii="Book Antiqua" w:hAnsi="Book Antiqua"/>
          <w:sz w:val="24"/>
          <w:szCs w:val="24"/>
        </w:rPr>
        <w:fldChar w:fldCharType="begin"/>
      </w:r>
      <w:r w:rsidRPr="00522AAB">
        <w:rPr>
          <w:rFonts w:ascii="Book Antiqua" w:hAnsi="Book Antiqua"/>
          <w:sz w:val="24"/>
          <w:szCs w:val="24"/>
        </w:rPr>
        <w:instrText xml:space="preserve"> ADDIN EN.CITE &lt;EndNote&gt;&lt;Cite&gt;&lt;Author&gt;Tong&lt;/Author&gt;&lt;Year&gt;2007&lt;/Year&gt;&lt;RecNum&gt;5835&lt;/RecNum&gt;&lt;DisplayText&gt;&lt;style face="superscript"&gt;(65)&lt;/style&gt;&lt;/DisplayText&gt;&lt;record&gt;&lt;rec-number&gt;5835&lt;/rec-number&gt;&lt;foreign-keys&gt;&lt;key app="EN" db-id="02axffweofrfsle20z4varw85wsped0dafr9" timestamp="1380114567"&gt;5835&lt;/key&gt;&lt;/foreign-keys&gt;&lt;ref-type name="Journal Article"&gt;17&lt;/ref-type&gt;&lt;contributors&gt;&lt;authors&gt;&lt;author&gt;Tong, J. L.&lt;/author&gt;&lt;author&gt;Ran, Z. H.&lt;/author&gt;&lt;author&gt;Shen, J.&lt;/author&gt;&lt;author&gt;Zhang, C. X.&lt;/author&gt;&lt;author&gt;Xiao, S. D.&lt;/author&gt;&lt;/authors&gt;&lt;/contributors&gt;&lt;auth-address&gt;Department of Gastroenterology, Shanghai Institute of Digestive Disease, Renji Hospital, Shanghai Jiao Tong University, School of Medicine, Shanghai, China.&lt;/auth-address&gt;&lt;titles&gt;&lt;title&gt;Meta-analysis: the effect of supplementation with probiotics on eradication rates and adverse events during Helicobacter pylori eradication therapy&lt;/title&gt;&lt;secondary-title&gt;Aliment Pharmacol Ther&lt;/secondary-title&gt;&lt;alt-title&gt;Alimentary pharmacology &amp;amp; therapeutics&lt;/alt-title&gt;&lt;/titles&gt;&lt;periodical&gt;&lt;full-title&gt;Aliment Pharmacol Ther&lt;/full-title&gt;&lt;/periodical&gt;&lt;alt-periodical&gt;&lt;full-title&gt;Alimentary Pharmacology &amp;amp; Therapeutics&lt;/full-title&gt;&lt;/alt-periodical&gt;&lt;pages&gt;155-68&lt;/pages&gt;&lt;volume&gt;25&lt;/volume&gt;&lt;number&gt;2&lt;/number&gt;&lt;edition&gt;2007/01/19&lt;/edition&gt;&lt;keywords&gt;&lt;keyword&gt;Anti-Bacterial Agents/ therapeutic use&lt;/keyword&gt;&lt;keyword&gt;Drug Combinations&lt;/keyword&gt;&lt;keyword&gt;Helicobacter Infections/ diet therapy/drug therapy&lt;/keyword&gt;&lt;keyword&gt;Helicobacter pylori&lt;/keyword&gt;&lt;keyword&gt;Humans&lt;/keyword&gt;&lt;keyword&gt;Probiotics/ therapeutic use&lt;/keyword&gt;&lt;keyword&gt;Randomized Controlled Trials as Topic&lt;/keyword&gt;&lt;/keywords&gt;&lt;dates&gt;&lt;year&gt;2007&lt;/year&gt;&lt;pub-dates&gt;&lt;date&gt;Jan 15&lt;/date&gt;&lt;/pub-dates&gt;&lt;/dates&gt;&lt;isbn&gt;0269-2813 (Print)&amp;#xD;0269-2813 (Linking)&lt;/isbn&gt;&lt;accession-num&gt;17229240&lt;/accession-num&gt;&lt;urls&gt;&lt;/urls&gt;&lt;electronic-resource-num&gt;10.1111/j.1365-2036.2006.03179.x&lt;/electronic-resource-num&gt;&lt;remote-database-provider&gt;NLM&lt;/remote-database-provider&gt;&lt;language&gt;eng&lt;/language&gt;&lt;/record&gt;&lt;/Cite&gt;&lt;/EndNote&gt;</w:instrText>
      </w:r>
      <w:r w:rsidRPr="00522AAB">
        <w:rPr>
          <w:rFonts w:ascii="Book Antiqua" w:hAnsi="Book Antiqua"/>
          <w:sz w:val="24"/>
          <w:szCs w:val="24"/>
        </w:rPr>
        <w:fldChar w:fldCharType="end"/>
      </w:r>
      <w:r w:rsidRPr="00522AAB">
        <w:rPr>
          <w:rFonts w:ascii="Book Antiqua" w:hAnsi="Book Antiqua"/>
          <w:sz w:val="24"/>
          <w:szCs w:val="24"/>
        </w:rPr>
        <w:t xml:space="preserve"> performed a meta-analysis using 14 randomized trials</w:t>
      </w:r>
      <w:r>
        <w:rPr>
          <w:rFonts w:ascii="Book Antiqua" w:hAnsi="Book Antiqua"/>
          <w:sz w:val="24"/>
          <w:szCs w:val="24"/>
        </w:rPr>
        <w:t xml:space="preserve"> </w:t>
      </w:r>
      <w:r w:rsidRPr="00522AAB">
        <w:rPr>
          <w:rFonts w:ascii="Book Antiqua" w:hAnsi="Book Antiqua"/>
          <w:sz w:val="24"/>
          <w:szCs w:val="24"/>
        </w:rPr>
        <w:t xml:space="preserve">with 1671 subjects. The pooled </w:t>
      </w:r>
      <w:r w:rsidRPr="005414B3">
        <w:rPr>
          <w:rFonts w:ascii="Book Antiqua" w:hAnsi="Book Antiqua"/>
          <w:i/>
          <w:sz w:val="24"/>
          <w:szCs w:val="24"/>
        </w:rPr>
        <w:t>H. pylori</w:t>
      </w:r>
      <w:r w:rsidRPr="00522AAB">
        <w:rPr>
          <w:rFonts w:ascii="Book Antiqua" w:hAnsi="Book Antiqua"/>
          <w:sz w:val="24"/>
          <w:szCs w:val="24"/>
        </w:rPr>
        <w:t xml:space="preserve"> eradication rates improved significantly with an odds ratio of 1.84 the incidence of total side effects was reduced by almost 14% and reduced diarrhea significantly. (Figure 2)</w:t>
      </w:r>
    </w:p>
    <w:p w:rsidR="003D11BE" w:rsidRPr="00522AAB" w:rsidRDefault="003D11BE" w:rsidP="00443CD1">
      <w:pPr>
        <w:spacing w:after="0" w:line="360" w:lineRule="auto"/>
        <w:jc w:val="both"/>
        <w:rPr>
          <w:rFonts w:ascii="Book Antiqua" w:hAnsi="Book Antiqua"/>
          <w:sz w:val="24"/>
          <w:szCs w:val="24"/>
        </w:rPr>
      </w:pPr>
      <w:r w:rsidRPr="00522AAB">
        <w:rPr>
          <w:rFonts w:ascii="Book Antiqua" w:hAnsi="Book Antiqua"/>
          <w:sz w:val="24"/>
          <w:szCs w:val="24"/>
        </w:rPr>
        <w:t xml:space="preserve">Zou </w:t>
      </w:r>
      <w:r w:rsidRPr="003A0187">
        <w:rPr>
          <w:rFonts w:ascii="Book Antiqua" w:hAnsi="Book Antiqua"/>
          <w:i/>
          <w:sz w:val="24"/>
          <w:szCs w:val="24"/>
        </w:rPr>
        <w:t>et al</w:t>
      </w:r>
      <w:r w:rsidRPr="00F946EA">
        <w:rPr>
          <w:rFonts w:ascii="Book Antiqua" w:hAnsi="Book Antiqua"/>
          <w:sz w:val="24"/>
          <w:szCs w:val="24"/>
          <w:vertAlign w:val="superscript"/>
          <w:lang w:eastAsia="zh-CN"/>
        </w:rPr>
        <w:t>[</w:t>
      </w:r>
      <w:r>
        <w:rPr>
          <w:rFonts w:ascii="Book Antiqua" w:hAnsi="Book Antiqua"/>
          <w:sz w:val="24"/>
          <w:szCs w:val="24"/>
          <w:vertAlign w:val="superscript"/>
          <w:lang w:eastAsia="zh-CN"/>
        </w:rPr>
        <w:t>66</w:t>
      </w:r>
      <w:r w:rsidRPr="00F946EA">
        <w:rPr>
          <w:rFonts w:ascii="Book Antiqua" w:hAnsi="Book Antiqua"/>
          <w:sz w:val="24"/>
          <w:szCs w:val="24"/>
          <w:vertAlign w:val="superscript"/>
          <w:lang w:eastAsia="zh-CN"/>
        </w:rPr>
        <w:t>]</w:t>
      </w:r>
      <w:r w:rsidRPr="00522AAB">
        <w:rPr>
          <w:rFonts w:ascii="Book Antiqua" w:hAnsi="Book Antiqua"/>
          <w:sz w:val="24"/>
          <w:szCs w:val="24"/>
        </w:rPr>
        <w:t xml:space="preserve"> identified nine randomized trials (</w:t>
      </w:r>
      <w:r w:rsidRPr="00C003EB">
        <w:rPr>
          <w:rFonts w:ascii="Book Antiqua" w:hAnsi="Book Antiqua"/>
          <w:i/>
          <w:sz w:val="24"/>
          <w:szCs w:val="24"/>
        </w:rPr>
        <w:t>n</w:t>
      </w:r>
      <w:r w:rsidRPr="00522AAB">
        <w:rPr>
          <w:rFonts w:ascii="Book Antiqua" w:hAnsi="Book Antiqua"/>
          <w:sz w:val="24"/>
          <w:szCs w:val="24"/>
        </w:rPr>
        <w:t xml:space="preserve"> = 1343) in their meta-analysis that investigated</w:t>
      </w:r>
      <w:r>
        <w:rPr>
          <w:rFonts w:ascii="Book Antiqua" w:hAnsi="Book Antiqua"/>
          <w:sz w:val="24"/>
          <w:szCs w:val="24"/>
        </w:rPr>
        <w:t xml:space="preserve"> </w:t>
      </w:r>
      <w:r w:rsidRPr="00522AAB">
        <w:rPr>
          <w:rFonts w:ascii="Book Antiqua" w:hAnsi="Book Antiqua"/>
          <w:sz w:val="24"/>
          <w:szCs w:val="24"/>
        </w:rPr>
        <w:t xml:space="preserve">the role of lactoferrin. The pooled </w:t>
      </w:r>
      <w:r w:rsidRPr="005414B3">
        <w:rPr>
          <w:rFonts w:ascii="Book Antiqua" w:hAnsi="Book Antiqua"/>
          <w:i/>
          <w:sz w:val="24"/>
          <w:szCs w:val="24"/>
        </w:rPr>
        <w:t>H. pylori</w:t>
      </w:r>
      <w:r w:rsidRPr="00522AAB">
        <w:rPr>
          <w:rFonts w:ascii="Book Antiqua" w:hAnsi="Book Antiqua"/>
          <w:sz w:val="24"/>
          <w:szCs w:val="24"/>
        </w:rPr>
        <w:t xml:space="preserve"> eradication rates improved significantly with an odds ratio of 2.26 and the rate of total side-effects reduced by half, particularly nausea. </w:t>
      </w:r>
    </w:p>
    <w:p w:rsidR="003D11BE" w:rsidRDefault="003D11BE" w:rsidP="00443CD1">
      <w:pPr>
        <w:spacing w:after="0" w:line="360" w:lineRule="auto"/>
        <w:ind w:firstLineChars="200" w:firstLine="480"/>
        <w:jc w:val="both"/>
        <w:rPr>
          <w:rFonts w:ascii="Book Antiqua" w:hAnsi="Book Antiqua"/>
          <w:sz w:val="24"/>
          <w:szCs w:val="24"/>
          <w:lang w:eastAsia="zh-CN"/>
        </w:rPr>
      </w:pPr>
      <w:r w:rsidRPr="00522AAB">
        <w:rPr>
          <w:rFonts w:ascii="Book Antiqua" w:hAnsi="Book Antiqua"/>
          <w:sz w:val="24"/>
          <w:szCs w:val="24"/>
        </w:rPr>
        <w:t xml:space="preserve">Probiotics have reduced the incidence of total side effect </w:t>
      </w:r>
      <w:r w:rsidRPr="005414B3">
        <w:rPr>
          <w:rFonts w:ascii="Book Antiqua" w:hAnsi="Book Antiqua"/>
          <w:i/>
          <w:sz w:val="24"/>
          <w:szCs w:val="24"/>
        </w:rPr>
        <w:t>H. pylori</w:t>
      </w:r>
      <w:r w:rsidRPr="00522AAB">
        <w:rPr>
          <w:rFonts w:ascii="Book Antiqua" w:hAnsi="Book Antiqua"/>
          <w:sz w:val="24"/>
          <w:szCs w:val="24"/>
        </w:rPr>
        <w:t xml:space="preserve"> therapy-related side effects and could be an efficacious strategy in amplifying eradication rates of anti-</w:t>
      </w:r>
      <w:r w:rsidRPr="005414B3">
        <w:rPr>
          <w:rFonts w:ascii="Book Antiqua" w:hAnsi="Book Antiqua"/>
          <w:i/>
          <w:sz w:val="24"/>
          <w:szCs w:val="24"/>
        </w:rPr>
        <w:t>H. pylori</w:t>
      </w:r>
      <w:r w:rsidRPr="00522AAB">
        <w:rPr>
          <w:rFonts w:ascii="Book Antiqua" w:hAnsi="Book Antiqua"/>
          <w:sz w:val="24"/>
          <w:szCs w:val="24"/>
        </w:rPr>
        <w:t xml:space="preserve"> therapy and might be useful for patients with eradication failure. (Level of evidence</w:t>
      </w:r>
      <w:r>
        <w:rPr>
          <w:rFonts w:ascii="Book Antiqua" w:hAnsi="Book Antiqua"/>
          <w:sz w:val="24"/>
          <w:szCs w:val="24"/>
        </w:rPr>
        <w:t xml:space="preserve"> </w:t>
      </w:r>
      <w:r w:rsidRPr="00522AAB">
        <w:rPr>
          <w:rFonts w:ascii="Book Antiqua" w:hAnsi="Book Antiqua"/>
          <w:sz w:val="24"/>
          <w:szCs w:val="24"/>
        </w:rPr>
        <w:t>5, Grade of recommendation D)</w:t>
      </w:r>
      <w:r w:rsidRPr="00F946EA">
        <w:rPr>
          <w:rFonts w:ascii="Book Antiqua" w:hAnsi="Book Antiqua"/>
          <w:sz w:val="24"/>
          <w:szCs w:val="24"/>
          <w:vertAlign w:val="superscript"/>
          <w:lang w:eastAsia="zh-CN"/>
        </w:rPr>
        <w:t>[</w:t>
      </w:r>
      <w:r>
        <w:rPr>
          <w:rFonts w:ascii="Book Antiqua" w:hAnsi="Book Antiqua"/>
          <w:sz w:val="24"/>
          <w:szCs w:val="24"/>
          <w:vertAlign w:val="superscript"/>
          <w:lang w:eastAsia="zh-CN"/>
        </w:rPr>
        <w:t>14</w:t>
      </w:r>
      <w:r w:rsidRPr="00F946EA">
        <w:rPr>
          <w:rFonts w:ascii="Book Antiqua" w:hAnsi="Book Antiqua"/>
          <w:sz w:val="24"/>
          <w:szCs w:val="24"/>
          <w:vertAlign w:val="superscript"/>
          <w:lang w:eastAsia="zh-CN"/>
        </w:rPr>
        <w:t>]</w:t>
      </w:r>
      <w:r w:rsidRPr="00522AAB">
        <w:rPr>
          <w:rFonts w:ascii="Book Antiqua" w:hAnsi="Book Antiqua"/>
          <w:sz w:val="24"/>
          <w:szCs w:val="24"/>
        </w:rPr>
        <w:t xml:space="preserve">. </w:t>
      </w:r>
    </w:p>
    <w:p w:rsidR="003D11BE" w:rsidRPr="00522AAB" w:rsidRDefault="003D11BE" w:rsidP="00443CD1">
      <w:pPr>
        <w:spacing w:after="0" w:line="360" w:lineRule="auto"/>
        <w:ind w:firstLineChars="200" w:firstLine="480"/>
        <w:jc w:val="both"/>
        <w:rPr>
          <w:rFonts w:ascii="Book Antiqua" w:hAnsi="Book Antiqua"/>
          <w:sz w:val="24"/>
          <w:szCs w:val="24"/>
          <w:lang w:eastAsia="zh-CN"/>
        </w:rPr>
      </w:pPr>
    </w:p>
    <w:p w:rsidR="003D11BE" w:rsidRPr="00C003EB" w:rsidRDefault="003D11BE" w:rsidP="00443CD1">
      <w:pPr>
        <w:spacing w:after="0" w:line="360" w:lineRule="auto"/>
        <w:jc w:val="both"/>
        <w:rPr>
          <w:rFonts w:ascii="Book Antiqua" w:hAnsi="Book Antiqua"/>
          <w:b/>
          <w:i/>
          <w:sz w:val="24"/>
          <w:szCs w:val="24"/>
        </w:rPr>
      </w:pPr>
      <w:r w:rsidRPr="00C003EB">
        <w:rPr>
          <w:rFonts w:ascii="Book Antiqua" w:hAnsi="Book Antiqua"/>
          <w:b/>
          <w:i/>
          <w:sz w:val="24"/>
          <w:szCs w:val="24"/>
        </w:rPr>
        <w:t xml:space="preserve">Chinese herbal therapy </w:t>
      </w:r>
    </w:p>
    <w:p w:rsidR="003D11BE" w:rsidRPr="00522AAB" w:rsidRDefault="003D11BE" w:rsidP="00443CD1">
      <w:pPr>
        <w:spacing w:after="0" w:line="360" w:lineRule="auto"/>
        <w:jc w:val="both"/>
        <w:rPr>
          <w:rFonts w:ascii="Book Antiqua" w:hAnsi="Book Antiqua"/>
          <w:sz w:val="24"/>
          <w:szCs w:val="24"/>
        </w:rPr>
      </w:pPr>
      <w:r w:rsidRPr="00522AAB">
        <w:rPr>
          <w:rFonts w:ascii="Book Antiqua" w:hAnsi="Book Antiqua"/>
          <w:sz w:val="24"/>
          <w:szCs w:val="24"/>
        </w:rPr>
        <w:t>Herbs have been used conventionally for the management of a extensive variety of ailments, including gastrointestinal ailments</w:t>
      </w:r>
      <w:r w:rsidRPr="00F946EA">
        <w:rPr>
          <w:rFonts w:ascii="Book Antiqua" w:hAnsi="Book Antiqua"/>
          <w:sz w:val="24"/>
          <w:szCs w:val="24"/>
          <w:vertAlign w:val="superscript"/>
          <w:lang w:eastAsia="zh-CN"/>
        </w:rPr>
        <w:t>[</w:t>
      </w:r>
      <w:r>
        <w:rPr>
          <w:rFonts w:ascii="Book Antiqua" w:hAnsi="Book Antiqua"/>
          <w:sz w:val="24"/>
          <w:szCs w:val="24"/>
          <w:vertAlign w:val="superscript"/>
          <w:lang w:eastAsia="zh-CN"/>
        </w:rPr>
        <w:t>67</w:t>
      </w:r>
      <w:r w:rsidRPr="00F946EA">
        <w:rPr>
          <w:rFonts w:ascii="Book Antiqua" w:hAnsi="Book Antiqua"/>
          <w:sz w:val="24"/>
          <w:szCs w:val="24"/>
          <w:vertAlign w:val="superscript"/>
          <w:lang w:eastAsia="zh-CN"/>
        </w:rPr>
        <w:t>]</w:t>
      </w:r>
      <w:r w:rsidRPr="00522AAB">
        <w:rPr>
          <w:rFonts w:ascii="Book Antiqua" w:hAnsi="Book Antiqua"/>
          <w:sz w:val="24"/>
          <w:szCs w:val="24"/>
        </w:rPr>
        <w:t>. Department of Gastroenterology at Shuguang Hospital</w:t>
      </w:r>
      <w:r w:rsidRPr="00F946EA">
        <w:rPr>
          <w:rFonts w:ascii="Book Antiqua" w:hAnsi="Book Antiqua"/>
          <w:sz w:val="24"/>
          <w:szCs w:val="24"/>
          <w:vertAlign w:val="superscript"/>
          <w:lang w:eastAsia="zh-CN"/>
        </w:rPr>
        <w:t>[</w:t>
      </w:r>
      <w:r>
        <w:rPr>
          <w:rFonts w:ascii="Book Antiqua" w:hAnsi="Book Antiqua"/>
          <w:sz w:val="24"/>
          <w:szCs w:val="24"/>
          <w:vertAlign w:val="superscript"/>
          <w:lang w:eastAsia="zh-CN"/>
        </w:rPr>
        <w:t>68</w:t>
      </w:r>
      <w:r w:rsidRPr="00F946EA">
        <w:rPr>
          <w:rFonts w:ascii="Book Antiqua" w:hAnsi="Book Antiqua"/>
          <w:sz w:val="24"/>
          <w:szCs w:val="24"/>
          <w:vertAlign w:val="superscript"/>
          <w:lang w:eastAsia="zh-CN"/>
        </w:rPr>
        <w:t>]</w:t>
      </w:r>
      <w:r w:rsidRPr="00522AAB">
        <w:rPr>
          <w:rFonts w:ascii="Book Antiqua" w:hAnsi="Book Antiqua"/>
          <w:sz w:val="24"/>
          <w:szCs w:val="24"/>
        </w:rPr>
        <w:t xml:space="preserve"> assessed the efficacy of traditional Chinese medicine by performing a systematic review with the help of sixteen trials. Large statistical heterogeneity was observed among the trials. The mean eradication rates subsequent </w:t>
      </w:r>
      <w:r w:rsidRPr="00522AAB">
        <w:rPr>
          <w:rFonts w:ascii="Book Antiqua" w:hAnsi="Book Antiqua"/>
          <w:sz w:val="24"/>
          <w:szCs w:val="24"/>
        </w:rPr>
        <w:lastRenderedPageBreak/>
        <w:t>traditional Chinese medicine and triple therapy were similar and the incidence of side effects was 15 times lower with Chinese medicine</w:t>
      </w:r>
      <w:r>
        <w:rPr>
          <w:rFonts w:ascii="Book Antiqua" w:hAnsi="Book Antiqua"/>
          <w:sz w:val="24"/>
          <w:szCs w:val="24"/>
          <w:lang w:eastAsia="zh-CN"/>
        </w:rPr>
        <w:t xml:space="preserve"> </w:t>
      </w:r>
      <w:r w:rsidRPr="00522AAB">
        <w:rPr>
          <w:rFonts w:ascii="Book Antiqua" w:hAnsi="Book Antiqua"/>
          <w:sz w:val="24"/>
          <w:szCs w:val="24"/>
        </w:rPr>
        <w:t xml:space="preserve">(Figure 4). </w:t>
      </w:r>
    </w:p>
    <w:p w:rsidR="003D11BE" w:rsidRPr="00522AAB" w:rsidRDefault="003D11BE" w:rsidP="00443CD1">
      <w:pPr>
        <w:spacing w:after="0" w:line="360" w:lineRule="auto"/>
        <w:ind w:firstLineChars="200" w:firstLine="480"/>
        <w:jc w:val="both"/>
        <w:rPr>
          <w:rFonts w:ascii="Book Antiqua" w:hAnsi="Book Antiqua"/>
          <w:sz w:val="24"/>
          <w:szCs w:val="24"/>
        </w:rPr>
      </w:pPr>
      <w:r w:rsidRPr="00522AAB">
        <w:rPr>
          <w:rFonts w:ascii="Book Antiqua" w:hAnsi="Book Antiqua"/>
          <w:sz w:val="24"/>
          <w:szCs w:val="24"/>
        </w:rPr>
        <w:t>Guangzhou University of Chinese Medicine</w:t>
      </w:r>
      <w:r w:rsidRPr="00F946EA">
        <w:rPr>
          <w:rFonts w:ascii="Book Antiqua" w:hAnsi="Book Antiqua"/>
          <w:sz w:val="24"/>
          <w:szCs w:val="24"/>
          <w:vertAlign w:val="superscript"/>
          <w:lang w:eastAsia="zh-CN"/>
        </w:rPr>
        <w:t>[</w:t>
      </w:r>
      <w:r>
        <w:rPr>
          <w:rFonts w:ascii="Book Antiqua" w:hAnsi="Book Antiqua"/>
          <w:sz w:val="24"/>
          <w:szCs w:val="24"/>
          <w:vertAlign w:val="superscript"/>
          <w:lang w:eastAsia="zh-CN"/>
        </w:rPr>
        <w:t>69</w:t>
      </w:r>
      <w:r w:rsidRPr="00F946EA">
        <w:rPr>
          <w:rFonts w:ascii="Book Antiqua" w:hAnsi="Book Antiqua"/>
          <w:sz w:val="24"/>
          <w:szCs w:val="24"/>
          <w:vertAlign w:val="superscript"/>
          <w:lang w:eastAsia="zh-CN"/>
        </w:rPr>
        <w:t>]</w:t>
      </w:r>
      <w:r>
        <w:rPr>
          <w:rFonts w:ascii="Book Antiqua" w:hAnsi="Book Antiqua"/>
          <w:sz w:val="24"/>
          <w:szCs w:val="24"/>
          <w:lang w:eastAsia="zh-CN"/>
        </w:rPr>
        <w:t xml:space="preserve"> </w:t>
      </w:r>
      <w:r w:rsidRPr="00522AAB">
        <w:rPr>
          <w:rFonts w:ascii="Book Antiqua" w:hAnsi="Book Antiqua"/>
          <w:sz w:val="24"/>
          <w:szCs w:val="24"/>
        </w:rPr>
        <w:t>reported that oral administration with HZJW and ranitidine in rodent experimental models considerably reduced the ulcerative lesion index in a dose-dependent way.</w:t>
      </w:r>
    </w:p>
    <w:p w:rsidR="003D11BE" w:rsidRPr="00522AAB" w:rsidRDefault="003D11BE" w:rsidP="00443CD1">
      <w:pPr>
        <w:spacing w:after="0" w:line="360" w:lineRule="auto"/>
        <w:ind w:firstLineChars="200" w:firstLine="480"/>
        <w:jc w:val="both"/>
        <w:rPr>
          <w:rFonts w:ascii="Book Antiqua" w:hAnsi="Book Antiqua"/>
          <w:sz w:val="24"/>
          <w:szCs w:val="24"/>
        </w:rPr>
      </w:pPr>
      <w:r w:rsidRPr="00522AAB">
        <w:rPr>
          <w:rFonts w:ascii="Book Antiqua" w:hAnsi="Book Antiqua"/>
          <w:sz w:val="24"/>
          <w:szCs w:val="24"/>
        </w:rPr>
        <w:t xml:space="preserve">Liu </w:t>
      </w:r>
      <w:r w:rsidRPr="003A0187">
        <w:rPr>
          <w:rFonts w:ascii="Book Antiqua" w:hAnsi="Book Antiqua"/>
          <w:i/>
          <w:sz w:val="24"/>
          <w:szCs w:val="24"/>
        </w:rPr>
        <w:t>et al</w:t>
      </w:r>
      <w:r w:rsidRPr="00F946EA">
        <w:rPr>
          <w:rFonts w:ascii="Book Antiqua" w:hAnsi="Book Antiqua"/>
          <w:sz w:val="24"/>
          <w:szCs w:val="24"/>
          <w:vertAlign w:val="superscript"/>
          <w:lang w:eastAsia="zh-CN"/>
        </w:rPr>
        <w:t>[</w:t>
      </w:r>
      <w:r>
        <w:rPr>
          <w:rFonts w:ascii="Book Antiqua" w:hAnsi="Book Antiqua"/>
          <w:sz w:val="24"/>
          <w:szCs w:val="24"/>
          <w:vertAlign w:val="superscript"/>
          <w:lang w:eastAsia="zh-CN"/>
        </w:rPr>
        <w:t>70</w:t>
      </w:r>
      <w:r w:rsidRPr="00F946EA">
        <w:rPr>
          <w:rFonts w:ascii="Book Antiqua" w:hAnsi="Book Antiqua"/>
          <w:sz w:val="24"/>
          <w:szCs w:val="24"/>
          <w:vertAlign w:val="superscript"/>
          <w:lang w:eastAsia="zh-CN"/>
        </w:rPr>
        <w:t>]</w:t>
      </w:r>
      <w:r w:rsidRPr="00522AAB">
        <w:rPr>
          <w:rFonts w:ascii="Book Antiqua" w:hAnsi="Book Antiqua"/>
          <w:sz w:val="24"/>
          <w:szCs w:val="24"/>
        </w:rPr>
        <w:t xml:space="preserve"> investigated the bactericidal effects of Jinghua Weikang Capsule and its individual herb </w:t>
      </w:r>
      <w:r w:rsidRPr="00995ECE">
        <w:rPr>
          <w:rFonts w:ascii="Book Antiqua" w:hAnsi="Book Antiqua"/>
          <w:i/>
          <w:sz w:val="24"/>
          <w:szCs w:val="24"/>
        </w:rPr>
        <w:t>Chenopodium ambrosioides L.</w:t>
      </w:r>
      <w:r w:rsidRPr="00522AAB">
        <w:rPr>
          <w:rFonts w:ascii="Book Antiqua" w:hAnsi="Book Antiqua"/>
          <w:sz w:val="24"/>
          <w:szCs w:val="24"/>
        </w:rPr>
        <w:t xml:space="preserve"> against antibiotic-resistant </w:t>
      </w:r>
      <w:r w:rsidRPr="009F121F">
        <w:rPr>
          <w:rFonts w:ascii="Book Antiqua" w:hAnsi="Book Antiqua"/>
          <w:i/>
          <w:sz w:val="24"/>
          <w:szCs w:val="24"/>
        </w:rPr>
        <w:t>Helicobacter pylori</w:t>
      </w:r>
      <w:r w:rsidRPr="00522AAB">
        <w:rPr>
          <w:rFonts w:ascii="Book Antiqua" w:hAnsi="Book Antiqua"/>
          <w:sz w:val="24"/>
          <w:szCs w:val="24"/>
        </w:rPr>
        <w:t xml:space="preserve">. In vitro they are considered to be active against antibiotic-resistant </w:t>
      </w:r>
      <w:r w:rsidRPr="005414B3">
        <w:rPr>
          <w:rFonts w:ascii="Book Antiqua" w:hAnsi="Book Antiqua"/>
          <w:i/>
          <w:sz w:val="24"/>
          <w:szCs w:val="24"/>
        </w:rPr>
        <w:t>H. pylori</w:t>
      </w:r>
      <w:r w:rsidRPr="00522AAB">
        <w:rPr>
          <w:rFonts w:ascii="Book Antiqua" w:hAnsi="Book Antiqua"/>
          <w:sz w:val="24"/>
          <w:szCs w:val="24"/>
        </w:rPr>
        <w:t>.</w:t>
      </w:r>
    </w:p>
    <w:p w:rsidR="003D11BE" w:rsidRDefault="003D11BE" w:rsidP="00443CD1">
      <w:pPr>
        <w:spacing w:after="0" w:line="360" w:lineRule="auto"/>
        <w:ind w:firstLineChars="200" w:firstLine="480"/>
        <w:jc w:val="both"/>
        <w:rPr>
          <w:rFonts w:ascii="Book Antiqua" w:hAnsi="Book Antiqua"/>
          <w:sz w:val="24"/>
          <w:szCs w:val="24"/>
          <w:lang w:eastAsia="zh-CN"/>
        </w:rPr>
      </w:pPr>
      <w:r w:rsidRPr="00522AAB">
        <w:rPr>
          <w:rFonts w:ascii="Book Antiqua" w:hAnsi="Book Antiqua"/>
          <w:sz w:val="24"/>
          <w:szCs w:val="24"/>
        </w:rPr>
        <w:t>Many Brazilian medicinal plants like</w:t>
      </w:r>
      <w:r w:rsidRPr="00522AAB">
        <w:rPr>
          <w:rFonts w:ascii="Book Antiqua" w:hAnsi="Book Antiqua"/>
          <w:i/>
          <w:sz w:val="24"/>
          <w:szCs w:val="24"/>
        </w:rPr>
        <w:t xml:space="preserve"> </w:t>
      </w:r>
      <w:r w:rsidRPr="00522AAB">
        <w:rPr>
          <w:rFonts w:ascii="Book Antiqua" w:hAnsi="Book Antiqua"/>
          <w:sz w:val="24"/>
          <w:szCs w:val="24"/>
        </w:rPr>
        <w:t>Davilla elliptica and Davilla nitida</w:t>
      </w:r>
      <w:r w:rsidRPr="00F946EA">
        <w:rPr>
          <w:rFonts w:ascii="Book Antiqua" w:hAnsi="Book Antiqua"/>
          <w:sz w:val="24"/>
          <w:szCs w:val="24"/>
          <w:vertAlign w:val="superscript"/>
          <w:lang w:eastAsia="zh-CN"/>
        </w:rPr>
        <w:t>[</w:t>
      </w:r>
      <w:r>
        <w:rPr>
          <w:rFonts w:ascii="Book Antiqua" w:hAnsi="Book Antiqua"/>
          <w:sz w:val="24"/>
          <w:szCs w:val="24"/>
          <w:vertAlign w:val="superscript"/>
          <w:lang w:eastAsia="zh-CN"/>
        </w:rPr>
        <w:t>71</w:t>
      </w:r>
      <w:r w:rsidRPr="00F946EA">
        <w:rPr>
          <w:rFonts w:ascii="Book Antiqua" w:hAnsi="Book Antiqua"/>
          <w:sz w:val="24"/>
          <w:szCs w:val="24"/>
          <w:vertAlign w:val="superscript"/>
          <w:lang w:eastAsia="zh-CN"/>
        </w:rPr>
        <w:t>]</w:t>
      </w:r>
      <w:r w:rsidRPr="00522AAB">
        <w:rPr>
          <w:rFonts w:ascii="Book Antiqua" w:hAnsi="Book Antiqua"/>
          <w:sz w:val="24"/>
          <w:szCs w:val="24"/>
        </w:rPr>
        <w:t>, Alchornea glandulosa</w:t>
      </w:r>
      <w:r w:rsidRPr="00F946EA">
        <w:rPr>
          <w:rFonts w:ascii="Book Antiqua" w:hAnsi="Book Antiqua"/>
          <w:sz w:val="24"/>
          <w:szCs w:val="24"/>
          <w:vertAlign w:val="superscript"/>
          <w:lang w:eastAsia="zh-CN"/>
        </w:rPr>
        <w:t>[</w:t>
      </w:r>
      <w:r>
        <w:rPr>
          <w:rFonts w:ascii="Book Antiqua" w:hAnsi="Book Antiqua"/>
          <w:sz w:val="24"/>
          <w:szCs w:val="24"/>
          <w:vertAlign w:val="superscript"/>
          <w:lang w:eastAsia="zh-CN"/>
        </w:rPr>
        <w:t>72</w:t>
      </w:r>
      <w:r w:rsidRPr="00F946EA">
        <w:rPr>
          <w:rFonts w:ascii="Book Antiqua" w:hAnsi="Book Antiqua"/>
          <w:sz w:val="24"/>
          <w:szCs w:val="24"/>
          <w:vertAlign w:val="superscript"/>
          <w:lang w:eastAsia="zh-CN"/>
        </w:rPr>
        <w:t>]</w:t>
      </w:r>
      <w:r w:rsidRPr="00522AAB">
        <w:rPr>
          <w:rFonts w:ascii="Book Antiqua" w:hAnsi="Book Antiqua"/>
          <w:sz w:val="24"/>
          <w:szCs w:val="24"/>
        </w:rPr>
        <w:t>, Mouririelliptica</w:t>
      </w:r>
      <w:r w:rsidRPr="00F946EA">
        <w:rPr>
          <w:rFonts w:ascii="Book Antiqua" w:hAnsi="Book Antiqua"/>
          <w:sz w:val="24"/>
          <w:szCs w:val="24"/>
          <w:vertAlign w:val="superscript"/>
          <w:lang w:eastAsia="zh-CN"/>
        </w:rPr>
        <w:t>[</w:t>
      </w:r>
      <w:r>
        <w:rPr>
          <w:rFonts w:ascii="Book Antiqua" w:hAnsi="Book Antiqua"/>
          <w:sz w:val="24"/>
          <w:szCs w:val="24"/>
          <w:vertAlign w:val="superscript"/>
          <w:lang w:eastAsia="zh-CN"/>
        </w:rPr>
        <w:t>73</w:t>
      </w:r>
      <w:r w:rsidRPr="00F946EA">
        <w:rPr>
          <w:rFonts w:ascii="Book Antiqua" w:hAnsi="Book Antiqua"/>
          <w:sz w:val="24"/>
          <w:szCs w:val="24"/>
          <w:vertAlign w:val="superscript"/>
          <w:lang w:eastAsia="zh-CN"/>
        </w:rPr>
        <w:t>]</w:t>
      </w:r>
      <w:r w:rsidRPr="00522AAB">
        <w:rPr>
          <w:rFonts w:ascii="Book Antiqua" w:hAnsi="Book Antiqua"/>
          <w:sz w:val="24"/>
          <w:szCs w:val="24"/>
        </w:rPr>
        <w:t>, Calophyllum brasiliense Camb</w:t>
      </w:r>
      <w:r w:rsidRPr="00F946EA">
        <w:rPr>
          <w:rFonts w:ascii="Book Antiqua" w:hAnsi="Book Antiqua"/>
          <w:sz w:val="24"/>
          <w:szCs w:val="24"/>
          <w:vertAlign w:val="superscript"/>
          <w:lang w:eastAsia="zh-CN"/>
        </w:rPr>
        <w:t>[</w:t>
      </w:r>
      <w:r>
        <w:rPr>
          <w:rFonts w:ascii="Book Antiqua" w:hAnsi="Book Antiqua"/>
          <w:sz w:val="24"/>
          <w:szCs w:val="24"/>
          <w:vertAlign w:val="superscript"/>
          <w:lang w:eastAsia="zh-CN"/>
        </w:rPr>
        <w:t>74-76</w:t>
      </w:r>
      <w:r w:rsidRPr="00F946EA">
        <w:rPr>
          <w:rFonts w:ascii="Book Antiqua" w:hAnsi="Book Antiqua"/>
          <w:sz w:val="24"/>
          <w:szCs w:val="24"/>
          <w:vertAlign w:val="superscript"/>
          <w:lang w:eastAsia="zh-CN"/>
        </w:rPr>
        <w:t>]</w:t>
      </w:r>
      <w:r w:rsidRPr="00522AAB">
        <w:rPr>
          <w:rFonts w:ascii="Book Antiqua" w:hAnsi="Book Antiqua"/>
          <w:sz w:val="24"/>
          <w:szCs w:val="24"/>
        </w:rPr>
        <w:t>, Hancornia speciosa</w:t>
      </w:r>
      <w:r w:rsidRPr="00F946EA">
        <w:rPr>
          <w:rFonts w:ascii="Book Antiqua" w:hAnsi="Book Antiqua"/>
          <w:sz w:val="24"/>
          <w:szCs w:val="24"/>
          <w:vertAlign w:val="superscript"/>
          <w:lang w:eastAsia="zh-CN"/>
        </w:rPr>
        <w:t>[</w:t>
      </w:r>
      <w:r>
        <w:rPr>
          <w:rFonts w:ascii="Book Antiqua" w:hAnsi="Book Antiqua"/>
          <w:sz w:val="24"/>
          <w:szCs w:val="24"/>
          <w:vertAlign w:val="superscript"/>
          <w:lang w:eastAsia="zh-CN"/>
        </w:rPr>
        <w:t>77</w:t>
      </w:r>
      <w:r w:rsidRPr="00F946EA">
        <w:rPr>
          <w:rFonts w:ascii="Book Antiqua" w:hAnsi="Book Antiqua"/>
          <w:sz w:val="24"/>
          <w:szCs w:val="24"/>
          <w:vertAlign w:val="superscript"/>
          <w:lang w:eastAsia="zh-CN"/>
        </w:rPr>
        <w:t>]</w:t>
      </w:r>
      <w:r w:rsidRPr="00522AAB">
        <w:rPr>
          <w:rFonts w:ascii="Book Antiqua" w:hAnsi="Book Antiqua"/>
          <w:sz w:val="24"/>
          <w:szCs w:val="24"/>
        </w:rPr>
        <w:t>, Strychnos species</w:t>
      </w:r>
      <w:r w:rsidRPr="00F946EA">
        <w:rPr>
          <w:rFonts w:ascii="Book Antiqua" w:hAnsi="Book Antiqua"/>
          <w:sz w:val="24"/>
          <w:szCs w:val="24"/>
          <w:vertAlign w:val="superscript"/>
          <w:lang w:eastAsia="zh-CN"/>
        </w:rPr>
        <w:t>[</w:t>
      </w:r>
      <w:r>
        <w:rPr>
          <w:rFonts w:ascii="Book Antiqua" w:hAnsi="Book Antiqua"/>
          <w:sz w:val="24"/>
          <w:szCs w:val="24"/>
          <w:vertAlign w:val="superscript"/>
          <w:lang w:eastAsia="zh-CN"/>
        </w:rPr>
        <w:t>78</w:t>
      </w:r>
      <w:r w:rsidRPr="00F946EA">
        <w:rPr>
          <w:rFonts w:ascii="Book Antiqua" w:hAnsi="Book Antiqua"/>
          <w:sz w:val="24"/>
          <w:szCs w:val="24"/>
          <w:vertAlign w:val="superscript"/>
          <w:lang w:eastAsia="zh-CN"/>
        </w:rPr>
        <w:t>]</w:t>
      </w:r>
      <w:r w:rsidRPr="00522AAB">
        <w:rPr>
          <w:rFonts w:ascii="Book Antiqua" w:hAnsi="Book Antiqua"/>
          <w:sz w:val="24"/>
          <w:szCs w:val="24"/>
        </w:rPr>
        <w:t xml:space="preserve"> and many more have been evaluated for their anti-</w:t>
      </w:r>
      <w:r w:rsidRPr="009F121F">
        <w:rPr>
          <w:rFonts w:ascii="Book Antiqua" w:hAnsi="Book Antiqua"/>
          <w:i/>
          <w:sz w:val="24"/>
          <w:szCs w:val="24"/>
        </w:rPr>
        <w:t>Helicobacter pylori</w:t>
      </w:r>
      <w:r w:rsidRPr="00522AAB">
        <w:rPr>
          <w:rFonts w:ascii="Book Antiqua" w:hAnsi="Book Antiqua"/>
          <w:sz w:val="24"/>
          <w:szCs w:val="24"/>
        </w:rPr>
        <w:t xml:space="preserve"> effect </w:t>
      </w:r>
      <w:r w:rsidRPr="00522AAB">
        <w:rPr>
          <w:rFonts w:ascii="Book Antiqua" w:hAnsi="Book Antiqua"/>
          <w:i/>
          <w:sz w:val="24"/>
          <w:szCs w:val="24"/>
        </w:rPr>
        <w:t>in vitro</w:t>
      </w:r>
      <w:r w:rsidRPr="00522AAB">
        <w:rPr>
          <w:rFonts w:ascii="Book Antiqua" w:hAnsi="Book Antiqua"/>
          <w:sz w:val="24"/>
          <w:szCs w:val="24"/>
        </w:rPr>
        <w:t>.</w:t>
      </w:r>
    </w:p>
    <w:p w:rsidR="003D11BE" w:rsidRPr="0007267F" w:rsidRDefault="003D11BE" w:rsidP="00443CD1">
      <w:pPr>
        <w:spacing w:after="0" w:line="360" w:lineRule="auto"/>
        <w:jc w:val="both"/>
        <w:rPr>
          <w:rFonts w:ascii="Book Antiqua" w:hAnsi="Book Antiqua"/>
          <w:sz w:val="24"/>
          <w:szCs w:val="24"/>
          <w:lang w:eastAsia="zh-CN"/>
        </w:rPr>
      </w:pPr>
    </w:p>
    <w:p w:rsidR="003D11BE" w:rsidRPr="008834FF" w:rsidRDefault="003D11BE" w:rsidP="00443CD1">
      <w:pPr>
        <w:tabs>
          <w:tab w:val="left" w:pos="1890"/>
        </w:tabs>
        <w:spacing w:after="0" w:line="360" w:lineRule="auto"/>
        <w:jc w:val="both"/>
        <w:rPr>
          <w:rFonts w:ascii="Book Antiqua" w:hAnsi="Book Antiqua"/>
          <w:b/>
          <w:i/>
          <w:sz w:val="24"/>
          <w:szCs w:val="24"/>
        </w:rPr>
      </w:pPr>
      <w:r w:rsidRPr="008834FF">
        <w:rPr>
          <w:rFonts w:ascii="Book Antiqua" w:hAnsi="Book Antiqua"/>
          <w:b/>
          <w:i/>
          <w:sz w:val="24"/>
          <w:szCs w:val="24"/>
        </w:rPr>
        <w:t>Honey</w:t>
      </w:r>
    </w:p>
    <w:p w:rsidR="003D11BE" w:rsidRDefault="003D11BE" w:rsidP="00443CD1">
      <w:pPr>
        <w:tabs>
          <w:tab w:val="left" w:pos="1890"/>
        </w:tabs>
        <w:spacing w:after="0" w:line="360" w:lineRule="auto"/>
        <w:jc w:val="both"/>
        <w:rPr>
          <w:rFonts w:ascii="Book Antiqua" w:hAnsi="Book Antiqua"/>
          <w:sz w:val="24"/>
          <w:szCs w:val="24"/>
          <w:lang w:eastAsia="zh-CN"/>
        </w:rPr>
      </w:pPr>
      <w:r w:rsidRPr="00522AAB">
        <w:rPr>
          <w:rFonts w:ascii="Book Antiqua" w:hAnsi="Book Antiqua"/>
          <w:sz w:val="24"/>
          <w:szCs w:val="24"/>
        </w:rPr>
        <w:t>Honey is frequently utilized by numerous individuals with the trust due to its antimicrobial properties, cost effectiveness and accessibility. It is utilized as a wound antiseptic and cough syrup. University of Buea</w:t>
      </w:r>
      <w:r w:rsidRPr="00F946EA">
        <w:rPr>
          <w:rFonts w:ascii="Book Antiqua" w:hAnsi="Book Antiqua"/>
          <w:sz w:val="24"/>
          <w:szCs w:val="24"/>
          <w:vertAlign w:val="superscript"/>
          <w:lang w:eastAsia="zh-CN"/>
        </w:rPr>
        <w:t>[</w:t>
      </w:r>
      <w:r>
        <w:rPr>
          <w:rFonts w:ascii="Book Antiqua" w:hAnsi="Book Antiqua"/>
          <w:sz w:val="24"/>
          <w:szCs w:val="24"/>
          <w:vertAlign w:val="superscript"/>
          <w:lang w:eastAsia="zh-CN"/>
        </w:rPr>
        <w:t>79</w:t>
      </w:r>
      <w:r w:rsidRPr="00F946EA">
        <w:rPr>
          <w:rFonts w:ascii="Book Antiqua" w:hAnsi="Book Antiqua"/>
          <w:sz w:val="24"/>
          <w:szCs w:val="24"/>
          <w:vertAlign w:val="superscript"/>
          <w:lang w:eastAsia="zh-CN"/>
        </w:rPr>
        <w:t>]</w:t>
      </w:r>
      <w:r w:rsidRPr="00522AAB">
        <w:rPr>
          <w:rFonts w:ascii="Book Antiqua" w:hAnsi="Book Antiqua"/>
          <w:sz w:val="24"/>
          <w:szCs w:val="24"/>
        </w:rPr>
        <w:t xml:space="preserve"> assessed the antimicrobial potential of honeys (Manuka™, Capillano®, Eco- and Mountain) at diverse concentrations against of </w:t>
      </w:r>
      <w:r w:rsidRPr="005414B3">
        <w:rPr>
          <w:rFonts w:ascii="Book Antiqua" w:hAnsi="Book Antiqua"/>
          <w:i/>
          <w:sz w:val="24"/>
          <w:szCs w:val="24"/>
        </w:rPr>
        <w:t>H. pylori</w:t>
      </w:r>
      <w:r w:rsidRPr="00522AAB">
        <w:rPr>
          <w:rFonts w:ascii="Book Antiqua" w:hAnsi="Book Antiqua"/>
          <w:sz w:val="24"/>
          <w:szCs w:val="24"/>
        </w:rPr>
        <w:t xml:space="preserve">, no statistically significant difference was eminent among the honeys at diverse concentrations.. The antimicrobial properties of these honeys at diverse concentrations were highly analogous to clarithromycin. A prospective randomized trial would help in deciding its efficacy. </w:t>
      </w:r>
    </w:p>
    <w:p w:rsidR="003D11BE" w:rsidRPr="00522AAB" w:rsidRDefault="003D11BE" w:rsidP="00443CD1">
      <w:pPr>
        <w:tabs>
          <w:tab w:val="left" w:pos="1890"/>
        </w:tabs>
        <w:spacing w:after="0" w:line="360" w:lineRule="auto"/>
        <w:jc w:val="both"/>
        <w:rPr>
          <w:rFonts w:ascii="Book Antiqua" w:hAnsi="Book Antiqua"/>
          <w:sz w:val="24"/>
          <w:szCs w:val="24"/>
          <w:lang w:eastAsia="zh-CN"/>
        </w:rPr>
      </w:pPr>
    </w:p>
    <w:p w:rsidR="003D11BE" w:rsidRPr="002D0EFE" w:rsidRDefault="003D11BE" w:rsidP="00443CD1">
      <w:pPr>
        <w:tabs>
          <w:tab w:val="left" w:pos="1890"/>
        </w:tabs>
        <w:spacing w:after="0" w:line="360" w:lineRule="auto"/>
        <w:jc w:val="both"/>
        <w:rPr>
          <w:rFonts w:ascii="Book Antiqua" w:hAnsi="Book Antiqua"/>
          <w:b/>
          <w:i/>
          <w:sz w:val="24"/>
          <w:szCs w:val="24"/>
        </w:rPr>
      </w:pPr>
      <w:r w:rsidRPr="002D0EFE">
        <w:rPr>
          <w:rFonts w:ascii="Book Antiqua" w:hAnsi="Book Antiqua"/>
          <w:b/>
          <w:i/>
          <w:sz w:val="24"/>
          <w:szCs w:val="24"/>
        </w:rPr>
        <w:t>Green tea</w:t>
      </w:r>
    </w:p>
    <w:p w:rsidR="003D11BE" w:rsidRPr="00522AAB" w:rsidRDefault="003D11BE" w:rsidP="00443CD1">
      <w:pPr>
        <w:spacing w:after="0" w:line="360" w:lineRule="auto"/>
        <w:jc w:val="both"/>
        <w:rPr>
          <w:rFonts w:ascii="Book Antiqua" w:hAnsi="Book Antiqua"/>
          <w:sz w:val="24"/>
          <w:szCs w:val="24"/>
        </w:rPr>
      </w:pPr>
      <w:r w:rsidRPr="00522AAB">
        <w:rPr>
          <w:rFonts w:ascii="Book Antiqua" w:hAnsi="Book Antiqua"/>
          <w:sz w:val="24"/>
          <w:szCs w:val="24"/>
        </w:rPr>
        <w:t xml:space="preserve">Tea extracts for instance catechins deter the growth of </w:t>
      </w:r>
      <w:r w:rsidRPr="00522AAB">
        <w:rPr>
          <w:rFonts w:ascii="Book Antiqua" w:hAnsi="Book Antiqua"/>
          <w:i/>
          <w:sz w:val="24"/>
          <w:szCs w:val="24"/>
        </w:rPr>
        <w:t>Staphylococcus aureus, Staphylococcus epidermidis, Vibrio cholerae O1, V. cholerae non-O1, Vibrio parahaemolyticus, Vibrio mimicus, Campylobacter jejuni and Plesiomonas shigelloides</w:t>
      </w:r>
      <w:r w:rsidRPr="00522AAB">
        <w:rPr>
          <w:rFonts w:ascii="Book Antiqua" w:hAnsi="Book Antiqua"/>
          <w:sz w:val="24"/>
          <w:szCs w:val="24"/>
        </w:rPr>
        <w:t xml:space="preserve"> in vitro</w:t>
      </w:r>
      <w:r w:rsidRPr="00F946EA">
        <w:rPr>
          <w:rFonts w:ascii="Book Antiqua" w:hAnsi="Book Antiqua"/>
          <w:sz w:val="24"/>
          <w:szCs w:val="24"/>
          <w:vertAlign w:val="superscript"/>
          <w:lang w:eastAsia="zh-CN"/>
        </w:rPr>
        <w:t>[</w:t>
      </w:r>
      <w:r>
        <w:rPr>
          <w:rFonts w:ascii="Book Antiqua" w:hAnsi="Book Antiqua"/>
          <w:sz w:val="24"/>
          <w:szCs w:val="24"/>
          <w:vertAlign w:val="superscript"/>
          <w:lang w:eastAsia="zh-CN"/>
        </w:rPr>
        <w:t>80</w:t>
      </w:r>
      <w:r w:rsidRPr="00F946EA">
        <w:rPr>
          <w:rFonts w:ascii="Book Antiqua" w:hAnsi="Book Antiqua"/>
          <w:sz w:val="24"/>
          <w:szCs w:val="24"/>
          <w:vertAlign w:val="superscript"/>
          <w:lang w:eastAsia="zh-CN"/>
        </w:rPr>
        <w:t>]</w:t>
      </w:r>
      <w:r w:rsidRPr="00522AAB">
        <w:rPr>
          <w:rFonts w:ascii="Book Antiqua" w:hAnsi="Book Antiqua"/>
          <w:sz w:val="24"/>
          <w:szCs w:val="24"/>
        </w:rPr>
        <w:t xml:space="preserve"> and have antimicrobial activity against meticillin-resistant S. aureus (MRSA) in vitro</w:t>
      </w:r>
      <w:r w:rsidRPr="00F946EA">
        <w:rPr>
          <w:rFonts w:ascii="Book Antiqua" w:hAnsi="Book Antiqua"/>
          <w:sz w:val="24"/>
          <w:szCs w:val="24"/>
          <w:vertAlign w:val="superscript"/>
          <w:lang w:eastAsia="zh-CN"/>
        </w:rPr>
        <w:t>[</w:t>
      </w:r>
      <w:r>
        <w:rPr>
          <w:rFonts w:ascii="Book Antiqua" w:hAnsi="Book Antiqua"/>
          <w:sz w:val="24"/>
          <w:szCs w:val="24"/>
          <w:vertAlign w:val="superscript"/>
          <w:lang w:eastAsia="zh-CN"/>
        </w:rPr>
        <w:t>81</w:t>
      </w:r>
      <w:r w:rsidRPr="00F946EA">
        <w:rPr>
          <w:rFonts w:ascii="Book Antiqua" w:hAnsi="Book Antiqua"/>
          <w:sz w:val="24"/>
          <w:szCs w:val="24"/>
          <w:vertAlign w:val="superscript"/>
          <w:lang w:eastAsia="zh-CN"/>
        </w:rPr>
        <w:t>]</w:t>
      </w:r>
      <w:r w:rsidRPr="00522AAB">
        <w:rPr>
          <w:rFonts w:ascii="Book Antiqua" w:hAnsi="Book Antiqua"/>
          <w:sz w:val="24"/>
          <w:szCs w:val="24"/>
        </w:rPr>
        <w:t xml:space="preserve">. </w:t>
      </w:r>
    </w:p>
    <w:p w:rsidR="003D11BE" w:rsidRPr="00522AAB" w:rsidRDefault="003D11BE" w:rsidP="00443CD1">
      <w:pPr>
        <w:spacing w:after="0" w:line="360" w:lineRule="auto"/>
        <w:ind w:firstLineChars="200" w:firstLine="480"/>
        <w:jc w:val="both"/>
        <w:rPr>
          <w:rFonts w:ascii="Book Antiqua" w:hAnsi="Book Antiqua"/>
          <w:sz w:val="24"/>
          <w:szCs w:val="24"/>
        </w:rPr>
      </w:pPr>
      <w:r w:rsidRPr="00522AAB">
        <w:rPr>
          <w:rFonts w:ascii="Book Antiqua" w:hAnsi="Book Antiqua"/>
          <w:sz w:val="24"/>
          <w:szCs w:val="24"/>
        </w:rPr>
        <w:lastRenderedPageBreak/>
        <w:t>University of Massachusetts Medical School</w:t>
      </w:r>
      <w:r w:rsidRPr="00F946EA">
        <w:rPr>
          <w:rFonts w:ascii="Book Antiqua" w:hAnsi="Book Antiqua"/>
          <w:sz w:val="24"/>
          <w:szCs w:val="24"/>
          <w:vertAlign w:val="superscript"/>
          <w:lang w:eastAsia="zh-CN"/>
        </w:rPr>
        <w:t>[</w:t>
      </w:r>
      <w:r>
        <w:rPr>
          <w:rFonts w:ascii="Book Antiqua" w:hAnsi="Book Antiqua"/>
          <w:sz w:val="24"/>
          <w:szCs w:val="24"/>
          <w:vertAlign w:val="superscript"/>
          <w:lang w:eastAsia="zh-CN"/>
        </w:rPr>
        <w:t>82</w:t>
      </w:r>
      <w:r w:rsidRPr="00F946EA">
        <w:rPr>
          <w:rFonts w:ascii="Book Antiqua" w:hAnsi="Book Antiqua"/>
          <w:sz w:val="24"/>
          <w:szCs w:val="24"/>
          <w:vertAlign w:val="superscript"/>
          <w:lang w:eastAsia="zh-CN"/>
        </w:rPr>
        <w:t>]</w:t>
      </w:r>
      <w:r w:rsidRPr="00522AAB">
        <w:rPr>
          <w:rFonts w:ascii="Book Antiqua" w:hAnsi="Book Antiqua"/>
          <w:sz w:val="24"/>
          <w:szCs w:val="24"/>
        </w:rPr>
        <w:t xml:space="preserve"> assessed the antimicrobial activity of green tea against Helicobacter felis and </w:t>
      </w:r>
      <w:r w:rsidRPr="005414B3">
        <w:rPr>
          <w:rFonts w:ascii="Book Antiqua" w:hAnsi="Book Antiqua"/>
          <w:i/>
          <w:sz w:val="24"/>
          <w:szCs w:val="24"/>
        </w:rPr>
        <w:t>H. pylori</w:t>
      </w:r>
      <w:r w:rsidRPr="00522AAB">
        <w:rPr>
          <w:rFonts w:ascii="Book Antiqua" w:hAnsi="Book Antiqua"/>
          <w:sz w:val="24"/>
          <w:szCs w:val="24"/>
        </w:rPr>
        <w:t xml:space="preserve"> in vitro and assessed the consequence of green tea on the pathogenesis of Helicobacter-induced gastritis in an animal experimental model. This resulted in significant inhibition of Helicobacter and averts gastric mucosal inflammation if consumed before being infected with Helicobacter.</w:t>
      </w:r>
    </w:p>
    <w:p w:rsidR="003D11BE" w:rsidRPr="00522AAB" w:rsidRDefault="003D11BE" w:rsidP="00443CD1">
      <w:pPr>
        <w:spacing w:after="0" w:line="360" w:lineRule="auto"/>
        <w:ind w:firstLineChars="200" w:firstLine="480"/>
        <w:jc w:val="both"/>
        <w:rPr>
          <w:rFonts w:ascii="Book Antiqua" w:hAnsi="Book Antiqua"/>
          <w:sz w:val="24"/>
          <w:szCs w:val="24"/>
        </w:rPr>
      </w:pPr>
      <w:r w:rsidRPr="00522AAB">
        <w:rPr>
          <w:rFonts w:ascii="Book Antiqua" w:hAnsi="Book Antiqua"/>
          <w:sz w:val="24"/>
          <w:szCs w:val="24"/>
        </w:rPr>
        <w:t>Similarly an Italian study</w:t>
      </w:r>
      <w:r w:rsidRPr="00F946EA">
        <w:rPr>
          <w:rFonts w:ascii="Book Antiqua" w:hAnsi="Book Antiqua"/>
          <w:sz w:val="24"/>
          <w:szCs w:val="24"/>
          <w:vertAlign w:val="superscript"/>
          <w:lang w:eastAsia="zh-CN"/>
        </w:rPr>
        <w:t>[</w:t>
      </w:r>
      <w:r>
        <w:rPr>
          <w:rFonts w:ascii="Book Antiqua" w:hAnsi="Book Antiqua"/>
          <w:sz w:val="24"/>
          <w:szCs w:val="24"/>
          <w:vertAlign w:val="superscript"/>
          <w:lang w:eastAsia="zh-CN"/>
        </w:rPr>
        <w:t>8</w:t>
      </w:r>
      <w:r w:rsidRPr="00F946EA">
        <w:rPr>
          <w:rFonts w:ascii="Book Antiqua" w:hAnsi="Book Antiqua"/>
          <w:sz w:val="24"/>
          <w:szCs w:val="24"/>
          <w:vertAlign w:val="superscript"/>
          <w:lang w:eastAsia="zh-CN"/>
        </w:rPr>
        <w:t>3]</w:t>
      </w:r>
      <w:r w:rsidRPr="00522AAB">
        <w:rPr>
          <w:rFonts w:ascii="Book Antiqua" w:hAnsi="Book Antiqua"/>
          <w:sz w:val="24"/>
          <w:szCs w:val="24"/>
        </w:rPr>
        <w:t xml:space="preserve"> proposed that in H pylori-infected mice, Ethanol-free red wine and green tea mixture considerably reduced gastritis, restricted the localization of bacteria and VacA to the gastric mucosa. Another study from Japan</w:t>
      </w:r>
      <w:r w:rsidRPr="00F946EA">
        <w:rPr>
          <w:rFonts w:ascii="Book Antiqua" w:hAnsi="Book Antiqua"/>
          <w:sz w:val="24"/>
          <w:szCs w:val="24"/>
          <w:vertAlign w:val="superscript"/>
          <w:lang w:eastAsia="zh-CN"/>
        </w:rPr>
        <w:t>[</w:t>
      </w:r>
      <w:r>
        <w:rPr>
          <w:rFonts w:ascii="Book Antiqua" w:hAnsi="Book Antiqua"/>
          <w:sz w:val="24"/>
          <w:szCs w:val="24"/>
          <w:vertAlign w:val="superscript"/>
          <w:lang w:eastAsia="zh-CN"/>
        </w:rPr>
        <w:t>84</w:t>
      </w:r>
      <w:r w:rsidRPr="00F946EA">
        <w:rPr>
          <w:rFonts w:ascii="Book Antiqua" w:hAnsi="Book Antiqua"/>
          <w:sz w:val="24"/>
          <w:szCs w:val="24"/>
          <w:vertAlign w:val="superscript"/>
          <w:lang w:eastAsia="zh-CN"/>
        </w:rPr>
        <w:t>]</w:t>
      </w:r>
      <w:r w:rsidRPr="00522AAB">
        <w:rPr>
          <w:rFonts w:ascii="Book Antiqua" w:hAnsi="Book Antiqua"/>
          <w:sz w:val="24"/>
          <w:szCs w:val="24"/>
        </w:rPr>
        <w:t xml:space="preserve"> concluded that </w:t>
      </w:r>
      <w:r w:rsidRPr="009F121F">
        <w:rPr>
          <w:rFonts w:ascii="Book Antiqua" w:hAnsi="Book Antiqua"/>
          <w:i/>
          <w:sz w:val="24"/>
          <w:szCs w:val="24"/>
        </w:rPr>
        <w:t>Helicobacter pylori</w:t>
      </w:r>
      <w:r w:rsidRPr="00522AAB">
        <w:rPr>
          <w:rFonts w:ascii="Book Antiqua" w:hAnsi="Book Antiqua"/>
          <w:sz w:val="24"/>
          <w:szCs w:val="24"/>
        </w:rPr>
        <w:t xml:space="preserve"> was significantly decreased by Green tea catechins-sucralfate in Mongolian gerbils.</w:t>
      </w:r>
    </w:p>
    <w:p w:rsidR="003D11BE" w:rsidRDefault="003D11BE" w:rsidP="00443CD1">
      <w:pPr>
        <w:spacing w:after="0" w:line="360" w:lineRule="auto"/>
        <w:ind w:firstLineChars="200" w:firstLine="480"/>
        <w:jc w:val="both"/>
        <w:rPr>
          <w:rFonts w:ascii="Book Antiqua" w:hAnsi="Book Antiqua"/>
          <w:sz w:val="24"/>
          <w:szCs w:val="24"/>
          <w:lang w:eastAsia="zh-CN"/>
        </w:rPr>
      </w:pPr>
      <w:r w:rsidRPr="00522AAB">
        <w:rPr>
          <w:rFonts w:ascii="Book Antiqua" w:hAnsi="Book Antiqua"/>
          <w:sz w:val="24"/>
          <w:szCs w:val="24"/>
        </w:rPr>
        <w:t>Recently, Yonsei University</w:t>
      </w:r>
      <w:r w:rsidRPr="00F946EA">
        <w:rPr>
          <w:rFonts w:ascii="Book Antiqua" w:hAnsi="Book Antiqua"/>
          <w:sz w:val="24"/>
          <w:szCs w:val="24"/>
          <w:vertAlign w:val="superscript"/>
          <w:lang w:eastAsia="zh-CN"/>
        </w:rPr>
        <w:t>[</w:t>
      </w:r>
      <w:r>
        <w:rPr>
          <w:rFonts w:ascii="Book Antiqua" w:hAnsi="Book Antiqua"/>
          <w:sz w:val="24"/>
          <w:szCs w:val="24"/>
          <w:vertAlign w:val="superscript"/>
          <w:lang w:eastAsia="zh-CN"/>
        </w:rPr>
        <w:t>85</w:t>
      </w:r>
      <w:r w:rsidRPr="00F946EA">
        <w:rPr>
          <w:rFonts w:ascii="Book Antiqua" w:hAnsi="Book Antiqua"/>
          <w:sz w:val="24"/>
          <w:szCs w:val="24"/>
          <w:vertAlign w:val="superscript"/>
          <w:lang w:eastAsia="zh-CN"/>
        </w:rPr>
        <w:t>]</w:t>
      </w:r>
      <w:r w:rsidRPr="00522AAB">
        <w:rPr>
          <w:rFonts w:ascii="Book Antiqua" w:hAnsi="Book Antiqua"/>
          <w:sz w:val="24"/>
          <w:szCs w:val="24"/>
        </w:rPr>
        <w:t xml:space="preserve"> performed a meta-analysis regarding green tea consumption and stomach cancer risk. A total of 18 studies were incorporated in the publication which demonstrated a statistically significant of 14% reduction in the risk of stomach cancer with high green tea consumption. Some studies have suggested that Green tea has antimicrobial activity</w:t>
      </w:r>
      <w:r w:rsidRPr="00F946EA">
        <w:rPr>
          <w:rFonts w:ascii="Book Antiqua" w:hAnsi="Book Antiqua"/>
          <w:sz w:val="24"/>
          <w:szCs w:val="24"/>
          <w:vertAlign w:val="superscript"/>
          <w:lang w:eastAsia="zh-CN"/>
        </w:rPr>
        <w:t>[</w:t>
      </w:r>
      <w:r>
        <w:rPr>
          <w:rFonts w:ascii="Book Antiqua" w:hAnsi="Book Antiqua"/>
          <w:sz w:val="24"/>
          <w:szCs w:val="24"/>
          <w:vertAlign w:val="superscript"/>
          <w:lang w:eastAsia="zh-CN"/>
        </w:rPr>
        <w:t>87,87</w:t>
      </w:r>
      <w:r w:rsidRPr="00F946EA">
        <w:rPr>
          <w:rFonts w:ascii="Book Antiqua" w:hAnsi="Book Antiqua"/>
          <w:sz w:val="24"/>
          <w:szCs w:val="24"/>
          <w:vertAlign w:val="superscript"/>
          <w:lang w:eastAsia="zh-CN"/>
        </w:rPr>
        <w:t>]</w:t>
      </w:r>
      <w:r w:rsidRPr="00522AAB">
        <w:rPr>
          <w:rFonts w:ascii="Book Antiqua" w:hAnsi="Book Antiqua"/>
          <w:sz w:val="24"/>
          <w:szCs w:val="24"/>
        </w:rPr>
        <w:t xml:space="preserve">, which can extend to </w:t>
      </w:r>
      <w:r w:rsidRPr="009F121F">
        <w:rPr>
          <w:rFonts w:ascii="Book Antiqua" w:hAnsi="Book Antiqua"/>
          <w:i/>
          <w:sz w:val="24"/>
          <w:szCs w:val="24"/>
        </w:rPr>
        <w:t>Helicobacter pylori</w:t>
      </w:r>
      <w:r w:rsidRPr="00522AAB">
        <w:rPr>
          <w:rFonts w:ascii="Book Antiqua" w:hAnsi="Book Antiqua"/>
          <w:sz w:val="24"/>
          <w:szCs w:val="24"/>
        </w:rPr>
        <w:t>. Natural remedies could be used in the future for inhibition and management of Helicobacter-induced gastritis in Homo sapiens however, further studies are required in this field.</w:t>
      </w:r>
      <w:r>
        <w:rPr>
          <w:rFonts w:ascii="Book Antiqua" w:hAnsi="Book Antiqua"/>
          <w:sz w:val="24"/>
          <w:szCs w:val="24"/>
        </w:rPr>
        <w:t xml:space="preserve"> </w:t>
      </w:r>
    </w:p>
    <w:p w:rsidR="003D11BE" w:rsidRPr="00522AAB" w:rsidRDefault="003D11BE" w:rsidP="00443CD1">
      <w:pPr>
        <w:spacing w:after="0" w:line="360" w:lineRule="auto"/>
        <w:jc w:val="both"/>
        <w:rPr>
          <w:rFonts w:ascii="Book Antiqua" w:hAnsi="Book Antiqua"/>
          <w:sz w:val="24"/>
          <w:szCs w:val="24"/>
          <w:lang w:eastAsia="zh-CN"/>
        </w:rPr>
      </w:pPr>
    </w:p>
    <w:p w:rsidR="003D11BE" w:rsidRPr="00522AAB" w:rsidRDefault="003D11BE" w:rsidP="00443CD1">
      <w:pPr>
        <w:spacing w:after="0" w:line="360" w:lineRule="auto"/>
        <w:jc w:val="both"/>
        <w:rPr>
          <w:rFonts w:ascii="Book Antiqua" w:hAnsi="Book Antiqua"/>
          <w:sz w:val="24"/>
          <w:szCs w:val="24"/>
        </w:rPr>
      </w:pPr>
      <w:r w:rsidRPr="00522AAB">
        <w:rPr>
          <w:rFonts w:ascii="Book Antiqua" w:hAnsi="Book Antiqua"/>
          <w:b/>
          <w:sz w:val="24"/>
          <w:szCs w:val="24"/>
        </w:rPr>
        <w:t>CONCLUSION</w:t>
      </w:r>
    </w:p>
    <w:p w:rsidR="003D11BE" w:rsidRPr="00522AAB" w:rsidRDefault="003D11BE" w:rsidP="00443CD1">
      <w:pPr>
        <w:spacing w:after="0" w:line="360" w:lineRule="auto"/>
        <w:jc w:val="both"/>
        <w:rPr>
          <w:rFonts w:ascii="Book Antiqua" w:hAnsi="Book Antiqua"/>
          <w:sz w:val="24"/>
          <w:szCs w:val="24"/>
        </w:rPr>
      </w:pPr>
      <w:r w:rsidRPr="00522AAB">
        <w:rPr>
          <w:rFonts w:ascii="Book Antiqua" w:hAnsi="Book Antiqua"/>
          <w:sz w:val="24"/>
          <w:szCs w:val="24"/>
        </w:rPr>
        <w:t xml:space="preserve">The advancement of H pylori treatment over the years has been admirable. Bismuth-containing quadruple regimens for 7–14 d are alternative first-line treatment option. Sequential therapy for 10 days has revealed potential. Bismuth quadruple therapy is the most commonly used rescue regimen in patients with persistent </w:t>
      </w:r>
      <w:r w:rsidRPr="005414B3">
        <w:rPr>
          <w:rFonts w:ascii="Book Antiqua" w:hAnsi="Book Antiqua"/>
          <w:i/>
          <w:sz w:val="24"/>
          <w:szCs w:val="24"/>
        </w:rPr>
        <w:t>H. pylori</w:t>
      </w:r>
      <w:r w:rsidRPr="00522AAB">
        <w:rPr>
          <w:rFonts w:ascii="Book Antiqua" w:hAnsi="Book Antiqua"/>
          <w:sz w:val="24"/>
          <w:szCs w:val="24"/>
        </w:rPr>
        <w:t xml:space="preserve">. The first-line regimens for </w:t>
      </w:r>
      <w:r w:rsidRPr="005414B3">
        <w:rPr>
          <w:rFonts w:ascii="Book Antiqua" w:hAnsi="Book Antiqua"/>
          <w:i/>
          <w:sz w:val="24"/>
          <w:szCs w:val="24"/>
        </w:rPr>
        <w:t>H. pylori</w:t>
      </w:r>
      <w:r w:rsidRPr="00522AAB">
        <w:rPr>
          <w:rFonts w:ascii="Book Antiqua" w:hAnsi="Book Antiqua"/>
          <w:sz w:val="24"/>
          <w:szCs w:val="24"/>
        </w:rPr>
        <w:t xml:space="preserve"> eradication are listed in Table 1. Current facts propose that a PPI, levofloxacin, and amoxicillin for 10 d is superior to bismuth quadruple therapy for persistent </w:t>
      </w:r>
      <w:r w:rsidRPr="005414B3">
        <w:rPr>
          <w:rFonts w:ascii="Book Antiqua" w:hAnsi="Book Antiqua"/>
          <w:i/>
          <w:sz w:val="24"/>
          <w:szCs w:val="24"/>
        </w:rPr>
        <w:t>H. pylori</w:t>
      </w:r>
      <w:r w:rsidRPr="00522AAB">
        <w:rPr>
          <w:rFonts w:ascii="Book Antiqua" w:hAnsi="Book Antiqua"/>
          <w:sz w:val="24"/>
          <w:szCs w:val="24"/>
        </w:rPr>
        <w:t xml:space="preserve"> infection</w:t>
      </w:r>
      <w:r w:rsidRPr="00F946EA">
        <w:rPr>
          <w:rFonts w:ascii="Book Antiqua" w:hAnsi="Book Antiqua"/>
          <w:sz w:val="24"/>
          <w:szCs w:val="24"/>
          <w:vertAlign w:val="superscript"/>
          <w:lang w:eastAsia="zh-CN"/>
        </w:rPr>
        <w:t>[</w:t>
      </w:r>
      <w:r>
        <w:rPr>
          <w:rFonts w:ascii="Book Antiqua" w:hAnsi="Book Antiqua"/>
          <w:sz w:val="24"/>
          <w:szCs w:val="24"/>
          <w:vertAlign w:val="superscript"/>
          <w:lang w:eastAsia="zh-CN"/>
        </w:rPr>
        <w:t>88</w:t>
      </w:r>
      <w:r w:rsidRPr="00F946EA">
        <w:rPr>
          <w:rFonts w:ascii="Book Antiqua" w:hAnsi="Book Antiqua"/>
          <w:sz w:val="24"/>
          <w:szCs w:val="24"/>
          <w:vertAlign w:val="superscript"/>
          <w:lang w:eastAsia="zh-CN"/>
        </w:rPr>
        <w:t>]</w:t>
      </w:r>
      <w:r w:rsidRPr="00522AAB">
        <w:rPr>
          <w:rFonts w:ascii="Book Antiqua" w:hAnsi="Book Antiqua"/>
          <w:sz w:val="24"/>
          <w:szCs w:val="24"/>
        </w:rPr>
        <w:t>. The current literature suggests that probiotics</w:t>
      </w:r>
      <w:r w:rsidRPr="00522AAB">
        <w:rPr>
          <w:rFonts w:ascii="Book Antiqua" w:hAnsi="Book Antiqua"/>
          <w:sz w:val="24"/>
          <w:szCs w:val="24"/>
        </w:rPr>
        <w:fldChar w:fldCharType="begin"/>
      </w:r>
      <w:r w:rsidRPr="00522AAB">
        <w:rPr>
          <w:rFonts w:ascii="Book Antiqua" w:hAnsi="Book Antiqua"/>
          <w:sz w:val="24"/>
          <w:szCs w:val="24"/>
        </w:rPr>
        <w:instrText xml:space="preserve"> ADDIN EN.CITE &lt;EndNote&gt;&lt;Cite&gt;&lt;Author&gt;Szajewska&lt;/Author&gt;&lt;Year&gt;2010&lt;/Year&gt;&lt;RecNum&gt;5495&lt;/RecNum&gt;&lt;DisplayText&gt;&lt;style face="superscript"&gt;(64)&lt;/style&gt;&lt;/DisplayText&gt;&lt;record&gt;&lt;rec-number&gt;5495&lt;/rec-number&gt;&lt;foreign-keys&gt;&lt;key app="EN" db-id="02axffweofrfsle20z4varw85wsped0dafr9" timestamp="1379163703"&gt;5495&lt;/key&gt;&lt;/foreign-keys&gt;&lt;ref-type name="Journal Article"&gt;17&lt;/ref-type&gt;&lt;contributors&gt;&lt;authors&gt;&lt;author&gt;Szajewska, H.&lt;/author&gt;&lt;author&gt;Horvath, A.&lt;/author&gt;&lt;author&gt;Piwowarczyk, A.&lt;/author&gt;&lt;/authors&gt;&lt;/contributors&gt;&lt;auth-address&gt;Department of Paediatrics, The Medical University of Warsaw, Warsaw, Poland. hania@ipgate.pl&lt;/auth-address&gt;&lt;titles&gt;&lt;title&gt;Meta-analysis: the effects of Saccharomyces boulardii supplementation on Helicobacter pylori eradication rates and side effects during treatment&lt;/title&gt;&lt;secondary-title&gt;Aliment Pharmacol Ther&lt;/secondary-title&gt;&lt;alt-title&gt;Alimentary pharmacology &amp;amp; therapeutics&lt;/alt-title&gt;&lt;/titles&gt;&lt;periodical&gt;&lt;full-title&gt;Aliment Pharmacol Ther&lt;/full-title&gt;&lt;/periodical&gt;&lt;alt-periodical&gt;&lt;full-title&gt;Alimentary Pharmacology &amp;amp; Therapeutics&lt;/full-title&gt;&lt;/alt-periodical&gt;&lt;pages&gt;1069-79&lt;/pages&gt;&lt;volume&gt;32&lt;/volume&gt;&lt;number&gt;9&lt;/number&gt;&lt;edition&gt;2010/11/03&lt;/edition&gt;&lt;keywords&gt;&lt;keyword&gt;Anti-Bacterial Agents/ adverse effects&lt;/keyword&gt;&lt;keyword&gt;Diarrhea/chemically induced/prevention &amp;amp; control&lt;/keyword&gt;&lt;keyword&gt;Drug Therapy, Combination&lt;/keyword&gt;&lt;keyword&gt;Helicobacter Infections/ drug therapy&lt;/keyword&gt;&lt;keyword&gt;Helicobacter pylori/ drug effects&lt;/keyword&gt;&lt;keyword&gt;Humans&lt;/keyword&gt;&lt;keyword&gt;Probiotics/ therapeutic use&lt;/keyword&gt;&lt;keyword&gt;Randomized Controlled Trials as Topic&lt;/keyword&gt;&lt;keyword&gt;Saccharomyces/ metabolism&lt;/keyword&gt;&lt;/keywords&gt;&lt;dates&gt;&lt;year&gt;2010&lt;/year&gt;&lt;pub-dates&gt;&lt;date&gt;Nov&lt;/date&gt;&lt;/pub-dates&gt;&lt;/dates&gt;&lt;isbn&gt;1365-2036 (Electronic)&amp;#xD;0269-2813 (Linking)&lt;/isbn&gt;&lt;accession-num&gt;21039671&lt;/accession-num&gt;&lt;urls&gt;&lt;/urls&gt;&lt;electronic-resource-num&gt;10.1111/j.1365-2036.2010.04457.x&lt;/electronic-resource-num&gt;&lt;remote-database-provider&gt;NLM&lt;/remote-database-provider&gt;&lt;language&gt;eng&lt;/language&gt;&lt;/record&gt;&lt;/Cite&gt;&lt;/EndNote&gt;</w:instrText>
      </w:r>
      <w:r w:rsidRPr="00522AAB">
        <w:rPr>
          <w:rFonts w:ascii="Book Antiqua" w:hAnsi="Book Antiqua"/>
          <w:sz w:val="24"/>
          <w:szCs w:val="24"/>
        </w:rPr>
        <w:fldChar w:fldCharType="separate"/>
      </w:r>
      <w:r>
        <w:rPr>
          <w:rFonts w:ascii="Book Antiqua" w:hAnsi="Book Antiqua"/>
          <w:noProof/>
          <w:sz w:val="24"/>
          <w:szCs w:val="24"/>
          <w:vertAlign w:val="superscript"/>
          <w:lang w:eastAsia="zh-CN"/>
        </w:rPr>
        <w:t>[</w:t>
      </w:r>
      <w:hyperlink w:anchor="_ENREF_64" w:tooltip="Szajewska, 2010 #5495" w:history="1">
        <w:r w:rsidRPr="00522AAB">
          <w:rPr>
            <w:rFonts w:ascii="Book Antiqua" w:hAnsi="Book Antiqua"/>
            <w:noProof/>
            <w:sz w:val="24"/>
            <w:szCs w:val="24"/>
            <w:vertAlign w:val="superscript"/>
          </w:rPr>
          <w:t>64</w:t>
        </w:r>
      </w:hyperlink>
      <w:r w:rsidRPr="00522AAB">
        <w:rPr>
          <w:rFonts w:ascii="Book Antiqua" w:hAnsi="Book Antiqua"/>
          <w:sz w:val="24"/>
          <w:szCs w:val="24"/>
        </w:rPr>
        <w:fldChar w:fldCharType="end"/>
      </w:r>
      <w:r w:rsidRPr="00D8169A">
        <w:rPr>
          <w:rFonts w:ascii="Book Antiqua" w:hAnsi="Book Antiqua"/>
          <w:sz w:val="24"/>
          <w:szCs w:val="24"/>
          <w:vertAlign w:val="superscript"/>
          <w:lang w:eastAsia="zh-CN"/>
        </w:rPr>
        <w:t>]</w:t>
      </w:r>
      <w:r w:rsidRPr="00522AAB">
        <w:rPr>
          <w:rFonts w:ascii="Book Antiqua" w:hAnsi="Book Antiqua"/>
          <w:sz w:val="24"/>
          <w:szCs w:val="24"/>
        </w:rPr>
        <w:t xml:space="preserve"> and Chinese herbal therapy</w:t>
      </w:r>
      <w:r w:rsidRPr="00F946EA">
        <w:rPr>
          <w:rFonts w:ascii="Book Antiqua" w:hAnsi="Book Antiqua"/>
          <w:sz w:val="24"/>
          <w:szCs w:val="24"/>
          <w:vertAlign w:val="superscript"/>
          <w:lang w:eastAsia="zh-CN"/>
        </w:rPr>
        <w:t>[</w:t>
      </w:r>
      <w:r>
        <w:rPr>
          <w:rFonts w:ascii="Book Antiqua" w:hAnsi="Book Antiqua"/>
          <w:sz w:val="24"/>
          <w:szCs w:val="24"/>
          <w:vertAlign w:val="superscript"/>
          <w:lang w:eastAsia="zh-CN"/>
        </w:rPr>
        <w:t>68</w:t>
      </w:r>
      <w:r w:rsidRPr="00F946EA">
        <w:rPr>
          <w:rFonts w:ascii="Book Antiqua" w:hAnsi="Book Antiqua"/>
          <w:sz w:val="24"/>
          <w:szCs w:val="24"/>
          <w:vertAlign w:val="superscript"/>
          <w:lang w:eastAsia="zh-CN"/>
        </w:rPr>
        <w:t>]</w:t>
      </w:r>
      <w:r w:rsidRPr="00522AAB">
        <w:rPr>
          <w:rFonts w:ascii="Book Antiqua" w:hAnsi="Book Antiqua"/>
          <w:sz w:val="24"/>
          <w:szCs w:val="24"/>
        </w:rPr>
        <w:t xml:space="preserve"> might be beneficial in eradicating </w:t>
      </w:r>
      <w:r w:rsidRPr="005414B3">
        <w:rPr>
          <w:rFonts w:ascii="Book Antiqua" w:hAnsi="Book Antiqua"/>
          <w:i/>
          <w:sz w:val="24"/>
          <w:szCs w:val="24"/>
        </w:rPr>
        <w:t>H. pylori</w:t>
      </w:r>
      <w:r w:rsidRPr="00522AAB">
        <w:rPr>
          <w:rFonts w:ascii="Book Antiqua" w:hAnsi="Book Antiqua"/>
          <w:sz w:val="24"/>
          <w:szCs w:val="24"/>
        </w:rPr>
        <w:t>. Further research in the area of alternative medicine might help us achieve higher rates of eradication and reduce side effects.</w:t>
      </w:r>
      <w:r w:rsidRPr="00522AAB">
        <w:rPr>
          <w:rFonts w:ascii="Book Antiqua" w:hAnsi="Book Antiqua"/>
          <w:sz w:val="24"/>
          <w:szCs w:val="24"/>
        </w:rPr>
        <w:br w:type="page"/>
      </w:r>
    </w:p>
    <w:p w:rsidR="003D11BE" w:rsidRDefault="003D11BE" w:rsidP="00443CD1">
      <w:pPr>
        <w:spacing w:after="0" w:line="360" w:lineRule="auto"/>
        <w:jc w:val="both"/>
        <w:rPr>
          <w:rFonts w:ascii="Book Antiqua" w:hAnsi="Book Antiqua"/>
          <w:b/>
          <w:sz w:val="24"/>
          <w:szCs w:val="24"/>
          <w:lang w:eastAsia="zh-CN"/>
        </w:rPr>
      </w:pPr>
      <w:r w:rsidRPr="00522AAB">
        <w:rPr>
          <w:rFonts w:ascii="Book Antiqua" w:hAnsi="Book Antiqua"/>
          <w:b/>
          <w:sz w:val="24"/>
          <w:szCs w:val="24"/>
        </w:rPr>
        <w:t>REFERENCES</w:t>
      </w:r>
    </w:p>
    <w:p w:rsidR="003D11BE" w:rsidRPr="00662867" w:rsidRDefault="003D11BE" w:rsidP="00443CD1">
      <w:pPr>
        <w:spacing w:after="0" w:line="360" w:lineRule="auto"/>
        <w:jc w:val="both"/>
        <w:rPr>
          <w:rFonts w:ascii="Book Antiqua" w:hAnsi="Book Antiqua" w:cs="宋体"/>
          <w:color w:val="000000"/>
          <w:sz w:val="24"/>
          <w:szCs w:val="24"/>
        </w:rPr>
      </w:pPr>
      <w:r w:rsidRPr="00662867">
        <w:rPr>
          <w:rFonts w:ascii="Book Antiqua" w:hAnsi="Book Antiqua" w:cs="宋体"/>
          <w:color w:val="000000"/>
          <w:sz w:val="24"/>
          <w:szCs w:val="24"/>
        </w:rPr>
        <w:t>1</w:t>
      </w:r>
      <w:r w:rsidRPr="00D47C45">
        <w:rPr>
          <w:rFonts w:ascii="Book Antiqua" w:hAnsi="Book Antiqua" w:cs="宋体"/>
          <w:color w:val="000000"/>
          <w:sz w:val="24"/>
          <w:szCs w:val="24"/>
        </w:rPr>
        <w:t> </w:t>
      </w:r>
      <w:r w:rsidRPr="00662867">
        <w:rPr>
          <w:rFonts w:ascii="Book Antiqua" w:hAnsi="Book Antiqua" w:cs="宋体"/>
          <w:b/>
          <w:bCs/>
          <w:color w:val="000000"/>
          <w:sz w:val="24"/>
          <w:szCs w:val="24"/>
        </w:rPr>
        <w:t>Marshall BJ</w:t>
      </w:r>
      <w:r w:rsidRPr="00662867">
        <w:rPr>
          <w:rFonts w:ascii="Book Antiqua" w:hAnsi="Book Antiqua" w:cs="宋体"/>
          <w:color w:val="000000"/>
          <w:sz w:val="24"/>
          <w:szCs w:val="24"/>
        </w:rPr>
        <w:t>, Warren JR. Unidentified curved bacilli in the stomach of patients with gastritis and peptic ulceration.</w:t>
      </w:r>
      <w:r w:rsidRPr="00D47C45">
        <w:rPr>
          <w:rFonts w:ascii="Book Antiqua" w:hAnsi="Book Antiqua" w:cs="宋体"/>
          <w:color w:val="000000"/>
          <w:sz w:val="24"/>
          <w:szCs w:val="24"/>
        </w:rPr>
        <w:t> </w:t>
      </w:r>
      <w:r w:rsidRPr="00662867">
        <w:rPr>
          <w:rFonts w:ascii="Book Antiqua" w:hAnsi="Book Antiqua" w:cs="宋体"/>
          <w:i/>
          <w:iCs/>
          <w:color w:val="000000"/>
          <w:sz w:val="24"/>
          <w:szCs w:val="24"/>
        </w:rPr>
        <w:t>Lancet</w:t>
      </w:r>
      <w:r w:rsidRPr="00D47C45">
        <w:rPr>
          <w:rFonts w:ascii="Book Antiqua" w:hAnsi="Book Antiqua" w:cs="宋体"/>
          <w:color w:val="000000"/>
          <w:sz w:val="24"/>
          <w:szCs w:val="24"/>
        </w:rPr>
        <w:t> </w:t>
      </w:r>
      <w:r w:rsidRPr="00662867">
        <w:rPr>
          <w:rFonts w:ascii="Book Antiqua" w:hAnsi="Book Antiqua" w:cs="宋体"/>
          <w:color w:val="000000"/>
          <w:sz w:val="24"/>
          <w:szCs w:val="24"/>
        </w:rPr>
        <w:t>1984;</w:t>
      </w:r>
      <w:r w:rsidRPr="00D47C45">
        <w:rPr>
          <w:rFonts w:ascii="Book Antiqua" w:hAnsi="Book Antiqua" w:cs="宋体"/>
          <w:color w:val="000000"/>
          <w:sz w:val="24"/>
          <w:szCs w:val="24"/>
        </w:rPr>
        <w:t> </w:t>
      </w:r>
      <w:r w:rsidRPr="00662867">
        <w:rPr>
          <w:rFonts w:ascii="Book Antiqua" w:hAnsi="Book Antiqua" w:cs="宋体"/>
          <w:b/>
          <w:bCs/>
          <w:color w:val="000000"/>
          <w:sz w:val="24"/>
          <w:szCs w:val="24"/>
        </w:rPr>
        <w:t>1</w:t>
      </w:r>
      <w:r w:rsidRPr="00662867">
        <w:rPr>
          <w:rFonts w:ascii="Book Antiqua" w:hAnsi="Book Antiqua" w:cs="宋体"/>
          <w:color w:val="000000"/>
          <w:sz w:val="24"/>
          <w:szCs w:val="24"/>
        </w:rPr>
        <w:t>: 1311-1315 [PMID: 6145023 DOI: 10.1016/S0140-6736(84)91816-6]</w:t>
      </w:r>
    </w:p>
    <w:p w:rsidR="003D11BE" w:rsidRPr="00662867" w:rsidRDefault="003D11BE" w:rsidP="00443CD1">
      <w:pPr>
        <w:spacing w:after="0" w:line="360" w:lineRule="auto"/>
        <w:jc w:val="both"/>
        <w:rPr>
          <w:rFonts w:ascii="Book Antiqua" w:hAnsi="Book Antiqua" w:cs="宋体"/>
          <w:color w:val="000000"/>
          <w:sz w:val="24"/>
          <w:szCs w:val="24"/>
        </w:rPr>
      </w:pPr>
      <w:r w:rsidRPr="00662867">
        <w:rPr>
          <w:rFonts w:ascii="Book Antiqua" w:hAnsi="Book Antiqua" w:cs="宋体"/>
          <w:color w:val="000000"/>
          <w:sz w:val="24"/>
          <w:szCs w:val="24"/>
        </w:rPr>
        <w:t>2</w:t>
      </w:r>
      <w:r w:rsidRPr="00D47C45">
        <w:rPr>
          <w:rFonts w:ascii="Book Antiqua" w:hAnsi="Book Antiqua" w:cs="宋体"/>
          <w:color w:val="000000"/>
          <w:sz w:val="24"/>
          <w:szCs w:val="24"/>
        </w:rPr>
        <w:t> </w:t>
      </w:r>
      <w:r w:rsidRPr="00662867">
        <w:rPr>
          <w:rFonts w:ascii="Book Antiqua" w:hAnsi="Book Antiqua" w:cs="宋体"/>
          <w:b/>
          <w:bCs/>
          <w:color w:val="000000"/>
          <w:sz w:val="24"/>
          <w:szCs w:val="24"/>
        </w:rPr>
        <w:t>Dixon MF</w:t>
      </w:r>
      <w:r w:rsidRPr="00662867">
        <w:rPr>
          <w:rFonts w:ascii="Book Antiqua" w:hAnsi="Book Antiqua" w:cs="宋体"/>
          <w:color w:val="000000"/>
          <w:sz w:val="24"/>
          <w:szCs w:val="24"/>
        </w:rPr>
        <w:t>, Genta RM, Yardley JH, Correa P. Classification and grading of gastritis. The updated Sydney System. International Workshop on the Histopathology of Gastritis, Houston 1994.</w:t>
      </w:r>
      <w:r w:rsidRPr="00D47C45">
        <w:rPr>
          <w:rFonts w:ascii="Book Antiqua" w:hAnsi="Book Antiqua" w:cs="宋体"/>
          <w:color w:val="000000"/>
          <w:sz w:val="24"/>
          <w:szCs w:val="24"/>
        </w:rPr>
        <w:t> </w:t>
      </w:r>
      <w:r w:rsidRPr="00662867">
        <w:rPr>
          <w:rFonts w:ascii="Book Antiqua" w:hAnsi="Book Antiqua" w:cs="宋体"/>
          <w:i/>
          <w:iCs/>
          <w:color w:val="000000"/>
          <w:sz w:val="24"/>
          <w:szCs w:val="24"/>
        </w:rPr>
        <w:t>Am J Surg Pathol</w:t>
      </w:r>
      <w:r w:rsidRPr="00D47C45">
        <w:rPr>
          <w:rFonts w:ascii="Book Antiqua" w:hAnsi="Book Antiqua" w:cs="宋体"/>
          <w:color w:val="000000"/>
          <w:sz w:val="24"/>
          <w:szCs w:val="24"/>
        </w:rPr>
        <w:t> </w:t>
      </w:r>
      <w:r w:rsidRPr="00662867">
        <w:rPr>
          <w:rFonts w:ascii="Book Antiqua" w:hAnsi="Book Antiqua" w:cs="宋体"/>
          <w:color w:val="000000"/>
          <w:sz w:val="24"/>
          <w:szCs w:val="24"/>
        </w:rPr>
        <w:t>1996;</w:t>
      </w:r>
      <w:r w:rsidRPr="00D47C45">
        <w:rPr>
          <w:rFonts w:ascii="Book Antiqua" w:hAnsi="Book Antiqua" w:cs="宋体"/>
          <w:color w:val="000000"/>
          <w:sz w:val="24"/>
          <w:szCs w:val="24"/>
        </w:rPr>
        <w:t> </w:t>
      </w:r>
      <w:r w:rsidRPr="00662867">
        <w:rPr>
          <w:rFonts w:ascii="Book Antiqua" w:hAnsi="Book Antiqua" w:cs="宋体"/>
          <w:b/>
          <w:bCs/>
          <w:color w:val="000000"/>
          <w:sz w:val="24"/>
          <w:szCs w:val="24"/>
        </w:rPr>
        <w:t>20</w:t>
      </w:r>
      <w:r w:rsidRPr="00662867">
        <w:rPr>
          <w:rFonts w:ascii="Book Antiqua" w:hAnsi="Book Antiqua" w:cs="宋体"/>
          <w:color w:val="000000"/>
          <w:sz w:val="24"/>
          <w:szCs w:val="24"/>
        </w:rPr>
        <w:t>: 1161-1181 [PMID: 8827022 DOI: 10.1097/00000478-199610000-00001]</w:t>
      </w:r>
    </w:p>
    <w:p w:rsidR="003D11BE" w:rsidRPr="00662867" w:rsidRDefault="003D11BE" w:rsidP="00443CD1">
      <w:pPr>
        <w:spacing w:after="0" w:line="360" w:lineRule="auto"/>
        <w:jc w:val="both"/>
        <w:rPr>
          <w:rFonts w:ascii="Book Antiqua" w:hAnsi="Book Antiqua" w:cs="宋体"/>
          <w:color w:val="000000"/>
          <w:sz w:val="24"/>
          <w:szCs w:val="24"/>
        </w:rPr>
      </w:pPr>
      <w:r w:rsidRPr="00662867">
        <w:rPr>
          <w:rFonts w:ascii="Book Antiqua" w:hAnsi="Book Antiqua" w:cs="宋体"/>
          <w:color w:val="000000"/>
          <w:sz w:val="24"/>
          <w:szCs w:val="24"/>
        </w:rPr>
        <w:t>3</w:t>
      </w:r>
      <w:r w:rsidRPr="00D47C45">
        <w:rPr>
          <w:rFonts w:ascii="Book Antiqua" w:hAnsi="Book Antiqua" w:cs="宋体"/>
          <w:color w:val="000000"/>
          <w:sz w:val="24"/>
          <w:szCs w:val="24"/>
        </w:rPr>
        <w:t> </w:t>
      </w:r>
      <w:r w:rsidRPr="00662867">
        <w:rPr>
          <w:rFonts w:ascii="Book Antiqua" w:hAnsi="Book Antiqua" w:cs="宋体"/>
          <w:b/>
          <w:bCs/>
          <w:color w:val="000000"/>
          <w:sz w:val="24"/>
          <w:szCs w:val="24"/>
        </w:rPr>
        <w:t>Ciociola AA</w:t>
      </w:r>
      <w:r w:rsidRPr="00662867">
        <w:rPr>
          <w:rFonts w:ascii="Book Antiqua" w:hAnsi="Book Antiqua" w:cs="宋体"/>
          <w:color w:val="000000"/>
          <w:sz w:val="24"/>
          <w:szCs w:val="24"/>
        </w:rPr>
        <w:t>, McSorley DJ, Turner K, Sykes D, Palmer JB. Helicobacter pylori infection rates in duodenal ulcer patients in the United States may be lower than previously estimated.</w:t>
      </w:r>
      <w:r w:rsidRPr="00D47C45">
        <w:rPr>
          <w:rFonts w:ascii="Book Antiqua" w:hAnsi="Book Antiqua" w:cs="宋体"/>
          <w:color w:val="000000"/>
          <w:sz w:val="24"/>
          <w:szCs w:val="24"/>
        </w:rPr>
        <w:t> </w:t>
      </w:r>
      <w:r w:rsidRPr="00662867">
        <w:rPr>
          <w:rFonts w:ascii="Book Antiqua" w:hAnsi="Book Antiqua" w:cs="宋体"/>
          <w:i/>
          <w:iCs/>
          <w:color w:val="000000"/>
          <w:sz w:val="24"/>
          <w:szCs w:val="24"/>
        </w:rPr>
        <w:t>Am J Gastroenterol</w:t>
      </w:r>
      <w:r w:rsidRPr="00D47C45">
        <w:rPr>
          <w:rFonts w:ascii="Book Antiqua" w:hAnsi="Book Antiqua" w:cs="宋体"/>
          <w:color w:val="000000"/>
          <w:sz w:val="24"/>
          <w:szCs w:val="24"/>
        </w:rPr>
        <w:t> </w:t>
      </w:r>
      <w:r w:rsidRPr="00662867">
        <w:rPr>
          <w:rFonts w:ascii="Book Antiqua" w:hAnsi="Book Antiqua" w:cs="宋体"/>
          <w:color w:val="000000"/>
          <w:sz w:val="24"/>
          <w:szCs w:val="24"/>
        </w:rPr>
        <w:t>1999;</w:t>
      </w:r>
      <w:r w:rsidRPr="00D47C45">
        <w:rPr>
          <w:rFonts w:ascii="Book Antiqua" w:hAnsi="Book Antiqua" w:cs="宋体"/>
          <w:color w:val="000000"/>
          <w:sz w:val="24"/>
          <w:szCs w:val="24"/>
        </w:rPr>
        <w:t> </w:t>
      </w:r>
      <w:r w:rsidRPr="00662867">
        <w:rPr>
          <w:rFonts w:ascii="Book Antiqua" w:hAnsi="Book Antiqua" w:cs="宋体"/>
          <w:b/>
          <w:bCs/>
          <w:color w:val="000000"/>
          <w:sz w:val="24"/>
          <w:szCs w:val="24"/>
        </w:rPr>
        <w:t>94</w:t>
      </w:r>
      <w:r w:rsidRPr="00662867">
        <w:rPr>
          <w:rFonts w:ascii="Book Antiqua" w:hAnsi="Book Antiqua" w:cs="宋体"/>
          <w:color w:val="000000"/>
          <w:sz w:val="24"/>
          <w:szCs w:val="24"/>
        </w:rPr>
        <w:t>: 1834-1840 [PMID: 10406244 DOI: 10.1111/j.1572-0241.1999.01214.x]</w:t>
      </w:r>
    </w:p>
    <w:p w:rsidR="003D11BE" w:rsidRPr="00D47C45" w:rsidRDefault="003D11BE" w:rsidP="00443CD1">
      <w:pPr>
        <w:spacing w:after="0" w:line="360" w:lineRule="auto"/>
        <w:jc w:val="both"/>
        <w:rPr>
          <w:rFonts w:ascii="Book Antiqua" w:hAnsi="Book Antiqua" w:cs="宋体"/>
          <w:color w:val="000000"/>
          <w:sz w:val="27"/>
          <w:szCs w:val="27"/>
        </w:rPr>
      </w:pPr>
      <w:r w:rsidRPr="00662867">
        <w:rPr>
          <w:rFonts w:ascii="Book Antiqua" w:hAnsi="Book Antiqua" w:cs="宋体"/>
          <w:color w:val="000000"/>
          <w:sz w:val="24"/>
          <w:szCs w:val="24"/>
        </w:rPr>
        <w:t>4</w:t>
      </w:r>
      <w:r w:rsidRPr="00D47C45">
        <w:rPr>
          <w:rFonts w:ascii="Book Antiqua" w:hAnsi="Book Antiqua" w:cs="宋体"/>
          <w:color w:val="000000"/>
          <w:sz w:val="24"/>
          <w:szCs w:val="24"/>
        </w:rPr>
        <w:t> </w:t>
      </w:r>
      <w:r w:rsidRPr="00D47C45">
        <w:rPr>
          <w:rFonts w:ascii="Book Antiqua" w:hAnsi="Book Antiqua" w:cs="宋体"/>
          <w:color w:val="000000"/>
          <w:sz w:val="27"/>
          <w:szCs w:val="27"/>
        </w:rPr>
        <w:t>Schistosomes, liver flukes and Helicobacter pylori. IARC Working Group on the Evaluation of Carcinogenic Risks to Humans. Lyon, 7-14 June 1994. </w:t>
      </w:r>
      <w:r w:rsidRPr="00D47C45">
        <w:rPr>
          <w:rFonts w:ascii="Book Antiqua" w:hAnsi="Book Antiqua" w:cs="宋体"/>
          <w:i/>
          <w:iCs/>
          <w:color w:val="000000"/>
          <w:sz w:val="27"/>
          <w:szCs w:val="27"/>
        </w:rPr>
        <w:t>IARC Monogr Eval Carcinog Risks Hum</w:t>
      </w:r>
      <w:r w:rsidRPr="00D47C45">
        <w:rPr>
          <w:rFonts w:ascii="Book Antiqua" w:hAnsi="Book Antiqua" w:cs="宋体"/>
          <w:color w:val="000000"/>
          <w:sz w:val="27"/>
          <w:szCs w:val="27"/>
        </w:rPr>
        <w:t> 1994; </w:t>
      </w:r>
      <w:r w:rsidRPr="00D47C45">
        <w:rPr>
          <w:rFonts w:ascii="Book Antiqua" w:hAnsi="Book Antiqua" w:cs="宋体"/>
          <w:b/>
          <w:bCs/>
          <w:color w:val="000000"/>
          <w:sz w:val="27"/>
          <w:szCs w:val="27"/>
        </w:rPr>
        <w:t>61</w:t>
      </w:r>
      <w:r w:rsidRPr="00D47C45">
        <w:rPr>
          <w:rFonts w:ascii="Book Antiqua" w:hAnsi="Book Antiqua" w:cs="宋体"/>
          <w:color w:val="000000"/>
          <w:sz w:val="27"/>
          <w:szCs w:val="27"/>
        </w:rPr>
        <w:t>: 1-241 [PMID: 7715068]</w:t>
      </w:r>
    </w:p>
    <w:p w:rsidR="003D11BE" w:rsidRPr="00662867" w:rsidRDefault="003D11BE" w:rsidP="00443CD1">
      <w:pPr>
        <w:spacing w:after="0" w:line="360" w:lineRule="auto"/>
        <w:jc w:val="both"/>
        <w:rPr>
          <w:rFonts w:ascii="Book Antiqua" w:hAnsi="Book Antiqua" w:cs="宋体"/>
          <w:color w:val="000000"/>
          <w:sz w:val="24"/>
          <w:szCs w:val="24"/>
        </w:rPr>
      </w:pPr>
      <w:r w:rsidRPr="00662867">
        <w:rPr>
          <w:rFonts w:ascii="Book Antiqua" w:hAnsi="Book Antiqua" w:cs="宋体"/>
          <w:color w:val="000000"/>
          <w:sz w:val="24"/>
          <w:szCs w:val="24"/>
        </w:rPr>
        <w:t>5</w:t>
      </w:r>
      <w:r w:rsidRPr="00D47C45">
        <w:rPr>
          <w:rFonts w:ascii="Book Antiqua" w:hAnsi="Book Antiqua" w:cs="宋体"/>
          <w:color w:val="000000"/>
          <w:sz w:val="24"/>
          <w:szCs w:val="24"/>
        </w:rPr>
        <w:t> </w:t>
      </w:r>
      <w:r w:rsidRPr="00662867">
        <w:rPr>
          <w:rFonts w:ascii="Book Antiqua" w:hAnsi="Book Antiqua" w:cs="宋体"/>
          <w:b/>
          <w:bCs/>
          <w:color w:val="000000"/>
          <w:sz w:val="24"/>
          <w:szCs w:val="24"/>
        </w:rPr>
        <w:t>Zucca E</w:t>
      </w:r>
      <w:r w:rsidRPr="00662867">
        <w:rPr>
          <w:rFonts w:ascii="Book Antiqua" w:hAnsi="Book Antiqua" w:cs="宋体"/>
          <w:color w:val="000000"/>
          <w:sz w:val="24"/>
          <w:szCs w:val="24"/>
        </w:rPr>
        <w:t>, Bertoni F, Roggero E, Bosshard G, Cazzaniga G, Pedrinis E, Biondi A, Cavalli F. Molecular analysis of the progression from Helicobacter pylori-associated chronic gastritis to mucosa-associated lymphoid-tissue lymphoma of the stomach.</w:t>
      </w:r>
      <w:r w:rsidRPr="00D47C45">
        <w:rPr>
          <w:rFonts w:ascii="Book Antiqua" w:hAnsi="Book Antiqua" w:cs="宋体"/>
          <w:color w:val="000000"/>
          <w:sz w:val="24"/>
          <w:szCs w:val="24"/>
        </w:rPr>
        <w:t> </w:t>
      </w:r>
      <w:r w:rsidRPr="00662867">
        <w:rPr>
          <w:rFonts w:ascii="Book Antiqua" w:hAnsi="Book Antiqua" w:cs="宋体"/>
          <w:i/>
          <w:iCs/>
          <w:color w:val="000000"/>
          <w:sz w:val="24"/>
          <w:szCs w:val="24"/>
        </w:rPr>
        <w:t>N Engl J Med</w:t>
      </w:r>
      <w:r w:rsidRPr="00D47C45">
        <w:rPr>
          <w:rFonts w:ascii="Book Antiqua" w:hAnsi="Book Antiqua" w:cs="宋体"/>
          <w:color w:val="000000"/>
          <w:sz w:val="24"/>
          <w:szCs w:val="24"/>
        </w:rPr>
        <w:t> </w:t>
      </w:r>
      <w:r w:rsidRPr="00662867">
        <w:rPr>
          <w:rFonts w:ascii="Book Antiqua" w:hAnsi="Book Antiqua" w:cs="宋体"/>
          <w:color w:val="000000"/>
          <w:sz w:val="24"/>
          <w:szCs w:val="24"/>
        </w:rPr>
        <w:t>1998;</w:t>
      </w:r>
      <w:r w:rsidRPr="00D47C45">
        <w:rPr>
          <w:rFonts w:ascii="Book Antiqua" w:hAnsi="Book Antiqua" w:cs="宋体"/>
          <w:color w:val="000000"/>
          <w:sz w:val="24"/>
          <w:szCs w:val="24"/>
        </w:rPr>
        <w:t> </w:t>
      </w:r>
      <w:r w:rsidRPr="00662867">
        <w:rPr>
          <w:rFonts w:ascii="Book Antiqua" w:hAnsi="Book Antiqua" w:cs="宋体"/>
          <w:b/>
          <w:bCs/>
          <w:color w:val="000000"/>
          <w:sz w:val="24"/>
          <w:szCs w:val="24"/>
        </w:rPr>
        <w:t>338</w:t>
      </w:r>
      <w:r w:rsidRPr="00662867">
        <w:rPr>
          <w:rFonts w:ascii="Book Antiqua" w:hAnsi="Book Antiqua" w:cs="宋体"/>
          <w:color w:val="000000"/>
          <w:sz w:val="24"/>
          <w:szCs w:val="24"/>
        </w:rPr>
        <w:t>: 804-810 [PMID: 9504941 DOI: 10.1056/NEJM199803193381205]</w:t>
      </w:r>
    </w:p>
    <w:p w:rsidR="003D11BE" w:rsidRPr="00662867" w:rsidRDefault="003D11BE" w:rsidP="00443CD1">
      <w:pPr>
        <w:spacing w:after="0" w:line="360" w:lineRule="auto"/>
        <w:jc w:val="both"/>
        <w:rPr>
          <w:rFonts w:ascii="Book Antiqua" w:hAnsi="Book Antiqua" w:cs="宋体"/>
          <w:color w:val="000000"/>
          <w:sz w:val="24"/>
          <w:szCs w:val="24"/>
        </w:rPr>
      </w:pPr>
      <w:r w:rsidRPr="00662867">
        <w:rPr>
          <w:rFonts w:ascii="Book Antiqua" w:hAnsi="Book Antiqua" w:cs="宋体"/>
          <w:color w:val="000000"/>
          <w:sz w:val="24"/>
          <w:szCs w:val="24"/>
        </w:rPr>
        <w:t>6</w:t>
      </w:r>
      <w:r w:rsidRPr="00D47C45">
        <w:rPr>
          <w:rFonts w:ascii="Book Antiqua" w:hAnsi="Book Antiqua" w:cs="宋体"/>
          <w:color w:val="000000"/>
          <w:sz w:val="24"/>
          <w:szCs w:val="24"/>
        </w:rPr>
        <w:t> </w:t>
      </w:r>
      <w:r w:rsidRPr="00662867">
        <w:rPr>
          <w:rFonts w:ascii="Book Antiqua" w:hAnsi="Book Antiqua" w:cs="宋体"/>
          <w:b/>
          <w:bCs/>
          <w:color w:val="000000"/>
          <w:sz w:val="24"/>
          <w:szCs w:val="24"/>
        </w:rPr>
        <w:t>Fuccio L</w:t>
      </w:r>
      <w:r w:rsidRPr="00662867">
        <w:rPr>
          <w:rFonts w:ascii="Book Antiqua" w:hAnsi="Book Antiqua" w:cs="宋体"/>
          <w:color w:val="000000"/>
          <w:sz w:val="24"/>
          <w:szCs w:val="24"/>
        </w:rPr>
        <w:t>, Zagari RM, Eusebi LH, Laterza L, Cennamo V, Ceroni L, Grilli D, Bazzoli F. Meta-analysis: can Helicobacter pylori eradication treatment reduce the risk for gastric cancer?</w:t>
      </w:r>
      <w:r w:rsidRPr="00D47C45">
        <w:rPr>
          <w:rFonts w:ascii="Book Antiqua" w:hAnsi="Book Antiqua" w:cs="宋体"/>
          <w:color w:val="000000"/>
          <w:sz w:val="24"/>
          <w:szCs w:val="24"/>
        </w:rPr>
        <w:t> </w:t>
      </w:r>
      <w:r w:rsidRPr="00662867">
        <w:rPr>
          <w:rFonts w:ascii="Book Antiqua" w:hAnsi="Book Antiqua" w:cs="宋体"/>
          <w:i/>
          <w:iCs/>
          <w:color w:val="000000"/>
          <w:sz w:val="24"/>
          <w:szCs w:val="24"/>
        </w:rPr>
        <w:t>Ann Intern Med</w:t>
      </w:r>
      <w:r w:rsidRPr="00D47C45">
        <w:rPr>
          <w:rFonts w:ascii="Book Antiqua" w:hAnsi="Book Antiqua" w:cs="宋体"/>
          <w:color w:val="000000"/>
          <w:sz w:val="24"/>
          <w:szCs w:val="24"/>
        </w:rPr>
        <w:t> </w:t>
      </w:r>
      <w:r w:rsidRPr="00662867">
        <w:rPr>
          <w:rFonts w:ascii="Book Antiqua" w:hAnsi="Book Antiqua" w:cs="宋体"/>
          <w:color w:val="000000"/>
          <w:sz w:val="24"/>
          <w:szCs w:val="24"/>
        </w:rPr>
        <w:t>2009;</w:t>
      </w:r>
      <w:r w:rsidRPr="00D47C45">
        <w:rPr>
          <w:rFonts w:ascii="Book Antiqua" w:hAnsi="Book Antiqua" w:cs="宋体"/>
          <w:color w:val="000000"/>
          <w:sz w:val="24"/>
          <w:szCs w:val="24"/>
        </w:rPr>
        <w:t> </w:t>
      </w:r>
      <w:r w:rsidRPr="00662867">
        <w:rPr>
          <w:rFonts w:ascii="Book Antiqua" w:hAnsi="Book Antiqua" w:cs="宋体"/>
          <w:b/>
          <w:bCs/>
          <w:color w:val="000000"/>
          <w:sz w:val="24"/>
          <w:szCs w:val="24"/>
        </w:rPr>
        <w:t>151</w:t>
      </w:r>
      <w:r w:rsidRPr="00662867">
        <w:rPr>
          <w:rFonts w:ascii="Book Antiqua" w:hAnsi="Book Antiqua" w:cs="宋体"/>
          <w:color w:val="000000"/>
          <w:sz w:val="24"/>
          <w:szCs w:val="24"/>
        </w:rPr>
        <w:t>: 121-128 [PMID: 19620164 DOI: 10.7326/0003-4819-151-2-200907210-00009]</w:t>
      </w:r>
    </w:p>
    <w:p w:rsidR="003D11BE" w:rsidRPr="00662867" w:rsidRDefault="003D11BE" w:rsidP="00443CD1">
      <w:pPr>
        <w:spacing w:after="0" w:line="360" w:lineRule="auto"/>
        <w:jc w:val="both"/>
        <w:rPr>
          <w:rFonts w:ascii="Book Antiqua" w:hAnsi="Book Antiqua" w:cs="宋体"/>
          <w:color w:val="000000"/>
          <w:sz w:val="24"/>
          <w:szCs w:val="24"/>
        </w:rPr>
      </w:pPr>
      <w:r w:rsidRPr="00662867">
        <w:rPr>
          <w:rFonts w:ascii="Book Antiqua" w:hAnsi="Book Antiqua" w:cs="宋体"/>
          <w:color w:val="000000"/>
          <w:sz w:val="24"/>
          <w:szCs w:val="24"/>
        </w:rPr>
        <w:t>7</w:t>
      </w:r>
      <w:r w:rsidRPr="00D47C45">
        <w:rPr>
          <w:rFonts w:ascii="Book Antiqua" w:hAnsi="Book Antiqua" w:cs="宋体"/>
          <w:color w:val="000000"/>
          <w:sz w:val="24"/>
          <w:szCs w:val="24"/>
        </w:rPr>
        <w:t> </w:t>
      </w:r>
      <w:r w:rsidRPr="00662867">
        <w:rPr>
          <w:rFonts w:ascii="Book Antiqua" w:hAnsi="Book Antiqua" w:cs="宋体"/>
          <w:b/>
          <w:bCs/>
          <w:color w:val="000000"/>
          <w:sz w:val="24"/>
          <w:szCs w:val="24"/>
        </w:rPr>
        <w:t>Gisbert JP</w:t>
      </w:r>
      <w:r w:rsidRPr="00662867">
        <w:rPr>
          <w:rFonts w:ascii="Book Antiqua" w:hAnsi="Book Antiqua" w:cs="宋体"/>
          <w:color w:val="000000"/>
          <w:sz w:val="24"/>
          <w:szCs w:val="24"/>
        </w:rPr>
        <w:t>, González L, Calvet X, García N, López T, Roqué M, Gabriel R, Pajares JM. Proton pump inhibitor, clarithromycin and either amoxycillin or nitroimidazole: a meta-analysis of eradication of Helicobacter pylori.</w:t>
      </w:r>
      <w:r w:rsidRPr="00D47C45">
        <w:rPr>
          <w:rFonts w:ascii="Book Antiqua" w:hAnsi="Book Antiqua" w:cs="宋体"/>
          <w:color w:val="000000"/>
          <w:sz w:val="24"/>
          <w:szCs w:val="24"/>
        </w:rPr>
        <w:t> </w:t>
      </w:r>
      <w:r w:rsidRPr="00662867">
        <w:rPr>
          <w:rFonts w:ascii="Book Antiqua" w:hAnsi="Book Antiqua" w:cs="宋体"/>
          <w:i/>
          <w:iCs/>
          <w:color w:val="000000"/>
          <w:sz w:val="24"/>
          <w:szCs w:val="24"/>
        </w:rPr>
        <w:t>Aliment Pharmacol Ther</w:t>
      </w:r>
      <w:r w:rsidRPr="00D47C45">
        <w:rPr>
          <w:rFonts w:ascii="Book Antiqua" w:hAnsi="Book Antiqua" w:cs="宋体"/>
          <w:color w:val="000000"/>
          <w:sz w:val="24"/>
          <w:szCs w:val="24"/>
        </w:rPr>
        <w:t> </w:t>
      </w:r>
      <w:r w:rsidRPr="00662867">
        <w:rPr>
          <w:rFonts w:ascii="Book Antiqua" w:hAnsi="Book Antiqua" w:cs="宋体"/>
          <w:color w:val="000000"/>
          <w:sz w:val="24"/>
          <w:szCs w:val="24"/>
        </w:rPr>
        <w:t>2000;</w:t>
      </w:r>
      <w:r w:rsidRPr="00D47C45">
        <w:rPr>
          <w:rFonts w:ascii="Book Antiqua" w:hAnsi="Book Antiqua" w:cs="宋体"/>
          <w:color w:val="000000"/>
          <w:sz w:val="24"/>
          <w:szCs w:val="24"/>
        </w:rPr>
        <w:t> </w:t>
      </w:r>
      <w:r w:rsidRPr="00662867">
        <w:rPr>
          <w:rFonts w:ascii="Book Antiqua" w:hAnsi="Book Antiqua" w:cs="宋体"/>
          <w:b/>
          <w:bCs/>
          <w:color w:val="000000"/>
          <w:sz w:val="24"/>
          <w:szCs w:val="24"/>
        </w:rPr>
        <w:t>14</w:t>
      </w:r>
      <w:r w:rsidRPr="00662867">
        <w:rPr>
          <w:rFonts w:ascii="Book Antiqua" w:hAnsi="Book Antiqua" w:cs="宋体"/>
          <w:color w:val="000000"/>
          <w:sz w:val="24"/>
          <w:szCs w:val="24"/>
        </w:rPr>
        <w:t>: 1319-1328 [PMID: 11012477 DOI: 10.1046/j.1365-2036.2000.00844.x]</w:t>
      </w:r>
    </w:p>
    <w:p w:rsidR="003D11BE" w:rsidRPr="00662867" w:rsidRDefault="003D11BE" w:rsidP="00443CD1">
      <w:pPr>
        <w:spacing w:after="0" w:line="360" w:lineRule="auto"/>
        <w:jc w:val="both"/>
        <w:rPr>
          <w:rFonts w:ascii="Book Antiqua" w:hAnsi="Book Antiqua" w:cs="宋体"/>
          <w:color w:val="000000"/>
          <w:sz w:val="24"/>
          <w:szCs w:val="24"/>
        </w:rPr>
      </w:pPr>
      <w:r w:rsidRPr="00662867">
        <w:rPr>
          <w:rFonts w:ascii="Book Antiqua" w:hAnsi="Book Antiqua" w:cs="宋体"/>
          <w:color w:val="000000"/>
          <w:sz w:val="24"/>
          <w:szCs w:val="24"/>
        </w:rPr>
        <w:t>8</w:t>
      </w:r>
      <w:r w:rsidRPr="00D47C45">
        <w:rPr>
          <w:rFonts w:ascii="Book Antiqua" w:hAnsi="Book Antiqua" w:cs="宋体"/>
          <w:color w:val="000000"/>
          <w:sz w:val="24"/>
          <w:szCs w:val="24"/>
        </w:rPr>
        <w:t> </w:t>
      </w:r>
      <w:r w:rsidRPr="00662867">
        <w:rPr>
          <w:rFonts w:ascii="Book Antiqua" w:hAnsi="Book Antiqua" w:cs="宋体"/>
          <w:b/>
          <w:bCs/>
          <w:color w:val="000000"/>
          <w:sz w:val="24"/>
          <w:szCs w:val="24"/>
        </w:rPr>
        <w:t>Laine L</w:t>
      </w:r>
      <w:r w:rsidRPr="00662867">
        <w:rPr>
          <w:rFonts w:ascii="Book Antiqua" w:hAnsi="Book Antiqua" w:cs="宋体"/>
          <w:color w:val="000000"/>
          <w:sz w:val="24"/>
          <w:szCs w:val="24"/>
        </w:rPr>
        <w:t>, Fennerty MB, Osato M, Sugg J, Suchower L, Probst P, Levine JG. Esomeprazole-based Helicobacter pylori eradication therapy and the effect of antibiotic resistance: results of three US multicenter, double-blind trials.</w:t>
      </w:r>
      <w:r w:rsidRPr="00D47C45">
        <w:rPr>
          <w:rFonts w:ascii="Book Antiqua" w:hAnsi="Book Antiqua" w:cs="宋体"/>
          <w:color w:val="000000"/>
          <w:sz w:val="24"/>
          <w:szCs w:val="24"/>
        </w:rPr>
        <w:t> </w:t>
      </w:r>
      <w:r w:rsidRPr="00662867">
        <w:rPr>
          <w:rFonts w:ascii="Book Antiqua" w:hAnsi="Book Antiqua" w:cs="宋体"/>
          <w:i/>
          <w:iCs/>
          <w:color w:val="000000"/>
          <w:sz w:val="24"/>
          <w:szCs w:val="24"/>
        </w:rPr>
        <w:t xml:space="preserve">Am J </w:t>
      </w:r>
      <w:r w:rsidRPr="00662867">
        <w:rPr>
          <w:rFonts w:ascii="Book Antiqua" w:hAnsi="Book Antiqua" w:cs="宋体"/>
          <w:i/>
          <w:iCs/>
          <w:color w:val="000000"/>
          <w:sz w:val="24"/>
          <w:szCs w:val="24"/>
        </w:rPr>
        <w:lastRenderedPageBreak/>
        <w:t>Gastroenterol</w:t>
      </w:r>
      <w:r w:rsidRPr="00D47C45">
        <w:rPr>
          <w:rFonts w:ascii="Book Antiqua" w:hAnsi="Book Antiqua" w:cs="宋体"/>
          <w:color w:val="000000"/>
          <w:sz w:val="24"/>
          <w:szCs w:val="24"/>
        </w:rPr>
        <w:t> </w:t>
      </w:r>
      <w:r w:rsidRPr="00662867">
        <w:rPr>
          <w:rFonts w:ascii="Book Antiqua" w:hAnsi="Book Antiqua" w:cs="宋体"/>
          <w:color w:val="000000"/>
          <w:sz w:val="24"/>
          <w:szCs w:val="24"/>
        </w:rPr>
        <w:t>2000;</w:t>
      </w:r>
      <w:r w:rsidRPr="00D47C45">
        <w:rPr>
          <w:rFonts w:ascii="Book Antiqua" w:hAnsi="Book Antiqua" w:cs="宋体"/>
          <w:color w:val="000000"/>
          <w:sz w:val="24"/>
          <w:szCs w:val="24"/>
        </w:rPr>
        <w:t> </w:t>
      </w:r>
      <w:r w:rsidRPr="00662867">
        <w:rPr>
          <w:rFonts w:ascii="Book Antiqua" w:hAnsi="Book Antiqua" w:cs="宋体"/>
          <w:b/>
          <w:bCs/>
          <w:color w:val="000000"/>
          <w:sz w:val="24"/>
          <w:szCs w:val="24"/>
        </w:rPr>
        <w:t>95</w:t>
      </w:r>
      <w:r w:rsidRPr="00662867">
        <w:rPr>
          <w:rFonts w:ascii="Book Antiqua" w:hAnsi="Book Antiqua" w:cs="宋体"/>
          <w:color w:val="000000"/>
          <w:sz w:val="24"/>
          <w:szCs w:val="24"/>
        </w:rPr>
        <w:t>: 3393-3398 [PMID: 11151867 DOI: 10.1111/j.1572-0241.2000.03349.x]</w:t>
      </w:r>
    </w:p>
    <w:p w:rsidR="003D11BE" w:rsidRPr="00662867" w:rsidRDefault="003D11BE" w:rsidP="00443CD1">
      <w:pPr>
        <w:spacing w:after="0" w:line="360" w:lineRule="auto"/>
        <w:jc w:val="both"/>
        <w:rPr>
          <w:rFonts w:ascii="Book Antiqua" w:hAnsi="Book Antiqua" w:cs="宋体"/>
          <w:color w:val="000000"/>
          <w:sz w:val="24"/>
          <w:szCs w:val="24"/>
        </w:rPr>
      </w:pPr>
      <w:r w:rsidRPr="00662867">
        <w:rPr>
          <w:rFonts w:ascii="Book Antiqua" w:hAnsi="Book Antiqua" w:cs="宋体"/>
          <w:color w:val="000000"/>
          <w:sz w:val="24"/>
          <w:szCs w:val="24"/>
        </w:rPr>
        <w:t>9</w:t>
      </w:r>
      <w:r w:rsidRPr="00D47C45">
        <w:rPr>
          <w:rFonts w:ascii="Book Antiqua" w:hAnsi="Book Antiqua" w:cs="宋体"/>
          <w:color w:val="000000"/>
          <w:sz w:val="24"/>
          <w:szCs w:val="24"/>
        </w:rPr>
        <w:t> </w:t>
      </w:r>
      <w:r w:rsidRPr="00662867">
        <w:rPr>
          <w:rFonts w:ascii="Book Antiqua" w:hAnsi="Book Antiqua" w:cs="宋体"/>
          <w:b/>
          <w:bCs/>
          <w:color w:val="000000"/>
          <w:sz w:val="24"/>
          <w:szCs w:val="24"/>
        </w:rPr>
        <w:t>Gisbert JP</w:t>
      </w:r>
      <w:r w:rsidRPr="00662867">
        <w:rPr>
          <w:rFonts w:ascii="Book Antiqua" w:hAnsi="Book Antiqua" w:cs="宋体"/>
          <w:color w:val="000000"/>
          <w:sz w:val="24"/>
          <w:szCs w:val="24"/>
        </w:rPr>
        <w:t>, Gonzalez L, Calvet X. Systematic review and meta-analysis: proton pump inhibitor vs. ranitidine bismuth citrate plus two antibiotics in Helicobacter pylori eradication.</w:t>
      </w:r>
      <w:r w:rsidRPr="00D47C45">
        <w:rPr>
          <w:rFonts w:ascii="Book Antiqua" w:hAnsi="Book Antiqua" w:cs="宋体"/>
          <w:color w:val="000000"/>
          <w:sz w:val="24"/>
          <w:szCs w:val="24"/>
        </w:rPr>
        <w:t> </w:t>
      </w:r>
      <w:r w:rsidRPr="00662867">
        <w:rPr>
          <w:rFonts w:ascii="Book Antiqua" w:hAnsi="Book Antiqua" w:cs="宋体"/>
          <w:i/>
          <w:iCs/>
          <w:color w:val="000000"/>
          <w:sz w:val="24"/>
          <w:szCs w:val="24"/>
        </w:rPr>
        <w:t>Helicobacter</w:t>
      </w:r>
      <w:r w:rsidRPr="00D47C45">
        <w:rPr>
          <w:rFonts w:ascii="Book Antiqua" w:hAnsi="Book Antiqua" w:cs="宋体"/>
          <w:color w:val="000000"/>
          <w:sz w:val="24"/>
          <w:szCs w:val="24"/>
        </w:rPr>
        <w:t> </w:t>
      </w:r>
      <w:r w:rsidRPr="00662867">
        <w:rPr>
          <w:rFonts w:ascii="Book Antiqua" w:hAnsi="Book Antiqua" w:cs="宋体"/>
          <w:color w:val="000000"/>
          <w:sz w:val="24"/>
          <w:szCs w:val="24"/>
        </w:rPr>
        <w:t>2005;</w:t>
      </w:r>
      <w:r w:rsidRPr="00D47C45">
        <w:rPr>
          <w:rFonts w:ascii="Book Antiqua" w:hAnsi="Book Antiqua" w:cs="宋体"/>
          <w:color w:val="000000"/>
          <w:sz w:val="24"/>
          <w:szCs w:val="24"/>
        </w:rPr>
        <w:t> </w:t>
      </w:r>
      <w:r w:rsidRPr="00662867">
        <w:rPr>
          <w:rFonts w:ascii="Book Antiqua" w:hAnsi="Book Antiqua" w:cs="宋体"/>
          <w:b/>
          <w:bCs/>
          <w:color w:val="000000"/>
          <w:sz w:val="24"/>
          <w:szCs w:val="24"/>
        </w:rPr>
        <w:t>10</w:t>
      </w:r>
      <w:r w:rsidRPr="00662867">
        <w:rPr>
          <w:rFonts w:ascii="Book Antiqua" w:hAnsi="Book Antiqua" w:cs="宋体"/>
          <w:color w:val="000000"/>
          <w:sz w:val="24"/>
          <w:szCs w:val="24"/>
        </w:rPr>
        <w:t>: 157-171 [PMID: 15904473 DOI: 10.1111/j.1523-5378.2005.00307.x]</w:t>
      </w:r>
    </w:p>
    <w:p w:rsidR="003D11BE" w:rsidRPr="00662867" w:rsidRDefault="003D11BE" w:rsidP="00443CD1">
      <w:pPr>
        <w:spacing w:after="0" w:line="360" w:lineRule="auto"/>
        <w:jc w:val="both"/>
        <w:rPr>
          <w:rFonts w:ascii="Book Antiqua" w:hAnsi="Book Antiqua" w:cs="宋体"/>
          <w:color w:val="000000"/>
          <w:sz w:val="24"/>
          <w:szCs w:val="24"/>
        </w:rPr>
      </w:pPr>
      <w:r w:rsidRPr="00662867">
        <w:rPr>
          <w:rFonts w:ascii="Book Antiqua" w:hAnsi="Book Antiqua" w:cs="宋体"/>
          <w:color w:val="000000"/>
          <w:sz w:val="24"/>
          <w:szCs w:val="24"/>
        </w:rPr>
        <w:t>10</w:t>
      </w:r>
      <w:r w:rsidRPr="00D47C45">
        <w:rPr>
          <w:rFonts w:ascii="Book Antiqua" w:hAnsi="Book Antiqua" w:cs="宋体"/>
          <w:color w:val="000000"/>
          <w:sz w:val="24"/>
          <w:szCs w:val="24"/>
        </w:rPr>
        <w:t> </w:t>
      </w:r>
      <w:r w:rsidRPr="00662867">
        <w:rPr>
          <w:rFonts w:ascii="Book Antiqua" w:hAnsi="Book Antiqua" w:cs="宋体"/>
          <w:b/>
          <w:bCs/>
          <w:color w:val="000000"/>
          <w:sz w:val="24"/>
          <w:szCs w:val="24"/>
        </w:rPr>
        <w:t>Qasim A</w:t>
      </w:r>
      <w:r w:rsidRPr="00662867">
        <w:rPr>
          <w:rFonts w:ascii="Book Antiqua" w:hAnsi="Book Antiqua" w:cs="宋体"/>
          <w:color w:val="000000"/>
          <w:sz w:val="24"/>
          <w:szCs w:val="24"/>
        </w:rPr>
        <w:t>, Sebastian S, Thornton O, Dobson M, McLoughlin R, Buckley M, O'Connor H, O'Morain C. Rifabutin- and furazolidone-based Helicobacter pylori eradication therapies after failure of standard first- and second-line eradication attempts in dyspepsia patients.</w:t>
      </w:r>
      <w:r w:rsidRPr="00D47C45">
        <w:rPr>
          <w:rFonts w:ascii="Book Antiqua" w:hAnsi="Book Antiqua" w:cs="宋体"/>
          <w:color w:val="000000"/>
          <w:sz w:val="24"/>
          <w:szCs w:val="24"/>
        </w:rPr>
        <w:t> </w:t>
      </w:r>
      <w:r w:rsidRPr="00662867">
        <w:rPr>
          <w:rFonts w:ascii="Book Antiqua" w:hAnsi="Book Antiqua" w:cs="宋体"/>
          <w:i/>
          <w:iCs/>
          <w:color w:val="000000"/>
          <w:sz w:val="24"/>
          <w:szCs w:val="24"/>
        </w:rPr>
        <w:t>Aliment Pharmacol Ther</w:t>
      </w:r>
      <w:r w:rsidRPr="00D47C45">
        <w:rPr>
          <w:rFonts w:ascii="Book Antiqua" w:hAnsi="Book Antiqua" w:cs="宋体"/>
          <w:color w:val="000000"/>
          <w:sz w:val="24"/>
          <w:szCs w:val="24"/>
        </w:rPr>
        <w:t> </w:t>
      </w:r>
      <w:r w:rsidRPr="00662867">
        <w:rPr>
          <w:rFonts w:ascii="Book Antiqua" w:hAnsi="Book Antiqua" w:cs="宋体"/>
          <w:color w:val="000000"/>
          <w:sz w:val="24"/>
          <w:szCs w:val="24"/>
        </w:rPr>
        <w:t>2005;</w:t>
      </w:r>
      <w:r w:rsidRPr="00D47C45">
        <w:rPr>
          <w:rFonts w:ascii="Book Antiqua" w:hAnsi="Book Antiqua" w:cs="宋体"/>
          <w:color w:val="000000"/>
          <w:sz w:val="24"/>
          <w:szCs w:val="24"/>
        </w:rPr>
        <w:t> </w:t>
      </w:r>
      <w:r w:rsidRPr="00662867">
        <w:rPr>
          <w:rFonts w:ascii="Book Antiqua" w:hAnsi="Book Antiqua" w:cs="宋体"/>
          <w:b/>
          <w:bCs/>
          <w:color w:val="000000"/>
          <w:sz w:val="24"/>
          <w:szCs w:val="24"/>
        </w:rPr>
        <w:t>21</w:t>
      </w:r>
      <w:r w:rsidRPr="00662867">
        <w:rPr>
          <w:rFonts w:ascii="Book Antiqua" w:hAnsi="Book Antiqua" w:cs="宋体"/>
          <w:color w:val="000000"/>
          <w:sz w:val="24"/>
          <w:szCs w:val="24"/>
        </w:rPr>
        <w:t>: 91-96 [PMID: 15644050 DOI: 10.1111/j.1365-2036.2004.02210.x]</w:t>
      </w:r>
    </w:p>
    <w:p w:rsidR="003D11BE" w:rsidRPr="00662867" w:rsidRDefault="003D11BE" w:rsidP="00443CD1">
      <w:pPr>
        <w:spacing w:after="0" w:line="360" w:lineRule="auto"/>
        <w:jc w:val="both"/>
        <w:rPr>
          <w:rFonts w:ascii="Book Antiqua" w:hAnsi="Book Antiqua" w:cs="宋体"/>
          <w:color w:val="000000"/>
          <w:sz w:val="24"/>
          <w:szCs w:val="24"/>
        </w:rPr>
      </w:pPr>
      <w:r w:rsidRPr="00662867">
        <w:rPr>
          <w:rFonts w:ascii="Book Antiqua" w:hAnsi="Book Antiqua" w:cs="宋体"/>
          <w:color w:val="000000"/>
          <w:sz w:val="24"/>
          <w:szCs w:val="24"/>
        </w:rPr>
        <w:t>11</w:t>
      </w:r>
      <w:r w:rsidRPr="00D47C45">
        <w:rPr>
          <w:rFonts w:ascii="Book Antiqua" w:hAnsi="Book Antiqua" w:cs="宋体"/>
          <w:color w:val="000000"/>
          <w:sz w:val="24"/>
          <w:szCs w:val="24"/>
        </w:rPr>
        <w:t> </w:t>
      </w:r>
      <w:r w:rsidRPr="00662867">
        <w:rPr>
          <w:rFonts w:ascii="Book Antiqua" w:hAnsi="Book Antiqua" w:cs="宋体"/>
          <w:b/>
          <w:bCs/>
          <w:color w:val="000000"/>
          <w:sz w:val="24"/>
          <w:szCs w:val="24"/>
        </w:rPr>
        <w:t>Gatta L</w:t>
      </w:r>
      <w:r w:rsidRPr="00662867">
        <w:rPr>
          <w:rFonts w:ascii="Book Antiqua" w:hAnsi="Book Antiqua" w:cs="宋体"/>
          <w:color w:val="000000"/>
          <w:sz w:val="24"/>
          <w:szCs w:val="24"/>
        </w:rPr>
        <w:t>, Zullo A, Perna F, Ricci C, De Francesco V, Tampieri A, Bernabucci V, Cavina M, Hassan C, Ierardi E, Morini S, Vaira D. A 10-day levofloxacin-based triple therapy in patients who have failed two eradication courses.</w:t>
      </w:r>
      <w:r w:rsidRPr="00D47C45">
        <w:rPr>
          <w:rFonts w:ascii="Book Antiqua" w:hAnsi="Book Antiqua" w:cs="宋体"/>
          <w:color w:val="000000"/>
          <w:sz w:val="24"/>
          <w:szCs w:val="24"/>
        </w:rPr>
        <w:t> </w:t>
      </w:r>
      <w:r w:rsidRPr="00662867">
        <w:rPr>
          <w:rFonts w:ascii="Book Antiqua" w:hAnsi="Book Antiqua" w:cs="宋体"/>
          <w:i/>
          <w:iCs/>
          <w:color w:val="000000"/>
          <w:sz w:val="24"/>
          <w:szCs w:val="24"/>
        </w:rPr>
        <w:t>Aliment Pharmacol Ther</w:t>
      </w:r>
      <w:r w:rsidRPr="00D47C45">
        <w:rPr>
          <w:rFonts w:ascii="Book Antiqua" w:hAnsi="Book Antiqua" w:cs="宋体"/>
          <w:color w:val="000000"/>
          <w:sz w:val="24"/>
          <w:szCs w:val="24"/>
        </w:rPr>
        <w:t> </w:t>
      </w:r>
      <w:r w:rsidRPr="00662867">
        <w:rPr>
          <w:rFonts w:ascii="Book Antiqua" w:hAnsi="Book Antiqua" w:cs="宋体"/>
          <w:color w:val="000000"/>
          <w:sz w:val="24"/>
          <w:szCs w:val="24"/>
        </w:rPr>
        <w:t>2005;</w:t>
      </w:r>
      <w:r w:rsidRPr="00D47C45">
        <w:rPr>
          <w:rFonts w:ascii="Book Antiqua" w:hAnsi="Book Antiqua" w:cs="宋体"/>
          <w:color w:val="000000"/>
          <w:sz w:val="24"/>
          <w:szCs w:val="24"/>
        </w:rPr>
        <w:t> </w:t>
      </w:r>
      <w:r w:rsidRPr="00662867">
        <w:rPr>
          <w:rFonts w:ascii="Book Antiqua" w:hAnsi="Book Antiqua" w:cs="宋体"/>
          <w:b/>
          <w:bCs/>
          <w:color w:val="000000"/>
          <w:sz w:val="24"/>
          <w:szCs w:val="24"/>
        </w:rPr>
        <w:t>22</w:t>
      </w:r>
      <w:r w:rsidRPr="00662867">
        <w:rPr>
          <w:rFonts w:ascii="Book Antiqua" w:hAnsi="Book Antiqua" w:cs="宋体"/>
          <w:color w:val="000000"/>
          <w:sz w:val="24"/>
          <w:szCs w:val="24"/>
        </w:rPr>
        <w:t>: 45-49 [PMID: 15963079 DOI: 10.1111/j.1365-2036.2005.02522.x]</w:t>
      </w:r>
    </w:p>
    <w:p w:rsidR="003D11BE" w:rsidRPr="00662867" w:rsidRDefault="003D11BE" w:rsidP="00443CD1">
      <w:pPr>
        <w:spacing w:after="0" w:line="360" w:lineRule="auto"/>
        <w:jc w:val="both"/>
        <w:rPr>
          <w:rFonts w:ascii="Book Antiqua" w:hAnsi="Book Antiqua" w:cs="宋体"/>
          <w:color w:val="000000"/>
          <w:sz w:val="24"/>
          <w:szCs w:val="24"/>
        </w:rPr>
      </w:pPr>
      <w:r w:rsidRPr="00662867">
        <w:rPr>
          <w:rFonts w:ascii="Book Antiqua" w:hAnsi="Book Antiqua" w:cs="宋体"/>
          <w:color w:val="000000"/>
          <w:sz w:val="24"/>
          <w:szCs w:val="24"/>
        </w:rPr>
        <w:t>12</w:t>
      </w:r>
      <w:r w:rsidRPr="00D47C45">
        <w:rPr>
          <w:rFonts w:ascii="Book Antiqua" w:hAnsi="Book Antiqua" w:cs="宋体"/>
          <w:color w:val="000000"/>
          <w:sz w:val="24"/>
          <w:szCs w:val="24"/>
        </w:rPr>
        <w:t> </w:t>
      </w:r>
      <w:r w:rsidRPr="00662867">
        <w:rPr>
          <w:rFonts w:ascii="Book Antiqua" w:hAnsi="Book Antiqua" w:cs="宋体"/>
          <w:b/>
          <w:bCs/>
          <w:color w:val="000000"/>
          <w:sz w:val="24"/>
          <w:szCs w:val="24"/>
        </w:rPr>
        <w:t>Moher D</w:t>
      </w:r>
      <w:r w:rsidRPr="00662867">
        <w:rPr>
          <w:rFonts w:ascii="Book Antiqua" w:hAnsi="Book Antiqua" w:cs="宋体"/>
          <w:color w:val="000000"/>
          <w:sz w:val="24"/>
          <w:szCs w:val="24"/>
        </w:rPr>
        <w:t>, Liberati A, Tetzlaff J, Altman DG. Preferred reporting items for systematic reviews and meta-analyses: the PRISMA statement.</w:t>
      </w:r>
      <w:r w:rsidRPr="00D47C45">
        <w:rPr>
          <w:rFonts w:ascii="Book Antiqua" w:hAnsi="Book Antiqua" w:cs="宋体"/>
          <w:color w:val="000000"/>
          <w:sz w:val="24"/>
          <w:szCs w:val="24"/>
        </w:rPr>
        <w:t> </w:t>
      </w:r>
      <w:r w:rsidRPr="00662867">
        <w:rPr>
          <w:rFonts w:ascii="Book Antiqua" w:hAnsi="Book Antiqua" w:cs="宋体"/>
          <w:i/>
          <w:iCs/>
          <w:color w:val="000000"/>
          <w:sz w:val="24"/>
          <w:szCs w:val="24"/>
        </w:rPr>
        <w:t>J Clin Epidemiol</w:t>
      </w:r>
      <w:r w:rsidRPr="00D47C45">
        <w:rPr>
          <w:rFonts w:ascii="Book Antiqua" w:hAnsi="Book Antiqua" w:cs="宋体"/>
          <w:color w:val="000000"/>
          <w:sz w:val="24"/>
          <w:szCs w:val="24"/>
        </w:rPr>
        <w:t> </w:t>
      </w:r>
      <w:r w:rsidRPr="00662867">
        <w:rPr>
          <w:rFonts w:ascii="Book Antiqua" w:hAnsi="Book Antiqua" w:cs="宋体"/>
          <w:color w:val="000000"/>
          <w:sz w:val="24"/>
          <w:szCs w:val="24"/>
        </w:rPr>
        <w:t>2009;</w:t>
      </w:r>
      <w:r w:rsidRPr="00D47C45">
        <w:rPr>
          <w:rFonts w:ascii="Book Antiqua" w:hAnsi="Book Antiqua" w:cs="宋体"/>
          <w:color w:val="000000"/>
          <w:sz w:val="24"/>
          <w:szCs w:val="24"/>
        </w:rPr>
        <w:t> </w:t>
      </w:r>
      <w:r w:rsidRPr="00662867">
        <w:rPr>
          <w:rFonts w:ascii="Book Antiqua" w:hAnsi="Book Antiqua" w:cs="宋体"/>
          <w:b/>
          <w:bCs/>
          <w:color w:val="000000"/>
          <w:sz w:val="24"/>
          <w:szCs w:val="24"/>
        </w:rPr>
        <w:t>62</w:t>
      </w:r>
      <w:r w:rsidRPr="00662867">
        <w:rPr>
          <w:rFonts w:ascii="Book Antiqua" w:hAnsi="Book Antiqua" w:cs="宋体"/>
          <w:color w:val="000000"/>
          <w:sz w:val="24"/>
          <w:szCs w:val="24"/>
        </w:rPr>
        <w:t>: 1006-1012 [PMID: 19631508 DOI: 10.1016/j.jclinepi.2009.06.005]</w:t>
      </w:r>
    </w:p>
    <w:p w:rsidR="003D11BE" w:rsidRPr="00662867" w:rsidRDefault="003D11BE" w:rsidP="00443CD1">
      <w:pPr>
        <w:spacing w:after="0" w:line="360" w:lineRule="auto"/>
        <w:jc w:val="both"/>
        <w:rPr>
          <w:rFonts w:ascii="Book Antiqua" w:hAnsi="Book Antiqua" w:cs="宋体"/>
          <w:color w:val="000000"/>
          <w:sz w:val="24"/>
          <w:szCs w:val="24"/>
        </w:rPr>
      </w:pPr>
      <w:r w:rsidRPr="00662867">
        <w:rPr>
          <w:rFonts w:ascii="Book Antiqua" w:hAnsi="Book Antiqua" w:cs="宋体"/>
          <w:color w:val="000000"/>
          <w:sz w:val="24"/>
          <w:szCs w:val="24"/>
        </w:rPr>
        <w:t>13</w:t>
      </w:r>
      <w:r w:rsidRPr="00D47C45">
        <w:rPr>
          <w:rFonts w:ascii="Book Antiqua" w:hAnsi="Book Antiqua" w:cs="宋体"/>
          <w:color w:val="000000"/>
          <w:sz w:val="24"/>
          <w:szCs w:val="24"/>
        </w:rPr>
        <w:t> </w:t>
      </w:r>
      <w:r w:rsidRPr="00662867">
        <w:rPr>
          <w:rFonts w:ascii="Book Antiqua" w:hAnsi="Book Antiqua" w:cs="宋体"/>
          <w:b/>
          <w:bCs/>
          <w:color w:val="000000"/>
          <w:sz w:val="24"/>
          <w:szCs w:val="24"/>
        </w:rPr>
        <w:t>Vallve M</w:t>
      </w:r>
      <w:r w:rsidRPr="00662867">
        <w:rPr>
          <w:rFonts w:ascii="Book Antiqua" w:hAnsi="Book Antiqua" w:cs="宋体"/>
          <w:color w:val="000000"/>
          <w:sz w:val="24"/>
          <w:szCs w:val="24"/>
        </w:rPr>
        <w:t>, Vergara M, Gisbert JP, Calvet X. Single vs. double dose of a proton pump inhibitor in triple therapy for Helicobacter pylori eradication: a meta-analysis.</w:t>
      </w:r>
      <w:r w:rsidRPr="00D47C45">
        <w:rPr>
          <w:rFonts w:ascii="Book Antiqua" w:hAnsi="Book Antiqua" w:cs="宋体"/>
          <w:color w:val="000000"/>
          <w:sz w:val="24"/>
          <w:szCs w:val="24"/>
        </w:rPr>
        <w:t> </w:t>
      </w:r>
      <w:r w:rsidRPr="00662867">
        <w:rPr>
          <w:rFonts w:ascii="Book Antiqua" w:hAnsi="Book Antiqua" w:cs="宋体"/>
          <w:i/>
          <w:iCs/>
          <w:color w:val="000000"/>
          <w:sz w:val="24"/>
          <w:szCs w:val="24"/>
        </w:rPr>
        <w:t>Aliment Pharmacol Ther</w:t>
      </w:r>
      <w:r w:rsidRPr="00D47C45">
        <w:rPr>
          <w:rFonts w:ascii="Book Antiqua" w:hAnsi="Book Antiqua" w:cs="宋体"/>
          <w:color w:val="000000"/>
          <w:sz w:val="24"/>
          <w:szCs w:val="24"/>
        </w:rPr>
        <w:t> </w:t>
      </w:r>
      <w:r w:rsidRPr="00662867">
        <w:rPr>
          <w:rFonts w:ascii="Book Antiqua" w:hAnsi="Book Antiqua" w:cs="宋体"/>
          <w:color w:val="000000"/>
          <w:sz w:val="24"/>
          <w:szCs w:val="24"/>
        </w:rPr>
        <w:t>2002;</w:t>
      </w:r>
      <w:r w:rsidRPr="00D47C45">
        <w:rPr>
          <w:rFonts w:ascii="Book Antiqua" w:hAnsi="Book Antiqua" w:cs="宋体"/>
          <w:color w:val="000000"/>
          <w:sz w:val="24"/>
          <w:szCs w:val="24"/>
        </w:rPr>
        <w:t> </w:t>
      </w:r>
      <w:r w:rsidRPr="00662867">
        <w:rPr>
          <w:rFonts w:ascii="Book Antiqua" w:hAnsi="Book Antiqua" w:cs="宋体"/>
          <w:b/>
          <w:bCs/>
          <w:color w:val="000000"/>
          <w:sz w:val="24"/>
          <w:szCs w:val="24"/>
        </w:rPr>
        <w:t>16</w:t>
      </w:r>
      <w:r w:rsidRPr="00662867">
        <w:rPr>
          <w:rFonts w:ascii="Book Antiqua" w:hAnsi="Book Antiqua" w:cs="宋体"/>
          <w:color w:val="000000"/>
          <w:sz w:val="24"/>
          <w:szCs w:val="24"/>
        </w:rPr>
        <w:t>: 1149-1156 [PMID: 12030958 DOI: 10.1046/j.1365-2036.2002.01270.x]</w:t>
      </w:r>
    </w:p>
    <w:p w:rsidR="003D11BE" w:rsidRPr="00662867" w:rsidRDefault="003D11BE" w:rsidP="00443CD1">
      <w:pPr>
        <w:spacing w:after="0" w:line="360" w:lineRule="auto"/>
        <w:jc w:val="both"/>
        <w:rPr>
          <w:rFonts w:ascii="Book Antiqua" w:hAnsi="Book Antiqua" w:cs="宋体"/>
          <w:color w:val="000000"/>
          <w:sz w:val="24"/>
          <w:szCs w:val="24"/>
        </w:rPr>
      </w:pPr>
      <w:r w:rsidRPr="00662867">
        <w:rPr>
          <w:rFonts w:ascii="Book Antiqua" w:hAnsi="Book Antiqua" w:cs="宋体"/>
          <w:color w:val="000000"/>
          <w:sz w:val="24"/>
          <w:szCs w:val="24"/>
        </w:rPr>
        <w:t>14</w:t>
      </w:r>
      <w:r w:rsidRPr="00D47C45">
        <w:rPr>
          <w:rFonts w:ascii="Book Antiqua" w:hAnsi="Book Antiqua" w:cs="宋体"/>
          <w:color w:val="000000"/>
          <w:sz w:val="24"/>
          <w:szCs w:val="24"/>
        </w:rPr>
        <w:t> </w:t>
      </w:r>
      <w:r w:rsidRPr="00662867">
        <w:rPr>
          <w:rFonts w:ascii="Book Antiqua" w:hAnsi="Book Antiqua" w:cs="宋体"/>
          <w:b/>
          <w:bCs/>
          <w:color w:val="000000"/>
          <w:sz w:val="24"/>
          <w:szCs w:val="24"/>
        </w:rPr>
        <w:t>Malfertheiner P</w:t>
      </w:r>
      <w:r w:rsidRPr="00662867">
        <w:rPr>
          <w:rFonts w:ascii="Book Antiqua" w:hAnsi="Book Antiqua" w:cs="宋体"/>
          <w:color w:val="000000"/>
          <w:sz w:val="24"/>
          <w:szCs w:val="24"/>
        </w:rPr>
        <w:t>, Megraud F, O'Morain CA, Atherton J, Axon AT, Bazzoli F, Gensini GF, Gisbert JP, Graham DY, Rokkas T, El-Omar EM, Kuipers EJ. Management of Helicobacter pylori infection--the Maastricht IV/ Florence Consensus Report.</w:t>
      </w:r>
      <w:r w:rsidRPr="00D47C45">
        <w:rPr>
          <w:rFonts w:ascii="Book Antiqua" w:hAnsi="Book Antiqua" w:cs="宋体"/>
          <w:color w:val="000000"/>
          <w:sz w:val="24"/>
          <w:szCs w:val="24"/>
        </w:rPr>
        <w:t> </w:t>
      </w:r>
      <w:r w:rsidRPr="00662867">
        <w:rPr>
          <w:rFonts w:ascii="Book Antiqua" w:hAnsi="Book Antiqua" w:cs="宋体"/>
          <w:i/>
          <w:iCs/>
          <w:color w:val="000000"/>
          <w:sz w:val="24"/>
          <w:szCs w:val="24"/>
        </w:rPr>
        <w:t>Gut</w:t>
      </w:r>
      <w:r w:rsidRPr="00D47C45">
        <w:rPr>
          <w:rFonts w:ascii="Book Antiqua" w:hAnsi="Book Antiqua" w:cs="宋体"/>
          <w:color w:val="000000"/>
          <w:sz w:val="24"/>
          <w:szCs w:val="24"/>
        </w:rPr>
        <w:t> </w:t>
      </w:r>
      <w:r w:rsidRPr="00662867">
        <w:rPr>
          <w:rFonts w:ascii="Book Antiqua" w:hAnsi="Book Antiqua" w:cs="宋体"/>
          <w:color w:val="000000"/>
          <w:sz w:val="24"/>
          <w:szCs w:val="24"/>
        </w:rPr>
        <w:t>2012;</w:t>
      </w:r>
      <w:r w:rsidRPr="00D47C45">
        <w:rPr>
          <w:rFonts w:ascii="Book Antiqua" w:hAnsi="Book Antiqua" w:cs="宋体"/>
          <w:color w:val="000000"/>
          <w:sz w:val="24"/>
          <w:szCs w:val="24"/>
        </w:rPr>
        <w:t> </w:t>
      </w:r>
      <w:r w:rsidRPr="00662867">
        <w:rPr>
          <w:rFonts w:ascii="Book Antiqua" w:hAnsi="Book Antiqua" w:cs="宋体"/>
          <w:b/>
          <w:bCs/>
          <w:color w:val="000000"/>
          <w:sz w:val="24"/>
          <w:szCs w:val="24"/>
        </w:rPr>
        <w:t>61</w:t>
      </w:r>
      <w:r w:rsidRPr="00662867">
        <w:rPr>
          <w:rFonts w:ascii="Book Antiqua" w:hAnsi="Book Antiqua" w:cs="宋体"/>
          <w:color w:val="000000"/>
          <w:sz w:val="24"/>
          <w:szCs w:val="24"/>
        </w:rPr>
        <w:t>: 646-664 [PMID: 22491499 DOI: 10.1136/gutjnl-2012-302084]</w:t>
      </w:r>
    </w:p>
    <w:p w:rsidR="003D11BE" w:rsidRPr="00662867" w:rsidRDefault="003D11BE" w:rsidP="00443CD1">
      <w:pPr>
        <w:spacing w:after="0" w:line="360" w:lineRule="auto"/>
        <w:jc w:val="both"/>
        <w:rPr>
          <w:rFonts w:ascii="Book Antiqua" w:hAnsi="Book Antiqua" w:cs="宋体"/>
          <w:color w:val="000000"/>
          <w:sz w:val="24"/>
          <w:szCs w:val="24"/>
        </w:rPr>
      </w:pPr>
      <w:r w:rsidRPr="00662867">
        <w:rPr>
          <w:rFonts w:ascii="Book Antiqua" w:hAnsi="Book Antiqua" w:cs="宋体"/>
          <w:color w:val="000000"/>
          <w:sz w:val="24"/>
          <w:szCs w:val="24"/>
        </w:rPr>
        <w:t>15</w:t>
      </w:r>
      <w:r w:rsidRPr="00D47C45">
        <w:rPr>
          <w:rFonts w:ascii="Book Antiqua" w:hAnsi="Book Antiqua" w:cs="宋体"/>
          <w:color w:val="000000"/>
          <w:sz w:val="24"/>
          <w:szCs w:val="24"/>
        </w:rPr>
        <w:t> </w:t>
      </w:r>
      <w:r w:rsidRPr="00662867">
        <w:rPr>
          <w:rFonts w:ascii="Book Antiqua" w:hAnsi="Book Antiqua" w:cs="宋体"/>
          <w:b/>
          <w:bCs/>
          <w:color w:val="000000"/>
          <w:sz w:val="24"/>
          <w:szCs w:val="24"/>
        </w:rPr>
        <w:t>Gisbert JP</w:t>
      </w:r>
      <w:r w:rsidRPr="00662867">
        <w:rPr>
          <w:rFonts w:ascii="Book Antiqua" w:hAnsi="Book Antiqua" w:cs="宋体"/>
          <w:color w:val="000000"/>
          <w:sz w:val="24"/>
          <w:szCs w:val="24"/>
        </w:rPr>
        <w:t>, Khorrami S, Calvet X, Pajares JM. Systematic review: Rabeprazole-based therapies in Helicobacter pylori eradication.</w:t>
      </w:r>
      <w:r w:rsidRPr="00D47C45">
        <w:rPr>
          <w:rFonts w:ascii="Book Antiqua" w:hAnsi="Book Antiqua" w:cs="宋体"/>
          <w:color w:val="000000"/>
          <w:sz w:val="24"/>
          <w:szCs w:val="24"/>
        </w:rPr>
        <w:t> </w:t>
      </w:r>
      <w:r w:rsidRPr="00662867">
        <w:rPr>
          <w:rFonts w:ascii="Book Antiqua" w:hAnsi="Book Antiqua" w:cs="宋体"/>
          <w:i/>
          <w:iCs/>
          <w:color w:val="000000"/>
          <w:sz w:val="24"/>
          <w:szCs w:val="24"/>
        </w:rPr>
        <w:t>Aliment Pharmacol Ther</w:t>
      </w:r>
      <w:r w:rsidRPr="00D47C45">
        <w:rPr>
          <w:rFonts w:ascii="Book Antiqua" w:hAnsi="Book Antiqua" w:cs="宋体"/>
          <w:color w:val="000000"/>
          <w:sz w:val="24"/>
          <w:szCs w:val="24"/>
        </w:rPr>
        <w:t> </w:t>
      </w:r>
      <w:r w:rsidRPr="00662867">
        <w:rPr>
          <w:rFonts w:ascii="Book Antiqua" w:hAnsi="Book Antiqua" w:cs="宋体"/>
          <w:color w:val="000000"/>
          <w:sz w:val="24"/>
          <w:szCs w:val="24"/>
        </w:rPr>
        <w:t>2003;</w:t>
      </w:r>
      <w:r w:rsidRPr="00D47C45">
        <w:rPr>
          <w:rFonts w:ascii="Book Antiqua" w:hAnsi="Book Antiqua" w:cs="宋体"/>
          <w:color w:val="000000"/>
          <w:sz w:val="24"/>
          <w:szCs w:val="24"/>
        </w:rPr>
        <w:t> </w:t>
      </w:r>
      <w:r w:rsidRPr="00662867">
        <w:rPr>
          <w:rFonts w:ascii="Book Antiqua" w:hAnsi="Book Antiqua" w:cs="宋体"/>
          <w:b/>
          <w:bCs/>
          <w:color w:val="000000"/>
          <w:sz w:val="24"/>
          <w:szCs w:val="24"/>
        </w:rPr>
        <w:t>17</w:t>
      </w:r>
      <w:r w:rsidRPr="00662867">
        <w:rPr>
          <w:rFonts w:ascii="Book Antiqua" w:hAnsi="Book Antiqua" w:cs="宋体"/>
          <w:color w:val="000000"/>
          <w:sz w:val="24"/>
          <w:szCs w:val="24"/>
        </w:rPr>
        <w:t>: 751-764 [PMID: 12641497 DOI: 10.1046/j.1365-2036.2003.01450.x]</w:t>
      </w:r>
    </w:p>
    <w:p w:rsidR="003D11BE" w:rsidRPr="00662867" w:rsidRDefault="003D11BE" w:rsidP="00443CD1">
      <w:pPr>
        <w:spacing w:after="0" w:line="360" w:lineRule="auto"/>
        <w:jc w:val="both"/>
        <w:rPr>
          <w:rFonts w:ascii="Book Antiqua" w:hAnsi="Book Antiqua" w:cs="宋体"/>
          <w:color w:val="000000"/>
          <w:sz w:val="24"/>
          <w:szCs w:val="24"/>
        </w:rPr>
      </w:pPr>
      <w:r w:rsidRPr="00662867">
        <w:rPr>
          <w:rFonts w:ascii="Book Antiqua" w:hAnsi="Book Antiqua" w:cs="宋体"/>
          <w:color w:val="000000"/>
          <w:sz w:val="24"/>
          <w:szCs w:val="24"/>
        </w:rPr>
        <w:lastRenderedPageBreak/>
        <w:t>16</w:t>
      </w:r>
      <w:r w:rsidRPr="00D47C45">
        <w:rPr>
          <w:rFonts w:ascii="Book Antiqua" w:hAnsi="Book Antiqua" w:cs="宋体"/>
          <w:color w:val="000000"/>
          <w:sz w:val="24"/>
          <w:szCs w:val="24"/>
        </w:rPr>
        <w:t> </w:t>
      </w:r>
      <w:r w:rsidRPr="00662867">
        <w:rPr>
          <w:rFonts w:ascii="Book Antiqua" w:hAnsi="Book Antiqua" w:cs="宋体"/>
          <w:b/>
          <w:bCs/>
          <w:color w:val="000000"/>
          <w:sz w:val="24"/>
          <w:szCs w:val="24"/>
        </w:rPr>
        <w:t>Bazzoli F</w:t>
      </w:r>
      <w:r w:rsidRPr="00662867">
        <w:rPr>
          <w:rFonts w:ascii="Book Antiqua" w:hAnsi="Book Antiqua" w:cs="宋体"/>
          <w:color w:val="000000"/>
          <w:sz w:val="24"/>
          <w:szCs w:val="24"/>
        </w:rPr>
        <w:t>, Pozzato P, Zagari M, Fossi S, Ricciardiello L, Nicolini G, Berretti D, De Luca L. Efficacy of lansoprazole in eradicating Helicobacter pylori: a meta-analysis.</w:t>
      </w:r>
      <w:r w:rsidRPr="00D47C45">
        <w:rPr>
          <w:rFonts w:ascii="Book Antiqua" w:hAnsi="Book Antiqua" w:cs="宋体"/>
          <w:color w:val="000000"/>
          <w:sz w:val="24"/>
          <w:szCs w:val="24"/>
        </w:rPr>
        <w:t> </w:t>
      </w:r>
      <w:r w:rsidRPr="00662867">
        <w:rPr>
          <w:rFonts w:ascii="Book Antiqua" w:hAnsi="Book Antiqua" w:cs="宋体"/>
          <w:i/>
          <w:iCs/>
          <w:color w:val="000000"/>
          <w:sz w:val="24"/>
          <w:szCs w:val="24"/>
        </w:rPr>
        <w:t>Helicobacter</w:t>
      </w:r>
      <w:r w:rsidRPr="00D47C45">
        <w:rPr>
          <w:rFonts w:ascii="Book Antiqua" w:hAnsi="Book Antiqua" w:cs="宋体"/>
          <w:color w:val="000000"/>
          <w:sz w:val="24"/>
          <w:szCs w:val="24"/>
        </w:rPr>
        <w:t> </w:t>
      </w:r>
      <w:r w:rsidRPr="00662867">
        <w:rPr>
          <w:rFonts w:ascii="Book Antiqua" w:hAnsi="Book Antiqua" w:cs="宋体"/>
          <w:color w:val="000000"/>
          <w:sz w:val="24"/>
          <w:szCs w:val="24"/>
        </w:rPr>
        <w:t>1998;</w:t>
      </w:r>
      <w:r w:rsidRPr="00D47C45">
        <w:rPr>
          <w:rFonts w:ascii="Book Antiqua" w:hAnsi="Book Antiqua" w:cs="宋体"/>
          <w:color w:val="000000"/>
          <w:sz w:val="24"/>
          <w:szCs w:val="24"/>
        </w:rPr>
        <w:t> </w:t>
      </w:r>
      <w:r w:rsidRPr="00662867">
        <w:rPr>
          <w:rFonts w:ascii="Book Antiqua" w:hAnsi="Book Antiqua" w:cs="宋体"/>
          <w:b/>
          <w:bCs/>
          <w:color w:val="000000"/>
          <w:sz w:val="24"/>
          <w:szCs w:val="24"/>
        </w:rPr>
        <w:t>3</w:t>
      </w:r>
      <w:r w:rsidRPr="00662867">
        <w:rPr>
          <w:rFonts w:ascii="Book Antiqua" w:hAnsi="Book Antiqua" w:cs="宋体"/>
          <w:color w:val="000000"/>
          <w:sz w:val="24"/>
          <w:szCs w:val="24"/>
        </w:rPr>
        <w:t>: 195-201 [PMID: 9731991 DOI: 10.1046/j.1523-5378.1998.08029.x]</w:t>
      </w:r>
    </w:p>
    <w:p w:rsidR="003D11BE" w:rsidRPr="00662867" w:rsidRDefault="003D11BE" w:rsidP="00443CD1">
      <w:pPr>
        <w:spacing w:after="0" w:line="360" w:lineRule="auto"/>
        <w:jc w:val="both"/>
        <w:rPr>
          <w:rFonts w:ascii="Book Antiqua" w:hAnsi="Book Antiqua" w:cs="宋体"/>
          <w:color w:val="000000"/>
          <w:sz w:val="24"/>
          <w:szCs w:val="24"/>
        </w:rPr>
      </w:pPr>
      <w:r w:rsidRPr="00662867">
        <w:rPr>
          <w:rFonts w:ascii="Book Antiqua" w:hAnsi="Book Antiqua" w:cs="宋体"/>
          <w:color w:val="000000"/>
          <w:sz w:val="24"/>
          <w:szCs w:val="24"/>
        </w:rPr>
        <w:t>17</w:t>
      </w:r>
      <w:r w:rsidRPr="00D47C45">
        <w:rPr>
          <w:rFonts w:ascii="Book Antiqua" w:hAnsi="Book Antiqua" w:cs="宋体"/>
          <w:color w:val="000000"/>
          <w:sz w:val="24"/>
          <w:szCs w:val="24"/>
        </w:rPr>
        <w:t> </w:t>
      </w:r>
      <w:r w:rsidRPr="00662867">
        <w:rPr>
          <w:rFonts w:ascii="Book Antiqua" w:hAnsi="Book Antiqua" w:cs="宋体"/>
          <w:b/>
          <w:bCs/>
          <w:color w:val="000000"/>
          <w:sz w:val="24"/>
          <w:szCs w:val="24"/>
        </w:rPr>
        <w:t>Gisbert JP</w:t>
      </w:r>
      <w:r w:rsidRPr="00662867">
        <w:rPr>
          <w:rFonts w:ascii="Book Antiqua" w:hAnsi="Book Antiqua" w:cs="宋体"/>
          <w:color w:val="000000"/>
          <w:sz w:val="24"/>
          <w:szCs w:val="24"/>
        </w:rPr>
        <w:t>, Khorrami S, Calvet X, Pajares JM. Pantoprazole based therapies in Helicobacter pylori eradication: a systematic review and meta-analysis.</w:t>
      </w:r>
      <w:r w:rsidRPr="00D47C45">
        <w:rPr>
          <w:rFonts w:ascii="Book Antiqua" w:hAnsi="Book Antiqua" w:cs="宋体"/>
          <w:color w:val="000000"/>
          <w:sz w:val="24"/>
          <w:szCs w:val="24"/>
        </w:rPr>
        <w:t> </w:t>
      </w:r>
      <w:r w:rsidRPr="00662867">
        <w:rPr>
          <w:rFonts w:ascii="Book Antiqua" w:hAnsi="Book Antiqua" w:cs="宋体"/>
          <w:i/>
          <w:iCs/>
          <w:color w:val="000000"/>
          <w:sz w:val="24"/>
          <w:szCs w:val="24"/>
        </w:rPr>
        <w:t>Eur J Gastroenterol Hepatol</w:t>
      </w:r>
      <w:r w:rsidRPr="00D47C45">
        <w:rPr>
          <w:rFonts w:ascii="Book Antiqua" w:hAnsi="Book Antiqua" w:cs="宋体"/>
          <w:color w:val="000000"/>
          <w:sz w:val="24"/>
          <w:szCs w:val="24"/>
        </w:rPr>
        <w:t> </w:t>
      </w:r>
      <w:r w:rsidRPr="00662867">
        <w:rPr>
          <w:rFonts w:ascii="Book Antiqua" w:hAnsi="Book Antiqua" w:cs="宋体"/>
          <w:color w:val="000000"/>
          <w:sz w:val="24"/>
          <w:szCs w:val="24"/>
        </w:rPr>
        <w:t>2004;</w:t>
      </w:r>
      <w:r w:rsidRPr="00D47C45">
        <w:rPr>
          <w:rFonts w:ascii="Book Antiqua" w:hAnsi="Book Antiqua" w:cs="宋体"/>
          <w:color w:val="000000"/>
          <w:sz w:val="24"/>
          <w:szCs w:val="24"/>
        </w:rPr>
        <w:t> </w:t>
      </w:r>
      <w:r w:rsidRPr="00662867">
        <w:rPr>
          <w:rFonts w:ascii="Book Antiqua" w:hAnsi="Book Antiqua" w:cs="宋体"/>
          <w:b/>
          <w:bCs/>
          <w:color w:val="000000"/>
          <w:sz w:val="24"/>
          <w:szCs w:val="24"/>
        </w:rPr>
        <w:t>16</w:t>
      </w:r>
      <w:r w:rsidRPr="00662867">
        <w:rPr>
          <w:rFonts w:ascii="Book Antiqua" w:hAnsi="Book Antiqua" w:cs="宋体"/>
          <w:color w:val="000000"/>
          <w:sz w:val="24"/>
          <w:szCs w:val="24"/>
        </w:rPr>
        <w:t>: 89-99 [PMID: 15095858 DOI: 10.1097/00042737-200401000-00014]</w:t>
      </w:r>
    </w:p>
    <w:p w:rsidR="003D11BE" w:rsidRPr="00662867" w:rsidRDefault="003D11BE" w:rsidP="00443CD1">
      <w:pPr>
        <w:spacing w:after="0" w:line="360" w:lineRule="auto"/>
        <w:jc w:val="both"/>
        <w:rPr>
          <w:rFonts w:ascii="Book Antiqua" w:hAnsi="Book Antiqua" w:cs="宋体"/>
          <w:color w:val="000000"/>
          <w:sz w:val="24"/>
          <w:szCs w:val="24"/>
        </w:rPr>
      </w:pPr>
      <w:r w:rsidRPr="00662867">
        <w:rPr>
          <w:rFonts w:ascii="Book Antiqua" w:hAnsi="Book Antiqua" w:cs="宋体"/>
          <w:color w:val="000000"/>
          <w:sz w:val="24"/>
          <w:szCs w:val="24"/>
        </w:rPr>
        <w:t>18</w:t>
      </w:r>
      <w:r w:rsidRPr="00D47C45">
        <w:rPr>
          <w:rFonts w:ascii="Book Antiqua" w:hAnsi="Book Antiqua" w:cs="宋体"/>
          <w:color w:val="000000"/>
          <w:sz w:val="24"/>
          <w:szCs w:val="24"/>
        </w:rPr>
        <w:t> </w:t>
      </w:r>
      <w:r w:rsidRPr="00662867">
        <w:rPr>
          <w:rFonts w:ascii="Book Antiqua" w:hAnsi="Book Antiqua" w:cs="宋体"/>
          <w:b/>
          <w:bCs/>
          <w:color w:val="000000"/>
          <w:sz w:val="24"/>
          <w:szCs w:val="24"/>
        </w:rPr>
        <w:t>Wang X</w:t>
      </w:r>
      <w:r w:rsidRPr="00662867">
        <w:rPr>
          <w:rFonts w:ascii="Book Antiqua" w:hAnsi="Book Antiqua" w:cs="宋体"/>
          <w:color w:val="000000"/>
          <w:sz w:val="24"/>
          <w:szCs w:val="24"/>
        </w:rPr>
        <w:t>, Fang JY, Lu R, Sun DF. A meta-analysis: comparison of esomeprazole and other proton pump inhibitors in eradicating Helicobacter pylori.</w:t>
      </w:r>
      <w:r w:rsidRPr="00D47C45">
        <w:rPr>
          <w:rFonts w:ascii="Book Antiqua" w:hAnsi="Book Antiqua" w:cs="宋体"/>
          <w:color w:val="000000"/>
          <w:sz w:val="24"/>
          <w:szCs w:val="24"/>
        </w:rPr>
        <w:t> </w:t>
      </w:r>
      <w:r w:rsidRPr="00662867">
        <w:rPr>
          <w:rFonts w:ascii="Book Antiqua" w:hAnsi="Book Antiqua" w:cs="宋体"/>
          <w:i/>
          <w:iCs/>
          <w:color w:val="000000"/>
          <w:sz w:val="24"/>
          <w:szCs w:val="24"/>
        </w:rPr>
        <w:t>Digestion</w:t>
      </w:r>
      <w:r w:rsidRPr="00D47C45">
        <w:rPr>
          <w:rFonts w:ascii="Book Antiqua" w:hAnsi="Book Antiqua" w:cs="宋体"/>
          <w:color w:val="000000"/>
          <w:sz w:val="24"/>
          <w:szCs w:val="24"/>
        </w:rPr>
        <w:t> </w:t>
      </w:r>
      <w:r w:rsidRPr="00662867">
        <w:rPr>
          <w:rFonts w:ascii="Book Antiqua" w:hAnsi="Book Antiqua" w:cs="宋体"/>
          <w:color w:val="000000"/>
          <w:sz w:val="24"/>
          <w:szCs w:val="24"/>
        </w:rPr>
        <w:t>2006;</w:t>
      </w:r>
      <w:r w:rsidRPr="00D47C45">
        <w:rPr>
          <w:rFonts w:ascii="Book Antiqua" w:hAnsi="Book Antiqua" w:cs="宋体"/>
          <w:color w:val="000000"/>
          <w:sz w:val="24"/>
          <w:szCs w:val="24"/>
        </w:rPr>
        <w:t> </w:t>
      </w:r>
      <w:r w:rsidRPr="00662867">
        <w:rPr>
          <w:rFonts w:ascii="Book Antiqua" w:hAnsi="Book Antiqua" w:cs="宋体"/>
          <w:b/>
          <w:bCs/>
          <w:color w:val="000000"/>
          <w:sz w:val="24"/>
          <w:szCs w:val="24"/>
        </w:rPr>
        <w:t>73</w:t>
      </w:r>
      <w:r w:rsidRPr="00662867">
        <w:rPr>
          <w:rFonts w:ascii="Book Antiqua" w:hAnsi="Book Antiqua" w:cs="宋体"/>
          <w:color w:val="000000"/>
          <w:sz w:val="24"/>
          <w:szCs w:val="24"/>
        </w:rPr>
        <w:t>: 178-186 [PMID: 16837803 DOI: 10.1159/000094526]</w:t>
      </w:r>
    </w:p>
    <w:p w:rsidR="003D11BE" w:rsidRPr="00662867" w:rsidRDefault="003D11BE" w:rsidP="00443CD1">
      <w:pPr>
        <w:spacing w:after="0" w:line="360" w:lineRule="auto"/>
        <w:jc w:val="both"/>
        <w:rPr>
          <w:rFonts w:ascii="Book Antiqua" w:hAnsi="Book Antiqua" w:cs="宋体"/>
          <w:color w:val="000000"/>
          <w:sz w:val="24"/>
          <w:szCs w:val="24"/>
        </w:rPr>
      </w:pPr>
      <w:r w:rsidRPr="00662867">
        <w:rPr>
          <w:rFonts w:ascii="Book Antiqua" w:hAnsi="Book Antiqua" w:cs="宋体"/>
          <w:color w:val="000000"/>
          <w:sz w:val="24"/>
          <w:szCs w:val="24"/>
        </w:rPr>
        <w:t>19</w:t>
      </w:r>
      <w:r w:rsidRPr="00D47C45">
        <w:rPr>
          <w:rFonts w:ascii="Book Antiqua" w:hAnsi="Book Antiqua" w:cs="宋体"/>
          <w:color w:val="000000"/>
          <w:sz w:val="24"/>
          <w:szCs w:val="24"/>
        </w:rPr>
        <w:t> </w:t>
      </w:r>
      <w:r w:rsidRPr="00662867">
        <w:rPr>
          <w:rFonts w:ascii="Book Antiqua" w:hAnsi="Book Antiqua" w:cs="宋体"/>
          <w:b/>
          <w:bCs/>
          <w:color w:val="000000"/>
          <w:sz w:val="24"/>
          <w:szCs w:val="24"/>
        </w:rPr>
        <w:t>Gisbert JP</w:t>
      </w:r>
      <w:r w:rsidRPr="00662867">
        <w:rPr>
          <w:rFonts w:ascii="Book Antiqua" w:hAnsi="Book Antiqua" w:cs="宋体"/>
          <w:color w:val="000000"/>
          <w:sz w:val="24"/>
          <w:szCs w:val="24"/>
        </w:rPr>
        <w:t>, Pajares JM. Esomeprazole-based therapy in Helicobacter pylori eradication: a meta-analysis.</w:t>
      </w:r>
      <w:r w:rsidRPr="00D47C45">
        <w:rPr>
          <w:rFonts w:ascii="Book Antiqua" w:hAnsi="Book Antiqua" w:cs="宋体"/>
          <w:color w:val="000000"/>
          <w:sz w:val="24"/>
          <w:szCs w:val="24"/>
        </w:rPr>
        <w:t> </w:t>
      </w:r>
      <w:r w:rsidRPr="00662867">
        <w:rPr>
          <w:rFonts w:ascii="Book Antiqua" w:hAnsi="Book Antiqua" w:cs="宋体"/>
          <w:i/>
          <w:iCs/>
          <w:color w:val="000000"/>
          <w:sz w:val="24"/>
          <w:szCs w:val="24"/>
        </w:rPr>
        <w:t>Dig Liver Dis</w:t>
      </w:r>
      <w:r w:rsidRPr="00D47C45">
        <w:rPr>
          <w:rFonts w:ascii="Book Antiqua" w:hAnsi="Book Antiqua" w:cs="宋体"/>
          <w:color w:val="000000"/>
          <w:sz w:val="24"/>
          <w:szCs w:val="24"/>
        </w:rPr>
        <w:t> </w:t>
      </w:r>
      <w:r w:rsidRPr="00662867">
        <w:rPr>
          <w:rFonts w:ascii="Book Antiqua" w:hAnsi="Book Antiqua" w:cs="宋体"/>
          <w:color w:val="000000"/>
          <w:sz w:val="24"/>
          <w:szCs w:val="24"/>
        </w:rPr>
        <w:t>2004;</w:t>
      </w:r>
      <w:r w:rsidRPr="00D47C45">
        <w:rPr>
          <w:rFonts w:ascii="Book Antiqua" w:hAnsi="Book Antiqua" w:cs="宋体"/>
          <w:color w:val="000000"/>
          <w:sz w:val="24"/>
          <w:szCs w:val="24"/>
        </w:rPr>
        <w:t> </w:t>
      </w:r>
      <w:r w:rsidRPr="00662867">
        <w:rPr>
          <w:rFonts w:ascii="Book Antiqua" w:hAnsi="Book Antiqua" w:cs="宋体"/>
          <w:b/>
          <w:bCs/>
          <w:color w:val="000000"/>
          <w:sz w:val="24"/>
          <w:szCs w:val="24"/>
        </w:rPr>
        <w:t>36</w:t>
      </w:r>
      <w:r w:rsidRPr="00662867">
        <w:rPr>
          <w:rFonts w:ascii="Book Antiqua" w:hAnsi="Book Antiqua" w:cs="宋体"/>
          <w:color w:val="000000"/>
          <w:sz w:val="24"/>
          <w:szCs w:val="24"/>
        </w:rPr>
        <w:t>: 253-259 [PMID: 15115337 DOI: 10.1016/j.dld.2003.12.010]</w:t>
      </w:r>
    </w:p>
    <w:p w:rsidR="003D11BE" w:rsidRPr="00662867" w:rsidRDefault="003D11BE" w:rsidP="00443CD1">
      <w:pPr>
        <w:spacing w:after="0" w:line="360" w:lineRule="auto"/>
        <w:jc w:val="both"/>
        <w:rPr>
          <w:rFonts w:ascii="Book Antiqua" w:hAnsi="Book Antiqua" w:cs="宋体"/>
          <w:color w:val="000000"/>
          <w:sz w:val="24"/>
          <w:szCs w:val="24"/>
        </w:rPr>
      </w:pPr>
      <w:r w:rsidRPr="00662867">
        <w:rPr>
          <w:rFonts w:ascii="Book Antiqua" w:hAnsi="Book Antiqua" w:cs="宋体"/>
          <w:color w:val="000000"/>
          <w:sz w:val="24"/>
          <w:szCs w:val="24"/>
        </w:rPr>
        <w:t>20</w:t>
      </w:r>
      <w:r w:rsidRPr="00D47C45">
        <w:rPr>
          <w:rFonts w:ascii="Book Antiqua" w:hAnsi="Book Antiqua" w:cs="宋体"/>
          <w:color w:val="000000"/>
          <w:sz w:val="24"/>
          <w:szCs w:val="24"/>
        </w:rPr>
        <w:t> </w:t>
      </w:r>
      <w:r w:rsidRPr="00662867">
        <w:rPr>
          <w:rFonts w:ascii="Book Antiqua" w:hAnsi="Book Antiqua" w:cs="宋体"/>
          <w:b/>
          <w:bCs/>
          <w:color w:val="000000"/>
          <w:sz w:val="24"/>
          <w:szCs w:val="24"/>
        </w:rPr>
        <w:t>Vergara M</w:t>
      </w:r>
      <w:r w:rsidRPr="00662867">
        <w:rPr>
          <w:rFonts w:ascii="Book Antiqua" w:hAnsi="Book Antiqua" w:cs="宋体"/>
          <w:color w:val="000000"/>
          <w:sz w:val="24"/>
          <w:szCs w:val="24"/>
        </w:rPr>
        <w:t>, Vallve M, Gisbert JP, Calvet X. Meta-analysis: comparative efficacy of different proton-pump inhibitors in triple therapy for Helicobacter pylori eradication.</w:t>
      </w:r>
      <w:r w:rsidRPr="00D47C45">
        <w:rPr>
          <w:rFonts w:ascii="Book Antiqua" w:hAnsi="Book Antiqua" w:cs="宋体"/>
          <w:color w:val="000000"/>
          <w:sz w:val="24"/>
          <w:szCs w:val="24"/>
        </w:rPr>
        <w:t> </w:t>
      </w:r>
      <w:r w:rsidRPr="00662867">
        <w:rPr>
          <w:rFonts w:ascii="Book Antiqua" w:hAnsi="Book Antiqua" w:cs="宋体"/>
          <w:i/>
          <w:iCs/>
          <w:color w:val="000000"/>
          <w:sz w:val="24"/>
          <w:szCs w:val="24"/>
        </w:rPr>
        <w:t>Aliment Pharmacol Ther</w:t>
      </w:r>
      <w:r w:rsidRPr="00D47C45">
        <w:rPr>
          <w:rFonts w:ascii="Book Antiqua" w:hAnsi="Book Antiqua" w:cs="宋体"/>
          <w:color w:val="000000"/>
          <w:sz w:val="24"/>
          <w:szCs w:val="24"/>
        </w:rPr>
        <w:t> </w:t>
      </w:r>
      <w:r w:rsidRPr="00662867">
        <w:rPr>
          <w:rFonts w:ascii="Book Antiqua" w:hAnsi="Book Antiqua" w:cs="宋体"/>
          <w:color w:val="000000"/>
          <w:sz w:val="24"/>
          <w:szCs w:val="24"/>
        </w:rPr>
        <w:t>2003;</w:t>
      </w:r>
      <w:r w:rsidRPr="00D47C45">
        <w:rPr>
          <w:rFonts w:ascii="Book Antiqua" w:hAnsi="Book Antiqua" w:cs="宋体"/>
          <w:color w:val="000000"/>
          <w:sz w:val="24"/>
          <w:szCs w:val="24"/>
        </w:rPr>
        <w:t> </w:t>
      </w:r>
      <w:r w:rsidRPr="00662867">
        <w:rPr>
          <w:rFonts w:ascii="Book Antiqua" w:hAnsi="Book Antiqua" w:cs="宋体"/>
          <w:b/>
          <w:bCs/>
          <w:color w:val="000000"/>
          <w:sz w:val="24"/>
          <w:szCs w:val="24"/>
        </w:rPr>
        <w:t>18</w:t>
      </w:r>
      <w:r w:rsidRPr="00662867">
        <w:rPr>
          <w:rFonts w:ascii="Book Antiqua" w:hAnsi="Book Antiqua" w:cs="宋体"/>
          <w:color w:val="000000"/>
          <w:sz w:val="24"/>
          <w:szCs w:val="24"/>
        </w:rPr>
        <w:t>: 647-654 [PMID: 12969092 DOI: 10.1046/j.1365-2036.2003.01746.x]</w:t>
      </w:r>
    </w:p>
    <w:p w:rsidR="003D11BE" w:rsidRPr="00662867" w:rsidRDefault="003D11BE" w:rsidP="00443CD1">
      <w:pPr>
        <w:spacing w:after="0" w:line="360" w:lineRule="auto"/>
        <w:jc w:val="both"/>
        <w:rPr>
          <w:rFonts w:ascii="Book Antiqua" w:hAnsi="Book Antiqua" w:cs="宋体"/>
          <w:color w:val="000000"/>
          <w:sz w:val="24"/>
          <w:szCs w:val="24"/>
        </w:rPr>
      </w:pPr>
      <w:r w:rsidRPr="00662867">
        <w:rPr>
          <w:rFonts w:ascii="Book Antiqua" w:hAnsi="Book Antiqua" w:cs="宋体"/>
          <w:color w:val="000000"/>
          <w:sz w:val="24"/>
          <w:szCs w:val="24"/>
        </w:rPr>
        <w:t>21</w:t>
      </w:r>
      <w:r w:rsidRPr="00D47C45">
        <w:rPr>
          <w:rFonts w:ascii="Book Antiqua" w:hAnsi="Book Antiqua" w:cs="宋体"/>
          <w:color w:val="000000"/>
          <w:sz w:val="24"/>
          <w:szCs w:val="24"/>
        </w:rPr>
        <w:t> </w:t>
      </w:r>
      <w:r w:rsidRPr="00662867">
        <w:rPr>
          <w:rFonts w:ascii="Book Antiqua" w:hAnsi="Book Antiqua" w:cs="宋体"/>
          <w:b/>
          <w:bCs/>
          <w:color w:val="000000"/>
          <w:sz w:val="24"/>
          <w:szCs w:val="24"/>
        </w:rPr>
        <w:t>Fuccio L</w:t>
      </w:r>
      <w:r w:rsidRPr="00662867">
        <w:rPr>
          <w:rFonts w:ascii="Book Antiqua" w:hAnsi="Book Antiqua" w:cs="宋体"/>
          <w:color w:val="000000"/>
          <w:sz w:val="24"/>
          <w:szCs w:val="24"/>
        </w:rPr>
        <w:t>, Minardi ME, Zagari RM, Grilli D, Magrini N, Bazzoli F. Meta-analysis: duration of first-line proton-pump inhibitor based triple therapy for Helicobacter pylori eradication.</w:t>
      </w:r>
      <w:r w:rsidRPr="00D47C45">
        <w:rPr>
          <w:rFonts w:ascii="Book Antiqua" w:hAnsi="Book Antiqua" w:cs="宋体"/>
          <w:color w:val="000000"/>
          <w:sz w:val="24"/>
          <w:szCs w:val="24"/>
        </w:rPr>
        <w:t> </w:t>
      </w:r>
      <w:r w:rsidRPr="00662867">
        <w:rPr>
          <w:rFonts w:ascii="Book Antiqua" w:hAnsi="Book Antiqua" w:cs="宋体"/>
          <w:i/>
          <w:iCs/>
          <w:color w:val="000000"/>
          <w:sz w:val="24"/>
          <w:szCs w:val="24"/>
        </w:rPr>
        <w:t>Ann Intern Med</w:t>
      </w:r>
      <w:r w:rsidRPr="00D47C45">
        <w:rPr>
          <w:rFonts w:ascii="Book Antiqua" w:hAnsi="Book Antiqua" w:cs="宋体"/>
          <w:color w:val="000000"/>
          <w:sz w:val="24"/>
          <w:szCs w:val="24"/>
        </w:rPr>
        <w:t> </w:t>
      </w:r>
      <w:r w:rsidRPr="00662867">
        <w:rPr>
          <w:rFonts w:ascii="Book Antiqua" w:hAnsi="Book Antiqua" w:cs="宋体"/>
          <w:color w:val="000000"/>
          <w:sz w:val="24"/>
          <w:szCs w:val="24"/>
        </w:rPr>
        <w:t>2007;</w:t>
      </w:r>
      <w:r w:rsidRPr="00D47C45">
        <w:rPr>
          <w:rFonts w:ascii="Book Antiqua" w:hAnsi="Book Antiqua" w:cs="宋体"/>
          <w:color w:val="000000"/>
          <w:sz w:val="24"/>
          <w:szCs w:val="24"/>
        </w:rPr>
        <w:t> </w:t>
      </w:r>
      <w:r w:rsidRPr="00662867">
        <w:rPr>
          <w:rFonts w:ascii="Book Antiqua" w:hAnsi="Book Antiqua" w:cs="宋体"/>
          <w:b/>
          <w:bCs/>
          <w:color w:val="000000"/>
          <w:sz w:val="24"/>
          <w:szCs w:val="24"/>
        </w:rPr>
        <w:t>147</w:t>
      </w:r>
      <w:r w:rsidRPr="00662867">
        <w:rPr>
          <w:rFonts w:ascii="Book Antiqua" w:hAnsi="Book Antiqua" w:cs="宋体"/>
          <w:color w:val="000000"/>
          <w:sz w:val="24"/>
          <w:szCs w:val="24"/>
        </w:rPr>
        <w:t>: 553-562 [PMID: 17938394 DOI: 10.7326/0003-4819-147-8-200710160-00008]</w:t>
      </w:r>
    </w:p>
    <w:p w:rsidR="003D11BE" w:rsidRPr="00662867" w:rsidRDefault="003D11BE" w:rsidP="00443CD1">
      <w:pPr>
        <w:spacing w:after="0" w:line="360" w:lineRule="auto"/>
        <w:jc w:val="both"/>
        <w:rPr>
          <w:rFonts w:ascii="Book Antiqua" w:hAnsi="Book Antiqua" w:cs="宋体"/>
          <w:color w:val="000000"/>
          <w:sz w:val="24"/>
          <w:szCs w:val="24"/>
        </w:rPr>
      </w:pPr>
      <w:r w:rsidRPr="00662867">
        <w:rPr>
          <w:rFonts w:ascii="Book Antiqua" w:hAnsi="Book Antiqua" w:cs="宋体"/>
          <w:color w:val="000000"/>
          <w:sz w:val="24"/>
          <w:szCs w:val="24"/>
        </w:rPr>
        <w:t>22</w:t>
      </w:r>
      <w:r w:rsidRPr="00D47C45">
        <w:rPr>
          <w:rFonts w:ascii="Book Antiqua" w:hAnsi="Book Antiqua" w:cs="宋体"/>
          <w:color w:val="000000"/>
          <w:sz w:val="24"/>
          <w:szCs w:val="24"/>
        </w:rPr>
        <w:t> </w:t>
      </w:r>
      <w:r w:rsidRPr="00662867">
        <w:rPr>
          <w:rFonts w:ascii="Book Antiqua" w:hAnsi="Book Antiqua" w:cs="宋体"/>
          <w:b/>
          <w:bCs/>
          <w:color w:val="000000"/>
          <w:sz w:val="24"/>
          <w:szCs w:val="24"/>
        </w:rPr>
        <w:t>Vakil N</w:t>
      </w:r>
      <w:r w:rsidRPr="00662867">
        <w:rPr>
          <w:rFonts w:ascii="Book Antiqua" w:hAnsi="Book Antiqua" w:cs="宋体"/>
          <w:color w:val="000000"/>
          <w:sz w:val="24"/>
          <w:szCs w:val="24"/>
        </w:rPr>
        <w:t>, Connor J. Helicobacter pylori eradication: equivalence trials and the optimal duration of therapy.</w:t>
      </w:r>
      <w:r w:rsidRPr="00D47C45">
        <w:rPr>
          <w:rFonts w:ascii="Book Antiqua" w:hAnsi="Book Antiqua" w:cs="宋体"/>
          <w:color w:val="000000"/>
          <w:sz w:val="24"/>
          <w:szCs w:val="24"/>
        </w:rPr>
        <w:t> </w:t>
      </w:r>
      <w:r w:rsidRPr="00662867">
        <w:rPr>
          <w:rFonts w:ascii="Book Antiqua" w:hAnsi="Book Antiqua" w:cs="宋体"/>
          <w:i/>
          <w:iCs/>
          <w:color w:val="000000"/>
          <w:sz w:val="24"/>
          <w:szCs w:val="24"/>
        </w:rPr>
        <w:t>Am J Gastroenterol</w:t>
      </w:r>
      <w:r w:rsidRPr="00D47C45">
        <w:rPr>
          <w:rFonts w:ascii="Book Antiqua" w:hAnsi="Book Antiqua" w:cs="宋体"/>
          <w:color w:val="000000"/>
          <w:sz w:val="24"/>
          <w:szCs w:val="24"/>
        </w:rPr>
        <w:t> </w:t>
      </w:r>
      <w:r w:rsidRPr="00662867">
        <w:rPr>
          <w:rFonts w:ascii="Book Antiqua" w:hAnsi="Book Antiqua" w:cs="宋体"/>
          <w:color w:val="000000"/>
          <w:sz w:val="24"/>
          <w:szCs w:val="24"/>
        </w:rPr>
        <w:t>2005;</w:t>
      </w:r>
      <w:r w:rsidRPr="00D47C45">
        <w:rPr>
          <w:rFonts w:ascii="Book Antiqua" w:hAnsi="Book Antiqua" w:cs="宋体"/>
          <w:color w:val="000000"/>
          <w:sz w:val="24"/>
          <w:szCs w:val="24"/>
        </w:rPr>
        <w:t> </w:t>
      </w:r>
      <w:r w:rsidRPr="00662867">
        <w:rPr>
          <w:rFonts w:ascii="Book Antiqua" w:hAnsi="Book Antiqua" w:cs="宋体"/>
          <w:b/>
          <w:bCs/>
          <w:color w:val="000000"/>
          <w:sz w:val="24"/>
          <w:szCs w:val="24"/>
        </w:rPr>
        <w:t>100</w:t>
      </w:r>
      <w:r w:rsidRPr="00662867">
        <w:rPr>
          <w:rFonts w:ascii="Book Antiqua" w:hAnsi="Book Antiqua" w:cs="宋体"/>
          <w:color w:val="000000"/>
          <w:sz w:val="24"/>
          <w:szCs w:val="24"/>
        </w:rPr>
        <w:t>: 1702-1703 [PMID: 16144122 DOI: 10.1111/j.1572-0241.2005.50615.x]</w:t>
      </w:r>
    </w:p>
    <w:p w:rsidR="003D11BE" w:rsidRPr="00662867" w:rsidRDefault="003D11BE" w:rsidP="00443CD1">
      <w:pPr>
        <w:spacing w:after="0" w:line="360" w:lineRule="auto"/>
        <w:jc w:val="both"/>
        <w:rPr>
          <w:rFonts w:ascii="Book Antiqua" w:hAnsi="Book Antiqua" w:cs="宋体"/>
          <w:color w:val="000000"/>
          <w:sz w:val="24"/>
          <w:szCs w:val="24"/>
        </w:rPr>
      </w:pPr>
      <w:r w:rsidRPr="00662867">
        <w:rPr>
          <w:rFonts w:ascii="Book Antiqua" w:hAnsi="Book Antiqua" w:cs="宋体"/>
          <w:color w:val="000000"/>
          <w:sz w:val="24"/>
          <w:szCs w:val="24"/>
        </w:rPr>
        <w:t>23</w:t>
      </w:r>
      <w:r w:rsidRPr="00D47C45">
        <w:rPr>
          <w:rFonts w:ascii="Book Antiqua" w:hAnsi="Book Antiqua" w:cs="宋体"/>
          <w:color w:val="000000"/>
          <w:sz w:val="24"/>
          <w:szCs w:val="24"/>
        </w:rPr>
        <w:t> </w:t>
      </w:r>
      <w:r w:rsidRPr="00662867">
        <w:rPr>
          <w:rFonts w:ascii="Book Antiqua" w:hAnsi="Book Antiqua" w:cs="宋体"/>
          <w:b/>
          <w:bCs/>
          <w:color w:val="000000"/>
          <w:sz w:val="24"/>
          <w:szCs w:val="24"/>
        </w:rPr>
        <w:t>Fischbach L</w:t>
      </w:r>
      <w:r w:rsidRPr="00662867">
        <w:rPr>
          <w:rFonts w:ascii="Book Antiqua" w:hAnsi="Book Antiqua" w:cs="宋体"/>
          <w:color w:val="000000"/>
          <w:sz w:val="24"/>
          <w:szCs w:val="24"/>
        </w:rPr>
        <w:t>, Evans EL. Meta-analysis: the effect of antibiotic resistance status on the efficacy of triple and quadruple first-line therapies for Helicobacter pylori.</w:t>
      </w:r>
      <w:r w:rsidRPr="00D47C45">
        <w:rPr>
          <w:rFonts w:ascii="Book Antiqua" w:hAnsi="Book Antiqua" w:cs="宋体"/>
          <w:color w:val="000000"/>
          <w:sz w:val="24"/>
          <w:szCs w:val="24"/>
        </w:rPr>
        <w:t> </w:t>
      </w:r>
      <w:r w:rsidRPr="00662867">
        <w:rPr>
          <w:rFonts w:ascii="Book Antiqua" w:hAnsi="Book Antiqua" w:cs="宋体"/>
          <w:i/>
          <w:iCs/>
          <w:color w:val="000000"/>
          <w:sz w:val="24"/>
          <w:szCs w:val="24"/>
        </w:rPr>
        <w:t>Aliment Pharmacol Ther</w:t>
      </w:r>
      <w:r w:rsidRPr="00D47C45">
        <w:rPr>
          <w:rFonts w:ascii="Book Antiqua" w:hAnsi="Book Antiqua" w:cs="宋体"/>
          <w:color w:val="000000"/>
          <w:sz w:val="24"/>
          <w:szCs w:val="24"/>
        </w:rPr>
        <w:t> </w:t>
      </w:r>
      <w:r w:rsidRPr="00662867">
        <w:rPr>
          <w:rFonts w:ascii="Book Antiqua" w:hAnsi="Book Antiqua" w:cs="宋体"/>
          <w:color w:val="000000"/>
          <w:sz w:val="24"/>
          <w:szCs w:val="24"/>
        </w:rPr>
        <w:t>2007;</w:t>
      </w:r>
      <w:r w:rsidRPr="00D47C45">
        <w:rPr>
          <w:rFonts w:ascii="Book Antiqua" w:hAnsi="Book Antiqua" w:cs="宋体"/>
          <w:color w:val="000000"/>
          <w:sz w:val="24"/>
          <w:szCs w:val="24"/>
        </w:rPr>
        <w:t> </w:t>
      </w:r>
      <w:r w:rsidRPr="00662867">
        <w:rPr>
          <w:rFonts w:ascii="Book Antiqua" w:hAnsi="Book Antiqua" w:cs="宋体"/>
          <w:b/>
          <w:bCs/>
          <w:color w:val="000000"/>
          <w:sz w:val="24"/>
          <w:szCs w:val="24"/>
        </w:rPr>
        <w:t>26</w:t>
      </w:r>
      <w:r w:rsidRPr="00662867">
        <w:rPr>
          <w:rFonts w:ascii="Book Antiqua" w:hAnsi="Book Antiqua" w:cs="宋体"/>
          <w:color w:val="000000"/>
          <w:sz w:val="24"/>
          <w:szCs w:val="24"/>
        </w:rPr>
        <w:t>: 343-357 [PMID: 17635369 DOI: 10.1111/j.1365-2036.2007.03386.x]</w:t>
      </w:r>
    </w:p>
    <w:p w:rsidR="003D11BE" w:rsidRPr="00662867" w:rsidRDefault="003D11BE" w:rsidP="00443CD1">
      <w:pPr>
        <w:spacing w:after="0" w:line="360" w:lineRule="auto"/>
        <w:jc w:val="both"/>
        <w:rPr>
          <w:rFonts w:ascii="Book Antiqua" w:hAnsi="Book Antiqua" w:cs="宋体"/>
          <w:color w:val="000000"/>
          <w:sz w:val="24"/>
          <w:szCs w:val="24"/>
        </w:rPr>
      </w:pPr>
      <w:r w:rsidRPr="00662867">
        <w:rPr>
          <w:rFonts w:ascii="Book Antiqua" w:hAnsi="Book Antiqua" w:cs="宋体"/>
          <w:color w:val="000000"/>
          <w:sz w:val="24"/>
          <w:szCs w:val="24"/>
        </w:rPr>
        <w:lastRenderedPageBreak/>
        <w:t>24</w:t>
      </w:r>
      <w:r w:rsidRPr="00D47C45">
        <w:rPr>
          <w:rFonts w:ascii="Book Antiqua" w:hAnsi="Book Antiqua" w:cs="宋体"/>
          <w:color w:val="000000"/>
          <w:sz w:val="24"/>
          <w:szCs w:val="24"/>
        </w:rPr>
        <w:t> </w:t>
      </w:r>
      <w:r w:rsidRPr="00662867">
        <w:rPr>
          <w:rFonts w:ascii="Book Antiqua" w:hAnsi="Book Antiqua" w:cs="宋体"/>
          <w:b/>
          <w:bCs/>
          <w:color w:val="000000"/>
          <w:sz w:val="24"/>
          <w:szCs w:val="24"/>
        </w:rPr>
        <w:t>Moayyedi P</w:t>
      </w:r>
      <w:r w:rsidRPr="00662867">
        <w:rPr>
          <w:rFonts w:ascii="Book Antiqua" w:hAnsi="Book Antiqua" w:cs="宋体"/>
          <w:color w:val="000000"/>
          <w:sz w:val="24"/>
          <w:szCs w:val="24"/>
        </w:rPr>
        <w:t>, Malfertheiner P. Editorial: Sequential therapy for eradication of Helicobacter pylori: a new guiding light or a false dawn?</w:t>
      </w:r>
      <w:r w:rsidRPr="00D47C45">
        <w:rPr>
          <w:rFonts w:ascii="Book Antiqua" w:hAnsi="Book Antiqua" w:cs="宋体"/>
          <w:color w:val="000000"/>
          <w:sz w:val="24"/>
          <w:szCs w:val="24"/>
        </w:rPr>
        <w:t> </w:t>
      </w:r>
      <w:r w:rsidRPr="00662867">
        <w:rPr>
          <w:rFonts w:ascii="Book Antiqua" w:hAnsi="Book Antiqua" w:cs="宋体"/>
          <w:i/>
          <w:iCs/>
          <w:color w:val="000000"/>
          <w:sz w:val="24"/>
          <w:szCs w:val="24"/>
        </w:rPr>
        <w:t>Am J Gastroenterol</w:t>
      </w:r>
      <w:r w:rsidRPr="00D47C45">
        <w:rPr>
          <w:rFonts w:ascii="Book Antiqua" w:hAnsi="Book Antiqua" w:cs="宋体"/>
          <w:color w:val="000000"/>
          <w:sz w:val="24"/>
          <w:szCs w:val="24"/>
        </w:rPr>
        <w:t> </w:t>
      </w:r>
      <w:r w:rsidRPr="00662867">
        <w:rPr>
          <w:rFonts w:ascii="Book Antiqua" w:hAnsi="Book Antiqua" w:cs="宋体"/>
          <w:color w:val="000000"/>
          <w:sz w:val="24"/>
          <w:szCs w:val="24"/>
        </w:rPr>
        <w:t>2009;</w:t>
      </w:r>
      <w:r w:rsidRPr="00D47C45">
        <w:rPr>
          <w:rFonts w:ascii="Book Antiqua" w:hAnsi="Book Antiqua" w:cs="宋体"/>
          <w:color w:val="000000"/>
          <w:sz w:val="24"/>
          <w:szCs w:val="24"/>
        </w:rPr>
        <w:t> </w:t>
      </w:r>
      <w:r w:rsidRPr="00662867">
        <w:rPr>
          <w:rFonts w:ascii="Book Antiqua" w:hAnsi="Book Antiqua" w:cs="宋体"/>
          <w:b/>
          <w:bCs/>
          <w:color w:val="000000"/>
          <w:sz w:val="24"/>
          <w:szCs w:val="24"/>
        </w:rPr>
        <w:t>104</w:t>
      </w:r>
      <w:r w:rsidRPr="00662867">
        <w:rPr>
          <w:rFonts w:ascii="Book Antiqua" w:hAnsi="Book Antiqua" w:cs="宋体"/>
          <w:color w:val="000000"/>
          <w:sz w:val="24"/>
          <w:szCs w:val="24"/>
        </w:rPr>
        <w:t>: 3081-3083 [PMID: 19956122 DOI: 10.1038/ajg.2009.563]</w:t>
      </w:r>
    </w:p>
    <w:p w:rsidR="003D11BE" w:rsidRPr="00662867" w:rsidRDefault="003D11BE" w:rsidP="00443CD1">
      <w:pPr>
        <w:spacing w:after="0" w:line="360" w:lineRule="auto"/>
        <w:jc w:val="both"/>
        <w:rPr>
          <w:rFonts w:ascii="Book Antiqua" w:hAnsi="Book Antiqua" w:cs="宋体"/>
          <w:color w:val="000000"/>
          <w:sz w:val="24"/>
          <w:szCs w:val="24"/>
        </w:rPr>
      </w:pPr>
      <w:r w:rsidRPr="00662867">
        <w:rPr>
          <w:rFonts w:ascii="Book Antiqua" w:hAnsi="Book Antiqua" w:cs="宋体"/>
          <w:color w:val="000000"/>
          <w:sz w:val="24"/>
          <w:szCs w:val="24"/>
        </w:rPr>
        <w:t>25</w:t>
      </w:r>
      <w:r w:rsidRPr="00D47C45">
        <w:rPr>
          <w:rFonts w:ascii="Book Antiqua" w:hAnsi="Book Antiqua" w:cs="宋体"/>
          <w:color w:val="000000"/>
          <w:sz w:val="24"/>
          <w:szCs w:val="24"/>
        </w:rPr>
        <w:t> </w:t>
      </w:r>
      <w:r w:rsidRPr="00662867">
        <w:rPr>
          <w:rFonts w:ascii="Book Antiqua" w:hAnsi="Book Antiqua" w:cs="宋体"/>
          <w:b/>
          <w:bCs/>
          <w:color w:val="000000"/>
          <w:sz w:val="24"/>
          <w:szCs w:val="24"/>
        </w:rPr>
        <w:t>Zullo A</w:t>
      </w:r>
      <w:r w:rsidRPr="00662867">
        <w:rPr>
          <w:rFonts w:ascii="Book Antiqua" w:hAnsi="Book Antiqua" w:cs="宋体"/>
          <w:color w:val="000000"/>
          <w:sz w:val="24"/>
          <w:szCs w:val="24"/>
        </w:rPr>
        <w:t>, De Francesco V, Hassan C, Morini S, Vaira D. The sequential therapy regimen for Helicobacter pylori eradication: a pooled-data analysis.</w:t>
      </w:r>
      <w:r w:rsidRPr="00D47C45">
        <w:rPr>
          <w:rFonts w:ascii="Book Antiqua" w:hAnsi="Book Antiqua" w:cs="宋体"/>
          <w:color w:val="000000"/>
          <w:sz w:val="24"/>
          <w:szCs w:val="24"/>
        </w:rPr>
        <w:t> </w:t>
      </w:r>
      <w:r w:rsidRPr="00662867">
        <w:rPr>
          <w:rFonts w:ascii="Book Antiqua" w:hAnsi="Book Antiqua" w:cs="宋体"/>
          <w:i/>
          <w:iCs/>
          <w:color w:val="000000"/>
          <w:sz w:val="24"/>
          <w:szCs w:val="24"/>
        </w:rPr>
        <w:t>Gut</w:t>
      </w:r>
      <w:r w:rsidRPr="00D47C45">
        <w:rPr>
          <w:rFonts w:ascii="Book Antiqua" w:hAnsi="Book Antiqua" w:cs="宋体"/>
          <w:color w:val="000000"/>
          <w:sz w:val="24"/>
          <w:szCs w:val="24"/>
        </w:rPr>
        <w:t> </w:t>
      </w:r>
      <w:r w:rsidRPr="00662867">
        <w:rPr>
          <w:rFonts w:ascii="Book Antiqua" w:hAnsi="Book Antiqua" w:cs="宋体"/>
          <w:color w:val="000000"/>
          <w:sz w:val="24"/>
          <w:szCs w:val="24"/>
        </w:rPr>
        <w:t>2007;</w:t>
      </w:r>
      <w:r w:rsidRPr="00D47C45">
        <w:rPr>
          <w:rFonts w:ascii="Book Antiqua" w:hAnsi="Book Antiqua" w:cs="宋体"/>
          <w:color w:val="000000"/>
          <w:sz w:val="24"/>
          <w:szCs w:val="24"/>
        </w:rPr>
        <w:t> </w:t>
      </w:r>
      <w:r w:rsidRPr="00662867">
        <w:rPr>
          <w:rFonts w:ascii="Book Antiqua" w:hAnsi="Book Antiqua" w:cs="宋体"/>
          <w:b/>
          <w:bCs/>
          <w:color w:val="000000"/>
          <w:sz w:val="24"/>
          <w:szCs w:val="24"/>
        </w:rPr>
        <w:t>56</w:t>
      </w:r>
      <w:r w:rsidRPr="00662867">
        <w:rPr>
          <w:rFonts w:ascii="Book Antiqua" w:hAnsi="Book Antiqua" w:cs="宋体"/>
          <w:color w:val="000000"/>
          <w:sz w:val="24"/>
          <w:szCs w:val="24"/>
        </w:rPr>
        <w:t>: 1353-1357 [PMID: 17566020 DOI: 10.1136/gut.2007.125658]</w:t>
      </w:r>
    </w:p>
    <w:p w:rsidR="003D11BE" w:rsidRPr="00662867" w:rsidRDefault="003D11BE" w:rsidP="00443CD1">
      <w:pPr>
        <w:spacing w:after="0" w:line="360" w:lineRule="auto"/>
        <w:jc w:val="both"/>
        <w:rPr>
          <w:rFonts w:ascii="Book Antiqua" w:hAnsi="Book Antiqua" w:cs="宋体"/>
          <w:color w:val="000000"/>
          <w:sz w:val="24"/>
          <w:szCs w:val="24"/>
        </w:rPr>
      </w:pPr>
      <w:r w:rsidRPr="00662867">
        <w:rPr>
          <w:rFonts w:ascii="Book Antiqua" w:hAnsi="Book Antiqua" w:cs="宋体"/>
          <w:color w:val="000000"/>
          <w:sz w:val="24"/>
          <w:szCs w:val="24"/>
        </w:rPr>
        <w:t>26</w:t>
      </w:r>
      <w:r w:rsidRPr="00D47C45">
        <w:rPr>
          <w:rFonts w:ascii="Book Antiqua" w:hAnsi="Book Antiqua" w:cs="宋体"/>
          <w:color w:val="000000"/>
          <w:sz w:val="24"/>
          <w:szCs w:val="24"/>
        </w:rPr>
        <w:t> </w:t>
      </w:r>
      <w:r w:rsidRPr="00662867">
        <w:rPr>
          <w:rFonts w:ascii="Book Antiqua" w:hAnsi="Book Antiqua" w:cs="宋体"/>
          <w:b/>
          <w:bCs/>
          <w:color w:val="000000"/>
          <w:sz w:val="24"/>
          <w:szCs w:val="24"/>
        </w:rPr>
        <w:t>Vaira D</w:t>
      </w:r>
      <w:r w:rsidRPr="00662867">
        <w:rPr>
          <w:rFonts w:ascii="Book Antiqua" w:hAnsi="Book Antiqua" w:cs="宋体"/>
          <w:color w:val="000000"/>
          <w:sz w:val="24"/>
          <w:szCs w:val="24"/>
        </w:rPr>
        <w:t>, Zullo A, Vakil N, Gatta L, Ricci C, Perna F, Hassan C, Bernabucci V, Tampieri A, Morini S. Sequential therapy versus standard triple-drug therapy for Helicobacter pylori eradication: a randomized trial.</w:t>
      </w:r>
      <w:r w:rsidRPr="00D47C45">
        <w:rPr>
          <w:rFonts w:ascii="Book Antiqua" w:hAnsi="Book Antiqua" w:cs="宋体"/>
          <w:color w:val="000000"/>
          <w:sz w:val="24"/>
          <w:szCs w:val="24"/>
        </w:rPr>
        <w:t> </w:t>
      </w:r>
      <w:r w:rsidRPr="00662867">
        <w:rPr>
          <w:rFonts w:ascii="Book Antiqua" w:hAnsi="Book Antiqua" w:cs="宋体"/>
          <w:i/>
          <w:iCs/>
          <w:color w:val="000000"/>
          <w:sz w:val="24"/>
          <w:szCs w:val="24"/>
        </w:rPr>
        <w:t>Ann Intern Med</w:t>
      </w:r>
      <w:r w:rsidRPr="00D47C45">
        <w:rPr>
          <w:rFonts w:ascii="Book Antiqua" w:hAnsi="Book Antiqua" w:cs="宋体"/>
          <w:color w:val="000000"/>
          <w:sz w:val="24"/>
          <w:szCs w:val="24"/>
        </w:rPr>
        <w:t> </w:t>
      </w:r>
      <w:r w:rsidRPr="00662867">
        <w:rPr>
          <w:rFonts w:ascii="Book Antiqua" w:hAnsi="Book Antiqua" w:cs="宋体"/>
          <w:color w:val="000000"/>
          <w:sz w:val="24"/>
          <w:szCs w:val="24"/>
        </w:rPr>
        <w:t>2007;</w:t>
      </w:r>
      <w:r w:rsidRPr="00D47C45">
        <w:rPr>
          <w:rFonts w:ascii="Book Antiqua" w:hAnsi="Book Antiqua" w:cs="宋体"/>
          <w:color w:val="000000"/>
          <w:sz w:val="24"/>
          <w:szCs w:val="24"/>
        </w:rPr>
        <w:t> </w:t>
      </w:r>
      <w:r w:rsidRPr="00662867">
        <w:rPr>
          <w:rFonts w:ascii="Book Antiqua" w:hAnsi="Book Antiqua" w:cs="宋体"/>
          <w:b/>
          <w:bCs/>
          <w:color w:val="000000"/>
          <w:sz w:val="24"/>
          <w:szCs w:val="24"/>
        </w:rPr>
        <w:t>146</w:t>
      </w:r>
      <w:r w:rsidRPr="00662867">
        <w:rPr>
          <w:rFonts w:ascii="Book Antiqua" w:hAnsi="Book Antiqua" w:cs="宋体"/>
          <w:color w:val="000000"/>
          <w:sz w:val="24"/>
          <w:szCs w:val="24"/>
        </w:rPr>
        <w:t>: 556-563 [PMID: 17438314 DOI: 10.7326/0003-4819-146-8-200704170-00006]</w:t>
      </w:r>
    </w:p>
    <w:p w:rsidR="003D11BE" w:rsidRPr="00662867" w:rsidRDefault="003D11BE" w:rsidP="00443CD1">
      <w:pPr>
        <w:spacing w:after="0" w:line="360" w:lineRule="auto"/>
        <w:jc w:val="both"/>
        <w:rPr>
          <w:rFonts w:ascii="Book Antiqua" w:hAnsi="Book Antiqua" w:cs="宋体"/>
          <w:color w:val="000000"/>
          <w:sz w:val="24"/>
          <w:szCs w:val="24"/>
        </w:rPr>
      </w:pPr>
      <w:r w:rsidRPr="00662867">
        <w:rPr>
          <w:rFonts w:ascii="Book Antiqua" w:hAnsi="Book Antiqua" w:cs="宋体"/>
          <w:color w:val="000000"/>
          <w:sz w:val="24"/>
          <w:szCs w:val="24"/>
        </w:rPr>
        <w:t>27</w:t>
      </w:r>
      <w:r w:rsidRPr="00D47C45">
        <w:rPr>
          <w:rFonts w:ascii="Book Antiqua" w:hAnsi="Book Antiqua" w:cs="宋体"/>
          <w:color w:val="000000"/>
          <w:sz w:val="24"/>
          <w:szCs w:val="24"/>
        </w:rPr>
        <w:t> </w:t>
      </w:r>
      <w:r w:rsidRPr="00662867">
        <w:rPr>
          <w:rFonts w:ascii="Book Antiqua" w:hAnsi="Book Antiqua" w:cs="宋体"/>
          <w:b/>
          <w:bCs/>
          <w:color w:val="000000"/>
          <w:sz w:val="24"/>
          <w:szCs w:val="24"/>
        </w:rPr>
        <w:t>Kim YS</w:t>
      </w:r>
      <w:r w:rsidRPr="00662867">
        <w:rPr>
          <w:rFonts w:ascii="Book Antiqua" w:hAnsi="Book Antiqua" w:cs="宋体"/>
          <w:color w:val="000000"/>
          <w:sz w:val="24"/>
          <w:szCs w:val="24"/>
        </w:rPr>
        <w:t>, Kim SJ, Yoon JH, Suk KT, Kim JB, Kim DJ, Kim DY, Min HJ, Park SH, Shin WG, Kim KH, Kim HY, Baik GH. Randomised clinical trial: the efficacy of a 10-day sequential therapy vs. a 14-day standard proton pump inhibitor-based triple therapy for Helicobacter pylori in Korea.</w:t>
      </w:r>
      <w:r w:rsidRPr="00D47C45">
        <w:rPr>
          <w:rFonts w:ascii="Book Antiqua" w:hAnsi="Book Antiqua" w:cs="宋体"/>
          <w:color w:val="000000"/>
          <w:sz w:val="24"/>
          <w:szCs w:val="24"/>
        </w:rPr>
        <w:t> </w:t>
      </w:r>
      <w:r w:rsidRPr="00662867">
        <w:rPr>
          <w:rFonts w:ascii="Book Antiqua" w:hAnsi="Book Antiqua" w:cs="宋体"/>
          <w:i/>
          <w:iCs/>
          <w:color w:val="000000"/>
          <w:sz w:val="24"/>
          <w:szCs w:val="24"/>
        </w:rPr>
        <w:t>Aliment Pharmacol Ther</w:t>
      </w:r>
      <w:r w:rsidRPr="00D47C45">
        <w:rPr>
          <w:rFonts w:ascii="Book Antiqua" w:hAnsi="Book Antiqua" w:cs="宋体"/>
          <w:color w:val="000000"/>
          <w:sz w:val="24"/>
          <w:szCs w:val="24"/>
        </w:rPr>
        <w:t> </w:t>
      </w:r>
      <w:r w:rsidRPr="00662867">
        <w:rPr>
          <w:rFonts w:ascii="Book Antiqua" w:hAnsi="Book Antiqua" w:cs="宋体"/>
          <w:color w:val="000000"/>
          <w:sz w:val="24"/>
          <w:szCs w:val="24"/>
        </w:rPr>
        <w:t>2011;</w:t>
      </w:r>
      <w:r w:rsidRPr="00D47C45">
        <w:rPr>
          <w:rFonts w:ascii="Book Antiqua" w:hAnsi="Book Antiqua" w:cs="宋体"/>
          <w:color w:val="000000"/>
          <w:sz w:val="24"/>
          <w:szCs w:val="24"/>
        </w:rPr>
        <w:t> </w:t>
      </w:r>
      <w:r w:rsidRPr="00662867">
        <w:rPr>
          <w:rFonts w:ascii="Book Antiqua" w:hAnsi="Book Antiqua" w:cs="宋体"/>
          <w:b/>
          <w:bCs/>
          <w:color w:val="000000"/>
          <w:sz w:val="24"/>
          <w:szCs w:val="24"/>
        </w:rPr>
        <w:t>34</w:t>
      </w:r>
      <w:r w:rsidRPr="00662867">
        <w:rPr>
          <w:rFonts w:ascii="Book Antiqua" w:hAnsi="Book Antiqua" w:cs="宋体"/>
          <w:color w:val="000000"/>
          <w:sz w:val="24"/>
          <w:szCs w:val="24"/>
        </w:rPr>
        <w:t>: 1098-1105 [PMID: 21923713 DOI: 10.1111/j.1365-2036.2011.04843.x]</w:t>
      </w:r>
    </w:p>
    <w:p w:rsidR="003D11BE" w:rsidRPr="00662867" w:rsidRDefault="003D11BE" w:rsidP="00443CD1">
      <w:pPr>
        <w:spacing w:after="0" w:line="360" w:lineRule="auto"/>
        <w:jc w:val="both"/>
        <w:rPr>
          <w:rFonts w:ascii="Book Antiqua" w:hAnsi="Book Antiqua" w:cs="宋体"/>
          <w:color w:val="000000"/>
          <w:sz w:val="24"/>
          <w:szCs w:val="24"/>
        </w:rPr>
      </w:pPr>
      <w:r w:rsidRPr="00662867">
        <w:rPr>
          <w:rFonts w:ascii="Book Antiqua" w:hAnsi="Book Antiqua" w:cs="宋体"/>
          <w:color w:val="000000"/>
          <w:sz w:val="24"/>
          <w:szCs w:val="24"/>
        </w:rPr>
        <w:t>28</w:t>
      </w:r>
      <w:r w:rsidRPr="00D47C45">
        <w:rPr>
          <w:rFonts w:ascii="Book Antiqua" w:hAnsi="Book Antiqua" w:cs="宋体"/>
          <w:color w:val="000000"/>
          <w:sz w:val="24"/>
          <w:szCs w:val="24"/>
        </w:rPr>
        <w:t> </w:t>
      </w:r>
      <w:r w:rsidRPr="00662867">
        <w:rPr>
          <w:rFonts w:ascii="Book Antiqua" w:hAnsi="Book Antiqua" w:cs="宋体"/>
          <w:b/>
          <w:bCs/>
          <w:color w:val="000000"/>
          <w:sz w:val="24"/>
          <w:szCs w:val="24"/>
        </w:rPr>
        <w:t>Greenberg ER</w:t>
      </w:r>
      <w:r w:rsidRPr="00662867">
        <w:rPr>
          <w:rFonts w:ascii="Book Antiqua" w:hAnsi="Book Antiqua" w:cs="宋体"/>
          <w:color w:val="000000"/>
          <w:sz w:val="24"/>
          <w:szCs w:val="24"/>
        </w:rPr>
        <w:t>, Anderson GL, Morgan DR, Torres J, Chey WD, Bravo LE, Dominguez RL, Ferreccio C, Herrero R, Lazcano-Ponce EC, Meza-Montenegro MM, Peña R, Peña EM, Salazar-Martínez E, Correa P, Martínez ME, Valdivieso M, Goodman GE, Crowley JJ, Baker LH. 14-day triple, 5-day concomitant, and 10-day sequential therapies for Helicobacter pylori infection in seven Latin American sites: a randomised trial.</w:t>
      </w:r>
      <w:r w:rsidRPr="00D47C45">
        <w:rPr>
          <w:rFonts w:ascii="Book Antiqua" w:hAnsi="Book Antiqua" w:cs="宋体"/>
          <w:color w:val="000000"/>
          <w:sz w:val="24"/>
          <w:szCs w:val="24"/>
        </w:rPr>
        <w:t> </w:t>
      </w:r>
      <w:r w:rsidRPr="00662867">
        <w:rPr>
          <w:rFonts w:ascii="Book Antiqua" w:hAnsi="Book Antiqua" w:cs="宋体"/>
          <w:i/>
          <w:iCs/>
          <w:color w:val="000000"/>
          <w:sz w:val="24"/>
          <w:szCs w:val="24"/>
        </w:rPr>
        <w:t>Lancet</w:t>
      </w:r>
      <w:r w:rsidRPr="00D47C45">
        <w:rPr>
          <w:rFonts w:ascii="Book Antiqua" w:hAnsi="Book Antiqua" w:cs="宋体"/>
          <w:color w:val="000000"/>
          <w:sz w:val="24"/>
          <w:szCs w:val="24"/>
        </w:rPr>
        <w:t> </w:t>
      </w:r>
      <w:r w:rsidRPr="00662867">
        <w:rPr>
          <w:rFonts w:ascii="Book Antiqua" w:hAnsi="Book Antiqua" w:cs="宋体"/>
          <w:color w:val="000000"/>
          <w:sz w:val="24"/>
          <w:szCs w:val="24"/>
        </w:rPr>
        <w:t>2011;</w:t>
      </w:r>
      <w:r w:rsidRPr="00D47C45">
        <w:rPr>
          <w:rFonts w:ascii="Book Antiqua" w:hAnsi="Book Antiqua" w:cs="宋体"/>
          <w:color w:val="000000"/>
          <w:sz w:val="24"/>
          <w:szCs w:val="24"/>
        </w:rPr>
        <w:t> </w:t>
      </w:r>
      <w:r w:rsidRPr="00662867">
        <w:rPr>
          <w:rFonts w:ascii="Book Antiqua" w:hAnsi="Book Antiqua" w:cs="宋体"/>
          <w:b/>
          <w:bCs/>
          <w:color w:val="000000"/>
          <w:sz w:val="24"/>
          <w:szCs w:val="24"/>
        </w:rPr>
        <w:t>378</w:t>
      </w:r>
      <w:r w:rsidRPr="00662867">
        <w:rPr>
          <w:rFonts w:ascii="Book Antiqua" w:hAnsi="Book Antiqua" w:cs="宋体"/>
          <w:color w:val="000000"/>
          <w:sz w:val="24"/>
          <w:szCs w:val="24"/>
        </w:rPr>
        <w:t>: 507-514 [PMID: 21777974 DOI: 10.1016/S0140-6736(11)60825-8]</w:t>
      </w:r>
    </w:p>
    <w:p w:rsidR="003D11BE" w:rsidRPr="00662867" w:rsidRDefault="003D11BE" w:rsidP="00443CD1">
      <w:pPr>
        <w:spacing w:after="0" w:line="360" w:lineRule="auto"/>
        <w:jc w:val="both"/>
        <w:rPr>
          <w:rFonts w:ascii="Book Antiqua" w:hAnsi="Book Antiqua" w:cs="宋体"/>
          <w:color w:val="000000"/>
          <w:sz w:val="24"/>
          <w:szCs w:val="24"/>
        </w:rPr>
      </w:pPr>
      <w:r w:rsidRPr="00662867">
        <w:rPr>
          <w:rFonts w:ascii="Book Antiqua" w:hAnsi="Book Antiqua" w:cs="宋体"/>
          <w:color w:val="000000"/>
          <w:sz w:val="24"/>
          <w:szCs w:val="24"/>
        </w:rPr>
        <w:t>29</w:t>
      </w:r>
      <w:r w:rsidRPr="00D47C45">
        <w:rPr>
          <w:rFonts w:ascii="Book Antiqua" w:hAnsi="Book Antiqua" w:cs="宋体"/>
          <w:color w:val="000000"/>
          <w:sz w:val="24"/>
          <w:szCs w:val="24"/>
        </w:rPr>
        <w:t> </w:t>
      </w:r>
      <w:r w:rsidRPr="00662867">
        <w:rPr>
          <w:rFonts w:ascii="Book Antiqua" w:hAnsi="Book Antiqua" w:cs="宋体"/>
          <w:b/>
          <w:bCs/>
          <w:color w:val="000000"/>
          <w:sz w:val="24"/>
          <w:szCs w:val="24"/>
        </w:rPr>
        <w:t>Liou JM</w:t>
      </w:r>
      <w:r w:rsidRPr="00662867">
        <w:rPr>
          <w:rFonts w:ascii="Book Antiqua" w:hAnsi="Book Antiqua" w:cs="宋体"/>
          <w:color w:val="000000"/>
          <w:sz w:val="24"/>
          <w:szCs w:val="24"/>
        </w:rPr>
        <w:t>, Chen CC, Chen MJ, Chen CC, Chang CY, Fang YJ, Lee JY, Hsu SJ, Luo JC, Chang WH, Hsu YC, Tseng CH, Tseng PH, Wang HP, Yang UC, Shun CT, Lin JT, Lee YC, Wu MS. Sequential versus triple therapy for the first-line treatment of Helicobacter pylori: a multicentre, open-label, randomised trial.</w:t>
      </w:r>
      <w:r w:rsidRPr="00D47C45">
        <w:rPr>
          <w:rFonts w:ascii="Book Antiqua" w:hAnsi="Book Antiqua" w:cs="宋体"/>
          <w:color w:val="000000"/>
          <w:sz w:val="24"/>
          <w:szCs w:val="24"/>
        </w:rPr>
        <w:t> </w:t>
      </w:r>
      <w:r w:rsidRPr="00662867">
        <w:rPr>
          <w:rFonts w:ascii="Book Antiqua" w:hAnsi="Book Antiqua" w:cs="宋体"/>
          <w:i/>
          <w:iCs/>
          <w:color w:val="000000"/>
          <w:sz w:val="24"/>
          <w:szCs w:val="24"/>
        </w:rPr>
        <w:t>Lancet</w:t>
      </w:r>
      <w:r w:rsidRPr="00D47C45">
        <w:rPr>
          <w:rFonts w:ascii="Book Antiqua" w:hAnsi="Book Antiqua" w:cs="宋体"/>
          <w:color w:val="000000"/>
          <w:sz w:val="24"/>
          <w:szCs w:val="24"/>
        </w:rPr>
        <w:t> </w:t>
      </w:r>
      <w:r w:rsidRPr="00662867">
        <w:rPr>
          <w:rFonts w:ascii="Book Antiqua" w:hAnsi="Book Antiqua" w:cs="宋体"/>
          <w:color w:val="000000"/>
          <w:sz w:val="24"/>
          <w:szCs w:val="24"/>
        </w:rPr>
        <w:t>2013;</w:t>
      </w:r>
      <w:r w:rsidRPr="00D47C45">
        <w:rPr>
          <w:rFonts w:ascii="Book Antiqua" w:hAnsi="Book Antiqua" w:cs="宋体"/>
          <w:color w:val="000000"/>
          <w:sz w:val="24"/>
          <w:szCs w:val="24"/>
        </w:rPr>
        <w:t> </w:t>
      </w:r>
      <w:r w:rsidRPr="00662867">
        <w:rPr>
          <w:rFonts w:ascii="Book Antiqua" w:hAnsi="Book Antiqua" w:cs="宋体"/>
          <w:b/>
          <w:bCs/>
          <w:color w:val="000000"/>
          <w:sz w:val="24"/>
          <w:szCs w:val="24"/>
        </w:rPr>
        <w:t>381</w:t>
      </w:r>
      <w:r w:rsidRPr="00662867">
        <w:rPr>
          <w:rFonts w:ascii="Book Antiqua" w:hAnsi="Book Antiqua" w:cs="宋体"/>
          <w:color w:val="000000"/>
          <w:sz w:val="24"/>
          <w:szCs w:val="24"/>
        </w:rPr>
        <w:t>: 205-213 [PMID: 23158886 DOI: 10.1016/S0140-6736(12)61579-7]</w:t>
      </w:r>
    </w:p>
    <w:p w:rsidR="003D11BE" w:rsidRPr="00662867" w:rsidRDefault="003D11BE" w:rsidP="00443CD1">
      <w:pPr>
        <w:spacing w:after="0" w:line="360" w:lineRule="auto"/>
        <w:jc w:val="both"/>
        <w:rPr>
          <w:rFonts w:ascii="Book Antiqua" w:hAnsi="Book Antiqua" w:cs="宋体"/>
          <w:color w:val="000000"/>
          <w:sz w:val="24"/>
          <w:szCs w:val="24"/>
        </w:rPr>
      </w:pPr>
      <w:r w:rsidRPr="00662867">
        <w:rPr>
          <w:rFonts w:ascii="Book Antiqua" w:hAnsi="Book Antiqua" w:cs="宋体"/>
          <w:color w:val="000000"/>
          <w:sz w:val="24"/>
          <w:szCs w:val="24"/>
        </w:rPr>
        <w:t>30</w:t>
      </w:r>
      <w:r w:rsidRPr="00D47C45">
        <w:rPr>
          <w:rFonts w:ascii="Book Antiqua" w:hAnsi="Book Antiqua" w:cs="宋体"/>
          <w:color w:val="000000"/>
          <w:sz w:val="24"/>
          <w:szCs w:val="24"/>
        </w:rPr>
        <w:t> </w:t>
      </w:r>
      <w:r w:rsidRPr="00662867">
        <w:rPr>
          <w:rFonts w:ascii="Book Antiqua" w:hAnsi="Book Antiqua" w:cs="宋体"/>
          <w:b/>
          <w:bCs/>
          <w:color w:val="000000"/>
          <w:sz w:val="24"/>
          <w:szCs w:val="24"/>
        </w:rPr>
        <w:t>Morgan DR</w:t>
      </w:r>
      <w:r w:rsidRPr="00662867">
        <w:rPr>
          <w:rFonts w:ascii="Book Antiqua" w:hAnsi="Book Antiqua" w:cs="宋体"/>
          <w:color w:val="000000"/>
          <w:sz w:val="24"/>
          <w:szCs w:val="24"/>
        </w:rPr>
        <w:t xml:space="preserve">, Torres J, Sexton R, Herrero R, Salazar-Martínez E, Greenberg ER, Bravo LE, Dominguez RL, Ferreccio C, Lazcano-Ponce EC, Meza-Montenegro MM, Peña EM, Peña R, Correa P, Martínez ME, Chey WD, Valdivieso M, Anderson GL, Goodman GE, Crowley JJ, Baker LH. Risk of recurrent Helicobacter pylori infection 1 </w:t>
      </w:r>
      <w:r w:rsidRPr="00662867">
        <w:rPr>
          <w:rFonts w:ascii="Book Antiqua" w:hAnsi="Book Antiqua" w:cs="宋体"/>
          <w:color w:val="000000"/>
          <w:sz w:val="24"/>
          <w:szCs w:val="24"/>
        </w:rPr>
        <w:lastRenderedPageBreak/>
        <w:t>year after initial eradication therapy in 7 Latin American communities.</w:t>
      </w:r>
      <w:r w:rsidRPr="00D47C45">
        <w:rPr>
          <w:rFonts w:ascii="Book Antiqua" w:hAnsi="Book Antiqua" w:cs="宋体"/>
          <w:color w:val="000000"/>
          <w:sz w:val="24"/>
          <w:szCs w:val="24"/>
        </w:rPr>
        <w:t> </w:t>
      </w:r>
      <w:r w:rsidRPr="00662867">
        <w:rPr>
          <w:rFonts w:ascii="Book Antiqua" w:hAnsi="Book Antiqua" w:cs="宋体"/>
          <w:i/>
          <w:iCs/>
          <w:color w:val="000000"/>
          <w:sz w:val="24"/>
          <w:szCs w:val="24"/>
        </w:rPr>
        <w:t>JAMA</w:t>
      </w:r>
      <w:r w:rsidRPr="00D47C45">
        <w:rPr>
          <w:rFonts w:ascii="Book Antiqua" w:hAnsi="Book Antiqua" w:cs="宋体"/>
          <w:color w:val="000000"/>
          <w:sz w:val="24"/>
          <w:szCs w:val="24"/>
        </w:rPr>
        <w:t> </w:t>
      </w:r>
      <w:r w:rsidRPr="00662867">
        <w:rPr>
          <w:rFonts w:ascii="Book Antiqua" w:hAnsi="Book Antiqua" w:cs="宋体"/>
          <w:color w:val="000000"/>
          <w:sz w:val="24"/>
          <w:szCs w:val="24"/>
        </w:rPr>
        <w:t>2013;</w:t>
      </w:r>
      <w:r w:rsidRPr="00D47C45">
        <w:rPr>
          <w:rFonts w:ascii="Book Antiqua" w:hAnsi="Book Antiqua" w:cs="宋体"/>
          <w:color w:val="000000"/>
          <w:sz w:val="24"/>
          <w:szCs w:val="24"/>
        </w:rPr>
        <w:t> </w:t>
      </w:r>
      <w:r w:rsidRPr="00662867">
        <w:rPr>
          <w:rFonts w:ascii="Book Antiqua" w:hAnsi="Book Antiqua" w:cs="宋体"/>
          <w:b/>
          <w:bCs/>
          <w:color w:val="000000"/>
          <w:sz w:val="24"/>
          <w:szCs w:val="24"/>
        </w:rPr>
        <w:t>309</w:t>
      </w:r>
      <w:r w:rsidRPr="00662867">
        <w:rPr>
          <w:rFonts w:ascii="Book Antiqua" w:hAnsi="Book Antiqua" w:cs="宋体"/>
          <w:color w:val="000000"/>
          <w:sz w:val="24"/>
          <w:szCs w:val="24"/>
        </w:rPr>
        <w:t>: 578-586 [PMID: 23403682 DOI: 10.1001/jama.2013.311]</w:t>
      </w:r>
    </w:p>
    <w:p w:rsidR="003D11BE" w:rsidRPr="00662867" w:rsidRDefault="003D11BE" w:rsidP="00443CD1">
      <w:pPr>
        <w:spacing w:after="0" w:line="360" w:lineRule="auto"/>
        <w:jc w:val="both"/>
        <w:rPr>
          <w:rFonts w:ascii="Book Antiqua" w:hAnsi="Book Antiqua" w:cs="宋体"/>
          <w:color w:val="000000"/>
          <w:sz w:val="24"/>
          <w:szCs w:val="24"/>
        </w:rPr>
      </w:pPr>
      <w:r w:rsidRPr="00662867">
        <w:rPr>
          <w:rFonts w:ascii="Book Antiqua" w:hAnsi="Book Antiqua" w:cs="宋体"/>
          <w:color w:val="000000"/>
          <w:sz w:val="24"/>
          <w:szCs w:val="24"/>
        </w:rPr>
        <w:t>31</w:t>
      </w:r>
      <w:r w:rsidRPr="00D47C45">
        <w:rPr>
          <w:rFonts w:ascii="Book Antiqua" w:hAnsi="Book Antiqua" w:cs="宋体"/>
          <w:color w:val="000000"/>
          <w:sz w:val="24"/>
          <w:szCs w:val="24"/>
        </w:rPr>
        <w:t> </w:t>
      </w:r>
      <w:r w:rsidRPr="00662867">
        <w:rPr>
          <w:rFonts w:ascii="Book Antiqua" w:hAnsi="Book Antiqua" w:cs="宋体"/>
          <w:b/>
          <w:bCs/>
          <w:color w:val="000000"/>
          <w:sz w:val="24"/>
          <w:szCs w:val="24"/>
        </w:rPr>
        <w:t>Horvath A</w:t>
      </w:r>
      <w:r w:rsidRPr="00662867">
        <w:rPr>
          <w:rFonts w:ascii="Book Antiqua" w:hAnsi="Book Antiqua" w:cs="宋体"/>
          <w:color w:val="000000"/>
          <w:sz w:val="24"/>
          <w:szCs w:val="24"/>
        </w:rPr>
        <w:t>, Dziechciarz P, Szajewska H. Meta-analysis: sequential therapy for Helicobacter pylori eradication in children.</w:t>
      </w:r>
      <w:r w:rsidRPr="00D47C45">
        <w:rPr>
          <w:rFonts w:ascii="Book Antiqua" w:hAnsi="Book Antiqua" w:cs="宋体"/>
          <w:color w:val="000000"/>
          <w:sz w:val="24"/>
          <w:szCs w:val="24"/>
        </w:rPr>
        <w:t> </w:t>
      </w:r>
      <w:r w:rsidRPr="00662867">
        <w:rPr>
          <w:rFonts w:ascii="Book Antiqua" w:hAnsi="Book Antiqua" w:cs="宋体"/>
          <w:i/>
          <w:iCs/>
          <w:color w:val="000000"/>
          <w:sz w:val="24"/>
          <w:szCs w:val="24"/>
        </w:rPr>
        <w:t>Aliment Pharmacol Ther</w:t>
      </w:r>
      <w:r w:rsidRPr="00D47C45">
        <w:rPr>
          <w:rFonts w:ascii="Book Antiqua" w:hAnsi="Book Antiqua" w:cs="宋体"/>
          <w:color w:val="000000"/>
          <w:sz w:val="24"/>
          <w:szCs w:val="24"/>
        </w:rPr>
        <w:t> </w:t>
      </w:r>
      <w:r w:rsidRPr="00662867">
        <w:rPr>
          <w:rFonts w:ascii="Book Antiqua" w:hAnsi="Book Antiqua" w:cs="宋体"/>
          <w:color w:val="000000"/>
          <w:sz w:val="24"/>
          <w:szCs w:val="24"/>
        </w:rPr>
        <w:t>2012;</w:t>
      </w:r>
      <w:r w:rsidRPr="00D47C45">
        <w:rPr>
          <w:rFonts w:ascii="Book Antiqua" w:hAnsi="Book Antiqua" w:cs="宋体"/>
          <w:color w:val="000000"/>
          <w:sz w:val="24"/>
          <w:szCs w:val="24"/>
        </w:rPr>
        <w:t> </w:t>
      </w:r>
      <w:r w:rsidRPr="00662867">
        <w:rPr>
          <w:rFonts w:ascii="Book Antiqua" w:hAnsi="Book Antiqua" w:cs="宋体"/>
          <w:b/>
          <w:bCs/>
          <w:color w:val="000000"/>
          <w:sz w:val="24"/>
          <w:szCs w:val="24"/>
        </w:rPr>
        <w:t>36</w:t>
      </w:r>
      <w:r w:rsidRPr="00662867">
        <w:rPr>
          <w:rFonts w:ascii="Book Antiqua" w:hAnsi="Book Antiqua" w:cs="宋体"/>
          <w:color w:val="000000"/>
          <w:sz w:val="24"/>
          <w:szCs w:val="24"/>
        </w:rPr>
        <w:t>: 534-541 [PMID: 22827718 DOI: 10.1111/j.1365-2036.2012.05229.x]</w:t>
      </w:r>
    </w:p>
    <w:p w:rsidR="003D11BE" w:rsidRPr="00662867" w:rsidRDefault="003D11BE" w:rsidP="00443CD1">
      <w:pPr>
        <w:spacing w:after="0" w:line="360" w:lineRule="auto"/>
        <w:jc w:val="both"/>
        <w:rPr>
          <w:rFonts w:ascii="Book Antiqua" w:hAnsi="Book Antiqua" w:cs="宋体"/>
          <w:color w:val="000000"/>
          <w:sz w:val="24"/>
          <w:szCs w:val="24"/>
        </w:rPr>
      </w:pPr>
      <w:r w:rsidRPr="00662867">
        <w:rPr>
          <w:rFonts w:ascii="Book Antiqua" w:hAnsi="Book Antiqua" w:cs="宋体"/>
          <w:color w:val="000000"/>
          <w:sz w:val="24"/>
          <w:szCs w:val="24"/>
        </w:rPr>
        <w:t>32</w:t>
      </w:r>
      <w:r w:rsidRPr="00D47C45">
        <w:rPr>
          <w:rFonts w:ascii="Book Antiqua" w:hAnsi="Book Antiqua" w:cs="宋体"/>
          <w:color w:val="000000"/>
          <w:sz w:val="24"/>
          <w:szCs w:val="24"/>
        </w:rPr>
        <w:t> </w:t>
      </w:r>
      <w:r w:rsidRPr="00662867">
        <w:rPr>
          <w:rFonts w:ascii="Book Antiqua" w:hAnsi="Book Antiqua" w:cs="宋体"/>
          <w:b/>
          <w:bCs/>
          <w:color w:val="000000"/>
          <w:sz w:val="24"/>
          <w:szCs w:val="24"/>
        </w:rPr>
        <w:t>Jafri NS</w:t>
      </w:r>
      <w:r w:rsidRPr="00662867">
        <w:rPr>
          <w:rFonts w:ascii="Book Antiqua" w:hAnsi="Book Antiqua" w:cs="宋体"/>
          <w:color w:val="000000"/>
          <w:sz w:val="24"/>
          <w:szCs w:val="24"/>
        </w:rPr>
        <w:t>, Hornung CA, Howden CW. Meta-analysis: sequential therapy appears superior to standard therapy for Helicobacter pylori infection in patients naive to treatment.</w:t>
      </w:r>
      <w:r w:rsidRPr="00D47C45">
        <w:rPr>
          <w:rFonts w:ascii="Book Antiqua" w:hAnsi="Book Antiqua" w:cs="宋体"/>
          <w:color w:val="000000"/>
          <w:sz w:val="24"/>
          <w:szCs w:val="24"/>
        </w:rPr>
        <w:t> </w:t>
      </w:r>
      <w:r w:rsidRPr="00662867">
        <w:rPr>
          <w:rFonts w:ascii="Book Antiqua" w:hAnsi="Book Antiqua" w:cs="宋体"/>
          <w:i/>
          <w:iCs/>
          <w:color w:val="000000"/>
          <w:sz w:val="24"/>
          <w:szCs w:val="24"/>
        </w:rPr>
        <w:t>Ann Intern Med</w:t>
      </w:r>
      <w:r w:rsidRPr="00D47C45">
        <w:rPr>
          <w:rFonts w:ascii="Book Antiqua" w:hAnsi="Book Antiqua" w:cs="宋体"/>
          <w:color w:val="000000"/>
          <w:sz w:val="24"/>
          <w:szCs w:val="24"/>
        </w:rPr>
        <w:t> </w:t>
      </w:r>
      <w:r w:rsidRPr="00662867">
        <w:rPr>
          <w:rFonts w:ascii="Book Antiqua" w:hAnsi="Book Antiqua" w:cs="宋体"/>
          <w:color w:val="000000"/>
          <w:sz w:val="24"/>
          <w:szCs w:val="24"/>
        </w:rPr>
        <w:t>2008;</w:t>
      </w:r>
      <w:r w:rsidRPr="00D47C45">
        <w:rPr>
          <w:rFonts w:ascii="Book Antiqua" w:hAnsi="Book Antiqua" w:cs="宋体"/>
          <w:color w:val="000000"/>
          <w:sz w:val="24"/>
          <w:szCs w:val="24"/>
        </w:rPr>
        <w:t> </w:t>
      </w:r>
      <w:r w:rsidRPr="00662867">
        <w:rPr>
          <w:rFonts w:ascii="Book Antiqua" w:hAnsi="Book Antiqua" w:cs="宋体"/>
          <w:b/>
          <w:bCs/>
          <w:color w:val="000000"/>
          <w:sz w:val="24"/>
          <w:szCs w:val="24"/>
        </w:rPr>
        <w:t>148</w:t>
      </w:r>
      <w:r w:rsidRPr="00662867">
        <w:rPr>
          <w:rFonts w:ascii="Book Antiqua" w:hAnsi="Book Antiqua" w:cs="宋体"/>
          <w:color w:val="000000"/>
          <w:sz w:val="24"/>
          <w:szCs w:val="24"/>
        </w:rPr>
        <w:t>: 923-931 [PMID: 18490667 DOI: 10.7326/0003-4819-148-12-200806170-00226]</w:t>
      </w:r>
    </w:p>
    <w:p w:rsidR="003D11BE" w:rsidRPr="00662867" w:rsidRDefault="003D11BE" w:rsidP="00443CD1">
      <w:pPr>
        <w:spacing w:after="0" w:line="360" w:lineRule="auto"/>
        <w:jc w:val="both"/>
        <w:rPr>
          <w:rFonts w:ascii="Book Antiqua" w:hAnsi="Book Antiqua" w:cs="宋体"/>
          <w:color w:val="000000"/>
          <w:sz w:val="24"/>
          <w:szCs w:val="24"/>
        </w:rPr>
      </w:pPr>
      <w:r w:rsidRPr="00662867">
        <w:rPr>
          <w:rFonts w:ascii="Book Antiqua" w:hAnsi="Book Antiqua" w:cs="宋体"/>
          <w:color w:val="000000"/>
          <w:sz w:val="24"/>
          <w:szCs w:val="24"/>
        </w:rPr>
        <w:t>33</w:t>
      </w:r>
      <w:r w:rsidRPr="00D47C45">
        <w:rPr>
          <w:rFonts w:ascii="Book Antiqua" w:hAnsi="Book Antiqua" w:cs="宋体"/>
          <w:color w:val="000000"/>
          <w:sz w:val="24"/>
          <w:szCs w:val="24"/>
        </w:rPr>
        <w:t> </w:t>
      </w:r>
      <w:r w:rsidRPr="00662867">
        <w:rPr>
          <w:rFonts w:ascii="Book Antiqua" w:hAnsi="Book Antiqua" w:cs="宋体"/>
          <w:b/>
          <w:bCs/>
          <w:color w:val="000000"/>
          <w:sz w:val="24"/>
          <w:szCs w:val="24"/>
        </w:rPr>
        <w:t>Gatta L</w:t>
      </w:r>
      <w:r w:rsidRPr="00662867">
        <w:rPr>
          <w:rFonts w:ascii="Book Antiqua" w:hAnsi="Book Antiqua" w:cs="宋体"/>
          <w:color w:val="000000"/>
          <w:sz w:val="24"/>
          <w:szCs w:val="24"/>
        </w:rPr>
        <w:t>, Vakil N, Leandro G, Di Mario F, Vaira D. Sequential therapy or triple therapy for Helicobacter pylori infection: systematic review and meta-analysis of randomized controlled trials in adults and children.</w:t>
      </w:r>
      <w:r w:rsidRPr="00D47C45">
        <w:rPr>
          <w:rFonts w:ascii="Book Antiqua" w:hAnsi="Book Antiqua" w:cs="宋体"/>
          <w:color w:val="000000"/>
          <w:sz w:val="24"/>
          <w:szCs w:val="24"/>
        </w:rPr>
        <w:t> </w:t>
      </w:r>
      <w:r w:rsidRPr="00662867">
        <w:rPr>
          <w:rFonts w:ascii="Book Antiqua" w:hAnsi="Book Antiqua" w:cs="宋体"/>
          <w:i/>
          <w:iCs/>
          <w:color w:val="000000"/>
          <w:sz w:val="24"/>
          <w:szCs w:val="24"/>
        </w:rPr>
        <w:t>Am J Gastroenterol</w:t>
      </w:r>
      <w:r w:rsidRPr="00D47C45">
        <w:rPr>
          <w:rFonts w:ascii="Book Antiqua" w:hAnsi="Book Antiqua" w:cs="宋体"/>
          <w:color w:val="000000"/>
          <w:sz w:val="24"/>
          <w:szCs w:val="24"/>
        </w:rPr>
        <w:t> </w:t>
      </w:r>
      <w:r w:rsidRPr="00662867">
        <w:rPr>
          <w:rFonts w:ascii="Book Antiqua" w:hAnsi="Book Antiqua" w:cs="宋体"/>
          <w:color w:val="000000"/>
          <w:sz w:val="24"/>
          <w:szCs w:val="24"/>
        </w:rPr>
        <w:t>2009;</w:t>
      </w:r>
      <w:r w:rsidRPr="00D47C45">
        <w:rPr>
          <w:rFonts w:ascii="Book Antiqua" w:hAnsi="Book Antiqua" w:cs="宋体"/>
          <w:color w:val="000000"/>
          <w:sz w:val="24"/>
          <w:szCs w:val="24"/>
        </w:rPr>
        <w:t> </w:t>
      </w:r>
      <w:r w:rsidRPr="00662867">
        <w:rPr>
          <w:rFonts w:ascii="Book Antiqua" w:hAnsi="Book Antiqua" w:cs="宋体"/>
          <w:b/>
          <w:bCs/>
          <w:color w:val="000000"/>
          <w:sz w:val="24"/>
          <w:szCs w:val="24"/>
        </w:rPr>
        <w:t>104</w:t>
      </w:r>
      <w:r w:rsidRPr="00662867">
        <w:rPr>
          <w:rFonts w:ascii="Book Antiqua" w:hAnsi="Book Antiqua" w:cs="宋体"/>
          <w:color w:val="000000"/>
          <w:sz w:val="24"/>
          <w:szCs w:val="24"/>
        </w:rPr>
        <w:t>: 3069-379; quiz 1080 [PMID: 19844205 DOI: 10.1038/ajg.2009.555]</w:t>
      </w:r>
    </w:p>
    <w:p w:rsidR="003D11BE" w:rsidRPr="00662867" w:rsidRDefault="003D11BE" w:rsidP="00443CD1">
      <w:pPr>
        <w:spacing w:after="0" w:line="360" w:lineRule="auto"/>
        <w:jc w:val="both"/>
        <w:rPr>
          <w:rFonts w:ascii="Book Antiqua" w:hAnsi="Book Antiqua" w:cs="宋体"/>
          <w:color w:val="000000"/>
          <w:sz w:val="24"/>
          <w:szCs w:val="24"/>
        </w:rPr>
      </w:pPr>
      <w:r w:rsidRPr="00662867">
        <w:rPr>
          <w:rFonts w:ascii="Book Antiqua" w:hAnsi="Book Antiqua" w:cs="宋体"/>
          <w:color w:val="000000"/>
          <w:sz w:val="24"/>
          <w:szCs w:val="24"/>
        </w:rPr>
        <w:t>34</w:t>
      </w:r>
      <w:r w:rsidRPr="00D47C45">
        <w:rPr>
          <w:rFonts w:ascii="Book Antiqua" w:hAnsi="Book Antiqua" w:cs="宋体"/>
          <w:color w:val="000000"/>
          <w:sz w:val="24"/>
          <w:szCs w:val="24"/>
        </w:rPr>
        <w:t> </w:t>
      </w:r>
      <w:r w:rsidRPr="00662867">
        <w:rPr>
          <w:rFonts w:ascii="Book Antiqua" w:hAnsi="Book Antiqua" w:cs="宋体"/>
          <w:b/>
          <w:bCs/>
          <w:color w:val="000000"/>
          <w:sz w:val="24"/>
          <w:szCs w:val="24"/>
        </w:rPr>
        <w:t>Janssen MJ</w:t>
      </w:r>
      <w:r w:rsidRPr="00662867">
        <w:rPr>
          <w:rFonts w:ascii="Book Antiqua" w:hAnsi="Book Antiqua" w:cs="宋体"/>
          <w:color w:val="000000"/>
          <w:sz w:val="24"/>
          <w:szCs w:val="24"/>
        </w:rPr>
        <w:t>, Van Oijen AH, Verbeek AL, Jansen JB, De Boer WA. A systematic comparison of triple therapies for treatment of Helicobacter pylori infection with proton pump inhibitor/ ranitidine bismuth citrate plus clarithromycin and either amoxicillin or a nitroimidazole.</w:t>
      </w:r>
      <w:r w:rsidRPr="00D47C45">
        <w:rPr>
          <w:rFonts w:ascii="Book Antiqua" w:hAnsi="Book Antiqua" w:cs="宋体"/>
          <w:color w:val="000000"/>
          <w:sz w:val="24"/>
          <w:szCs w:val="24"/>
        </w:rPr>
        <w:t> </w:t>
      </w:r>
      <w:r w:rsidRPr="00662867">
        <w:rPr>
          <w:rFonts w:ascii="Book Antiqua" w:hAnsi="Book Antiqua" w:cs="宋体"/>
          <w:i/>
          <w:iCs/>
          <w:color w:val="000000"/>
          <w:sz w:val="24"/>
          <w:szCs w:val="24"/>
        </w:rPr>
        <w:t>Aliment Pharmacol Ther</w:t>
      </w:r>
      <w:r w:rsidRPr="00D47C45">
        <w:rPr>
          <w:rFonts w:ascii="Book Antiqua" w:hAnsi="Book Antiqua" w:cs="宋体"/>
          <w:color w:val="000000"/>
          <w:sz w:val="24"/>
          <w:szCs w:val="24"/>
        </w:rPr>
        <w:t> </w:t>
      </w:r>
      <w:r w:rsidRPr="00662867">
        <w:rPr>
          <w:rFonts w:ascii="Book Antiqua" w:hAnsi="Book Antiqua" w:cs="宋体"/>
          <w:color w:val="000000"/>
          <w:sz w:val="24"/>
          <w:szCs w:val="24"/>
        </w:rPr>
        <w:t>2001;</w:t>
      </w:r>
      <w:r w:rsidRPr="00D47C45">
        <w:rPr>
          <w:rFonts w:ascii="Book Antiqua" w:hAnsi="Book Antiqua" w:cs="宋体"/>
          <w:color w:val="000000"/>
          <w:sz w:val="24"/>
          <w:szCs w:val="24"/>
        </w:rPr>
        <w:t> </w:t>
      </w:r>
      <w:r w:rsidRPr="00662867">
        <w:rPr>
          <w:rFonts w:ascii="Book Antiqua" w:hAnsi="Book Antiqua" w:cs="宋体"/>
          <w:b/>
          <w:bCs/>
          <w:color w:val="000000"/>
          <w:sz w:val="24"/>
          <w:szCs w:val="24"/>
        </w:rPr>
        <w:t>15</w:t>
      </w:r>
      <w:r w:rsidRPr="00662867">
        <w:rPr>
          <w:rFonts w:ascii="Book Antiqua" w:hAnsi="Book Antiqua" w:cs="宋体"/>
          <w:color w:val="000000"/>
          <w:sz w:val="24"/>
          <w:szCs w:val="24"/>
        </w:rPr>
        <w:t>: 613-624 [PMID: 11328254 DOI: 10.1046/j.1365-2036.2001.00974.x]</w:t>
      </w:r>
    </w:p>
    <w:p w:rsidR="003D11BE" w:rsidRPr="00662867" w:rsidRDefault="003D11BE" w:rsidP="00443CD1">
      <w:pPr>
        <w:spacing w:after="0" w:line="360" w:lineRule="auto"/>
        <w:jc w:val="both"/>
        <w:rPr>
          <w:rFonts w:ascii="Book Antiqua" w:hAnsi="Book Antiqua" w:cs="宋体"/>
          <w:color w:val="000000"/>
          <w:sz w:val="24"/>
          <w:szCs w:val="24"/>
        </w:rPr>
      </w:pPr>
      <w:r w:rsidRPr="00662867">
        <w:rPr>
          <w:rFonts w:ascii="Book Antiqua" w:hAnsi="Book Antiqua" w:cs="宋体"/>
          <w:color w:val="000000"/>
          <w:sz w:val="24"/>
          <w:szCs w:val="24"/>
        </w:rPr>
        <w:t>35</w:t>
      </w:r>
      <w:r w:rsidRPr="00D47C45">
        <w:rPr>
          <w:rFonts w:ascii="Book Antiqua" w:hAnsi="Book Antiqua" w:cs="宋体"/>
          <w:color w:val="000000"/>
          <w:sz w:val="24"/>
          <w:szCs w:val="24"/>
        </w:rPr>
        <w:t> </w:t>
      </w:r>
      <w:r w:rsidRPr="00662867">
        <w:rPr>
          <w:rFonts w:ascii="Book Antiqua" w:hAnsi="Book Antiqua" w:cs="宋体"/>
          <w:b/>
          <w:bCs/>
          <w:color w:val="000000"/>
          <w:sz w:val="24"/>
          <w:szCs w:val="24"/>
        </w:rPr>
        <w:t>Gisbert JP</w:t>
      </w:r>
      <w:r w:rsidRPr="00662867">
        <w:rPr>
          <w:rFonts w:ascii="Book Antiqua" w:hAnsi="Book Antiqua" w:cs="宋体"/>
          <w:color w:val="000000"/>
          <w:sz w:val="24"/>
          <w:szCs w:val="24"/>
        </w:rPr>
        <w:t>, González L, Calvet X, Roqué M, Gabriel R, Pajares JM. Helicobacter pylori eradication: proton pump inhibitor vs. ranitidine bismuth citrate plus two antibiotics for 1 week-a meta-analysis of efficacy.</w:t>
      </w:r>
      <w:r w:rsidRPr="00D47C45">
        <w:rPr>
          <w:rFonts w:ascii="Book Antiqua" w:hAnsi="Book Antiqua" w:cs="宋体"/>
          <w:color w:val="000000"/>
          <w:sz w:val="24"/>
          <w:szCs w:val="24"/>
        </w:rPr>
        <w:t> </w:t>
      </w:r>
      <w:r w:rsidRPr="00662867">
        <w:rPr>
          <w:rFonts w:ascii="Book Antiqua" w:hAnsi="Book Antiqua" w:cs="宋体"/>
          <w:i/>
          <w:iCs/>
          <w:color w:val="000000"/>
          <w:sz w:val="24"/>
          <w:szCs w:val="24"/>
        </w:rPr>
        <w:t>Aliment Pharmacol Ther</w:t>
      </w:r>
      <w:r w:rsidRPr="00D47C45">
        <w:rPr>
          <w:rFonts w:ascii="Book Antiqua" w:hAnsi="Book Antiqua" w:cs="宋体"/>
          <w:color w:val="000000"/>
          <w:sz w:val="24"/>
          <w:szCs w:val="24"/>
        </w:rPr>
        <w:t> </w:t>
      </w:r>
      <w:r w:rsidRPr="00662867">
        <w:rPr>
          <w:rFonts w:ascii="Book Antiqua" w:hAnsi="Book Antiqua" w:cs="宋体"/>
          <w:color w:val="000000"/>
          <w:sz w:val="24"/>
          <w:szCs w:val="24"/>
        </w:rPr>
        <w:t>2000;</w:t>
      </w:r>
      <w:r w:rsidRPr="00D47C45">
        <w:rPr>
          <w:rFonts w:ascii="Book Antiqua" w:hAnsi="Book Antiqua" w:cs="宋体"/>
          <w:color w:val="000000"/>
          <w:sz w:val="24"/>
          <w:szCs w:val="24"/>
        </w:rPr>
        <w:t> </w:t>
      </w:r>
      <w:r w:rsidRPr="00662867">
        <w:rPr>
          <w:rFonts w:ascii="Book Antiqua" w:hAnsi="Book Antiqua" w:cs="宋体"/>
          <w:b/>
          <w:bCs/>
          <w:color w:val="000000"/>
          <w:sz w:val="24"/>
          <w:szCs w:val="24"/>
        </w:rPr>
        <w:t>14</w:t>
      </w:r>
      <w:r w:rsidRPr="00662867">
        <w:rPr>
          <w:rFonts w:ascii="Book Antiqua" w:hAnsi="Book Antiqua" w:cs="宋体"/>
          <w:color w:val="000000"/>
          <w:sz w:val="24"/>
          <w:szCs w:val="24"/>
        </w:rPr>
        <w:t>: 1141-1150 [PMID: 10971230 DOI: 10.1046/j.1365-2036.2000.00809.x]</w:t>
      </w:r>
    </w:p>
    <w:p w:rsidR="003D11BE" w:rsidRPr="00662867" w:rsidRDefault="003D11BE" w:rsidP="00443CD1">
      <w:pPr>
        <w:spacing w:after="0" w:line="360" w:lineRule="auto"/>
        <w:jc w:val="both"/>
        <w:rPr>
          <w:rFonts w:ascii="Book Antiqua" w:hAnsi="Book Antiqua" w:cs="宋体"/>
          <w:color w:val="000000"/>
          <w:sz w:val="24"/>
          <w:szCs w:val="24"/>
        </w:rPr>
      </w:pPr>
      <w:r w:rsidRPr="00662867">
        <w:rPr>
          <w:rFonts w:ascii="Book Antiqua" w:hAnsi="Book Antiqua" w:cs="宋体"/>
          <w:color w:val="000000"/>
          <w:sz w:val="24"/>
          <w:szCs w:val="24"/>
        </w:rPr>
        <w:t>36</w:t>
      </w:r>
      <w:r w:rsidRPr="00D47C45">
        <w:rPr>
          <w:rFonts w:ascii="Book Antiqua" w:hAnsi="Book Antiqua" w:cs="宋体"/>
          <w:color w:val="000000"/>
          <w:sz w:val="24"/>
          <w:szCs w:val="24"/>
        </w:rPr>
        <w:t> </w:t>
      </w:r>
      <w:r w:rsidRPr="00662867">
        <w:rPr>
          <w:rFonts w:ascii="Book Antiqua" w:hAnsi="Book Antiqua" w:cs="宋体"/>
          <w:b/>
          <w:bCs/>
          <w:color w:val="000000"/>
          <w:sz w:val="24"/>
          <w:szCs w:val="24"/>
        </w:rPr>
        <w:t>Drlica K</w:t>
      </w:r>
      <w:r w:rsidRPr="00662867">
        <w:rPr>
          <w:rFonts w:ascii="Book Antiqua" w:hAnsi="Book Antiqua" w:cs="宋体"/>
          <w:color w:val="000000"/>
          <w:sz w:val="24"/>
          <w:szCs w:val="24"/>
        </w:rPr>
        <w:t>, Zhao X. DNA gyrase, topoisomerase IV, and the 4-quinolones.</w:t>
      </w:r>
      <w:r w:rsidRPr="00D47C45">
        <w:rPr>
          <w:rFonts w:ascii="Book Antiqua" w:hAnsi="Book Antiqua" w:cs="宋体"/>
          <w:color w:val="000000"/>
          <w:sz w:val="24"/>
          <w:szCs w:val="24"/>
        </w:rPr>
        <w:t> </w:t>
      </w:r>
      <w:r w:rsidRPr="00662867">
        <w:rPr>
          <w:rFonts w:ascii="Book Antiqua" w:hAnsi="Book Antiqua" w:cs="宋体"/>
          <w:i/>
          <w:iCs/>
          <w:color w:val="000000"/>
          <w:sz w:val="24"/>
          <w:szCs w:val="24"/>
        </w:rPr>
        <w:t>Microbiol Mol Biol Rev</w:t>
      </w:r>
      <w:r w:rsidRPr="00D47C45">
        <w:rPr>
          <w:rFonts w:ascii="Book Antiqua" w:hAnsi="Book Antiqua" w:cs="宋体"/>
          <w:color w:val="000000"/>
          <w:sz w:val="24"/>
          <w:szCs w:val="24"/>
        </w:rPr>
        <w:t> </w:t>
      </w:r>
      <w:r w:rsidRPr="00662867">
        <w:rPr>
          <w:rFonts w:ascii="Book Antiqua" w:hAnsi="Book Antiqua" w:cs="宋体"/>
          <w:color w:val="000000"/>
          <w:sz w:val="24"/>
          <w:szCs w:val="24"/>
        </w:rPr>
        <w:t>1997;</w:t>
      </w:r>
      <w:r w:rsidRPr="00D47C45">
        <w:rPr>
          <w:rFonts w:ascii="Book Antiqua" w:hAnsi="Book Antiqua" w:cs="宋体"/>
          <w:color w:val="000000"/>
          <w:sz w:val="24"/>
          <w:szCs w:val="24"/>
        </w:rPr>
        <w:t> </w:t>
      </w:r>
      <w:r w:rsidRPr="00662867">
        <w:rPr>
          <w:rFonts w:ascii="Book Antiqua" w:hAnsi="Book Antiqua" w:cs="宋体"/>
          <w:b/>
          <w:bCs/>
          <w:color w:val="000000"/>
          <w:sz w:val="24"/>
          <w:szCs w:val="24"/>
        </w:rPr>
        <w:t>61</w:t>
      </w:r>
      <w:r w:rsidRPr="00662867">
        <w:rPr>
          <w:rFonts w:ascii="Book Antiqua" w:hAnsi="Book Antiqua" w:cs="宋体"/>
          <w:color w:val="000000"/>
          <w:sz w:val="24"/>
          <w:szCs w:val="24"/>
        </w:rPr>
        <w:t>: 377-392 [PMID: 9293187]</w:t>
      </w:r>
    </w:p>
    <w:p w:rsidR="003D11BE" w:rsidRPr="00662867" w:rsidRDefault="003D11BE" w:rsidP="00443CD1">
      <w:pPr>
        <w:spacing w:after="0" w:line="360" w:lineRule="auto"/>
        <w:jc w:val="both"/>
        <w:rPr>
          <w:rFonts w:ascii="Book Antiqua" w:hAnsi="Book Antiqua" w:cs="宋体"/>
          <w:color w:val="000000"/>
          <w:sz w:val="24"/>
          <w:szCs w:val="24"/>
        </w:rPr>
      </w:pPr>
      <w:r w:rsidRPr="00662867">
        <w:rPr>
          <w:rFonts w:ascii="Book Antiqua" w:hAnsi="Book Antiqua" w:cs="宋体"/>
          <w:color w:val="000000"/>
          <w:sz w:val="24"/>
          <w:szCs w:val="24"/>
        </w:rPr>
        <w:t>37</w:t>
      </w:r>
      <w:r w:rsidRPr="00D47C45">
        <w:rPr>
          <w:rFonts w:ascii="Book Antiqua" w:hAnsi="Book Antiqua" w:cs="宋体"/>
          <w:color w:val="000000"/>
          <w:sz w:val="24"/>
          <w:szCs w:val="24"/>
        </w:rPr>
        <w:t> </w:t>
      </w:r>
      <w:r w:rsidRPr="00662867">
        <w:rPr>
          <w:rFonts w:ascii="Book Antiqua" w:hAnsi="Book Antiqua" w:cs="宋体"/>
          <w:b/>
          <w:bCs/>
          <w:color w:val="000000"/>
          <w:sz w:val="24"/>
          <w:szCs w:val="24"/>
        </w:rPr>
        <w:t>Li Y</w:t>
      </w:r>
      <w:r w:rsidRPr="00662867">
        <w:rPr>
          <w:rFonts w:ascii="Book Antiqua" w:hAnsi="Book Antiqua" w:cs="宋体"/>
          <w:color w:val="000000"/>
          <w:sz w:val="24"/>
          <w:szCs w:val="24"/>
        </w:rPr>
        <w:t>, Huang X, Yao L, Shi R, Zhang G. Advantages of Moxifloxacin and Levofloxacin-based triple therapy for second-line treatments of persistent Helicobacter pylori infection: a meta analysis.</w:t>
      </w:r>
      <w:r w:rsidRPr="00D47C45">
        <w:rPr>
          <w:rFonts w:ascii="Book Antiqua" w:hAnsi="Book Antiqua" w:cs="宋体"/>
          <w:color w:val="000000"/>
          <w:sz w:val="24"/>
          <w:szCs w:val="24"/>
        </w:rPr>
        <w:t> </w:t>
      </w:r>
      <w:r w:rsidRPr="00662867">
        <w:rPr>
          <w:rFonts w:ascii="Book Antiqua" w:hAnsi="Book Antiqua" w:cs="宋体"/>
          <w:i/>
          <w:iCs/>
          <w:color w:val="000000"/>
          <w:sz w:val="24"/>
          <w:szCs w:val="24"/>
        </w:rPr>
        <w:t>Wien Klin Wochenschr</w:t>
      </w:r>
      <w:r w:rsidRPr="00D47C45">
        <w:rPr>
          <w:rFonts w:ascii="Book Antiqua" w:hAnsi="Book Antiqua" w:cs="宋体"/>
          <w:color w:val="000000"/>
          <w:sz w:val="24"/>
          <w:szCs w:val="24"/>
        </w:rPr>
        <w:t> </w:t>
      </w:r>
      <w:r w:rsidRPr="00662867">
        <w:rPr>
          <w:rFonts w:ascii="Book Antiqua" w:hAnsi="Book Antiqua" w:cs="宋体"/>
          <w:color w:val="000000"/>
          <w:sz w:val="24"/>
          <w:szCs w:val="24"/>
        </w:rPr>
        <w:t>2010;</w:t>
      </w:r>
      <w:r w:rsidRPr="00D47C45">
        <w:rPr>
          <w:rFonts w:ascii="Book Antiqua" w:hAnsi="Book Antiqua" w:cs="宋体"/>
          <w:color w:val="000000"/>
          <w:sz w:val="24"/>
          <w:szCs w:val="24"/>
        </w:rPr>
        <w:t> </w:t>
      </w:r>
      <w:r w:rsidRPr="00662867">
        <w:rPr>
          <w:rFonts w:ascii="Book Antiqua" w:hAnsi="Book Antiqua" w:cs="宋体"/>
          <w:b/>
          <w:bCs/>
          <w:color w:val="000000"/>
          <w:sz w:val="24"/>
          <w:szCs w:val="24"/>
        </w:rPr>
        <w:t>122</w:t>
      </w:r>
      <w:r w:rsidRPr="00662867">
        <w:rPr>
          <w:rFonts w:ascii="Book Antiqua" w:hAnsi="Book Antiqua" w:cs="宋体"/>
          <w:color w:val="000000"/>
          <w:sz w:val="24"/>
          <w:szCs w:val="24"/>
        </w:rPr>
        <w:t>: 413-422 [PMID: 20628905 DOI: 10.1007/s00508-010-1404-3]</w:t>
      </w:r>
    </w:p>
    <w:p w:rsidR="003D11BE" w:rsidRPr="00662867" w:rsidRDefault="003D11BE" w:rsidP="00443CD1">
      <w:pPr>
        <w:spacing w:after="0" w:line="360" w:lineRule="auto"/>
        <w:jc w:val="both"/>
        <w:rPr>
          <w:rFonts w:ascii="Book Antiqua" w:hAnsi="Book Antiqua" w:cs="宋体"/>
          <w:color w:val="000000"/>
          <w:sz w:val="24"/>
          <w:szCs w:val="24"/>
        </w:rPr>
      </w:pPr>
      <w:r w:rsidRPr="00662867">
        <w:rPr>
          <w:rFonts w:ascii="Book Antiqua" w:hAnsi="Book Antiqua" w:cs="宋体"/>
          <w:color w:val="000000"/>
          <w:sz w:val="24"/>
          <w:szCs w:val="24"/>
        </w:rPr>
        <w:t>38</w:t>
      </w:r>
      <w:r w:rsidRPr="00D47C45">
        <w:rPr>
          <w:rFonts w:ascii="Book Antiqua" w:hAnsi="Book Antiqua" w:cs="宋体"/>
          <w:color w:val="000000"/>
          <w:sz w:val="24"/>
          <w:szCs w:val="24"/>
        </w:rPr>
        <w:t> </w:t>
      </w:r>
      <w:r w:rsidRPr="00662867">
        <w:rPr>
          <w:rFonts w:ascii="Book Antiqua" w:hAnsi="Book Antiqua" w:cs="宋体"/>
          <w:b/>
          <w:bCs/>
          <w:color w:val="000000"/>
          <w:sz w:val="24"/>
          <w:szCs w:val="24"/>
        </w:rPr>
        <w:t>Saad RJ</w:t>
      </w:r>
      <w:r w:rsidRPr="00662867">
        <w:rPr>
          <w:rFonts w:ascii="Book Antiqua" w:hAnsi="Book Antiqua" w:cs="宋体"/>
          <w:color w:val="000000"/>
          <w:sz w:val="24"/>
          <w:szCs w:val="24"/>
        </w:rPr>
        <w:t xml:space="preserve">, Schoenfeld P, Kim HM, Chey WD. Levofloxacin-based triple therapy versus bismuth-based quadruple therapy for persistent Helicobacter pylori infection: </w:t>
      </w:r>
      <w:r w:rsidRPr="00662867">
        <w:rPr>
          <w:rFonts w:ascii="Book Antiqua" w:hAnsi="Book Antiqua" w:cs="宋体"/>
          <w:color w:val="000000"/>
          <w:sz w:val="24"/>
          <w:szCs w:val="24"/>
        </w:rPr>
        <w:lastRenderedPageBreak/>
        <w:t>a meta-analysis.</w:t>
      </w:r>
      <w:r w:rsidRPr="00D47C45">
        <w:rPr>
          <w:rFonts w:ascii="Book Antiqua" w:hAnsi="Book Antiqua" w:cs="宋体"/>
          <w:color w:val="000000"/>
          <w:sz w:val="24"/>
          <w:szCs w:val="24"/>
        </w:rPr>
        <w:t> </w:t>
      </w:r>
      <w:r w:rsidRPr="00662867">
        <w:rPr>
          <w:rFonts w:ascii="Book Antiqua" w:hAnsi="Book Antiqua" w:cs="宋体"/>
          <w:i/>
          <w:iCs/>
          <w:color w:val="000000"/>
          <w:sz w:val="24"/>
          <w:szCs w:val="24"/>
        </w:rPr>
        <w:t>Am J Gastroenterol</w:t>
      </w:r>
      <w:r w:rsidRPr="00D47C45">
        <w:rPr>
          <w:rFonts w:ascii="Book Antiqua" w:hAnsi="Book Antiqua" w:cs="宋体"/>
          <w:color w:val="000000"/>
          <w:sz w:val="24"/>
          <w:szCs w:val="24"/>
        </w:rPr>
        <w:t> </w:t>
      </w:r>
      <w:r w:rsidRPr="00662867">
        <w:rPr>
          <w:rFonts w:ascii="Book Antiqua" w:hAnsi="Book Antiqua" w:cs="宋体"/>
          <w:color w:val="000000"/>
          <w:sz w:val="24"/>
          <w:szCs w:val="24"/>
        </w:rPr>
        <w:t>2006;</w:t>
      </w:r>
      <w:r w:rsidRPr="00D47C45">
        <w:rPr>
          <w:rFonts w:ascii="Book Antiqua" w:hAnsi="Book Antiqua" w:cs="宋体"/>
          <w:color w:val="000000"/>
          <w:sz w:val="24"/>
          <w:szCs w:val="24"/>
        </w:rPr>
        <w:t> </w:t>
      </w:r>
      <w:r w:rsidRPr="00662867">
        <w:rPr>
          <w:rFonts w:ascii="Book Antiqua" w:hAnsi="Book Antiqua" w:cs="宋体"/>
          <w:b/>
          <w:bCs/>
          <w:color w:val="000000"/>
          <w:sz w:val="24"/>
          <w:szCs w:val="24"/>
        </w:rPr>
        <w:t>101</w:t>
      </w:r>
      <w:r w:rsidRPr="00662867">
        <w:rPr>
          <w:rFonts w:ascii="Book Antiqua" w:hAnsi="Book Antiqua" w:cs="宋体"/>
          <w:color w:val="000000"/>
          <w:sz w:val="24"/>
          <w:szCs w:val="24"/>
        </w:rPr>
        <w:t>: 488-496 [PMID: 16542284 DOI: 10.1111/j.1572-0241.2006.00637.x]</w:t>
      </w:r>
    </w:p>
    <w:p w:rsidR="003D11BE" w:rsidRPr="00662867" w:rsidRDefault="003D11BE" w:rsidP="00443CD1">
      <w:pPr>
        <w:spacing w:after="0" w:line="360" w:lineRule="auto"/>
        <w:jc w:val="both"/>
        <w:rPr>
          <w:rFonts w:ascii="Book Antiqua" w:hAnsi="Book Antiqua" w:cs="宋体"/>
          <w:color w:val="000000"/>
          <w:sz w:val="24"/>
          <w:szCs w:val="24"/>
        </w:rPr>
      </w:pPr>
      <w:r w:rsidRPr="00662867">
        <w:rPr>
          <w:rFonts w:ascii="Book Antiqua" w:hAnsi="Book Antiqua" w:cs="宋体"/>
          <w:color w:val="000000"/>
          <w:sz w:val="24"/>
          <w:szCs w:val="24"/>
        </w:rPr>
        <w:t>39</w:t>
      </w:r>
      <w:r w:rsidRPr="00D47C45">
        <w:rPr>
          <w:rFonts w:ascii="Book Antiqua" w:hAnsi="Book Antiqua" w:cs="宋体"/>
          <w:color w:val="000000"/>
          <w:sz w:val="24"/>
          <w:szCs w:val="24"/>
        </w:rPr>
        <w:t> </w:t>
      </w:r>
      <w:r w:rsidRPr="00662867">
        <w:rPr>
          <w:rFonts w:ascii="Book Antiqua" w:hAnsi="Book Antiqua" w:cs="宋体"/>
          <w:b/>
          <w:bCs/>
          <w:color w:val="000000"/>
          <w:sz w:val="24"/>
          <w:szCs w:val="24"/>
        </w:rPr>
        <w:t>Gisbert JP</w:t>
      </w:r>
      <w:r w:rsidRPr="00662867">
        <w:rPr>
          <w:rFonts w:ascii="Book Antiqua" w:hAnsi="Book Antiqua" w:cs="宋体"/>
          <w:color w:val="000000"/>
          <w:sz w:val="24"/>
          <w:szCs w:val="24"/>
        </w:rPr>
        <w:t>, Morena F. Systematic review and meta-analysis: levofloxacin-based rescue regimens after Helicobacter pylori treatment failure.</w:t>
      </w:r>
      <w:r w:rsidRPr="00D47C45">
        <w:rPr>
          <w:rFonts w:ascii="Book Antiqua" w:hAnsi="Book Antiqua" w:cs="宋体"/>
          <w:color w:val="000000"/>
          <w:sz w:val="24"/>
          <w:szCs w:val="24"/>
        </w:rPr>
        <w:t> </w:t>
      </w:r>
      <w:r w:rsidRPr="00662867">
        <w:rPr>
          <w:rFonts w:ascii="Book Antiqua" w:hAnsi="Book Antiqua" w:cs="宋体"/>
          <w:i/>
          <w:iCs/>
          <w:color w:val="000000"/>
          <w:sz w:val="24"/>
          <w:szCs w:val="24"/>
        </w:rPr>
        <w:t>Aliment Pharmacol Ther</w:t>
      </w:r>
      <w:r w:rsidRPr="00D47C45">
        <w:rPr>
          <w:rFonts w:ascii="Book Antiqua" w:hAnsi="Book Antiqua" w:cs="宋体"/>
          <w:color w:val="000000"/>
          <w:sz w:val="24"/>
          <w:szCs w:val="24"/>
        </w:rPr>
        <w:t> </w:t>
      </w:r>
      <w:r w:rsidRPr="00662867">
        <w:rPr>
          <w:rFonts w:ascii="Book Antiqua" w:hAnsi="Book Antiqua" w:cs="宋体"/>
          <w:color w:val="000000"/>
          <w:sz w:val="24"/>
          <w:szCs w:val="24"/>
        </w:rPr>
        <w:t>2006;</w:t>
      </w:r>
      <w:r w:rsidRPr="00D47C45">
        <w:rPr>
          <w:rFonts w:ascii="Book Antiqua" w:hAnsi="Book Antiqua" w:cs="宋体"/>
          <w:color w:val="000000"/>
          <w:sz w:val="24"/>
          <w:szCs w:val="24"/>
        </w:rPr>
        <w:t> </w:t>
      </w:r>
      <w:r w:rsidRPr="00662867">
        <w:rPr>
          <w:rFonts w:ascii="Book Antiqua" w:hAnsi="Book Antiqua" w:cs="宋体"/>
          <w:b/>
          <w:bCs/>
          <w:color w:val="000000"/>
          <w:sz w:val="24"/>
          <w:szCs w:val="24"/>
        </w:rPr>
        <w:t>23</w:t>
      </w:r>
      <w:r w:rsidRPr="00662867">
        <w:rPr>
          <w:rFonts w:ascii="Book Antiqua" w:hAnsi="Book Antiqua" w:cs="宋体"/>
          <w:color w:val="000000"/>
          <w:sz w:val="24"/>
          <w:szCs w:val="24"/>
        </w:rPr>
        <w:t>: 35-44 [PMID: 16393278 DOI: 10.1111/j.1365-2036.2006.02737.x]</w:t>
      </w:r>
    </w:p>
    <w:p w:rsidR="003D11BE" w:rsidRPr="00662867" w:rsidRDefault="003D11BE" w:rsidP="00443CD1">
      <w:pPr>
        <w:spacing w:after="0" w:line="360" w:lineRule="auto"/>
        <w:jc w:val="both"/>
        <w:rPr>
          <w:rFonts w:ascii="Book Antiqua" w:hAnsi="Book Antiqua" w:cs="宋体"/>
          <w:color w:val="000000"/>
          <w:sz w:val="24"/>
          <w:szCs w:val="24"/>
        </w:rPr>
      </w:pPr>
      <w:r w:rsidRPr="00662867">
        <w:rPr>
          <w:rFonts w:ascii="Book Antiqua" w:hAnsi="Book Antiqua" w:cs="宋体"/>
          <w:color w:val="000000"/>
          <w:sz w:val="24"/>
          <w:szCs w:val="24"/>
        </w:rPr>
        <w:t>40</w:t>
      </w:r>
      <w:r w:rsidRPr="00D47C45">
        <w:rPr>
          <w:rFonts w:ascii="Book Antiqua" w:hAnsi="Book Antiqua" w:cs="宋体"/>
          <w:color w:val="000000"/>
          <w:sz w:val="24"/>
          <w:szCs w:val="24"/>
        </w:rPr>
        <w:t> </w:t>
      </w:r>
      <w:r w:rsidRPr="00662867">
        <w:rPr>
          <w:rFonts w:ascii="Book Antiqua" w:hAnsi="Book Antiqua" w:cs="宋体"/>
          <w:b/>
          <w:bCs/>
          <w:color w:val="000000"/>
          <w:sz w:val="24"/>
          <w:szCs w:val="24"/>
        </w:rPr>
        <w:t>Wenzhen Y</w:t>
      </w:r>
      <w:r w:rsidRPr="00662867">
        <w:rPr>
          <w:rFonts w:ascii="Book Antiqua" w:hAnsi="Book Antiqua" w:cs="宋体"/>
          <w:color w:val="000000"/>
          <w:sz w:val="24"/>
          <w:szCs w:val="24"/>
        </w:rPr>
        <w:t>, Kehu Y, Bin M, Yumin L, Quanlin G, Donghai W, Lijuan Y. Moxifloxacin-based triple therapy versus clarithromycin-based triple therapy for first-line treatment of Helicobacter pylori infection: a meta-analysis of randomized controlled trials.</w:t>
      </w:r>
      <w:r w:rsidRPr="00D47C45">
        <w:rPr>
          <w:rFonts w:ascii="Book Antiqua" w:hAnsi="Book Antiqua" w:cs="宋体"/>
          <w:color w:val="000000"/>
          <w:sz w:val="24"/>
          <w:szCs w:val="24"/>
        </w:rPr>
        <w:t> </w:t>
      </w:r>
      <w:r w:rsidRPr="00662867">
        <w:rPr>
          <w:rFonts w:ascii="Book Antiqua" w:hAnsi="Book Antiqua" w:cs="宋体"/>
          <w:i/>
          <w:iCs/>
          <w:color w:val="000000"/>
          <w:sz w:val="24"/>
          <w:szCs w:val="24"/>
        </w:rPr>
        <w:t>Intern Med</w:t>
      </w:r>
      <w:r w:rsidRPr="00D47C45">
        <w:rPr>
          <w:rFonts w:ascii="Book Antiqua" w:hAnsi="Book Antiqua" w:cs="宋体"/>
          <w:color w:val="000000"/>
          <w:sz w:val="24"/>
          <w:szCs w:val="24"/>
        </w:rPr>
        <w:t> </w:t>
      </w:r>
      <w:r w:rsidRPr="00662867">
        <w:rPr>
          <w:rFonts w:ascii="Book Antiqua" w:hAnsi="Book Antiqua" w:cs="宋体"/>
          <w:color w:val="000000"/>
          <w:sz w:val="24"/>
          <w:szCs w:val="24"/>
        </w:rPr>
        <w:t>2009;</w:t>
      </w:r>
      <w:r w:rsidRPr="00D47C45">
        <w:rPr>
          <w:rFonts w:ascii="Book Antiqua" w:hAnsi="Book Antiqua" w:cs="宋体"/>
          <w:color w:val="000000"/>
          <w:sz w:val="24"/>
          <w:szCs w:val="24"/>
        </w:rPr>
        <w:t> </w:t>
      </w:r>
      <w:r w:rsidRPr="00662867">
        <w:rPr>
          <w:rFonts w:ascii="Book Antiqua" w:hAnsi="Book Antiqua" w:cs="宋体"/>
          <w:b/>
          <w:bCs/>
          <w:color w:val="000000"/>
          <w:sz w:val="24"/>
          <w:szCs w:val="24"/>
        </w:rPr>
        <w:t>48</w:t>
      </w:r>
      <w:r w:rsidRPr="00662867">
        <w:rPr>
          <w:rFonts w:ascii="Book Antiqua" w:hAnsi="Book Antiqua" w:cs="宋体"/>
          <w:color w:val="000000"/>
          <w:sz w:val="24"/>
          <w:szCs w:val="24"/>
        </w:rPr>
        <w:t>: 2069-2076 [PMID: 20009394 DOI: 10.2169/internalmedicine.48.2344]</w:t>
      </w:r>
    </w:p>
    <w:p w:rsidR="003D11BE" w:rsidRPr="00662867" w:rsidRDefault="003D11BE" w:rsidP="00443CD1">
      <w:pPr>
        <w:spacing w:after="0" w:line="360" w:lineRule="auto"/>
        <w:jc w:val="both"/>
        <w:rPr>
          <w:rFonts w:ascii="Book Antiqua" w:hAnsi="Book Antiqua" w:cs="宋体"/>
          <w:color w:val="000000"/>
          <w:sz w:val="24"/>
          <w:szCs w:val="24"/>
        </w:rPr>
      </w:pPr>
      <w:r w:rsidRPr="00662867">
        <w:rPr>
          <w:rFonts w:ascii="Book Antiqua" w:hAnsi="Book Antiqua" w:cs="宋体"/>
          <w:color w:val="000000"/>
          <w:sz w:val="24"/>
          <w:szCs w:val="24"/>
        </w:rPr>
        <w:t>41</w:t>
      </w:r>
      <w:r w:rsidRPr="00D47C45">
        <w:rPr>
          <w:rFonts w:ascii="Book Antiqua" w:hAnsi="Book Antiqua" w:cs="宋体"/>
          <w:color w:val="000000"/>
          <w:sz w:val="24"/>
          <w:szCs w:val="24"/>
        </w:rPr>
        <w:t> </w:t>
      </w:r>
      <w:r w:rsidRPr="00662867">
        <w:rPr>
          <w:rFonts w:ascii="Book Antiqua" w:hAnsi="Book Antiqua" w:cs="宋体"/>
          <w:b/>
          <w:bCs/>
          <w:color w:val="000000"/>
          <w:sz w:val="24"/>
          <w:szCs w:val="24"/>
        </w:rPr>
        <w:t>Fischbach LA</w:t>
      </w:r>
      <w:r w:rsidRPr="00662867">
        <w:rPr>
          <w:rFonts w:ascii="Book Antiqua" w:hAnsi="Book Antiqua" w:cs="宋体"/>
          <w:color w:val="000000"/>
          <w:sz w:val="24"/>
          <w:szCs w:val="24"/>
        </w:rPr>
        <w:t>, van Zanten S, Dickason J. Meta-analysis: the efficacy, adverse events, and adherence related to first-line anti-Helicobacter pylori quadruple therapies.</w:t>
      </w:r>
      <w:r w:rsidRPr="00D47C45">
        <w:rPr>
          <w:rFonts w:ascii="Book Antiqua" w:hAnsi="Book Antiqua" w:cs="宋体"/>
          <w:color w:val="000000"/>
          <w:sz w:val="24"/>
          <w:szCs w:val="24"/>
        </w:rPr>
        <w:t> </w:t>
      </w:r>
      <w:r w:rsidRPr="00662867">
        <w:rPr>
          <w:rFonts w:ascii="Book Antiqua" w:hAnsi="Book Antiqua" w:cs="宋体"/>
          <w:i/>
          <w:iCs/>
          <w:color w:val="000000"/>
          <w:sz w:val="24"/>
          <w:szCs w:val="24"/>
        </w:rPr>
        <w:t>Aliment Pharmacol Ther</w:t>
      </w:r>
      <w:r w:rsidRPr="00D47C45">
        <w:rPr>
          <w:rFonts w:ascii="Book Antiqua" w:hAnsi="Book Antiqua" w:cs="宋体"/>
          <w:color w:val="000000"/>
          <w:sz w:val="24"/>
          <w:szCs w:val="24"/>
        </w:rPr>
        <w:t> </w:t>
      </w:r>
      <w:r w:rsidRPr="00662867">
        <w:rPr>
          <w:rFonts w:ascii="Book Antiqua" w:hAnsi="Book Antiqua" w:cs="宋体"/>
          <w:color w:val="000000"/>
          <w:sz w:val="24"/>
          <w:szCs w:val="24"/>
        </w:rPr>
        <w:t>2004;</w:t>
      </w:r>
      <w:r w:rsidRPr="00D47C45">
        <w:rPr>
          <w:rFonts w:ascii="Book Antiqua" w:hAnsi="Book Antiqua" w:cs="宋体"/>
          <w:color w:val="000000"/>
          <w:sz w:val="24"/>
          <w:szCs w:val="24"/>
        </w:rPr>
        <w:t> </w:t>
      </w:r>
      <w:r w:rsidRPr="00662867">
        <w:rPr>
          <w:rFonts w:ascii="Book Antiqua" w:hAnsi="Book Antiqua" w:cs="宋体"/>
          <w:b/>
          <w:bCs/>
          <w:color w:val="000000"/>
          <w:sz w:val="24"/>
          <w:szCs w:val="24"/>
        </w:rPr>
        <w:t>20</w:t>
      </w:r>
      <w:r w:rsidRPr="00662867">
        <w:rPr>
          <w:rFonts w:ascii="Book Antiqua" w:hAnsi="Book Antiqua" w:cs="宋体"/>
          <w:color w:val="000000"/>
          <w:sz w:val="24"/>
          <w:szCs w:val="24"/>
        </w:rPr>
        <w:t>: 1071-1082 [PMID: 15569109 DOI: 10.1111/j.1365-2036.2004.02248.x]</w:t>
      </w:r>
    </w:p>
    <w:p w:rsidR="003D11BE" w:rsidRPr="00662867" w:rsidRDefault="003D11BE" w:rsidP="00443CD1">
      <w:pPr>
        <w:spacing w:after="0" w:line="360" w:lineRule="auto"/>
        <w:jc w:val="both"/>
        <w:rPr>
          <w:rFonts w:ascii="Book Antiqua" w:hAnsi="Book Antiqua" w:cs="宋体"/>
          <w:color w:val="000000"/>
          <w:sz w:val="24"/>
          <w:szCs w:val="24"/>
        </w:rPr>
      </w:pPr>
      <w:r w:rsidRPr="00662867">
        <w:rPr>
          <w:rFonts w:ascii="Book Antiqua" w:hAnsi="Book Antiqua" w:cs="宋体"/>
          <w:color w:val="000000"/>
          <w:sz w:val="24"/>
          <w:szCs w:val="24"/>
        </w:rPr>
        <w:t>42</w:t>
      </w:r>
      <w:r w:rsidRPr="00D47C45">
        <w:rPr>
          <w:rFonts w:ascii="Book Antiqua" w:hAnsi="Book Antiqua" w:cs="宋体"/>
          <w:color w:val="000000"/>
          <w:sz w:val="24"/>
          <w:szCs w:val="24"/>
        </w:rPr>
        <w:t> </w:t>
      </w:r>
      <w:r w:rsidRPr="00662867">
        <w:rPr>
          <w:rFonts w:ascii="Book Antiqua" w:hAnsi="Book Antiqua" w:cs="宋体"/>
          <w:b/>
          <w:bCs/>
          <w:color w:val="000000"/>
          <w:sz w:val="24"/>
          <w:szCs w:val="24"/>
        </w:rPr>
        <w:t>de Boer WA</w:t>
      </w:r>
      <w:r w:rsidRPr="00662867">
        <w:rPr>
          <w:rFonts w:ascii="Book Antiqua" w:hAnsi="Book Antiqua" w:cs="宋体"/>
          <w:color w:val="000000"/>
          <w:sz w:val="24"/>
          <w:szCs w:val="24"/>
        </w:rPr>
        <w:t>, Tytgat GN. The best therapy for Helicobacter pylori infection: should efficacy or side-effect profile determine our choice?</w:t>
      </w:r>
      <w:r w:rsidRPr="00D47C45">
        <w:rPr>
          <w:rFonts w:ascii="Book Antiqua" w:hAnsi="Book Antiqua" w:cs="宋体"/>
          <w:color w:val="000000"/>
          <w:sz w:val="24"/>
          <w:szCs w:val="24"/>
        </w:rPr>
        <w:t> </w:t>
      </w:r>
      <w:r w:rsidRPr="00662867">
        <w:rPr>
          <w:rFonts w:ascii="Book Antiqua" w:hAnsi="Book Antiqua" w:cs="宋体"/>
          <w:i/>
          <w:iCs/>
          <w:color w:val="000000"/>
          <w:sz w:val="24"/>
          <w:szCs w:val="24"/>
        </w:rPr>
        <w:t>Scand J Gastroenterol</w:t>
      </w:r>
      <w:r w:rsidRPr="00D47C45">
        <w:rPr>
          <w:rFonts w:ascii="Book Antiqua" w:hAnsi="Book Antiqua" w:cs="宋体"/>
          <w:color w:val="000000"/>
          <w:sz w:val="24"/>
          <w:szCs w:val="24"/>
        </w:rPr>
        <w:t> </w:t>
      </w:r>
      <w:r w:rsidRPr="00662867">
        <w:rPr>
          <w:rFonts w:ascii="Book Antiqua" w:hAnsi="Book Antiqua" w:cs="宋体"/>
          <w:color w:val="000000"/>
          <w:sz w:val="24"/>
          <w:szCs w:val="24"/>
        </w:rPr>
        <w:t>1995;</w:t>
      </w:r>
      <w:r w:rsidRPr="00D47C45">
        <w:rPr>
          <w:rFonts w:ascii="Book Antiqua" w:hAnsi="Book Antiqua" w:cs="宋体"/>
          <w:color w:val="000000"/>
          <w:sz w:val="24"/>
          <w:szCs w:val="24"/>
        </w:rPr>
        <w:t> </w:t>
      </w:r>
      <w:r w:rsidRPr="00662867">
        <w:rPr>
          <w:rFonts w:ascii="Book Antiqua" w:hAnsi="Book Antiqua" w:cs="宋体"/>
          <w:b/>
          <w:bCs/>
          <w:color w:val="000000"/>
          <w:sz w:val="24"/>
          <w:szCs w:val="24"/>
        </w:rPr>
        <w:t>30</w:t>
      </w:r>
      <w:r w:rsidRPr="00662867">
        <w:rPr>
          <w:rFonts w:ascii="Book Antiqua" w:hAnsi="Book Antiqua" w:cs="宋体"/>
          <w:color w:val="000000"/>
          <w:sz w:val="24"/>
          <w:szCs w:val="24"/>
        </w:rPr>
        <w:t>: 401-407 [PMID: 7638563 DOI: 10.3109/00365529509093298]</w:t>
      </w:r>
    </w:p>
    <w:p w:rsidR="003D11BE" w:rsidRPr="00662867" w:rsidRDefault="003D11BE" w:rsidP="00443CD1">
      <w:pPr>
        <w:spacing w:after="0" w:line="360" w:lineRule="auto"/>
        <w:jc w:val="both"/>
        <w:rPr>
          <w:rFonts w:ascii="Book Antiqua" w:hAnsi="Book Antiqua" w:cs="宋体"/>
          <w:color w:val="000000"/>
          <w:sz w:val="24"/>
          <w:szCs w:val="24"/>
        </w:rPr>
      </w:pPr>
      <w:r w:rsidRPr="00662867">
        <w:rPr>
          <w:rFonts w:ascii="Book Antiqua" w:hAnsi="Book Antiqua" w:cs="宋体"/>
          <w:color w:val="000000"/>
          <w:sz w:val="24"/>
          <w:szCs w:val="24"/>
        </w:rPr>
        <w:t>43 . (2013) Australian Medicines Handbook Adelaide: Australian Medicines Handbook</w:t>
      </w:r>
    </w:p>
    <w:p w:rsidR="003D11BE" w:rsidRPr="00662867" w:rsidRDefault="003D11BE" w:rsidP="00443CD1">
      <w:pPr>
        <w:spacing w:after="0" w:line="360" w:lineRule="auto"/>
        <w:jc w:val="both"/>
        <w:rPr>
          <w:rFonts w:ascii="Book Antiqua" w:hAnsi="Book Antiqua" w:cs="宋体"/>
          <w:color w:val="000000"/>
          <w:sz w:val="24"/>
          <w:szCs w:val="24"/>
        </w:rPr>
      </w:pPr>
      <w:r w:rsidRPr="00662867">
        <w:rPr>
          <w:rFonts w:ascii="Book Antiqua" w:hAnsi="Book Antiqua" w:cs="宋体"/>
          <w:color w:val="000000"/>
          <w:sz w:val="24"/>
          <w:szCs w:val="24"/>
        </w:rPr>
        <w:t>44</w:t>
      </w:r>
      <w:r w:rsidRPr="00D47C45">
        <w:rPr>
          <w:rFonts w:ascii="Book Antiqua" w:hAnsi="Book Antiqua" w:cs="宋体"/>
          <w:color w:val="000000"/>
          <w:sz w:val="24"/>
          <w:szCs w:val="24"/>
        </w:rPr>
        <w:t> </w:t>
      </w:r>
      <w:r w:rsidRPr="00662867">
        <w:rPr>
          <w:rFonts w:ascii="Book Antiqua" w:hAnsi="Book Antiqua" w:cs="宋体"/>
          <w:b/>
          <w:bCs/>
          <w:color w:val="000000"/>
          <w:sz w:val="24"/>
          <w:szCs w:val="24"/>
        </w:rPr>
        <w:t>McCusker ME</w:t>
      </w:r>
      <w:r w:rsidRPr="00662867">
        <w:rPr>
          <w:rFonts w:ascii="Book Antiqua" w:hAnsi="Book Antiqua" w:cs="宋体"/>
          <w:color w:val="000000"/>
          <w:sz w:val="24"/>
          <w:szCs w:val="24"/>
        </w:rPr>
        <w:t>, Harris AD, Perencevich E, Roghmann MC. Fluoroquinolone use and Clostridium difficile-associated diarrhea.</w:t>
      </w:r>
      <w:r w:rsidRPr="00D47C45">
        <w:rPr>
          <w:rFonts w:ascii="Book Antiqua" w:hAnsi="Book Antiqua" w:cs="宋体"/>
          <w:color w:val="000000"/>
          <w:sz w:val="24"/>
          <w:szCs w:val="24"/>
        </w:rPr>
        <w:t> </w:t>
      </w:r>
      <w:r w:rsidRPr="00662867">
        <w:rPr>
          <w:rFonts w:ascii="Book Antiqua" w:hAnsi="Book Antiqua" w:cs="宋体"/>
          <w:i/>
          <w:iCs/>
          <w:color w:val="000000"/>
          <w:sz w:val="24"/>
          <w:szCs w:val="24"/>
        </w:rPr>
        <w:t>Emerg Infect Dis</w:t>
      </w:r>
      <w:r w:rsidRPr="00D47C45">
        <w:rPr>
          <w:rFonts w:ascii="Book Antiqua" w:hAnsi="Book Antiqua" w:cs="宋体"/>
          <w:color w:val="000000"/>
          <w:sz w:val="24"/>
          <w:szCs w:val="24"/>
        </w:rPr>
        <w:t> </w:t>
      </w:r>
      <w:r w:rsidRPr="00662867">
        <w:rPr>
          <w:rFonts w:ascii="Book Antiqua" w:hAnsi="Book Antiqua" w:cs="宋体"/>
          <w:color w:val="000000"/>
          <w:sz w:val="24"/>
          <w:szCs w:val="24"/>
        </w:rPr>
        <w:t>2003;</w:t>
      </w:r>
      <w:r w:rsidRPr="00D47C45">
        <w:rPr>
          <w:rFonts w:ascii="Book Antiqua" w:hAnsi="Book Antiqua" w:cs="宋体"/>
          <w:color w:val="000000"/>
          <w:sz w:val="24"/>
          <w:szCs w:val="24"/>
        </w:rPr>
        <w:t> </w:t>
      </w:r>
      <w:r w:rsidRPr="00662867">
        <w:rPr>
          <w:rFonts w:ascii="Book Antiqua" w:hAnsi="Book Antiqua" w:cs="宋体"/>
          <w:b/>
          <w:bCs/>
          <w:color w:val="000000"/>
          <w:sz w:val="24"/>
          <w:szCs w:val="24"/>
        </w:rPr>
        <w:t>9</w:t>
      </w:r>
      <w:r w:rsidRPr="00662867">
        <w:rPr>
          <w:rFonts w:ascii="Book Antiqua" w:hAnsi="Book Antiqua" w:cs="宋体"/>
          <w:color w:val="000000"/>
          <w:sz w:val="24"/>
          <w:szCs w:val="24"/>
        </w:rPr>
        <w:t>: 730-733 [PMID: 12781017 DOI: 10.3201/eid0906.020385]</w:t>
      </w:r>
    </w:p>
    <w:p w:rsidR="003D11BE" w:rsidRPr="00662867" w:rsidRDefault="003D11BE" w:rsidP="00443CD1">
      <w:pPr>
        <w:spacing w:after="0" w:line="360" w:lineRule="auto"/>
        <w:jc w:val="both"/>
        <w:rPr>
          <w:rFonts w:ascii="Book Antiqua" w:hAnsi="Book Antiqua" w:cs="宋体"/>
          <w:color w:val="000000"/>
          <w:sz w:val="24"/>
          <w:szCs w:val="24"/>
        </w:rPr>
      </w:pPr>
      <w:r w:rsidRPr="00662867">
        <w:rPr>
          <w:rFonts w:ascii="Book Antiqua" w:hAnsi="Book Antiqua" w:cs="宋体"/>
          <w:color w:val="000000"/>
          <w:sz w:val="24"/>
          <w:szCs w:val="24"/>
        </w:rPr>
        <w:t>45</w:t>
      </w:r>
      <w:r w:rsidRPr="00D47C45">
        <w:rPr>
          <w:rFonts w:ascii="Book Antiqua" w:hAnsi="Book Antiqua" w:cs="宋体"/>
          <w:color w:val="000000"/>
          <w:sz w:val="24"/>
          <w:szCs w:val="24"/>
        </w:rPr>
        <w:t> </w:t>
      </w:r>
      <w:r w:rsidRPr="00662867">
        <w:rPr>
          <w:rFonts w:ascii="Book Antiqua" w:hAnsi="Book Antiqua" w:cs="宋体"/>
          <w:b/>
          <w:bCs/>
          <w:color w:val="000000"/>
          <w:sz w:val="24"/>
          <w:szCs w:val="24"/>
        </w:rPr>
        <w:t>Nwokolo CU</w:t>
      </w:r>
      <w:r w:rsidRPr="00662867">
        <w:rPr>
          <w:rFonts w:ascii="Book Antiqua" w:hAnsi="Book Antiqua" w:cs="宋体"/>
          <w:color w:val="000000"/>
          <w:sz w:val="24"/>
          <w:szCs w:val="24"/>
        </w:rPr>
        <w:t>, Gavey CJ, Smith JT, Pounder RE. The absorption of bismuth from oral doses of tripotassium dicitrato bismuthate.</w:t>
      </w:r>
      <w:r w:rsidRPr="00D47C45">
        <w:rPr>
          <w:rFonts w:ascii="Book Antiqua" w:hAnsi="Book Antiqua" w:cs="宋体"/>
          <w:color w:val="000000"/>
          <w:sz w:val="24"/>
          <w:szCs w:val="24"/>
        </w:rPr>
        <w:t> </w:t>
      </w:r>
      <w:r w:rsidRPr="00662867">
        <w:rPr>
          <w:rFonts w:ascii="Book Antiqua" w:hAnsi="Book Antiqua" w:cs="宋体"/>
          <w:i/>
          <w:iCs/>
          <w:color w:val="000000"/>
          <w:sz w:val="24"/>
          <w:szCs w:val="24"/>
        </w:rPr>
        <w:t>Aliment Pharmacol Ther</w:t>
      </w:r>
      <w:r w:rsidRPr="00D47C45">
        <w:rPr>
          <w:rFonts w:ascii="Book Antiqua" w:hAnsi="Book Antiqua" w:cs="宋体"/>
          <w:color w:val="000000"/>
          <w:sz w:val="24"/>
          <w:szCs w:val="24"/>
        </w:rPr>
        <w:t> </w:t>
      </w:r>
      <w:r w:rsidRPr="00662867">
        <w:rPr>
          <w:rFonts w:ascii="Book Antiqua" w:hAnsi="Book Antiqua" w:cs="宋体"/>
          <w:color w:val="000000"/>
          <w:sz w:val="24"/>
          <w:szCs w:val="24"/>
        </w:rPr>
        <w:t>1989;</w:t>
      </w:r>
      <w:r w:rsidRPr="00D47C45">
        <w:rPr>
          <w:rFonts w:ascii="Book Antiqua" w:hAnsi="Book Antiqua" w:cs="宋体"/>
          <w:color w:val="000000"/>
          <w:sz w:val="24"/>
          <w:szCs w:val="24"/>
        </w:rPr>
        <w:t> </w:t>
      </w:r>
      <w:r w:rsidRPr="00662867">
        <w:rPr>
          <w:rFonts w:ascii="Book Antiqua" w:hAnsi="Book Antiqua" w:cs="宋体"/>
          <w:b/>
          <w:bCs/>
          <w:color w:val="000000"/>
          <w:sz w:val="24"/>
          <w:szCs w:val="24"/>
        </w:rPr>
        <w:t>3</w:t>
      </w:r>
      <w:r w:rsidRPr="00662867">
        <w:rPr>
          <w:rFonts w:ascii="Book Antiqua" w:hAnsi="Book Antiqua" w:cs="宋体"/>
          <w:color w:val="000000"/>
          <w:sz w:val="24"/>
          <w:szCs w:val="24"/>
        </w:rPr>
        <w:t>: 29-39 [PMID: 2491456 DOI: 10.1111/j.1365-2036.1989.tb00188.x]</w:t>
      </w:r>
    </w:p>
    <w:p w:rsidR="003D11BE" w:rsidRPr="00662867" w:rsidRDefault="003D11BE" w:rsidP="00443CD1">
      <w:pPr>
        <w:spacing w:after="0" w:line="360" w:lineRule="auto"/>
        <w:jc w:val="both"/>
        <w:rPr>
          <w:rFonts w:ascii="Book Antiqua" w:hAnsi="Book Antiqua" w:cs="宋体"/>
          <w:color w:val="000000"/>
          <w:sz w:val="24"/>
          <w:szCs w:val="24"/>
        </w:rPr>
      </w:pPr>
      <w:r w:rsidRPr="00662867">
        <w:rPr>
          <w:rFonts w:ascii="Book Antiqua" w:hAnsi="Book Antiqua" w:cs="宋体"/>
          <w:color w:val="000000"/>
          <w:sz w:val="24"/>
          <w:szCs w:val="24"/>
        </w:rPr>
        <w:t>46</w:t>
      </w:r>
      <w:r w:rsidRPr="00D47C45">
        <w:rPr>
          <w:rFonts w:ascii="Book Antiqua" w:hAnsi="Book Antiqua" w:cs="宋体"/>
          <w:color w:val="000000"/>
          <w:sz w:val="24"/>
          <w:szCs w:val="24"/>
        </w:rPr>
        <w:t> </w:t>
      </w:r>
      <w:r w:rsidRPr="00662867">
        <w:rPr>
          <w:rFonts w:ascii="Book Antiqua" w:hAnsi="Book Antiqua" w:cs="宋体"/>
          <w:b/>
          <w:bCs/>
          <w:color w:val="000000"/>
          <w:sz w:val="24"/>
          <w:szCs w:val="24"/>
        </w:rPr>
        <w:t>Nwokolo CU</w:t>
      </w:r>
      <w:r w:rsidRPr="00662867">
        <w:rPr>
          <w:rFonts w:ascii="Book Antiqua" w:hAnsi="Book Antiqua" w:cs="宋体"/>
          <w:color w:val="000000"/>
          <w:sz w:val="24"/>
          <w:szCs w:val="24"/>
        </w:rPr>
        <w:t>, Prewett EJ, Sawyerr AM, Hudson M, Pounder RE. The effect of histamine H2-receptor blockade on bismuth absorption from three ulcer-healing compounds.</w:t>
      </w:r>
      <w:r w:rsidRPr="00D47C45">
        <w:rPr>
          <w:rFonts w:ascii="Book Antiqua" w:hAnsi="Book Antiqua" w:cs="宋体"/>
          <w:color w:val="000000"/>
          <w:sz w:val="24"/>
          <w:szCs w:val="24"/>
        </w:rPr>
        <w:t> </w:t>
      </w:r>
      <w:r w:rsidRPr="00662867">
        <w:rPr>
          <w:rFonts w:ascii="Book Antiqua" w:hAnsi="Book Antiqua" w:cs="宋体"/>
          <w:i/>
          <w:iCs/>
          <w:color w:val="000000"/>
          <w:sz w:val="24"/>
          <w:szCs w:val="24"/>
        </w:rPr>
        <w:t>Gastroenterology</w:t>
      </w:r>
      <w:r w:rsidRPr="00D47C45">
        <w:rPr>
          <w:rFonts w:ascii="Book Antiqua" w:hAnsi="Book Antiqua" w:cs="宋体"/>
          <w:color w:val="000000"/>
          <w:sz w:val="24"/>
          <w:szCs w:val="24"/>
        </w:rPr>
        <w:t> </w:t>
      </w:r>
      <w:r w:rsidRPr="00662867">
        <w:rPr>
          <w:rFonts w:ascii="Book Antiqua" w:hAnsi="Book Antiqua" w:cs="宋体"/>
          <w:color w:val="000000"/>
          <w:sz w:val="24"/>
          <w:szCs w:val="24"/>
        </w:rPr>
        <w:t>1991;</w:t>
      </w:r>
      <w:r w:rsidRPr="00D47C45">
        <w:rPr>
          <w:rFonts w:ascii="Book Antiqua" w:hAnsi="Book Antiqua" w:cs="宋体"/>
          <w:color w:val="000000"/>
          <w:sz w:val="24"/>
          <w:szCs w:val="24"/>
        </w:rPr>
        <w:t> </w:t>
      </w:r>
      <w:r w:rsidRPr="00662867">
        <w:rPr>
          <w:rFonts w:ascii="Book Antiqua" w:hAnsi="Book Antiqua" w:cs="宋体"/>
          <w:b/>
          <w:bCs/>
          <w:color w:val="000000"/>
          <w:sz w:val="24"/>
          <w:szCs w:val="24"/>
        </w:rPr>
        <w:t>101</w:t>
      </w:r>
      <w:r w:rsidRPr="00662867">
        <w:rPr>
          <w:rFonts w:ascii="Book Antiqua" w:hAnsi="Book Antiqua" w:cs="宋体"/>
          <w:color w:val="000000"/>
          <w:sz w:val="24"/>
          <w:szCs w:val="24"/>
        </w:rPr>
        <w:t>: 889-894 [PMID: 1889712]</w:t>
      </w:r>
    </w:p>
    <w:p w:rsidR="003D11BE" w:rsidRPr="00662867" w:rsidRDefault="003D11BE" w:rsidP="00443CD1">
      <w:pPr>
        <w:spacing w:after="0" w:line="360" w:lineRule="auto"/>
        <w:jc w:val="both"/>
        <w:rPr>
          <w:rFonts w:ascii="Book Antiqua" w:hAnsi="Book Antiqua" w:cs="宋体"/>
          <w:color w:val="000000"/>
          <w:sz w:val="24"/>
          <w:szCs w:val="24"/>
        </w:rPr>
      </w:pPr>
      <w:r w:rsidRPr="00662867">
        <w:rPr>
          <w:rFonts w:ascii="Book Antiqua" w:hAnsi="Book Antiqua" w:cs="宋体"/>
          <w:color w:val="000000"/>
          <w:sz w:val="24"/>
          <w:szCs w:val="24"/>
        </w:rPr>
        <w:t>47</w:t>
      </w:r>
      <w:r w:rsidRPr="00D47C45">
        <w:rPr>
          <w:rFonts w:ascii="Book Antiqua" w:hAnsi="Book Antiqua" w:cs="宋体"/>
          <w:color w:val="000000"/>
          <w:sz w:val="24"/>
          <w:szCs w:val="24"/>
        </w:rPr>
        <w:t> </w:t>
      </w:r>
      <w:r w:rsidRPr="00662867">
        <w:rPr>
          <w:rFonts w:ascii="Book Antiqua" w:hAnsi="Book Antiqua" w:cs="宋体"/>
          <w:b/>
          <w:bCs/>
          <w:color w:val="000000"/>
          <w:sz w:val="24"/>
          <w:szCs w:val="24"/>
        </w:rPr>
        <w:t>Wagstaff AJ</w:t>
      </w:r>
      <w:r w:rsidRPr="00662867">
        <w:rPr>
          <w:rFonts w:ascii="Book Antiqua" w:hAnsi="Book Antiqua" w:cs="宋体"/>
          <w:color w:val="000000"/>
          <w:sz w:val="24"/>
          <w:szCs w:val="24"/>
        </w:rPr>
        <w:t xml:space="preserve">, Benfield P, Monk JP. Colloidal bismuth subcitrate. A review of its pharmacodynamic and pharmacokinetic properties, and its therapeutic use in peptic </w:t>
      </w:r>
      <w:r w:rsidRPr="00662867">
        <w:rPr>
          <w:rFonts w:ascii="Book Antiqua" w:hAnsi="Book Antiqua" w:cs="宋体"/>
          <w:color w:val="000000"/>
          <w:sz w:val="24"/>
          <w:szCs w:val="24"/>
        </w:rPr>
        <w:lastRenderedPageBreak/>
        <w:t>ulcer disease.</w:t>
      </w:r>
      <w:r w:rsidRPr="00D47C45">
        <w:rPr>
          <w:rFonts w:ascii="Book Antiqua" w:hAnsi="Book Antiqua" w:cs="宋体"/>
          <w:color w:val="000000"/>
          <w:sz w:val="24"/>
          <w:szCs w:val="24"/>
        </w:rPr>
        <w:t> </w:t>
      </w:r>
      <w:r w:rsidRPr="00662867">
        <w:rPr>
          <w:rFonts w:ascii="Book Antiqua" w:hAnsi="Book Antiqua" w:cs="宋体"/>
          <w:i/>
          <w:iCs/>
          <w:color w:val="000000"/>
          <w:sz w:val="24"/>
          <w:szCs w:val="24"/>
        </w:rPr>
        <w:t>Drugs</w:t>
      </w:r>
      <w:r w:rsidRPr="00D47C45">
        <w:rPr>
          <w:rFonts w:ascii="Book Antiqua" w:hAnsi="Book Antiqua" w:cs="宋体"/>
          <w:color w:val="000000"/>
          <w:sz w:val="24"/>
          <w:szCs w:val="24"/>
        </w:rPr>
        <w:t> </w:t>
      </w:r>
      <w:r w:rsidRPr="00662867">
        <w:rPr>
          <w:rFonts w:ascii="Book Antiqua" w:hAnsi="Book Antiqua" w:cs="宋体"/>
          <w:color w:val="000000"/>
          <w:sz w:val="24"/>
          <w:szCs w:val="24"/>
        </w:rPr>
        <w:t>1988;</w:t>
      </w:r>
      <w:r w:rsidRPr="00D47C45">
        <w:rPr>
          <w:rFonts w:ascii="Book Antiqua" w:hAnsi="Book Antiqua" w:cs="宋体"/>
          <w:color w:val="000000"/>
          <w:sz w:val="24"/>
          <w:szCs w:val="24"/>
        </w:rPr>
        <w:t> </w:t>
      </w:r>
      <w:r w:rsidRPr="00662867">
        <w:rPr>
          <w:rFonts w:ascii="Book Antiqua" w:hAnsi="Book Antiqua" w:cs="宋体"/>
          <w:b/>
          <w:bCs/>
          <w:color w:val="000000"/>
          <w:sz w:val="24"/>
          <w:szCs w:val="24"/>
        </w:rPr>
        <w:t>36</w:t>
      </w:r>
      <w:r w:rsidRPr="00662867">
        <w:rPr>
          <w:rFonts w:ascii="Book Antiqua" w:hAnsi="Book Antiqua" w:cs="宋体"/>
          <w:color w:val="000000"/>
          <w:sz w:val="24"/>
          <w:szCs w:val="24"/>
        </w:rPr>
        <w:t>: 132-157 [PMID: 3053124 DOI: 10.2165/00003495-198836020-00002]</w:t>
      </w:r>
    </w:p>
    <w:p w:rsidR="003D11BE" w:rsidRPr="00662867" w:rsidRDefault="003D11BE" w:rsidP="00443CD1">
      <w:pPr>
        <w:spacing w:after="0" w:line="360" w:lineRule="auto"/>
        <w:jc w:val="both"/>
        <w:rPr>
          <w:rFonts w:ascii="Book Antiqua" w:hAnsi="Book Antiqua" w:cs="宋体"/>
          <w:color w:val="000000"/>
          <w:sz w:val="24"/>
          <w:szCs w:val="24"/>
        </w:rPr>
      </w:pPr>
      <w:r w:rsidRPr="00662867">
        <w:rPr>
          <w:rFonts w:ascii="Book Antiqua" w:hAnsi="Book Antiqua" w:cs="宋体"/>
          <w:color w:val="000000"/>
          <w:sz w:val="24"/>
          <w:szCs w:val="24"/>
        </w:rPr>
        <w:t>48</w:t>
      </w:r>
      <w:r w:rsidRPr="00D47C45">
        <w:rPr>
          <w:rFonts w:ascii="Book Antiqua" w:hAnsi="Book Antiqua" w:cs="宋体"/>
          <w:color w:val="000000"/>
          <w:sz w:val="24"/>
          <w:szCs w:val="24"/>
        </w:rPr>
        <w:t> </w:t>
      </w:r>
      <w:r w:rsidRPr="00662867">
        <w:rPr>
          <w:rFonts w:ascii="Book Antiqua" w:hAnsi="Book Antiqua" w:cs="宋体"/>
          <w:b/>
          <w:bCs/>
          <w:color w:val="000000"/>
          <w:sz w:val="24"/>
          <w:szCs w:val="24"/>
        </w:rPr>
        <w:t>Gorbach SL</w:t>
      </w:r>
      <w:r w:rsidRPr="00662867">
        <w:rPr>
          <w:rFonts w:ascii="Book Antiqua" w:hAnsi="Book Antiqua" w:cs="宋体"/>
          <w:color w:val="000000"/>
          <w:sz w:val="24"/>
          <w:szCs w:val="24"/>
        </w:rPr>
        <w:t>. Bismuth therapy in gastrointestinal diseases.</w:t>
      </w:r>
      <w:r w:rsidRPr="00D47C45">
        <w:rPr>
          <w:rFonts w:ascii="Book Antiqua" w:hAnsi="Book Antiqua" w:cs="宋体"/>
          <w:color w:val="000000"/>
          <w:sz w:val="24"/>
          <w:szCs w:val="24"/>
        </w:rPr>
        <w:t> </w:t>
      </w:r>
      <w:r w:rsidRPr="00662867">
        <w:rPr>
          <w:rFonts w:ascii="Book Antiqua" w:hAnsi="Book Antiqua" w:cs="宋体"/>
          <w:i/>
          <w:iCs/>
          <w:color w:val="000000"/>
          <w:sz w:val="24"/>
          <w:szCs w:val="24"/>
        </w:rPr>
        <w:t>Gastroenterology</w:t>
      </w:r>
      <w:r w:rsidRPr="00D47C45">
        <w:rPr>
          <w:rFonts w:ascii="Book Antiqua" w:hAnsi="Book Antiqua" w:cs="宋体"/>
          <w:color w:val="000000"/>
          <w:sz w:val="24"/>
          <w:szCs w:val="24"/>
        </w:rPr>
        <w:t> </w:t>
      </w:r>
      <w:r w:rsidRPr="00662867">
        <w:rPr>
          <w:rFonts w:ascii="Book Antiqua" w:hAnsi="Book Antiqua" w:cs="宋体"/>
          <w:color w:val="000000"/>
          <w:sz w:val="24"/>
          <w:szCs w:val="24"/>
        </w:rPr>
        <w:t>1990;</w:t>
      </w:r>
      <w:r w:rsidRPr="00D47C45">
        <w:rPr>
          <w:rFonts w:ascii="Book Antiqua" w:hAnsi="Book Antiqua" w:cs="宋体"/>
          <w:color w:val="000000"/>
          <w:sz w:val="24"/>
          <w:szCs w:val="24"/>
        </w:rPr>
        <w:t> </w:t>
      </w:r>
      <w:r w:rsidRPr="00662867">
        <w:rPr>
          <w:rFonts w:ascii="Book Antiqua" w:hAnsi="Book Antiqua" w:cs="宋体"/>
          <w:b/>
          <w:bCs/>
          <w:color w:val="000000"/>
          <w:sz w:val="24"/>
          <w:szCs w:val="24"/>
        </w:rPr>
        <w:t>99</w:t>
      </w:r>
      <w:r w:rsidRPr="00662867">
        <w:rPr>
          <w:rFonts w:ascii="Book Antiqua" w:hAnsi="Book Antiqua" w:cs="宋体"/>
          <w:color w:val="000000"/>
          <w:sz w:val="24"/>
          <w:szCs w:val="24"/>
        </w:rPr>
        <w:t>: 863-875 [PMID: 2199292]</w:t>
      </w:r>
    </w:p>
    <w:p w:rsidR="003D11BE" w:rsidRPr="00662867" w:rsidRDefault="003D11BE" w:rsidP="00443CD1">
      <w:pPr>
        <w:spacing w:after="0" w:line="360" w:lineRule="auto"/>
        <w:jc w:val="both"/>
        <w:rPr>
          <w:rFonts w:ascii="Book Antiqua" w:hAnsi="Book Antiqua" w:cs="宋体"/>
          <w:color w:val="000000"/>
          <w:sz w:val="24"/>
          <w:szCs w:val="24"/>
        </w:rPr>
      </w:pPr>
      <w:r w:rsidRPr="00662867">
        <w:rPr>
          <w:rFonts w:ascii="Book Antiqua" w:hAnsi="Book Antiqua" w:cs="宋体"/>
          <w:color w:val="000000"/>
          <w:sz w:val="24"/>
          <w:szCs w:val="24"/>
        </w:rPr>
        <w:t>49</w:t>
      </w:r>
      <w:r w:rsidRPr="00D47C45">
        <w:rPr>
          <w:rFonts w:ascii="Book Antiqua" w:hAnsi="Book Antiqua" w:cs="宋体"/>
          <w:color w:val="000000"/>
          <w:sz w:val="24"/>
          <w:szCs w:val="24"/>
        </w:rPr>
        <w:t> </w:t>
      </w:r>
      <w:r w:rsidRPr="00662867">
        <w:rPr>
          <w:rFonts w:ascii="Book Antiqua" w:hAnsi="Book Antiqua" w:cs="宋体"/>
          <w:b/>
          <w:bCs/>
          <w:color w:val="000000"/>
          <w:sz w:val="24"/>
          <w:szCs w:val="24"/>
        </w:rPr>
        <w:t>Gladziwa U</w:t>
      </w:r>
      <w:r w:rsidRPr="00662867">
        <w:rPr>
          <w:rFonts w:ascii="Book Antiqua" w:hAnsi="Book Antiqua" w:cs="宋体"/>
          <w:color w:val="000000"/>
          <w:sz w:val="24"/>
          <w:szCs w:val="24"/>
        </w:rPr>
        <w:t>, Koltz U. Pharmacokinetic optimisation of the treatment of peptic ulcer in patients with renal failure.</w:t>
      </w:r>
      <w:r w:rsidRPr="00D47C45">
        <w:rPr>
          <w:rFonts w:ascii="Book Antiqua" w:hAnsi="Book Antiqua" w:cs="宋体"/>
          <w:color w:val="000000"/>
          <w:sz w:val="24"/>
          <w:szCs w:val="24"/>
        </w:rPr>
        <w:t> </w:t>
      </w:r>
      <w:r w:rsidRPr="00662867">
        <w:rPr>
          <w:rFonts w:ascii="Book Antiqua" w:hAnsi="Book Antiqua" w:cs="宋体"/>
          <w:i/>
          <w:iCs/>
          <w:color w:val="000000"/>
          <w:sz w:val="24"/>
          <w:szCs w:val="24"/>
        </w:rPr>
        <w:t>Clin Pharmacokinet</w:t>
      </w:r>
      <w:r w:rsidRPr="00D47C45">
        <w:rPr>
          <w:rFonts w:ascii="Book Antiqua" w:hAnsi="Book Antiqua" w:cs="宋体"/>
          <w:color w:val="000000"/>
          <w:sz w:val="24"/>
          <w:szCs w:val="24"/>
        </w:rPr>
        <w:t> </w:t>
      </w:r>
      <w:r w:rsidRPr="00662867">
        <w:rPr>
          <w:rFonts w:ascii="Book Antiqua" w:hAnsi="Book Antiqua" w:cs="宋体"/>
          <w:color w:val="000000"/>
          <w:sz w:val="24"/>
          <w:szCs w:val="24"/>
        </w:rPr>
        <w:t>1994;</w:t>
      </w:r>
      <w:r w:rsidRPr="00D47C45">
        <w:rPr>
          <w:rFonts w:ascii="Book Antiqua" w:hAnsi="Book Antiqua" w:cs="宋体"/>
          <w:color w:val="000000"/>
          <w:sz w:val="24"/>
          <w:szCs w:val="24"/>
        </w:rPr>
        <w:t> </w:t>
      </w:r>
      <w:r w:rsidRPr="00662867">
        <w:rPr>
          <w:rFonts w:ascii="Book Antiqua" w:hAnsi="Book Antiqua" w:cs="宋体"/>
          <w:b/>
          <w:bCs/>
          <w:color w:val="000000"/>
          <w:sz w:val="24"/>
          <w:szCs w:val="24"/>
        </w:rPr>
        <w:t>27</w:t>
      </w:r>
      <w:r w:rsidRPr="00662867">
        <w:rPr>
          <w:rFonts w:ascii="Book Antiqua" w:hAnsi="Book Antiqua" w:cs="宋体"/>
          <w:color w:val="000000"/>
          <w:sz w:val="24"/>
          <w:szCs w:val="24"/>
        </w:rPr>
        <w:t>: 393-408 [PMID: 7851056 DOI: 10.2165/00003088-199427050-00006]</w:t>
      </w:r>
    </w:p>
    <w:p w:rsidR="003D11BE" w:rsidRPr="00662867" w:rsidRDefault="003D11BE" w:rsidP="00443CD1">
      <w:pPr>
        <w:spacing w:after="0" w:line="360" w:lineRule="auto"/>
        <w:jc w:val="both"/>
        <w:rPr>
          <w:rFonts w:ascii="Book Antiqua" w:hAnsi="Book Antiqua" w:cs="宋体"/>
          <w:color w:val="000000"/>
          <w:sz w:val="24"/>
          <w:szCs w:val="24"/>
        </w:rPr>
      </w:pPr>
      <w:r w:rsidRPr="00662867">
        <w:rPr>
          <w:rFonts w:ascii="Book Antiqua" w:hAnsi="Book Antiqua" w:cs="宋体"/>
          <w:color w:val="000000"/>
          <w:sz w:val="24"/>
          <w:szCs w:val="24"/>
        </w:rPr>
        <w:t>50</w:t>
      </w:r>
      <w:r w:rsidRPr="00D47C45">
        <w:rPr>
          <w:rFonts w:ascii="Book Antiqua" w:hAnsi="Book Antiqua" w:cs="宋体"/>
          <w:color w:val="000000"/>
          <w:sz w:val="24"/>
          <w:szCs w:val="24"/>
        </w:rPr>
        <w:t> </w:t>
      </w:r>
      <w:r w:rsidRPr="00662867">
        <w:rPr>
          <w:rFonts w:ascii="Book Antiqua" w:hAnsi="Book Antiqua" w:cs="宋体"/>
          <w:b/>
          <w:bCs/>
          <w:color w:val="000000"/>
          <w:sz w:val="24"/>
          <w:szCs w:val="24"/>
        </w:rPr>
        <w:t>Danesh BJ</w:t>
      </w:r>
      <w:r w:rsidRPr="00662867">
        <w:rPr>
          <w:rFonts w:ascii="Book Antiqua" w:hAnsi="Book Antiqua" w:cs="宋体"/>
          <w:color w:val="000000"/>
          <w:sz w:val="24"/>
          <w:szCs w:val="24"/>
        </w:rPr>
        <w:t>, McLaren M, Russell RI, Lowe GD, Forbes CD. Comparison of the effect of aspirin and choline magnesium trisalicylate on thromboxane biosynthesis in human platelets: role of the acetyl moiety.</w:t>
      </w:r>
      <w:r w:rsidRPr="00D47C45">
        <w:rPr>
          <w:rFonts w:ascii="Book Antiqua" w:hAnsi="Book Antiqua" w:cs="宋体"/>
          <w:color w:val="000000"/>
          <w:sz w:val="24"/>
          <w:szCs w:val="24"/>
        </w:rPr>
        <w:t> </w:t>
      </w:r>
      <w:r w:rsidRPr="00662867">
        <w:rPr>
          <w:rFonts w:ascii="Book Antiqua" w:hAnsi="Book Antiqua" w:cs="宋体"/>
          <w:i/>
          <w:iCs/>
          <w:color w:val="000000"/>
          <w:sz w:val="24"/>
          <w:szCs w:val="24"/>
        </w:rPr>
        <w:t>Haemostasis</w:t>
      </w:r>
      <w:r w:rsidRPr="00D47C45">
        <w:rPr>
          <w:rFonts w:ascii="Book Antiqua" w:hAnsi="Book Antiqua" w:cs="宋体"/>
          <w:color w:val="000000"/>
          <w:sz w:val="24"/>
          <w:szCs w:val="24"/>
        </w:rPr>
        <w:t> </w:t>
      </w:r>
      <w:r w:rsidRPr="00662867">
        <w:rPr>
          <w:rFonts w:ascii="Book Antiqua" w:hAnsi="Book Antiqua" w:cs="宋体"/>
          <w:color w:val="000000"/>
          <w:sz w:val="24"/>
          <w:szCs w:val="24"/>
        </w:rPr>
        <w:t>1989;</w:t>
      </w:r>
      <w:r w:rsidRPr="00D47C45">
        <w:rPr>
          <w:rFonts w:ascii="Book Antiqua" w:hAnsi="Book Antiqua" w:cs="宋体"/>
          <w:color w:val="000000"/>
          <w:sz w:val="24"/>
          <w:szCs w:val="24"/>
        </w:rPr>
        <w:t> </w:t>
      </w:r>
      <w:r w:rsidRPr="00662867">
        <w:rPr>
          <w:rFonts w:ascii="Book Antiqua" w:hAnsi="Book Antiqua" w:cs="宋体"/>
          <w:b/>
          <w:bCs/>
          <w:color w:val="000000"/>
          <w:sz w:val="24"/>
          <w:szCs w:val="24"/>
        </w:rPr>
        <w:t>19</w:t>
      </w:r>
      <w:r w:rsidRPr="00662867">
        <w:rPr>
          <w:rFonts w:ascii="Book Antiqua" w:hAnsi="Book Antiqua" w:cs="宋体"/>
          <w:color w:val="000000"/>
          <w:sz w:val="24"/>
          <w:szCs w:val="24"/>
        </w:rPr>
        <w:t>: 169-173 [PMID: 2744633]</w:t>
      </w:r>
    </w:p>
    <w:p w:rsidR="003D11BE" w:rsidRPr="00662867" w:rsidRDefault="003D11BE" w:rsidP="00443CD1">
      <w:pPr>
        <w:spacing w:after="0" w:line="360" w:lineRule="auto"/>
        <w:jc w:val="both"/>
        <w:rPr>
          <w:rFonts w:ascii="Book Antiqua" w:hAnsi="Book Antiqua" w:cs="宋体"/>
          <w:color w:val="000000"/>
          <w:sz w:val="24"/>
          <w:szCs w:val="24"/>
        </w:rPr>
      </w:pPr>
      <w:r w:rsidRPr="00662867">
        <w:rPr>
          <w:rFonts w:ascii="Book Antiqua" w:hAnsi="Book Antiqua" w:cs="宋体"/>
          <w:color w:val="000000"/>
          <w:sz w:val="24"/>
          <w:szCs w:val="24"/>
        </w:rPr>
        <w:t>51 . Sweeney JD, Hoernig LA (1991) Hemostatic effects of salsalate in normal subjects and patients with hemophilia A. Thrombosis research 61, 23-27. doi: 10.1016/0049-3848(91)90165-S</w:t>
      </w:r>
    </w:p>
    <w:p w:rsidR="003D11BE" w:rsidRPr="00662867" w:rsidRDefault="003D11BE" w:rsidP="00443CD1">
      <w:pPr>
        <w:spacing w:after="0" w:line="360" w:lineRule="auto"/>
        <w:jc w:val="both"/>
        <w:rPr>
          <w:rFonts w:ascii="Book Antiqua" w:hAnsi="Book Antiqua" w:cs="宋体"/>
          <w:color w:val="000000"/>
          <w:sz w:val="24"/>
          <w:szCs w:val="24"/>
        </w:rPr>
      </w:pPr>
      <w:r w:rsidRPr="00662867">
        <w:rPr>
          <w:rFonts w:ascii="Book Antiqua" w:hAnsi="Book Antiqua" w:cs="宋体"/>
          <w:color w:val="000000"/>
          <w:sz w:val="24"/>
          <w:szCs w:val="24"/>
        </w:rPr>
        <w:t>52</w:t>
      </w:r>
      <w:r w:rsidRPr="00D47C45">
        <w:rPr>
          <w:rFonts w:ascii="Book Antiqua" w:hAnsi="Book Antiqua" w:cs="宋体"/>
          <w:color w:val="000000"/>
          <w:sz w:val="24"/>
          <w:szCs w:val="24"/>
        </w:rPr>
        <w:t> </w:t>
      </w:r>
      <w:r w:rsidRPr="00662867">
        <w:rPr>
          <w:rFonts w:ascii="Book Antiqua" w:hAnsi="Book Antiqua" w:cs="宋体"/>
          <w:b/>
          <w:bCs/>
          <w:color w:val="000000"/>
          <w:sz w:val="24"/>
          <w:szCs w:val="24"/>
        </w:rPr>
        <w:t>Kwok CS</w:t>
      </w:r>
      <w:r w:rsidRPr="00662867">
        <w:rPr>
          <w:rFonts w:ascii="Book Antiqua" w:hAnsi="Book Antiqua" w:cs="宋体"/>
          <w:color w:val="000000"/>
          <w:sz w:val="24"/>
          <w:szCs w:val="24"/>
        </w:rPr>
        <w:t>, Arthur AK, Anibueze CI, Singh S, Cavallazzi R, Loke YK. Risk of Clostridium difficile infection with acid suppressing drugs and antibiotics: meta-analysis.</w:t>
      </w:r>
      <w:r w:rsidRPr="00D47C45">
        <w:rPr>
          <w:rFonts w:ascii="Book Antiqua" w:hAnsi="Book Antiqua" w:cs="宋体"/>
          <w:color w:val="000000"/>
          <w:sz w:val="24"/>
          <w:szCs w:val="24"/>
        </w:rPr>
        <w:t> </w:t>
      </w:r>
      <w:r w:rsidRPr="00662867">
        <w:rPr>
          <w:rFonts w:ascii="Book Antiqua" w:hAnsi="Book Antiqua" w:cs="宋体"/>
          <w:i/>
          <w:iCs/>
          <w:color w:val="000000"/>
          <w:sz w:val="24"/>
          <w:szCs w:val="24"/>
        </w:rPr>
        <w:t>Am J Gastroenterol</w:t>
      </w:r>
      <w:r w:rsidRPr="00D47C45">
        <w:rPr>
          <w:rFonts w:ascii="Book Antiqua" w:hAnsi="Book Antiqua" w:cs="宋体"/>
          <w:color w:val="000000"/>
          <w:sz w:val="24"/>
          <w:szCs w:val="24"/>
        </w:rPr>
        <w:t> </w:t>
      </w:r>
      <w:r w:rsidRPr="00662867">
        <w:rPr>
          <w:rFonts w:ascii="Book Antiqua" w:hAnsi="Book Antiqua" w:cs="宋体"/>
          <w:color w:val="000000"/>
          <w:sz w:val="24"/>
          <w:szCs w:val="24"/>
        </w:rPr>
        <w:t>2012;</w:t>
      </w:r>
      <w:r w:rsidRPr="00D47C45">
        <w:rPr>
          <w:rFonts w:ascii="Book Antiqua" w:hAnsi="Book Antiqua" w:cs="宋体"/>
          <w:color w:val="000000"/>
          <w:sz w:val="24"/>
          <w:szCs w:val="24"/>
        </w:rPr>
        <w:t> </w:t>
      </w:r>
      <w:r w:rsidRPr="00662867">
        <w:rPr>
          <w:rFonts w:ascii="Book Antiqua" w:hAnsi="Book Antiqua" w:cs="宋体"/>
          <w:b/>
          <w:bCs/>
          <w:color w:val="000000"/>
          <w:sz w:val="24"/>
          <w:szCs w:val="24"/>
        </w:rPr>
        <w:t>107</w:t>
      </w:r>
      <w:r w:rsidRPr="00662867">
        <w:rPr>
          <w:rFonts w:ascii="Book Antiqua" w:hAnsi="Book Antiqua" w:cs="宋体"/>
          <w:color w:val="000000"/>
          <w:sz w:val="24"/>
          <w:szCs w:val="24"/>
        </w:rPr>
        <w:t>: 1011-1019 [PMID: 22525304 DOI: 10.1038/ajg.2012.108]</w:t>
      </w:r>
    </w:p>
    <w:p w:rsidR="003D11BE" w:rsidRPr="00662867" w:rsidRDefault="003D11BE" w:rsidP="00443CD1">
      <w:pPr>
        <w:spacing w:after="0" w:line="360" w:lineRule="auto"/>
        <w:jc w:val="both"/>
        <w:rPr>
          <w:rFonts w:ascii="Book Antiqua" w:hAnsi="Book Antiqua" w:cs="宋体"/>
          <w:color w:val="000000"/>
          <w:sz w:val="24"/>
          <w:szCs w:val="24"/>
        </w:rPr>
      </w:pPr>
      <w:r w:rsidRPr="00662867">
        <w:rPr>
          <w:rFonts w:ascii="Book Antiqua" w:hAnsi="Book Antiqua" w:cs="宋体"/>
          <w:color w:val="000000"/>
          <w:sz w:val="24"/>
          <w:szCs w:val="24"/>
        </w:rPr>
        <w:t>53</w:t>
      </w:r>
      <w:r w:rsidRPr="00D47C45">
        <w:rPr>
          <w:rFonts w:ascii="Book Antiqua" w:hAnsi="Book Antiqua" w:cs="宋体"/>
          <w:color w:val="000000"/>
          <w:sz w:val="24"/>
          <w:szCs w:val="24"/>
        </w:rPr>
        <w:t> </w:t>
      </w:r>
      <w:r w:rsidRPr="00662867">
        <w:rPr>
          <w:rFonts w:ascii="Book Antiqua" w:hAnsi="Book Antiqua" w:cs="宋体"/>
          <w:b/>
          <w:bCs/>
          <w:color w:val="000000"/>
          <w:sz w:val="24"/>
          <w:szCs w:val="24"/>
        </w:rPr>
        <w:t>Eom CS</w:t>
      </w:r>
      <w:r w:rsidRPr="00662867">
        <w:rPr>
          <w:rFonts w:ascii="Book Antiqua" w:hAnsi="Book Antiqua" w:cs="宋体"/>
          <w:color w:val="000000"/>
          <w:sz w:val="24"/>
          <w:szCs w:val="24"/>
        </w:rPr>
        <w:t>, Jeon CY, Lim JW, Cho EG, Park SM, Lee KS. Use of acid-suppressive drugs and risk of pneumonia: a systematic review and meta-analysis.</w:t>
      </w:r>
      <w:r w:rsidRPr="00D47C45">
        <w:rPr>
          <w:rFonts w:ascii="Book Antiqua" w:hAnsi="Book Antiqua" w:cs="宋体"/>
          <w:color w:val="000000"/>
          <w:sz w:val="24"/>
          <w:szCs w:val="24"/>
        </w:rPr>
        <w:t> </w:t>
      </w:r>
      <w:r w:rsidRPr="00662867">
        <w:rPr>
          <w:rFonts w:ascii="Book Antiqua" w:hAnsi="Book Antiqua" w:cs="宋体"/>
          <w:i/>
          <w:iCs/>
          <w:color w:val="000000"/>
          <w:sz w:val="24"/>
          <w:szCs w:val="24"/>
        </w:rPr>
        <w:t>CMAJ</w:t>
      </w:r>
      <w:r w:rsidRPr="00D47C45">
        <w:rPr>
          <w:rFonts w:ascii="Book Antiqua" w:hAnsi="Book Antiqua" w:cs="宋体"/>
          <w:color w:val="000000"/>
          <w:sz w:val="24"/>
          <w:szCs w:val="24"/>
        </w:rPr>
        <w:t> </w:t>
      </w:r>
      <w:r w:rsidRPr="00662867">
        <w:rPr>
          <w:rFonts w:ascii="Book Antiqua" w:hAnsi="Book Antiqua" w:cs="宋体"/>
          <w:color w:val="000000"/>
          <w:sz w:val="24"/>
          <w:szCs w:val="24"/>
        </w:rPr>
        <w:t>2011;</w:t>
      </w:r>
      <w:r w:rsidRPr="00D47C45">
        <w:rPr>
          <w:rFonts w:ascii="Book Antiqua" w:hAnsi="Book Antiqua" w:cs="宋体"/>
          <w:color w:val="000000"/>
          <w:sz w:val="24"/>
          <w:szCs w:val="24"/>
        </w:rPr>
        <w:t> </w:t>
      </w:r>
      <w:r w:rsidRPr="00662867">
        <w:rPr>
          <w:rFonts w:ascii="Book Antiqua" w:hAnsi="Book Antiqua" w:cs="宋体"/>
          <w:b/>
          <w:bCs/>
          <w:color w:val="000000"/>
          <w:sz w:val="24"/>
          <w:szCs w:val="24"/>
        </w:rPr>
        <w:t>183</w:t>
      </w:r>
      <w:r w:rsidRPr="00662867">
        <w:rPr>
          <w:rFonts w:ascii="Book Antiqua" w:hAnsi="Book Antiqua" w:cs="宋体"/>
          <w:color w:val="000000"/>
          <w:sz w:val="24"/>
          <w:szCs w:val="24"/>
        </w:rPr>
        <w:t>: 310-319 [PMID: 21173070]</w:t>
      </w:r>
    </w:p>
    <w:p w:rsidR="003D11BE" w:rsidRPr="00662867" w:rsidRDefault="003D11BE" w:rsidP="00443CD1">
      <w:pPr>
        <w:spacing w:after="0" w:line="360" w:lineRule="auto"/>
        <w:jc w:val="both"/>
        <w:rPr>
          <w:rFonts w:ascii="Book Antiqua" w:hAnsi="Book Antiqua" w:cs="宋体"/>
          <w:color w:val="000000"/>
          <w:sz w:val="24"/>
          <w:szCs w:val="24"/>
        </w:rPr>
      </w:pPr>
      <w:r w:rsidRPr="00662867">
        <w:rPr>
          <w:rFonts w:ascii="Book Antiqua" w:hAnsi="Book Antiqua" w:cs="宋体"/>
          <w:color w:val="000000"/>
          <w:sz w:val="24"/>
          <w:szCs w:val="24"/>
        </w:rPr>
        <w:t>54</w:t>
      </w:r>
      <w:r w:rsidRPr="00D47C45">
        <w:rPr>
          <w:rFonts w:ascii="Book Antiqua" w:hAnsi="Book Antiqua" w:cs="宋体"/>
          <w:color w:val="000000"/>
          <w:sz w:val="24"/>
          <w:szCs w:val="24"/>
        </w:rPr>
        <w:t> </w:t>
      </w:r>
      <w:r w:rsidRPr="00662867">
        <w:rPr>
          <w:rFonts w:ascii="Book Antiqua" w:hAnsi="Book Antiqua" w:cs="宋体"/>
          <w:b/>
          <w:bCs/>
          <w:color w:val="000000"/>
          <w:sz w:val="24"/>
          <w:szCs w:val="24"/>
        </w:rPr>
        <w:t>Hess MW</w:t>
      </w:r>
      <w:r w:rsidRPr="00662867">
        <w:rPr>
          <w:rFonts w:ascii="Book Antiqua" w:hAnsi="Book Antiqua" w:cs="宋体"/>
          <w:color w:val="000000"/>
          <w:sz w:val="24"/>
          <w:szCs w:val="24"/>
        </w:rPr>
        <w:t>, Hoenderop JG, Bindels RJ, Drenth JP. Systematic review: hypomagnesaemia induced by proton pump inhibition.</w:t>
      </w:r>
      <w:r w:rsidRPr="00D47C45">
        <w:rPr>
          <w:rFonts w:ascii="Book Antiqua" w:hAnsi="Book Antiqua" w:cs="宋体"/>
          <w:color w:val="000000"/>
          <w:sz w:val="24"/>
          <w:szCs w:val="24"/>
        </w:rPr>
        <w:t> </w:t>
      </w:r>
      <w:r w:rsidRPr="00662867">
        <w:rPr>
          <w:rFonts w:ascii="Book Antiqua" w:hAnsi="Book Antiqua" w:cs="宋体"/>
          <w:i/>
          <w:iCs/>
          <w:color w:val="000000"/>
          <w:sz w:val="24"/>
          <w:szCs w:val="24"/>
        </w:rPr>
        <w:t>Aliment Pharmacol Ther</w:t>
      </w:r>
      <w:r w:rsidRPr="00D47C45">
        <w:rPr>
          <w:rFonts w:ascii="Book Antiqua" w:hAnsi="Book Antiqua" w:cs="宋体"/>
          <w:color w:val="000000"/>
          <w:sz w:val="24"/>
          <w:szCs w:val="24"/>
        </w:rPr>
        <w:t> </w:t>
      </w:r>
      <w:r w:rsidRPr="00662867">
        <w:rPr>
          <w:rFonts w:ascii="Book Antiqua" w:hAnsi="Book Antiqua" w:cs="宋体"/>
          <w:color w:val="000000"/>
          <w:sz w:val="24"/>
          <w:szCs w:val="24"/>
        </w:rPr>
        <w:t>2012;</w:t>
      </w:r>
      <w:r w:rsidRPr="00D47C45">
        <w:rPr>
          <w:rFonts w:ascii="Book Antiqua" w:hAnsi="Book Antiqua" w:cs="宋体"/>
          <w:color w:val="000000"/>
          <w:sz w:val="24"/>
          <w:szCs w:val="24"/>
        </w:rPr>
        <w:t> </w:t>
      </w:r>
      <w:r w:rsidRPr="00662867">
        <w:rPr>
          <w:rFonts w:ascii="Book Antiqua" w:hAnsi="Book Antiqua" w:cs="宋体"/>
          <w:b/>
          <w:bCs/>
          <w:color w:val="000000"/>
          <w:sz w:val="24"/>
          <w:szCs w:val="24"/>
        </w:rPr>
        <w:t>36</w:t>
      </w:r>
      <w:r w:rsidRPr="00662867">
        <w:rPr>
          <w:rFonts w:ascii="Book Antiqua" w:hAnsi="Book Antiqua" w:cs="宋体"/>
          <w:color w:val="000000"/>
          <w:sz w:val="24"/>
          <w:szCs w:val="24"/>
        </w:rPr>
        <w:t>: 405-413 [PMID: 22762246 DOI: 10.1111/j.1365-2036.2012.05201.x]</w:t>
      </w:r>
    </w:p>
    <w:p w:rsidR="003D11BE" w:rsidRPr="00662867" w:rsidRDefault="003D11BE" w:rsidP="00443CD1">
      <w:pPr>
        <w:spacing w:after="0" w:line="360" w:lineRule="auto"/>
        <w:jc w:val="both"/>
        <w:rPr>
          <w:rFonts w:ascii="Book Antiqua" w:hAnsi="Book Antiqua" w:cs="宋体"/>
          <w:color w:val="000000"/>
          <w:sz w:val="24"/>
          <w:szCs w:val="24"/>
        </w:rPr>
      </w:pPr>
      <w:r w:rsidRPr="00662867">
        <w:rPr>
          <w:rFonts w:ascii="Book Antiqua" w:hAnsi="Book Antiqua" w:cs="宋体"/>
          <w:color w:val="000000"/>
          <w:sz w:val="24"/>
          <w:szCs w:val="24"/>
        </w:rPr>
        <w:t>55</w:t>
      </w:r>
      <w:r w:rsidRPr="00D47C45">
        <w:rPr>
          <w:rFonts w:ascii="Book Antiqua" w:hAnsi="Book Antiqua" w:cs="宋体"/>
          <w:color w:val="000000"/>
          <w:sz w:val="24"/>
          <w:szCs w:val="24"/>
        </w:rPr>
        <w:t> </w:t>
      </w:r>
      <w:r w:rsidRPr="00662867">
        <w:rPr>
          <w:rFonts w:ascii="Book Antiqua" w:hAnsi="Book Antiqua" w:cs="宋体"/>
          <w:b/>
          <w:bCs/>
          <w:color w:val="000000"/>
          <w:sz w:val="24"/>
          <w:szCs w:val="24"/>
        </w:rPr>
        <w:t>Yu EW</w:t>
      </w:r>
      <w:r w:rsidRPr="00662867">
        <w:rPr>
          <w:rFonts w:ascii="Book Antiqua" w:hAnsi="Book Antiqua" w:cs="宋体"/>
          <w:color w:val="000000"/>
          <w:sz w:val="24"/>
          <w:szCs w:val="24"/>
        </w:rPr>
        <w:t>, Bauer SR, Bain PA, Bauer DC. Proton pump inhibitors and risk of fractures: a meta-analysis of 11 international studies.</w:t>
      </w:r>
      <w:r w:rsidRPr="00D47C45">
        <w:rPr>
          <w:rFonts w:ascii="Book Antiqua" w:hAnsi="Book Antiqua" w:cs="宋体"/>
          <w:color w:val="000000"/>
          <w:sz w:val="24"/>
          <w:szCs w:val="24"/>
        </w:rPr>
        <w:t> </w:t>
      </w:r>
      <w:r w:rsidRPr="00662867">
        <w:rPr>
          <w:rFonts w:ascii="Book Antiqua" w:hAnsi="Book Antiqua" w:cs="宋体"/>
          <w:i/>
          <w:iCs/>
          <w:color w:val="000000"/>
          <w:sz w:val="24"/>
          <w:szCs w:val="24"/>
        </w:rPr>
        <w:t>Am J Med</w:t>
      </w:r>
      <w:r w:rsidRPr="00D47C45">
        <w:rPr>
          <w:rFonts w:ascii="Book Antiqua" w:hAnsi="Book Antiqua" w:cs="宋体"/>
          <w:color w:val="000000"/>
          <w:sz w:val="24"/>
          <w:szCs w:val="24"/>
        </w:rPr>
        <w:t> </w:t>
      </w:r>
      <w:r w:rsidRPr="00662867">
        <w:rPr>
          <w:rFonts w:ascii="Book Antiqua" w:hAnsi="Book Antiqua" w:cs="宋体"/>
          <w:color w:val="000000"/>
          <w:sz w:val="24"/>
          <w:szCs w:val="24"/>
        </w:rPr>
        <w:t>2011;</w:t>
      </w:r>
      <w:r w:rsidRPr="00D47C45">
        <w:rPr>
          <w:rFonts w:ascii="Book Antiqua" w:hAnsi="Book Antiqua" w:cs="宋体"/>
          <w:color w:val="000000"/>
          <w:sz w:val="24"/>
          <w:szCs w:val="24"/>
        </w:rPr>
        <w:t> </w:t>
      </w:r>
      <w:r w:rsidRPr="00662867">
        <w:rPr>
          <w:rFonts w:ascii="Book Antiqua" w:hAnsi="Book Antiqua" w:cs="宋体"/>
          <w:b/>
          <w:bCs/>
          <w:color w:val="000000"/>
          <w:sz w:val="24"/>
          <w:szCs w:val="24"/>
        </w:rPr>
        <w:t>124</w:t>
      </w:r>
      <w:r w:rsidRPr="00662867">
        <w:rPr>
          <w:rFonts w:ascii="Book Antiqua" w:hAnsi="Book Antiqua" w:cs="宋体"/>
          <w:color w:val="000000"/>
          <w:sz w:val="24"/>
          <w:szCs w:val="24"/>
        </w:rPr>
        <w:t>: 519-526 [PMID: 21605729 DOI: 10.1016/j.amjmed.2011.01.007]</w:t>
      </w:r>
    </w:p>
    <w:p w:rsidR="003D11BE" w:rsidRPr="00662867" w:rsidRDefault="003D11BE" w:rsidP="00443CD1">
      <w:pPr>
        <w:spacing w:after="0" w:line="360" w:lineRule="auto"/>
        <w:jc w:val="both"/>
        <w:rPr>
          <w:rFonts w:ascii="Book Antiqua" w:hAnsi="Book Antiqua" w:cs="宋体"/>
          <w:color w:val="000000"/>
          <w:sz w:val="24"/>
          <w:szCs w:val="24"/>
        </w:rPr>
      </w:pPr>
      <w:r w:rsidRPr="00662867">
        <w:rPr>
          <w:rFonts w:ascii="Book Antiqua" w:hAnsi="Book Antiqua" w:cs="宋体"/>
          <w:color w:val="000000"/>
          <w:sz w:val="24"/>
          <w:szCs w:val="24"/>
        </w:rPr>
        <w:t>56</w:t>
      </w:r>
      <w:r w:rsidRPr="00D47C45">
        <w:rPr>
          <w:rFonts w:ascii="Book Antiqua" w:hAnsi="Book Antiqua" w:cs="宋体"/>
          <w:color w:val="000000"/>
          <w:sz w:val="24"/>
          <w:szCs w:val="24"/>
        </w:rPr>
        <w:t> </w:t>
      </w:r>
      <w:r w:rsidRPr="00662867">
        <w:rPr>
          <w:rFonts w:ascii="Book Antiqua" w:hAnsi="Book Antiqua" w:cs="宋体"/>
          <w:b/>
          <w:bCs/>
          <w:color w:val="000000"/>
          <w:sz w:val="24"/>
          <w:szCs w:val="24"/>
        </w:rPr>
        <w:t>Packey CD</w:t>
      </w:r>
      <w:r w:rsidRPr="00662867">
        <w:rPr>
          <w:rFonts w:ascii="Book Antiqua" w:hAnsi="Book Antiqua" w:cs="宋体"/>
          <w:color w:val="000000"/>
          <w:sz w:val="24"/>
          <w:szCs w:val="24"/>
        </w:rPr>
        <w:t>, Sartor RB. Commensal bacteria, traditional and opportunistic pathogens, dysbiosis and bacterial killing in inflammatory bowel diseases.</w:t>
      </w:r>
      <w:r w:rsidRPr="00D47C45">
        <w:rPr>
          <w:rFonts w:ascii="Book Antiqua" w:hAnsi="Book Antiqua" w:cs="宋体"/>
          <w:color w:val="000000"/>
          <w:sz w:val="24"/>
          <w:szCs w:val="24"/>
        </w:rPr>
        <w:t> </w:t>
      </w:r>
      <w:r w:rsidRPr="00662867">
        <w:rPr>
          <w:rFonts w:ascii="Book Antiqua" w:hAnsi="Book Antiqua" w:cs="宋体"/>
          <w:i/>
          <w:iCs/>
          <w:color w:val="000000"/>
          <w:sz w:val="24"/>
          <w:szCs w:val="24"/>
        </w:rPr>
        <w:t>Curr Opin Infect Dis</w:t>
      </w:r>
      <w:r w:rsidRPr="00D47C45">
        <w:rPr>
          <w:rFonts w:ascii="Book Antiqua" w:hAnsi="Book Antiqua" w:cs="宋体"/>
          <w:color w:val="000000"/>
          <w:sz w:val="24"/>
          <w:szCs w:val="24"/>
        </w:rPr>
        <w:t> </w:t>
      </w:r>
      <w:r w:rsidRPr="00662867">
        <w:rPr>
          <w:rFonts w:ascii="Book Antiqua" w:hAnsi="Book Antiqua" w:cs="宋体"/>
          <w:color w:val="000000"/>
          <w:sz w:val="24"/>
          <w:szCs w:val="24"/>
        </w:rPr>
        <w:t>2009;</w:t>
      </w:r>
      <w:r w:rsidRPr="00D47C45">
        <w:rPr>
          <w:rFonts w:ascii="Book Antiqua" w:hAnsi="Book Antiqua" w:cs="宋体"/>
          <w:color w:val="000000"/>
          <w:sz w:val="24"/>
          <w:szCs w:val="24"/>
        </w:rPr>
        <w:t> </w:t>
      </w:r>
      <w:r w:rsidRPr="00662867">
        <w:rPr>
          <w:rFonts w:ascii="Book Antiqua" w:hAnsi="Book Antiqua" w:cs="宋体"/>
          <w:b/>
          <w:bCs/>
          <w:color w:val="000000"/>
          <w:sz w:val="24"/>
          <w:szCs w:val="24"/>
        </w:rPr>
        <w:t>22</w:t>
      </w:r>
      <w:r w:rsidRPr="00662867">
        <w:rPr>
          <w:rFonts w:ascii="Book Antiqua" w:hAnsi="Book Antiqua" w:cs="宋体"/>
          <w:color w:val="000000"/>
          <w:sz w:val="24"/>
          <w:szCs w:val="24"/>
        </w:rPr>
        <w:t>: 292-301 [PMID: 19352175 DOI: 10.1097/QCO.0b013e32832a8a5d]</w:t>
      </w:r>
    </w:p>
    <w:p w:rsidR="003D11BE" w:rsidRPr="00662867" w:rsidRDefault="003D11BE" w:rsidP="00443CD1">
      <w:pPr>
        <w:spacing w:after="0" w:line="360" w:lineRule="auto"/>
        <w:jc w:val="both"/>
        <w:rPr>
          <w:rFonts w:ascii="Book Antiqua" w:hAnsi="Book Antiqua" w:cs="宋体"/>
          <w:color w:val="000000"/>
          <w:sz w:val="24"/>
          <w:szCs w:val="24"/>
        </w:rPr>
      </w:pPr>
      <w:r w:rsidRPr="00662867">
        <w:rPr>
          <w:rFonts w:ascii="Book Antiqua" w:hAnsi="Book Antiqua" w:cs="宋体"/>
          <w:color w:val="000000"/>
          <w:sz w:val="24"/>
          <w:szCs w:val="24"/>
        </w:rPr>
        <w:lastRenderedPageBreak/>
        <w:t>57</w:t>
      </w:r>
      <w:r w:rsidRPr="00D47C45">
        <w:rPr>
          <w:rFonts w:ascii="Book Antiqua" w:hAnsi="Book Antiqua" w:cs="宋体"/>
          <w:color w:val="000000"/>
          <w:sz w:val="24"/>
          <w:szCs w:val="24"/>
        </w:rPr>
        <w:t> </w:t>
      </w:r>
      <w:r w:rsidRPr="00662867">
        <w:rPr>
          <w:rFonts w:ascii="Book Antiqua" w:hAnsi="Book Antiqua" w:cs="宋体"/>
          <w:b/>
          <w:bCs/>
          <w:color w:val="000000"/>
          <w:sz w:val="24"/>
          <w:szCs w:val="24"/>
        </w:rPr>
        <w:t>Sartor RB</w:t>
      </w:r>
      <w:r w:rsidRPr="00662867">
        <w:rPr>
          <w:rFonts w:ascii="Book Antiqua" w:hAnsi="Book Antiqua" w:cs="宋体"/>
          <w:color w:val="000000"/>
          <w:sz w:val="24"/>
          <w:szCs w:val="24"/>
        </w:rPr>
        <w:t>. Microbial influences in inflammatory bowel diseases.</w:t>
      </w:r>
      <w:r w:rsidRPr="00D47C45">
        <w:rPr>
          <w:rFonts w:ascii="Book Antiqua" w:hAnsi="Book Antiqua" w:cs="宋体"/>
          <w:color w:val="000000"/>
          <w:sz w:val="24"/>
          <w:szCs w:val="24"/>
        </w:rPr>
        <w:t> </w:t>
      </w:r>
      <w:r w:rsidRPr="00662867">
        <w:rPr>
          <w:rFonts w:ascii="Book Antiqua" w:hAnsi="Book Antiqua" w:cs="宋体"/>
          <w:i/>
          <w:iCs/>
          <w:color w:val="000000"/>
          <w:sz w:val="24"/>
          <w:szCs w:val="24"/>
        </w:rPr>
        <w:t>Gastroenterology</w:t>
      </w:r>
      <w:r w:rsidRPr="00D47C45">
        <w:rPr>
          <w:rFonts w:ascii="Book Antiqua" w:hAnsi="Book Antiqua" w:cs="宋体"/>
          <w:color w:val="000000"/>
          <w:sz w:val="24"/>
          <w:szCs w:val="24"/>
        </w:rPr>
        <w:t> </w:t>
      </w:r>
      <w:r w:rsidRPr="00662867">
        <w:rPr>
          <w:rFonts w:ascii="Book Antiqua" w:hAnsi="Book Antiqua" w:cs="宋体"/>
          <w:color w:val="000000"/>
          <w:sz w:val="24"/>
          <w:szCs w:val="24"/>
        </w:rPr>
        <w:t>2008;</w:t>
      </w:r>
      <w:r w:rsidRPr="00D47C45">
        <w:rPr>
          <w:rFonts w:ascii="Book Antiqua" w:hAnsi="Book Antiqua" w:cs="宋体"/>
          <w:color w:val="000000"/>
          <w:sz w:val="24"/>
          <w:szCs w:val="24"/>
        </w:rPr>
        <w:t> </w:t>
      </w:r>
      <w:r w:rsidRPr="00662867">
        <w:rPr>
          <w:rFonts w:ascii="Book Antiqua" w:hAnsi="Book Antiqua" w:cs="宋体"/>
          <w:b/>
          <w:bCs/>
          <w:color w:val="000000"/>
          <w:sz w:val="24"/>
          <w:szCs w:val="24"/>
        </w:rPr>
        <w:t>134</w:t>
      </w:r>
      <w:r w:rsidRPr="00662867">
        <w:rPr>
          <w:rFonts w:ascii="Book Antiqua" w:hAnsi="Book Antiqua" w:cs="宋体"/>
          <w:color w:val="000000"/>
          <w:sz w:val="24"/>
          <w:szCs w:val="24"/>
        </w:rPr>
        <w:t>: 577-594 [PMID: 18242222 DOI: 10.1053/j.gastro.2007.11.059]</w:t>
      </w:r>
    </w:p>
    <w:p w:rsidR="003D11BE" w:rsidRPr="00662867" w:rsidRDefault="003D11BE" w:rsidP="00443CD1">
      <w:pPr>
        <w:spacing w:after="0" w:line="360" w:lineRule="auto"/>
        <w:jc w:val="both"/>
        <w:rPr>
          <w:rFonts w:ascii="Book Antiqua" w:hAnsi="Book Antiqua" w:cs="宋体"/>
          <w:color w:val="000000"/>
          <w:sz w:val="24"/>
          <w:szCs w:val="24"/>
        </w:rPr>
      </w:pPr>
      <w:r w:rsidRPr="00662867">
        <w:rPr>
          <w:rFonts w:ascii="Book Antiqua" w:hAnsi="Book Antiqua" w:cs="宋体"/>
          <w:color w:val="000000"/>
          <w:sz w:val="24"/>
          <w:szCs w:val="24"/>
        </w:rPr>
        <w:t>58</w:t>
      </w:r>
      <w:r w:rsidRPr="00D47C45">
        <w:rPr>
          <w:rFonts w:ascii="Book Antiqua" w:hAnsi="Book Antiqua" w:cs="宋体"/>
          <w:color w:val="000000"/>
          <w:sz w:val="24"/>
          <w:szCs w:val="24"/>
        </w:rPr>
        <w:t> </w:t>
      </w:r>
      <w:r w:rsidRPr="00662867">
        <w:rPr>
          <w:rFonts w:ascii="Book Antiqua" w:hAnsi="Book Antiqua" w:cs="宋体"/>
          <w:b/>
          <w:bCs/>
          <w:color w:val="000000"/>
          <w:sz w:val="24"/>
          <w:szCs w:val="24"/>
        </w:rPr>
        <w:t>Naidoo K</w:t>
      </w:r>
      <w:r w:rsidRPr="00662867">
        <w:rPr>
          <w:rFonts w:ascii="Book Antiqua" w:hAnsi="Book Antiqua" w:cs="宋体"/>
          <w:color w:val="000000"/>
          <w:sz w:val="24"/>
          <w:szCs w:val="24"/>
        </w:rPr>
        <w:t>, Gordon M, Fagbemi AO, Thomas AG, Akobeng AK. Probiotics for maintenance of remission in ulcerative colitis.</w:t>
      </w:r>
      <w:r w:rsidRPr="00D47C45">
        <w:rPr>
          <w:rFonts w:ascii="Book Antiqua" w:hAnsi="Book Antiqua" w:cs="宋体"/>
          <w:color w:val="000000"/>
          <w:sz w:val="24"/>
          <w:szCs w:val="24"/>
        </w:rPr>
        <w:t> </w:t>
      </w:r>
      <w:r w:rsidRPr="00662867">
        <w:rPr>
          <w:rFonts w:ascii="Book Antiqua" w:hAnsi="Book Antiqua" w:cs="宋体"/>
          <w:i/>
          <w:iCs/>
          <w:color w:val="000000"/>
          <w:sz w:val="24"/>
          <w:szCs w:val="24"/>
        </w:rPr>
        <w:t>Cochrane Database Syst Rev</w:t>
      </w:r>
      <w:r w:rsidRPr="00D47C45">
        <w:rPr>
          <w:rFonts w:ascii="Book Antiqua" w:hAnsi="Book Antiqua" w:cs="宋体"/>
          <w:color w:val="000000"/>
          <w:sz w:val="24"/>
          <w:szCs w:val="24"/>
        </w:rPr>
        <w:t> </w:t>
      </w:r>
      <w:r w:rsidRPr="00662867">
        <w:rPr>
          <w:rFonts w:ascii="Book Antiqua" w:hAnsi="Book Antiqua" w:cs="宋体"/>
          <w:color w:val="000000"/>
          <w:sz w:val="24"/>
          <w:szCs w:val="24"/>
        </w:rPr>
        <w:t>2011;</w:t>
      </w:r>
      <w:r w:rsidRPr="00D47C45">
        <w:rPr>
          <w:rFonts w:ascii="Book Antiqua" w:hAnsi="Book Antiqua" w:cs="宋体"/>
          <w:color w:val="000000"/>
          <w:sz w:val="24"/>
          <w:szCs w:val="24"/>
        </w:rPr>
        <w:t> </w:t>
      </w:r>
      <w:r w:rsidRPr="00662867">
        <w:rPr>
          <w:rFonts w:ascii="Book Antiqua" w:hAnsi="Book Antiqua" w:cs="宋体"/>
          <w:color w:val="000000"/>
          <w:sz w:val="24"/>
          <w:szCs w:val="24"/>
        </w:rPr>
        <w:t>: CD007443 [PMID: 22161412]</w:t>
      </w:r>
    </w:p>
    <w:p w:rsidR="003D11BE" w:rsidRPr="00662867" w:rsidRDefault="003D11BE" w:rsidP="00443CD1">
      <w:pPr>
        <w:spacing w:after="0" w:line="360" w:lineRule="auto"/>
        <w:jc w:val="both"/>
        <w:rPr>
          <w:rFonts w:ascii="Book Antiqua" w:hAnsi="Book Antiqua" w:cs="宋体"/>
          <w:color w:val="000000"/>
          <w:sz w:val="24"/>
          <w:szCs w:val="24"/>
        </w:rPr>
      </w:pPr>
      <w:r w:rsidRPr="00662867">
        <w:rPr>
          <w:rFonts w:ascii="Book Antiqua" w:hAnsi="Book Antiqua" w:cs="宋体"/>
          <w:color w:val="000000"/>
          <w:sz w:val="24"/>
          <w:szCs w:val="24"/>
        </w:rPr>
        <w:t>59</w:t>
      </w:r>
      <w:r w:rsidRPr="00D47C45">
        <w:rPr>
          <w:rFonts w:ascii="Book Antiqua" w:hAnsi="Book Antiqua" w:cs="宋体"/>
          <w:color w:val="000000"/>
          <w:sz w:val="24"/>
          <w:szCs w:val="24"/>
        </w:rPr>
        <w:t> </w:t>
      </w:r>
      <w:r w:rsidRPr="00662867">
        <w:rPr>
          <w:rFonts w:ascii="Book Antiqua" w:hAnsi="Book Antiqua" w:cs="宋体"/>
          <w:b/>
          <w:bCs/>
          <w:color w:val="000000"/>
          <w:sz w:val="24"/>
          <w:szCs w:val="24"/>
        </w:rPr>
        <w:t>Steed H</w:t>
      </w:r>
      <w:r w:rsidRPr="00662867">
        <w:rPr>
          <w:rFonts w:ascii="Book Antiqua" w:hAnsi="Book Antiqua" w:cs="宋体"/>
          <w:color w:val="000000"/>
          <w:sz w:val="24"/>
          <w:szCs w:val="24"/>
        </w:rPr>
        <w:t>, Macfarlane GT, Blackett KL, Bahrami B, Reynolds N, Walsh SV, Cummings JH, Macfarlane S. Clinical trial: the microbiological and immunological effects of synbiotic consumption - a randomized double-blind placebo-controlled study in active Crohn's disease.</w:t>
      </w:r>
      <w:r w:rsidRPr="00D47C45">
        <w:rPr>
          <w:rFonts w:ascii="Book Antiqua" w:hAnsi="Book Antiqua" w:cs="宋体"/>
          <w:color w:val="000000"/>
          <w:sz w:val="24"/>
          <w:szCs w:val="24"/>
        </w:rPr>
        <w:t> </w:t>
      </w:r>
      <w:r w:rsidRPr="00662867">
        <w:rPr>
          <w:rFonts w:ascii="Book Antiqua" w:hAnsi="Book Antiqua" w:cs="宋体"/>
          <w:i/>
          <w:iCs/>
          <w:color w:val="000000"/>
          <w:sz w:val="24"/>
          <w:szCs w:val="24"/>
        </w:rPr>
        <w:t>Aliment Pharmacol Ther</w:t>
      </w:r>
      <w:r w:rsidRPr="00D47C45">
        <w:rPr>
          <w:rFonts w:ascii="Book Antiqua" w:hAnsi="Book Antiqua" w:cs="宋体"/>
          <w:color w:val="000000"/>
          <w:sz w:val="24"/>
          <w:szCs w:val="24"/>
        </w:rPr>
        <w:t> </w:t>
      </w:r>
      <w:r w:rsidRPr="00662867">
        <w:rPr>
          <w:rFonts w:ascii="Book Antiqua" w:hAnsi="Book Antiqua" w:cs="宋体"/>
          <w:color w:val="000000"/>
          <w:sz w:val="24"/>
          <w:szCs w:val="24"/>
        </w:rPr>
        <w:t>2010;</w:t>
      </w:r>
      <w:r w:rsidRPr="00D47C45">
        <w:rPr>
          <w:rFonts w:ascii="Book Antiqua" w:hAnsi="Book Antiqua" w:cs="宋体"/>
          <w:color w:val="000000"/>
          <w:sz w:val="24"/>
          <w:szCs w:val="24"/>
        </w:rPr>
        <w:t> </w:t>
      </w:r>
      <w:r w:rsidRPr="00662867">
        <w:rPr>
          <w:rFonts w:ascii="Book Antiqua" w:hAnsi="Book Antiqua" w:cs="宋体"/>
          <w:b/>
          <w:bCs/>
          <w:color w:val="000000"/>
          <w:sz w:val="24"/>
          <w:szCs w:val="24"/>
        </w:rPr>
        <w:t>32</w:t>
      </w:r>
      <w:r w:rsidRPr="00662867">
        <w:rPr>
          <w:rFonts w:ascii="Book Antiqua" w:hAnsi="Book Antiqua" w:cs="宋体"/>
          <w:color w:val="000000"/>
          <w:sz w:val="24"/>
          <w:szCs w:val="24"/>
        </w:rPr>
        <w:t>: 872-883 [PMID: 20735782 DOI: 10.1111/j.1365-2036.2010.04417.x]</w:t>
      </w:r>
    </w:p>
    <w:p w:rsidR="003D11BE" w:rsidRPr="00662867" w:rsidRDefault="003D11BE" w:rsidP="00443CD1">
      <w:pPr>
        <w:spacing w:after="0" w:line="360" w:lineRule="auto"/>
        <w:jc w:val="both"/>
        <w:rPr>
          <w:rFonts w:ascii="Book Antiqua" w:hAnsi="Book Antiqua" w:cs="宋体"/>
          <w:color w:val="000000"/>
          <w:sz w:val="24"/>
          <w:szCs w:val="24"/>
        </w:rPr>
      </w:pPr>
      <w:r w:rsidRPr="00662867">
        <w:rPr>
          <w:rFonts w:ascii="Book Antiqua" w:hAnsi="Book Antiqua" w:cs="宋体"/>
          <w:color w:val="000000"/>
          <w:sz w:val="24"/>
          <w:szCs w:val="24"/>
        </w:rPr>
        <w:t>60</w:t>
      </w:r>
      <w:r w:rsidRPr="00D47C45">
        <w:rPr>
          <w:rFonts w:ascii="Book Antiqua" w:hAnsi="Book Antiqua" w:cs="宋体"/>
          <w:color w:val="000000"/>
          <w:sz w:val="24"/>
          <w:szCs w:val="24"/>
        </w:rPr>
        <w:t> </w:t>
      </w:r>
      <w:r w:rsidRPr="00662867">
        <w:rPr>
          <w:rFonts w:ascii="Book Antiqua" w:hAnsi="Book Antiqua" w:cs="宋体"/>
          <w:b/>
          <w:bCs/>
          <w:color w:val="000000"/>
          <w:sz w:val="24"/>
          <w:szCs w:val="24"/>
        </w:rPr>
        <w:t>Gionchetti P</w:t>
      </w:r>
      <w:r w:rsidRPr="00662867">
        <w:rPr>
          <w:rFonts w:ascii="Book Antiqua" w:hAnsi="Book Antiqua" w:cs="宋体"/>
          <w:color w:val="000000"/>
          <w:sz w:val="24"/>
          <w:szCs w:val="24"/>
        </w:rPr>
        <w:t>, Rizzello F, Helwig U, Venturi A, Lammers KM, Brigidi P, Vitali B, Poggioli G, Miglioli M, Campieri M. Prophylaxis of pouchitis onset with probiotic therapy: a double-blind, placebo-controlled trial.</w:t>
      </w:r>
      <w:r w:rsidRPr="00D47C45">
        <w:rPr>
          <w:rFonts w:ascii="Book Antiqua" w:hAnsi="Book Antiqua" w:cs="宋体"/>
          <w:color w:val="000000"/>
          <w:sz w:val="24"/>
          <w:szCs w:val="24"/>
        </w:rPr>
        <w:t> </w:t>
      </w:r>
      <w:r w:rsidRPr="00662867">
        <w:rPr>
          <w:rFonts w:ascii="Book Antiqua" w:hAnsi="Book Antiqua" w:cs="宋体"/>
          <w:i/>
          <w:iCs/>
          <w:color w:val="000000"/>
          <w:sz w:val="24"/>
          <w:szCs w:val="24"/>
        </w:rPr>
        <w:t>Gastroenterology</w:t>
      </w:r>
      <w:r w:rsidRPr="00D47C45">
        <w:rPr>
          <w:rFonts w:ascii="Book Antiqua" w:hAnsi="Book Antiqua" w:cs="宋体"/>
          <w:color w:val="000000"/>
          <w:sz w:val="24"/>
          <w:szCs w:val="24"/>
        </w:rPr>
        <w:t> </w:t>
      </w:r>
      <w:r w:rsidRPr="00662867">
        <w:rPr>
          <w:rFonts w:ascii="Book Antiqua" w:hAnsi="Book Antiqua" w:cs="宋体"/>
          <w:color w:val="000000"/>
          <w:sz w:val="24"/>
          <w:szCs w:val="24"/>
        </w:rPr>
        <w:t>2003;</w:t>
      </w:r>
      <w:r w:rsidRPr="00D47C45">
        <w:rPr>
          <w:rFonts w:ascii="Book Antiqua" w:hAnsi="Book Antiqua" w:cs="宋体"/>
          <w:color w:val="000000"/>
          <w:sz w:val="24"/>
          <w:szCs w:val="24"/>
        </w:rPr>
        <w:t> </w:t>
      </w:r>
      <w:r w:rsidRPr="00662867">
        <w:rPr>
          <w:rFonts w:ascii="Book Antiqua" w:hAnsi="Book Antiqua" w:cs="宋体"/>
          <w:b/>
          <w:bCs/>
          <w:color w:val="000000"/>
          <w:sz w:val="24"/>
          <w:szCs w:val="24"/>
        </w:rPr>
        <w:t>124</w:t>
      </w:r>
      <w:r w:rsidRPr="00662867">
        <w:rPr>
          <w:rFonts w:ascii="Book Antiqua" w:hAnsi="Book Antiqua" w:cs="宋体"/>
          <w:color w:val="000000"/>
          <w:sz w:val="24"/>
          <w:szCs w:val="24"/>
        </w:rPr>
        <w:t>: 1202-1209 [PMID: 12730861 DOI: 10.1016/S0016-5085(03)00171-9]</w:t>
      </w:r>
    </w:p>
    <w:p w:rsidR="003D11BE" w:rsidRPr="00662867" w:rsidRDefault="003D11BE" w:rsidP="00443CD1">
      <w:pPr>
        <w:spacing w:after="0" w:line="360" w:lineRule="auto"/>
        <w:jc w:val="both"/>
        <w:rPr>
          <w:rFonts w:ascii="Book Antiqua" w:hAnsi="Book Antiqua" w:cs="宋体"/>
          <w:color w:val="000000"/>
          <w:sz w:val="24"/>
          <w:szCs w:val="24"/>
        </w:rPr>
      </w:pPr>
      <w:r w:rsidRPr="00662867">
        <w:rPr>
          <w:rFonts w:ascii="Book Antiqua" w:hAnsi="Book Antiqua" w:cs="宋体"/>
          <w:color w:val="000000"/>
          <w:sz w:val="24"/>
          <w:szCs w:val="24"/>
        </w:rPr>
        <w:t>61</w:t>
      </w:r>
      <w:r w:rsidRPr="00D47C45">
        <w:rPr>
          <w:rFonts w:ascii="Book Antiqua" w:hAnsi="Book Antiqua" w:cs="宋体"/>
          <w:color w:val="000000"/>
          <w:sz w:val="24"/>
          <w:szCs w:val="24"/>
        </w:rPr>
        <w:t> </w:t>
      </w:r>
      <w:r w:rsidRPr="00662867">
        <w:rPr>
          <w:rFonts w:ascii="Book Antiqua" w:hAnsi="Book Antiqua" w:cs="宋体"/>
          <w:b/>
          <w:bCs/>
          <w:color w:val="000000"/>
          <w:sz w:val="24"/>
          <w:szCs w:val="24"/>
        </w:rPr>
        <w:t>Gionchetti P</w:t>
      </w:r>
      <w:r w:rsidRPr="00662867">
        <w:rPr>
          <w:rFonts w:ascii="Book Antiqua" w:hAnsi="Book Antiqua" w:cs="宋体"/>
          <w:color w:val="000000"/>
          <w:sz w:val="24"/>
          <w:szCs w:val="24"/>
        </w:rPr>
        <w:t>, Rizzello F, Venturi A, Brigidi P, Matteuzzi D, Bazzocchi G, Poggioli G, Miglioli M, Campieri M. Oral bacteriotherapy as maintenance treatment in patients with chronic pouchitis: a double-blind, placebo-controlled trial.</w:t>
      </w:r>
      <w:r w:rsidRPr="00D47C45">
        <w:rPr>
          <w:rFonts w:ascii="Book Antiqua" w:hAnsi="Book Antiqua" w:cs="宋体"/>
          <w:color w:val="000000"/>
          <w:sz w:val="24"/>
          <w:szCs w:val="24"/>
        </w:rPr>
        <w:t> </w:t>
      </w:r>
      <w:r w:rsidRPr="00662867">
        <w:rPr>
          <w:rFonts w:ascii="Book Antiqua" w:hAnsi="Book Antiqua" w:cs="宋体"/>
          <w:i/>
          <w:iCs/>
          <w:color w:val="000000"/>
          <w:sz w:val="24"/>
          <w:szCs w:val="24"/>
        </w:rPr>
        <w:t>Gastroenterology</w:t>
      </w:r>
      <w:r w:rsidRPr="00D47C45">
        <w:rPr>
          <w:rFonts w:ascii="Book Antiqua" w:hAnsi="Book Antiqua" w:cs="宋体"/>
          <w:color w:val="000000"/>
          <w:sz w:val="24"/>
          <w:szCs w:val="24"/>
        </w:rPr>
        <w:t> </w:t>
      </w:r>
      <w:r w:rsidRPr="00662867">
        <w:rPr>
          <w:rFonts w:ascii="Book Antiqua" w:hAnsi="Book Antiqua" w:cs="宋体"/>
          <w:color w:val="000000"/>
          <w:sz w:val="24"/>
          <w:szCs w:val="24"/>
        </w:rPr>
        <w:t>2000;</w:t>
      </w:r>
      <w:r w:rsidRPr="00D47C45">
        <w:rPr>
          <w:rFonts w:ascii="Book Antiqua" w:hAnsi="Book Antiqua" w:cs="宋体"/>
          <w:color w:val="000000"/>
          <w:sz w:val="24"/>
          <w:szCs w:val="24"/>
        </w:rPr>
        <w:t> </w:t>
      </w:r>
      <w:r w:rsidRPr="00662867">
        <w:rPr>
          <w:rFonts w:ascii="Book Antiqua" w:hAnsi="Book Antiqua" w:cs="宋体"/>
          <w:b/>
          <w:bCs/>
          <w:color w:val="000000"/>
          <w:sz w:val="24"/>
          <w:szCs w:val="24"/>
        </w:rPr>
        <w:t>119</w:t>
      </w:r>
      <w:r w:rsidRPr="00662867">
        <w:rPr>
          <w:rFonts w:ascii="Book Antiqua" w:hAnsi="Book Antiqua" w:cs="宋体"/>
          <w:color w:val="000000"/>
          <w:sz w:val="24"/>
          <w:szCs w:val="24"/>
        </w:rPr>
        <w:t>: 305-309 [PMID: 10930365 DOI: 10.1053/gast.2000.9370]</w:t>
      </w:r>
    </w:p>
    <w:p w:rsidR="003D11BE" w:rsidRPr="00662867" w:rsidRDefault="003D11BE" w:rsidP="00443CD1">
      <w:pPr>
        <w:spacing w:after="0" w:line="360" w:lineRule="auto"/>
        <w:jc w:val="both"/>
        <w:rPr>
          <w:rFonts w:ascii="Book Antiqua" w:hAnsi="Book Antiqua" w:cs="宋体"/>
          <w:color w:val="000000"/>
          <w:sz w:val="24"/>
          <w:szCs w:val="24"/>
        </w:rPr>
      </w:pPr>
      <w:r w:rsidRPr="00662867">
        <w:rPr>
          <w:rFonts w:ascii="Book Antiqua" w:hAnsi="Book Antiqua" w:cs="宋体"/>
          <w:color w:val="000000"/>
          <w:sz w:val="24"/>
          <w:szCs w:val="24"/>
        </w:rPr>
        <w:t>62</w:t>
      </w:r>
      <w:r w:rsidRPr="00D47C45">
        <w:rPr>
          <w:rFonts w:ascii="Book Antiqua" w:hAnsi="Book Antiqua" w:cs="宋体"/>
          <w:color w:val="000000"/>
          <w:sz w:val="24"/>
          <w:szCs w:val="24"/>
        </w:rPr>
        <w:t> </w:t>
      </w:r>
      <w:r w:rsidRPr="00662867">
        <w:rPr>
          <w:rFonts w:ascii="Book Antiqua" w:hAnsi="Book Antiqua" w:cs="宋体"/>
          <w:b/>
          <w:bCs/>
          <w:color w:val="000000"/>
          <w:sz w:val="24"/>
          <w:szCs w:val="24"/>
        </w:rPr>
        <w:t>Mimura T</w:t>
      </w:r>
      <w:r w:rsidRPr="00662867">
        <w:rPr>
          <w:rFonts w:ascii="Book Antiqua" w:hAnsi="Book Antiqua" w:cs="宋体"/>
          <w:color w:val="000000"/>
          <w:sz w:val="24"/>
          <w:szCs w:val="24"/>
        </w:rPr>
        <w:t>, Rizzello F, Helwig U, Poggioli G, Schreiber S, Talbot IC, Nicholls RJ, Gionchetti P, Campieri M, Kamm MA. Once daily high dose probiotic therapy (VSL#3) for maintaining remission in recurrent or refractory pouchitis.</w:t>
      </w:r>
      <w:r w:rsidRPr="00D47C45">
        <w:rPr>
          <w:rFonts w:ascii="Book Antiqua" w:hAnsi="Book Antiqua" w:cs="宋体"/>
          <w:color w:val="000000"/>
          <w:sz w:val="24"/>
          <w:szCs w:val="24"/>
        </w:rPr>
        <w:t> </w:t>
      </w:r>
      <w:r w:rsidRPr="00662867">
        <w:rPr>
          <w:rFonts w:ascii="Book Antiqua" w:hAnsi="Book Antiqua" w:cs="宋体"/>
          <w:i/>
          <w:iCs/>
          <w:color w:val="000000"/>
          <w:sz w:val="24"/>
          <w:szCs w:val="24"/>
        </w:rPr>
        <w:t>Gut</w:t>
      </w:r>
      <w:r w:rsidRPr="00D47C45">
        <w:rPr>
          <w:rFonts w:ascii="Book Antiqua" w:hAnsi="Book Antiqua" w:cs="宋体"/>
          <w:color w:val="000000"/>
          <w:sz w:val="24"/>
          <w:szCs w:val="24"/>
        </w:rPr>
        <w:t> </w:t>
      </w:r>
      <w:r w:rsidRPr="00662867">
        <w:rPr>
          <w:rFonts w:ascii="Book Antiqua" w:hAnsi="Book Antiqua" w:cs="宋体"/>
          <w:color w:val="000000"/>
          <w:sz w:val="24"/>
          <w:szCs w:val="24"/>
        </w:rPr>
        <w:t>2004;</w:t>
      </w:r>
      <w:r w:rsidRPr="00D47C45">
        <w:rPr>
          <w:rFonts w:ascii="Book Antiqua" w:hAnsi="Book Antiqua" w:cs="宋体"/>
          <w:color w:val="000000"/>
          <w:sz w:val="24"/>
          <w:szCs w:val="24"/>
        </w:rPr>
        <w:t> </w:t>
      </w:r>
      <w:r w:rsidRPr="00662867">
        <w:rPr>
          <w:rFonts w:ascii="Book Antiqua" w:hAnsi="Book Antiqua" w:cs="宋体"/>
          <w:b/>
          <w:bCs/>
          <w:color w:val="000000"/>
          <w:sz w:val="24"/>
          <w:szCs w:val="24"/>
        </w:rPr>
        <w:t>53</w:t>
      </w:r>
      <w:r w:rsidRPr="00662867">
        <w:rPr>
          <w:rFonts w:ascii="Book Antiqua" w:hAnsi="Book Antiqua" w:cs="宋体"/>
          <w:color w:val="000000"/>
          <w:sz w:val="24"/>
          <w:szCs w:val="24"/>
        </w:rPr>
        <w:t>: 108-114 [PMID: 14684584 DOI: 10.1136/gut.53.1.108]</w:t>
      </w:r>
    </w:p>
    <w:p w:rsidR="003D11BE" w:rsidRPr="00662867" w:rsidRDefault="003D11BE" w:rsidP="00443CD1">
      <w:pPr>
        <w:spacing w:after="0" w:line="360" w:lineRule="auto"/>
        <w:jc w:val="both"/>
        <w:rPr>
          <w:rFonts w:ascii="Book Antiqua" w:hAnsi="Book Antiqua" w:cs="宋体"/>
          <w:color w:val="000000"/>
          <w:sz w:val="24"/>
          <w:szCs w:val="24"/>
        </w:rPr>
      </w:pPr>
      <w:r w:rsidRPr="00662867">
        <w:rPr>
          <w:rFonts w:ascii="Book Antiqua" w:hAnsi="Book Antiqua" w:cs="宋体"/>
          <w:color w:val="000000"/>
          <w:sz w:val="24"/>
          <w:szCs w:val="24"/>
        </w:rPr>
        <w:t>63</w:t>
      </w:r>
      <w:r w:rsidRPr="00D47C45">
        <w:rPr>
          <w:rFonts w:ascii="Book Antiqua" w:hAnsi="Book Antiqua" w:cs="宋体"/>
          <w:color w:val="000000"/>
          <w:sz w:val="24"/>
          <w:szCs w:val="24"/>
        </w:rPr>
        <w:t> </w:t>
      </w:r>
      <w:r w:rsidRPr="00662867">
        <w:rPr>
          <w:rFonts w:ascii="Book Antiqua" w:hAnsi="Book Antiqua" w:cs="宋体"/>
          <w:b/>
          <w:bCs/>
          <w:color w:val="000000"/>
          <w:sz w:val="24"/>
          <w:szCs w:val="24"/>
        </w:rPr>
        <w:t>Wang KY</w:t>
      </w:r>
      <w:r w:rsidRPr="00662867">
        <w:rPr>
          <w:rFonts w:ascii="Book Antiqua" w:hAnsi="Book Antiqua" w:cs="宋体"/>
          <w:color w:val="000000"/>
          <w:sz w:val="24"/>
          <w:szCs w:val="24"/>
        </w:rPr>
        <w:t>, Li SN, Liu CS, Perng DS, Su YC, Wu DC, Jan CM, Lai CH, Wang TN, Wang WM. Effects of ingesting Lactobacillus- and Bifidobacterium-containing yogurt in subjects with colonized Helicobacter pylori.</w:t>
      </w:r>
      <w:r w:rsidRPr="00D47C45">
        <w:rPr>
          <w:rFonts w:ascii="Book Antiqua" w:hAnsi="Book Antiqua" w:cs="宋体"/>
          <w:color w:val="000000"/>
          <w:sz w:val="24"/>
          <w:szCs w:val="24"/>
        </w:rPr>
        <w:t> </w:t>
      </w:r>
      <w:r w:rsidRPr="00662867">
        <w:rPr>
          <w:rFonts w:ascii="Book Antiqua" w:hAnsi="Book Antiqua" w:cs="宋体"/>
          <w:i/>
          <w:iCs/>
          <w:color w:val="000000"/>
          <w:sz w:val="24"/>
          <w:szCs w:val="24"/>
        </w:rPr>
        <w:t>Am J Clin Nutr</w:t>
      </w:r>
      <w:r w:rsidRPr="00D47C45">
        <w:rPr>
          <w:rFonts w:ascii="Book Antiqua" w:hAnsi="Book Antiqua" w:cs="宋体"/>
          <w:color w:val="000000"/>
          <w:sz w:val="24"/>
          <w:szCs w:val="24"/>
        </w:rPr>
        <w:t> </w:t>
      </w:r>
      <w:r w:rsidRPr="00662867">
        <w:rPr>
          <w:rFonts w:ascii="Book Antiqua" w:hAnsi="Book Antiqua" w:cs="宋体"/>
          <w:color w:val="000000"/>
          <w:sz w:val="24"/>
          <w:szCs w:val="24"/>
        </w:rPr>
        <w:t>2004;</w:t>
      </w:r>
      <w:r w:rsidRPr="00D47C45">
        <w:rPr>
          <w:rFonts w:ascii="Book Antiqua" w:hAnsi="Book Antiqua" w:cs="宋体"/>
          <w:color w:val="000000"/>
          <w:sz w:val="24"/>
          <w:szCs w:val="24"/>
        </w:rPr>
        <w:t> </w:t>
      </w:r>
      <w:r w:rsidRPr="00662867">
        <w:rPr>
          <w:rFonts w:ascii="Book Antiqua" w:hAnsi="Book Antiqua" w:cs="宋体"/>
          <w:b/>
          <w:bCs/>
          <w:color w:val="000000"/>
          <w:sz w:val="24"/>
          <w:szCs w:val="24"/>
        </w:rPr>
        <w:t>80</w:t>
      </w:r>
      <w:r w:rsidRPr="00662867">
        <w:rPr>
          <w:rFonts w:ascii="Book Antiqua" w:hAnsi="Book Antiqua" w:cs="宋体"/>
          <w:color w:val="000000"/>
          <w:sz w:val="24"/>
          <w:szCs w:val="24"/>
        </w:rPr>
        <w:t>: 737-741 [PMID: 15321816]</w:t>
      </w:r>
    </w:p>
    <w:p w:rsidR="003D11BE" w:rsidRPr="00662867" w:rsidRDefault="003D11BE" w:rsidP="00443CD1">
      <w:pPr>
        <w:spacing w:after="0" w:line="360" w:lineRule="auto"/>
        <w:jc w:val="both"/>
        <w:rPr>
          <w:rFonts w:ascii="Book Antiqua" w:hAnsi="Book Antiqua" w:cs="宋体"/>
          <w:color w:val="000000"/>
          <w:sz w:val="24"/>
          <w:szCs w:val="24"/>
        </w:rPr>
      </w:pPr>
      <w:r w:rsidRPr="00662867">
        <w:rPr>
          <w:rFonts w:ascii="Book Antiqua" w:hAnsi="Book Antiqua" w:cs="宋体"/>
          <w:color w:val="000000"/>
          <w:sz w:val="24"/>
          <w:szCs w:val="24"/>
        </w:rPr>
        <w:t>64</w:t>
      </w:r>
      <w:r w:rsidRPr="00D47C45">
        <w:rPr>
          <w:rFonts w:ascii="Book Antiqua" w:hAnsi="Book Antiqua" w:cs="宋体"/>
          <w:color w:val="000000"/>
          <w:sz w:val="24"/>
          <w:szCs w:val="24"/>
        </w:rPr>
        <w:t> </w:t>
      </w:r>
      <w:r w:rsidRPr="00662867">
        <w:rPr>
          <w:rFonts w:ascii="Book Antiqua" w:hAnsi="Book Antiqua" w:cs="宋体"/>
          <w:b/>
          <w:bCs/>
          <w:color w:val="000000"/>
          <w:sz w:val="24"/>
          <w:szCs w:val="24"/>
        </w:rPr>
        <w:t>Szajewska H</w:t>
      </w:r>
      <w:r w:rsidRPr="00662867">
        <w:rPr>
          <w:rFonts w:ascii="Book Antiqua" w:hAnsi="Book Antiqua" w:cs="宋体"/>
          <w:color w:val="000000"/>
          <w:sz w:val="24"/>
          <w:szCs w:val="24"/>
        </w:rPr>
        <w:t xml:space="preserve">, Horvath A, Piwowarczyk A. Meta-analysis: the effects of Saccharomyces boulardii supplementation on Helicobacter pylori eradication rates </w:t>
      </w:r>
      <w:r w:rsidRPr="00662867">
        <w:rPr>
          <w:rFonts w:ascii="Book Antiqua" w:hAnsi="Book Antiqua" w:cs="宋体"/>
          <w:color w:val="000000"/>
          <w:sz w:val="24"/>
          <w:szCs w:val="24"/>
        </w:rPr>
        <w:lastRenderedPageBreak/>
        <w:t>and side effects during treatment.</w:t>
      </w:r>
      <w:r w:rsidRPr="00D47C45">
        <w:rPr>
          <w:rFonts w:ascii="Book Antiqua" w:hAnsi="Book Antiqua" w:cs="宋体"/>
          <w:color w:val="000000"/>
          <w:sz w:val="24"/>
          <w:szCs w:val="24"/>
        </w:rPr>
        <w:t> </w:t>
      </w:r>
      <w:r w:rsidRPr="00662867">
        <w:rPr>
          <w:rFonts w:ascii="Book Antiqua" w:hAnsi="Book Antiqua" w:cs="宋体"/>
          <w:i/>
          <w:iCs/>
          <w:color w:val="000000"/>
          <w:sz w:val="24"/>
          <w:szCs w:val="24"/>
        </w:rPr>
        <w:t>Aliment Pharmacol Ther</w:t>
      </w:r>
      <w:r w:rsidRPr="00D47C45">
        <w:rPr>
          <w:rFonts w:ascii="Book Antiqua" w:hAnsi="Book Antiqua" w:cs="宋体"/>
          <w:color w:val="000000"/>
          <w:sz w:val="24"/>
          <w:szCs w:val="24"/>
        </w:rPr>
        <w:t> </w:t>
      </w:r>
      <w:r w:rsidRPr="00662867">
        <w:rPr>
          <w:rFonts w:ascii="Book Antiqua" w:hAnsi="Book Antiqua" w:cs="宋体"/>
          <w:color w:val="000000"/>
          <w:sz w:val="24"/>
          <w:szCs w:val="24"/>
        </w:rPr>
        <w:t>2010;</w:t>
      </w:r>
      <w:r w:rsidRPr="00D47C45">
        <w:rPr>
          <w:rFonts w:ascii="Book Antiqua" w:hAnsi="Book Antiqua" w:cs="宋体"/>
          <w:color w:val="000000"/>
          <w:sz w:val="24"/>
          <w:szCs w:val="24"/>
        </w:rPr>
        <w:t> </w:t>
      </w:r>
      <w:r w:rsidRPr="00662867">
        <w:rPr>
          <w:rFonts w:ascii="Book Antiqua" w:hAnsi="Book Antiqua" w:cs="宋体"/>
          <w:b/>
          <w:bCs/>
          <w:color w:val="000000"/>
          <w:sz w:val="24"/>
          <w:szCs w:val="24"/>
        </w:rPr>
        <w:t>32</w:t>
      </w:r>
      <w:r w:rsidRPr="00662867">
        <w:rPr>
          <w:rFonts w:ascii="Book Antiqua" w:hAnsi="Book Antiqua" w:cs="宋体"/>
          <w:color w:val="000000"/>
          <w:sz w:val="24"/>
          <w:szCs w:val="24"/>
        </w:rPr>
        <w:t>: 1069-1079 [PMID: 21039671 DOI: 10.1111/j.1365-2036.2010.04457.x]</w:t>
      </w:r>
    </w:p>
    <w:p w:rsidR="003D11BE" w:rsidRPr="00662867" w:rsidRDefault="003D11BE" w:rsidP="00443CD1">
      <w:pPr>
        <w:spacing w:after="0" w:line="360" w:lineRule="auto"/>
        <w:jc w:val="both"/>
        <w:rPr>
          <w:rFonts w:ascii="Book Antiqua" w:hAnsi="Book Antiqua" w:cs="宋体"/>
          <w:color w:val="000000"/>
          <w:sz w:val="24"/>
          <w:szCs w:val="24"/>
        </w:rPr>
      </w:pPr>
      <w:r w:rsidRPr="00662867">
        <w:rPr>
          <w:rFonts w:ascii="Book Antiqua" w:hAnsi="Book Antiqua" w:cs="宋体"/>
          <w:color w:val="000000"/>
          <w:sz w:val="24"/>
          <w:szCs w:val="24"/>
        </w:rPr>
        <w:t>65</w:t>
      </w:r>
      <w:r w:rsidRPr="00D47C45">
        <w:rPr>
          <w:rFonts w:ascii="Book Antiqua" w:hAnsi="Book Antiqua" w:cs="宋体"/>
          <w:color w:val="000000"/>
          <w:sz w:val="24"/>
          <w:szCs w:val="24"/>
        </w:rPr>
        <w:t> </w:t>
      </w:r>
      <w:r w:rsidRPr="00662867">
        <w:rPr>
          <w:rFonts w:ascii="Book Antiqua" w:hAnsi="Book Antiqua" w:cs="宋体"/>
          <w:b/>
          <w:bCs/>
          <w:color w:val="000000"/>
          <w:sz w:val="24"/>
          <w:szCs w:val="24"/>
        </w:rPr>
        <w:t>Tong JL</w:t>
      </w:r>
      <w:r w:rsidRPr="00662867">
        <w:rPr>
          <w:rFonts w:ascii="Book Antiqua" w:hAnsi="Book Antiqua" w:cs="宋体"/>
          <w:color w:val="000000"/>
          <w:sz w:val="24"/>
          <w:szCs w:val="24"/>
        </w:rPr>
        <w:t>, Ran ZH, Shen J, Zhang CX, Xiao SD. Meta-analysis: the effect of supplementation with probiotics on eradication rates and adverse events during Helicobacter pylori eradication therapy.</w:t>
      </w:r>
      <w:r w:rsidRPr="00D47C45">
        <w:rPr>
          <w:rFonts w:ascii="Book Antiqua" w:hAnsi="Book Antiqua" w:cs="宋体"/>
          <w:color w:val="000000"/>
          <w:sz w:val="24"/>
          <w:szCs w:val="24"/>
        </w:rPr>
        <w:t> </w:t>
      </w:r>
      <w:r w:rsidRPr="00662867">
        <w:rPr>
          <w:rFonts w:ascii="Book Antiqua" w:hAnsi="Book Antiqua" w:cs="宋体"/>
          <w:i/>
          <w:iCs/>
          <w:color w:val="000000"/>
          <w:sz w:val="24"/>
          <w:szCs w:val="24"/>
        </w:rPr>
        <w:t>Aliment Pharmacol Ther</w:t>
      </w:r>
      <w:r w:rsidRPr="00D47C45">
        <w:rPr>
          <w:rFonts w:ascii="Book Antiqua" w:hAnsi="Book Antiqua" w:cs="宋体"/>
          <w:color w:val="000000"/>
          <w:sz w:val="24"/>
          <w:szCs w:val="24"/>
        </w:rPr>
        <w:t> </w:t>
      </w:r>
      <w:r w:rsidRPr="00662867">
        <w:rPr>
          <w:rFonts w:ascii="Book Antiqua" w:hAnsi="Book Antiqua" w:cs="宋体"/>
          <w:color w:val="000000"/>
          <w:sz w:val="24"/>
          <w:szCs w:val="24"/>
        </w:rPr>
        <w:t>2007;</w:t>
      </w:r>
      <w:r w:rsidRPr="00D47C45">
        <w:rPr>
          <w:rFonts w:ascii="Book Antiqua" w:hAnsi="Book Antiqua" w:cs="宋体"/>
          <w:color w:val="000000"/>
          <w:sz w:val="24"/>
          <w:szCs w:val="24"/>
        </w:rPr>
        <w:t> </w:t>
      </w:r>
      <w:r w:rsidRPr="00662867">
        <w:rPr>
          <w:rFonts w:ascii="Book Antiqua" w:hAnsi="Book Antiqua" w:cs="宋体"/>
          <w:b/>
          <w:bCs/>
          <w:color w:val="000000"/>
          <w:sz w:val="24"/>
          <w:szCs w:val="24"/>
        </w:rPr>
        <w:t>25</w:t>
      </w:r>
      <w:r w:rsidRPr="00662867">
        <w:rPr>
          <w:rFonts w:ascii="Book Antiqua" w:hAnsi="Book Antiqua" w:cs="宋体"/>
          <w:color w:val="000000"/>
          <w:sz w:val="24"/>
          <w:szCs w:val="24"/>
        </w:rPr>
        <w:t>: 155-168 [PMID: 17229240 DOI: 10.1111/j.1365-2036.2006.03179.x]</w:t>
      </w:r>
    </w:p>
    <w:p w:rsidR="003D11BE" w:rsidRPr="00662867" w:rsidRDefault="003D11BE" w:rsidP="00443CD1">
      <w:pPr>
        <w:spacing w:after="0" w:line="360" w:lineRule="auto"/>
        <w:jc w:val="both"/>
        <w:rPr>
          <w:rFonts w:ascii="Book Antiqua" w:hAnsi="Book Antiqua" w:cs="宋体"/>
          <w:color w:val="000000"/>
          <w:sz w:val="24"/>
          <w:szCs w:val="24"/>
        </w:rPr>
      </w:pPr>
      <w:r w:rsidRPr="00662867">
        <w:rPr>
          <w:rFonts w:ascii="Book Antiqua" w:hAnsi="Book Antiqua" w:cs="宋体"/>
          <w:color w:val="000000"/>
          <w:sz w:val="24"/>
          <w:szCs w:val="24"/>
        </w:rPr>
        <w:t>66</w:t>
      </w:r>
      <w:r w:rsidRPr="00D47C45">
        <w:rPr>
          <w:rFonts w:ascii="Book Antiqua" w:hAnsi="Book Antiqua" w:cs="宋体"/>
          <w:color w:val="000000"/>
          <w:sz w:val="24"/>
          <w:szCs w:val="24"/>
        </w:rPr>
        <w:t> </w:t>
      </w:r>
      <w:r w:rsidRPr="00662867">
        <w:rPr>
          <w:rFonts w:ascii="Book Antiqua" w:hAnsi="Book Antiqua" w:cs="宋体"/>
          <w:b/>
          <w:bCs/>
          <w:color w:val="000000"/>
          <w:sz w:val="24"/>
          <w:szCs w:val="24"/>
        </w:rPr>
        <w:t>Zou J</w:t>
      </w:r>
      <w:r w:rsidRPr="00662867">
        <w:rPr>
          <w:rFonts w:ascii="Book Antiqua" w:hAnsi="Book Antiqua" w:cs="宋体"/>
          <w:color w:val="000000"/>
          <w:sz w:val="24"/>
          <w:szCs w:val="24"/>
        </w:rPr>
        <w:t>, Dong J, Yu XF. Meta-analysis: the effect of supplementation with lactoferrin on eradication rates and adverse events during Helicobacter pylori eradication therapy.</w:t>
      </w:r>
      <w:r w:rsidRPr="00D47C45">
        <w:rPr>
          <w:rFonts w:ascii="Book Antiqua" w:hAnsi="Book Antiqua" w:cs="宋体"/>
          <w:color w:val="000000"/>
          <w:sz w:val="24"/>
          <w:szCs w:val="24"/>
        </w:rPr>
        <w:t> </w:t>
      </w:r>
      <w:r w:rsidRPr="00662867">
        <w:rPr>
          <w:rFonts w:ascii="Book Antiqua" w:hAnsi="Book Antiqua" w:cs="宋体"/>
          <w:i/>
          <w:iCs/>
          <w:color w:val="000000"/>
          <w:sz w:val="24"/>
          <w:szCs w:val="24"/>
        </w:rPr>
        <w:t>Helicobacter</w:t>
      </w:r>
      <w:r w:rsidRPr="00D47C45">
        <w:rPr>
          <w:rFonts w:ascii="Book Antiqua" w:hAnsi="Book Antiqua" w:cs="宋体"/>
          <w:color w:val="000000"/>
          <w:sz w:val="24"/>
          <w:szCs w:val="24"/>
        </w:rPr>
        <w:t> </w:t>
      </w:r>
      <w:r w:rsidRPr="00662867">
        <w:rPr>
          <w:rFonts w:ascii="Book Antiqua" w:hAnsi="Book Antiqua" w:cs="宋体"/>
          <w:color w:val="000000"/>
          <w:sz w:val="24"/>
          <w:szCs w:val="24"/>
        </w:rPr>
        <w:t>2009;</w:t>
      </w:r>
      <w:r w:rsidRPr="00D47C45">
        <w:rPr>
          <w:rFonts w:ascii="Book Antiqua" w:hAnsi="Book Antiqua" w:cs="宋体"/>
          <w:color w:val="000000"/>
          <w:sz w:val="24"/>
          <w:szCs w:val="24"/>
        </w:rPr>
        <w:t> </w:t>
      </w:r>
      <w:r w:rsidRPr="00662867">
        <w:rPr>
          <w:rFonts w:ascii="Book Antiqua" w:hAnsi="Book Antiqua" w:cs="宋体"/>
          <w:b/>
          <w:bCs/>
          <w:color w:val="000000"/>
          <w:sz w:val="24"/>
          <w:szCs w:val="24"/>
        </w:rPr>
        <w:t>14</w:t>
      </w:r>
      <w:r w:rsidRPr="00662867">
        <w:rPr>
          <w:rFonts w:ascii="Book Antiqua" w:hAnsi="Book Antiqua" w:cs="宋体"/>
          <w:color w:val="000000"/>
          <w:sz w:val="24"/>
          <w:szCs w:val="24"/>
        </w:rPr>
        <w:t>: 119-127 [PMID: 19298339 DOI: 10.1111/j.1523-5378.2009.00666.x]</w:t>
      </w:r>
    </w:p>
    <w:p w:rsidR="003D11BE" w:rsidRPr="00662867" w:rsidRDefault="003D11BE" w:rsidP="00443CD1">
      <w:pPr>
        <w:spacing w:after="0" w:line="360" w:lineRule="auto"/>
        <w:jc w:val="both"/>
        <w:rPr>
          <w:rFonts w:ascii="Book Antiqua" w:hAnsi="Book Antiqua" w:cs="宋体"/>
          <w:color w:val="000000"/>
          <w:sz w:val="24"/>
          <w:szCs w:val="24"/>
        </w:rPr>
      </w:pPr>
      <w:r w:rsidRPr="00662867">
        <w:rPr>
          <w:rFonts w:ascii="Book Antiqua" w:hAnsi="Book Antiqua" w:cs="宋体"/>
          <w:color w:val="000000"/>
          <w:sz w:val="24"/>
          <w:szCs w:val="24"/>
        </w:rPr>
        <w:t>67</w:t>
      </w:r>
      <w:r w:rsidRPr="00D47C45">
        <w:rPr>
          <w:rFonts w:ascii="Book Antiqua" w:hAnsi="Book Antiqua" w:cs="宋体"/>
          <w:color w:val="000000"/>
          <w:sz w:val="24"/>
          <w:szCs w:val="24"/>
        </w:rPr>
        <w:t> </w:t>
      </w:r>
      <w:r w:rsidRPr="00662867">
        <w:rPr>
          <w:rFonts w:ascii="Book Antiqua" w:hAnsi="Book Antiqua" w:cs="宋体"/>
          <w:b/>
          <w:bCs/>
          <w:color w:val="000000"/>
          <w:sz w:val="24"/>
          <w:szCs w:val="24"/>
        </w:rPr>
        <w:t>Borrelli F</w:t>
      </w:r>
      <w:r w:rsidRPr="00662867">
        <w:rPr>
          <w:rFonts w:ascii="Book Antiqua" w:hAnsi="Book Antiqua" w:cs="宋体"/>
          <w:color w:val="000000"/>
          <w:sz w:val="24"/>
          <w:szCs w:val="24"/>
        </w:rPr>
        <w:t>, Izzo AA. The plant kingdom as a source of anti-ulcer remedies.</w:t>
      </w:r>
      <w:r w:rsidRPr="00D47C45">
        <w:rPr>
          <w:rFonts w:ascii="Book Antiqua" w:hAnsi="Book Antiqua" w:cs="宋体"/>
          <w:color w:val="000000"/>
          <w:sz w:val="24"/>
          <w:szCs w:val="24"/>
        </w:rPr>
        <w:t> </w:t>
      </w:r>
      <w:r w:rsidRPr="00662867">
        <w:rPr>
          <w:rFonts w:ascii="Book Antiqua" w:hAnsi="Book Antiqua" w:cs="宋体"/>
          <w:i/>
          <w:iCs/>
          <w:color w:val="000000"/>
          <w:sz w:val="24"/>
          <w:szCs w:val="24"/>
        </w:rPr>
        <w:t>Phytother Res</w:t>
      </w:r>
      <w:r w:rsidRPr="00D47C45">
        <w:rPr>
          <w:rFonts w:ascii="Book Antiqua" w:hAnsi="Book Antiqua" w:cs="宋体"/>
          <w:color w:val="000000"/>
          <w:sz w:val="24"/>
          <w:szCs w:val="24"/>
        </w:rPr>
        <w:t> </w:t>
      </w:r>
      <w:r w:rsidRPr="00662867">
        <w:rPr>
          <w:rFonts w:ascii="Book Antiqua" w:hAnsi="Book Antiqua" w:cs="宋体"/>
          <w:color w:val="000000"/>
          <w:sz w:val="24"/>
          <w:szCs w:val="24"/>
        </w:rPr>
        <w:t>2000;</w:t>
      </w:r>
      <w:r w:rsidRPr="00D47C45">
        <w:rPr>
          <w:rFonts w:ascii="Book Antiqua" w:hAnsi="Book Antiqua" w:cs="宋体"/>
          <w:color w:val="000000"/>
          <w:sz w:val="24"/>
          <w:szCs w:val="24"/>
        </w:rPr>
        <w:t> </w:t>
      </w:r>
      <w:r w:rsidRPr="00662867">
        <w:rPr>
          <w:rFonts w:ascii="Book Antiqua" w:hAnsi="Book Antiqua" w:cs="宋体"/>
          <w:b/>
          <w:bCs/>
          <w:color w:val="000000"/>
          <w:sz w:val="24"/>
          <w:szCs w:val="24"/>
        </w:rPr>
        <w:t>14</w:t>
      </w:r>
      <w:r w:rsidRPr="00662867">
        <w:rPr>
          <w:rFonts w:ascii="Book Antiqua" w:hAnsi="Book Antiqua" w:cs="宋体"/>
          <w:color w:val="000000"/>
          <w:sz w:val="24"/>
          <w:szCs w:val="24"/>
        </w:rPr>
        <w:t>: 581-591 [PMID: 11113992]</w:t>
      </w:r>
    </w:p>
    <w:p w:rsidR="003D11BE" w:rsidRPr="00662867" w:rsidRDefault="003D11BE" w:rsidP="00443CD1">
      <w:pPr>
        <w:spacing w:after="0" w:line="360" w:lineRule="auto"/>
        <w:jc w:val="both"/>
        <w:rPr>
          <w:rFonts w:ascii="Book Antiqua" w:hAnsi="Book Antiqua" w:cs="宋体"/>
          <w:color w:val="000000"/>
          <w:sz w:val="24"/>
          <w:szCs w:val="24"/>
        </w:rPr>
      </w:pPr>
      <w:r w:rsidRPr="00662867">
        <w:rPr>
          <w:rFonts w:ascii="Book Antiqua" w:hAnsi="Book Antiqua" w:cs="宋体"/>
          <w:color w:val="000000"/>
          <w:sz w:val="24"/>
          <w:szCs w:val="24"/>
        </w:rPr>
        <w:t>68</w:t>
      </w:r>
      <w:r w:rsidRPr="00D47C45">
        <w:rPr>
          <w:rFonts w:ascii="Book Antiqua" w:hAnsi="Book Antiqua" w:cs="宋体"/>
          <w:color w:val="000000"/>
          <w:sz w:val="24"/>
          <w:szCs w:val="24"/>
        </w:rPr>
        <w:t> </w:t>
      </w:r>
      <w:r w:rsidRPr="00662867">
        <w:rPr>
          <w:rFonts w:ascii="Book Antiqua" w:hAnsi="Book Antiqua" w:cs="宋体"/>
          <w:b/>
          <w:bCs/>
          <w:color w:val="000000"/>
          <w:sz w:val="24"/>
          <w:szCs w:val="24"/>
        </w:rPr>
        <w:t>Lin J</w:t>
      </w:r>
      <w:r w:rsidRPr="00662867">
        <w:rPr>
          <w:rFonts w:ascii="Book Antiqua" w:hAnsi="Book Antiqua" w:cs="宋体"/>
          <w:color w:val="000000"/>
          <w:sz w:val="24"/>
          <w:szCs w:val="24"/>
        </w:rPr>
        <w:t>, Huang WW. A systematic review of treating Helicobacter pylori infection with Traditional Chinese Medicine.</w:t>
      </w:r>
      <w:r w:rsidRPr="00D47C45">
        <w:rPr>
          <w:rFonts w:ascii="Book Antiqua" w:hAnsi="Book Antiqua" w:cs="宋体"/>
          <w:color w:val="000000"/>
          <w:sz w:val="24"/>
          <w:szCs w:val="24"/>
        </w:rPr>
        <w:t> </w:t>
      </w:r>
      <w:r w:rsidRPr="00662867">
        <w:rPr>
          <w:rFonts w:ascii="Book Antiqua" w:hAnsi="Book Antiqua" w:cs="宋体"/>
          <w:i/>
          <w:iCs/>
          <w:color w:val="000000"/>
          <w:sz w:val="24"/>
          <w:szCs w:val="24"/>
        </w:rPr>
        <w:t>World J Gastroenterol</w:t>
      </w:r>
      <w:r w:rsidRPr="00D47C45">
        <w:rPr>
          <w:rFonts w:ascii="Book Antiqua" w:hAnsi="Book Antiqua" w:cs="宋体"/>
          <w:color w:val="000000"/>
          <w:sz w:val="24"/>
          <w:szCs w:val="24"/>
        </w:rPr>
        <w:t> </w:t>
      </w:r>
      <w:r w:rsidRPr="00662867">
        <w:rPr>
          <w:rFonts w:ascii="Book Antiqua" w:hAnsi="Book Antiqua" w:cs="宋体"/>
          <w:color w:val="000000"/>
          <w:sz w:val="24"/>
          <w:szCs w:val="24"/>
        </w:rPr>
        <w:t>2009;</w:t>
      </w:r>
      <w:r w:rsidRPr="00D47C45">
        <w:rPr>
          <w:rFonts w:ascii="Book Antiqua" w:hAnsi="Book Antiqua" w:cs="宋体"/>
          <w:color w:val="000000"/>
          <w:sz w:val="24"/>
          <w:szCs w:val="24"/>
        </w:rPr>
        <w:t> </w:t>
      </w:r>
      <w:r w:rsidRPr="00662867">
        <w:rPr>
          <w:rFonts w:ascii="Book Antiqua" w:hAnsi="Book Antiqua" w:cs="宋体"/>
          <w:b/>
          <w:bCs/>
          <w:color w:val="000000"/>
          <w:sz w:val="24"/>
          <w:szCs w:val="24"/>
        </w:rPr>
        <w:t>15</w:t>
      </w:r>
      <w:r w:rsidRPr="00662867">
        <w:rPr>
          <w:rFonts w:ascii="Book Antiqua" w:hAnsi="Book Antiqua" w:cs="宋体"/>
          <w:color w:val="000000"/>
          <w:sz w:val="24"/>
          <w:szCs w:val="24"/>
        </w:rPr>
        <w:t>: 4715-4719 [PMID: 19787835 DOI: 10.3748/wjg.15.4715]</w:t>
      </w:r>
    </w:p>
    <w:p w:rsidR="003D11BE" w:rsidRPr="00662867" w:rsidRDefault="003D11BE" w:rsidP="00443CD1">
      <w:pPr>
        <w:spacing w:after="0" w:line="360" w:lineRule="auto"/>
        <w:jc w:val="both"/>
        <w:rPr>
          <w:rFonts w:ascii="Book Antiqua" w:hAnsi="Book Antiqua" w:cs="宋体"/>
          <w:color w:val="000000"/>
          <w:sz w:val="24"/>
          <w:szCs w:val="24"/>
        </w:rPr>
      </w:pPr>
      <w:r w:rsidRPr="00662867">
        <w:rPr>
          <w:rFonts w:ascii="Book Antiqua" w:hAnsi="Book Antiqua" w:cs="宋体"/>
          <w:color w:val="000000"/>
          <w:sz w:val="24"/>
          <w:szCs w:val="24"/>
        </w:rPr>
        <w:t>69</w:t>
      </w:r>
      <w:r w:rsidRPr="00D47C45">
        <w:rPr>
          <w:rFonts w:ascii="Book Antiqua" w:hAnsi="Book Antiqua" w:cs="宋体"/>
          <w:color w:val="000000"/>
          <w:sz w:val="24"/>
          <w:szCs w:val="24"/>
        </w:rPr>
        <w:t> </w:t>
      </w:r>
      <w:r w:rsidRPr="00662867">
        <w:rPr>
          <w:rFonts w:ascii="Book Antiqua" w:hAnsi="Book Antiqua" w:cs="宋体"/>
          <w:b/>
          <w:bCs/>
          <w:color w:val="000000"/>
          <w:sz w:val="24"/>
          <w:szCs w:val="24"/>
        </w:rPr>
        <w:t>Xie JH</w:t>
      </w:r>
      <w:r w:rsidRPr="00662867">
        <w:rPr>
          <w:rFonts w:ascii="Book Antiqua" w:hAnsi="Book Antiqua" w:cs="宋体"/>
          <w:color w:val="000000"/>
          <w:sz w:val="24"/>
          <w:szCs w:val="24"/>
        </w:rPr>
        <w:t>, Chen YL, Wu QH, Wu J, Su JY, Cao HY, Li YC, Li YS, Liao JB, Lai XP, Huang P, Su ZR. Gastroprotective and anti-Helicobacter pylori potential of herbal formula HZJW: safety and efficacy assessment.</w:t>
      </w:r>
      <w:r w:rsidRPr="00D47C45">
        <w:rPr>
          <w:rFonts w:ascii="Book Antiqua" w:hAnsi="Book Antiqua" w:cs="宋体"/>
          <w:color w:val="000000"/>
          <w:sz w:val="24"/>
          <w:szCs w:val="24"/>
        </w:rPr>
        <w:t> </w:t>
      </w:r>
      <w:r w:rsidRPr="00662867">
        <w:rPr>
          <w:rFonts w:ascii="Book Antiqua" w:hAnsi="Book Antiqua" w:cs="宋体"/>
          <w:i/>
          <w:iCs/>
          <w:color w:val="000000"/>
          <w:sz w:val="24"/>
          <w:szCs w:val="24"/>
        </w:rPr>
        <w:t>BMC Complement Altern Med</w:t>
      </w:r>
      <w:r w:rsidRPr="00D47C45">
        <w:rPr>
          <w:rFonts w:ascii="Book Antiqua" w:hAnsi="Book Antiqua" w:cs="宋体"/>
          <w:color w:val="000000"/>
          <w:sz w:val="24"/>
          <w:szCs w:val="24"/>
        </w:rPr>
        <w:t> </w:t>
      </w:r>
      <w:r w:rsidRPr="00662867">
        <w:rPr>
          <w:rFonts w:ascii="Book Antiqua" w:hAnsi="Book Antiqua" w:cs="宋体"/>
          <w:color w:val="000000"/>
          <w:sz w:val="24"/>
          <w:szCs w:val="24"/>
        </w:rPr>
        <w:t>2013;</w:t>
      </w:r>
      <w:r w:rsidRPr="00D47C45">
        <w:rPr>
          <w:rFonts w:ascii="Book Antiqua" w:hAnsi="Book Antiqua" w:cs="宋体"/>
          <w:color w:val="000000"/>
          <w:sz w:val="24"/>
          <w:szCs w:val="24"/>
        </w:rPr>
        <w:t> </w:t>
      </w:r>
      <w:r w:rsidRPr="00662867">
        <w:rPr>
          <w:rFonts w:ascii="Book Antiqua" w:hAnsi="Book Antiqua" w:cs="宋体"/>
          <w:b/>
          <w:bCs/>
          <w:color w:val="000000"/>
          <w:sz w:val="24"/>
          <w:szCs w:val="24"/>
        </w:rPr>
        <w:t>13</w:t>
      </w:r>
      <w:r w:rsidRPr="00662867">
        <w:rPr>
          <w:rFonts w:ascii="Book Antiqua" w:hAnsi="Book Antiqua" w:cs="宋体"/>
          <w:color w:val="000000"/>
          <w:sz w:val="24"/>
          <w:szCs w:val="24"/>
        </w:rPr>
        <w:t>: 119 [PMID: 23721522 DOI: 10.1186/1472-6882-13-119]</w:t>
      </w:r>
    </w:p>
    <w:p w:rsidR="003D11BE" w:rsidRPr="00662867" w:rsidRDefault="003D11BE" w:rsidP="00443CD1">
      <w:pPr>
        <w:spacing w:after="0" w:line="360" w:lineRule="auto"/>
        <w:jc w:val="both"/>
        <w:rPr>
          <w:rFonts w:ascii="Book Antiqua" w:hAnsi="Book Antiqua" w:cs="宋体"/>
          <w:color w:val="000000"/>
          <w:sz w:val="24"/>
          <w:szCs w:val="24"/>
        </w:rPr>
      </w:pPr>
      <w:r w:rsidRPr="00662867">
        <w:rPr>
          <w:rFonts w:ascii="Book Antiqua" w:hAnsi="Book Antiqua" w:cs="宋体"/>
          <w:color w:val="000000"/>
          <w:sz w:val="24"/>
          <w:szCs w:val="24"/>
        </w:rPr>
        <w:t>70</w:t>
      </w:r>
      <w:r w:rsidRPr="00D47C45">
        <w:rPr>
          <w:rFonts w:ascii="Book Antiqua" w:hAnsi="Book Antiqua" w:cs="宋体"/>
          <w:color w:val="000000"/>
          <w:sz w:val="24"/>
          <w:szCs w:val="24"/>
        </w:rPr>
        <w:t> </w:t>
      </w:r>
      <w:r w:rsidRPr="00662867">
        <w:rPr>
          <w:rFonts w:ascii="Book Antiqua" w:hAnsi="Book Antiqua" w:cs="宋体"/>
          <w:b/>
          <w:bCs/>
          <w:color w:val="000000"/>
          <w:sz w:val="24"/>
          <w:szCs w:val="24"/>
        </w:rPr>
        <w:t>Liu W</w:t>
      </w:r>
      <w:r w:rsidRPr="00662867">
        <w:rPr>
          <w:rFonts w:ascii="Book Antiqua" w:hAnsi="Book Antiqua" w:cs="宋体"/>
          <w:color w:val="000000"/>
          <w:sz w:val="24"/>
          <w:szCs w:val="24"/>
        </w:rPr>
        <w:t>, Liu Y, Zhang XZ, Li N, Cheng H. In vitro bactericidal activity of Jinghua Weikang Capsule and its individual herb Chenopodium ambrosioides L. against antibiotic-resistant Helicobacter pylori.</w:t>
      </w:r>
      <w:r w:rsidRPr="00D47C45">
        <w:rPr>
          <w:rFonts w:ascii="Book Antiqua" w:hAnsi="Book Antiqua" w:cs="宋体"/>
          <w:color w:val="000000"/>
          <w:sz w:val="24"/>
          <w:szCs w:val="24"/>
        </w:rPr>
        <w:t> </w:t>
      </w:r>
      <w:r w:rsidRPr="00662867">
        <w:rPr>
          <w:rFonts w:ascii="Book Antiqua" w:hAnsi="Book Antiqua" w:cs="宋体"/>
          <w:i/>
          <w:iCs/>
          <w:color w:val="000000"/>
          <w:sz w:val="24"/>
          <w:szCs w:val="24"/>
        </w:rPr>
        <w:t>Chin J Integr Med</w:t>
      </w:r>
      <w:r w:rsidRPr="00D47C45">
        <w:rPr>
          <w:rFonts w:ascii="Book Antiqua" w:hAnsi="Book Antiqua" w:cs="宋体"/>
          <w:color w:val="000000"/>
          <w:sz w:val="24"/>
          <w:szCs w:val="24"/>
        </w:rPr>
        <w:t> </w:t>
      </w:r>
      <w:r w:rsidRPr="00662867">
        <w:rPr>
          <w:rFonts w:ascii="Book Antiqua" w:hAnsi="Book Antiqua" w:cs="宋体"/>
          <w:color w:val="000000"/>
          <w:sz w:val="24"/>
          <w:szCs w:val="24"/>
        </w:rPr>
        <w:t>2013;</w:t>
      </w:r>
      <w:r w:rsidRPr="00D47C45">
        <w:rPr>
          <w:rFonts w:ascii="Book Antiqua" w:hAnsi="Book Antiqua" w:cs="宋体"/>
          <w:color w:val="000000"/>
          <w:sz w:val="24"/>
          <w:szCs w:val="24"/>
        </w:rPr>
        <w:t> </w:t>
      </w:r>
      <w:r w:rsidRPr="00662867">
        <w:rPr>
          <w:rFonts w:ascii="Book Antiqua" w:hAnsi="Book Antiqua" w:cs="宋体"/>
          <w:b/>
          <w:bCs/>
          <w:color w:val="000000"/>
          <w:sz w:val="24"/>
          <w:szCs w:val="24"/>
        </w:rPr>
        <w:t>19</w:t>
      </w:r>
      <w:r w:rsidRPr="00662867">
        <w:rPr>
          <w:rFonts w:ascii="Book Antiqua" w:hAnsi="Book Antiqua" w:cs="宋体"/>
          <w:color w:val="000000"/>
          <w:sz w:val="24"/>
          <w:szCs w:val="24"/>
        </w:rPr>
        <w:t>: 54-57 [PMID: 23275015 DOI: 10.1007/s11655-012-1248-y]</w:t>
      </w:r>
    </w:p>
    <w:p w:rsidR="003D11BE" w:rsidRPr="00662867" w:rsidRDefault="003D11BE" w:rsidP="00443CD1">
      <w:pPr>
        <w:spacing w:after="0" w:line="360" w:lineRule="auto"/>
        <w:jc w:val="both"/>
        <w:rPr>
          <w:rFonts w:ascii="Book Antiqua" w:hAnsi="Book Antiqua" w:cs="宋体"/>
          <w:color w:val="000000"/>
          <w:sz w:val="24"/>
          <w:szCs w:val="24"/>
        </w:rPr>
      </w:pPr>
      <w:r w:rsidRPr="00662867">
        <w:rPr>
          <w:rFonts w:ascii="Book Antiqua" w:hAnsi="Book Antiqua" w:cs="宋体"/>
          <w:color w:val="000000"/>
          <w:sz w:val="24"/>
          <w:szCs w:val="24"/>
        </w:rPr>
        <w:t>Is Analyse...</w:t>
      </w:r>
    </w:p>
    <w:p w:rsidR="003D11BE" w:rsidRPr="00662867" w:rsidRDefault="003D11BE" w:rsidP="00443CD1">
      <w:pPr>
        <w:spacing w:after="0" w:line="360" w:lineRule="auto"/>
        <w:jc w:val="both"/>
        <w:rPr>
          <w:rFonts w:ascii="Book Antiqua" w:hAnsi="Book Antiqua" w:cs="宋体"/>
          <w:color w:val="000000"/>
          <w:sz w:val="24"/>
          <w:szCs w:val="24"/>
        </w:rPr>
      </w:pPr>
      <w:r w:rsidRPr="00662867">
        <w:rPr>
          <w:rFonts w:ascii="Book Antiqua" w:hAnsi="Book Antiqua" w:cs="宋体"/>
          <w:color w:val="000000"/>
          <w:sz w:val="24"/>
          <w:szCs w:val="24"/>
        </w:rPr>
        <w:t>72</w:t>
      </w:r>
      <w:r w:rsidRPr="00D47C45">
        <w:rPr>
          <w:rFonts w:ascii="Book Antiqua" w:hAnsi="Book Antiqua" w:cs="宋体"/>
          <w:color w:val="000000"/>
          <w:sz w:val="24"/>
          <w:szCs w:val="24"/>
        </w:rPr>
        <w:t> </w:t>
      </w:r>
      <w:r w:rsidRPr="00662867">
        <w:rPr>
          <w:rFonts w:ascii="Book Antiqua" w:hAnsi="Book Antiqua" w:cs="宋体"/>
          <w:b/>
          <w:bCs/>
          <w:color w:val="000000"/>
          <w:sz w:val="24"/>
          <w:szCs w:val="24"/>
        </w:rPr>
        <w:t>Calvo TR</w:t>
      </w:r>
      <w:r w:rsidRPr="00662867">
        <w:rPr>
          <w:rFonts w:ascii="Book Antiqua" w:hAnsi="Book Antiqua" w:cs="宋体"/>
          <w:color w:val="000000"/>
          <w:sz w:val="24"/>
          <w:szCs w:val="24"/>
        </w:rPr>
        <w:t>, Lima ZP, Silva JS, Ballesteros KV, Pellizzon CH, Hiruma-Lima CA, Tamashiro J, Brito AR, Takahira RK, Vilegas W. Constituents and antiulcer effect of Alchornea glandulosa: activation of cell proliferation in gastric mucosa during the healing process.</w:t>
      </w:r>
      <w:r w:rsidRPr="00D47C45">
        <w:rPr>
          <w:rFonts w:ascii="Book Antiqua" w:hAnsi="Book Antiqua" w:cs="宋体"/>
          <w:color w:val="000000"/>
          <w:sz w:val="24"/>
          <w:szCs w:val="24"/>
        </w:rPr>
        <w:t> </w:t>
      </w:r>
      <w:r w:rsidRPr="00662867">
        <w:rPr>
          <w:rFonts w:ascii="Book Antiqua" w:hAnsi="Book Antiqua" w:cs="宋体"/>
          <w:i/>
          <w:iCs/>
          <w:color w:val="000000"/>
          <w:sz w:val="24"/>
          <w:szCs w:val="24"/>
        </w:rPr>
        <w:t>Biol Pharm Bull</w:t>
      </w:r>
      <w:r w:rsidRPr="00D47C45">
        <w:rPr>
          <w:rFonts w:ascii="Book Antiqua" w:hAnsi="Book Antiqua" w:cs="宋体"/>
          <w:color w:val="000000"/>
          <w:sz w:val="24"/>
          <w:szCs w:val="24"/>
        </w:rPr>
        <w:t> </w:t>
      </w:r>
      <w:r w:rsidRPr="00662867">
        <w:rPr>
          <w:rFonts w:ascii="Book Antiqua" w:hAnsi="Book Antiqua" w:cs="宋体"/>
          <w:color w:val="000000"/>
          <w:sz w:val="24"/>
          <w:szCs w:val="24"/>
        </w:rPr>
        <w:t>2007;</w:t>
      </w:r>
      <w:r w:rsidRPr="00D47C45">
        <w:rPr>
          <w:rFonts w:ascii="Book Antiqua" w:hAnsi="Book Antiqua" w:cs="宋体"/>
          <w:color w:val="000000"/>
          <w:sz w:val="24"/>
          <w:szCs w:val="24"/>
        </w:rPr>
        <w:t> </w:t>
      </w:r>
      <w:r w:rsidRPr="00662867">
        <w:rPr>
          <w:rFonts w:ascii="Book Antiqua" w:hAnsi="Book Antiqua" w:cs="宋体"/>
          <w:b/>
          <w:bCs/>
          <w:color w:val="000000"/>
          <w:sz w:val="24"/>
          <w:szCs w:val="24"/>
        </w:rPr>
        <w:t>30</w:t>
      </w:r>
      <w:r w:rsidRPr="00662867">
        <w:rPr>
          <w:rFonts w:ascii="Book Antiqua" w:hAnsi="Book Antiqua" w:cs="宋体"/>
          <w:color w:val="000000"/>
          <w:sz w:val="24"/>
          <w:szCs w:val="24"/>
        </w:rPr>
        <w:t>: 451-459 [PMID: 17329837 DOI: 10.1248/bpb.30.451]</w:t>
      </w:r>
    </w:p>
    <w:p w:rsidR="003D11BE" w:rsidRPr="00662867" w:rsidRDefault="003D11BE" w:rsidP="00443CD1">
      <w:pPr>
        <w:spacing w:after="0" w:line="360" w:lineRule="auto"/>
        <w:jc w:val="both"/>
        <w:rPr>
          <w:rFonts w:ascii="Book Antiqua" w:hAnsi="Book Antiqua" w:cs="宋体"/>
          <w:color w:val="000000"/>
          <w:sz w:val="24"/>
          <w:szCs w:val="24"/>
        </w:rPr>
      </w:pPr>
      <w:r w:rsidRPr="00662867">
        <w:rPr>
          <w:rFonts w:ascii="Book Antiqua" w:hAnsi="Book Antiqua" w:cs="宋体"/>
          <w:color w:val="000000"/>
          <w:sz w:val="24"/>
          <w:szCs w:val="24"/>
        </w:rPr>
        <w:t>73</w:t>
      </w:r>
      <w:r w:rsidRPr="00D47C45">
        <w:rPr>
          <w:rFonts w:ascii="Book Antiqua" w:hAnsi="Book Antiqua" w:cs="宋体"/>
          <w:color w:val="000000"/>
          <w:sz w:val="24"/>
          <w:szCs w:val="24"/>
        </w:rPr>
        <w:t> </w:t>
      </w:r>
      <w:r w:rsidRPr="00662867">
        <w:rPr>
          <w:rFonts w:ascii="Book Antiqua" w:hAnsi="Book Antiqua" w:cs="宋体"/>
          <w:b/>
          <w:bCs/>
          <w:color w:val="000000"/>
          <w:sz w:val="24"/>
          <w:szCs w:val="24"/>
        </w:rPr>
        <w:t>Moleiro FC</w:t>
      </w:r>
      <w:r w:rsidRPr="00662867">
        <w:rPr>
          <w:rFonts w:ascii="Book Antiqua" w:hAnsi="Book Antiqua" w:cs="宋体"/>
          <w:color w:val="000000"/>
          <w:sz w:val="24"/>
          <w:szCs w:val="24"/>
        </w:rPr>
        <w:t xml:space="preserve">, Andreo MA, Santos Rde C, Moraes Tde M, Rodrigues CM, Carli CB, Lopes FC, Pellizzon CH, Carlos IZ, Bauab TM, Vilegas W, Hiruma-Lima CA. </w:t>
      </w:r>
      <w:r w:rsidRPr="00662867">
        <w:rPr>
          <w:rFonts w:ascii="Book Antiqua" w:hAnsi="Book Antiqua" w:cs="宋体"/>
          <w:color w:val="000000"/>
          <w:sz w:val="24"/>
          <w:szCs w:val="24"/>
        </w:rPr>
        <w:lastRenderedPageBreak/>
        <w:t>Mouririelliptica: validation of gastroprotective, healing and anti-Helicobacter pylori effects.</w:t>
      </w:r>
      <w:r w:rsidRPr="00D47C45">
        <w:rPr>
          <w:rFonts w:ascii="Book Antiqua" w:hAnsi="Book Antiqua" w:cs="宋体"/>
          <w:color w:val="000000"/>
          <w:sz w:val="24"/>
          <w:szCs w:val="24"/>
        </w:rPr>
        <w:t> </w:t>
      </w:r>
      <w:r w:rsidRPr="00662867">
        <w:rPr>
          <w:rFonts w:ascii="Book Antiqua" w:hAnsi="Book Antiqua" w:cs="宋体"/>
          <w:i/>
          <w:iCs/>
          <w:color w:val="000000"/>
          <w:sz w:val="24"/>
          <w:szCs w:val="24"/>
        </w:rPr>
        <w:t>J Ethnopharmacol</w:t>
      </w:r>
      <w:r w:rsidRPr="00D47C45">
        <w:rPr>
          <w:rFonts w:ascii="Book Antiqua" w:hAnsi="Book Antiqua" w:cs="宋体"/>
          <w:color w:val="000000"/>
          <w:sz w:val="24"/>
          <w:szCs w:val="24"/>
        </w:rPr>
        <w:t> </w:t>
      </w:r>
      <w:r w:rsidRPr="00662867">
        <w:rPr>
          <w:rFonts w:ascii="Book Antiqua" w:hAnsi="Book Antiqua" w:cs="宋体"/>
          <w:color w:val="000000"/>
          <w:sz w:val="24"/>
          <w:szCs w:val="24"/>
        </w:rPr>
        <w:t>2009;</w:t>
      </w:r>
      <w:r w:rsidRPr="00D47C45">
        <w:rPr>
          <w:rFonts w:ascii="Book Antiqua" w:hAnsi="Book Antiqua" w:cs="宋体"/>
          <w:color w:val="000000"/>
          <w:sz w:val="24"/>
          <w:szCs w:val="24"/>
        </w:rPr>
        <w:t> </w:t>
      </w:r>
      <w:r w:rsidRPr="00662867">
        <w:rPr>
          <w:rFonts w:ascii="Book Antiqua" w:hAnsi="Book Antiqua" w:cs="宋体"/>
          <w:b/>
          <w:bCs/>
          <w:color w:val="000000"/>
          <w:sz w:val="24"/>
          <w:szCs w:val="24"/>
        </w:rPr>
        <w:t>123</w:t>
      </w:r>
      <w:r w:rsidRPr="00662867">
        <w:rPr>
          <w:rFonts w:ascii="Book Antiqua" w:hAnsi="Book Antiqua" w:cs="宋体"/>
          <w:color w:val="000000"/>
          <w:sz w:val="24"/>
          <w:szCs w:val="24"/>
        </w:rPr>
        <w:t>: 359-368 [PMID: 19501267 DOI: 10.1016/j.jep.2009.03.040]</w:t>
      </w:r>
    </w:p>
    <w:p w:rsidR="003D11BE" w:rsidRPr="00662867" w:rsidRDefault="003D11BE" w:rsidP="00443CD1">
      <w:pPr>
        <w:spacing w:after="0" w:line="360" w:lineRule="auto"/>
        <w:jc w:val="both"/>
        <w:rPr>
          <w:rFonts w:ascii="Book Antiqua" w:hAnsi="Book Antiqua" w:cs="宋体"/>
          <w:color w:val="000000"/>
          <w:sz w:val="24"/>
          <w:szCs w:val="24"/>
        </w:rPr>
      </w:pPr>
      <w:r w:rsidRPr="00662867">
        <w:rPr>
          <w:rFonts w:ascii="Book Antiqua" w:hAnsi="Book Antiqua" w:cs="宋体"/>
          <w:color w:val="000000"/>
          <w:sz w:val="24"/>
          <w:szCs w:val="24"/>
        </w:rPr>
        <w:t>74</w:t>
      </w:r>
      <w:r w:rsidRPr="00D47C45">
        <w:rPr>
          <w:rFonts w:ascii="Book Antiqua" w:hAnsi="Book Antiqua" w:cs="宋体"/>
          <w:color w:val="000000"/>
          <w:sz w:val="24"/>
          <w:szCs w:val="24"/>
        </w:rPr>
        <w:t> </w:t>
      </w:r>
      <w:r w:rsidRPr="00662867">
        <w:rPr>
          <w:rFonts w:ascii="Book Antiqua" w:hAnsi="Book Antiqua" w:cs="宋体"/>
          <w:b/>
          <w:bCs/>
          <w:color w:val="000000"/>
          <w:sz w:val="24"/>
          <w:szCs w:val="24"/>
        </w:rPr>
        <w:t>Lemos LM</w:t>
      </w:r>
      <w:r w:rsidRPr="00662867">
        <w:rPr>
          <w:rFonts w:ascii="Book Antiqua" w:hAnsi="Book Antiqua" w:cs="宋体"/>
          <w:color w:val="000000"/>
          <w:sz w:val="24"/>
          <w:szCs w:val="24"/>
        </w:rPr>
        <w:t>, Martins TB, Tanajura GH, Gazoni VF, Bonaldo J, Strada CL, Silva MG, Dall'oglio EL, de Sousa Júnior PT, Martins DT. Evaluation of antiulcer activity of chromanone fraction from Calophyllum brasiliesnse Camb.</w:t>
      </w:r>
      <w:r w:rsidRPr="00D47C45">
        <w:rPr>
          <w:rFonts w:ascii="Book Antiqua" w:hAnsi="Book Antiqua" w:cs="宋体"/>
          <w:color w:val="000000"/>
          <w:sz w:val="24"/>
          <w:szCs w:val="24"/>
        </w:rPr>
        <w:t> </w:t>
      </w:r>
      <w:r w:rsidRPr="00662867">
        <w:rPr>
          <w:rFonts w:ascii="Book Antiqua" w:hAnsi="Book Antiqua" w:cs="宋体"/>
          <w:i/>
          <w:iCs/>
          <w:color w:val="000000"/>
          <w:sz w:val="24"/>
          <w:szCs w:val="24"/>
        </w:rPr>
        <w:t>J Ethnopharmacol</w:t>
      </w:r>
      <w:r w:rsidRPr="00D47C45">
        <w:rPr>
          <w:rFonts w:ascii="Book Antiqua" w:hAnsi="Book Antiqua" w:cs="宋体"/>
          <w:color w:val="000000"/>
          <w:sz w:val="24"/>
          <w:szCs w:val="24"/>
        </w:rPr>
        <w:t> </w:t>
      </w:r>
      <w:r w:rsidRPr="00662867">
        <w:rPr>
          <w:rFonts w:ascii="Book Antiqua" w:hAnsi="Book Antiqua" w:cs="宋体"/>
          <w:color w:val="000000"/>
          <w:sz w:val="24"/>
          <w:szCs w:val="24"/>
        </w:rPr>
        <w:t>2012;</w:t>
      </w:r>
      <w:r w:rsidRPr="00D47C45">
        <w:rPr>
          <w:rFonts w:ascii="Book Antiqua" w:hAnsi="Book Antiqua" w:cs="宋体"/>
          <w:color w:val="000000"/>
          <w:sz w:val="24"/>
          <w:szCs w:val="24"/>
        </w:rPr>
        <w:t> </w:t>
      </w:r>
      <w:r w:rsidRPr="00662867">
        <w:rPr>
          <w:rFonts w:ascii="Book Antiqua" w:hAnsi="Book Antiqua" w:cs="宋体"/>
          <w:b/>
          <w:bCs/>
          <w:color w:val="000000"/>
          <w:sz w:val="24"/>
          <w:szCs w:val="24"/>
        </w:rPr>
        <w:t>141</w:t>
      </w:r>
      <w:r w:rsidRPr="00662867">
        <w:rPr>
          <w:rFonts w:ascii="Book Antiqua" w:hAnsi="Book Antiqua" w:cs="宋体"/>
          <w:color w:val="000000"/>
          <w:sz w:val="24"/>
          <w:szCs w:val="24"/>
        </w:rPr>
        <w:t>: 432-439 [PMID: 22425905 DOI: 10.1016/j.jep.2012.03.006]</w:t>
      </w:r>
    </w:p>
    <w:p w:rsidR="003D11BE" w:rsidRPr="00662867" w:rsidRDefault="003D11BE" w:rsidP="00443CD1">
      <w:pPr>
        <w:spacing w:after="0" w:line="360" w:lineRule="auto"/>
        <w:jc w:val="both"/>
        <w:rPr>
          <w:rFonts w:ascii="Book Antiqua" w:hAnsi="Book Antiqua" w:cs="宋体"/>
          <w:color w:val="000000"/>
          <w:sz w:val="24"/>
          <w:szCs w:val="24"/>
        </w:rPr>
      </w:pPr>
      <w:r w:rsidRPr="00662867">
        <w:rPr>
          <w:rFonts w:ascii="Book Antiqua" w:hAnsi="Book Antiqua" w:cs="宋体"/>
          <w:color w:val="000000"/>
          <w:sz w:val="24"/>
          <w:szCs w:val="24"/>
        </w:rPr>
        <w:t>75</w:t>
      </w:r>
      <w:r w:rsidRPr="00D47C45">
        <w:rPr>
          <w:rFonts w:ascii="Book Antiqua" w:hAnsi="Book Antiqua" w:cs="宋体"/>
          <w:color w:val="000000"/>
          <w:sz w:val="24"/>
          <w:szCs w:val="24"/>
        </w:rPr>
        <w:t> </w:t>
      </w:r>
      <w:r w:rsidRPr="00662867">
        <w:rPr>
          <w:rFonts w:ascii="Book Antiqua" w:hAnsi="Book Antiqua" w:cs="宋体"/>
          <w:b/>
          <w:bCs/>
          <w:color w:val="000000"/>
          <w:sz w:val="24"/>
          <w:szCs w:val="24"/>
        </w:rPr>
        <w:t>Sartori NT</w:t>
      </w:r>
      <w:r w:rsidRPr="00662867">
        <w:rPr>
          <w:rFonts w:ascii="Book Antiqua" w:hAnsi="Book Antiqua" w:cs="宋体"/>
          <w:color w:val="000000"/>
          <w:sz w:val="24"/>
          <w:szCs w:val="24"/>
        </w:rPr>
        <w:t>, Canepelle D, de Sousa PT, Martins DT. Gastroprotective effect from Calophyllum brasiliense Camb. bark on experimental gastric lesions in rats and mice.</w:t>
      </w:r>
      <w:r w:rsidRPr="00D47C45">
        <w:rPr>
          <w:rFonts w:ascii="Book Antiqua" w:hAnsi="Book Antiqua" w:cs="宋体"/>
          <w:color w:val="000000"/>
          <w:sz w:val="24"/>
          <w:szCs w:val="24"/>
        </w:rPr>
        <w:t> </w:t>
      </w:r>
      <w:r w:rsidRPr="00662867">
        <w:rPr>
          <w:rFonts w:ascii="Book Antiqua" w:hAnsi="Book Antiqua" w:cs="宋体"/>
          <w:i/>
          <w:iCs/>
          <w:color w:val="000000"/>
          <w:sz w:val="24"/>
          <w:szCs w:val="24"/>
        </w:rPr>
        <w:t>J Ethnopharmacol</w:t>
      </w:r>
      <w:r w:rsidRPr="00D47C45">
        <w:rPr>
          <w:rFonts w:ascii="Book Antiqua" w:hAnsi="Book Antiqua" w:cs="宋体"/>
          <w:color w:val="000000"/>
          <w:sz w:val="24"/>
          <w:szCs w:val="24"/>
        </w:rPr>
        <w:t> </w:t>
      </w:r>
      <w:r w:rsidRPr="00662867">
        <w:rPr>
          <w:rFonts w:ascii="Book Antiqua" w:hAnsi="Book Antiqua" w:cs="宋体"/>
          <w:color w:val="000000"/>
          <w:sz w:val="24"/>
          <w:szCs w:val="24"/>
        </w:rPr>
        <w:t>1999;</w:t>
      </w:r>
      <w:r w:rsidRPr="00D47C45">
        <w:rPr>
          <w:rFonts w:ascii="Book Antiqua" w:hAnsi="Book Antiqua" w:cs="宋体"/>
          <w:color w:val="000000"/>
          <w:sz w:val="24"/>
          <w:szCs w:val="24"/>
        </w:rPr>
        <w:t> </w:t>
      </w:r>
      <w:r w:rsidRPr="00662867">
        <w:rPr>
          <w:rFonts w:ascii="Book Antiqua" w:hAnsi="Book Antiqua" w:cs="宋体"/>
          <w:b/>
          <w:bCs/>
          <w:color w:val="000000"/>
          <w:sz w:val="24"/>
          <w:szCs w:val="24"/>
        </w:rPr>
        <w:t>67</w:t>
      </w:r>
      <w:r w:rsidRPr="00662867">
        <w:rPr>
          <w:rFonts w:ascii="Book Antiqua" w:hAnsi="Book Antiqua" w:cs="宋体"/>
          <w:color w:val="000000"/>
          <w:sz w:val="24"/>
          <w:szCs w:val="24"/>
        </w:rPr>
        <w:t>: 149-156 [PMID: 10619378 DOI: 10.1016/S0378-8741(98)00244-X]</w:t>
      </w:r>
    </w:p>
    <w:p w:rsidR="003D11BE" w:rsidRPr="00662867" w:rsidRDefault="003D11BE" w:rsidP="00443CD1">
      <w:pPr>
        <w:spacing w:after="0" w:line="360" w:lineRule="auto"/>
        <w:jc w:val="both"/>
        <w:rPr>
          <w:rFonts w:ascii="Book Antiqua" w:hAnsi="Book Antiqua" w:cs="宋体"/>
          <w:color w:val="000000"/>
          <w:sz w:val="24"/>
          <w:szCs w:val="24"/>
        </w:rPr>
      </w:pPr>
      <w:r w:rsidRPr="00662867">
        <w:rPr>
          <w:rFonts w:ascii="Book Antiqua" w:hAnsi="Book Antiqua" w:cs="宋体"/>
          <w:color w:val="000000"/>
          <w:sz w:val="24"/>
          <w:szCs w:val="24"/>
        </w:rPr>
        <w:t>76</w:t>
      </w:r>
      <w:r w:rsidRPr="00D47C45">
        <w:rPr>
          <w:rFonts w:ascii="Book Antiqua" w:hAnsi="Book Antiqua" w:cs="宋体"/>
          <w:color w:val="000000"/>
          <w:sz w:val="24"/>
          <w:szCs w:val="24"/>
        </w:rPr>
        <w:t> </w:t>
      </w:r>
      <w:r w:rsidRPr="00662867">
        <w:rPr>
          <w:rFonts w:ascii="Book Antiqua" w:hAnsi="Book Antiqua" w:cs="宋体"/>
          <w:b/>
          <w:bCs/>
          <w:color w:val="000000"/>
          <w:sz w:val="24"/>
          <w:szCs w:val="24"/>
        </w:rPr>
        <w:t>Souza Mdo C</w:t>
      </w:r>
      <w:r w:rsidRPr="00662867">
        <w:rPr>
          <w:rFonts w:ascii="Book Antiqua" w:hAnsi="Book Antiqua" w:cs="宋体"/>
          <w:color w:val="000000"/>
          <w:sz w:val="24"/>
          <w:szCs w:val="24"/>
        </w:rPr>
        <w:t>, Beserra AM, Martins DC, Real VV, Santos RA, Rao VS, Silva RM, Martins DT. In vitro and in vivo anti-Helicobacter pylori activity of Calophyllum brasiliense Camb.</w:t>
      </w:r>
      <w:r w:rsidRPr="00D47C45">
        <w:rPr>
          <w:rFonts w:ascii="Book Antiqua" w:hAnsi="Book Antiqua" w:cs="宋体"/>
          <w:color w:val="000000"/>
          <w:sz w:val="24"/>
          <w:szCs w:val="24"/>
        </w:rPr>
        <w:t> </w:t>
      </w:r>
      <w:r w:rsidRPr="00662867">
        <w:rPr>
          <w:rFonts w:ascii="Book Antiqua" w:hAnsi="Book Antiqua" w:cs="宋体"/>
          <w:i/>
          <w:iCs/>
          <w:color w:val="000000"/>
          <w:sz w:val="24"/>
          <w:szCs w:val="24"/>
        </w:rPr>
        <w:t>J Ethnopharmacol</w:t>
      </w:r>
      <w:r w:rsidRPr="00D47C45">
        <w:rPr>
          <w:rFonts w:ascii="Book Antiqua" w:hAnsi="Book Antiqua" w:cs="宋体"/>
          <w:color w:val="000000"/>
          <w:sz w:val="24"/>
          <w:szCs w:val="24"/>
        </w:rPr>
        <w:t> </w:t>
      </w:r>
      <w:r w:rsidRPr="00662867">
        <w:rPr>
          <w:rFonts w:ascii="Book Antiqua" w:hAnsi="Book Antiqua" w:cs="宋体"/>
          <w:color w:val="000000"/>
          <w:sz w:val="24"/>
          <w:szCs w:val="24"/>
        </w:rPr>
        <w:t>2009;</w:t>
      </w:r>
      <w:r w:rsidRPr="00D47C45">
        <w:rPr>
          <w:rFonts w:ascii="Book Antiqua" w:hAnsi="Book Antiqua" w:cs="宋体"/>
          <w:color w:val="000000"/>
          <w:sz w:val="24"/>
          <w:szCs w:val="24"/>
        </w:rPr>
        <w:t> </w:t>
      </w:r>
      <w:r w:rsidRPr="00662867">
        <w:rPr>
          <w:rFonts w:ascii="Book Antiqua" w:hAnsi="Book Antiqua" w:cs="宋体"/>
          <w:b/>
          <w:bCs/>
          <w:color w:val="000000"/>
          <w:sz w:val="24"/>
          <w:szCs w:val="24"/>
        </w:rPr>
        <w:t>123</w:t>
      </w:r>
      <w:r w:rsidRPr="00662867">
        <w:rPr>
          <w:rFonts w:ascii="Book Antiqua" w:hAnsi="Book Antiqua" w:cs="宋体"/>
          <w:color w:val="000000"/>
          <w:sz w:val="24"/>
          <w:szCs w:val="24"/>
        </w:rPr>
        <w:t>: 452-458 [PMID: 19501278 DOI: 10.1016/j.jep.2009.03.030]</w:t>
      </w:r>
    </w:p>
    <w:p w:rsidR="003D11BE" w:rsidRPr="00662867" w:rsidRDefault="003D11BE" w:rsidP="00443CD1">
      <w:pPr>
        <w:spacing w:after="0" w:line="360" w:lineRule="auto"/>
        <w:jc w:val="both"/>
        <w:rPr>
          <w:rFonts w:ascii="Book Antiqua" w:hAnsi="Book Antiqua" w:cs="宋体"/>
          <w:color w:val="000000"/>
          <w:sz w:val="24"/>
          <w:szCs w:val="24"/>
        </w:rPr>
      </w:pPr>
      <w:r w:rsidRPr="00662867">
        <w:rPr>
          <w:rFonts w:ascii="Book Antiqua" w:hAnsi="Book Antiqua" w:cs="宋体"/>
          <w:color w:val="000000"/>
          <w:sz w:val="24"/>
          <w:szCs w:val="24"/>
        </w:rPr>
        <w:t>77</w:t>
      </w:r>
      <w:r w:rsidRPr="00D47C45">
        <w:rPr>
          <w:rFonts w:ascii="Book Antiqua" w:hAnsi="Book Antiqua" w:cs="宋体"/>
          <w:color w:val="000000"/>
          <w:sz w:val="24"/>
          <w:szCs w:val="24"/>
        </w:rPr>
        <w:t> </w:t>
      </w:r>
      <w:r w:rsidRPr="00662867">
        <w:rPr>
          <w:rFonts w:ascii="Book Antiqua" w:hAnsi="Book Antiqua" w:cs="宋体"/>
          <w:b/>
          <w:bCs/>
          <w:color w:val="000000"/>
          <w:sz w:val="24"/>
          <w:szCs w:val="24"/>
        </w:rPr>
        <w:t>Moraes Tde M</w:t>
      </w:r>
      <w:r w:rsidRPr="00662867">
        <w:rPr>
          <w:rFonts w:ascii="Book Antiqua" w:hAnsi="Book Antiqua" w:cs="宋体"/>
          <w:color w:val="000000"/>
          <w:sz w:val="24"/>
          <w:szCs w:val="24"/>
        </w:rPr>
        <w:t>, Rodrigues CM, Kushima H, Bauab TM, Villegas W, Pellizzon CH, Brito AR, Hiruma-Lima CA. Hancornia speciosa: indications of gastroprotective, healing and anti-Helicobacter pylori actions.</w:t>
      </w:r>
      <w:r w:rsidRPr="00D47C45">
        <w:rPr>
          <w:rFonts w:ascii="Book Antiqua" w:hAnsi="Book Antiqua" w:cs="宋体"/>
          <w:color w:val="000000"/>
          <w:sz w:val="24"/>
          <w:szCs w:val="24"/>
        </w:rPr>
        <w:t> </w:t>
      </w:r>
      <w:r w:rsidRPr="00662867">
        <w:rPr>
          <w:rFonts w:ascii="Book Antiqua" w:hAnsi="Book Antiqua" w:cs="宋体"/>
          <w:i/>
          <w:iCs/>
          <w:color w:val="000000"/>
          <w:sz w:val="24"/>
          <w:szCs w:val="24"/>
        </w:rPr>
        <w:t>J Ethnopharmacol</w:t>
      </w:r>
      <w:r w:rsidRPr="00D47C45">
        <w:rPr>
          <w:rFonts w:ascii="Book Antiqua" w:hAnsi="Book Antiqua" w:cs="宋体"/>
          <w:color w:val="000000"/>
          <w:sz w:val="24"/>
          <w:szCs w:val="24"/>
        </w:rPr>
        <w:t> </w:t>
      </w:r>
      <w:r w:rsidRPr="00662867">
        <w:rPr>
          <w:rFonts w:ascii="Book Antiqua" w:hAnsi="Book Antiqua" w:cs="宋体"/>
          <w:color w:val="000000"/>
          <w:sz w:val="24"/>
          <w:szCs w:val="24"/>
        </w:rPr>
        <w:t>2008;</w:t>
      </w:r>
      <w:r w:rsidRPr="00D47C45">
        <w:rPr>
          <w:rFonts w:ascii="Book Antiqua" w:hAnsi="Book Antiqua" w:cs="宋体"/>
          <w:color w:val="000000"/>
          <w:sz w:val="24"/>
          <w:szCs w:val="24"/>
        </w:rPr>
        <w:t> </w:t>
      </w:r>
      <w:r w:rsidRPr="00662867">
        <w:rPr>
          <w:rFonts w:ascii="Book Antiqua" w:hAnsi="Book Antiqua" w:cs="宋体"/>
          <w:b/>
          <w:bCs/>
          <w:color w:val="000000"/>
          <w:sz w:val="24"/>
          <w:szCs w:val="24"/>
        </w:rPr>
        <w:t>120</w:t>
      </w:r>
      <w:r w:rsidRPr="00662867">
        <w:rPr>
          <w:rFonts w:ascii="Book Antiqua" w:hAnsi="Book Antiqua" w:cs="宋体"/>
          <w:color w:val="000000"/>
          <w:sz w:val="24"/>
          <w:szCs w:val="24"/>
        </w:rPr>
        <w:t>: 161-168 [PMID: 18761076 DOI: 10.1016/j.jep.2008.08.001]</w:t>
      </w:r>
    </w:p>
    <w:p w:rsidR="003D11BE" w:rsidRPr="00662867" w:rsidRDefault="003D11BE" w:rsidP="00443CD1">
      <w:pPr>
        <w:spacing w:after="0" w:line="360" w:lineRule="auto"/>
        <w:jc w:val="both"/>
        <w:rPr>
          <w:rFonts w:ascii="Book Antiqua" w:hAnsi="Book Antiqua" w:cs="宋体"/>
          <w:color w:val="000000"/>
          <w:sz w:val="24"/>
          <w:szCs w:val="24"/>
        </w:rPr>
      </w:pPr>
      <w:r w:rsidRPr="00662867">
        <w:rPr>
          <w:rFonts w:ascii="Book Antiqua" w:hAnsi="Book Antiqua" w:cs="宋体"/>
          <w:color w:val="000000"/>
          <w:sz w:val="24"/>
          <w:szCs w:val="24"/>
        </w:rPr>
        <w:t>78</w:t>
      </w:r>
      <w:r w:rsidRPr="00D47C45">
        <w:rPr>
          <w:rFonts w:ascii="Book Antiqua" w:hAnsi="Book Antiqua" w:cs="宋体"/>
          <w:color w:val="000000"/>
          <w:sz w:val="24"/>
          <w:szCs w:val="24"/>
        </w:rPr>
        <w:t> </w:t>
      </w:r>
      <w:r w:rsidRPr="00662867">
        <w:rPr>
          <w:rFonts w:ascii="Book Antiqua" w:hAnsi="Book Antiqua" w:cs="宋体"/>
          <w:b/>
          <w:bCs/>
          <w:color w:val="000000"/>
          <w:sz w:val="24"/>
          <w:szCs w:val="24"/>
        </w:rPr>
        <w:t>Bonamin F</w:t>
      </w:r>
      <w:r w:rsidRPr="00662867">
        <w:rPr>
          <w:rFonts w:ascii="Book Antiqua" w:hAnsi="Book Antiqua" w:cs="宋体"/>
          <w:color w:val="000000"/>
          <w:sz w:val="24"/>
          <w:szCs w:val="24"/>
        </w:rPr>
        <w:t>, Moraes TM, Kushima H, Silva MA, Rozza AL, Pellizzon CH, Bauab TM, Rocha LR, Vilegas W, Hiruma-Lima CA. Can a Strychnos species be used as antiulcer agent? Ulcer healing action from alkaloid fraction of Strychnos pseudoquina St. Hil. (Loganiaceae).</w:t>
      </w:r>
      <w:r w:rsidRPr="00D47C45">
        <w:rPr>
          <w:rFonts w:ascii="Book Antiqua" w:hAnsi="Book Antiqua" w:cs="宋体"/>
          <w:color w:val="000000"/>
          <w:sz w:val="24"/>
          <w:szCs w:val="24"/>
        </w:rPr>
        <w:t> </w:t>
      </w:r>
      <w:r w:rsidRPr="00662867">
        <w:rPr>
          <w:rFonts w:ascii="Book Antiqua" w:hAnsi="Book Antiqua" w:cs="宋体"/>
          <w:i/>
          <w:iCs/>
          <w:color w:val="000000"/>
          <w:sz w:val="24"/>
          <w:szCs w:val="24"/>
        </w:rPr>
        <w:t>J Ethnopharmacol</w:t>
      </w:r>
      <w:r w:rsidRPr="00D47C45">
        <w:rPr>
          <w:rFonts w:ascii="Book Antiqua" w:hAnsi="Book Antiqua" w:cs="宋体"/>
          <w:color w:val="000000"/>
          <w:sz w:val="24"/>
          <w:szCs w:val="24"/>
        </w:rPr>
        <w:t> </w:t>
      </w:r>
      <w:r w:rsidRPr="00662867">
        <w:rPr>
          <w:rFonts w:ascii="Book Antiqua" w:hAnsi="Book Antiqua" w:cs="宋体"/>
          <w:color w:val="000000"/>
          <w:sz w:val="24"/>
          <w:szCs w:val="24"/>
        </w:rPr>
        <w:t>2011;</w:t>
      </w:r>
      <w:r w:rsidRPr="00D47C45">
        <w:rPr>
          <w:rFonts w:ascii="Book Antiqua" w:hAnsi="Book Antiqua" w:cs="宋体"/>
          <w:color w:val="000000"/>
          <w:sz w:val="24"/>
          <w:szCs w:val="24"/>
        </w:rPr>
        <w:t> </w:t>
      </w:r>
      <w:r w:rsidRPr="00662867">
        <w:rPr>
          <w:rFonts w:ascii="Book Antiqua" w:hAnsi="Book Antiqua" w:cs="宋体"/>
          <w:b/>
          <w:bCs/>
          <w:color w:val="000000"/>
          <w:sz w:val="24"/>
          <w:szCs w:val="24"/>
        </w:rPr>
        <w:t>138</w:t>
      </w:r>
      <w:r w:rsidRPr="00662867">
        <w:rPr>
          <w:rFonts w:ascii="Book Antiqua" w:hAnsi="Book Antiqua" w:cs="宋体"/>
          <w:color w:val="000000"/>
          <w:sz w:val="24"/>
          <w:szCs w:val="24"/>
        </w:rPr>
        <w:t>: 47-52 [PMID: 21959182 DOI: 10.1016/j.jep.2011.08.020]</w:t>
      </w:r>
    </w:p>
    <w:p w:rsidR="003D11BE" w:rsidRPr="00662867" w:rsidRDefault="003D11BE" w:rsidP="00443CD1">
      <w:pPr>
        <w:spacing w:after="0" w:line="360" w:lineRule="auto"/>
        <w:jc w:val="both"/>
        <w:rPr>
          <w:rFonts w:ascii="Book Antiqua" w:hAnsi="Book Antiqua" w:cs="宋体"/>
          <w:color w:val="000000"/>
          <w:sz w:val="24"/>
          <w:szCs w:val="24"/>
        </w:rPr>
      </w:pPr>
      <w:r w:rsidRPr="00662867">
        <w:rPr>
          <w:rFonts w:ascii="Book Antiqua" w:hAnsi="Book Antiqua" w:cs="宋体"/>
          <w:color w:val="000000"/>
          <w:sz w:val="24"/>
          <w:szCs w:val="24"/>
        </w:rPr>
        <w:t>79</w:t>
      </w:r>
      <w:r w:rsidRPr="00D47C45">
        <w:rPr>
          <w:rFonts w:ascii="Book Antiqua" w:hAnsi="Book Antiqua" w:cs="宋体"/>
          <w:color w:val="000000"/>
          <w:sz w:val="24"/>
          <w:szCs w:val="24"/>
        </w:rPr>
        <w:t> </w:t>
      </w:r>
      <w:r w:rsidRPr="00662867">
        <w:rPr>
          <w:rFonts w:ascii="Book Antiqua" w:hAnsi="Book Antiqua" w:cs="宋体"/>
          <w:b/>
          <w:bCs/>
          <w:color w:val="000000"/>
          <w:sz w:val="24"/>
          <w:szCs w:val="24"/>
        </w:rPr>
        <w:t>Ndip RN</w:t>
      </w:r>
      <w:r w:rsidRPr="00662867">
        <w:rPr>
          <w:rFonts w:ascii="Book Antiqua" w:hAnsi="Book Antiqua" w:cs="宋体"/>
          <w:color w:val="000000"/>
          <w:sz w:val="24"/>
          <w:szCs w:val="24"/>
        </w:rPr>
        <w:t>, Malange Takang AE, Echakachi CM, Malongue A, Akoachere JF, Ndip LM, Luma HN. In-vitro antimicrobial activity of selected honeys on clinical isolates of Helicobacter pylori.</w:t>
      </w:r>
      <w:r w:rsidRPr="00D47C45">
        <w:rPr>
          <w:rFonts w:ascii="Book Antiqua" w:hAnsi="Book Antiqua" w:cs="宋体"/>
          <w:color w:val="000000"/>
          <w:sz w:val="24"/>
          <w:szCs w:val="24"/>
        </w:rPr>
        <w:t> </w:t>
      </w:r>
      <w:r w:rsidRPr="00662867">
        <w:rPr>
          <w:rFonts w:ascii="Book Antiqua" w:hAnsi="Book Antiqua" w:cs="宋体"/>
          <w:i/>
          <w:iCs/>
          <w:color w:val="000000"/>
          <w:sz w:val="24"/>
          <w:szCs w:val="24"/>
        </w:rPr>
        <w:t>Afr Health Sci</w:t>
      </w:r>
      <w:r w:rsidRPr="00D47C45">
        <w:rPr>
          <w:rFonts w:ascii="Book Antiqua" w:hAnsi="Book Antiqua" w:cs="宋体"/>
          <w:color w:val="000000"/>
          <w:sz w:val="24"/>
          <w:szCs w:val="24"/>
        </w:rPr>
        <w:t> </w:t>
      </w:r>
      <w:r w:rsidRPr="00662867">
        <w:rPr>
          <w:rFonts w:ascii="Book Antiqua" w:hAnsi="Book Antiqua" w:cs="宋体"/>
          <w:color w:val="000000"/>
          <w:sz w:val="24"/>
          <w:szCs w:val="24"/>
        </w:rPr>
        <w:t>2007;</w:t>
      </w:r>
      <w:r w:rsidRPr="00D47C45">
        <w:rPr>
          <w:rFonts w:ascii="Book Antiqua" w:hAnsi="Book Antiqua" w:cs="宋体"/>
          <w:color w:val="000000"/>
          <w:sz w:val="24"/>
          <w:szCs w:val="24"/>
        </w:rPr>
        <w:t> </w:t>
      </w:r>
      <w:r w:rsidRPr="00662867">
        <w:rPr>
          <w:rFonts w:ascii="Book Antiqua" w:hAnsi="Book Antiqua" w:cs="宋体"/>
          <w:b/>
          <w:bCs/>
          <w:color w:val="000000"/>
          <w:sz w:val="24"/>
          <w:szCs w:val="24"/>
        </w:rPr>
        <w:t>7</w:t>
      </w:r>
      <w:r w:rsidRPr="00662867">
        <w:rPr>
          <w:rFonts w:ascii="Book Antiqua" w:hAnsi="Book Antiqua" w:cs="宋体"/>
          <w:color w:val="000000"/>
          <w:sz w:val="24"/>
          <w:szCs w:val="24"/>
        </w:rPr>
        <w:t>: 228-232 [PMID: 21499488]</w:t>
      </w:r>
    </w:p>
    <w:p w:rsidR="003D11BE" w:rsidRPr="00662867" w:rsidRDefault="003D11BE" w:rsidP="00443CD1">
      <w:pPr>
        <w:spacing w:after="0" w:line="360" w:lineRule="auto"/>
        <w:jc w:val="both"/>
        <w:rPr>
          <w:rFonts w:ascii="Book Antiqua" w:hAnsi="Book Antiqua" w:cs="宋体"/>
          <w:color w:val="000000"/>
          <w:sz w:val="24"/>
          <w:szCs w:val="24"/>
        </w:rPr>
      </w:pPr>
      <w:r w:rsidRPr="00662867">
        <w:rPr>
          <w:rFonts w:ascii="Book Antiqua" w:hAnsi="Book Antiqua" w:cs="宋体"/>
          <w:color w:val="000000"/>
          <w:sz w:val="24"/>
          <w:szCs w:val="24"/>
        </w:rPr>
        <w:t>80</w:t>
      </w:r>
      <w:r w:rsidRPr="00D47C45">
        <w:rPr>
          <w:rFonts w:ascii="Book Antiqua" w:hAnsi="Book Antiqua" w:cs="宋体"/>
          <w:color w:val="000000"/>
          <w:sz w:val="24"/>
          <w:szCs w:val="24"/>
        </w:rPr>
        <w:t> </w:t>
      </w:r>
      <w:r w:rsidRPr="00662867">
        <w:rPr>
          <w:rFonts w:ascii="Book Antiqua" w:hAnsi="Book Antiqua" w:cs="宋体"/>
          <w:b/>
          <w:bCs/>
          <w:color w:val="000000"/>
          <w:sz w:val="24"/>
          <w:szCs w:val="24"/>
        </w:rPr>
        <w:t>Toda M</w:t>
      </w:r>
      <w:r w:rsidRPr="00662867">
        <w:rPr>
          <w:rFonts w:ascii="Book Antiqua" w:hAnsi="Book Antiqua" w:cs="宋体"/>
          <w:color w:val="000000"/>
          <w:sz w:val="24"/>
          <w:szCs w:val="24"/>
        </w:rPr>
        <w:t>, Okubo S, Ohnishi R, Shimamura T. [Antibacterial and bactericidal activities of Japanese green tea].</w:t>
      </w:r>
      <w:r w:rsidRPr="00D47C45">
        <w:rPr>
          <w:rFonts w:ascii="Book Antiqua" w:hAnsi="Book Antiqua" w:cs="宋体"/>
          <w:color w:val="000000"/>
          <w:sz w:val="24"/>
          <w:szCs w:val="24"/>
        </w:rPr>
        <w:t> </w:t>
      </w:r>
      <w:r w:rsidRPr="00662867">
        <w:rPr>
          <w:rFonts w:ascii="Book Antiqua" w:hAnsi="Book Antiqua" w:cs="宋体"/>
          <w:i/>
          <w:iCs/>
          <w:color w:val="000000"/>
          <w:sz w:val="24"/>
          <w:szCs w:val="24"/>
        </w:rPr>
        <w:t>Nihon Saikingaku Zasshi</w:t>
      </w:r>
      <w:r w:rsidRPr="00D47C45">
        <w:rPr>
          <w:rFonts w:ascii="Book Antiqua" w:hAnsi="Book Antiqua" w:cs="宋体"/>
          <w:color w:val="000000"/>
          <w:sz w:val="24"/>
          <w:szCs w:val="24"/>
        </w:rPr>
        <w:t> </w:t>
      </w:r>
      <w:r w:rsidRPr="00662867">
        <w:rPr>
          <w:rFonts w:ascii="Book Antiqua" w:hAnsi="Book Antiqua" w:cs="宋体"/>
          <w:color w:val="000000"/>
          <w:sz w:val="24"/>
          <w:szCs w:val="24"/>
        </w:rPr>
        <w:t>1989;</w:t>
      </w:r>
      <w:r w:rsidRPr="00D47C45">
        <w:rPr>
          <w:rFonts w:ascii="Book Antiqua" w:hAnsi="Book Antiqua" w:cs="宋体"/>
          <w:color w:val="000000"/>
          <w:sz w:val="24"/>
          <w:szCs w:val="24"/>
        </w:rPr>
        <w:t> </w:t>
      </w:r>
      <w:r w:rsidRPr="00662867">
        <w:rPr>
          <w:rFonts w:ascii="Book Antiqua" w:hAnsi="Book Antiqua" w:cs="宋体"/>
          <w:b/>
          <w:bCs/>
          <w:color w:val="000000"/>
          <w:sz w:val="24"/>
          <w:szCs w:val="24"/>
        </w:rPr>
        <w:t>44</w:t>
      </w:r>
      <w:r w:rsidRPr="00662867">
        <w:rPr>
          <w:rFonts w:ascii="Book Antiqua" w:hAnsi="Book Antiqua" w:cs="宋体"/>
          <w:color w:val="000000"/>
          <w:sz w:val="24"/>
          <w:szCs w:val="24"/>
        </w:rPr>
        <w:t>: 669-672 [PMID: 2677434 DOI: 10.3412/jsb.44.669]</w:t>
      </w:r>
    </w:p>
    <w:p w:rsidR="003D11BE" w:rsidRPr="00662867" w:rsidRDefault="003D11BE" w:rsidP="00443CD1">
      <w:pPr>
        <w:spacing w:after="0" w:line="360" w:lineRule="auto"/>
        <w:jc w:val="both"/>
        <w:rPr>
          <w:rFonts w:ascii="Book Antiqua" w:hAnsi="Book Antiqua" w:cs="宋体"/>
          <w:color w:val="000000"/>
          <w:sz w:val="24"/>
          <w:szCs w:val="24"/>
        </w:rPr>
      </w:pPr>
      <w:r w:rsidRPr="00662867">
        <w:rPr>
          <w:rFonts w:ascii="Book Antiqua" w:hAnsi="Book Antiqua" w:cs="宋体"/>
          <w:color w:val="000000"/>
          <w:sz w:val="24"/>
          <w:szCs w:val="24"/>
        </w:rPr>
        <w:lastRenderedPageBreak/>
        <w:t>81</w:t>
      </w:r>
      <w:r w:rsidRPr="00D47C45">
        <w:rPr>
          <w:rFonts w:ascii="Book Antiqua" w:hAnsi="Book Antiqua" w:cs="宋体"/>
          <w:color w:val="000000"/>
          <w:sz w:val="24"/>
          <w:szCs w:val="24"/>
        </w:rPr>
        <w:t> </w:t>
      </w:r>
      <w:r w:rsidRPr="00662867">
        <w:rPr>
          <w:rFonts w:ascii="Book Antiqua" w:hAnsi="Book Antiqua" w:cs="宋体"/>
          <w:b/>
          <w:bCs/>
          <w:color w:val="000000"/>
          <w:sz w:val="24"/>
          <w:szCs w:val="24"/>
        </w:rPr>
        <w:t>Toda M</w:t>
      </w:r>
      <w:r w:rsidRPr="00662867">
        <w:rPr>
          <w:rFonts w:ascii="Book Antiqua" w:hAnsi="Book Antiqua" w:cs="宋体"/>
          <w:color w:val="000000"/>
          <w:sz w:val="24"/>
          <w:szCs w:val="24"/>
        </w:rPr>
        <w:t>, Okubo S, Hara Y, Shimamura T. [Antibacterial and bactericidal activities of tea extracts and catechins against methicillin resistant Staphylococcus aureus].</w:t>
      </w:r>
      <w:r w:rsidRPr="00D47C45">
        <w:rPr>
          <w:rFonts w:ascii="Book Antiqua" w:hAnsi="Book Antiqua" w:cs="宋体"/>
          <w:color w:val="000000"/>
          <w:sz w:val="24"/>
          <w:szCs w:val="24"/>
        </w:rPr>
        <w:t> </w:t>
      </w:r>
      <w:r w:rsidRPr="00662867">
        <w:rPr>
          <w:rFonts w:ascii="Book Antiqua" w:hAnsi="Book Antiqua" w:cs="宋体"/>
          <w:i/>
          <w:iCs/>
          <w:color w:val="000000"/>
          <w:sz w:val="24"/>
          <w:szCs w:val="24"/>
        </w:rPr>
        <w:t>Nihon Saikingaku Zasshi</w:t>
      </w:r>
      <w:r w:rsidRPr="00D47C45">
        <w:rPr>
          <w:rFonts w:ascii="Book Antiqua" w:hAnsi="Book Antiqua" w:cs="宋体"/>
          <w:color w:val="000000"/>
          <w:sz w:val="24"/>
          <w:szCs w:val="24"/>
        </w:rPr>
        <w:t> </w:t>
      </w:r>
      <w:r w:rsidRPr="00662867">
        <w:rPr>
          <w:rFonts w:ascii="Book Antiqua" w:hAnsi="Book Antiqua" w:cs="宋体"/>
          <w:color w:val="000000"/>
          <w:sz w:val="24"/>
          <w:szCs w:val="24"/>
        </w:rPr>
        <w:t>1991;</w:t>
      </w:r>
      <w:r w:rsidRPr="00D47C45">
        <w:rPr>
          <w:rFonts w:ascii="Book Antiqua" w:hAnsi="Book Antiqua" w:cs="宋体"/>
          <w:color w:val="000000"/>
          <w:sz w:val="24"/>
          <w:szCs w:val="24"/>
        </w:rPr>
        <w:t> </w:t>
      </w:r>
      <w:r w:rsidRPr="00662867">
        <w:rPr>
          <w:rFonts w:ascii="Book Antiqua" w:hAnsi="Book Antiqua" w:cs="宋体"/>
          <w:b/>
          <w:bCs/>
          <w:color w:val="000000"/>
          <w:sz w:val="24"/>
          <w:szCs w:val="24"/>
        </w:rPr>
        <w:t>46</w:t>
      </w:r>
      <w:r w:rsidRPr="00662867">
        <w:rPr>
          <w:rFonts w:ascii="Book Antiqua" w:hAnsi="Book Antiqua" w:cs="宋体"/>
          <w:color w:val="000000"/>
          <w:sz w:val="24"/>
          <w:szCs w:val="24"/>
        </w:rPr>
        <w:t>: 839-845 [PMID: 1762174 DOI: 10.3412/jsb.46.839]</w:t>
      </w:r>
    </w:p>
    <w:p w:rsidR="003D11BE" w:rsidRPr="00662867" w:rsidRDefault="003D11BE" w:rsidP="00443CD1">
      <w:pPr>
        <w:spacing w:after="0" w:line="360" w:lineRule="auto"/>
        <w:jc w:val="both"/>
        <w:rPr>
          <w:rFonts w:ascii="Book Antiqua" w:hAnsi="Book Antiqua" w:cs="宋体"/>
          <w:color w:val="000000"/>
          <w:sz w:val="24"/>
          <w:szCs w:val="24"/>
        </w:rPr>
      </w:pPr>
      <w:r w:rsidRPr="00662867">
        <w:rPr>
          <w:rFonts w:ascii="Book Antiqua" w:hAnsi="Book Antiqua" w:cs="宋体"/>
          <w:color w:val="000000"/>
          <w:sz w:val="24"/>
          <w:szCs w:val="24"/>
        </w:rPr>
        <w:t>82</w:t>
      </w:r>
      <w:r w:rsidRPr="00D47C45">
        <w:rPr>
          <w:rFonts w:ascii="Book Antiqua" w:hAnsi="Book Antiqua" w:cs="宋体"/>
          <w:color w:val="000000"/>
          <w:sz w:val="24"/>
          <w:szCs w:val="24"/>
        </w:rPr>
        <w:t> </w:t>
      </w:r>
      <w:r w:rsidRPr="00662867">
        <w:rPr>
          <w:rFonts w:ascii="Book Antiqua" w:hAnsi="Book Antiqua" w:cs="宋体"/>
          <w:b/>
          <w:bCs/>
          <w:color w:val="000000"/>
          <w:sz w:val="24"/>
          <w:szCs w:val="24"/>
        </w:rPr>
        <w:t>Stoicov C</w:t>
      </w:r>
      <w:r w:rsidRPr="00662867">
        <w:rPr>
          <w:rFonts w:ascii="Book Antiqua" w:hAnsi="Book Antiqua" w:cs="宋体"/>
          <w:color w:val="000000"/>
          <w:sz w:val="24"/>
          <w:szCs w:val="24"/>
        </w:rPr>
        <w:t>, Saffari R, Houghton J. Green tea inhibits Helicobacter growth in vivo and in vitro.</w:t>
      </w:r>
      <w:r w:rsidRPr="00D47C45">
        <w:rPr>
          <w:rFonts w:ascii="Book Antiqua" w:hAnsi="Book Antiqua" w:cs="宋体"/>
          <w:color w:val="000000"/>
          <w:sz w:val="24"/>
          <w:szCs w:val="24"/>
        </w:rPr>
        <w:t> </w:t>
      </w:r>
      <w:r w:rsidRPr="00662867">
        <w:rPr>
          <w:rFonts w:ascii="Book Antiqua" w:hAnsi="Book Antiqua" w:cs="宋体"/>
          <w:i/>
          <w:iCs/>
          <w:color w:val="000000"/>
          <w:sz w:val="24"/>
          <w:szCs w:val="24"/>
        </w:rPr>
        <w:t>Int J Antimicrob Agents</w:t>
      </w:r>
      <w:r w:rsidRPr="00D47C45">
        <w:rPr>
          <w:rFonts w:ascii="Book Antiqua" w:hAnsi="Book Antiqua" w:cs="宋体"/>
          <w:color w:val="000000"/>
          <w:sz w:val="24"/>
          <w:szCs w:val="24"/>
        </w:rPr>
        <w:t> </w:t>
      </w:r>
      <w:r w:rsidRPr="00662867">
        <w:rPr>
          <w:rFonts w:ascii="Book Antiqua" w:hAnsi="Book Antiqua" w:cs="宋体"/>
          <w:color w:val="000000"/>
          <w:sz w:val="24"/>
          <w:szCs w:val="24"/>
        </w:rPr>
        <w:t>2009;</w:t>
      </w:r>
      <w:r w:rsidRPr="00D47C45">
        <w:rPr>
          <w:rFonts w:ascii="Book Antiqua" w:hAnsi="Book Antiqua" w:cs="宋体"/>
          <w:color w:val="000000"/>
          <w:sz w:val="24"/>
          <w:szCs w:val="24"/>
        </w:rPr>
        <w:t> </w:t>
      </w:r>
      <w:r w:rsidRPr="00662867">
        <w:rPr>
          <w:rFonts w:ascii="Book Antiqua" w:hAnsi="Book Antiqua" w:cs="宋体"/>
          <w:b/>
          <w:bCs/>
          <w:color w:val="000000"/>
          <w:sz w:val="24"/>
          <w:szCs w:val="24"/>
        </w:rPr>
        <w:t>33</w:t>
      </w:r>
      <w:r w:rsidRPr="00662867">
        <w:rPr>
          <w:rFonts w:ascii="Book Antiqua" w:hAnsi="Book Antiqua" w:cs="宋体"/>
          <w:color w:val="000000"/>
          <w:sz w:val="24"/>
          <w:szCs w:val="24"/>
        </w:rPr>
        <w:t>: 473-478 [PMID: 19157800 DOI: 10.1016/j.ijantimicag.2008.10.032]</w:t>
      </w:r>
    </w:p>
    <w:p w:rsidR="003D11BE" w:rsidRPr="00662867" w:rsidRDefault="003D11BE" w:rsidP="00443CD1">
      <w:pPr>
        <w:spacing w:after="0" w:line="360" w:lineRule="auto"/>
        <w:jc w:val="both"/>
        <w:rPr>
          <w:rFonts w:ascii="Book Antiqua" w:hAnsi="Book Antiqua" w:cs="宋体"/>
          <w:color w:val="000000"/>
          <w:sz w:val="24"/>
          <w:szCs w:val="24"/>
        </w:rPr>
      </w:pPr>
      <w:r w:rsidRPr="00662867">
        <w:rPr>
          <w:rFonts w:ascii="Book Antiqua" w:hAnsi="Book Antiqua" w:cs="宋体"/>
          <w:color w:val="000000"/>
          <w:sz w:val="24"/>
          <w:szCs w:val="24"/>
        </w:rPr>
        <w:t>83</w:t>
      </w:r>
      <w:r w:rsidRPr="00D47C45">
        <w:rPr>
          <w:rFonts w:ascii="Book Antiqua" w:hAnsi="Book Antiqua" w:cs="宋体"/>
          <w:color w:val="000000"/>
          <w:sz w:val="24"/>
          <w:szCs w:val="24"/>
        </w:rPr>
        <w:t> </w:t>
      </w:r>
      <w:r w:rsidRPr="00662867">
        <w:rPr>
          <w:rFonts w:ascii="Book Antiqua" w:hAnsi="Book Antiqua" w:cs="宋体"/>
          <w:b/>
          <w:bCs/>
          <w:color w:val="000000"/>
          <w:sz w:val="24"/>
          <w:szCs w:val="24"/>
        </w:rPr>
        <w:t>Ruggiero P</w:t>
      </w:r>
      <w:r w:rsidRPr="00662867">
        <w:rPr>
          <w:rFonts w:ascii="Book Antiqua" w:hAnsi="Book Antiqua" w:cs="宋体"/>
          <w:color w:val="000000"/>
          <w:sz w:val="24"/>
          <w:szCs w:val="24"/>
        </w:rPr>
        <w:t>, Rossi G, Tombola F, Pancotto L, Lauretti L, Del Giudice G, Zoratti M. Red wine and green tea reduce H pylori- or VacA-induced gastritis in a mouse model.</w:t>
      </w:r>
      <w:r w:rsidRPr="00D47C45">
        <w:rPr>
          <w:rFonts w:ascii="Book Antiqua" w:hAnsi="Book Antiqua" w:cs="宋体"/>
          <w:color w:val="000000"/>
          <w:sz w:val="24"/>
          <w:szCs w:val="24"/>
        </w:rPr>
        <w:t> </w:t>
      </w:r>
      <w:r w:rsidRPr="00662867">
        <w:rPr>
          <w:rFonts w:ascii="Book Antiqua" w:hAnsi="Book Antiqua" w:cs="宋体"/>
          <w:i/>
          <w:iCs/>
          <w:color w:val="000000"/>
          <w:sz w:val="24"/>
          <w:szCs w:val="24"/>
        </w:rPr>
        <w:t>World J Gastroenterol</w:t>
      </w:r>
      <w:r w:rsidRPr="00D47C45">
        <w:rPr>
          <w:rFonts w:ascii="Book Antiqua" w:hAnsi="Book Antiqua" w:cs="宋体"/>
          <w:color w:val="000000"/>
          <w:sz w:val="24"/>
          <w:szCs w:val="24"/>
        </w:rPr>
        <w:t> </w:t>
      </w:r>
      <w:r w:rsidRPr="00662867">
        <w:rPr>
          <w:rFonts w:ascii="Book Antiqua" w:hAnsi="Book Antiqua" w:cs="宋体"/>
          <w:color w:val="000000"/>
          <w:sz w:val="24"/>
          <w:szCs w:val="24"/>
        </w:rPr>
        <w:t>2007;</w:t>
      </w:r>
      <w:r w:rsidRPr="00D47C45">
        <w:rPr>
          <w:rFonts w:ascii="Book Antiqua" w:hAnsi="Book Antiqua" w:cs="宋体"/>
          <w:color w:val="000000"/>
          <w:sz w:val="24"/>
          <w:szCs w:val="24"/>
        </w:rPr>
        <w:t> </w:t>
      </w:r>
      <w:r w:rsidRPr="00662867">
        <w:rPr>
          <w:rFonts w:ascii="Book Antiqua" w:hAnsi="Book Antiqua" w:cs="宋体"/>
          <w:b/>
          <w:bCs/>
          <w:color w:val="000000"/>
          <w:sz w:val="24"/>
          <w:szCs w:val="24"/>
        </w:rPr>
        <w:t>13</w:t>
      </w:r>
      <w:r w:rsidRPr="00662867">
        <w:rPr>
          <w:rFonts w:ascii="Book Antiqua" w:hAnsi="Book Antiqua" w:cs="宋体"/>
          <w:color w:val="000000"/>
          <w:sz w:val="24"/>
          <w:szCs w:val="24"/>
        </w:rPr>
        <w:t>: 349-354 [PMID: 17230601 DOI: 10.3748/wjg.v13.i3.349]</w:t>
      </w:r>
    </w:p>
    <w:p w:rsidR="003D11BE" w:rsidRPr="00662867" w:rsidRDefault="003D11BE" w:rsidP="00443CD1">
      <w:pPr>
        <w:spacing w:after="0" w:line="360" w:lineRule="auto"/>
        <w:jc w:val="both"/>
        <w:rPr>
          <w:rFonts w:ascii="Book Antiqua" w:hAnsi="Book Antiqua" w:cs="宋体"/>
          <w:color w:val="000000"/>
          <w:sz w:val="24"/>
          <w:szCs w:val="24"/>
        </w:rPr>
      </w:pPr>
      <w:r w:rsidRPr="00662867">
        <w:rPr>
          <w:rFonts w:ascii="Book Antiqua" w:hAnsi="Book Antiqua" w:cs="宋体"/>
          <w:color w:val="000000"/>
          <w:sz w:val="24"/>
          <w:szCs w:val="24"/>
        </w:rPr>
        <w:t>84</w:t>
      </w:r>
      <w:r w:rsidRPr="00D47C45">
        <w:rPr>
          <w:rFonts w:ascii="Book Antiqua" w:hAnsi="Book Antiqua" w:cs="宋体"/>
          <w:color w:val="000000"/>
          <w:sz w:val="24"/>
          <w:szCs w:val="24"/>
        </w:rPr>
        <w:t> </w:t>
      </w:r>
      <w:r w:rsidRPr="00662867">
        <w:rPr>
          <w:rFonts w:ascii="Book Antiqua" w:hAnsi="Book Antiqua" w:cs="宋体"/>
          <w:b/>
          <w:bCs/>
          <w:color w:val="000000"/>
          <w:sz w:val="24"/>
          <w:szCs w:val="24"/>
        </w:rPr>
        <w:t>Takabayashi F</w:t>
      </w:r>
      <w:r w:rsidRPr="00662867">
        <w:rPr>
          <w:rFonts w:ascii="Book Antiqua" w:hAnsi="Book Antiqua" w:cs="宋体"/>
          <w:color w:val="000000"/>
          <w:sz w:val="24"/>
          <w:szCs w:val="24"/>
        </w:rPr>
        <w:t>, Harada N, Yamada M, Murohisa B, Oguni I. Inhibitory effect of green tea catechins in combination with sucralfate on Helicobacter pylori infection in Mongolian gerbils.</w:t>
      </w:r>
      <w:r w:rsidRPr="00D47C45">
        <w:rPr>
          <w:rFonts w:ascii="Book Antiqua" w:hAnsi="Book Antiqua" w:cs="宋体"/>
          <w:color w:val="000000"/>
          <w:sz w:val="24"/>
          <w:szCs w:val="24"/>
        </w:rPr>
        <w:t> </w:t>
      </w:r>
      <w:r w:rsidRPr="00662867">
        <w:rPr>
          <w:rFonts w:ascii="Book Antiqua" w:hAnsi="Book Antiqua" w:cs="宋体"/>
          <w:i/>
          <w:iCs/>
          <w:color w:val="000000"/>
          <w:sz w:val="24"/>
          <w:szCs w:val="24"/>
        </w:rPr>
        <w:t>J Gastroenterol</w:t>
      </w:r>
      <w:r w:rsidRPr="00D47C45">
        <w:rPr>
          <w:rFonts w:ascii="Book Antiqua" w:hAnsi="Book Antiqua" w:cs="宋体"/>
          <w:color w:val="000000"/>
          <w:sz w:val="24"/>
          <w:szCs w:val="24"/>
        </w:rPr>
        <w:t> </w:t>
      </w:r>
      <w:r w:rsidRPr="00662867">
        <w:rPr>
          <w:rFonts w:ascii="Book Antiqua" w:hAnsi="Book Antiqua" w:cs="宋体"/>
          <w:color w:val="000000"/>
          <w:sz w:val="24"/>
          <w:szCs w:val="24"/>
        </w:rPr>
        <w:t>2004;</w:t>
      </w:r>
      <w:r w:rsidRPr="00D47C45">
        <w:rPr>
          <w:rFonts w:ascii="Book Antiqua" w:hAnsi="Book Antiqua" w:cs="宋体"/>
          <w:color w:val="000000"/>
          <w:sz w:val="24"/>
          <w:szCs w:val="24"/>
        </w:rPr>
        <w:t> </w:t>
      </w:r>
      <w:r w:rsidRPr="00662867">
        <w:rPr>
          <w:rFonts w:ascii="Book Antiqua" w:hAnsi="Book Antiqua" w:cs="宋体"/>
          <w:b/>
          <w:bCs/>
          <w:color w:val="000000"/>
          <w:sz w:val="24"/>
          <w:szCs w:val="24"/>
        </w:rPr>
        <w:t>39</w:t>
      </w:r>
      <w:r w:rsidRPr="00662867">
        <w:rPr>
          <w:rFonts w:ascii="Book Antiqua" w:hAnsi="Book Antiqua" w:cs="宋体"/>
          <w:color w:val="000000"/>
          <w:sz w:val="24"/>
          <w:szCs w:val="24"/>
        </w:rPr>
        <w:t>: 61-63 [PMID: 14767736 DOI: 10.1007/s00535-003-1246-0]</w:t>
      </w:r>
    </w:p>
    <w:p w:rsidR="003D11BE" w:rsidRPr="00662867" w:rsidRDefault="003D11BE" w:rsidP="00443CD1">
      <w:pPr>
        <w:spacing w:after="0" w:line="360" w:lineRule="auto"/>
        <w:jc w:val="both"/>
        <w:rPr>
          <w:rFonts w:ascii="Book Antiqua" w:hAnsi="Book Antiqua" w:cs="宋体"/>
          <w:color w:val="000000"/>
          <w:sz w:val="24"/>
          <w:szCs w:val="24"/>
        </w:rPr>
      </w:pPr>
      <w:r w:rsidRPr="00662867">
        <w:rPr>
          <w:rFonts w:ascii="Book Antiqua" w:hAnsi="Book Antiqua" w:cs="宋体"/>
          <w:color w:val="000000"/>
          <w:sz w:val="24"/>
          <w:szCs w:val="24"/>
        </w:rPr>
        <w:t>85</w:t>
      </w:r>
      <w:r w:rsidRPr="00D47C45">
        <w:rPr>
          <w:rFonts w:ascii="Book Antiqua" w:hAnsi="Book Antiqua" w:cs="宋体"/>
          <w:color w:val="000000"/>
          <w:sz w:val="24"/>
          <w:szCs w:val="24"/>
        </w:rPr>
        <w:t> </w:t>
      </w:r>
      <w:r w:rsidRPr="00662867">
        <w:rPr>
          <w:rFonts w:ascii="Book Antiqua" w:hAnsi="Book Antiqua" w:cs="宋体"/>
          <w:b/>
          <w:bCs/>
          <w:color w:val="000000"/>
          <w:sz w:val="24"/>
          <w:szCs w:val="24"/>
        </w:rPr>
        <w:t>Kang H</w:t>
      </w:r>
      <w:r w:rsidRPr="00662867">
        <w:rPr>
          <w:rFonts w:ascii="Book Antiqua" w:hAnsi="Book Antiqua" w:cs="宋体"/>
          <w:color w:val="000000"/>
          <w:sz w:val="24"/>
          <w:szCs w:val="24"/>
        </w:rPr>
        <w:t>, Rha SY, Oh KW, Nam CM. Green tea consumption and stomach cancer risk: a meta-analysis.</w:t>
      </w:r>
      <w:r w:rsidRPr="00D47C45">
        <w:rPr>
          <w:rFonts w:ascii="Book Antiqua" w:hAnsi="Book Antiqua" w:cs="宋体"/>
          <w:color w:val="000000"/>
          <w:sz w:val="24"/>
          <w:szCs w:val="24"/>
        </w:rPr>
        <w:t> </w:t>
      </w:r>
      <w:r w:rsidRPr="00662867">
        <w:rPr>
          <w:rFonts w:ascii="Book Antiqua" w:hAnsi="Book Antiqua" w:cs="宋体"/>
          <w:i/>
          <w:iCs/>
          <w:color w:val="000000"/>
          <w:sz w:val="24"/>
          <w:szCs w:val="24"/>
        </w:rPr>
        <w:t>Epidemiol Health</w:t>
      </w:r>
      <w:r w:rsidRPr="00D47C45">
        <w:rPr>
          <w:rFonts w:ascii="Book Antiqua" w:hAnsi="Book Antiqua" w:cs="宋体"/>
          <w:color w:val="000000"/>
          <w:sz w:val="24"/>
          <w:szCs w:val="24"/>
        </w:rPr>
        <w:t> </w:t>
      </w:r>
      <w:r w:rsidRPr="00662867">
        <w:rPr>
          <w:rFonts w:ascii="Book Antiqua" w:hAnsi="Book Antiqua" w:cs="宋体"/>
          <w:color w:val="000000"/>
          <w:sz w:val="24"/>
          <w:szCs w:val="24"/>
        </w:rPr>
        <w:t>2010;</w:t>
      </w:r>
      <w:r w:rsidRPr="00D47C45">
        <w:rPr>
          <w:rFonts w:ascii="Book Antiqua" w:hAnsi="Book Antiqua" w:cs="宋体"/>
          <w:color w:val="000000"/>
          <w:sz w:val="24"/>
          <w:szCs w:val="24"/>
        </w:rPr>
        <w:t> </w:t>
      </w:r>
      <w:r w:rsidRPr="00662867">
        <w:rPr>
          <w:rFonts w:ascii="Book Antiqua" w:hAnsi="Book Antiqua" w:cs="宋体"/>
          <w:b/>
          <w:bCs/>
          <w:color w:val="000000"/>
          <w:sz w:val="24"/>
          <w:szCs w:val="24"/>
        </w:rPr>
        <w:t>32</w:t>
      </w:r>
      <w:r w:rsidRPr="00662867">
        <w:rPr>
          <w:rFonts w:ascii="Book Antiqua" w:hAnsi="Book Antiqua" w:cs="宋体"/>
          <w:color w:val="000000"/>
          <w:sz w:val="24"/>
          <w:szCs w:val="24"/>
        </w:rPr>
        <w:t>: e2010001 [PMID: 21191454]</w:t>
      </w:r>
    </w:p>
    <w:p w:rsidR="003D11BE" w:rsidRPr="00662867" w:rsidRDefault="003D11BE" w:rsidP="00443CD1">
      <w:pPr>
        <w:spacing w:after="0" w:line="360" w:lineRule="auto"/>
        <w:jc w:val="both"/>
        <w:rPr>
          <w:rFonts w:ascii="Book Antiqua" w:hAnsi="Book Antiqua" w:cs="宋体"/>
          <w:color w:val="000000"/>
          <w:sz w:val="24"/>
          <w:szCs w:val="24"/>
        </w:rPr>
      </w:pPr>
      <w:r w:rsidRPr="00662867">
        <w:rPr>
          <w:rFonts w:ascii="Book Antiqua" w:hAnsi="Book Antiqua" w:cs="宋体"/>
          <w:color w:val="000000"/>
          <w:sz w:val="24"/>
          <w:szCs w:val="24"/>
        </w:rPr>
        <w:t>86</w:t>
      </w:r>
      <w:r w:rsidRPr="00D47C45">
        <w:rPr>
          <w:rFonts w:ascii="Book Antiqua" w:hAnsi="Book Antiqua" w:cs="宋体"/>
          <w:color w:val="000000"/>
          <w:sz w:val="24"/>
          <w:szCs w:val="24"/>
        </w:rPr>
        <w:t> </w:t>
      </w:r>
      <w:r w:rsidRPr="00662867">
        <w:rPr>
          <w:rFonts w:ascii="Book Antiqua" w:hAnsi="Book Antiqua" w:cs="宋体"/>
          <w:b/>
          <w:bCs/>
          <w:color w:val="000000"/>
          <w:sz w:val="24"/>
          <w:szCs w:val="24"/>
        </w:rPr>
        <w:t>Yam TS</w:t>
      </w:r>
      <w:r w:rsidRPr="00662867">
        <w:rPr>
          <w:rFonts w:ascii="Book Antiqua" w:hAnsi="Book Antiqua" w:cs="宋体"/>
          <w:color w:val="000000"/>
          <w:sz w:val="24"/>
          <w:szCs w:val="24"/>
        </w:rPr>
        <w:t>, Shah S, Hamilton-Miller JM. Microbiological activity of whole and fractionated crude extracts of tea (Camellia sinensis), and of tea components.</w:t>
      </w:r>
      <w:r w:rsidRPr="00D47C45">
        <w:rPr>
          <w:rFonts w:ascii="Book Antiqua" w:hAnsi="Book Antiqua" w:cs="宋体"/>
          <w:color w:val="000000"/>
          <w:sz w:val="24"/>
          <w:szCs w:val="24"/>
        </w:rPr>
        <w:t> </w:t>
      </w:r>
      <w:r w:rsidRPr="00662867">
        <w:rPr>
          <w:rFonts w:ascii="Book Antiqua" w:hAnsi="Book Antiqua" w:cs="宋体"/>
          <w:i/>
          <w:iCs/>
          <w:color w:val="000000"/>
          <w:sz w:val="24"/>
          <w:szCs w:val="24"/>
        </w:rPr>
        <w:t>FEMS Microbiol Lett</w:t>
      </w:r>
      <w:r w:rsidRPr="00D47C45">
        <w:rPr>
          <w:rFonts w:ascii="Book Antiqua" w:hAnsi="Book Antiqua" w:cs="宋体"/>
          <w:color w:val="000000"/>
          <w:sz w:val="24"/>
          <w:szCs w:val="24"/>
        </w:rPr>
        <w:t> </w:t>
      </w:r>
      <w:r w:rsidRPr="00662867">
        <w:rPr>
          <w:rFonts w:ascii="Book Antiqua" w:hAnsi="Book Antiqua" w:cs="宋体"/>
          <w:color w:val="000000"/>
          <w:sz w:val="24"/>
          <w:szCs w:val="24"/>
        </w:rPr>
        <w:t>1997;</w:t>
      </w:r>
      <w:r w:rsidRPr="00D47C45">
        <w:rPr>
          <w:rFonts w:ascii="Book Antiqua" w:hAnsi="Book Antiqua" w:cs="宋体"/>
          <w:color w:val="000000"/>
          <w:sz w:val="24"/>
          <w:szCs w:val="24"/>
        </w:rPr>
        <w:t> </w:t>
      </w:r>
      <w:r w:rsidRPr="00662867">
        <w:rPr>
          <w:rFonts w:ascii="Book Antiqua" w:hAnsi="Book Antiqua" w:cs="宋体"/>
          <w:b/>
          <w:bCs/>
          <w:color w:val="000000"/>
          <w:sz w:val="24"/>
          <w:szCs w:val="24"/>
        </w:rPr>
        <w:t>152</w:t>
      </w:r>
      <w:r w:rsidRPr="00662867">
        <w:rPr>
          <w:rFonts w:ascii="Book Antiqua" w:hAnsi="Book Antiqua" w:cs="宋体"/>
          <w:color w:val="000000"/>
          <w:sz w:val="24"/>
          <w:szCs w:val="24"/>
        </w:rPr>
        <w:t>: 169-174 [PMID: 9228784 DOI: 10.1111/j.1574-6968.1997.tb10424.x]</w:t>
      </w:r>
    </w:p>
    <w:p w:rsidR="003D11BE" w:rsidRPr="00662867" w:rsidRDefault="003D11BE" w:rsidP="00443CD1">
      <w:pPr>
        <w:spacing w:after="0" w:line="360" w:lineRule="auto"/>
        <w:jc w:val="both"/>
        <w:rPr>
          <w:rFonts w:ascii="Book Antiqua" w:hAnsi="Book Antiqua" w:cs="宋体"/>
          <w:color w:val="000000"/>
          <w:sz w:val="24"/>
          <w:szCs w:val="24"/>
        </w:rPr>
      </w:pPr>
      <w:r w:rsidRPr="00662867">
        <w:rPr>
          <w:rFonts w:ascii="Book Antiqua" w:hAnsi="Book Antiqua" w:cs="宋体"/>
          <w:color w:val="000000"/>
          <w:sz w:val="24"/>
          <w:szCs w:val="24"/>
        </w:rPr>
        <w:t>87</w:t>
      </w:r>
      <w:r w:rsidRPr="00D47C45">
        <w:rPr>
          <w:rFonts w:ascii="Book Antiqua" w:hAnsi="Book Antiqua" w:cs="宋体"/>
          <w:color w:val="000000"/>
          <w:sz w:val="24"/>
          <w:szCs w:val="24"/>
        </w:rPr>
        <w:t> </w:t>
      </w:r>
      <w:r w:rsidRPr="00662867">
        <w:rPr>
          <w:rFonts w:ascii="Book Antiqua" w:hAnsi="Book Antiqua" w:cs="宋体"/>
          <w:b/>
          <w:bCs/>
          <w:color w:val="000000"/>
          <w:sz w:val="24"/>
          <w:szCs w:val="24"/>
        </w:rPr>
        <w:t>Horiba N</w:t>
      </w:r>
      <w:r w:rsidRPr="00662867">
        <w:rPr>
          <w:rFonts w:ascii="Book Antiqua" w:hAnsi="Book Antiqua" w:cs="宋体"/>
          <w:color w:val="000000"/>
          <w:sz w:val="24"/>
          <w:szCs w:val="24"/>
        </w:rPr>
        <w:t>, Maekawa Y, Ito M, Matsumoto T, Nakamura H. A pilot study of Japanese green tea as a medicament: antibacterial and bactericidal effects.</w:t>
      </w:r>
      <w:r w:rsidRPr="00D47C45">
        <w:rPr>
          <w:rFonts w:ascii="Book Antiqua" w:hAnsi="Book Antiqua" w:cs="宋体"/>
          <w:color w:val="000000"/>
          <w:sz w:val="24"/>
          <w:szCs w:val="24"/>
        </w:rPr>
        <w:t> </w:t>
      </w:r>
      <w:r w:rsidRPr="00662867">
        <w:rPr>
          <w:rFonts w:ascii="Book Antiqua" w:hAnsi="Book Antiqua" w:cs="宋体"/>
          <w:i/>
          <w:iCs/>
          <w:color w:val="000000"/>
          <w:sz w:val="24"/>
          <w:szCs w:val="24"/>
        </w:rPr>
        <w:t>J Endod</w:t>
      </w:r>
      <w:r w:rsidRPr="00D47C45">
        <w:rPr>
          <w:rFonts w:ascii="Book Antiqua" w:hAnsi="Book Antiqua" w:cs="宋体"/>
          <w:color w:val="000000"/>
          <w:sz w:val="24"/>
          <w:szCs w:val="24"/>
        </w:rPr>
        <w:t> </w:t>
      </w:r>
      <w:r w:rsidRPr="00662867">
        <w:rPr>
          <w:rFonts w:ascii="Book Antiqua" w:hAnsi="Book Antiqua" w:cs="宋体"/>
          <w:color w:val="000000"/>
          <w:sz w:val="24"/>
          <w:szCs w:val="24"/>
        </w:rPr>
        <w:t>1991;</w:t>
      </w:r>
      <w:r w:rsidRPr="00D47C45">
        <w:rPr>
          <w:rFonts w:ascii="Book Antiqua" w:hAnsi="Book Antiqua" w:cs="宋体"/>
          <w:color w:val="000000"/>
          <w:sz w:val="24"/>
          <w:szCs w:val="24"/>
        </w:rPr>
        <w:t> </w:t>
      </w:r>
      <w:r w:rsidRPr="00662867">
        <w:rPr>
          <w:rFonts w:ascii="Book Antiqua" w:hAnsi="Book Antiqua" w:cs="宋体"/>
          <w:b/>
          <w:bCs/>
          <w:color w:val="000000"/>
          <w:sz w:val="24"/>
          <w:szCs w:val="24"/>
        </w:rPr>
        <w:t>17</w:t>
      </w:r>
      <w:r w:rsidRPr="00662867">
        <w:rPr>
          <w:rFonts w:ascii="Book Antiqua" w:hAnsi="Book Antiqua" w:cs="宋体"/>
          <w:color w:val="000000"/>
          <w:sz w:val="24"/>
          <w:szCs w:val="24"/>
        </w:rPr>
        <w:t>: 122-124 [PMID: 1940726 DOI: 10.1016/S0099-2399(06)81743-7]</w:t>
      </w:r>
    </w:p>
    <w:p w:rsidR="003D11BE" w:rsidRPr="00662867" w:rsidRDefault="003D11BE" w:rsidP="00443CD1">
      <w:pPr>
        <w:spacing w:after="0" w:line="360" w:lineRule="auto"/>
        <w:jc w:val="both"/>
        <w:rPr>
          <w:rFonts w:ascii="Book Antiqua" w:hAnsi="Book Antiqua" w:cs="宋体"/>
          <w:color w:val="000000"/>
          <w:sz w:val="24"/>
          <w:szCs w:val="24"/>
        </w:rPr>
      </w:pPr>
      <w:r w:rsidRPr="00662867">
        <w:rPr>
          <w:rFonts w:ascii="Book Antiqua" w:hAnsi="Book Antiqua" w:cs="宋体"/>
          <w:color w:val="000000"/>
          <w:sz w:val="24"/>
          <w:szCs w:val="24"/>
        </w:rPr>
        <w:t>88</w:t>
      </w:r>
      <w:r w:rsidRPr="00D47C45">
        <w:rPr>
          <w:rFonts w:ascii="Book Antiqua" w:hAnsi="Book Antiqua" w:cs="宋体"/>
          <w:color w:val="000000"/>
          <w:sz w:val="24"/>
          <w:szCs w:val="24"/>
        </w:rPr>
        <w:t> </w:t>
      </w:r>
      <w:r w:rsidRPr="00662867">
        <w:rPr>
          <w:rFonts w:ascii="Book Antiqua" w:hAnsi="Book Antiqua" w:cs="宋体"/>
          <w:b/>
          <w:bCs/>
          <w:color w:val="000000"/>
          <w:sz w:val="24"/>
          <w:szCs w:val="24"/>
        </w:rPr>
        <w:t>Chey WD</w:t>
      </w:r>
      <w:r w:rsidRPr="00662867">
        <w:rPr>
          <w:rFonts w:ascii="Book Antiqua" w:hAnsi="Book Antiqua" w:cs="宋体"/>
          <w:color w:val="000000"/>
          <w:sz w:val="24"/>
          <w:szCs w:val="24"/>
        </w:rPr>
        <w:t>, Wong BC. American College of Gastroenterology guideline on the management of Helicobacter pylori infection.</w:t>
      </w:r>
      <w:r w:rsidRPr="00D47C45">
        <w:rPr>
          <w:rFonts w:ascii="Book Antiqua" w:hAnsi="Book Antiqua" w:cs="宋体"/>
          <w:color w:val="000000"/>
          <w:sz w:val="24"/>
          <w:szCs w:val="24"/>
        </w:rPr>
        <w:t> </w:t>
      </w:r>
      <w:r w:rsidRPr="00662867">
        <w:rPr>
          <w:rFonts w:ascii="Book Antiqua" w:hAnsi="Book Antiqua" w:cs="宋体"/>
          <w:i/>
          <w:iCs/>
          <w:color w:val="000000"/>
          <w:sz w:val="24"/>
          <w:szCs w:val="24"/>
        </w:rPr>
        <w:t>Am J Gastroenterol</w:t>
      </w:r>
      <w:r w:rsidRPr="00D47C45">
        <w:rPr>
          <w:rFonts w:ascii="Book Antiqua" w:hAnsi="Book Antiqua" w:cs="宋体"/>
          <w:color w:val="000000"/>
          <w:sz w:val="24"/>
          <w:szCs w:val="24"/>
        </w:rPr>
        <w:t> </w:t>
      </w:r>
      <w:r w:rsidRPr="00662867">
        <w:rPr>
          <w:rFonts w:ascii="Book Antiqua" w:hAnsi="Book Antiqua" w:cs="宋体"/>
          <w:color w:val="000000"/>
          <w:sz w:val="24"/>
          <w:szCs w:val="24"/>
        </w:rPr>
        <w:t>2007;</w:t>
      </w:r>
      <w:r w:rsidRPr="00D47C45">
        <w:rPr>
          <w:rFonts w:ascii="Book Antiqua" w:hAnsi="Book Antiqua" w:cs="宋体"/>
          <w:color w:val="000000"/>
          <w:sz w:val="24"/>
          <w:szCs w:val="24"/>
        </w:rPr>
        <w:t> </w:t>
      </w:r>
      <w:r w:rsidRPr="00662867">
        <w:rPr>
          <w:rFonts w:ascii="Book Antiqua" w:hAnsi="Book Antiqua" w:cs="宋体"/>
          <w:b/>
          <w:bCs/>
          <w:color w:val="000000"/>
          <w:sz w:val="24"/>
          <w:szCs w:val="24"/>
        </w:rPr>
        <w:t>102</w:t>
      </w:r>
      <w:r w:rsidRPr="00662867">
        <w:rPr>
          <w:rFonts w:ascii="Book Antiqua" w:hAnsi="Book Antiqua" w:cs="宋体"/>
          <w:color w:val="000000"/>
          <w:sz w:val="24"/>
          <w:szCs w:val="24"/>
        </w:rPr>
        <w:t>: 1808-1825 [PMID: 17608775 DOI: 10.1111/j.1572-0241.2007.01393.x]</w:t>
      </w:r>
    </w:p>
    <w:p w:rsidR="003D11BE" w:rsidRDefault="003D11BE" w:rsidP="00443CD1">
      <w:pPr>
        <w:spacing w:after="0" w:line="360" w:lineRule="auto"/>
        <w:jc w:val="both"/>
        <w:rPr>
          <w:rFonts w:ascii="Book Antiqua" w:hAnsi="Book Antiqua"/>
          <w:sz w:val="24"/>
          <w:szCs w:val="24"/>
          <w:lang w:eastAsia="zh-CN"/>
        </w:rPr>
      </w:pPr>
    </w:p>
    <w:p w:rsidR="003D11BE" w:rsidRPr="00CE4867" w:rsidRDefault="003D11BE" w:rsidP="00443CD1">
      <w:pPr>
        <w:spacing w:after="0" w:line="360" w:lineRule="auto"/>
        <w:rPr>
          <w:rFonts w:ascii="Book Antiqua" w:hAnsi="Book Antiqua"/>
          <w:b/>
          <w:bCs/>
          <w:color w:val="000000"/>
          <w:sz w:val="24"/>
        </w:rPr>
      </w:pPr>
      <w:bookmarkStart w:id="36" w:name="OLE_LINK11"/>
      <w:bookmarkStart w:id="37" w:name="OLE_LINK12"/>
      <w:bookmarkStart w:id="38" w:name="OLE_LINK36"/>
      <w:bookmarkStart w:id="39" w:name="OLE_LINK37"/>
      <w:bookmarkStart w:id="40" w:name="OLE_LINK20"/>
      <w:bookmarkStart w:id="41" w:name="OLE_LINK80"/>
      <w:bookmarkStart w:id="42" w:name="OLE_LINK85"/>
      <w:bookmarkStart w:id="43" w:name="OLE_LINK194"/>
      <w:bookmarkStart w:id="44" w:name="OLE_LINK118"/>
      <w:bookmarkStart w:id="45" w:name="OLE_LINK159"/>
      <w:bookmarkStart w:id="46" w:name="OLE_LINK200"/>
      <w:bookmarkStart w:id="47" w:name="OLE_LINK310"/>
      <w:bookmarkStart w:id="48" w:name="OLE_LINK225"/>
      <w:bookmarkStart w:id="49" w:name="OLE_LINK344"/>
      <w:bookmarkStart w:id="50" w:name="OLE_LINK397"/>
      <w:bookmarkStart w:id="51" w:name="OLE_LINK229"/>
      <w:bookmarkStart w:id="52" w:name="OLE_LINK373"/>
      <w:bookmarkStart w:id="53" w:name="OLE_LINK453"/>
      <w:r w:rsidRPr="00CE4867">
        <w:rPr>
          <w:rStyle w:val="ae"/>
          <w:rFonts w:ascii="Book Antiqua" w:hAnsi="Book Antiqua"/>
          <w:bCs/>
          <w:noProof/>
          <w:color w:val="000000"/>
        </w:rPr>
        <w:t>P-Reviewer</w:t>
      </w:r>
      <w:bookmarkEnd w:id="36"/>
      <w:bookmarkEnd w:id="37"/>
      <w:r>
        <w:rPr>
          <w:rStyle w:val="ae"/>
          <w:rFonts w:ascii="Book Antiqua" w:hAnsi="Book Antiqua"/>
          <w:bCs/>
          <w:noProof/>
          <w:color w:val="000000"/>
          <w:lang w:eastAsia="zh-CN"/>
        </w:rPr>
        <w:t>s</w:t>
      </w:r>
      <w:r>
        <w:rPr>
          <w:rStyle w:val="ae"/>
          <w:rFonts w:ascii="Book Antiqua" w:hAnsi="Book Antiqua"/>
          <w:bCs/>
          <w:noProof/>
          <w:color w:val="000000"/>
        </w:rPr>
        <w:t>:</w:t>
      </w:r>
      <w:r w:rsidRPr="00CE4867">
        <w:rPr>
          <w:rFonts w:ascii="Book Antiqua" w:hAnsi="Book Antiqua"/>
          <w:b/>
          <w:bCs/>
          <w:color w:val="000000"/>
          <w:sz w:val="24"/>
        </w:rPr>
        <w:t xml:space="preserve"> </w:t>
      </w:r>
      <w:r w:rsidRPr="002C1E48">
        <w:rPr>
          <w:rFonts w:ascii="Book Antiqua" w:hAnsi="Book Antiqua"/>
          <w:bCs/>
          <w:color w:val="000000"/>
          <w:sz w:val="24"/>
        </w:rPr>
        <w:t>Alsolaiman</w:t>
      </w:r>
      <w:r>
        <w:rPr>
          <w:rFonts w:ascii="Book Antiqua" w:hAnsi="Book Antiqua"/>
          <w:bCs/>
          <w:color w:val="000000"/>
          <w:sz w:val="24"/>
          <w:lang w:eastAsia="zh-CN"/>
        </w:rPr>
        <w:t xml:space="preserve"> </w:t>
      </w:r>
      <w:r w:rsidRPr="002C1E48">
        <w:rPr>
          <w:rFonts w:ascii="Book Antiqua" w:hAnsi="Book Antiqua"/>
          <w:bCs/>
          <w:color w:val="000000"/>
          <w:sz w:val="24"/>
        </w:rPr>
        <w:t>M</w:t>
      </w:r>
      <w:r>
        <w:rPr>
          <w:rFonts w:ascii="Book Antiqua" w:hAnsi="Book Antiqua"/>
          <w:bCs/>
          <w:color w:val="000000"/>
          <w:sz w:val="24"/>
          <w:lang w:eastAsia="zh-CN"/>
        </w:rPr>
        <w:t xml:space="preserve">M, </w:t>
      </w:r>
      <w:r w:rsidRPr="002C1E48">
        <w:rPr>
          <w:rFonts w:ascii="Book Antiqua" w:hAnsi="Book Antiqua"/>
          <w:bCs/>
          <w:color w:val="000000"/>
          <w:sz w:val="24"/>
          <w:lang w:eastAsia="zh-CN"/>
        </w:rPr>
        <w:t>Figura</w:t>
      </w:r>
      <w:r>
        <w:rPr>
          <w:rFonts w:ascii="Book Antiqua" w:hAnsi="Book Antiqua"/>
          <w:bCs/>
          <w:color w:val="000000"/>
          <w:sz w:val="24"/>
          <w:lang w:eastAsia="zh-CN"/>
        </w:rPr>
        <w:t xml:space="preserve"> N, </w:t>
      </w:r>
      <w:r w:rsidRPr="002C1E48">
        <w:rPr>
          <w:rFonts w:ascii="Book Antiqua" w:hAnsi="Book Antiqua"/>
          <w:bCs/>
          <w:color w:val="000000"/>
          <w:sz w:val="24"/>
          <w:lang w:eastAsia="zh-CN"/>
        </w:rPr>
        <w:t>Sugimoto M,</w:t>
      </w:r>
      <w:r>
        <w:rPr>
          <w:rFonts w:ascii="Book Antiqua" w:hAnsi="Book Antiqua"/>
          <w:bCs/>
          <w:color w:val="000000"/>
          <w:sz w:val="24"/>
          <w:lang w:eastAsia="zh-CN"/>
        </w:rPr>
        <w:t xml:space="preserve"> </w:t>
      </w:r>
      <w:r w:rsidRPr="002C1E48">
        <w:rPr>
          <w:rFonts w:ascii="Book Antiqua" w:hAnsi="Book Antiqua"/>
          <w:bCs/>
          <w:color w:val="000000"/>
          <w:sz w:val="24"/>
          <w:lang w:eastAsia="zh-CN"/>
        </w:rPr>
        <w:t>Vyas</w:t>
      </w:r>
      <w:r>
        <w:rPr>
          <w:rFonts w:ascii="Book Antiqua" w:hAnsi="Book Antiqua"/>
          <w:bCs/>
          <w:color w:val="000000"/>
          <w:sz w:val="24"/>
          <w:lang w:eastAsia="zh-CN"/>
        </w:rPr>
        <w:t xml:space="preserve"> D</w:t>
      </w:r>
      <w:r>
        <w:rPr>
          <w:rFonts w:ascii="Book Antiqua" w:hAnsi="Book Antiqua"/>
          <w:b/>
          <w:bCs/>
          <w:color w:val="000000"/>
          <w:sz w:val="24"/>
        </w:rPr>
        <w:t xml:space="preserve">  </w:t>
      </w:r>
      <w:r w:rsidRPr="00CE4867">
        <w:rPr>
          <w:rFonts w:ascii="Book Antiqua" w:hAnsi="Book Antiqua"/>
          <w:b/>
          <w:bCs/>
          <w:color w:val="000000"/>
          <w:sz w:val="24"/>
        </w:rPr>
        <w:t>S-Editor</w:t>
      </w:r>
      <w:r>
        <w:rPr>
          <w:rFonts w:ascii="Book Antiqua" w:hAnsi="Book Antiqua"/>
          <w:b/>
          <w:bCs/>
          <w:color w:val="000000"/>
          <w:sz w:val="24"/>
        </w:rPr>
        <w:t>:</w:t>
      </w:r>
      <w:r w:rsidRPr="00CE4867">
        <w:rPr>
          <w:rFonts w:ascii="Book Antiqua" w:hAnsi="Book Antiqua"/>
          <w:b/>
          <w:bCs/>
          <w:color w:val="000000"/>
          <w:sz w:val="24"/>
        </w:rPr>
        <w:t xml:space="preserve"> </w:t>
      </w:r>
      <w:r w:rsidRPr="00CE4867">
        <w:rPr>
          <w:rFonts w:ascii="Book Antiqua" w:hAnsi="Book Antiqua"/>
          <w:bCs/>
          <w:color w:val="000000"/>
          <w:sz w:val="24"/>
        </w:rPr>
        <w:t>Wen LL</w:t>
      </w:r>
      <w:r>
        <w:rPr>
          <w:rFonts w:ascii="Book Antiqua" w:hAnsi="Book Antiqua"/>
          <w:bCs/>
          <w:color w:val="000000"/>
          <w:sz w:val="24"/>
        </w:rPr>
        <w:t xml:space="preserve"> </w:t>
      </w:r>
      <w:r>
        <w:rPr>
          <w:rFonts w:ascii="Book Antiqua" w:hAnsi="Book Antiqua"/>
          <w:b/>
          <w:bCs/>
          <w:color w:val="000000"/>
          <w:sz w:val="24"/>
        </w:rPr>
        <w:t xml:space="preserve">  </w:t>
      </w:r>
      <w:r w:rsidRPr="00CE4867">
        <w:rPr>
          <w:rFonts w:ascii="Book Antiqua" w:hAnsi="Book Antiqua"/>
          <w:color w:val="000000"/>
          <w:sz w:val="24"/>
        </w:rPr>
        <w:t xml:space="preserve"> </w:t>
      </w:r>
      <w:r w:rsidRPr="00CE4867">
        <w:rPr>
          <w:rFonts w:ascii="Book Antiqua" w:hAnsi="Book Antiqua"/>
          <w:b/>
          <w:bCs/>
          <w:color w:val="000000"/>
          <w:sz w:val="24"/>
        </w:rPr>
        <w:t>L-Editor</w:t>
      </w:r>
      <w:r>
        <w:rPr>
          <w:rFonts w:ascii="Book Antiqua" w:hAnsi="Book Antiqua"/>
          <w:b/>
          <w:bCs/>
          <w:color w:val="000000"/>
          <w:sz w:val="24"/>
        </w:rPr>
        <w:t xml:space="preserve">:    </w:t>
      </w:r>
      <w:r>
        <w:rPr>
          <w:rFonts w:ascii="Book Antiqua" w:hAnsi="Book Antiqua"/>
          <w:color w:val="000000"/>
          <w:sz w:val="24"/>
        </w:rPr>
        <w:t xml:space="preserve"> </w:t>
      </w:r>
      <w:r w:rsidRPr="00CE4867">
        <w:rPr>
          <w:rFonts w:ascii="Book Antiqua" w:hAnsi="Book Antiqua"/>
          <w:b/>
          <w:bCs/>
          <w:color w:val="000000"/>
          <w:sz w:val="24"/>
        </w:rPr>
        <w:t>E-Editor</w:t>
      </w:r>
      <w:r>
        <w:rPr>
          <w:rFonts w:ascii="Book Antiqua" w:hAnsi="Book Antiqua"/>
          <w:b/>
          <w:bCs/>
          <w:color w:val="000000"/>
          <w:sz w:val="24"/>
        </w:rPr>
        <w:t>:</w:t>
      </w:r>
    </w:p>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p w:rsidR="003D11BE" w:rsidRPr="00522AAB" w:rsidRDefault="003D11BE" w:rsidP="00443CD1">
      <w:pPr>
        <w:spacing w:after="0" w:line="360" w:lineRule="auto"/>
        <w:jc w:val="both"/>
        <w:rPr>
          <w:rFonts w:ascii="Book Antiqua" w:hAnsi="Book Antiqua"/>
          <w:sz w:val="24"/>
          <w:szCs w:val="24"/>
        </w:rPr>
      </w:pPr>
      <w:r w:rsidRPr="00522AAB">
        <w:rPr>
          <w:rFonts w:ascii="Book Antiqua" w:hAnsi="Book Antiqua"/>
          <w:sz w:val="24"/>
          <w:szCs w:val="24"/>
        </w:rPr>
        <w:br w:type="page"/>
      </w:r>
    </w:p>
    <w:p w:rsidR="003D11BE" w:rsidRDefault="009C4D93" w:rsidP="00443CD1">
      <w:pPr>
        <w:spacing w:after="0" w:line="360" w:lineRule="auto"/>
        <w:jc w:val="both"/>
        <w:rPr>
          <w:rFonts w:ascii="Book Antiqua" w:hAnsi="Book Antiqua"/>
          <w:sz w:val="24"/>
          <w:szCs w:val="24"/>
          <w:lang w:eastAsia="zh-CN"/>
        </w:rPr>
      </w:pPr>
      <w:r>
        <w:rPr>
          <w:rFonts w:ascii="Book Antiqua" w:hAnsi="Book Antiqua"/>
          <w:noProof/>
          <w:sz w:val="24"/>
          <w:szCs w:val="24"/>
          <w:lang w:eastAsia="zh-CN"/>
        </w:rPr>
        <w:drawing>
          <wp:inline distT="0" distB="0" distL="0" distR="0">
            <wp:extent cx="5702300" cy="2018665"/>
            <wp:effectExtent l="0" t="0" r="0" b="635"/>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02300" cy="2018665"/>
                    </a:xfrm>
                    <a:prstGeom prst="rect">
                      <a:avLst/>
                    </a:prstGeom>
                    <a:noFill/>
                    <a:ln>
                      <a:noFill/>
                    </a:ln>
                  </pic:spPr>
                </pic:pic>
              </a:graphicData>
            </a:graphic>
          </wp:inline>
        </w:drawing>
      </w:r>
    </w:p>
    <w:p w:rsidR="003D11BE" w:rsidRDefault="003D11BE" w:rsidP="00443CD1">
      <w:pPr>
        <w:spacing w:after="0" w:line="360" w:lineRule="auto"/>
        <w:jc w:val="both"/>
        <w:rPr>
          <w:rFonts w:ascii="Book Antiqua" w:hAnsi="Book Antiqua"/>
          <w:sz w:val="24"/>
          <w:szCs w:val="24"/>
          <w:lang w:eastAsia="zh-CN"/>
        </w:rPr>
      </w:pPr>
    </w:p>
    <w:p w:rsidR="003D11BE" w:rsidRDefault="003D11BE" w:rsidP="00443CD1">
      <w:pPr>
        <w:spacing w:after="0" w:line="360" w:lineRule="auto"/>
        <w:jc w:val="both"/>
        <w:rPr>
          <w:rFonts w:ascii="Book Antiqua" w:hAnsi="Book Antiqua"/>
          <w:sz w:val="24"/>
          <w:szCs w:val="24"/>
          <w:lang w:eastAsia="zh-CN"/>
        </w:rPr>
      </w:pPr>
    </w:p>
    <w:p w:rsidR="003D11BE" w:rsidRPr="00522AAB" w:rsidRDefault="003D11BE" w:rsidP="00443CD1">
      <w:pPr>
        <w:spacing w:after="0" w:line="360" w:lineRule="auto"/>
        <w:jc w:val="both"/>
        <w:rPr>
          <w:rFonts w:ascii="Book Antiqua" w:hAnsi="Book Antiqua"/>
          <w:sz w:val="24"/>
          <w:szCs w:val="24"/>
        </w:rPr>
      </w:pPr>
      <w:r w:rsidRPr="00FC6064">
        <w:rPr>
          <w:rFonts w:ascii="Book Antiqua" w:hAnsi="Book Antiqua"/>
          <w:b/>
          <w:sz w:val="24"/>
          <w:szCs w:val="24"/>
        </w:rPr>
        <w:t xml:space="preserve">Figure 1 Meta-analysis of studies comparing </w:t>
      </w:r>
      <w:r w:rsidRPr="00FC6064">
        <w:rPr>
          <w:rFonts w:ascii="Book Antiqua" w:hAnsi="Book Antiqua"/>
          <w:b/>
          <w:i/>
          <w:sz w:val="24"/>
          <w:szCs w:val="24"/>
        </w:rPr>
        <w:t>Helicobacter pylori</w:t>
      </w:r>
      <w:r w:rsidRPr="00FC6064">
        <w:rPr>
          <w:rFonts w:ascii="Book Antiqua" w:hAnsi="Book Antiqua"/>
          <w:b/>
          <w:sz w:val="24"/>
          <w:szCs w:val="24"/>
        </w:rPr>
        <w:t xml:space="preserve"> eradication with rabeprazole 10 mg </w:t>
      </w:r>
      <w:r w:rsidRPr="00FC6064">
        <w:rPr>
          <w:rFonts w:ascii="Book Antiqua" w:hAnsi="Book Antiqua"/>
          <w:b/>
          <w:i/>
          <w:sz w:val="24"/>
          <w:szCs w:val="24"/>
        </w:rPr>
        <w:t>bid</w:t>
      </w:r>
      <w:r w:rsidRPr="00FC6064">
        <w:rPr>
          <w:rFonts w:ascii="Book Antiqua" w:hAnsi="Book Antiqua"/>
          <w:b/>
          <w:sz w:val="24"/>
          <w:szCs w:val="24"/>
        </w:rPr>
        <w:t xml:space="preserve"> </w:t>
      </w:r>
      <w:r w:rsidRPr="00FC6064">
        <w:rPr>
          <w:rFonts w:ascii="Book Antiqua" w:hAnsi="Book Antiqua"/>
          <w:b/>
          <w:i/>
          <w:sz w:val="24"/>
          <w:szCs w:val="24"/>
        </w:rPr>
        <w:t>vs</w:t>
      </w:r>
      <w:r w:rsidRPr="00FC6064">
        <w:rPr>
          <w:rFonts w:ascii="Book Antiqua" w:hAnsi="Book Antiqua"/>
          <w:b/>
          <w:sz w:val="24"/>
          <w:szCs w:val="24"/>
        </w:rPr>
        <w:t xml:space="preserve"> omeprazole 20 mg </w:t>
      </w:r>
      <w:r w:rsidRPr="00FC6064">
        <w:rPr>
          <w:rFonts w:ascii="Book Antiqua" w:hAnsi="Book Antiqua"/>
          <w:b/>
          <w:i/>
          <w:sz w:val="24"/>
          <w:szCs w:val="24"/>
        </w:rPr>
        <w:t>bid</w:t>
      </w:r>
      <w:r w:rsidRPr="00FC6064">
        <w:rPr>
          <w:rFonts w:ascii="Book Antiqua" w:hAnsi="Book Antiqua"/>
          <w:b/>
          <w:sz w:val="24"/>
          <w:szCs w:val="24"/>
        </w:rPr>
        <w:t xml:space="preserve"> or lansoprazole 30 mg </w:t>
      </w:r>
      <w:r w:rsidRPr="00FC6064">
        <w:rPr>
          <w:rFonts w:ascii="Book Antiqua" w:hAnsi="Book Antiqua"/>
          <w:b/>
          <w:i/>
          <w:sz w:val="24"/>
          <w:szCs w:val="24"/>
        </w:rPr>
        <w:t>bid</w:t>
      </w:r>
      <w:r w:rsidRPr="00FC6064">
        <w:rPr>
          <w:rFonts w:ascii="Book Antiqua" w:hAnsi="Book Antiqua"/>
          <w:b/>
          <w:sz w:val="24"/>
          <w:szCs w:val="24"/>
        </w:rPr>
        <w:t xml:space="preserve"> in triple therapies</w:t>
      </w:r>
      <w:r w:rsidRPr="00FC6064">
        <w:rPr>
          <w:rFonts w:ascii="Book Antiqua" w:hAnsi="Book Antiqua"/>
          <w:b/>
          <w:sz w:val="24"/>
          <w:szCs w:val="24"/>
          <w:vertAlign w:val="superscript"/>
          <w:lang w:eastAsia="zh-CN"/>
        </w:rPr>
        <w:t>[15]</w:t>
      </w:r>
      <w:r w:rsidRPr="00522AAB">
        <w:rPr>
          <w:rFonts w:ascii="Book Antiqua" w:hAnsi="Book Antiqua"/>
          <w:sz w:val="24"/>
          <w:szCs w:val="24"/>
        </w:rPr>
        <w:t>. PPI</w:t>
      </w:r>
      <w:r>
        <w:rPr>
          <w:rFonts w:ascii="Book Antiqua" w:hAnsi="Book Antiqua"/>
          <w:sz w:val="24"/>
          <w:szCs w:val="24"/>
          <w:lang w:eastAsia="zh-CN"/>
        </w:rPr>
        <w:t xml:space="preserve">: </w:t>
      </w:r>
      <w:r w:rsidRPr="00522AAB">
        <w:rPr>
          <w:rFonts w:ascii="Book Antiqua" w:hAnsi="Book Antiqua"/>
          <w:sz w:val="24"/>
          <w:szCs w:val="24"/>
        </w:rPr>
        <w:t xml:space="preserve">Proton pump inhibitor. </w:t>
      </w:r>
    </w:p>
    <w:p w:rsidR="003D11BE" w:rsidRPr="00522AAB" w:rsidRDefault="003D11BE" w:rsidP="00443CD1">
      <w:pPr>
        <w:spacing w:after="0" w:line="360" w:lineRule="auto"/>
        <w:jc w:val="both"/>
        <w:rPr>
          <w:rFonts w:ascii="Book Antiqua" w:hAnsi="Book Antiqua"/>
          <w:b/>
          <w:sz w:val="24"/>
          <w:szCs w:val="24"/>
        </w:rPr>
      </w:pPr>
      <w:r w:rsidRPr="00522AAB">
        <w:rPr>
          <w:rFonts w:ascii="Book Antiqua" w:hAnsi="Book Antiqua"/>
          <w:b/>
          <w:sz w:val="24"/>
          <w:szCs w:val="24"/>
        </w:rPr>
        <w:br w:type="page"/>
      </w:r>
    </w:p>
    <w:p w:rsidR="003D11BE" w:rsidRPr="00522AAB" w:rsidRDefault="003D11BE" w:rsidP="00443CD1">
      <w:pPr>
        <w:spacing w:after="0" w:line="360" w:lineRule="auto"/>
        <w:jc w:val="both"/>
        <w:rPr>
          <w:rFonts w:ascii="Book Antiqua" w:hAnsi="Book Antiqua"/>
          <w:b/>
          <w:sz w:val="24"/>
          <w:szCs w:val="24"/>
        </w:rPr>
      </w:pPr>
    </w:p>
    <w:p w:rsidR="003D11BE" w:rsidRPr="00522AAB" w:rsidRDefault="009C4D93" w:rsidP="00443CD1">
      <w:pPr>
        <w:spacing w:after="0" w:line="360" w:lineRule="auto"/>
        <w:jc w:val="both"/>
        <w:rPr>
          <w:rFonts w:ascii="Book Antiqua" w:hAnsi="Book Antiqua"/>
          <w:b/>
          <w:sz w:val="24"/>
          <w:szCs w:val="24"/>
        </w:rPr>
      </w:pPr>
      <w:r>
        <w:rPr>
          <w:rFonts w:ascii="Book Antiqua" w:hAnsi="Book Antiqua"/>
          <w:noProof/>
          <w:sz w:val="24"/>
          <w:szCs w:val="24"/>
          <w:lang w:eastAsia="zh-CN"/>
        </w:rPr>
        <w:drawing>
          <wp:inline distT="0" distB="0" distL="0" distR="0">
            <wp:extent cx="5702300" cy="2208530"/>
            <wp:effectExtent l="0" t="0" r="0" b="127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02300" cy="2208530"/>
                    </a:xfrm>
                    <a:prstGeom prst="rect">
                      <a:avLst/>
                    </a:prstGeom>
                    <a:noFill/>
                    <a:ln>
                      <a:noFill/>
                    </a:ln>
                  </pic:spPr>
                </pic:pic>
              </a:graphicData>
            </a:graphic>
          </wp:inline>
        </w:drawing>
      </w:r>
    </w:p>
    <w:p w:rsidR="003D11BE" w:rsidRPr="00522AAB" w:rsidRDefault="003D11BE" w:rsidP="00443CD1">
      <w:pPr>
        <w:spacing w:after="0" w:line="360" w:lineRule="auto"/>
        <w:jc w:val="both"/>
        <w:rPr>
          <w:rFonts w:ascii="Book Antiqua" w:hAnsi="Book Antiqua"/>
          <w:sz w:val="24"/>
          <w:szCs w:val="24"/>
        </w:rPr>
      </w:pPr>
      <w:r w:rsidRPr="004B5D47">
        <w:rPr>
          <w:rFonts w:ascii="Book Antiqua" w:hAnsi="Book Antiqua"/>
          <w:b/>
          <w:sz w:val="24"/>
          <w:szCs w:val="24"/>
        </w:rPr>
        <w:t xml:space="preserve">Figure 2 The effect of probiotics supplementation </w:t>
      </w:r>
      <w:r w:rsidRPr="004B5D47">
        <w:rPr>
          <w:rFonts w:ascii="Book Antiqua" w:hAnsi="Book Antiqua"/>
          <w:b/>
          <w:i/>
          <w:sz w:val="24"/>
          <w:szCs w:val="24"/>
        </w:rPr>
        <w:t>vs</w:t>
      </w:r>
      <w:r w:rsidRPr="004B5D47">
        <w:rPr>
          <w:rFonts w:ascii="Book Antiqua" w:hAnsi="Book Antiqua"/>
          <w:b/>
          <w:sz w:val="24"/>
          <w:szCs w:val="24"/>
        </w:rPr>
        <w:t xml:space="preserve"> without probiotics on eradication rates by intention-to-treat analysis</w:t>
      </w:r>
      <w:r w:rsidRPr="007F74F5">
        <w:rPr>
          <w:rFonts w:ascii="Book Antiqua" w:hAnsi="Book Antiqua"/>
          <w:b/>
          <w:sz w:val="24"/>
          <w:szCs w:val="24"/>
          <w:vertAlign w:val="superscript"/>
          <w:lang w:eastAsia="zh-CN"/>
        </w:rPr>
        <w:t>[65]</w:t>
      </w:r>
      <w:r w:rsidRPr="004B5D47">
        <w:rPr>
          <w:rFonts w:ascii="Book Antiqua" w:hAnsi="Book Antiqua"/>
          <w:b/>
          <w:sz w:val="24"/>
          <w:szCs w:val="24"/>
        </w:rPr>
        <w:t>.</w:t>
      </w:r>
      <w:r w:rsidRPr="00522AAB">
        <w:rPr>
          <w:rFonts w:ascii="Book Antiqua" w:hAnsi="Book Antiqua"/>
          <w:sz w:val="24"/>
          <w:szCs w:val="24"/>
        </w:rPr>
        <w:t xml:space="preserve"> (n</w:t>
      </w:r>
      <w:r>
        <w:rPr>
          <w:rFonts w:ascii="Book Antiqua" w:hAnsi="Book Antiqua"/>
          <w:sz w:val="24"/>
          <w:szCs w:val="24"/>
          <w:lang w:eastAsia="zh-CN"/>
        </w:rPr>
        <w:t>:</w:t>
      </w:r>
      <w:r w:rsidRPr="00522AAB">
        <w:rPr>
          <w:rFonts w:ascii="Book Antiqua" w:hAnsi="Book Antiqua"/>
          <w:sz w:val="24"/>
          <w:szCs w:val="24"/>
        </w:rPr>
        <w:t xml:space="preserve"> Number of successful eradication; N</w:t>
      </w:r>
      <w:r>
        <w:rPr>
          <w:rFonts w:ascii="Book Antiqua" w:hAnsi="Book Antiqua"/>
          <w:sz w:val="24"/>
          <w:szCs w:val="24"/>
          <w:lang w:eastAsia="zh-CN"/>
        </w:rPr>
        <w:t>:</w:t>
      </w:r>
      <w:r w:rsidRPr="00522AAB">
        <w:rPr>
          <w:rFonts w:ascii="Book Antiqua" w:hAnsi="Book Antiqua"/>
          <w:sz w:val="24"/>
          <w:szCs w:val="24"/>
        </w:rPr>
        <w:t xml:space="preserve"> Number of participants). </w:t>
      </w:r>
    </w:p>
    <w:p w:rsidR="003D11BE" w:rsidRPr="00522AAB" w:rsidRDefault="003D11BE" w:rsidP="00443CD1">
      <w:pPr>
        <w:spacing w:after="0" w:line="360" w:lineRule="auto"/>
        <w:jc w:val="both"/>
        <w:rPr>
          <w:rFonts w:ascii="Book Antiqua" w:hAnsi="Book Antiqua"/>
          <w:sz w:val="24"/>
          <w:szCs w:val="24"/>
        </w:rPr>
      </w:pPr>
      <w:r w:rsidRPr="00522AAB">
        <w:rPr>
          <w:rFonts w:ascii="Book Antiqua" w:hAnsi="Book Antiqua"/>
          <w:sz w:val="24"/>
          <w:szCs w:val="24"/>
        </w:rPr>
        <w:br w:type="page"/>
      </w:r>
    </w:p>
    <w:p w:rsidR="003D11BE" w:rsidRPr="00522AAB" w:rsidRDefault="003D11BE" w:rsidP="00443CD1">
      <w:pPr>
        <w:spacing w:after="0" w:line="360" w:lineRule="auto"/>
        <w:jc w:val="both"/>
        <w:rPr>
          <w:rFonts w:ascii="Book Antiqua" w:hAnsi="Book Antiqua"/>
          <w:sz w:val="24"/>
          <w:szCs w:val="24"/>
        </w:rPr>
      </w:pPr>
    </w:p>
    <w:p w:rsidR="003D11BE" w:rsidRPr="00522AAB" w:rsidRDefault="009C4D93" w:rsidP="00443CD1">
      <w:pPr>
        <w:spacing w:after="0" w:line="360" w:lineRule="auto"/>
        <w:jc w:val="both"/>
        <w:rPr>
          <w:rFonts w:ascii="Book Antiqua" w:hAnsi="Book Antiqua"/>
          <w:b/>
          <w:sz w:val="24"/>
          <w:szCs w:val="24"/>
        </w:rPr>
      </w:pPr>
      <w:r>
        <w:rPr>
          <w:rFonts w:ascii="Book Antiqua" w:hAnsi="Book Antiqua"/>
          <w:b/>
          <w:noProof/>
          <w:sz w:val="24"/>
          <w:szCs w:val="24"/>
          <w:lang w:eastAsia="zh-CN"/>
        </w:rPr>
        <w:drawing>
          <wp:inline distT="0" distB="0" distL="0" distR="0">
            <wp:extent cx="5684520" cy="1828800"/>
            <wp:effectExtent l="0" t="0" r="0" b="0"/>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84520" cy="1828800"/>
                    </a:xfrm>
                    <a:prstGeom prst="rect">
                      <a:avLst/>
                    </a:prstGeom>
                    <a:noFill/>
                    <a:ln>
                      <a:noFill/>
                    </a:ln>
                  </pic:spPr>
                </pic:pic>
              </a:graphicData>
            </a:graphic>
          </wp:inline>
        </w:drawing>
      </w:r>
    </w:p>
    <w:p w:rsidR="003D11BE" w:rsidRPr="00664ED5" w:rsidRDefault="003D11BE" w:rsidP="00443CD1">
      <w:pPr>
        <w:spacing w:after="0" w:line="360" w:lineRule="auto"/>
        <w:jc w:val="both"/>
        <w:rPr>
          <w:rFonts w:ascii="Book Antiqua" w:hAnsi="Book Antiqua"/>
          <w:b/>
          <w:sz w:val="24"/>
          <w:szCs w:val="24"/>
        </w:rPr>
      </w:pPr>
      <w:r w:rsidRPr="00664ED5">
        <w:rPr>
          <w:rFonts w:ascii="Book Antiqua" w:hAnsi="Book Antiqua"/>
          <w:b/>
          <w:sz w:val="24"/>
          <w:szCs w:val="24"/>
        </w:rPr>
        <w:t xml:space="preserve">Figure 3 Sequential </w:t>
      </w:r>
      <w:r w:rsidRPr="00664ED5">
        <w:rPr>
          <w:rFonts w:ascii="Book Antiqua" w:hAnsi="Book Antiqua"/>
          <w:b/>
          <w:i/>
          <w:sz w:val="24"/>
          <w:szCs w:val="24"/>
        </w:rPr>
        <w:t>vs</w:t>
      </w:r>
      <w:r w:rsidRPr="00664ED5">
        <w:rPr>
          <w:rFonts w:ascii="Book Antiqua" w:hAnsi="Book Antiqua"/>
          <w:b/>
          <w:sz w:val="24"/>
          <w:szCs w:val="24"/>
        </w:rPr>
        <w:t xml:space="preserve"> triple therapy lasting 7 d</w:t>
      </w:r>
      <w:r w:rsidRPr="00664ED5">
        <w:rPr>
          <w:rFonts w:ascii="Book Antiqua" w:hAnsi="Book Antiqua"/>
          <w:b/>
          <w:sz w:val="24"/>
          <w:szCs w:val="24"/>
          <w:vertAlign w:val="superscript"/>
          <w:lang w:eastAsia="zh-CN"/>
        </w:rPr>
        <w:t>[33]</w:t>
      </w:r>
      <w:r w:rsidRPr="00664ED5">
        <w:rPr>
          <w:rFonts w:ascii="Book Antiqua" w:hAnsi="Book Antiqua"/>
          <w:b/>
          <w:sz w:val="24"/>
          <w:szCs w:val="24"/>
        </w:rPr>
        <w:t xml:space="preserve">. </w:t>
      </w:r>
    </w:p>
    <w:p w:rsidR="003D11BE" w:rsidRPr="00522AAB" w:rsidRDefault="003D11BE" w:rsidP="00443CD1">
      <w:pPr>
        <w:spacing w:after="0" w:line="360" w:lineRule="auto"/>
        <w:jc w:val="both"/>
        <w:rPr>
          <w:rFonts w:ascii="Book Antiqua" w:hAnsi="Book Antiqua"/>
          <w:b/>
          <w:sz w:val="24"/>
          <w:szCs w:val="24"/>
        </w:rPr>
      </w:pPr>
      <w:r w:rsidRPr="00522AAB">
        <w:rPr>
          <w:rFonts w:ascii="Book Antiqua" w:hAnsi="Book Antiqua"/>
          <w:b/>
          <w:sz w:val="24"/>
          <w:szCs w:val="24"/>
        </w:rPr>
        <w:br w:type="page"/>
      </w:r>
    </w:p>
    <w:p w:rsidR="003D11BE" w:rsidRPr="00522AAB" w:rsidRDefault="003D11BE" w:rsidP="00443CD1">
      <w:pPr>
        <w:spacing w:after="0" w:line="360" w:lineRule="auto"/>
        <w:jc w:val="both"/>
        <w:rPr>
          <w:rFonts w:ascii="Book Antiqua" w:hAnsi="Book Antiqua"/>
          <w:b/>
          <w:sz w:val="24"/>
          <w:szCs w:val="24"/>
        </w:rPr>
      </w:pPr>
    </w:p>
    <w:p w:rsidR="003D11BE" w:rsidRPr="00522AAB" w:rsidRDefault="009C4D93" w:rsidP="00443CD1">
      <w:pPr>
        <w:spacing w:after="0" w:line="360" w:lineRule="auto"/>
        <w:jc w:val="both"/>
        <w:rPr>
          <w:rFonts w:ascii="Book Antiqua" w:hAnsi="Book Antiqua"/>
          <w:b/>
          <w:sz w:val="24"/>
          <w:szCs w:val="24"/>
        </w:rPr>
      </w:pPr>
      <w:r>
        <w:rPr>
          <w:rFonts w:ascii="Book Antiqua" w:hAnsi="Book Antiqua"/>
          <w:noProof/>
          <w:sz w:val="24"/>
          <w:szCs w:val="24"/>
          <w:lang w:eastAsia="zh-CN"/>
        </w:rPr>
        <mc:AlternateContent>
          <mc:Choice Requires="wps">
            <w:drawing>
              <wp:inline distT="0" distB="0" distL="0" distR="0">
                <wp:extent cx="304800" cy="304800"/>
                <wp:effectExtent l="0" t="0" r="0" b="0"/>
                <wp:docPr id="4" name="Rectangle 3" descr="http://onlinelibrary.wiley.com.ezproxy2.library.usyd.edu.au/store/10.1111/j.1365-2036.2006.03179.x/asset/image_n/APT_3179_f2.gif?v=1&amp;t=hmalpdcp&amp;s=9ab9a265561eed3cc4ab698894411ee37e3b936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3" o:spid="_x0000_s1026" alt="http://onlinelibrary.wiley.com.ezproxy2.library.usyd.edu.au/store/10.1111/j.1365-2036.2006.03179.x/asset/image_n/APT_3179_f2.gif?v=1&amp;t=hmalpdcp&amp;s=9ab9a265561eed3cc4ab698894411ee37e3b936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" filled="f" stroked="f">
                <o:lock v:ext="edit" aspectratio="t"/>
                <w10:anchorlock/>
              </v:rect>
            </w:pict>
          </mc:Fallback>
        </mc:AlternateContent>
      </w:r>
      <w:r w:rsidR="003D11BE" w:rsidRPr="00522AAB">
        <w:rPr>
          <w:rFonts w:ascii="Book Antiqua" w:hAnsi="Book Antiqua"/>
          <w:b/>
          <w:sz w:val="24"/>
          <w:szCs w:val="24"/>
        </w:rPr>
        <w:t xml:space="preserve"> </w:t>
      </w:r>
      <w:r>
        <w:rPr>
          <w:rFonts w:ascii="Book Antiqua" w:hAnsi="Book Antiqua"/>
          <w:b/>
          <w:noProof/>
          <w:sz w:val="24"/>
          <w:szCs w:val="24"/>
          <w:lang w:eastAsia="zh-CN"/>
        </w:rPr>
        <mc:AlternateContent>
          <mc:Choice Requires="wps">
            <w:drawing>
              <wp:inline distT="0" distB="0" distL="0" distR="0">
                <wp:extent cx="304800" cy="304800"/>
                <wp:effectExtent l="0" t="0" r="0" b="0"/>
                <wp:docPr id="5" name="Rectangle 5" descr="http://onlinelibrary.wiley.com.ezproxy2.library.usyd.edu.au/store/10.1111/j.1365-2036.2006.03179.x/asset/image_n/APT_3179_f2.gif?v=1&amp;t=hmalpdcp&amp;s=9ab9a265561eed3cc4ab698894411ee37e3b936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5" o:spid="_x0000_s1026" alt="http://onlinelibrary.wiley.com.ezproxy2.library.usyd.edu.au/store/10.1111/j.1365-2036.2006.03179.x/asset/image_n/APT_3179_f2.gif?v=1&amp;t=hmalpdcp&amp;s=9ab9a265561eed3cc4ab698894411ee37e3b936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" filled="f" stroked="f">
                <o:lock v:ext="edit" aspectratio="t"/>
                <w10:anchorlock/>
              </v:rect>
            </w:pict>
          </mc:Fallback>
        </mc:AlternateContent>
      </w:r>
      <w:r w:rsidR="003D11BE" w:rsidRPr="00522AAB">
        <w:rPr>
          <w:rFonts w:ascii="Book Antiqua" w:hAnsi="Book Antiqua"/>
          <w:b/>
          <w:sz w:val="24"/>
          <w:szCs w:val="24"/>
        </w:rPr>
        <w:t xml:space="preserve"> </w:t>
      </w:r>
      <w:r>
        <w:rPr>
          <w:rFonts w:ascii="Book Antiqua" w:hAnsi="Book Antiqua"/>
          <w:noProof/>
          <w:sz w:val="24"/>
          <w:szCs w:val="24"/>
          <w:lang w:eastAsia="zh-CN"/>
        </w:rPr>
        <w:drawing>
          <wp:inline distT="0" distB="0" distL="0" distR="0">
            <wp:extent cx="3838575" cy="3002280"/>
            <wp:effectExtent l="0" t="0" r="9525" b="7620"/>
            <wp:docPr id="6" name="Picture 11" descr="An external file that holds a picture, illustration, etc.Object name is WJG-15-4715-g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n external file that holds a picture, illustration, etc.Object name is WJG-15-4715-g00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38575" cy="3002280"/>
                    </a:xfrm>
                    <a:prstGeom prst="rect">
                      <a:avLst/>
                    </a:prstGeom>
                    <a:noFill/>
                    <a:ln>
                      <a:noFill/>
                    </a:ln>
                  </pic:spPr>
                </pic:pic>
              </a:graphicData>
            </a:graphic>
          </wp:inline>
        </w:drawing>
      </w:r>
    </w:p>
    <w:p w:rsidR="003D11BE" w:rsidRPr="00522AAB" w:rsidRDefault="003D11BE" w:rsidP="00443CD1">
      <w:pPr>
        <w:spacing w:after="0" w:line="360" w:lineRule="auto"/>
        <w:jc w:val="both"/>
        <w:rPr>
          <w:rFonts w:ascii="Book Antiqua" w:hAnsi="Book Antiqua"/>
          <w:sz w:val="24"/>
          <w:szCs w:val="24"/>
        </w:rPr>
      </w:pPr>
      <w:r w:rsidRPr="005E5C36">
        <w:rPr>
          <w:rFonts w:ascii="Book Antiqua" w:hAnsi="Book Antiqua"/>
          <w:b/>
          <w:sz w:val="24"/>
          <w:szCs w:val="24"/>
        </w:rPr>
        <w:t xml:space="preserve">Figure 4 Clinical trials treating </w:t>
      </w:r>
      <w:r w:rsidRPr="005E5C36">
        <w:rPr>
          <w:rFonts w:ascii="Book Antiqua" w:eastAsia="Arial Unicode MS" w:hAnsi="Book Antiqua" w:cs="Arial"/>
          <w:b/>
          <w:bCs/>
          <w:i/>
          <w:sz w:val="24"/>
          <w:szCs w:val="24"/>
        </w:rPr>
        <w:t>Helicobacter pylori</w:t>
      </w:r>
      <w:r w:rsidRPr="005E5C36">
        <w:rPr>
          <w:rFonts w:ascii="Book Antiqua" w:hAnsi="Book Antiqua"/>
          <w:b/>
          <w:sz w:val="24"/>
          <w:szCs w:val="24"/>
        </w:rPr>
        <w:t xml:space="preserve"> with traditional Chinese medicine</w:t>
      </w:r>
      <w:r w:rsidRPr="005E5C36">
        <w:rPr>
          <w:rFonts w:ascii="Book Antiqua" w:hAnsi="Book Antiqua"/>
          <w:b/>
          <w:sz w:val="24"/>
          <w:szCs w:val="24"/>
          <w:vertAlign w:val="superscript"/>
          <w:lang w:eastAsia="zh-CN"/>
        </w:rPr>
        <w:t>[68]</w:t>
      </w:r>
      <w:r w:rsidRPr="00522AAB">
        <w:rPr>
          <w:rFonts w:ascii="Book Antiqua" w:hAnsi="Book Antiqua"/>
          <w:sz w:val="24"/>
          <w:szCs w:val="24"/>
        </w:rPr>
        <w:t xml:space="preserve">. </w:t>
      </w:r>
    </w:p>
    <w:p w:rsidR="003D11BE" w:rsidRPr="00522AAB" w:rsidRDefault="003D11BE" w:rsidP="00443CD1">
      <w:pPr>
        <w:spacing w:after="0" w:line="360" w:lineRule="auto"/>
        <w:jc w:val="both"/>
        <w:rPr>
          <w:rFonts w:ascii="Book Antiqua" w:hAnsi="Book Antiqua"/>
          <w:sz w:val="24"/>
          <w:szCs w:val="24"/>
        </w:rPr>
        <w:sectPr w:rsidR="003D11BE" w:rsidRPr="00522AAB">
          <w:pgSz w:w="11906" w:h="16838"/>
          <w:pgMar w:top="1440" w:right="1440" w:bottom="1440" w:left="1440" w:header="708" w:footer="708" w:gutter="0"/>
          <w:cols w:space="708"/>
          <w:docGrid w:linePitch="360"/>
        </w:sectPr>
      </w:pPr>
    </w:p>
    <w:p w:rsidR="003D11BE" w:rsidRPr="00E65700" w:rsidRDefault="003D11BE" w:rsidP="00443CD1">
      <w:pPr>
        <w:spacing w:after="0" w:line="360" w:lineRule="auto"/>
        <w:jc w:val="both"/>
        <w:rPr>
          <w:rFonts w:ascii="Book Antiqua" w:hAnsi="Book Antiqua"/>
          <w:b/>
          <w:sz w:val="24"/>
          <w:szCs w:val="24"/>
          <w:lang w:eastAsia="zh-CN"/>
        </w:rPr>
      </w:pPr>
      <w:r w:rsidRPr="00E65700">
        <w:rPr>
          <w:rFonts w:ascii="Book Antiqua" w:hAnsi="Book Antiqua"/>
          <w:b/>
          <w:sz w:val="24"/>
          <w:szCs w:val="24"/>
        </w:rPr>
        <w:lastRenderedPageBreak/>
        <w:t xml:space="preserve">Table 1 First-line regimens for </w:t>
      </w:r>
      <w:r w:rsidRPr="00E65700">
        <w:rPr>
          <w:rFonts w:ascii="Book Antiqua" w:hAnsi="Book Antiqua"/>
          <w:b/>
          <w:i/>
          <w:sz w:val="24"/>
          <w:szCs w:val="24"/>
        </w:rPr>
        <w:t>Helicobacter pylori</w:t>
      </w:r>
      <w:r w:rsidRPr="00E65700">
        <w:rPr>
          <w:rFonts w:ascii="Book Antiqua" w:hAnsi="Book Antiqua"/>
          <w:b/>
          <w:sz w:val="24"/>
          <w:szCs w:val="24"/>
        </w:rPr>
        <w:t xml:space="preserve"> eradication</w:t>
      </w:r>
      <w:r w:rsidRPr="0068714A">
        <w:rPr>
          <w:rFonts w:ascii="Book Antiqua" w:hAnsi="Book Antiqua"/>
          <w:b/>
          <w:sz w:val="24"/>
          <w:szCs w:val="24"/>
          <w:vertAlign w:val="superscript"/>
          <w:lang w:eastAsia="zh-CN"/>
        </w:rPr>
        <w:t>[88]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1503"/>
        <w:gridCol w:w="2207"/>
        <w:gridCol w:w="2885"/>
        <w:gridCol w:w="1830"/>
      </w:tblGrid>
      <w:tr w:rsidR="003D11BE" w:rsidRPr="00541417" w:rsidTr="00541417">
        <w:trPr>
          <w:trHeight w:val="1234"/>
        </w:trPr>
        <w:tc>
          <w:tcPr>
            <w:tcW w:w="817" w:type="dxa"/>
            <w:noWrap/>
          </w:tcPr>
          <w:p w:rsidR="003D11BE" w:rsidRPr="00541417" w:rsidRDefault="003D11BE" w:rsidP="00541417">
            <w:pPr>
              <w:spacing w:after="0" w:line="360" w:lineRule="auto"/>
              <w:jc w:val="both"/>
              <w:rPr>
                <w:rFonts w:ascii="Book Antiqua" w:hAnsi="Book Antiqua"/>
                <w:sz w:val="24"/>
                <w:szCs w:val="24"/>
              </w:rPr>
            </w:pPr>
            <w:r w:rsidRPr="00541417">
              <w:rPr>
                <w:rFonts w:ascii="Book Antiqua" w:hAnsi="Book Antiqua"/>
                <w:sz w:val="24"/>
                <w:szCs w:val="24"/>
              </w:rPr>
              <w:t>Regimen</w:t>
            </w:r>
          </w:p>
        </w:tc>
        <w:tc>
          <w:tcPr>
            <w:tcW w:w="1503" w:type="dxa"/>
            <w:noWrap/>
          </w:tcPr>
          <w:p w:rsidR="003D11BE" w:rsidRPr="00541417" w:rsidRDefault="003D11BE" w:rsidP="00541417">
            <w:pPr>
              <w:spacing w:after="0" w:line="360" w:lineRule="auto"/>
              <w:jc w:val="both"/>
              <w:rPr>
                <w:rFonts w:ascii="Book Antiqua" w:hAnsi="Book Antiqua"/>
                <w:sz w:val="24"/>
                <w:szCs w:val="24"/>
              </w:rPr>
            </w:pPr>
            <w:r w:rsidRPr="00541417">
              <w:rPr>
                <w:rFonts w:ascii="Book Antiqua" w:hAnsi="Book Antiqua"/>
                <w:sz w:val="24"/>
                <w:szCs w:val="24"/>
              </w:rPr>
              <w:t xml:space="preserve">Standard dose PPI </w:t>
            </w:r>
            <w:r w:rsidRPr="00541417">
              <w:rPr>
                <w:rFonts w:ascii="Book Antiqua" w:hAnsi="Book Antiqua"/>
                <w:i/>
                <w:sz w:val="24"/>
                <w:szCs w:val="24"/>
              </w:rPr>
              <w:t>bid</w:t>
            </w:r>
            <w:r w:rsidRPr="00541417">
              <w:rPr>
                <w:rFonts w:ascii="Book Antiqua" w:hAnsi="Book Antiqua"/>
                <w:i/>
                <w:sz w:val="24"/>
                <w:szCs w:val="24"/>
                <w:lang w:eastAsia="zh-CN"/>
              </w:rPr>
              <w:t xml:space="preserve"> </w:t>
            </w:r>
            <w:r w:rsidRPr="00541417">
              <w:rPr>
                <w:rFonts w:ascii="Book Antiqua" w:hAnsi="Book Antiqua"/>
                <w:sz w:val="24"/>
                <w:szCs w:val="24"/>
              </w:rPr>
              <w:t xml:space="preserve">(esomeprazole is </w:t>
            </w:r>
            <w:r w:rsidRPr="00541417">
              <w:rPr>
                <w:rFonts w:ascii="Book Antiqua" w:hAnsi="Book Antiqua"/>
                <w:i/>
                <w:sz w:val="24"/>
                <w:szCs w:val="24"/>
              </w:rPr>
              <w:t>qid</w:t>
            </w:r>
            <w:r w:rsidRPr="00541417">
              <w:rPr>
                <w:rFonts w:ascii="Book Antiqua" w:hAnsi="Book Antiqua"/>
                <w:sz w:val="24"/>
                <w:szCs w:val="24"/>
              </w:rPr>
              <w:t xml:space="preserve">), clarithromycin 500 mg </w:t>
            </w:r>
            <w:r w:rsidRPr="00541417">
              <w:rPr>
                <w:rFonts w:ascii="Book Antiqua" w:hAnsi="Book Antiqua"/>
                <w:i/>
                <w:sz w:val="24"/>
                <w:szCs w:val="24"/>
              </w:rPr>
              <w:t>bid</w:t>
            </w:r>
            <w:r w:rsidRPr="00541417">
              <w:rPr>
                <w:rFonts w:ascii="Book Antiqua" w:hAnsi="Book Antiqua"/>
                <w:sz w:val="24"/>
                <w:szCs w:val="24"/>
              </w:rPr>
              <w:t xml:space="preserve">, amoxicillin 1000 mg </w:t>
            </w:r>
            <w:r w:rsidRPr="00541417">
              <w:rPr>
                <w:rFonts w:ascii="Book Antiqua" w:hAnsi="Book Antiqua"/>
                <w:i/>
                <w:sz w:val="24"/>
                <w:szCs w:val="24"/>
              </w:rPr>
              <w:t>bid</w:t>
            </w:r>
            <w:r w:rsidRPr="00541417">
              <w:rPr>
                <w:rFonts w:ascii="Book Antiqua" w:hAnsi="Book Antiqua"/>
                <w:sz w:val="24"/>
                <w:szCs w:val="24"/>
              </w:rPr>
              <w:t xml:space="preserve"> for 10–14 d</w:t>
            </w:r>
          </w:p>
        </w:tc>
        <w:tc>
          <w:tcPr>
            <w:tcW w:w="2207" w:type="dxa"/>
            <w:noWrap/>
          </w:tcPr>
          <w:p w:rsidR="003D11BE" w:rsidRPr="00541417" w:rsidRDefault="003D11BE" w:rsidP="00541417">
            <w:pPr>
              <w:spacing w:after="0" w:line="360" w:lineRule="auto"/>
              <w:jc w:val="both"/>
              <w:rPr>
                <w:rFonts w:ascii="Book Antiqua" w:hAnsi="Book Antiqua"/>
                <w:sz w:val="24"/>
                <w:szCs w:val="24"/>
              </w:rPr>
            </w:pPr>
            <w:r w:rsidRPr="00541417">
              <w:rPr>
                <w:rFonts w:ascii="Book Antiqua" w:hAnsi="Book Antiqua"/>
                <w:sz w:val="24"/>
                <w:szCs w:val="24"/>
              </w:rPr>
              <w:t xml:space="preserve">Standard dose PPI </w:t>
            </w:r>
            <w:r w:rsidRPr="00541417">
              <w:rPr>
                <w:rFonts w:ascii="Book Antiqua" w:hAnsi="Book Antiqua"/>
                <w:i/>
                <w:sz w:val="24"/>
                <w:szCs w:val="24"/>
              </w:rPr>
              <w:t>bid</w:t>
            </w:r>
            <w:r w:rsidRPr="00541417">
              <w:rPr>
                <w:rFonts w:ascii="Book Antiqua" w:hAnsi="Book Antiqua"/>
                <w:sz w:val="24"/>
                <w:szCs w:val="24"/>
              </w:rPr>
              <w:t xml:space="preserve">, clarithromycin 500 mg </w:t>
            </w:r>
            <w:r w:rsidRPr="00541417">
              <w:rPr>
                <w:rFonts w:ascii="Book Antiqua" w:hAnsi="Book Antiqua"/>
                <w:i/>
                <w:sz w:val="24"/>
                <w:szCs w:val="24"/>
              </w:rPr>
              <w:t>bid</w:t>
            </w:r>
            <w:r w:rsidRPr="00541417">
              <w:rPr>
                <w:rFonts w:ascii="Book Antiqua" w:hAnsi="Book Antiqua"/>
                <w:sz w:val="24"/>
                <w:szCs w:val="24"/>
              </w:rPr>
              <w:t xml:space="preserve"> metronidazole 500 mg </w:t>
            </w:r>
            <w:r w:rsidRPr="00541417">
              <w:rPr>
                <w:rFonts w:ascii="Book Antiqua" w:hAnsi="Book Antiqua"/>
                <w:i/>
                <w:sz w:val="24"/>
                <w:szCs w:val="24"/>
              </w:rPr>
              <w:t>bid</w:t>
            </w:r>
            <w:r w:rsidRPr="00541417">
              <w:rPr>
                <w:rFonts w:ascii="Book Antiqua" w:hAnsi="Book Antiqua"/>
                <w:sz w:val="24"/>
                <w:szCs w:val="24"/>
              </w:rPr>
              <w:t xml:space="preserve"> for 10–14 d</w:t>
            </w:r>
          </w:p>
        </w:tc>
        <w:tc>
          <w:tcPr>
            <w:tcW w:w="2885" w:type="dxa"/>
            <w:noWrap/>
          </w:tcPr>
          <w:p w:rsidR="003D11BE" w:rsidRPr="00541417" w:rsidRDefault="003D11BE" w:rsidP="00541417">
            <w:pPr>
              <w:spacing w:after="0" w:line="360" w:lineRule="auto"/>
              <w:jc w:val="both"/>
              <w:rPr>
                <w:rFonts w:ascii="Book Antiqua" w:hAnsi="Book Antiqua"/>
                <w:sz w:val="24"/>
                <w:szCs w:val="24"/>
              </w:rPr>
            </w:pPr>
            <w:r w:rsidRPr="00541417">
              <w:rPr>
                <w:rFonts w:ascii="Book Antiqua" w:hAnsi="Book Antiqua"/>
                <w:sz w:val="24"/>
                <w:szCs w:val="24"/>
              </w:rPr>
              <w:t xml:space="preserve">Bismuth subsalicylate 525 mg </w:t>
            </w:r>
            <w:r w:rsidRPr="00541417">
              <w:rPr>
                <w:rFonts w:ascii="Book Antiqua" w:hAnsi="Book Antiqua"/>
                <w:i/>
                <w:sz w:val="24"/>
                <w:szCs w:val="24"/>
              </w:rPr>
              <w:t>po</w:t>
            </w:r>
            <w:r w:rsidRPr="00541417">
              <w:rPr>
                <w:rFonts w:ascii="Book Antiqua" w:hAnsi="Book Antiqua"/>
                <w:sz w:val="24"/>
                <w:szCs w:val="24"/>
              </w:rPr>
              <w:t xml:space="preserve"> </w:t>
            </w:r>
            <w:r w:rsidRPr="00541417">
              <w:rPr>
                <w:rFonts w:ascii="Book Antiqua" w:hAnsi="Book Antiqua"/>
                <w:i/>
                <w:sz w:val="24"/>
                <w:szCs w:val="24"/>
              </w:rPr>
              <w:t>qid</w:t>
            </w:r>
            <w:r w:rsidRPr="00541417">
              <w:rPr>
                <w:rFonts w:ascii="Book Antiqua" w:hAnsi="Book Antiqua"/>
                <w:sz w:val="24"/>
                <w:szCs w:val="24"/>
              </w:rPr>
              <w:t xml:space="preserve"> metronidazole 250 mg </w:t>
            </w:r>
            <w:r w:rsidRPr="00541417">
              <w:rPr>
                <w:rFonts w:ascii="Book Antiqua" w:hAnsi="Book Antiqua"/>
                <w:i/>
                <w:sz w:val="24"/>
                <w:szCs w:val="24"/>
              </w:rPr>
              <w:t>po</w:t>
            </w:r>
            <w:r w:rsidRPr="00541417">
              <w:rPr>
                <w:rFonts w:ascii="Book Antiqua" w:hAnsi="Book Antiqua"/>
                <w:sz w:val="24"/>
                <w:szCs w:val="24"/>
              </w:rPr>
              <w:t xml:space="preserve"> </w:t>
            </w:r>
            <w:r w:rsidRPr="00541417">
              <w:rPr>
                <w:rFonts w:ascii="Book Antiqua" w:hAnsi="Book Antiqua"/>
                <w:i/>
                <w:sz w:val="24"/>
                <w:szCs w:val="24"/>
              </w:rPr>
              <w:t>qid</w:t>
            </w:r>
            <w:r w:rsidRPr="00541417">
              <w:rPr>
                <w:rFonts w:ascii="Book Antiqua" w:hAnsi="Book Antiqua"/>
                <w:sz w:val="24"/>
                <w:szCs w:val="24"/>
              </w:rPr>
              <w:t xml:space="preserve">, tetracycline 500 mg </w:t>
            </w:r>
            <w:r w:rsidRPr="00541417">
              <w:rPr>
                <w:rFonts w:ascii="Book Antiqua" w:hAnsi="Book Antiqua"/>
                <w:i/>
                <w:sz w:val="24"/>
                <w:szCs w:val="24"/>
              </w:rPr>
              <w:t>po</w:t>
            </w:r>
            <w:r w:rsidRPr="00541417">
              <w:rPr>
                <w:rFonts w:ascii="Book Antiqua" w:hAnsi="Book Antiqua"/>
                <w:sz w:val="24"/>
                <w:szCs w:val="24"/>
              </w:rPr>
              <w:t xml:space="preserve"> </w:t>
            </w:r>
            <w:r w:rsidRPr="00541417">
              <w:rPr>
                <w:rFonts w:ascii="Book Antiqua" w:hAnsi="Book Antiqua"/>
                <w:i/>
                <w:sz w:val="24"/>
                <w:szCs w:val="24"/>
              </w:rPr>
              <w:t>qid</w:t>
            </w:r>
            <w:r w:rsidRPr="00541417">
              <w:rPr>
                <w:rFonts w:ascii="Book Antiqua" w:hAnsi="Book Antiqua"/>
                <w:sz w:val="24"/>
                <w:szCs w:val="24"/>
              </w:rPr>
              <w:t xml:space="preserve">, ranitidine 150 mg </w:t>
            </w:r>
            <w:r w:rsidRPr="00541417">
              <w:rPr>
                <w:rFonts w:ascii="Book Antiqua" w:hAnsi="Book Antiqua"/>
                <w:i/>
                <w:sz w:val="24"/>
                <w:szCs w:val="24"/>
              </w:rPr>
              <w:t>po</w:t>
            </w:r>
            <w:r w:rsidRPr="00541417">
              <w:rPr>
                <w:rFonts w:ascii="Book Antiqua" w:hAnsi="Book Antiqua"/>
                <w:sz w:val="24"/>
                <w:szCs w:val="24"/>
              </w:rPr>
              <w:t xml:space="preserve"> </w:t>
            </w:r>
            <w:r w:rsidRPr="00541417">
              <w:rPr>
                <w:rFonts w:ascii="Book Antiqua" w:hAnsi="Book Antiqua"/>
                <w:i/>
                <w:sz w:val="24"/>
                <w:szCs w:val="24"/>
              </w:rPr>
              <w:t>bid</w:t>
            </w:r>
            <w:r w:rsidRPr="00541417">
              <w:rPr>
                <w:rFonts w:ascii="Book Antiqua" w:hAnsi="Book Antiqua"/>
                <w:sz w:val="24"/>
                <w:szCs w:val="24"/>
              </w:rPr>
              <w:t xml:space="preserve"> or standard dose PPI </w:t>
            </w:r>
            <w:r w:rsidRPr="00541417">
              <w:rPr>
                <w:rFonts w:ascii="Book Antiqua" w:hAnsi="Book Antiqua"/>
                <w:i/>
                <w:sz w:val="24"/>
                <w:szCs w:val="24"/>
              </w:rPr>
              <w:t>qid</w:t>
            </w:r>
            <w:r w:rsidRPr="00541417">
              <w:rPr>
                <w:rFonts w:ascii="Book Antiqua" w:hAnsi="Book Antiqua"/>
                <w:sz w:val="24"/>
                <w:szCs w:val="24"/>
              </w:rPr>
              <w:t xml:space="preserve"> to </w:t>
            </w:r>
            <w:r w:rsidRPr="00541417">
              <w:rPr>
                <w:rFonts w:ascii="Book Antiqua" w:hAnsi="Book Antiqua"/>
                <w:i/>
                <w:sz w:val="24"/>
                <w:szCs w:val="24"/>
              </w:rPr>
              <w:t>bid</w:t>
            </w:r>
            <w:r w:rsidRPr="00541417">
              <w:rPr>
                <w:rFonts w:ascii="Book Antiqua" w:hAnsi="Book Antiqua"/>
                <w:sz w:val="24"/>
                <w:szCs w:val="24"/>
              </w:rPr>
              <w:t xml:space="preserve"> for 10–14 d</w:t>
            </w:r>
          </w:p>
        </w:tc>
        <w:tc>
          <w:tcPr>
            <w:tcW w:w="1830" w:type="dxa"/>
            <w:noWrap/>
          </w:tcPr>
          <w:p w:rsidR="003D11BE" w:rsidRPr="00541417" w:rsidRDefault="003D11BE" w:rsidP="00541417">
            <w:pPr>
              <w:spacing w:after="0" w:line="360" w:lineRule="auto"/>
              <w:jc w:val="both"/>
              <w:rPr>
                <w:rFonts w:ascii="Book Antiqua" w:hAnsi="Book Antiqua"/>
                <w:sz w:val="24"/>
                <w:szCs w:val="24"/>
              </w:rPr>
            </w:pPr>
            <w:r w:rsidRPr="00541417">
              <w:rPr>
                <w:rFonts w:ascii="Book Antiqua" w:hAnsi="Book Antiqua"/>
                <w:sz w:val="24"/>
                <w:szCs w:val="24"/>
              </w:rPr>
              <w:t xml:space="preserve">PPI + amoxicillin 1 g </w:t>
            </w:r>
            <w:r w:rsidRPr="00541417">
              <w:rPr>
                <w:rFonts w:ascii="Book Antiqua" w:hAnsi="Book Antiqua"/>
                <w:i/>
                <w:sz w:val="24"/>
                <w:szCs w:val="24"/>
              </w:rPr>
              <w:t>bid</w:t>
            </w:r>
            <w:r w:rsidRPr="00541417">
              <w:rPr>
                <w:rFonts w:ascii="Book Antiqua" w:hAnsi="Book Antiqua"/>
                <w:sz w:val="24"/>
                <w:szCs w:val="24"/>
              </w:rPr>
              <w:t xml:space="preserve"> 5 d followed by PPI, clarithromycin 500 mg, tinidazole 500 mg </w:t>
            </w:r>
            <w:r w:rsidRPr="00541417">
              <w:rPr>
                <w:rFonts w:ascii="Book Antiqua" w:hAnsi="Book Antiqua"/>
                <w:i/>
                <w:sz w:val="24"/>
                <w:szCs w:val="24"/>
              </w:rPr>
              <w:t>bid</w:t>
            </w:r>
            <w:r w:rsidRPr="00541417">
              <w:rPr>
                <w:rFonts w:ascii="Book Antiqua" w:hAnsi="Book Antiqua"/>
                <w:sz w:val="24"/>
                <w:szCs w:val="24"/>
              </w:rPr>
              <w:t xml:space="preserve"> for 5 d</w:t>
            </w:r>
          </w:p>
        </w:tc>
      </w:tr>
      <w:tr w:rsidR="003D11BE" w:rsidRPr="00541417" w:rsidTr="00541417">
        <w:trPr>
          <w:trHeight w:val="1541"/>
        </w:trPr>
        <w:tc>
          <w:tcPr>
            <w:tcW w:w="817" w:type="dxa"/>
            <w:noWrap/>
          </w:tcPr>
          <w:p w:rsidR="003D11BE" w:rsidRPr="00541417" w:rsidRDefault="003D11BE" w:rsidP="00541417">
            <w:pPr>
              <w:spacing w:after="0" w:line="360" w:lineRule="auto"/>
              <w:jc w:val="both"/>
              <w:rPr>
                <w:rFonts w:ascii="Book Antiqua" w:hAnsi="Book Antiqua"/>
                <w:sz w:val="24"/>
                <w:szCs w:val="24"/>
              </w:rPr>
            </w:pPr>
            <w:r w:rsidRPr="00541417">
              <w:rPr>
                <w:rFonts w:ascii="Book Antiqua" w:hAnsi="Book Antiqua"/>
                <w:sz w:val="24"/>
                <w:szCs w:val="24"/>
              </w:rPr>
              <w:t>Note</w:t>
            </w:r>
          </w:p>
        </w:tc>
        <w:tc>
          <w:tcPr>
            <w:tcW w:w="1503" w:type="dxa"/>
            <w:noWrap/>
          </w:tcPr>
          <w:p w:rsidR="003D11BE" w:rsidRPr="00541417" w:rsidRDefault="003D11BE" w:rsidP="00541417">
            <w:pPr>
              <w:spacing w:after="0" w:line="360" w:lineRule="auto"/>
              <w:jc w:val="both"/>
              <w:rPr>
                <w:rFonts w:ascii="Book Antiqua" w:hAnsi="Book Antiqua"/>
                <w:sz w:val="24"/>
                <w:szCs w:val="24"/>
              </w:rPr>
            </w:pPr>
            <w:r w:rsidRPr="00541417">
              <w:rPr>
                <w:rFonts w:ascii="Book Antiqua" w:hAnsi="Book Antiqua"/>
                <w:sz w:val="24"/>
                <w:szCs w:val="24"/>
              </w:rPr>
              <w:t>Consider in nonpenicillin allergic patients who have not previously received a macrolide</w:t>
            </w:r>
          </w:p>
        </w:tc>
        <w:tc>
          <w:tcPr>
            <w:tcW w:w="2207" w:type="dxa"/>
            <w:noWrap/>
          </w:tcPr>
          <w:p w:rsidR="003D11BE" w:rsidRPr="00541417" w:rsidRDefault="003D11BE" w:rsidP="00541417">
            <w:pPr>
              <w:spacing w:after="0" w:line="360" w:lineRule="auto"/>
              <w:jc w:val="both"/>
              <w:rPr>
                <w:rFonts w:ascii="Book Antiqua" w:hAnsi="Book Antiqua"/>
                <w:sz w:val="24"/>
                <w:szCs w:val="24"/>
              </w:rPr>
            </w:pPr>
            <w:r w:rsidRPr="00541417">
              <w:rPr>
                <w:rFonts w:ascii="Book Antiqua" w:hAnsi="Book Antiqua"/>
                <w:sz w:val="24"/>
                <w:szCs w:val="24"/>
              </w:rPr>
              <w:t>Consider in penicillin allergic patients who have not previously received a macrolide or are unable to tolerate bismuth quadruple therapy</w:t>
            </w:r>
          </w:p>
        </w:tc>
        <w:tc>
          <w:tcPr>
            <w:tcW w:w="2885" w:type="dxa"/>
            <w:noWrap/>
          </w:tcPr>
          <w:p w:rsidR="003D11BE" w:rsidRPr="000D377F" w:rsidRDefault="003D11BE" w:rsidP="00541417">
            <w:pPr>
              <w:spacing w:after="0" w:line="360" w:lineRule="auto"/>
              <w:jc w:val="both"/>
              <w:rPr>
                <w:rFonts w:ascii="Book Antiqua" w:hAnsi="Book Antiqua"/>
                <w:sz w:val="24"/>
                <w:szCs w:val="24"/>
                <w:lang w:val="it-IT"/>
              </w:rPr>
            </w:pPr>
            <w:r w:rsidRPr="000D377F">
              <w:rPr>
                <w:rFonts w:ascii="Book Antiqua" w:hAnsi="Book Antiqua"/>
                <w:sz w:val="24"/>
                <w:szCs w:val="24"/>
                <w:lang w:val="it-IT"/>
              </w:rPr>
              <w:t>Consider in penicillin allergic patients</w:t>
            </w:r>
          </w:p>
        </w:tc>
        <w:tc>
          <w:tcPr>
            <w:tcW w:w="1830" w:type="dxa"/>
            <w:noWrap/>
          </w:tcPr>
          <w:p w:rsidR="003D11BE" w:rsidRPr="00541417" w:rsidRDefault="003D11BE" w:rsidP="00541417">
            <w:pPr>
              <w:spacing w:after="0" w:line="360" w:lineRule="auto"/>
              <w:jc w:val="both"/>
              <w:rPr>
                <w:rFonts w:ascii="Book Antiqua" w:hAnsi="Book Antiqua"/>
                <w:sz w:val="24"/>
                <w:szCs w:val="24"/>
              </w:rPr>
            </w:pPr>
            <w:r w:rsidRPr="00541417">
              <w:rPr>
                <w:rFonts w:ascii="Book Antiqua" w:hAnsi="Book Antiqua"/>
                <w:sz w:val="24"/>
                <w:szCs w:val="24"/>
              </w:rPr>
              <w:t>Requires validation in North America</w:t>
            </w:r>
          </w:p>
        </w:tc>
      </w:tr>
    </w:tbl>
    <w:p w:rsidR="003D11BE" w:rsidRPr="00522AAB" w:rsidRDefault="003D11BE" w:rsidP="00443CD1">
      <w:pPr>
        <w:spacing w:after="0" w:line="360" w:lineRule="auto"/>
        <w:jc w:val="both"/>
        <w:rPr>
          <w:rFonts w:ascii="Book Antiqua" w:hAnsi="Book Antiqua"/>
          <w:sz w:val="24"/>
          <w:szCs w:val="24"/>
          <w:lang w:eastAsia="zh-CN"/>
        </w:rPr>
      </w:pPr>
      <w:r w:rsidRPr="00522AAB">
        <w:rPr>
          <w:rFonts w:ascii="Book Antiqua" w:hAnsi="Book Antiqua"/>
          <w:sz w:val="24"/>
          <w:szCs w:val="24"/>
        </w:rPr>
        <w:t>PPI</w:t>
      </w:r>
      <w:r>
        <w:rPr>
          <w:rFonts w:ascii="Book Antiqua" w:hAnsi="Book Antiqua"/>
          <w:sz w:val="24"/>
          <w:szCs w:val="24"/>
          <w:lang w:eastAsia="zh-CN"/>
        </w:rPr>
        <w:t xml:space="preserve">: </w:t>
      </w:r>
      <w:r w:rsidRPr="00522AAB">
        <w:rPr>
          <w:rFonts w:ascii="Book Antiqua" w:hAnsi="Book Antiqua"/>
          <w:sz w:val="24"/>
          <w:szCs w:val="24"/>
        </w:rPr>
        <w:t>Proton-pump inhibitors</w:t>
      </w:r>
      <w:r>
        <w:rPr>
          <w:rFonts w:ascii="Book Antiqua" w:hAnsi="Book Antiqua"/>
          <w:sz w:val="24"/>
          <w:szCs w:val="24"/>
          <w:lang w:eastAsia="zh-CN"/>
        </w:rPr>
        <w:t>.</w:t>
      </w:r>
    </w:p>
    <w:sectPr w:rsidR="003D11BE" w:rsidRPr="00522AAB" w:rsidSect="007A6BE5">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4387" w:rsidRDefault="00B94387" w:rsidP="00A53D32">
      <w:pPr>
        <w:spacing w:after="0" w:line="240" w:lineRule="auto"/>
      </w:pPr>
      <w:r>
        <w:separator/>
      </w:r>
    </w:p>
  </w:endnote>
  <w:endnote w:type="continuationSeparator" w:id="0">
    <w:p w:rsidR="00B94387" w:rsidRDefault="00B94387" w:rsidP="00A53D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TwCenMT-Bold">
    <w:altName w:val="Arial"/>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4387" w:rsidRDefault="00B94387" w:rsidP="00A53D32">
      <w:pPr>
        <w:spacing w:after="0" w:line="240" w:lineRule="auto"/>
      </w:pPr>
      <w:r>
        <w:separator/>
      </w:r>
    </w:p>
  </w:footnote>
  <w:footnote w:type="continuationSeparator" w:id="0">
    <w:p w:rsidR="00B94387" w:rsidRDefault="00B94387" w:rsidP="00A53D3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720"/>
  <w:characterSpacingControl w:val="doNotCompress"/>
  <w:noLineBreaksAfter w:lang="zh-CN" w:val="$([{£¥·‘“〈《「『【〔〖〝﹙﹛﹝＄（．［｛￡￥"/>
  <w:noLineBreaksBefore w:lang="zh-CN" w:val="!%),.:;&gt;?]}¢¨°·ˇˉ―‖’”…‰′″›℃∶、。〃〉》」』】〕〗〞︶︺︾﹀﹄﹚﹜﹞！＂％＇），．：；？］｀｜｝～￠"/>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Brit J Nutrition&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02axffweofrfsle20z4varw85wsped0dafr9&quot;&gt;Master library&lt;record-ids&gt;&lt;item&gt;1010&lt;/item&gt;&lt;item&gt;4589&lt;/item&gt;&lt;item&gt;5068&lt;/item&gt;&lt;item&gt;5076&lt;/item&gt;&lt;item&gt;5082&lt;/item&gt;&lt;item&gt;5083&lt;/item&gt;&lt;item&gt;5084&lt;/item&gt;&lt;item&gt;5086&lt;/item&gt;&lt;item&gt;5087&lt;/item&gt;&lt;item&gt;5098&lt;/item&gt;&lt;item&gt;5495&lt;/item&gt;&lt;item&gt;5503&lt;/item&gt;&lt;item&gt;5518&lt;/item&gt;&lt;item&gt;5522&lt;/item&gt;&lt;item&gt;5526&lt;/item&gt;&lt;item&gt;5529&lt;/item&gt;&lt;item&gt;5545&lt;/item&gt;&lt;item&gt;5578&lt;/item&gt;&lt;item&gt;5729&lt;/item&gt;&lt;item&gt;5833&lt;/item&gt;&lt;item&gt;5835&lt;/item&gt;&lt;item&gt;5838&lt;/item&gt;&lt;item&gt;5839&lt;/item&gt;&lt;item&gt;5840&lt;/item&gt;&lt;item&gt;5841&lt;/item&gt;&lt;item&gt;5842&lt;/item&gt;&lt;item&gt;5843&lt;/item&gt;&lt;item&gt;5844&lt;/item&gt;&lt;item&gt;5845&lt;/item&gt;&lt;item&gt;5850&lt;/item&gt;&lt;item&gt;5873&lt;/item&gt;&lt;item&gt;5888&lt;/item&gt;&lt;item&gt;5891&lt;/item&gt;&lt;item&gt;5902&lt;/item&gt;&lt;item&gt;5906&lt;/item&gt;&lt;item&gt;5963&lt;/item&gt;&lt;item&gt;5968&lt;/item&gt;&lt;item&gt;5970&lt;/item&gt;&lt;item&gt;5971&lt;/item&gt;&lt;item&gt;5974&lt;/item&gt;&lt;item&gt;5976&lt;/item&gt;&lt;item&gt;5977&lt;/item&gt;&lt;item&gt;5978&lt;/item&gt;&lt;item&gt;5979&lt;/item&gt;&lt;item&gt;5990&lt;/item&gt;&lt;item&gt;5994&lt;/item&gt;&lt;item&gt;5999&lt;/item&gt;&lt;item&gt;6163&lt;/item&gt;&lt;item&gt;6164&lt;/item&gt;&lt;item&gt;6166&lt;/item&gt;&lt;item&gt;6169&lt;/item&gt;&lt;item&gt;6170&lt;/item&gt;&lt;item&gt;6207&lt;/item&gt;&lt;item&gt;6211&lt;/item&gt;&lt;item&gt;6213&lt;/item&gt;&lt;item&gt;6215&lt;/item&gt;&lt;item&gt;6221&lt;/item&gt;&lt;item&gt;6387&lt;/item&gt;&lt;item&gt;6410&lt;/item&gt;&lt;item&gt;6411&lt;/item&gt;&lt;item&gt;6412&lt;/item&gt;&lt;item&gt;6413&lt;/item&gt;&lt;item&gt;6414&lt;/item&gt;&lt;item&gt;6415&lt;/item&gt;&lt;item&gt;6416&lt;/item&gt;&lt;item&gt;6417&lt;/item&gt;&lt;item&gt;6418&lt;/item&gt;&lt;item&gt;6420&lt;/item&gt;&lt;item&gt;6421&lt;/item&gt;&lt;item&gt;6422&lt;/item&gt;&lt;item&gt;6427&lt;/item&gt;&lt;item&gt;6446&lt;/item&gt;&lt;item&gt;6449&lt;/item&gt;&lt;item&gt;6450&lt;/item&gt;&lt;item&gt;6451&lt;/item&gt;&lt;item&gt;6809&lt;/item&gt;&lt;item&gt;6849&lt;/item&gt;&lt;item&gt;6850&lt;/item&gt;&lt;item&gt;6851&lt;/item&gt;&lt;item&gt;6852&lt;/item&gt;&lt;item&gt;6853&lt;/item&gt;&lt;item&gt;6854&lt;/item&gt;&lt;item&gt;6855&lt;/item&gt;&lt;item&gt;6856&lt;/item&gt;&lt;item&gt;6857&lt;/item&gt;&lt;item&gt;6858&lt;/item&gt;&lt;item&gt;6859&lt;/item&gt;&lt;item&gt;6860&lt;/item&gt;&lt;item&gt;8867&lt;/item&gt;&lt;/record-ids&gt;&lt;/item&gt;&lt;/Libraries&gt;"/>
  </w:docVars>
  <w:rsids>
    <w:rsidRoot w:val="00D07B00"/>
    <w:rsid w:val="00004ECE"/>
    <w:rsid w:val="00005270"/>
    <w:rsid w:val="00010B33"/>
    <w:rsid w:val="00017D41"/>
    <w:rsid w:val="000227FF"/>
    <w:rsid w:val="0002725D"/>
    <w:rsid w:val="000356B4"/>
    <w:rsid w:val="00036F95"/>
    <w:rsid w:val="0004075B"/>
    <w:rsid w:val="000418A5"/>
    <w:rsid w:val="000436C7"/>
    <w:rsid w:val="0004428F"/>
    <w:rsid w:val="00052651"/>
    <w:rsid w:val="000624BB"/>
    <w:rsid w:val="00063FA0"/>
    <w:rsid w:val="00066291"/>
    <w:rsid w:val="000723C1"/>
    <w:rsid w:val="0007267F"/>
    <w:rsid w:val="000749B2"/>
    <w:rsid w:val="000826ED"/>
    <w:rsid w:val="0008389E"/>
    <w:rsid w:val="00084E82"/>
    <w:rsid w:val="000939DC"/>
    <w:rsid w:val="00094EDB"/>
    <w:rsid w:val="00095A0D"/>
    <w:rsid w:val="00096D85"/>
    <w:rsid w:val="000A0888"/>
    <w:rsid w:val="000A2DA7"/>
    <w:rsid w:val="000A7882"/>
    <w:rsid w:val="000B0A56"/>
    <w:rsid w:val="000B13EA"/>
    <w:rsid w:val="000B2BFD"/>
    <w:rsid w:val="000B4B35"/>
    <w:rsid w:val="000B76D7"/>
    <w:rsid w:val="000C041A"/>
    <w:rsid w:val="000C2B65"/>
    <w:rsid w:val="000C35B9"/>
    <w:rsid w:val="000C7222"/>
    <w:rsid w:val="000D377F"/>
    <w:rsid w:val="000E1640"/>
    <w:rsid w:val="000E2829"/>
    <w:rsid w:val="000E53F4"/>
    <w:rsid w:val="000E59FE"/>
    <w:rsid w:val="000E6178"/>
    <w:rsid w:val="000F4E4B"/>
    <w:rsid w:val="001009C6"/>
    <w:rsid w:val="00101D9C"/>
    <w:rsid w:val="00105856"/>
    <w:rsid w:val="00106B61"/>
    <w:rsid w:val="00107D93"/>
    <w:rsid w:val="0011011B"/>
    <w:rsid w:val="00113AC4"/>
    <w:rsid w:val="00116E0E"/>
    <w:rsid w:val="00116F32"/>
    <w:rsid w:val="001176CA"/>
    <w:rsid w:val="0011792C"/>
    <w:rsid w:val="00120338"/>
    <w:rsid w:val="0012086A"/>
    <w:rsid w:val="00120BD5"/>
    <w:rsid w:val="001226E8"/>
    <w:rsid w:val="00125D37"/>
    <w:rsid w:val="00133A17"/>
    <w:rsid w:val="00135647"/>
    <w:rsid w:val="00140DBB"/>
    <w:rsid w:val="001440C4"/>
    <w:rsid w:val="00147413"/>
    <w:rsid w:val="00152FA1"/>
    <w:rsid w:val="001530B8"/>
    <w:rsid w:val="00154728"/>
    <w:rsid w:val="00155A2D"/>
    <w:rsid w:val="001619C5"/>
    <w:rsid w:val="00163445"/>
    <w:rsid w:val="0016495C"/>
    <w:rsid w:val="00165BAF"/>
    <w:rsid w:val="00166191"/>
    <w:rsid w:val="00170649"/>
    <w:rsid w:val="00174896"/>
    <w:rsid w:val="00175984"/>
    <w:rsid w:val="0018203C"/>
    <w:rsid w:val="00190773"/>
    <w:rsid w:val="001921B2"/>
    <w:rsid w:val="0019506C"/>
    <w:rsid w:val="001A3E7C"/>
    <w:rsid w:val="001A4AA4"/>
    <w:rsid w:val="001B752F"/>
    <w:rsid w:val="001C07C1"/>
    <w:rsid w:val="001C67FF"/>
    <w:rsid w:val="001D3595"/>
    <w:rsid w:val="001D56F3"/>
    <w:rsid w:val="001D61BA"/>
    <w:rsid w:val="001E2BEB"/>
    <w:rsid w:val="001E57A9"/>
    <w:rsid w:val="001E681C"/>
    <w:rsid w:val="001F09C7"/>
    <w:rsid w:val="001F0A78"/>
    <w:rsid w:val="001F1D26"/>
    <w:rsid w:val="001F7802"/>
    <w:rsid w:val="00200802"/>
    <w:rsid w:val="00204CDE"/>
    <w:rsid w:val="002126D2"/>
    <w:rsid w:val="00214B49"/>
    <w:rsid w:val="00215663"/>
    <w:rsid w:val="0021587E"/>
    <w:rsid w:val="0021783A"/>
    <w:rsid w:val="00222588"/>
    <w:rsid w:val="002240D8"/>
    <w:rsid w:val="00224BCA"/>
    <w:rsid w:val="00226DB7"/>
    <w:rsid w:val="0023595E"/>
    <w:rsid w:val="00235B80"/>
    <w:rsid w:val="00235C3F"/>
    <w:rsid w:val="00240F57"/>
    <w:rsid w:val="0024220A"/>
    <w:rsid w:val="00243504"/>
    <w:rsid w:val="002435EB"/>
    <w:rsid w:val="00246287"/>
    <w:rsid w:val="0024719E"/>
    <w:rsid w:val="00250BEF"/>
    <w:rsid w:val="0025300E"/>
    <w:rsid w:val="0026395D"/>
    <w:rsid w:val="00265DF9"/>
    <w:rsid w:val="00267E26"/>
    <w:rsid w:val="002736E5"/>
    <w:rsid w:val="002741A5"/>
    <w:rsid w:val="002746F8"/>
    <w:rsid w:val="00276204"/>
    <w:rsid w:val="00280ED9"/>
    <w:rsid w:val="00282C6F"/>
    <w:rsid w:val="00284AF2"/>
    <w:rsid w:val="00284E72"/>
    <w:rsid w:val="00286CAC"/>
    <w:rsid w:val="00292022"/>
    <w:rsid w:val="0029386C"/>
    <w:rsid w:val="00293E4C"/>
    <w:rsid w:val="00296300"/>
    <w:rsid w:val="002A28BC"/>
    <w:rsid w:val="002A5EDE"/>
    <w:rsid w:val="002B5D68"/>
    <w:rsid w:val="002B6C1D"/>
    <w:rsid w:val="002C1E48"/>
    <w:rsid w:val="002C53A9"/>
    <w:rsid w:val="002C79E4"/>
    <w:rsid w:val="002D0502"/>
    <w:rsid w:val="002D0EFE"/>
    <w:rsid w:val="002D21A8"/>
    <w:rsid w:val="002E31C7"/>
    <w:rsid w:val="002E7C07"/>
    <w:rsid w:val="002F23E2"/>
    <w:rsid w:val="00303A28"/>
    <w:rsid w:val="003047B2"/>
    <w:rsid w:val="0030782B"/>
    <w:rsid w:val="00307982"/>
    <w:rsid w:val="0031019C"/>
    <w:rsid w:val="00313C9E"/>
    <w:rsid w:val="00314F0B"/>
    <w:rsid w:val="00317E31"/>
    <w:rsid w:val="0032081E"/>
    <w:rsid w:val="00321FA9"/>
    <w:rsid w:val="003270AB"/>
    <w:rsid w:val="00330177"/>
    <w:rsid w:val="00330625"/>
    <w:rsid w:val="0033481E"/>
    <w:rsid w:val="00334C43"/>
    <w:rsid w:val="00336368"/>
    <w:rsid w:val="003408E1"/>
    <w:rsid w:val="0034364B"/>
    <w:rsid w:val="00343E48"/>
    <w:rsid w:val="003464F4"/>
    <w:rsid w:val="003524AC"/>
    <w:rsid w:val="00371C47"/>
    <w:rsid w:val="003730FF"/>
    <w:rsid w:val="00373CA6"/>
    <w:rsid w:val="00374A4E"/>
    <w:rsid w:val="003755DC"/>
    <w:rsid w:val="00376553"/>
    <w:rsid w:val="003772F9"/>
    <w:rsid w:val="00380C9D"/>
    <w:rsid w:val="003836FF"/>
    <w:rsid w:val="00385755"/>
    <w:rsid w:val="0038690A"/>
    <w:rsid w:val="00394670"/>
    <w:rsid w:val="00394F6B"/>
    <w:rsid w:val="003A0037"/>
    <w:rsid w:val="003A0187"/>
    <w:rsid w:val="003A044D"/>
    <w:rsid w:val="003A3A27"/>
    <w:rsid w:val="003A475E"/>
    <w:rsid w:val="003A486B"/>
    <w:rsid w:val="003B1423"/>
    <w:rsid w:val="003B4901"/>
    <w:rsid w:val="003B69F0"/>
    <w:rsid w:val="003C1AAE"/>
    <w:rsid w:val="003C5A81"/>
    <w:rsid w:val="003D11BE"/>
    <w:rsid w:val="003D2704"/>
    <w:rsid w:val="003D3057"/>
    <w:rsid w:val="003D4A21"/>
    <w:rsid w:val="003D5C4B"/>
    <w:rsid w:val="003D742C"/>
    <w:rsid w:val="003E1938"/>
    <w:rsid w:val="003E57A7"/>
    <w:rsid w:val="003E7AAE"/>
    <w:rsid w:val="003F088F"/>
    <w:rsid w:val="003F18D9"/>
    <w:rsid w:val="003F1C35"/>
    <w:rsid w:val="003F7FDF"/>
    <w:rsid w:val="00400580"/>
    <w:rsid w:val="0040179F"/>
    <w:rsid w:val="00403490"/>
    <w:rsid w:val="004052AC"/>
    <w:rsid w:val="00410585"/>
    <w:rsid w:val="00421245"/>
    <w:rsid w:val="00421E83"/>
    <w:rsid w:val="00422B72"/>
    <w:rsid w:val="00422D40"/>
    <w:rsid w:val="00423DCC"/>
    <w:rsid w:val="00426437"/>
    <w:rsid w:val="004305ED"/>
    <w:rsid w:val="00430829"/>
    <w:rsid w:val="004406A5"/>
    <w:rsid w:val="00441889"/>
    <w:rsid w:val="00443CD1"/>
    <w:rsid w:val="00445BD1"/>
    <w:rsid w:val="0044710F"/>
    <w:rsid w:val="00447545"/>
    <w:rsid w:val="00460E02"/>
    <w:rsid w:val="00461C7E"/>
    <w:rsid w:val="0047528B"/>
    <w:rsid w:val="0047719B"/>
    <w:rsid w:val="00477262"/>
    <w:rsid w:val="00480708"/>
    <w:rsid w:val="00490809"/>
    <w:rsid w:val="004923F2"/>
    <w:rsid w:val="00492DAE"/>
    <w:rsid w:val="00493B96"/>
    <w:rsid w:val="004A01A3"/>
    <w:rsid w:val="004A12D6"/>
    <w:rsid w:val="004A25DC"/>
    <w:rsid w:val="004A50F8"/>
    <w:rsid w:val="004A71BB"/>
    <w:rsid w:val="004B291F"/>
    <w:rsid w:val="004B3E18"/>
    <w:rsid w:val="004B400A"/>
    <w:rsid w:val="004B5D47"/>
    <w:rsid w:val="004C00B4"/>
    <w:rsid w:val="004C04BE"/>
    <w:rsid w:val="004C0686"/>
    <w:rsid w:val="004C0AC4"/>
    <w:rsid w:val="004C2953"/>
    <w:rsid w:val="004C39AC"/>
    <w:rsid w:val="004C760E"/>
    <w:rsid w:val="004C766A"/>
    <w:rsid w:val="004E1001"/>
    <w:rsid w:val="004E2831"/>
    <w:rsid w:val="004E6F89"/>
    <w:rsid w:val="004F0CF0"/>
    <w:rsid w:val="004F1117"/>
    <w:rsid w:val="004F257E"/>
    <w:rsid w:val="004F6016"/>
    <w:rsid w:val="004F6920"/>
    <w:rsid w:val="004F6DB9"/>
    <w:rsid w:val="005027F0"/>
    <w:rsid w:val="005044B9"/>
    <w:rsid w:val="00504500"/>
    <w:rsid w:val="005047E4"/>
    <w:rsid w:val="005058DF"/>
    <w:rsid w:val="00506697"/>
    <w:rsid w:val="00514AED"/>
    <w:rsid w:val="00514D7D"/>
    <w:rsid w:val="00517F18"/>
    <w:rsid w:val="0052031C"/>
    <w:rsid w:val="0052046F"/>
    <w:rsid w:val="00522AAB"/>
    <w:rsid w:val="00522F76"/>
    <w:rsid w:val="00526DE5"/>
    <w:rsid w:val="0052728E"/>
    <w:rsid w:val="00530F6E"/>
    <w:rsid w:val="00531EEA"/>
    <w:rsid w:val="00536B89"/>
    <w:rsid w:val="005372C5"/>
    <w:rsid w:val="00540C5A"/>
    <w:rsid w:val="00541417"/>
    <w:rsid w:val="005414B3"/>
    <w:rsid w:val="0054158A"/>
    <w:rsid w:val="00542C58"/>
    <w:rsid w:val="00546D49"/>
    <w:rsid w:val="00547DC6"/>
    <w:rsid w:val="0055067E"/>
    <w:rsid w:val="00551F35"/>
    <w:rsid w:val="005531B4"/>
    <w:rsid w:val="00555FB2"/>
    <w:rsid w:val="00556B48"/>
    <w:rsid w:val="005601C1"/>
    <w:rsid w:val="005604D3"/>
    <w:rsid w:val="00560BF3"/>
    <w:rsid w:val="00561180"/>
    <w:rsid w:val="00565343"/>
    <w:rsid w:val="00570748"/>
    <w:rsid w:val="00577CD0"/>
    <w:rsid w:val="005900D7"/>
    <w:rsid w:val="005A6A86"/>
    <w:rsid w:val="005A6BC6"/>
    <w:rsid w:val="005A78C1"/>
    <w:rsid w:val="005B2F8F"/>
    <w:rsid w:val="005B33BF"/>
    <w:rsid w:val="005B3FFF"/>
    <w:rsid w:val="005C6A5F"/>
    <w:rsid w:val="005E0ECC"/>
    <w:rsid w:val="005E5C36"/>
    <w:rsid w:val="005E6B50"/>
    <w:rsid w:val="005F019E"/>
    <w:rsid w:val="005F3372"/>
    <w:rsid w:val="005F5763"/>
    <w:rsid w:val="005F69D8"/>
    <w:rsid w:val="005F71A6"/>
    <w:rsid w:val="005F7717"/>
    <w:rsid w:val="006036EA"/>
    <w:rsid w:val="00627D21"/>
    <w:rsid w:val="00627E42"/>
    <w:rsid w:val="00633577"/>
    <w:rsid w:val="00640649"/>
    <w:rsid w:val="00643893"/>
    <w:rsid w:val="0064557D"/>
    <w:rsid w:val="00653DD8"/>
    <w:rsid w:val="00657827"/>
    <w:rsid w:val="00660344"/>
    <w:rsid w:val="006611FD"/>
    <w:rsid w:val="00662867"/>
    <w:rsid w:val="006632C1"/>
    <w:rsid w:val="00664ED5"/>
    <w:rsid w:val="0066747E"/>
    <w:rsid w:val="00674731"/>
    <w:rsid w:val="00674AE6"/>
    <w:rsid w:val="00675A60"/>
    <w:rsid w:val="006801CE"/>
    <w:rsid w:val="00680371"/>
    <w:rsid w:val="00680517"/>
    <w:rsid w:val="00681A26"/>
    <w:rsid w:val="00683145"/>
    <w:rsid w:val="006867DB"/>
    <w:rsid w:val="0068708F"/>
    <w:rsid w:val="0068714A"/>
    <w:rsid w:val="006910EE"/>
    <w:rsid w:val="0069212B"/>
    <w:rsid w:val="006926FD"/>
    <w:rsid w:val="00692A47"/>
    <w:rsid w:val="006A4AE5"/>
    <w:rsid w:val="006A722A"/>
    <w:rsid w:val="006B0689"/>
    <w:rsid w:val="006B0A5B"/>
    <w:rsid w:val="006B1879"/>
    <w:rsid w:val="006B1A81"/>
    <w:rsid w:val="006B2D41"/>
    <w:rsid w:val="006B5CB9"/>
    <w:rsid w:val="006C0D66"/>
    <w:rsid w:val="006C68B8"/>
    <w:rsid w:val="006D3195"/>
    <w:rsid w:val="006D679C"/>
    <w:rsid w:val="006D6881"/>
    <w:rsid w:val="006E1CD4"/>
    <w:rsid w:val="006F22DD"/>
    <w:rsid w:val="006F4C9A"/>
    <w:rsid w:val="006F4D1F"/>
    <w:rsid w:val="0070021D"/>
    <w:rsid w:val="00701299"/>
    <w:rsid w:val="0070750F"/>
    <w:rsid w:val="00712115"/>
    <w:rsid w:val="00715073"/>
    <w:rsid w:val="00715AB3"/>
    <w:rsid w:val="00724FE6"/>
    <w:rsid w:val="007319F6"/>
    <w:rsid w:val="00735544"/>
    <w:rsid w:val="00735B23"/>
    <w:rsid w:val="0073734C"/>
    <w:rsid w:val="00746201"/>
    <w:rsid w:val="00747B4E"/>
    <w:rsid w:val="00750B72"/>
    <w:rsid w:val="00751BAF"/>
    <w:rsid w:val="007550E6"/>
    <w:rsid w:val="007641AF"/>
    <w:rsid w:val="007655CE"/>
    <w:rsid w:val="00772D42"/>
    <w:rsid w:val="007856BE"/>
    <w:rsid w:val="0078694E"/>
    <w:rsid w:val="00787599"/>
    <w:rsid w:val="00794F1F"/>
    <w:rsid w:val="0079777A"/>
    <w:rsid w:val="007A09F6"/>
    <w:rsid w:val="007A2ED9"/>
    <w:rsid w:val="007A6BE5"/>
    <w:rsid w:val="007B797B"/>
    <w:rsid w:val="007C0548"/>
    <w:rsid w:val="007C3104"/>
    <w:rsid w:val="007C5C0D"/>
    <w:rsid w:val="007C5C29"/>
    <w:rsid w:val="007D1190"/>
    <w:rsid w:val="007D62F3"/>
    <w:rsid w:val="007E086C"/>
    <w:rsid w:val="007E436E"/>
    <w:rsid w:val="007E5DB6"/>
    <w:rsid w:val="007E6095"/>
    <w:rsid w:val="007E65C4"/>
    <w:rsid w:val="007F25E3"/>
    <w:rsid w:val="007F5EC6"/>
    <w:rsid w:val="007F74F5"/>
    <w:rsid w:val="0080324E"/>
    <w:rsid w:val="00814FE9"/>
    <w:rsid w:val="00820FE8"/>
    <w:rsid w:val="00823B45"/>
    <w:rsid w:val="0082545E"/>
    <w:rsid w:val="00825F00"/>
    <w:rsid w:val="008300D4"/>
    <w:rsid w:val="00831DEA"/>
    <w:rsid w:val="008425B7"/>
    <w:rsid w:val="00851A65"/>
    <w:rsid w:val="0085292B"/>
    <w:rsid w:val="00854A6F"/>
    <w:rsid w:val="00855AAB"/>
    <w:rsid w:val="008561FE"/>
    <w:rsid w:val="00861314"/>
    <w:rsid w:val="0087221E"/>
    <w:rsid w:val="00872893"/>
    <w:rsid w:val="008731D3"/>
    <w:rsid w:val="0087598F"/>
    <w:rsid w:val="008762DE"/>
    <w:rsid w:val="008834FF"/>
    <w:rsid w:val="008912D3"/>
    <w:rsid w:val="00892E84"/>
    <w:rsid w:val="0089394B"/>
    <w:rsid w:val="0089436D"/>
    <w:rsid w:val="00897E02"/>
    <w:rsid w:val="008A1000"/>
    <w:rsid w:val="008A3A06"/>
    <w:rsid w:val="008A56EE"/>
    <w:rsid w:val="008A5B8E"/>
    <w:rsid w:val="008A6F7F"/>
    <w:rsid w:val="008A70F9"/>
    <w:rsid w:val="008B001C"/>
    <w:rsid w:val="008B1409"/>
    <w:rsid w:val="008B4BDE"/>
    <w:rsid w:val="008B68BB"/>
    <w:rsid w:val="008C2D44"/>
    <w:rsid w:val="008C30F2"/>
    <w:rsid w:val="008C460B"/>
    <w:rsid w:val="008D2204"/>
    <w:rsid w:val="008D6CB0"/>
    <w:rsid w:val="008D74B0"/>
    <w:rsid w:val="008E0CA3"/>
    <w:rsid w:val="008E221C"/>
    <w:rsid w:val="008E3054"/>
    <w:rsid w:val="008E4B2E"/>
    <w:rsid w:val="008E5089"/>
    <w:rsid w:val="008E6AA6"/>
    <w:rsid w:val="008F0364"/>
    <w:rsid w:val="008F1CFF"/>
    <w:rsid w:val="00900889"/>
    <w:rsid w:val="00904FB7"/>
    <w:rsid w:val="009056AB"/>
    <w:rsid w:val="00906CAB"/>
    <w:rsid w:val="00907815"/>
    <w:rsid w:val="00911733"/>
    <w:rsid w:val="00922545"/>
    <w:rsid w:val="00934E5C"/>
    <w:rsid w:val="00935371"/>
    <w:rsid w:val="00942134"/>
    <w:rsid w:val="00943A7F"/>
    <w:rsid w:val="009509C3"/>
    <w:rsid w:val="00951DFB"/>
    <w:rsid w:val="00951F1E"/>
    <w:rsid w:val="009578EA"/>
    <w:rsid w:val="00960A2A"/>
    <w:rsid w:val="009618FA"/>
    <w:rsid w:val="00963BE8"/>
    <w:rsid w:val="009659A0"/>
    <w:rsid w:val="00965D2B"/>
    <w:rsid w:val="00966D85"/>
    <w:rsid w:val="00974093"/>
    <w:rsid w:val="00975F6A"/>
    <w:rsid w:val="009775BD"/>
    <w:rsid w:val="00984855"/>
    <w:rsid w:val="00987F73"/>
    <w:rsid w:val="0099008E"/>
    <w:rsid w:val="00990DAA"/>
    <w:rsid w:val="00995CC6"/>
    <w:rsid w:val="00995ECE"/>
    <w:rsid w:val="009962C9"/>
    <w:rsid w:val="009967AA"/>
    <w:rsid w:val="009A2D55"/>
    <w:rsid w:val="009A2DD9"/>
    <w:rsid w:val="009C0685"/>
    <w:rsid w:val="009C3E95"/>
    <w:rsid w:val="009C4D93"/>
    <w:rsid w:val="009D0AEF"/>
    <w:rsid w:val="009D31B2"/>
    <w:rsid w:val="009D7BF1"/>
    <w:rsid w:val="009E40B3"/>
    <w:rsid w:val="009E5571"/>
    <w:rsid w:val="009E7383"/>
    <w:rsid w:val="009F121F"/>
    <w:rsid w:val="009F3CF1"/>
    <w:rsid w:val="009F486C"/>
    <w:rsid w:val="009F5308"/>
    <w:rsid w:val="009F5B31"/>
    <w:rsid w:val="009F616C"/>
    <w:rsid w:val="009F7BD2"/>
    <w:rsid w:val="00A0162D"/>
    <w:rsid w:val="00A038BC"/>
    <w:rsid w:val="00A05D85"/>
    <w:rsid w:val="00A07586"/>
    <w:rsid w:val="00A10909"/>
    <w:rsid w:val="00A1296A"/>
    <w:rsid w:val="00A1328A"/>
    <w:rsid w:val="00A21958"/>
    <w:rsid w:val="00A24210"/>
    <w:rsid w:val="00A26338"/>
    <w:rsid w:val="00A27D18"/>
    <w:rsid w:val="00A367FD"/>
    <w:rsid w:val="00A425D7"/>
    <w:rsid w:val="00A518F4"/>
    <w:rsid w:val="00A53D32"/>
    <w:rsid w:val="00A5743E"/>
    <w:rsid w:val="00A61278"/>
    <w:rsid w:val="00A65124"/>
    <w:rsid w:val="00A70BA5"/>
    <w:rsid w:val="00A7393F"/>
    <w:rsid w:val="00A74028"/>
    <w:rsid w:val="00A75FBC"/>
    <w:rsid w:val="00A77825"/>
    <w:rsid w:val="00A81F9B"/>
    <w:rsid w:val="00A822A0"/>
    <w:rsid w:val="00A834A6"/>
    <w:rsid w:val="00A8389C"/>
    <w:rsid w:val="00A85DF1"/>
    <w:rsid w:val="00A874AC"/>
    <w:rsid w:val="00A87B60"/>
    <w:rsid w:val="00A945A8"/>
    <w:rsid w:val="00A95D03"/>
    <w:rsid w:val="00AA2CBC"/>
    <w:rsid w:val="00AA3FF4"/>
    <w:rsid w:val="00AB26AD"/>
    <w:rsid w:val="00AB496C"/>
    <w:rsid w:val="00AC187D"/>
    <w:rsid w:val="00AC303C"/>
    <w:rsid w:val="00AC30C9"/>
    <w:rsid w:val="00AD34A9"/>
    <w:rsid w:val="00AD7793"/>
    <w:rsid w:val="00AE569D"/>
    <w:rsid w:val="00AE6330"/>
    <w:rsid w:val="00AF3AEB"/>
    <w:rsid w:val="00AF752E"/>
    <w:rsid w:val="00B0364A"/>
    <w:rsid w:val="00B070DF"/>
    <w:rsid w:val="00B0763F"/>
    <w:rsid w:val="00B13B76"/>
    <w:rsid w:val="00B13CCD"/>
    <w:rsid w:val="00B201A6"/>
    <w:rsid w:val="00B239A9"/>
    <w:rsid w:val="00B2435E"/>
    <w:rsid w:val="00B3504A"/>
    <w:rsid w:val="00B46423"/>
    <w:rsid w:val="00B61CD2"/>
    <w:rsid w:val="00B63055"/>
    <w:rsid w:val="00B63ED3"/>
    <w:rsid w:val="00B67915"/>
    <w:rsid w:val="00B74143"/>
    <w:rsid w:val="00B75C83"/>
    <w:rsid w:val="00B77D1E"/>
    <w:rsid w:val="00B84540"/>
    <w:rsid w:val="00B84B98"/>
    <w:rsid w:val="00B85435"/>
    <w:rsid w:val="00B94387"/>
    <w:rsid w:val="00B950DA"/>
    <w:rsid w:val="00BA1919"/>
    <w:rsid w:val="00BB6C03"/>
    <w:rsid w:val="00BC29B7"/>
    <w:rsid w:val="00BC3AE7"/>
    <w:rsid w:val="00BC6350"/>
    <w:rsid w:val="00BC6F58"/>
    <w:rsid w:val="00BC7481"/>
    <w:rsid w:val="00BE137E"/>
    <w:rsid w:val="00BE27DE"/>
    <w:rsid w:val="00BE2B97"/>
    <w:rsid w:val="00BF3198"/>
    <w:rsid w:val="00BF36B2"/>
    <w:rsid w:val="00BF47F9"/>
    <w:rsid w:val="00BF7346"/>
    <w:rsid w:val="00C003EB"/>
    <w:rsid w:val="00C03A49"/>
    <w:rsid w:val="00C05ED9"/>
    <w:rsid w:val="00C06F75"/>
    <w:rsid w:val="00C109B2"/>
    <w:rsid w:val="00C144B2"/>
    <w:rsid w:val="00C16586"/>
    <w:rsid w:val="00C200A7"/>
    <w:rsid w:val="00C25B8A"/>
    <w:rsid w:val="00C341A0"/>
    <w:rsid w:val="00C3487C"/>
    <w:rsid w:val="00C37DFE"/>
    <w:rsid w:val="00C454FF"/>
    <w:rsid w:val="00C503C5"/>
    <w:rsid w:val="00C509CC"/>
    <w:rsid w:val="00C50F09"/>
    <w:rsid w:val="00C5103C"/>
    <w:rsid w:val="00C52B75"/>
    <w:rsid w:val="00C54175"/>
    <w:rsid w:val="00C54C4A"/>
    <w:rsid w:val="00C60D53"/>
    <w:rsid w:val="00C6297A"/>
    <w:rsid w:val="00C64219"/>
    <w:rsid w:val="00C64694"/>
    <w:rsid w:val="00C648D6"/>
    <w:rsid w:val="00C67828"/>
    <w:rsid w:val="00C77E21"/>
    <w:rsid w:val="00C8153F"/>
    <w:rsid w:val="00C85CF1"/>
    <w:rsid w:val="00C909F3"/>
    <w:rsid w:val="00C90DB6"/>
    <w:rsid w:val="00C93C32"/>
    <w:rsid w:val="00C93CA7"/>
    <w:rsid w:val="00C947F1"/>
    <w:rsid w:val="00CA0CAB"/>
    <w:rsid w:val="00CA51FE"/>
    <w:rsid w:val="00CA608F"/>
    <w:rsid w:val="00CB765D"/>
    <w:rsid w:val="00CC14DB"/>
    <w:rsid w:val="00CC2A95"/>
    <w:rsid w:val="00CC5655"/>
    <w:rsid w:val="00CC6910"/>
    <w:rsid w:val="00CC6E9D"/>
    <w:rsid w:val="00CC7DAB"/>
    <w:rsid w:val="00CD3BCA"/>
    <w:rsid w:val="00CD72C8"/>
    <w:rsid w:val="00CE37FC"/>
    <w:rsid w:val="00CE4532"/>
    <w:rsid w:val="00CE4867"/>
    <w:rsid w:val="00CE5937"/>
    <w:rsid w:val="00CE5BFC"/>
    <w:rsid w:val="00CF10F5"/>
    <w:rsid w:val="00D005AD"/>
    <w:rsid w:val="00D045B0"/>
    <w:rsid w:val="00D04A35"/>
    <w:rsid w:val="00D04C66"/>
    <w:rsid w:val="00D07B00"/>
    <w:rsid w:val="00D11056"/>
    <w:rsid w:val="00D12835"/>
    <w:rsid w:val="00D153B0"/>
    <w:rsid w:val="00D15CBE"/>
    <w:rsid w:val="00D179C6"/>
    <w:rsid w:val="00D205B2"/>
    <w:rsid w:val="00D21456"/>
    <w:rsid w:val="00D25F40"/>
    <w:rsid w:val="00D265C6"/>
    <w:rsid w:val="00D26CA1"/>
    <w:rsid w:val="00D26DB7"/>
    <w:rsid w:val="00D401AB"/>
    <w:rsid w:val="00D409FC"/>
    <w:rsid w:val="00D41C37"/>
    <w:rsid w:val="00D45E92"/>
    <w:rsid w:val="00D466DD"/>
    <w:rsid w:val="00D47C45"/>
    <w:rsid w:val="00D52B30"/>
    <w:rsid w:val="00D5497C"/>
    <w:rsid w:val="00D55A35"/>
    <w:rsid w:val="00D61F31"/>
    <w:rsid w:val="00D644B1"/>
    <w:rsid w:val="00D64907"/>
    <w:rsid w:val="00D67EAA"/>
    <w:rsid w:val="00D7216E"/>
    <w:rsid w:val="00D7662F"/>
    <w:rsid w:val="00D814A2"/>
    <w:rsid w:val="00D81630"/>
    <w:rsid w:val="00D8169A"/>
    <w:rsid w:val="00D85AB4"/>
    <w:rsid w:val="00D86AC7"/>
    <w:rsid w:val="00D914CD"/>
    <w:rsid w:val="00DA55C9"/>
    <w:rsid w:val="00DA6B9C"/>
    <w:rsid w:val="00DB01B0"/>
    <w:rsid w:val="00DB1AF9"/>
    <w:rsid w:val="00DB2C7F"/>
    <w:rsid w:val="00DB34BF"/>
    <w:rsid w:val="00DB534A"/>
    <w:rsid w:val="00DB7A34"/>
    <w:rsid w:val="00DC3D9B"/>
    <w:rsid w:val="00DC7774"/>
    <w:rsid w:val="00DD18EE"/>
    <w:rsid w:val="00DD2225"/>
    <w:rsid w:val="00DD2F56"/>
    <w:rsid w:val="00DD4DB0"/>
    <w:rsid w:val="00DD5BDC"/>
    <w:rsid w:val="00DD6D8A"/>
    <w:rsid w:val="00DD7AF8"/>
    <w:rsid w:val="00DE2B9E"/>
    <w:rsid w:val="00DE35B3"/>
    <w:rsid w:val="00DE3D7F"/>
    <w:rsid w:val="00DE3E8B"/>
    <w:rsid w:val="00DE656B"/>
    <w:rsid w:val="00DF2C4F"/>
    <w:rsid w:val="00E00210"/>
    <w:rsid w:val="00E0039F"/>
    <w:rsid w:val="00E05A2D"/>
    <w:rsid w:val="00E067AD"/>
    <w:rsid w:val="00E12D24"/>
    <w:rsid w:val="00E204D3"/>
    <w:rsid w:val="00E311C6"/>
    <w:rsid w:val="00E3258C"/>
    <w:rsid w:val="00E34DCE"/>
    <w:rsid w:val="00E37EFA"/>
    <w:rsid w:val="00E41DE8"/>
    <w:rsid w:val="00E42F37"/>
    <w:rsid w:val="00E46F04"/>
    <w:rsid w:val="00E46F4C"/>
    <w:rsid w:val="00E553E9"/>
    <w:rsid w:val="00E56F3C"/>
    <w:rsid w:val="00E62C27"/>
    <w:rsid w:val="00E62FEB"/>
    <w:rsid w:val="00E64451"/>
    <w:rsid w:val="00E64A73"/>
    <w:rsid w:val="00E65700"/>
    <w:rsid w:val="00E705BB"/>
    <w:rsid w:val="00E75212"/>
    <w:rsid w:val="00E804F7"/>
    <w:rsid w:val="00E83609"/>
    <w:rsid w:val="00E83DE4"/>
    <w:rsid w:val="00E83DEB"/>
    <w:rsid w:val="00E87E93"/>
    <w:rsid w:val="00E92427"/>
    <w:rsid w:val="00E97148"/>
    <w:rsid w:val="00E97633"/>
    <w:rsid w:val="00EA6713"/>
    <w:rsid w:val="00EA6EAB"/>
    <w:rsid w:val="00EB3322"/>
    <w:rsid w:val="00EB6BF5"/>
    <w:rsid w:val="00EB71E3"/>
    <w:rsid w:val="00EB7F68"/>
    <w:rsid w:val="00ED733C"/>
    <w:rsid w:val="00EE0A6F"/>
    <w:rsid w:val="00EE6B75"/>
    <w:rsid w:val="00EF6299"/>
    <w:rsid w:val="00EF6C8C"/>
    <w:rsid w:val="00F00631"/>
    <w:rsid w:val="00F03E0C"/>
    <w:rsid w:val="00F0408E"/>
    <w:rsid w:val="00F05CB5"/>
    <w:rsid w:val="00F05DB6"/>
    <w:rsid w:val="00F10452"/>
    <w:rsid w:val="00F130F9"/>
    <w:rsid w:val="00F13B3F"/>
    <w:rsid w:val="00F14D7E"/>
    <w:rsid w:val="00F163F2"/>
    <w:rsid w:val="00F1685A"/>
    <w:rsid w:val="00F16C3D"/>
    <w:rsid w:val="00F17123"/>
    <w:rsid w:val="00F24C77"/>
    <w:rsid w:val="00F27C04"/>
    <w:rsid w:val="00F3470C"/>
    <w:rsid w:val="00F36757"/>
    <w:rsid w:val="00F40BE6"/>
    <w:rsid w:val="00F42039"/>
    <w:rsid w:val="00F47761"/>
    <w:rsid w:val="00F513E0"/>
    <w:rsid w:val="00F56DC6"/>
    <w:rsid w:val="00F57FF2"/>
    <w:rsid w:val="00F62BBA"/>
    <w:rsid w:val="00F63A75"/>
    <w:rsid w:val="00F6586B"/>
    <w:rsid w:val="00F662E1"/>
    <w:rsid w:val="00F666D6"/>
    <w:rsid w:val="00F722E3"/>
    <w:rsid w:val="00F73B77"/>
    <w:rsid w:val="00F753AB"/>
    <w:rsid w:val="00F77722"/>
    <w:rsid w:val="00F816E3"/>
    <w:rsid w:val="00F85FE1"/>
    <w:rsid w:val="00F9385C"/>
    <w:rsid w:val="00F946EA"/>
    <w:rsid w:val="00F94F02"/>
    <w:rsid w:val="00F96508"/>
    <w:rsid w:val="00FA1EBB"/>
    <w:rsid w:val="00FA5C74"/>
    <w:rsid w:val="00FB3309"/>
    <w:rsid w:val="00FB48AE"/>
    <w:rsid w:val="00FB6653"/>
    <w:rsid w:val="00FB7857"/>
    <w:rsid w:val="00FB7CBE"/>
    <w:rsid w:val="00FC13D2"/>
    <w:rsid w:val="00FC31DE"/>
    <w:rsid w:val="00FC6064"/>
    <w:rsid w:val="00FD1097"/>
    <w:rsid w:val="00FD3C9D"/>
    <w:rsid w:val="00FD4D34"/>
    <w:rsid w:val="00FD4E25"/>
    <w:rsid w:val="00FD630B"/>
    <w:rsid w:val="00FE0AD0"/>
    <w:rsid w:val="00FE108E"/>
    <w:rsid w:val="00FE1CC3"/>
    <w:rsid w:val="00FE27E8"/>
    <w:rsid w:val="00FE2A2E"/>
    <w:rsid w:val="00FE3B31"/>
    <w:rsid w:val="00FE45E4"/>
    <w:rsid w:val="00FF0035"/>
    <w:rsid w:val="00FF1532"/>
    <w:rsid w:val="00FF5BD0"/>
    <w:rsid w:val="00FF68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4500"/>
    <w:pPr>
      <w:spacing w:after="200" w:line="276" w:lineRule="auto"/>
    </w:pPr>
    <w:rPr>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eeForm">
    <w:name w:val="Free Form"/>
    <w:uiPriority w:val="99"/>
    <w:rsid w:val="00FD4D34"/>
    <w:rPr>
      <w:rFonts w:ascii="Helvetica" w:hAnsi="Helvetica"/>
      <w:color w:val="000000"/>
      <w:kern w:val="0"/>
      <w:sz w:val="24"/>
      <w:szCs w:val="20"/>
      <w:lang w:eastAsia="en-AU"/>
    </w:rPr>
  </w:style>
  <w:style w:type="paragraph" w:customStyle="1" w:styleId="ListIndent">
    <w:name w:val="List Indent"/>
    <w:basedOn w:val="a3"/>
    <w:uiPriority w:val="99"/>
    <w:rsid w:val="00FD4D34"/>
    <w:pPr>
      <w:widowControl w:val="0"/>
      <w:tabs>
        <w:tab w:val="left" w:pos="0"/>
      </w:tabs>
      <w:suppressAutoHyphens/>
      <w:spacing w:after="0" w:line="240" w:lineRule="auto"/>
      <w:ind w:left="2835" w:hanging="2551"/>
    </w:pPr>
    <w:rPr>
      <w:rFonts w:ascii="Times New Roman" w:hAnsi="Times New Roman" w:cs="Mangal"/>
      <w:kern w:val="1"/>
      <w:sz w:val="24"/>
      <w:szCs w:val="24"/>
      <w:lang w:val="en-CA" w:eastAsia="hi-IN" w:bidi="hi-IN"/>
    </w:rPr>
  </w:style>
  <w:style w:type="paragraph" w:styleId="a4">
    <w:name w:val="Body Text Indent"/>
    <w:basedOn w:val="a3"/>
    <w:link w:val="Char"/>
    <w:uiPriority w:val="99"/>
    <w:rsid w:val="00FD4D34"/>
    <w:pPr>
      <w:widowControl w:val="0"/>
      <w:suppressAutoHyphens/>
      <w:spacing w:after="0" w:line="240" w:lineRule="auto"/>
      <w:ind w:left="283"/>
    </w:pPr>
    <w:rPr>
      <w:rFonts w:ascii="Times New Roman" w:hAnsi="Times New Roman" w:cs="Mangal"/>
      <w:kern w:val="1"/>
      <w:sz w:val="24"/>
      <w:szCs w:val="24"/>
      <w:lang w:val="en-CA" w:eastAsia="hi-IN" w:bidi="hi-IN"/>
    </w:rPr>
  </w:style>
  <w:style w:type="character" w:customStyle="1" w:styleId="Char">
    <w:name w:val="正文文本缩进 Char"/>
    <w:basedOn w:val="a0"/>
    <w:link w:val="a4"/>
    <w:uiPriority w:val="99"/>
    <w:locked/>
    <w:rsid w:val="00FD4D34"/>
    <w:rPr>
      <w:rFonts w:ascii="Times New Roman" w:eastAsia="宋体" w:hAnsi="Times New Roman" w:cs="Mangal"/>
      <w:kern w:val="1"/>
      <w:sz w:val="24"/>
      <w:szCs w:val="24"/>
      <w:lang w:val="en-CA" w:eastAsia="hi-IN" w:bidi="hi-IN"/>
    </w:rPr>
  </w:style>
  <w:style w:type="paragraph" w:styleId="a3">
    <w:name w:val="Body Text"/>
    <w:basedOn w:val="a"/>
    <w:link w:val="Char0"/>
    <w:uiPriority w:val="99"/>
    <w:semiHidden/>
    <w:rsid w:val="00FD4D34"/>
    <w:pPr>
      <w:spacing w:after="120"/>
    </w:pPr>
  </w:style>
  <w:style w:type="character" w:customStyle="1" w:styleId="Char0">
    <w:name w:val="正文文本 Char"/>
    <w:basedOn w:val="a0"/>
    <w:link w:val="a3"/>
    <w:uiPriority w:val="99"/>
    <w:semiHidden/>
    <w:locked/>
    <w:rsid w:val="00FD4D34"/>
    <w:rPr>
      <w:rFonts w:cs="Times New Roman"/>
      <w:lang w:val="en-US"/>
    </w:rPr>
  </w:style>
  <w:style w:type="paragraph" w:styleId="a5">
    <w:name w:val="Balloon Text"/>
    <w:basedOn w:val="a"/>
    <w:link w:val="Char1"/>
    <w:uiPriority w:val="99"/>
    <w:semiHidden/>
    <w:rsid w:val="00FD4D34"/>
    <w:pPr>
      <w:spacing w:after="0" w:line="240" w:lineRule="auto"/>
    </w:pPr>
    <w:rPr>
      <w:rFonts w:ascii="Tahoma" w:hAnsi="Tahoma" w:cs="Tahoma"/>
      <w:sz w:val="16"/>
      <w:szCs w:val="16"/>
    </w:rPr>
  </w:style>
  <w:style w:type="character" w:customStyle="1" w:styleId="Char1">
    <w:name w:val="批注框文本 Char"/>
    <w:basedOn w:val="a0"/>
    <w:link w:val="a5"/>
    <w:uiPriority w:val="99"/>
    <w:semiHidden/>
    <w:locked/>
    <w:rsid w:val="00FD4D34"/>
    <w:rPr>
      <w:rFonts w:ascii="Tahoma" w:hAnsi="Tahoma" w:cs="Tahoma"/>
      <w:sz w:val="16"/>
      <w:szCs w:val="16"/>
      <w:lang w:val="en-US"/>
    </w:rPr>
  </w:style>
  <w:style w:type="character" w:styleId="a6">
    <w:name w:val="Hyperlink"/>
    <w:basedOn w:val="a0"/>
    <w:uiPriority w:val="99"/>
    <w:rsid w:val="00E37EFA"/>
    <w:rPr>
      <w:rFonts w:cs="Times New Roman"/>
      <w:color w:val="0000FF"/>
      <w:u w:val="single"/>
    </w:rPr>
  </w:style>
  <w:style w:type="table" w:styleId="a7">
    <w:name w:val="Table Grid"/>
    <w:basedOn w:val="a1"/>
    <w:uiPriority w:val="99"/>
    <w:rsid w:val="007A6BE5"/>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rsid w:val="009F5B31"/>
    <w:rPr>
      <w:rFonts w:cs="Times New Roman"/>
      <w:sz w:val="16"/>
      <w:szCs w:val="16"/>
    </w:rPr>
  </w:style>
  <w:style w:type="paragraph" w:styleId="a9">
    <w:name w:val="annotation text"/>
    <w:basedOn w:val="a"/>
    <w:link w:val="Char2"/>
    <w:uiPriority w:val="99"/>
    <w:semiHidden/>
    <w:rsid w:val="009F5B31"/>
    <w:pPr>
      <w:spacing w:line="240" w:lineRule="auto"/>
    </w:pPr>
    <w:rPr>
      <w:sz w:val="20"/>
      <w:szCs w:val="20"/>
    </w:rPr>
  </w:style>
  <w:style w:type="character" w:customStyle="1" w:styleId="Char2">
    <w:name w:val="批注文字 Char"/>
    <w:basedOn w:val="a0"/>
    <w:link w:val="a9"/>
    <w:uiPriority w:val="99"/>
    <w:semiHidden/>
    <w:locked/>
    <w:rsid w:val="009F5B31"/>
    <w:rPr>
      <w:rFonts w:cs="Times New Roman"/>
      <w:sz w:val="20"/>
      <w:szCs w:val="20"/>
      <w:lang w:val="en-US"/>
    </w:rPr>
  </w:style>
  <w:style w:type="paragraph" w:styleId="aa">
    <w:name w:val="annotation subject"/>
    <w:basedOn w:val="a9"/>
    <w:next w:val="a9"/>
    <w:link w:val="Char3"/>
    <w:uiPriority w:val="99"/>
    <w:semiHidden/>
    <w:rsid w:val="009F5B31"/>
    <w:rPr>
      <w:b/>
      <w:bCs/>
    </w:rPr>
  </w:style>
  <w:style w:type="character" w:customStyle="1" w:styleId="Char3">
    <w:name w:val="批注主题 Char"/>
    <w:basedOn w:val="Char2"/>
    <w:link w:val="aa"/>
    <w:uiPriority w:val="99"/>
    <w:semiHidden/>
    <w:locked/>
    <w:rsid w:val="009F5B31"/>
    <w:rPr>
      <w:rFonts w:cs="Times New Roman"/>
      <w:b/>
      <w:bCs/>
      <w:sz w:val="20"/>
      <w:szCs w:val="20"/>
      <w:lang w:val="en-US"/>
    </w:rPr>
  </w:style>
  <w:style w:type="paragraph" w:customStyle="1" w:styleId="WW-Default">
    <w:name w:val="WW-Default"/>
    <w:uiPriority w:val="99"/>
    <w:rsid w:val="00BF36B2"/>
    <w:pPr>
      <w:widowControl w:val="0"/>
      <w:suppressAutoHyphens/>
    </w:pPr>
    <w:rPr>
      <w:rFonts w:ascii="Times New Roman" w:hAnsi="Times New Roman"/>
      <w:color w:val="000000"/>
      <w:sz w:val="24"/>
      <w:szCs w:val="20"/>
      <w:lang w:val="en-AU" w:eastAsia="hi-IN" w:bidi="hi-IN"/>
    </w:rPr>
  </w:style>
  <w:style w:type="character" w:customStyle="1" w:styleId="apple-converted-space">
    <w:name w:val="apple-converted-space"/>
    <w:basedOn w:val="a0"/>
    <w:uiPriority w:val="99"/>
    <w:rsid w:val="009967AA"/>
    <w:rPr>
      <w:rFonts w:cs="Times New Roman"/>
    </w:rPr>
  </w:style>
  <w:style w:type="character" w:styleId="ab">
    <w:name w:val="Emphasis"/>
    <w:basedOn w:val="a0"/>
    <w:uiPriority w:val="99"/>
    <w:qFormat/>
    <w:rsid w:val="009967AA"/>
    <w:rPr>
      <w:rFonts w:cs="Times New Roman"/>
      <w:i/>
      <w:iCs/>
    </w:rPr>
  </w:style>
  <w:style w:type="paragraph" w:customStyle="1" w:styleId="EndNoteBibliographyTitle">
    <w:name w:val="EndNote Bibliography Title"/>
    <w:basedOn w:val="a"/>
    <w:link w:val="EndNoteBibliographyTitleChar"/>
    <w:uiPriority w:val="99"/>
    <w:rsid w:val="00B13B76"/>
    <w:pPr>
      <w:spacing w:after="0"/>
      <w:jc w:val="center"/>
    </w:pPr>
    <w:rPr>
      <w:noProof/>
    </w:rPr>
  </w:style>
  <w:style w:type="character" w:customStyle="1" w:styleId="EndNoteBibliographyTitleChar">
    <w:name w:val="EndNote Bibliography Title Char"/>
    <w:basedOn w:val="a0"/>
    <w:link w:val="EndNoteBibliographyTitle"/>
    <w:uiPriority w:val="99"/>
    <w:locked/>
    <w:rsid w:val="00B13B76"/>
    <w:rPr>
      <w:rFonts w:ascii="Calibri" w:hAnsi="Calibri" w:cs="Times New Roman"/>
      <w:noProof/>
      <w:lang w:val="en-US"/>
    </w:rPr>
  </w:style>
  <w:style w:type="paragraph" w:customStyle="1" w:styleId="EndNoteBibliography">
    <w:name w:val="EndNote Bibliography"/>
    <w:basedOn w:val="a"/>
    <w:link w:val="EndNoteBibliographyChar"/>
    <w:uiPriority w:val="99"/>
    <w:rsid w:val="00B13B76"/>
    <w:pPr>
      <w:spacing w:line="240" w:lineRule="auto"/>
      <w:jc w:val="both"/>
    </w:pPr>
    <w:rPr>
      <w:noProof/>
    </w:rPr>
  </w:style>
  <w:style w:type="character" w:customStyle="1" w:styleId="EndNoteBibliographyChar">
    <w:name w:val="EndNote Bibliography Char"/>
    <w:basedOn w:val="a0"/>
    <w:link w:val="EndNoteBibliography"/>
    <w:uiPriority w:val="99"/>
    <w:locked/>
    <w:rsid w:val="00B13B76"/>
    <w:rPr>
      <w:rFonts w:ascii="Calibri" w:hAnsi="Calibri" w:cs="Times New Roman"/>
      <w:noProof/>
      <w:lang w:val="en-US"/>
    </w:rPr>
  </w:style>
  <w:style w:type="paragraph" w:styleId="ac">
    <w:name w:val="header"/>
    <w:basedOn w:val="a"/>
    <w:link w:val="Char4"/>
    <w:uiPriority w:val="99"/>
    <w:rsid w:val="00A53D32"/>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4">
    <w:name w:val="页眉 Char"/>
    <w:basedOn w:val="a0"/>
    <w:link w:val="ac"/>
    <w:uiPriority w:val="99"/>
    <w:locked/>
    <w:rsid w:val="00A53D32"/>
    <w:rPr>
      <w:rFonts w:cs="Times New Roman"/>
      <w:sz w:val="18"/>
      <w:szCs w:val="18"/>
      <w:lang w:val="en-US"/>
    </w:rPr>
  </w:style>
  <w:style w:type="paragraph" w:styleId="ad">
    <w:name w:val="footer"/>
    <w:basedOn w:val="a"/>
    <w:link w:val="Char5"/>
    <w:uiPriority w:val="99"/>
    <w:rsid w:val="00A53D32"/>
    <w:pPr>
      <w:tabs>
        <w:tab w:val="center" w:pos="4153"/>
        <w:tab w:val="right" w:pos="8306"/>
      </w:tabs>
      <w:snapToGrid w:val="0"/>
      <w:spacing w:line="240" w:lineRule="auto"/>
    </w:pPr>
    <w:rPr>
      <w:sz w:val="18"/>
      <w:szCs w:val="18"/>
    </w:rPr>
  </w:style>
  <w:style w:type="character" w:customStyle="1" w:styleId="Char5">
    <w:name w:val="页脚 Char"/>
    <w:basedOn w:val="a0"/>
    <w:link w:val="ad"/>
    <w:uiPriority w:val="99"/>
    <w:locked/>
    <w:rsid w:val="00A53D32"/>
    <w:rPr>
      <w:rFonts w:cs="Times New Roman"/>
      <w:sz w:val="18"/>
      <w:szCs w:val="18"/>
      <w:lang w:val="en-US"/>
    </w:rPr>
  </w:style>
  <w:style w:type="character" w:styleId="ae">
    <w:name w:val="Strong"/>
    <w:basedOn w:val="a0"/>
    <w:uiPriority w:val="99"/>
    <w:qFormat/>
    <w:rsid w:val="00D644B1"/>
    <w:rPr>
      <w:rFonts w:cs="Times New Roman"/>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4500"/>
    <w:pPr>
      <w:spacing w:after="200" w:line="276" w:lineRule="auto"/>
    </w:pPr>
    <w:rPr>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eeForm">
    <w:name w:val="Free Form"/>
    <w:uiPriority w:val="99"/>
    <w:rsid w:val="00FD4D34"/>
    <w:rPr>
      <w:rFonts w:ascii="Helvetica" w:hAnsi="Helvetica"/>
      <w:color w:val="000000"/>
      <w:kern w:val="0"/>
      <w:sz w:val="24"/>
      <w:szCs w:val="20"/>
      <w:lang w:eastAsia="en-AU"/>
    </w:rPr>
  </w:style>
  <w:style w:type="paragraph" w:customStyle="1" w:styleId="ListIndent">
    <w:name w:val="List Indent"/>
    <w:basedOn w:val="a3"/>
    <w:uiPriority w:val="99"/>
    <w:rsid w:val="00FD4D34"/>
    <w:pPr>
      <w:widowControl w:val="0"/>
      <w:tabs>
        <w:tab w:val="left" w:pos="0"/>
      </w:tabs>
      <w:suppressAutoHyphens/>
      <w:spacing w:after="0" w:line="240" w:lineRule="auto"/>
      <w:ind w:left="2835" w:hanging="2551"/>
    </w:pPr>
    <w:rPr>
      <w:rFonts w:ascii="Times New Roman" w:hAnsi="Times New Roman" w:cs="Mangal"/>
      <w:kern w:val="1"/>
      <w:sz w:val="24"/>
      <w:szCs w:val="24"/>
      <w:lang w:val="en-CA" w:eastAsia="hi-IN" w:bidi="hi-IN"/>
    </w:rPr>
  </w:style>
  <w:style w:type="paragraph" w:styleId="a4">
    <w:name w:val="Body Text Indent"/>
    <w:basedOn w:val="a3"/>
    <w:link w:val="Char"/>
    <w:uiPriority w:val="99"/>
    <w:rsid w:val="00FD4D34"/>
    <w:pPr>
      <w:widowControl w:val="0"/>
      <w:suppressAutoHyphens/>
      <w:spacing w:after="0" w:line="240" w:lineRule="auto"/>
      <w:ind w:left="283"/>
    </w:pPr>
    <w:rPr>
      <w:rFonts w:ascii="Times New Roman" w:hAnsi="Times New Roman" w:cs="Mangal"/>
      <w:kern w:val="1"/>
      <w:sz w:val="24"/>
      <w:szCs w:val="24"/>
      <w:lang w:val="en-CA" w:eastAsia="hi-IN" w:bidi="hi-IN"/>
    </w:rPr>
  </w:style>
  <w:style w:type="character" w:customStyle="1" w:styleId="Char">
    <w:name w:val="正文文本缩进 Char"/>
    <w:basedOn w:val="a0"/>
    <w:link w:val="a4"/>
    <w:uiPriority w:val="99"/>
    <w:locked/>
    <w:rsid w:val="00FD4D34"/>
    <w:rPr>
      <w:rFonts w:ascii="Times New Roman" w:eastAsia="宋体" w:hAnsi="Times New Roman" w:cs="Mangal"/>
      <w:kern w:val="1"/>
      <w:sz w:val="24"/>
      <w:szCs w:val="24"/>
      <w:lang w:val="en-CA" w:eastAsia="hi-IN" w:bidi="hi-IN"/>
    </w:rPr>
  </w:style>
  <w:style w:type="paragraph" w:styleId="a3">
    <w:name w:val="Body Text"/>
    <w:basedOn w:val="a"/>
    <w:link w:val="Char0"/>
    <w:uiPriority w:val="99"/>
    <w:semiHidden/>
    <w:rsid w:val="00FD4D34"/>
    <w:pPr>
      <w:spacing w:after="120"/>
    </w:pPr>
  </w:style>
  <w:style w:type="character" w:customStyle="1" w:styleId="Char0">
    <w:name w:val="正文文本 Char"/>
    <w:basedOn w:val="a0"/>
    <w:link w:val="a3"/>
    <w:uiPriority w:val="99"/>
    <w:semiHidden/>
    <w:locked/>
    <w:rsid w:val="00FD4D34"/>
    <w:rPr>
      <w:rFonts w:cs="Times New Roman"/>
      <w:lang w:val="en-US"/>
    </w:rPr>
  </w:style>
  <w:style w:type="paragraph" w:styleId="a5">
    <w:name w:val="Balloon Text"/>
    <w:basedOn w:val="a"/>
    <w:link w:val="Char1"/>
    <w:uiPriority w:val="99"/>
    <w:semiHidden/>
    <w:rsid w:val="00FD4D34"/>
    <w:pPr>
      <w:spacing w:after="0" w:line="240" w:lineRule="auto"/>
    </w:pPr>
    <w:rPr>
      <w:rFonts w:ascii="Tahoma" w:hAnsi="Tahoma" w:cs="Tahoma"/>
      <w:sz w:val="16"/>
      <w:szCs w:val="16"/>
    </w:rPr>
  </w:style>
  <w:style w:type="character" w:customStyle="1" w:styleId="Char1">
    <w:name w:val="批注框文本 Char"/>
    <w:basedOn w:val="a0"/>
    <w:link w:val="a5"/>
    <w:uiPriority w:val="99"/>
    <w:semiHidden/>
    <w:locked/>
    <w:rsid w:val="00FD4D34"/>
    <w:rPr>
      <w:rFonts w:ascii="Tahoma" w:hAnsi="Tahoma" w:cs="Tahoma"/>
      <w:sz w:val="16"/>
      <w:szCs w:val="16"/>
      <w:lang w:val="en-US"/>
    </w:rPr>
  </w:style>
  <w:style w:type="character" w:styleId="a6">
    <w:name w:val="Hyperlink"/>
    <w:basedOn w:val="a0"/>
    <w:uiPriority w:val="99"/>
    <w:rsid w:val="00E37EFA"/>
    <w:rPr>
      <w:rFonts w:cs="Times New Roman"/>
      <w:color w:val="0000FF"/>
      <w:u w:val="single"/>
    </w:rPr>
  </w:style>
  <w:style w:type="table" w:styleId="a7">
    <w:name w:val="Table Grid"/>
    <w:basedOn w:val="a1"/>
    <w:uiPriority w:val="99"/>
    <w:rsid w:val="007A6BE5"/>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rsid w:val="009F5B31"/>
    <w:rPr>
      <w:rFonts w:cs="Times New Roman"/>
      <w:sz w:val="16"/>
      <w:szCs w:val="16"/>
    </w:rPr>
  </w:style>
  <w:style w:type="paragraph" w:styleId="a9">
    <w:name w:val="annotation text"/>
    <w:basedOn w:val="a"/>
    <w:link w:val="Char2"/>
    <w:uiPriority w:val="99"/>
    <w:semiHidden/>
    <w:rsid w:val="009F5B31"/>
    <w:pPr>
      <w:spacing w:line="240" w:lineRule="auto"/>
    </w:pPr>
    <w:rPr>
      <w:sz w:val="20"/>
      <w:szCs w:val="20"/>
    </w:rPr>
  </w:style>
  <w:style w:type="character" w:customStyle="1" w:styleId="Char2">
    <w:name w:val="批注文字 Char"/>
    <w:basedOn w:val="a0"/>
    <w:link w:val="a9"/>
    <w:uiPriority w:val="99"/>
    <w:semiHidden/>
    <w:locked/>
    <w:rsid w:val="009F5B31"/>
    <w:rPr>
      <w:rFonts w:cs="Times New Roman"/>
      <w:sz w:val="20"/>
      <w:szCs w:val="20"/>
      <w:lang w:val="en-US"/>
    </w:rPr>
  </w:style>
  <w:style w:type="paragraph" w:styleId="aa">
    <w:name w:val="annotation subject"/>
    <w:basedOn w:val="a9"/>
    <w:next w:val="a9"/>
    <w:link w:val="Char3"/>
    <w:uiPriority w:val="99"/>
    <w:semiHidden/>
    <w:rsid w:val="009F5B31"/>
    <w:rPr>
      <w:b/>
      <w:bCs/>
    </w:rPr>
  </w:style>
  <w:style w:type="character" w:customStyle="1" w:styleId="Char3">
    <w:name w:val="批注主题 Char"/>
    <w:basedOn w:val="Char2"/>
    <w:link w:val="aa"/>
    <w:uiPriority w:val="99"/>
    <w:semiHidden/>
    <w:locked/>
    <w:rsid w:val="009F5B31"/>
    <w:rPr>
      <w:rFonts w:cs="Times New Roman"/>
      <w:b/>
      <w:bCs/>
      <w:sz w:val="20"/>
      <w:szCs w:val="20"/>
      <w:lang w:val="en-US"/>
    </w:rPr>
  </w:style>
  <w:style w:type="paragraph" w:customStyle="1" w:styleId="WW-Default">
    <w:name w:val="WW-Default"/>
    <w:uiPriority w:val="99"/>
    <w:rsid w:val="00BF36B2"/>
    <w:pPr>
      <w:widowControl w:val="0"/>
      <w:suppressAutoHyphens/>
    </w:pPr>
    <w:rPr>
      <w:rFonts w:ascii="Times New Roman" w:hAnsi="Times New Roman"/>
      <w:color w:val="000000"/>
      <w:sz w:val="24"/>
      <w:szCs w:val="20"/>
      <w:lang w:val="en-AU" w:eastAsia="hi-IN" w:bidi="hi-IN"/>
    </w:rPr>
  </w:style>
  <w:style w:type="character" w:customStyle="1" w:styleId="apple-converted-space">
    <w:name w:val="apple-converted-space"/>
    <w:basedOn w:val="a0"/>
    <w:uiPriority w:val="99"/>
    <w:rsid w:val="009967AA"/>
    <w:rPr>
      <w:rFonts w:cs="Times New Roman"/>
    </w:rPr>
  </w:style>
  <w:style w:type="character" w:styleId="ab">
    <w:name w:val="Emphasis"/>
    <w:basedOn w:val="a0"/>
    <w:uiPriority w:val="99"/>
    <w:qFormat/>
    <w:rsid w:val="009967AA"/>
    <w:rPr>
      <w:rFonts w:cs="Times New Roman"/>
      <w:i/>
      <w:iCs/>
    </w:rPr>
  </w:style>
  <w:style w:type="paragraph" w:customStyle="1" w:styleId="EndNoteBibliographyTitle">
    <w:name w:val="EndNote Bibliography Title"/>
    <w:basedOn w:val="a"/>
    <w:link w:val="EndNoteBibliographyTitleChar"/>
    <w:uiPriority w:val="99"/>
    <w:rsid w:val="00B13B76"/>
    <w:pPr>
      <w:spacing w:after="0"/>
      <w:jc w:val="center"/>
    </w:pPr>
    <w:rPr>
      <w:noProof/>
    </w:rPr>
  </w:style>
  <w:style w:type="character" w:customStyle="1" w:styleId="EndNoteBibliographyTitleChar">
    <w:name w:val="EndNote Bibliography Title Char"/>
    <w:basedOn w:val="a0"/>
    <w:link w:val="EndNoteBibliographyTitle"/>
    <w:uiPriority w:val="99"/>
    <w:locked/>
    <w:rsid w:val="00B13B76"/>
    <w:rPr>
      <w:rFonts w:ascii="Calibri" w:hAnsi="Calibri" w:cs="Times New Roman"/>
      <w:noProof/>
      <w:lang w:val="en-US"/>
    </w:rPr>
  </w:style>
  <w:style w:type="paragraph" w:customStyle="1" w:styleId="EndNoteBibliography">
    <w:name w:val="EndNote Bibliography"/>
    <w:basedOn w:val="a"/>
    <w:link w:val="EndNoteBibliographyChar"/>
    <w:uiPriority w:val="99"/>
    <w:rsid w:val="00B13B76"/>
    <w:pPr>
      <w:spacing w:line="240" w:lineRule="auto"/>
      <w:jc w:val="both"/>
    </w:pPr>
    <w:rPr>
      <w:noProof/>
    </w:rPr>
  </w:style>
  <w:style w:type="character" w:customStyle="1" w:styleId="EndNoteBibliographyChar">
    <w:name w:val="EndNote Bibliography Char"/>
    <w:basedOn w:val="a0"/>
    <w:link w:val="EndNoteBibliography"/>
    <w:uiPriority w:val="99"/>
    <w:locked/>
    <w:rsid w:val="00B13B76"/>
    <w:rPr>
      <w:rFonts w:ascii="Calibri" w:hAnsi="Calibri" w:cs="Times New Roman"/>
      <w:noProof/>
      <w:lang w:val="en-US"/>
    </w:rPr>
  </w:style>
  <w:style w:type="paragraph" w:styleId="ac">
    <w:name w:val="header"/>
    <w:basedOn w:val="a"/>
    <w:link w:val="Char4"/>
    <w:uiPriority w:val="99"/>
    <w:rsid w:val="00A53D32"/>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4">
    <w:name w:val="页眉 Char"/>
    <w:basedOn w:val="a0"/>
    <w:link w:val="ac"/>
    <w:uiPriority w:val="99"/>
    <w:locked/>
    <w:rsid w:val="00A53D32"/>
    <w:rPr>
      <w:rFonts w:cs="Times New Roman"/>
      <w:sz w:val="18"/>
      <w:szCs w:val="18"/>
      <w:lang w:val="en-US"/>
    </w:rPr>
  </w:style>
  <w:style w:type="paragraph" w:styleId="ad">
    <w:name w:val="footer"/>
    <w:basedOn w:val="a"/>
    <w:link w:val="Char5"/>
    <w:uiPriority w:val="99"/>
    <w:rsid w:val="00A53D32"/>
    <w:pPr>
      <w:tabs>
        <w:tab w:val="center" w:pos="4153"/>
        <w:tab w:val="right" w:pos="8306"/>
      </w:tabs>
      <w:snapToGrid w:val="0"/>
      <w:spacing w:line="240" w:lineRule="auto"/>
    </w:pPr>
    <w:rPr>
      <w:sz w:val="18"/>
      <w:szCs w:val="18"/>
    </w:rPr>
  </w:style>
  <w:style w:type="character" w:customStyle="1" w:styleId="Char5">
    <w:name w:val="页脚 Char"/>
    <w:basedOn w:val="a0"/>
    <w:link w:val="ad"/>
    <w:uiPriority w:val="99"/>
    <w:locked/>
    <w:rsid w:val="00A53D32"/>
    <w:rPr>
      <w:rFonts w:cs="Times New Roman"/>
      <w:sz w:val="18"/>
      <w:szCs w:val="18"/>
      <w:lang w:val="en-US"/>
    </w:rPr>
  </w:style>
  <w:style w:type="character" w:styleId="ae">
    <w:name w:val="Strong"/>
    <w:basedOn w:val="a0"/>
    <w:uiPriority w:val="99"/>
    <w:qFormat/>
    <w:rsid w:val="00D644B1"/>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8241756">
      <w:marLeft w:val="0"/>
      <w:marRight w:val="0"/>
      <w:marTop w:val="0"/>
      <w:marBottom w:val="0"/>
      <w:divBdr>
        <w:top w:val="none" w:sz="0" w:space="0" w:color="auto"/>
        <w:left w:val="none" w:sz="0" w:space="0" w:color="auto"/>
        <w:bottom w:val="none" w:sz="0" w:space="0" w:color="auto"/>
        <w:right w:val="none" w:sz="0" w:space="0" w:color="auto"/>
      </w:divBdr>
    </w:div>
    <w:div w:id="1738241757">
      <w:marLeft w:val="0"/>
      <w:marRight w:val="0"/>
      <w:marTop w:val="0"/>
      <w:marBottom w:val="0"/>
      <w:divBdr>
        <w:top w:val="none" w:sz="0" w:space="0" w:color="auto"/>
        <w:left w:val="none" w:sz="0" w:space="0" w:color="auto"/>
        <w:bottom w:val="none" w:sz="0" w:space="0" w:color="auto"/>
        <w:right w:val="none" w:sz="0" w:space="0" w:color="auto"/>
      </w:divBdr>
    </w:div>
    <w:div w:id="1738241758">
      <w:marLeft w:val="0"/>
      <w:marRight w:val="0"/>
      <w:marTop w:val="0"/>
      <w:marBottom w:val="0"/>
      <w:divBdr>
        <w:top w:val="none" w:sz="0" w:space="0" w:color="auto"/>
        <w:left w:val="none" w:sz="0" w:space="0" w:color="auto"/>
        <w:bottom w:val="none" w:sz="0" w:space="0" w:color="auto"/>
        <w:right w:val="none" w:sz="0" w:space="0" w:color="auto"/>
      </w:divBdr>
    </w:div>
    <w:div w:id="1738241761">
      <w:marLeft w:val="0"/>
      <w:marRight w:val="0"/>
      <w:marTop w:val="0"/>
      <w:marBottom w:val="0"/>
      <w:divBdr>
        <w:top w:val="none" w:sz="0" w:space="0" w:color="auto"/>
        <w:left w:val="none" w:sz="0" w:space="0" w:color="auto"/>
        <w:bottom w:val="none" w:sz="0" w:space="0" w:color="auto"/>
        <w:right w:val="none" w:sz="0" w:space="0" w:color="auto"/>
      </w:divBdr>
    </w:div>
    <w:div w:id="1738241762">
      <w:marLeft w:val="0"/>
      <w:marRight w:val="0"/>
      <w:marTop w:val="0"/>
      <w:marBottom w:val="0"/>
      <w:divBdr>
        <w:top w:val="none" w:sz="0" w:space="0" w:color="auto"/>
        <w:left w:val="none" w:sz="0" w:space="0" w:color="auto"/>
        <w:bottom w:val="none" w:sz="0" w:space="0" w:color="auto"/>
        <w:right w:val="none" w:sz="0" w:space="0" w:color="auto"/>
      </w:divBdr>
    </w:div>
    <w:div w:id="1738241764">
      <w:marLeft w:val="0"/>
      <w:marRight w:val="0"/>
      <w:marTop w:val="0"/>
      <w:marBottom w:val="0"/>
      <w:divBdr>
        <w:top w:val="none" w:sz="0" w:space="0" w:color="auto"/>
        <w:left w:val="none" w:sz="0" w:space="0" w:color="auto"/>
        <w:bottom w:val="none" w:sz="0" w:space="0" w:color="auto"/>
        <w:right w:val="none" w:sz="0" w:space="0" w:color="auto"/>
      </w:divBdr>
    </w:div>
    <w:div w:id="1738241765">
      <w:marLeft w:val="0"/>
      <w:marRight w:val="0"/>
      <w:marTop w:val="0"/>
      <w:marBottom w:val="0"/>
      <w:divBdr>
        <w:top w:val="none" w:sz="0" w:space="0" w:color="auto"/>
        <w:left w:val="none" w:sz="0" w:space="0" w:color="auto"/>
        <w:bottom w:val="none" w:sz="0" w:space="0" w:color="auto"/>
        <w:right w:val="none" w:sz="0" w:space="0" w:color="auto"/>
      </w:divBdr>
    </w:div>
    <w:div w:id="1738241766">
      <w:marLeft w:val="0"/>
      <w:marRight w:val="0"/>
      <w:marTop w:val="0"/>
      <w:marBottom w:val="0"/>
      <w:divBdr>
        <w:top w:val="none" w:sz="0" w:space="0" w:color="auto"/>
        <w:left w:val="none" w:sz="0" w:space="0" w:color="auto"/>
        <w:bottom w:val="none" w:sz="0" w:space="0" w:color="auto"/>
        <w:right w:val="none" w:sz="0" w:space="0" w:color="auto"/>
      </w:divBdr>
    </w:div>
    <w:div w:id="1738241767">
      <w:marLeft w:val="0"/>
      <w:marRight w:val="0"/>
      <w:marTop w:val="0"/>
      <w:marBottom w:val="0"/>
      <w:divBdr>
        <w:top w:val="none" w:sz="0" w:space="0" w:color="auto"/>
        <w:left w:val="none" w:sz="0" w:space="0" w:color="auto"/>
        <w:bottom w:val="none" w:sz="0" w:space="0" w:color="auto"/>
        <w:right w:val="none" w:sz="0" w:space="0" w:color="auto"/>
      </w:divBdr>
      <w:divsChild>
        <w:div w:id="1738241759">
          <w:marLeft w:val="0"/>
          <w:marRight w:val="0"/>
          <w:marTop w:val="0"/>
          <w:marBottom w:val="0"/>
          <w:divBdr>
            <w:top w:val="none" w:sz="0" w:space="0" w:color="auto"/>
            <w:left w:val="none" w:sz="0" w:space="0" w:color="auto"/>
            <w:bottom w:val="none" w:sz="0" w:space="0" w:color="auto"/>
            <w:right w:val="none" w:sz="0" w:space="0" w:color="auto"/>
          </w:divBdr>
        </w:div>
        <w:div w:id="1738241763">
          <w:marLeft w:val="0"/>
          <w:marRight w:val="0"/>
          <w:marTop w:val="0"/>
          <w:marBottom w:val="0"/>
          <w:divBdr>
            <w:top w:val="none" w:sz="0" w:space="0" w:color="auto"/>
            <w:left w:val="none" w:sz="0" w:space="0" w:color="auto"/>
            <w:bottom w:val="none" w:sz="0" w:space="0" w:color="auto"/>
            <w:right w:val="none" w:sz="0" w:space="0" w:color="auto"/>
          </w:divBdr>
        </w:div>
      </w:divsChild>
    </w:div>
    <w:div w:id="1738241768">
      <w:marLeft w:val="0"/>
      <w:marRight w:val="0"/>
      <w:marTop w:val="0"/>
      <w:marBottom w:val="0"/>
      <w:divBdr>
        <w:top w:val="none" w:sz="0" w:space="0" w:color="auto"/>
        <w:left w:val="none" w:sz="0" w:space="0" w:color="auto"/>
        <w:bottom w:val="none" w:sz="0" w:space="0" w:color="auto"/>
        <w:right w:val="none" w:sz="0" w:space="0" w:color="auto"/>
      </w:divBdr>
    </w:div>
    <w:div w:id="1738241769">
      <w:marLeft w:val="0"/>
      <w:marRight w:val="0"/>
      <w:marTop w:val="0"/>
      <w:marBottom w:val="0"/>
      <w:divBdr>
        <w:top w:val="none" w:sz="0" w:space="0" w:color="auto"/>
        <w:left w:val="none" w:sz="0" w:space="0" w:color="auto"/>
        <w:bottom w:val="none" w:sz="0" w:space="0" w:color="auto"/>
        <w:right w:val="none" w:sz="0" w:space="0" w:color="auto"/>
      </w:divBdr>
    </w:div>
    <w:div w:id="1738241770">
      <w:marLeft w:val="0"/>
      <w:marRight w:val="0"/>
      <w:marTop w:val="0"/>
      <w:marBottom w:val="0"/>
      <w:divBdr>
        <w:top w:val="none" w:sz="0" w:space="0" w:color="auto"/>
        <w:left w:val="none" w:sz="0" w:space="0" w:color="auto"/>
        <w:bottom w:val="none" w:sz="0" w:space="0" w:color="auto"/>
        <w:right w:val="none" w:sz="0" w:space="0" w:color="auto"/>
      </w:divBdr>
    </w:div>
    <w:div w:id="1738241771">
      <w:marLeft w:val="0"/>
      <w:marRight w:val="0"/>
      <w:marTop w:val="0"/>
      <w:marBottom w:val="0"/>
      <w:divBdr>
        <w:top w:val="none" w:sz="0" w:space="0" w:color="auto"/>
        <w:left w:val="none" w:sz="0" w:space="0" w:color="auto"/>
        <w:bottom w:val="none" w:sz="0" w:space="0" w:color="auto"/>
        <w:right w:val="none" w:sz="0" w:space="0" w:color="auto"/>
      </w:divBdr>
    </w:div>
    <w:div w:id="1738241772">
      <w:marLeft w:val="0"/>
      <w:marRight w:val="0"/>
      <w:marTop w:val="0"/>
      <w:marBottom w:val="0"/>
      <w:divBdr>
        <w:top w:val="none" w:sz="0" w:space="0" w:color="auto"/>
        <w:left w:val="none" w:sz="0" w:space="0" w:color="auto"/>
        <w:bottom w:val="none" w:sz="0" w:space="0" w:color="auto"/>
        <w:right w:val="none" w:sz="0" w:space="0" w:color="auto"/>
      </w:divBdr>
    </w:div>
    <w:div w:id="1738241773">
      <w:marLeft w:val="0"/>
      <w:marRight w:val="0"/>
      <w:marTop w:val="0"/>
      <w:marBottom w:val="0"/>
      <w:divBdr>
        <w:top w:val="none" w:sz="0" w:space="0" w:color="auto"/>
        <w:left w:val="none" w:sz="0" w:space="0" w:color="auto"/>
        <w:bottom w:val="none" w:sz="0" w:space="0" w:color="auto"/>
        <w:right w:val="none" w:sz="0" w:space="0" w:color="auto"/>
      </w:divBdr>
    </w:div>
    <w:div w:id="1738241774">
      <w:marLeft w:val="0"/>
      <w:marRight w:val="0"/>
      <w:marTop w:val="0"/>
      <w:marBottom w:val="0"/>
      <w:divBdr>
        <w:top w:val="none" w:sz="0" w:space="0" w:color="auto"/>
        <w:left w:val="none" w:sz="0" w:space="0" w:color="auto"/>
        <w:bottom w:val="none" w:sz="0" w:space="0" w:color="auto"/>
        <w:right w:val="none" w:sz="0" w:space="0" w:color="auto"/>
      </w:divBdr>
    </w:div>
    <w:div w:id="1738241775">
      <w:marLeft w:val="0"/>
      <w:marRight w:val="0"/>
      <w:marTop w:val="0"/>
      <w:marBottom w:val="0"/>
      <w:divBdr>
        <w:top w:val="none" w:sz="0" w:space="0" w:color="auto"/>
        <w:left w:val="none" w:sz="0" w:space="0" w:color="auto"/>
        <w:bottom w:val="none" w:sz="0" w:space="0" w:color="auto"/>
        <w:right w:val="none" w:sz="0" w:space="0" w:color="auto"/>
      </w:divBdr>
    </w:div>
    <w:div w:id="1738241776">
      <w:marLeft w:val="0"/>
      <w:marRight w:val="0"/>
      <w:marTop w:val="0"/>
      <w:marBottom w:val="0"/>
      <w:divBdr>
        <w:top w:val="none" w:sz="0" w:space="0" w:color="auto"/>
        <w:left w:val="none" w:sz="0" w:space="0" w:color="auto"/>
        <w:bottom w:val="none" w:sz="0" w:space="0" w:color="auto"/>
        <w:right w:val="none" w:sz="0" w:space="0" w:color="auto"/>
      </w:divBdr>
    </w:div>
    <w:div w:id="1738241777">
      <w:marLeft w:val="0"/>
      <w:marRight w:val="0"/>
      <w:marTop w:val="0"/>
      <w:marBottom w:val="0"/>
      <w:divBdr>
        <w:top w:val="none" w:sz="0" w:space="0" w:color="auto"/>
        <w:left w:val="none" w:sz="0" w:space="0" w:color="auto"/>
        <w:bottom w:val="none" w:sz="0" w:space="0" w:color="auto"/>
        <w:right w:val="none" w:sz="0" w:space="0" w:color="auto"/>
      </w:divBdr>
    </w:div>
    <w:div w:id="1738241778">
      <w:marLeft w:val="0"/>
      <w:marRight w:val="0"/>
      <w:marTop w:val="0"/>
      <w:marBottom w:val="0"/>
      <w:divBdr>
        <w:top w:val="none" w:sz="0" w:space="0" w:color="auto"/>
        <w:left w:val="none" w:sz="0" w:space="0" w:color="auto"/>
        <w:bottom w:val="none" w:sz="0" w:space="0" w:color="auto"/>
        <w:right w:val="none" w:sz="0" w:space="0" w:color="auto"/>
      </w:divBdr>
    </w:div>
    <w:div w:id="1738241779">
      <w:marLeft w:val="0"/>
      <w:marRight w:val="0"/>
      <w:marTop w:val="0"/>
      <w:marBottom w:val="0"/>
      <w:divBdr>
        <w:top w:val="none" w:sz="0" w:space="0" w:color="auto"/>
        <w:left w:val="none" w:sz="0" w:space="0" w:color="auto"/>
        <w:bottom w:val="none" w:sz="0" w:space="0" w:color="auto"/>
        <w:right w:val="none" w:sz="0" w:space="0" w:color="auto"/>
      </w:divBdr>
    </w:div>
    <w:div w:id="1738241780">
      <w:marLeft w:val="0"/>
      <w:marRight w:val="0"/>
      <w:marTop w:val="0"/>
      <w:marBottom w:val="0"/>
      <w:divBdr>
        <w:top w:val="none" w:sz="0" w:space="0" w:color="auto"/>
        <w:left w:val="none" w:sz="0" w:space="0" w:color="auto"/>
        <w:bottom w:val="none" w:sz="0" w:space="0" w:color="auto"/>
        <w:right w:val="none" w:sz="0" w:space="0" w:color="auto"/>
      </w:divBdr>
    </w:div>
    <w:div w:id="1738241782">
      <w:marLeft w:val="0"/>
      <w:marRight w:val="0"/>
      <w:marTop w:val="0"/>
      <w:marBottom w:val="0"/>
      <w:divBdr>
        <w:top w:val="none" w:sz="0" w:space="0" w:color="auto"/>
        <w:left w:val="none" w:sz="0" w:space="0" w:color="auto"/>
        <w:bottom w:val="none" w:sz="0" w:space="0" w:color="auto"/>
        <w:right w:val="none" w:sz="0" w:space="0" w:color="auto"/>
      </w:divBdr>
    </w:div>
    <w:div w:id="1738241783">
      <w:marLeft w:val="0"/>
      <w:marRight w:val="0"/>
      <w:marTop w:val="0"/>
      <w:marBottom w:val="0"/>
      <w:divBdr>
        <w:top w:val="none" w:sz="0" w:space="0" w:color="auto"/>
        <w:left w:val="none" w:sz="0" w:space="0" w:color="auto"/>
        <w:bottom w:val="none" w:sz="0" w:space="0" w:color="auto"/>
        <w:right w:val="none" w:sz="0" w:space="0" w:color="auto"/>
      </w:divBdr>
    </w:div>
    <w:div w:id="1738241784">
      <w:marLeft w:val="0"/>
      <w:marRight w:val="0"/>
      <w:marTop w:val="0"/>
      <w:marBottom w:val="0"/>
      <w:divBdr>
        <w:top w:val="none" w:sz="0" w:space="0" w:color="auto"/>
        <w:left w:val="none" w:sz="0" w:space="0" w:color="auto"/>
        <w:bottom w:val="none" w:sz="0" w:space="0" w:color="auto"/>
        <w:right w:val="none" w:sz="0" w:space="0" w:color="auto"/>
      </w:divBdr>
      <w:divsChild>
        <w:div w:id="1738241760">
          <w:marLeft w:val="0"/>
          <w:marRight w:val="0"/>
          <w:marTop w:val="0"/>
          <w:marBottom w:val="0"/>
          <w:divBdr>
            <w:top w:val="none" w:sz="0" w:space="0" w:color="auto"/>
            <w:left w:val="none" w:sz="0" w:space="0" w:color="auto"/>
            <w:bottom w:val="none" w:sz="0" w:space="0" w:color="auto"/>
            <w:right w:val="none" w:sz="0" w:space="0" w:color="auto"/>
          </w:divBdr>
        </w:div>
        <w:div w:id="1738241781">
          <w:marLeft w:val="0"/>
          <w:marRight w:val="0"/>
          <w:marTop w:val="0"/>
          <w:marBottom w:val="0"/>
          <w:divBdr>
            <w:top w:val="none" w:sz="0" w:space="0" w:color="auto"/>
            <w:left w:val="none" w:sz="0" w:space="0" w:color="auto"/>
            <w:bottom w:val="none" w:sz="0" w:space="0" w:color="auto"/>
            <w:right w:val="none" w:sz="0" w:space="0" w:color="auto"/>
          </w:divBdr>
        </w:div>
      </w:divsChild>
    </w:div>
    <w:div w:id="1738241785">
      <w:marLeft w:val="0"/>
      <w:marRight w:val="0"/>
      <w:marTop w:val="0"/>
      <w:marBottom w:val="0"/>
      <w:divBdr>
        <w:top w:val="none" w:sz="0" w:space="0" w:color="auto"/>
        <w:left w:val="none" w:sz="0" w:space="0" w:color="auto"/>
        <w:bottom w:val="none" w:sz="0" w:space="0" w:color="auto"/>
        <w:right w:val="none" w:sz="0" w:space="0" w:color="auto"/>
      </w:divBdr>
    </w:div>
    <w:div w:id="1738241786">
      <w:marLeft w:val="0"/>
      <w:marRight w:val="0"/>
      <w:marTop w:val="0"/>
      <w:marBottom w:val="0"/>
      <w:divBdr>
        <w:top w:val="none" w:sz="0" w:space="0" w:color="auto"/>
        <w:left w:val="none" w:sz="0" w:space="0" w:color="auto"/>
        <w:bottom w:val="none" w:sz="0" w:space="0" w:color="auto"/>
        <w:right w:val="none" w:sz="0" w:space="0" w:color="auto"/>
      </w:divBdr>
    </w:div>
    <w:div w:id="1738241787">
      <w:marLeft w:val="0"/>
      <w:marRight w:val="0"/>
      <w:marTop w:val="0"/>
      <w:marBottom w:val="0"/>
      <w:divBdr>
        <w:top w:val="none" w:sz="0" w:space="0" w:color="auto"/>
        <w:left w:val="none" w:sz="0" w:space="0" w:color="auto"/>
        <w:bottom w:val="none" w:sz="0" w:space="0" w:color="auto"/>
        <w:right w:val="none" w:sz="0" w:space="0" w:color="auto"/>
      </w:divBdr>
    </w:div>
    <w:div w:id="1738241788">
      <w:marLeft w:val="0"/>
      <w:marRight w:val="0"/>
      <w:marTop w:val="0"/>
      <w:marBottom w:val="0"/>
      <w:divBdr>
        <w:top w:val="none" w:sz="0" w:space="0" w:color="auto"/>
        <w:left w:val="none" w:sz="0" w:space="0" w:color="auto"/>
        <w:bottom w:val="none" w:sz="0" w:space="0" w:color="auto"/>
        <w:right w:val="none" w:sz="0" w:space="0" w:color="auto"/>
      </w:divBdr>
    </w:div>
    <w:div w:id="173824178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11161</Words>
  <Characters>63624</Characters>
  <Application>Microsoft Office Word</Application>
  <DocSecurity>0</DocSecurity>
  <Lines>530</Lines>
  <Paragraphs>149</Paragraphs>
  <ScaleCrop>false</ScaleCrop>
  <Company>University of Sydney</Company>
  <LinksUpToDate>false</LinksUpToDate>
  <CharactersWithSpaces>74636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Saraswathi Nagaraja</dc:creator>
  <cp:lastModifiedBy>LS Ma</cp:lastModifiedBy>
  <cp:revision>2</cp:revision>
  <cp:lastPrinted>2013-10-03T01:50:00Z</cp:lastPrinted>
  <dcterms:created xsi:type="dcterms:W3CDTF">2014-05-23T16:24:00Z</dcterms:created>
  <dcterms:modified xsi:type="dcterms:W3CDTF">2014-05-23T16:24:00Z</dcterms:modified>
</cp:coreProperties>
</file>