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27" w:rsidRPr="00206381" w:rsidRDefault="008B3327" w:rsidP="00552B71">
      <w:pPr>
        <w:spacing w:line="360" w:lineRule="auto"/>
        <w:jc w:val="left"/>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206381">
        <w:rPr>
          <w:rFonts w:ascii="Book Antiqua" w:hAnsi="Book Antiqua" w:cs="Tahoma"/>
          <w:b/>
          <w:color w:val="0000FF"/>
          <w:sz w:val="24"/>
          <w:szCs w:val="24"/>
        </w:rPr>
        <w:t xml:space="preserve">Name of journal: </w:t>
      </w:r>
      <w:r w:rsidRPr="00206381">
        <w:rPr>
          <w:rFonts w:ascii="Book Antiqua" w:hAnsi="Book Antiqua" w:cs="Tahoma"/>
          <w:b/>
          <w:color w:val="000000"/>
          <w:sz w:val="24"/>
          <w:szCs w:val="24"/>
        </w:rPr>
        <w:t>World Journal of Gastroenterology</w:t>
      </w:r>
    </w:p>
    <w:p w:rsidR="008B3327" w:rsidRPr="00206381" w:rsidRDefault="008B3327" w:rsidP="00552B71">
      <w:pPr>
        <w:spacing w:line="360" w:lineRule="auto"/>
        <w:rPr>
          <w:rFonts w:ascii="Book Antiqua" w:hAnsi="Book Antiqua" w:cs="Tahoma"/>
          <w:b/>
          <w:color w:val="0000FF"/>
          <w:sz w:val="24"/>
          <w:szCs w:val="24"/>
        </w:rPr>
      </w:pPr>
      <w:r w:rsidRPr="00206381">
        <w:rPr>
          <w:rFonts w:ascii="Book Antiqua" w:hAnsi="Book Antiqua" w:cs="Tahoma"/>
          <w:b/>
          <w:color w:val="0000FF"/>
          <w:sz w:val="24"/>
          <w:szCs w:val="24"/>
        </w:rPr>
        <w:t>ESPS Manuscript NO: 11277</w:t>
      </w:r>
    </w:p>
    <w:p w:rsidR="008B3327" w:rsidRPr="00206381" w:rsidRDefault="008B3327" w:rsidP="00552B71">
      <w:pPr>
        <w:spacing w:line="360" w:lineRule="auto"/>
        <w:rPr>
          <w:rFonts w:ascii="Book Antiqua" w:hAnsi="Book Antiqua" w:cs="Tahoma"/>
          <w:b/>
          <w:color w:val="000000"/>
          <w:sz w:val="24"/>
          <w:szCs w:val="24"/>
        </w:rPr>
      </w:pPr>
      <w:r w:rsidRPr="00206381">
        <w:rPr>
          <w:rFonts w:ascii="Book Antiqua" w:hAnsi="Book Antiqua" w:cs="Tahoma"/>
          <w:b/>
          <w:color w:val="0000FF"/>
          <w:sz w:val="24"/>
          <w:szCs w:val="24"/>
        </w:rPr>
        <w:t>Columns:</w:t>
      </w:r>
      <w:r w:rsidRPr="00206381">
        <w:rPr>
          <w:rFonts w:ascii="Book Antiqua" w:hAnsi="Book Antiqua"/>
          <w:sz w:val="24"/>
          <w:szCs w:val="24"/>
        </w:rPr>
        <w:t xml:space="preserve"> </w:t>
      </w:r>
      <w:r w:rsidR="00CF66D5" w:rsidRPr="00206381">
        <w:rPr>
          <w:rFonts w:ascii="Book Antiqua" w:hAnsi="Book Antiqua"/>
          <w:b/>
          <w:sz w:val="24"/>
          <w:szCs w:val="24"/>
        </w:rPr>
        <w:t xml:space="preserve">RETROSPECTIVE </w:t>
      </w:r>
      <w:r w:rsidR="00EA631F" w:rsidRPr="00EA631F">
        <w:rPr>
          <w:rFonts w:ascii="Book Antiqua" w:hAnsi="Book Antiqua"/>
          <w:b/>
          <w:sz w:val="24"/>
          <w:szCs w:val="24"/>
        </w:rPr>
        <w:t xml:space="preserve">COHORT </w:t>
      </w:r>
      <w:r w:rsidR="00CF66D5" w:rsidRPr="00206381">
        <w:rPr>
          <w:rFonts w:ascii="Book Antiqua" w:hAnsi="Book Antiqua"/>
          <w:b/>
          <w:sz w:val="24"/>
          <w:szCs w:val="24"/>
        </w:rPr>
        <w:t>STUDY</w:t>
      </w:r>
    </w:p>
    <w:bookmarkEnd w:id="0"/>
    <w:bookmarkEnd w:id="1"/>
    <w:bookmarkEnd w:id="2"/>
    <w:bookmarkEnd w:id="3"/>
    <w:bookmarkEnd w:id="4"/>
    <w:bookmarkEnd w:id="5"/>
    <w:bookmarkEnd w:id="6"/>
    <w:p w:rsidR="008438E5" w:rsidRPr="00CF66D5" w:rsidRDefault="00CB762A" w:rsidP="00570494">
      <w:pPr>
        <w:pStyle w:val="1"/>
        <w:spacing w:line="360" w:lineRule="auto"/>
        <w:rPr>
          <w:rFonts w:ascii="Book Antiqua" w:hAnsi="Book Antiqua"/>
          <w:sz w:val="24"/>
          <w:szCs w:val="24"/>
        </w:rPr>
      </w:pPr>
      <w:r w:rsidRPr="00CF66D5">
        <w:rPr>
          <w:rFonts w:ascii="Book Antiqua" w:hAnsi="Book Antiqua"/>
          <w:sz w:val="24"/>
          <w:szCs w:val="24"/>
        </w:rPr>
        <w:t xml:space="preserve">Risk factors for early rebleeding and mortality in acute variceal hemorrhage </w:t>
      </w:r>
    </w:p>
    <w:p w:rsidR="00712458" w:rsidRPr="00206381" w:rsidRDefault="008B3327" w:rsidP="00570494">
      <w:pPr>
        <w:pStyle w:val="1"/>
        <w:spacing w:line="360" w:lineRule="auto"/>
        <w:rPr>
          <w:rFonts w:ascii="Book Antiqua" w:hAnsi="Book Antiqua"/>
          <w:b w:val="0"/>
          <w:sz w:val="24"/>
          <w:szCs w:val="24"/>
        </w:rPr>
      </w:pPr>
      <w:r w:rsidRPr="00206381">
        <w:rPr>
          <w:rFonts w:ascii="Book Antiqua" w:hAnsi="Book Antiqua"/>
          <w:b w:val="0"/>
          <w:kern w:val="0"/>
          <w:sz w:val="24"/>
          <w:szCs w:val="24"/>
        </w:rPr>
        <w:t>Zhao</w:t>
      </w:r>
      <w:r w:rsidRPr="00206381">
        <w:rPr>
          <w:rFonts w:ascii="Book Antiqua" w:hAnsi="Book Antiqua"/>
          <w:b w:val="0"/>
          <w:sz w:val="24"/>
          <w:szCs w:val="24"/>
        </w:rPr>
        <w:t xml:space="preserve"> JR</w:t>
      </w:r>
      <w:r w:rsidRPr="00206381">
        <w:rPr>
          <w:rFonts w:ascii="Book Antiqua" w:hAnsi="Book Antiqua"/>
          <w:b w:val="0"/>
          <w:i/>
          <w:sz w:val="24"/>
          <w:szCs w:val="24"/>
        </w:rPr>
        <w:t xml:space="preserve"> et al</w:t>
      </w:r>
      <w:r w:rsidRPr="00206381">
        <w:rPr>
          <w:rFonts w:ascii="Book Antiqua" w:hAnsi="Book Antiqua"/>
          <w:b w:val="0"/>
          <w:sz w:val="24"/>
          <w:szCs w:val="24"/>
        </w:rPr>
        <w:t xml:space="preserve">. Risk </w:t>
      </w:r>
      <w:r w:rsidR="00712458" w:rsidRPr="00206381">
        <w:rPr>
          <w:rFonts w:ascii="Book Antiqua" w:hAnsi="Book Antiqua"/>
          <w:b w:val="0"/>
          <w:sz w:val="24"/>
          <w:szCs w:val="24"/>
        </w:rPr>
        <w:t xml:space="preserve">factors for AVH </w:t>
      </w:r>
      <w:r w:rsidR="007A35CE" w:rsidRPr="00206381">
        <w:rPr>
          <w:rFonts w:ascii="Book Antiqua" w:hAnsi="Book Antiqua"/>
          <w:b w:val="0"/>
          <w:sz w:val="24"/>
          <w:szCs w:val="24"/>
        </w:rPr>
        <w:t>rebleeding and mortality</w:t>
      </w: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kern w:val="0"/>
          <w:sz w:val="24"/>
          <w:szCs w:val="24"/>
        </w:rPr>
        <w:t>Jing-Run Zhao, Guang-Chuan Wang, Jin-Hua</w:t>
      </w:r>
      <w:r w:rsidR="008B3327" w:rsidRPr="00206381">
        <w:rPr>
          <w:rFonts w:ascii="Book Antiqua" w:hAnsi="Book Antiqua"/>
          <w:kern w:val="0"/>
          <w:sz w:val="24"/>
          <w:szCs w:val="24"/>
        </w:rPr>
        <w:t xml:space="preserve"> Hu, Chun-Qing Zhang</w:t>
      </w:r>
    </w:p>
    <w:p w:rsidR="008B3327" w:rsidRPr="00206381" w:rsidRDefault="00206381" w:rsidP="00552B71">
      <w:pPr>
        <w:autoSpaceDE w:val="0"/>
        <w:autoSpaceDN w:val="0"/>
        <w:adjustRightInd w:val="0"/>
        <w:spacing w:line="360" w:lineRule="auto"/>
        <w:rPr>
          <w:rFonts w:ascii="Book Antiqua" w:hAnsi="Book Antiqua"/>
          <w:b/>
          <w:sz w:val="24"/>
          <w:szCs w:val="24"/>
        </w:rPr>
      </w:pPr>
      <w:r w:rsidRPr="00206381">
        <w:rPr>
          <w:rFonts w:ascii="Book Antiqua" w:hAnsi="Book Antiqua"/>
          <w:b/>
          <w:noProof/>
          <w:sz w:val="24"/>
          <w:szCs w:val="24"/>
        </w:rPr>
        <mc:AlternateContent>
          <mc:Choice Requires="wps">
            <w:drawing>
              <wp:anchor distT="0" distB="0" distL="114300" distR="114300" simplePos="0" relativeHeight="251659264" behindDoc="0" locked="0" layoutInCell="1" allowOverlap="1" wp14:editId="7104E2BF">
                <wp:simplePos x="0" y="0"/>
                <wp:positionH relativeFrom="column">
                  <wp:posOffset>-14416</wp:posOffset>
                </wp:positionH>
                <wp:positionV relativeFrom="paragraph">
                  <wp:posOffset>162251</wp:posOffset>
                </wp:positionV>
                <wp:extent cx="5354594" cy="0"/>
                <wp:effectExtent l="0" t="19050" r="1778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594"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pt" to="420.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" strokecolor="gray" strokeweight="3pt"/>
            </w:pict>
          </mc:Fallback>
        </mc:AlternateContent>
      </w: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b/>
          <w:kern w:val="0"/>
          <w:sz w:val="24"/>
          <w:szCs w:val="24"/>
        </w:rPr>
        <w:t>Jing-Run Zhao, Guang-Chuan Wang, Jin-Hua Hu, Chun-Qing Zhang,</w:t>
      </w:r>
      <w:r w:rsidRPr="00206381">
        <w:rPr>
          <w:rFonts w:ascii="Book Antiqua" w:hAnsi="Book Antiqua"/>
          <w:kern w:val="0"/>
          <w:sz w:val="24"/>
          <w:szCs w:val="24"/>
        </w:rPr>
        <w:t xml:space="preserve"> Department of Gastroenterology, Shandong Provincial Hospital Affiliated to Shandong University, Jinan 250021, Shandong Province, China</w:t>
      </w:r>
    </w:p>
    <w:p w:rsidR="008B3327" w:rsidRPr="00206381" w:rsidRDefault="008B3327" w:rsidP="00552B71">
      <w:pPr>
        <w:autoSpaceDE w:val="0"/>
        <w:autoSpaceDN w:val="0"/>
        <w:adjustRightInd w:val="0"/>
        <w:spacing w:line="360" w:lineRule="auto"/>
        <w:rPr>
          <w:rFonts w:ascii="Book Antiqua" w:hAnsi="Book Antiqua"/>
          <w:kern w:val="0"/>
          <w:sz w:val="24"/>
          <w:szCs w:val="24"/>
        </w:rPr>
      </w:pP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b/>
          <w:kern w:val="0"/>
          <w:sz w:val="24"/>
          <w:szCs w:val="24"/>
        </w:rPr>
        <w:t>Jing-Run Zhao,</w:t>
      </w:r>
      <w:r w:rsidRPr="00206381">
        <w:rPr>
          <w:rFonts w:ascii="Book Antiqua" w:hAnsi="Book Antiqua"/>
          <w:kern w:val="0"/>
          <w:sz w:val="24"/>
          <w:szCs w:val="24"/>
        </w:rPr>
        <w:t xml:space="preserve"> Department of Gastroenterology, Liaoche</w:t>
      </w:r>
      <w:r w:rsidR="00172FEA">
        <w:rPr>
          <w:rFonts w:ascii="Book Antiqua" w:hAnsi="Book Antiqua"/>
          <w:kern w:val="0"/>
          <w:sz w:val="24"/>
          <w:szCs w:val="24"/>
        </w:rPr>
        <w:t>ng People's Hospital, Liaocheng</w:t>
      </w:r>
      <w:r w:rsidRPr="00206381">
        <w:rPr>
          <w:rFonts w:ascii="Book Antiqua" w:hAnsi="Book Antiqua"/>
          <w:kern w:val="0"/>
          <w:sz w:val="24"/>
          <w:szCs w:val="24"/>
        </w:rPr>
        <w:t xml:space="preserve"> 252000, Shandong Province, China</w:t>
      </w:r>
    </w:p>
    <w:p w:rsidR="008B3327" w:rsidRPr="00206381" w:rsidRDefault="008B3327" w:rsidP="00552B71">
      <w:pPr>
        <w:autoSpaceDE w:val="0"/>
        <w:autoSpaceDN w:val="0"/>
        <w:adjustRightInd w:val="0"/>
        <w:spacing w:line="360" w:lineRule="auto"/>
        <w:rPr>
          <w:rFonts w:ascii="Book Antiqua" w:hAnsi="Book Antiqua"/>
          <w:kern w:val="0"/>
          <w:sz w:val="24"/>
          <w:szCs w:val="24"/>
        </w:rPr>
      </w:pP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b/>
          <w:kern w:val="0"/>
          <w:sz w:val="24"/>
          <w:szCs w:val="24"/>
        </w:rPr>
        <w:t>Author contributions:</w:t>
      </w:r>
      <w:r w:rsidRPr="00206381">
        <w:rPr>
          <w:rFonts w:ascii="Book Antiqua" w:hAnsi="Book Antiqua"/>
          <w:kern w:val="0"/>
          <w:sz w:val="24"/>
          <w:szCs w:val="24"/>
        </w:rPr>
        <w:t xml:space="preserve"> Zhang CQ designed the research; Zhao JR, Hu JH and Wang GC </w:t>
      </w:r>
      <w:r w:rsidR="00E227C6" w:rsidRPr="00206381">
        <w:rPr>
          <w:rFonts w:ascii="Book Antiqua" w:hAnsi="Book Antiqua"/>
          <w:kern w:val="0"/>
          <w:sz w:val="24"/>
          <w:szCs w:val="24"/>
        </w:rPr>
        <w:t>collected data and performed the research</w:t>
      </w:r>
      <w:r w:rsidRPr="00206381">
        <w:rPr>
          <w:rFonts w:ascii="Book Antiqua" w:hAnsi="Book Antiqua"/>
          <w:kern w:val="0"/>
          <w:sz w:val="24"/>
          <w:szCs w:val="24"/>
        </w:rPr>
        <w:t xml:space="preserve">; Zhao JR and Hu JH analyzed the data and were responsible for the statistical work; Zhao JR </w:t>
      </w:r>
      <w:r w:rsidR="00E227C6" w:rsidRPr="00206381">
        <w:rPr>
          <w:rFonts w:ascii="Book Antiqua" w:hAnsi="Book Antiqua"/>
          <w:kern w:val="0"/>
          <w:sz w:val="24"/>
          <w:szCs w:val="24"/>
        </w:rPr>
        <w:t>drafted the article</w:t>
      </w:r>
      <w:r w:rsidR="00D457F2" w:rsidRPr="00206381">
        <w:rPr>
          <w:rFonts w:ascii="Book Antiqua" w:hAnsi="Book Antiqua"/>
          <w:kern w:val="0"/>
          <w:sz w:val="24"/>
          <w:szCs w:val="24"/>
        </w:rPr>
        <w:t>;</w:t>
      </w:r>
      <w:r w:rsidR="00E227C6" w:rsidRPr="00206381">
        <w:rPr>
          <w:rFonts w:ascii="Book Antiqua" w:hAnsi="Book Antiqua"/>
          <w:kern w:val="0"/>
          <w:sz w:val="24"/>
          <w:szCs w:val="24"/>
        </w:rPr>
        <w:t xml:space="preserve"> Zhang CQ </w:t>
      </w:r>
      <w:r w:rsidR="00D457F2" w:rsidRPr="00206381">
        <w:rPr>
          <w:rFonts w:ascii="Book Antiqua" w:hAnsi="Book Antiqua"/>
          <w:kern w:val="0"/>
          <w:sz w:val="24"/>
          <w:szCs w:val="24"/>
        </w:rPr>
        <w:t xml:space="preserve">critically </w:t>
      </w:r>
      <w:r w:rsidR="00E227C6" w:rsidRPr="00206381">
        <w:rPr>
          <w:rFonts w:ascii="Book Antiqua" w:hAnsi="Book Antiqua"/>
          <w:kern w:val="0"/>
          <w:sz w:val="24"/>
          <w:szCs w:val="24"/>
        </w:rPr>
        <w:t>revise</w:t>
      </w:r>
      <w:r w:rsidR="00D457F2" w:rsidRPr="00206381">
        <w:rPr>
          <w:rFonts w:ascii="Book Antiqua" w:hAnsi="Book Antiqua"/>
          <w:kern w:val="0"/>
          <w:sz w:val="24"/>
          <w:szCs w:val="24"/>
        </w:rPr>
        <w:t>d</w:t>
      </w:r>
      <w:r w:rsidR="00E227C6" w:rsidRPr="00206381">
        <w:rPr>
          <w:rFonts w:ascii="Book Antiqua" w:hAnsi="Book Antiqua"/>
          <w:kern w:val="0"/>
          <w:sz w:val="24"/>
          <w:szCs w:val="24"/>
        </w:rPr>
        <w:t xml:space="preserve"> the </w:t>
      </w:r>
      <w:r w:rsidR="00D457F2" w:rsidRPr="00206381">
        <w:rPr>
          <w:rFonts w:ascii="Book Antiqua" w:hAnsi="Book Antiqua"/>
          <w:kern w:val="0"/>
          <w:sz w:val="24"/>
          <w:szCs w:val="24"/>
        </w:rPr>
        <w:t>manuscript</w:t>
      </w:r>
      <w:r w:rsidR="00E227C6" w:rsidRPr="00206381">
        <w:rPr>
          <w:rFonts w:ascii="Book Antiqua" w:hAnsi="Book Antiqua"/>
          <w:kern w:val="0"/>
          <w:sz w:val="24"/>
          <w:szCs w:val="24"/>
        </w:rPr>
        <w:t xml:space="preserve"> for important intellectual content.</w:t>
      </w:r>
    </w:p>
    <w:p w:rsidR="008B3327" w:rsidRPr="00206381" w:rsidRDefault="008B3327" w:rsidP="00552B71">
      <w:pPr>
        <w:autoSpaceDE w:val="0"/>
        <w:autoSpaceDN w:val="0"/>
        <w:adjustRightInd w:val="0"/>
        <w:spacing w:line="360" w:lineRule="auto"/>
        <w:rPr>
          <w:rFonts w:ascii="Book Antiqua" w:hAnsi="Book Antiqua"/>
          <w:kern w:val="0"/>
          <w:sz w:val="24"/>
          <w:szCs w:val="24"/>
        </w:rPr>
      </w:pP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b/>
          <w:kern w:val="0"/>
          <w:sz w:val="24"/>
          <w:szCs w:val="24"/>
        </w:rPr>
        <w:t>Correspondence to: Chun-Qing Zhang,</w:t>
      </w:r>
      <w:r w:rsidRPr="00206381">
        <w:rPr>
          <w:rFonts w:ascii="Book Antiqua" w:hAnsi="Book Antiqua"/>
          <w:kern w:val="0"/>
          <w:sz w:val="24"/>
          <w:szCs w:val="24"/>
        </w:rPr>
        <w:t xml:space="preserve"> </w:t>
      </w:r>
      <w:r w:rsidRPr="00206381">
        <w:rPr>
          <w:rFonts w:ascii="Book Antiqua" w:hAnsi="Book Antiqua"/>
          <w:b/>
          <w:kern w:val="0"/>
          <w:sz w:val="24"/>
          <w:szCs w:val="24"/>
        </w:rPr>
        <w:t xml:space="preserve">MD, </w:t>
      </w:r>
      <w:r w:rsidRPr="00206381">
        <w:rPr>
          <w:rFonts w:ascii="Book Antiqua" w:hAnsi="Book Antiqua"/>
          <w:kern w:val="0"/>
          <w:sz w:val="24"/>
          <w:szCs w:val="24"/>
        </w:rPr>
        <w:t xml:space="preserve">Department of Gastroenterology, </w:t>
      </w:r>
      <w:r w:rsidR="00317F2D" w:rsidRPr="00206381">
        <w:rPr>
          <w:rFonts w:ascii="Book Antiqua" w:hAnsi="Book Antiqua"/>
          <w:kern w:val="0"/>
          <w:sz w:val="24"/>
          <w:szCs w:val="24"/>
        </w:rPr>
        <w:t xml:space="preserve">Shandong </w:t>
      </w:r>
      <w:r w:rsidRPr="00206381">
        <w:rPr>
          <w:rFonts w:ascii="Book Antiqua" w:hAnsi="Book Antiqua"/>
          <w:kern w:val="0"/>
          <w:sz w:val="24"/>
          <w:szCs w:val="24"/>
        </w:rPr>
        <w:t>Provincial Hospital Affiliated to Shandong University, 324 Jingwu Weiqi Road, Jinan 250021, Shandong Province, China</w:t>
      </w:r>
      <w:r w:rsidR="00CF66D5">
        <w:rPr>
          <w:rFonts w:ascii="Book Antiqua" w:hAnsi="Book Antiqua" w:hint="eastAsia"/>
          <w:kern w:val="0"/>
          <w:sz w:val="24"/>
          <w:szCs w:val="24"/>
        </w:rPr>
        <w:t>.</w:t>
      </w:r>
      <w:r w:rsidRPr="00206381">
        <w:rPr>
          <w:rFonts w:ascii="Book Antiqua" w:hAnsi="Book Antiqua"/>
          <w:kern w:val="0"/>
          <w:sz w:val="24"/>
          <w:szCs w:val="24"/>
        </w:rPr>
        <w:t xml:space="preserve"> zhchqing@medmail.com.cn</w:t>
      </w:r>
    </w:p>
    <w:p w:rsidR="005661F9" w:rsidRPr="00206381" w:rsidRDefault="005661F9" w:rsidP="00552B71">
      <w:pPr>
        <w:autoSpaceDE w:val="0"/>
        <w:autoSpaceDN w:val="0"/>
        <w:adjustRightInd w:val="0"/>
        <w:spacing w:line="360" w:lineRule="auto"/>
        <w:rPr>
          <w:rFonts w:ascii="Book Antiqua" w:hAnsi="Book Antiqua"/>
          <w:kern w:val="0"/>
          <w:sz w:val="24"/>
          <w:szCs w:val="24"/>
        </w:rPr>
      </w:pPr>
      <w:r w:rsidRPr="00206381">
        <w:rPr>
          <w:rFonts w:ascii="Book Antiqua" w:hAnsi="Book Antiqua"/>
          <w:b/>
          <w:kern w:val="0"/>
          <w:sz w:val="24"/>
          <w:szCs w:val="24"/>
        </w:rPr>
        <w:t>Telephone:</w:t>
      </w:r>
      <w:r w:rsidRPr="00206381">
        <w:rPr>
          <w:rFonts w:ascii="Book Antiqua" w:hAnsi="Book Antiqua"/>
          <w:kern w:val="0"/>
          <w:sz w:val="24"/>
          <w:szCs w:val="24"/>
        </w:rPr>
        <w:t xml:space="preserve"> +86-531-66953227</w:t>
      </w:r>
      <w:r w:rsidR="00206381" w:rsidRPr="00206381">
        <w:rPr>
          <w:rFonts w:ascii="Book Antiqua" w:hAnsi="Book Antiqua"/>
          <w:kern w:val="0"/>
          <w:sz w:val="24"/>
          <w:szCs w:val="24"/>
        </w:rPr>
        <w:tab/>
      </w:r>
      <w:r w:rsidR="00206381" w:rsidRPr="00206381">
        <w:rPr>
          <w:rFonts w:ascii="Book Antiqua" w:hAnsi="Book Antiqua"/>
          <w:kern w:val="0"/>
          <w:sz w:val="24"/>
          <w:szCs w:val="24"/>
        </w:rPr>
        <w:tab/>
      </w:r>
      <w:r w:rsidRPr="00206381">
        <w:rPr>
          <w:rFonts w:ascii="Book Antiqua" w:hAnsi="Book Antiqua"/>
          <w:kern w:val="0"/>
          <w:sz w:val="24"/>
          <w:szCs w:val="24"/>
        </w:rPr>
        <w:t xml:space="preserve"> </w:t>
      </w:r>
      <w:r w:rsidRPr="00206381">
        <w:rPr>
          <w:rFonts w:ascii="Book Antiqua" w:hAnsi="Book Antiqua"/>
          <w:b/>
          <w:kern w:val="0"/>
          <w:sz w:val="24"/>
          <w:szCs w:val="24"/>
        </w:rPr>
        <w:t>Fax:</w:t>
      </w:r>
      <w:r w:rsidRPr="00206381">
        <w:rPr>
          <w:rFonts w:ascii="Book Antiqua" w:hAnsi="Book Antiqua"/>
          <w:kern w:val="0"/>
          <w:sz w:val="24"/>
          <w:szCs w:val="24"/>
        </w:rPr>
        <w:t xml:space="preserve"> +86-531-87906348</w:t>
      </w:r>
    </w:p>
    <w:p w:rsidR="008B3327" w:rsidRPr="00206381" w:rsidRDefault="008B3327" w:rsidP="00552B71">
      <w:pPr>
        <w:autoSpaceDE w:val="0"/>
        <w:autoSpaceDN w:val="0"/>
        <w:adjustRightInd w:val="0"/>
        <w:spacing w:line="360" w:lineRule="auto"/>
        <w:rPr>
          <w:rFonts w:ascii="Book Antiqua" w:hAnsi="Book Antiqua"/>
          <w:kern w:val="0"/>
          <w:sz w:val="24"/>
          <w:szCs w:val="24"/>
        </w:rPr>
      </w:pPr>
    </w:p>
    <w:p w:rsidR="008B3327" w:rsidRPr="00206381" w:rsidRDefault="008B3327" w:rsidP="00552B71">
      <w:pPr>
        <w:spacing w:line="360" w:lineRule="auto"/>
        <w:rPr>
          <w:rFonts w:ascii="Book Antiqua" w:hAnsi="Book Antiqua"/>
          <w:color w:val="000000"/>
          <w:sz w:val="24"/>
          <w:szCs w:val="24"/>
        </w:rPr>
      </w:pPr>
      <w:bookmarkStart w:id="7" w:name="OLE_LINK4"/>
      <w:bookmarkStart w:id="8" w:name="OLE_LINK5"/>
      <w:bookmarkStart w:id="9" w:name="OLE_LINK332"/>
      <w:bookmarkStart w:id="10" w:name="OLE_LINK329"/>
      <w:bookmarkStart w:id="11" w:name="OLE_LINK381"/>
      <w:bookmarkStart w:id="12" w:name="OLE_LINK407"/>
      <w:r w:rsidRPr="00206381">
        <w:rPr>
          <w:rFonts w:ascii="Book Antiqua" w:hAnsi="Book Antiqua"/>
          <w:b/>
          <w:color w:val="000000"/>
          <w:sz w:val="24"/>
          <w:szCs w:val="24"/>
        </w:rPr>
        <w:t xml:space="preserve">Received: </w:t>
      </w:r>
      <w:r w:rsidRPr="00206381">
        <w:rPr>
          <w:rFonts w:ascii="Book Antiqua" w:hAnsi="Book Antiqua"/>
          <w:color w:val="000000"/>
          <w:sz w:val="24"/>
          <w:szCs w:val="24"/>
        </w:rPr>
        <w:t>May 13, 2014</w:t>
      </w:r>
      <w:r w:rsidR="00206381" w:rsidRPr="00206381">
        <w:rPr>
          <w:rFonts w:ascii="Book Antiqua" w:hAnsi="Book Antiqua"/>
          <w:color w:val="000000"/>
          <w:sz w:val="24"/>
          <w:szCs w:val="24"/>
        </w:rPr>
        <w:tab/>
      </w:r>
      <w:r w:rsidR="00206381" w:rsidRPr="00206381">
        <w:rPr>
          <w:rFonts w:ascii="Book Antiqua" w:hAnsi="Book Antiqua"/>
          <w:color w:val="000000"/>
          <w:sz w:val="24"/>
          <w:szCs w:val="24"/>
        </w:rPr>
        <w:tab/>
      </w:r>
      <w:r w:rsidR="00206381" w:rsidRPr="00206381">
        <w:rPr>
          <w:rFonts w:ascii="Book Antiqua" w:hAnsi="Book Antiqua"/>
          <w:color w:val="000000"/>
          <w:sz w:val="24"/>
          <w:szCs w:val="24"/>
        </w:rPr>
        <w:tab/>
      </w:r>
      <w:r w:rsidRPr="00206381">
        <w:rPr>
          <w:rFonts w:ascii="Book Antiqua" w:hAnsi="Book Antiqua"/>
          <w:b/>
          <w:color w:val="000000"/>
          <w:sz w:val="24"/>
          <w:szCs w:val="24"/>
        </w:rPr>
        <w:t>Revised:</w:t>
      </w:r>
      <w:r w:rsidR="00206381" w:rsidRPr="00206381">
        <w:rPr>
          <w:rFonts w:ascii="Book Antiqua" w:hAnsi="Book Antiqua"/>
          <w:b/>
          <w:color w:val="000000"/>
          <w:sz w:val="24"/>
          <w:szCs w:val="24"/>
        </w:rPr>
        <w:t xml:space="preserve"> </w:t>
      </w:r>
      <w:r w:rsidR="00206381" w:rsidRPr="00206381">
        <w:rPr>
          <w:rFonts w:ascii="Book Antiqua" w:hAnsi="Book Antiqua"/>
          <w:color w:val="000000"/>
          <w:sz w:val="24"/>
          <w:szCs w:val="24"/>
        </w:rPr>
        <w:t>July 16, 2014</w:t>
      </w:r>
    </w:p>
    <w:p w:rsidR="00D85100" w:rsidRDefault="008B3327" w:rsidP="00D85100">
      <w:pPr>
        <w:rPr>
          <w:rFonts w:ascii="Book Antiqua" w:hAnsi="Book Antiqua"/>
          <w:color w:val="000000"/>
          <w:sz w:val="24"/>
        </w:rPr>
      </w:pPr>
      <w:r w:rsidRPr="00206381">
        <w:rPr>
          <w:rFonts w:ascii="Book Antiqua" w:hAnsi="Book Antiqua"/>
          <w:b/>
          <w:color w:val="000000"/>
          <w:sz w:val="24"/>
          <w:szCs w:val="24"/>
        </w:rPr>
        <w:t>Accepted:</w:t>
      </w:r>
      <w:bookmarkStart w:id="13" w:name="OLE_LINK1"/>
      <w:bookmarkStart w:id="14" w:name="OLE_LINK2"/>
      <w:bookmarkStart w:id="15" w:name="OLE_LINK3"/>
      <w:bookmarkStart w:id="16" w:name="OLE_LINK6"/>
      <w:bookmarkStart w:id="17" w:name="OLE_LINK7"/>
      <w:bookmarkStart w:id="18" w:name="OLE_LINK9"/>
      <w:bookmarkStart w:id="19" w:name="OLE_LINK10"/>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4"/>
      <w:bookmarkStart w:id="35" w:name="OLE_LINK36"/>
      <w:bookmarkStart w:id="36" w:name="OLE_LINK37"/>
      <w:bookmarkStart w:id="37" w:name="OLE_LINK38"/>
      <w:bookmarkStart w:id="38" w:name="OLE_LINK41"/>
      <w:bookmarkStart w:id="39" w:name="OLE_LINK42"/>
      <w:bookmarkStart w:id="40" w:name="OLE_LINK44"/>
      <w:bookmarkStart w:id="41" w:name="OLE_LINK45"/>
      <w:bookmarkStart w:id="42" w:name="OLE_LINK46"/>
      <w:bookmarkStart w:id="43" w:name="OLE_LINK47"/>
      <w:bookmarkStart w:id="44" w:name="OLE_LINK52"/>
      <w:bookmarkStart w:id="45" w:name="OLE_LINK43"/>
      <w:bookmarkStart w:id="46" w:name="OLE_LINK57"/>
      <w:bookmarkStart w:id="47" w:name="OLE_LINK58"/>
      <w:bookmarkStart w:id="48" w:name="OLE_LINK8"/>
      <w:bookmarkStart w:id="49" w:name="OLE_LINK62"/>
      <w:bookmarkStart w:id="50" w:name="OLE_LINK66"/>
      <w:bookmarkStart w:id="51" w:name="OLE_LINK68"/>
      <w:bookmarkStart w:id="52" w:name="OLE_LINK69"/>
      <w:bookmarkStart w:id="53" w:name="OLE_LINK71"/>
      <w:bookmarkStart w:id="54" w:name="OLE_LINK74"/>
      <w:bookmarkStart w:id="55" w:name="OLE_LINK77"/>
      <w:bookmarkStart w:id="56" w:name="OLE_LINK78"/>
      <w:bookmarkStart w:id="57" w:name="OLE_LINK72"/>
      <w:bookmarkStart w:id="58" w:name="OLE_LINK73"/>
      <w:bookmarkStart w:id="59" w:name="OLE_LINK79"/>
      <w:bookmarkStart w:id="60" w:name="OLE_LINK81"/>
      <w:bookmarkStart w:id="61" w:name="OLE_LINK86"/>
      <w:bookmarkStart w:id="62" w:name="OLE_LINK87"/>
      <w:bookmarkStart w:id="63" w:name="OLE_LINK88"/>
      <w:bookmarkStart w:id="64" w:name="OLE_LINK89"/>
      <w:bookmarkStart w:id="65" w:name="OLE_LINK92"/>
      <w:bookmarkStart w:id="66" w:name="OLE_LINK94"/>
      <w:bookmarkStart w:id="67" w:name="OLE_LINK95"/>
      <w:bookmarkStart w:id="68" w:name="OLE_LINK98"/>
      <w:r w:rsidR="00D85100" w:rsidRPr="00D85100">
        <w:rPr>
          <w:rFonts w:ascii="Book Antiqua" w:hAnsi="Book Antiqua"/>
          <w:color w:val="000000"/>
          <w:sz w:val="24"/>
        </w:rPr>
        <w:t xml:space="preserve"> </w:t>
      </w:r>
      <w:r w:rsidR="00D85100">
        <w:rPr>
          <w:rFonts w:ascii="Book Antiqua" w:hAnsi="Book Antiqua"/>
          <w:color w:val="000000"/>
          <w:sz w:val="24"/>
        </w:rPr>
        <w:t>August 13, 2014</w:t>
      </w:r>
    </w:p>
    <w:p w:rsidR="008B3327" w:rsidRPr="00206381" w:rsidRDefault="008B3327" w:rsidP="00552B71">
      <w:pPr>
        <w:spacing w:line="360" w:lineRule="auto"/>
        <w:rPr>
          <w:rFonts w:ascii="Book Antiqua" w:hAnsi="Book Antiqua"/>
          <w:b/>
          <w:color w:val="000000"/>
          <w:sz w:val="24"/>
          <w:szCs w:val="24"/>
        </w:rPr>
      </w:pPr>
      <w:bookmarkStart w:id="69"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06381">
        <w:rPr>
          <w:rFonts w:ascii="Book Antiqua" w:hAnsi="Book Antiqua"/>
          <w:b/>
          <w:color w:val="000000"/>
          <w:sz w:val="24"/>
          <w:szCs w:val="24"/>
        </w:rPr>
        <w:lastRenderedPageBreak/>
        <w:t xml:space="preserve"> </w:t>
      </w:r>
    </w:p>
    <w:p w:rsidR="003512B2" w:rsidRPr="00206381" w:rsidRDefault="008B3327" w:rsidP="00206381">
      <w:pPr>
        <w:spacing w:line="360" w:lineRule="auto"/>
        <w:rPr>
          <w:rFonts w:ascii="Book Antiqua" w:hAnsi="Book Antiqua"/>
          <w:color w:val="000000"/>
          <w:sz w:val="24"/>
          <w:szCs w:val="24"/>
        </w:rPr>
      </w:pPr>
      <w:r w:rsidRPr="00206381">
        <w:rPr>
          <w:rFonts w:ascii="Book Antiqua" w:hAnsi="Book Antiqua"/>
          <w:b/>
          <w:color w:val="000000"/>
          <w:sz w:val="24"/>
          <w:szCs w:val="24"/>
        </w:rPr>
        <w:t xml:space="preserve">Published online: </w:t>
      </w:r>
      <w:bookmarkEnd w:id="7"/>
      <w:bookmarkEnd w:id="8"/>
      <w:bookmarkEnd w:id="9"/>
      <w:bookmarkEnd w:id="10"/>
      <w:bookmarkEnd w:id="11"/>
      <w:bookmarkEnd w:id="12"/>
      <w:r w:rsidR="003512B2" w:rsidRPr="00206381">
        <w:rPr>
          <w:rFonts w:ascii="Book Antiqua" w:hAnsi="Book Antiqua"/>
          <w:b/>
          <w:sz w:val="24"/>
          <w:szCs w:val="24"/>
        </w:rPr>
        <w:br w:type="page"/>
      </w:r>
    </w:p>
    <w:p w:rsidR="008438E5" w:rsidRPr="00206381" w:rsidRDefault="005661F9" w:rsidP="00552B71">
      <w:pPr>
        <w:spacing w:line="360" w:lineRule="auto"/>
        <w:rPr>
          <w:rFonts w:ascii="Book Antiqua" w:hAnsi="Book Antiqua"/>
          <w:b/>
          <w:color w:val="FF0000"/>
          <w:sz w:val="24"/>
          <w:szCs w:val="24"/>
        </w:rPr>
      </w:pPr>
      <w:r w:rsidRPr="00206381">
        <w:rPr>
          <w:rFonts w:ascii="Book Antiqua" w:hAnsi="Book Antiqua"/>
          <w:b/>
          <w:sz w:val="24"/>
          <w:szCs w:val="24"/>
        </w:rPr>
        <w:lastRenderedPageBreak/>
        <w:t>Abstract</w:t>
      </w:r>
    </w:p>
    <w:p w:rsidR="008438E5" w:rsidRPr="00206381" w:rsidRDefault="008B3327" w:rsidP="00570494">
      <w:pPr>
        <w:spacing w:line="360" w:lineRule="auto"/>
        <w:rPr>
          <w:rFonts w:ascii="Book Antiqua" w:hAnsi="Book Antiqua"/>
          <w:sz w:val="24"/>
          <w:szCs w:val="24"/>
        </w:rPr>
      </w:pPr>
      <w:r w:rsidRPr="00206381">
        <w:rPr>
          <w:rFonts w:ascii="Book Antiqua" w:hAnsi="Book Antiqua"/>
          <w:b/>
          <w:sz w:val="24"/>
          <w:szCs w:val="24"/>
        </w:rPr>
        <w:t>AIM</w:t>
      </w:r>
      <w:r w:rsidR="005661F9" w:rsidRPr="00206381">
        <w:rPr>
          <w:rFonts w:ascii="Book Antiqua" w:hAnsi="Book Antiqua"/>
          <w:b/>
          <w:sz w:val="24"/>
          <w:szCs w:val="24"/>
        </w:rPr>
        <w:t xml:space="preserve">: </w:t>
      </w:r>
      <w:r w:rsidR="008438E5" w:rsidRPr="00206381">
        <w:rPr>
          <w:rFonts w:ascii="Book Antiqua" w:hAnsi="Book Antiqua"/>
          <w:sz w:val="24"/>
          <w:szCs w:val="24"/>
        </w:rPr>
        <w:t xml:space="preserve">To </w:t>
      </w:r>
      <w:r w:rsidR="00E653C0" w:rsidRPr="00206381">
        <w:rPr>
          <w:rFonts w:ascii="Book Antiqua" w:hAnsi="Book Antiqua"/>
          <w:sz w:val="24"/>
          <w:szCs w:val="24"/>
        </w:rPr>
        <w:t>investigate</w:t>
      </w:r>
      <w:r w:rsidR="008438E5" w:rsidRPr="00206381">
        <w:rPr>
          <w:rFonts w:ascii="Book Antiqua" w:hAnsi="Book Antiqua"/>
          <w:sz w:val="24"/>
          <w:szCs w:val="24"/>
        </w:rPr>
        <w:t xml:space="preserve"> risk factors for 6-wk rebleeding and mortality in </w:t>
      </w:r>
      <w:r w:rsidR="00206381" w:rsidRPr="00206381">
        <w:rPr>
          <w:rFonts w:ascii="Book Antiqua" w:hAnsi="Book Antiqua"/>
          <w:sz w:val="24"/>
          <w:szCs w:val="24"/>
        </w:rPr>
        <w:t xml:space="preserve">Acute variceal hemorrhage (AVH) </w:t>
      </w:r>
      <w:r w:rsidR="008438E5" w:rsidRPr="00206381">
        <w:rPr>
          <w:rFonts w:ascii="Book Antiqua" w:hAnsi="Book Antiqua"/>
          <w:sz w:val="24"/>
          <w:szCs w:val="24"/>
        </w:rPr>
        <w:t>patients treated by percutaneous transhepatic variceal embolization (PTVE).</w:t>
      </w:r>
    </w:p>
    <w:p w:rsidR="008B3327" w:rsidRPr="00206381" w:rsidRDefault="008B3327" w:rsidP="00552B71">
      <w:pPr>
        <w:spacing w:line="360" w:lineRule="auto"/>
        <w:rPr>
          <w:rFonts w:ascii="Book Antiqua" w:hAnsi="Book Antiqua"/>
          <w:sz w:val="24"/>
          <w:szCs w:val="24"/>
        </w:rPr>
      </w:pPr>
    </w:p>
    <w:p w:rsidR="008438E5" w:rsidRPr="00206381" w:rsidRDefault="008B3327" w:rsidP="00570494">
      <w:pPr>
        <w:spacing w:line="360" w:lineRule="auto"/>
        <w:rPr>
          <w:rFonts w:ascii="Book Antiqua" w:hAnsi="Book Antiqua"/>
          <w:sz w:val="24"/>
          <w:szCs w:val="24"/>
        </w:rPr>
      </w:pPr>
      <w:r w:rsidRPr="00206381">
        <w:rPr>
          <w:rFonts w:ascii="Book Antiqua" w:hAnsi="Book Antiqua"/>
          <w:b/>
          <w:sz w:val="24"/>
          <w:szCs w:val="24"/>
        </w:rPr>
        <w:t>METHODS</w:t>
      </w:r>
      <w:r w:rsidR="005661F9" w:rsidRPr="00206381">
        <w:rPr>
          <w:rFonts w:ascii="Book Antiqua" w:hAnsi="Book Antiqua"/>
          <w:b/>
          <w:sz w:val="24"/>
          <w:szCs w:val="24"/>
        </w:rPr>
        <w:t xml:space="preserve">: </w:t>
      </w:r>
      <w:r w:rsidR="008438E5" w:rsidRPr="00206381">
        <w:rPr>
          <w:rFonts w:ascii="Book Antiqua" w:hAnsi="Book Antiqua"/>
          <w:sz w:val="24"/>
          <w:szCs w:val="24"/>
        </w:rPr>
        <w:t>A retrospective cohort study of AVH patients who had undergone PTVE treatment was conducted</w:t>
      </w:r>
      <w:r w:rsidR="00CA677E" w:rsidRPr="00206381">
        <w:rPr>
          <w:rFonts w:ascii="Book Antiqua" w:hAnsi="Book Antiqua"/>
          <w:sz w:val="24"/>
          <w:szCs w:val="24"/>
        </w:rPr>
        <w:t xml:space="preserve"> between January 2010 and December 2012.</w:t>
      </w:r>
      <w:r w:rsidR="00E87291" w:rsidRPr="00206381">
        <w:rPr>
          <w:rFonts w:ascii="Book Antiqua" w:hAnsi="Book Antiqua"/>
          <w:sz w:val="24"/>
          <w:szCs w:val="24"/>
        </w:rPr>
        <w:t xml:space="preserve"> Demographic information, medical histor</w:t>
      </w:r>
      <w:r w:rsidR="00D457F2" w:rsidRPr="00206381">
        <w:rPr>
          <w:rFonts w:ascii="Book Antiqua" w:hAnsi="Book Antiqua"/>
          <w:sz w:val="24"/>
          <w:szCs w:val="24"/>
        </w:rPr>
        <w:t>ies</w:t>
      </w:r>
      <w:r w:rsidR="00E87291" w:rsidRPr="00206381">
        <w:rPr>
          <w:rFonts w:ascii="Book Antiqua" w:hAnsi="Book Antiqua"/>
          <w:sz w:val="24"/>
          <w:szCs w:val="24"/>
        </w:rPr>
        <w:t>, physical examination</w:t>
      </w:r>
      <w:r w:rsidR="00D457F2" w:rsidRPr="00206381">
        <w:rPr>
          <w:rFonts w:ascii="Book Antiqua" w:hAnsi="Book Antiqua"/>
          <w:sz w:val="24"/>
          <w:szCs w:val="24"/>
        </w:rPr>
        <w:t xml:space="preserve"> findings,</w:t>
      </w:r>
      <w:r w:rsidR="00E87291" w:rsidRPr="00206381">
        <w:rPr>
          <w:rFonts w:ascii="Book Antiqua" w:hAnsi="Book Antiqua"/>
          <w:sz w:val="24"/>
          <w:szCs w:val="24"/>
        </w:rPr>
        <w:t xml:space="preserve"> and laboratory test</w:t>
      </w:r>
      <w:r w:rsidR="00D457F2" w:rsidRPr="00206381">
        <w:rPr>
          <w:rFonts w:ascii="Book Antiqua" w:hAnsi="Book Antiqua"/>
          <w:sz w:val="24"/>
          <w:szCs w:val="24"/>
        </w:rPr>
        <w:t xml:space="preserve"> results</w:t>
      </w:r>
      <w:r w:rsidR="00E87291" w:rsidRPr="00206381">
        <w:rPr>
          <w:rFonts w:ascii="Book Antiqua" w:hAnsi="Book Antiqua"/>
          <w:sz w:val="24"/>
          <w:szCs w:val="24"/>
        </w:rPr>
        <w:t xml:space="preserve"> were collected. The PTVE procedure was performed as a rescue therapy for patients who fail</w:t>
      </w:r>
      <w:r w:rsidR="00D457F2" w:rsidRPr="00206381">
        <w:rPr>
          <w:rFonts w:ascii="Book Antiqua" w:hAnsi="Book Antiqua"/>
          <w:sz w:val="24"/>
          <w:szCs w:val="24"/>
        </w:rPr>
        <w:t>ed</w:t>
      </w:r>
      <w:r w:rsidR="00E87291" w:rsidRPr="00206381">
        <w:rPr>
          <w:rFonts w:ascii="Book Antiqua" w:hAnsi="Book Antiqua"/>
          <w:sz w:val="24"/>
          <w:szCs w:val="24"/>
        </w:rPr>
        <w:t xml:space="preserve"> endoscopic and pharmacologic treatment. Survival analysis was estimated using the Kaplan-Meier method and compared using the log-rank test. The multivariate analysis was performed using the Cox regression test to identify independent risk factors </w:t>
      </w:r>
      <w:r w:rsidR="00D457F2" w:rsidRPr="00206381">
        <w:rPr>
          <w:rFonts w:ascii="Book Antiqua" w:hAnsi="Book Antiqua"/>
          <w:sz w:val="24"/>
          <w:szCs w:val="24"/>
        </w:rPr>
        <w:t>for</w:t>
      </w:r>
      <w:r w:rsidR="00E87291" w:rsidRPr="00206381">
        <w:rPr>
          <w:rFonts w:ascii="Book Antiqua" w:hAnsi="Book Antiqua"/>
          <w:sz w:val="24"/>
          <w:szCs w:val="24"/>
        </w:rPr>
        <w:t xml:space="preserve"> rebleeding and mortality.</w:t>
      </w:r>
    </w:p>
    <w:p w:rsidR="00E87291" w:rsidRPr="00206381" w:rsidRDefault="00E87291" w:rsidP="00552B71">
      <w:pPr>
        <w:spacing w:line="360" w:lineRule="auto"/>
        <w:rPr>
          <w:rFonts w:ascii="Book Antiqua" w:hAnsi="Book Antiqua"/>
          <w:sz w:val="24"/>
          <w:szCs w:val="24"/>
        </w:rPr>
      </w:pPr>
    </w:p>
    <w:p w:rsidR="008438E5" w:rsidRPr="00206381" w:rsidRDefault="008B3327" w:rsidP="00570494">
      <w:pPr>
        <w:spacing w:line="360" w:lineRule="auto"/>
        <w:rPr>
          <w:rFonts w:ascii="Book Antiqua" w:hAnsi="Book Antiqua"/>
          <w:sz w:val="24"/>
          <w:szCs w:val="24"/>
        </w:rPr>
      </w:pPr>
      <w:r w:rsidRPr="00206381">
        <w:rPr>
          <w:rFonts w:ascii="Book Antiqua" w:hAnsi="Book Antiqua"/>
          <w:b/>
          <w:sz w:val="24"/>
          <w:szCs w:val="24"/>
        </w:rPr>
        <w:t>RESULTS</w:t>
      </w:r>
      <w:r w:rsidR="005661F9" w:rsidRPr="00206381">
        <w:rPr>
          <w:rFonts w:ascii="Book Antiqua" w:hAnsi="Book Antiqua"/>
          <w:b/>
          <w:sz w:val="24"/>
          <w:szCs w:val="24"/>
        </w:rPr>
        <w:t xml:space="preserve">: </w:t>
      </w:r>
      <w:r w:rsidR="008438E5" w:rsidRPr="00206381">
        <w:rPr>
          <w:rFonts w:ascii="Book Antiqua" w:hAnsi="Book Antiqua"/>
          <w:sz w:val="24"/>
          <w:szCs w:val="24"/>
        </w:rPr>
        <w:t xml:space="preserve">One hundred one patients </w:t>
      </w:r>
      <w:r w:rsidR="00E653C0" w:rsidRPr="00206381">
        <w:rPr>
          <w:rFonts w:ascii="Book Antiqua" w:hAnsi="Book Antiqua"/>
          <w:sz w:val="24"/>
          <w:szCs w:val="24"/>
        </w:rPr>
        <w:t>were</w:t>
      </w:r>
      <w:r w:rsidR="00CA677E" w:rsidRPr="00206381">
        <w:rPr>
          <w:rFonts w:ascii="Book Antiqua" w:hAnsi="Book Antiqua"/>
          <w:sz w:val="24"/>
          <w:szCs w:val="24"/>
        </w:rPr>
        <w:t xml:space="preserve"> included</w:t>
      </w:r>
      <w:r w:rsidR="00D457F2" w:rsidRPr="00206381">
        <w:rPr>
          <w:rFonts w:ascii="Book Antiqua" w:hAnsi="Book Antiqua"/>
          <w:sz w:val="24"/>
          <w:szCs w:val="24"/>
        </w:rPr>
        <w:t>;</w:t>
      </w:r>
      <w:r w:rsidR="00CA677E" w:rsidRPr="00206381">
        <w:rPr>
          <w:rFonts w:ascii="Book Antiqua" w:hAnsi="Book Antiqua"/>
          <w:sz w:val="24"/>
          <w:szCs w:val="24"/>
        </w:rPr>
        <w:t xml:space="preserve"> 71 were male</w:t>
      </w:r>
      <w:r w:rsidR="00D457F2" w:rsidRPr="00206381">
        <w:rPr>
          <w:rFonts w:ascii="Book Antiqua" w:hAnsi="Book Antiqua"/>
          <w:sz w:val="24"/>
          <w:szCs w:val="24"/>
        </w:rPr>
        <w:t>s</w:t>
      </w:r>
      <w:r w:rsidR="00CA677E" w:rsidRPr="00206381">
        <w:rPr>
          <w:rFonts w:ascii="Book Antiqua" w:hAnsi="Book Antiqua"/>
          <w:sz w:val="24"/>
          <w:szCs w:val="24"/>
        </w:rPr>
        <w:t xml:space="preserve"> and the average age was 51 years. </w:t>
      </w:r>
      <w:r w:rsidR="008438E5" w:rsidRPr="00206381">
        <w:rPr>
          <w:rFonts w:ascii="Book Antiqua" w:hAnsi="Book Antiqua"/>
          <w:color w:val="000000" w:themeColor="text1"/>
          <w:sz w:val="24"/>
          <w:szCs w:val="24"/>
        </w:rPr>
        <w:t>Twenty-one patients rebled within 6 weeks.</w:t>
      </w:r>
      <w:r w:rsidR="008438E5" w:rsidRPr="00206381">
        <w:rPr>
          <w:rFonts w:ascii="Book Antiqua" w:hAnsi="Book Antiqua"/>
          <w:sz w:val="24"/>
          <w:szCs w:val="24"/>
        </w:rPr>
        <w:t xml:space="preserve"> Patients with high-risk stigmata, PTVE with trunk obliteration, and a hepatic vein pressure gradient (HVPG) ≥ 20 mmHg were at increased risk for rebleeding (OR = 5.279, </w:t>
      </w:r>
      <w:r w:rsidR="00206381" w:rsidRPr="00206381">
        <w:rPr>
          <w:rFonts w:ascii="Book Antiqua" w:hAnsi="Book Antiqua"/>
          <w:sz w:val="24"/>
          <w:szCs w:val="24"/>
        </w:rPr>
        <w:t>95%</w:t>
      </w:r>
      <w:r w:rsidR="00367CE9" w:rsidRPr="00206381">
        <w:rPr>
          <w:rFonts w:ascii="Book Antiqua" w:hAnsi="Book Antiqua"/>
          <w:sz w:val="24"/>
          <w:szCs w:val="24"/>
        </w:rPr>
        <w:t>CI</w:t>
      </w:r>
      <w:r w:rsidR="00206381" w:rsidRPr="00206381">
        <w:rPr>
          <w:rFonts w:ascii="Book Antiqua" w:hAnsi="Book Antiqua"/>
          <w:sz w:val="24"/>
          <w:szCs w:val="24"/>
        </w:rPr>
        <w:t xml:space="preserve">: </w:t>
      </w:r>
      <w:r w:rsidR="00367CE9" w:rsidRPr="00206381">
        <w:rPr>
          <w:rFonts w:ascii="Book Antiqua" w:hAnsi="Book Antiqua"/>
          <w:sz w:val="24"/>
          <w:szCs w:val="24"/>
        </w:rPr>
        <w:t xml:space="preserve">2.782-38.454, </w:t>
      </w:r>
      <w:r w:rsidR="00AA2FFE" w:rsidRPr="00206381">
        <w:rPr>
          <w:rFonts w:ascii="Book Antiqua" w:hAnsi="Book Antiqua"/>
          <w:i/>
          <w:sz w:val="24"/>
          <w:szCs w:val="24"/>
        </w:rPr>
        <w:t>P</w:t>
      </w:r>
      <w:r w:rsidR="008438E5" w:rsidRPr="00206381">
        <w:rPr>
          <w:rFonts w:ascii="Book Antiqua" w:hAnsi="Book Antiqua"/>
          <w:sz w:val="24"/>
          <w:szCs w:val="24"/>
        </w:rPr>
        <w:t xml:space="preserve"> = 0.003; OR = 4.309, </w:t>
      </w:r>
      <w:r w:rsidR="00206381" w:rsidRPr="00206381">
        <w:rPr>
          <w:rFonts w:ascii="Book Antiqua" w:hAnsi="Book Antiqua"/>
          <w:sz w:val="24"/>
          <w:szCs w:val="24"/>
        </w:rPr>
        <w:t>95%</w:t>
      </w:r>
      <w:r w:rsidR="00367CE9" w:rsidRPr="00206381">
        <w:rPr>
          <w:rFonts w:ascii="Book Antiqua" w:hAnsi="Book Antiqua"/>
          <w:sz w:val="24"/>
          <w:szCs w:val="24"/>
        </w:rPr>
        <w:t>CI</w:t>
      </w:r>
      <w:r w:rsidR="00206381" w:rsidRPr="00206381">
        <w:rPr>
          <w:rFonts w:ascii="Book Antiqua" w:hAnsi="Book Antiqua"/>
          <w:sz w:val="24"/>
          <w:szCs w:val="24"/>
        </w:rPr>
        <w:t>:</w:t>
      </w:r>
      <w:r w:rsidR="00367CE9" w:rsidRPr="00206381">
        <w:rPr>
          <w:rFonts w:ascii="Book Antiqua" w:hAnsi="Book Antiqua"/>
          <w:sz w:val="24"/>
          <w:szCs w:val="24"/>
        </w:rPr>
        <w:t xml:space="preserve"> </w:t>
      </w:r>
      <w:r w:rsidR="00D457F2" w:rsidRPr="00206381">
        <w:rPr>
          <w:rFonts w:ascii="Book Antiqua" w:hAnsi="Book Antiqua"/>
          <w:sz w:val="24"/>
          <w:szCs w:val="24"/>
        </w:rPr>
        <w:t xml:space="preserve">= </w:t>
      </w:r>
      <w:r w:rsidR="00367CE9" w:rsidRPr="00206381">
        <w:rPr>
          <w:rFonts w:ascii="Book Antiqua" w:hAnsi="Book Antiqua"/>
          <w:sz w:val="24"/>
          <w:szCs w:val="24"/>
        </w:rPr>
        <w:t xml:space="preserve">2.144-11.793, </w:t>
      </w:r>
      <w:r w:rsidR="00AA2FFE" w:rsidRPr="00206381">
        <w:rPr>
          <w:rFonts w:ascii="Book Antiqua" w:hAnsi="Book Antiqua"/>
          <w:i/>
          <w:sz w:val="24"/>
          <w:szCs w:val="24"/>
        </w:rPr>
        <w:t>P</w:t>
      </w:r>
      <w:r w:rsidR="008438E5" w:rsidRPr="00206381">
        <w:rPr>
          <w:rFonts w:ascii="Book Antiqua" w:hAnsi="Book Antiqua"/>
          <w:sz w:val="24"/>
          <w:szCs w:val="24"/>
        </w:rPr>
        <w:t xml:space="preserve"> &lt; 0.001; and OR = 1.534, </w:t>
      </w:r>
      <w:r w:rsidR="00206381" w:rsidRPr="00206381">
        <w:rPr>
          <w:rFonts w:ascii="Book Antiqua" w:hAnsi="Book Antiqua"/>
          <w:sz w:val="24"/>
          <w:szCs w:val="24"/>
        </w:rPr>
        <w:t>95%</w:t>
      </w:r>
      <w:r w:rsidR="00367CE9" w:rsidRPr="00206381">
        <w:rPr>
          <w:rFonts w:ascii="Book Antiqua" w:hAnsi="Book Antiqua"/>
          <w:sz w:val="24"/>
          <w:szCs w:val="24"/>
        </w:rPr>
        <w:t>CI</w:t>
      </w:r>
      <w:r w:rsidR="00206381" w:rsidRPr="00206381">
        <w:rPr>
          <w:rFonts w:ascii="Book Antiqua" w:hAnsi="Book Antiqua"/>
          <w:sz w:val="24"/>
          <w:szCs w:val="24"/>
        </w:rPr>
        <w:t>:</w:t>
      </w:r>
      <w:r w:rsidR="00D457F2" w:rsidRPr="00206381">
        <w:rPr>
          <w:rFonts w:ascii="Book Antiqua" w:hAnsi="Book Antiqua"/>
          <w:sz w:val="24"/>
          <w:szCs w:val="24"/>
        </w:rPr>
        <w:t xml:space="preserve"> </w:t>
      </w:r>
      <w:r w:rsidR="00367CE9" w:rsidRPr="00206381">
        <w:rPr>
          <w:rFonts w:ascii="Book Antiqua" w:hAnsi="Book Antiqua"/>
          <w:sz w:val="24"/>
          <w:szCs w:val="24"/>
        </w:rPr>
        <w:t xml:space="preserve">1.062-2.216, </w:t>
      </w:r>
      <w:r w:rsidR="00AA2FFE" w:rsidRPr="00206381">
        <w:rPr>
          <w:rFonts w:ascii="Book Antiqua" w:hAnsi="Book Antiqua"/>
          <w:i/>
          <w:sz w:val="24"/>
          <w:szCs w:val="24"/>
        </w:rPr>
        <w:t>P</w:t>
      </w:r>
      <w:r w:rsidR="008438E5" w:rsidRPr="00206381">
        <w:rPr>
          <w:rFonts w:ascii="Book Antiqua" w:hAnsi="Book Antiqua"/>
          <w:sz w:val="24"/>
          <w:szCs w:val="24"/>
        </w:rPr>
        <w:t xml:space="preserve"> = 0.022, respectively). Thirteen patients died within 6 weeks. A model for end-stage liver disease (MELD) score ≥ 18 and a HVPG ≥ 20 mmHg were associated with 6-week mortality (OR = 2.162, </w:t>
      </w:r>
      <w:r w:rsidR="00206381" w:rsidRPr="00206381">
        <w:rPr>
          <w:rFonts w:ascii="Book Antiqua" w:hAnsi="Book Antiqua"/>
          <w:sz w:val="24"/>
          <w:szCs w:val="24"/>
        </w:rPr>
        <w:t>95%</w:t>
      </w:r>
      <w:r w:rsidR="00367CE9" w:rsidRPr="00206381">
        <w:rPr>
          <w:rFonts w:ascii="Book Antiqua" w:hAnsi="Book Antiqua"/>
          <w:sz w:val="24"/>
          <w:szCs w:val="24"/>
        </w:rPr>
        <w:t>CI</w:t>
      </w:r>
      <w:r w:rsidR="00206381" w:rsidRPr="00206381">
        <w:rPr>
          <w:rFonts w:ascii="Book Antiqua" w:hAnsi="Book Antiqua"/>
          <w:sz w:val="24"/>
          <w:szCs w:val="24"/>
        </w:rPr>
        <w:t>:</w:t>
      </w:r>
      <w:r w:rsidR="00D457F2" w:rsidRPr="00206381">
        <w:rPr>
          <w:rFonts w:ascii="Book Antiqua" w:hAnsi="Book Antiqua"/>
          <w:sz w:val="24"/>
          <w:szCs w:val="24"/>
        </w:rPr>
        <w:t xml:space="preserve"> </w:t>
      </w:r>
      <w:r w:rsidR="00367CE9" w:rsidRPr="00206381">
        <w:rPr>
          <w:rFonts w:ascii="Book Antiqua" w:hAnsi="Book Antiqua"/>
          <w:sz w:val="24"/>
          <w:szCs w:val="24"/>
        </w:rPr>
        <w:t xml:space="preserve">1.145-4.084, </w:t>
      </w:r>
      <w:r w:rsidR="00AA2FFE" w:rsidRPr="00206381">
        <w:rPr>
          <w:rFonts w:ascii="Book Antiqua" w:hAnsi="Book Antiqua"/>
          <w:i/>
          <w:sz w:val="24"/>
          <w:szCs w:val="24"/>
        </w:rPr>
        <w:t>P</w:t>
      </w:r>
      <w:r w:rsidR="008438E5" w:rsidRPr="00206381">
        <w:rPr>
          <w:rFonts w:ascii="Book Antiqua" w:hAnsi="Book Antiqua"/>
          <w:sz w:val="24"/>
          <w:szCs w:val="24"/>
        </w:rPr>
        <w:t xml:space="preserve"> = 0.017 and OR = 1.423, </w:t>
      </w:r>
      <w:r w:rsidR="00206381" w:rsidRPr="00206381">
        <w:rPr>
          <w:rFonts w:ascii="Book Antiqua" w:hAnsi="Book Antiqua"/>
          <w:sz w:val="24"/>
          <w:szCs w:val="24"/>
        </w:rPr>
        <w:t>95%</w:t>
      </w:r>
      <w:r w:rsidR="00367CE9" w:rsidRPr="00206381">
        <w:rPr>
          <w:rFonts w:ascii="Book Antiqua" w:hAnsi="Book Antiqua"/>
          <w:sz w:val="24"/>
          <w:szCs w:val="24"/>
        </w:rPr>
        <w:t>CI</w:t>
      </w:r>
      <w:r w:rsidR="00206381" w:rsidRPr="00206381">
        <w:rPr>
          <w:rFonts w:ascii="Book Antiqua" w:hAnsi="Book Antiqua"/>
          <w:sz w:val="24"/>
          <w:szCs w:val="24"/>
        </w:rPr>
        <w:t>:</w:t>
      </w:r>
      <w:r w:rsidR="00D457F2" w:rsidRPr="00206381">
        <w:rPr>
          <w:rFonts w:ascii="Book Antiqua" w:hAnsi="Book Antiqua"/>
          <w:sz w:val="24"/>
          <w:szCs w:val="24"/>
        </w:rPr>
        <w:t xml:space="preserve"> </w:t>
      </w:r>
      <w:r w:rsidR="00367CE9" w:rsidRPr="00206381">
        <w:rPr>
          <w:rFonts w:ascii="Book Antiqua" w:hAnsi="Book Antiqua"/>
          <w:sz w:val="24"/>
          <w:szCs w:val="24"/>
        </w:rPr>
        <w:t xml:space="preserve">1.222-1.657, </w:t>
      </w:r>
      <w:r w:rsidR="00AA2FFE" w:rsidRPr="00206381">
        <w:rPr>
          <w:rFonts w:ascii="Book Antiqua" w:hAnsi="Book Antiqua"/>
          <w:i/>
          <w:sz w:val="24"/>
          <w:szCs w:val="24"/>
        </w:rPr>
        <w:t>P</w:t>
      </w:r>
      <w:r w:rsidR="008438E5" w:rsidRPr="00206381">
        <w:rPr>
          <w:rFonts w:ascii="Book Antiqua" w:hAnsi="Book Antiqua"/>
          <w:sz w:val="24"/>
          <w:szCs w:val="24"/>
        </w:rPr>
        <w:t xml:space="preserve"> &lt; 0.001, respectively).</w:t>
      </w:r>
    </w:p>
    <w:p w:rsidR="008B3327" w:rsidRPr="00206381" w:rsidRDefault="008B3327" w:rsidP="00552B71">
      <w:pPr>
        <w:spacing w:line="360" w:lineRule="auto"/>
        <w:rPr>
          <w:rFonts w:ascii="Book Antiqua" w:hAnsi="Book Antiqua"/>
          <w:sz w:val="24"/>
          <w:szCs w:val="24"/>
        </w:rPr>
      </w:pPr>
    </w:p>
    <w:p w:rsidR="008B3327" w:rsidRPr="00206381" w:rsidRDefault="008B3327" w:rsidP="00570494">
      <w:pPr>
        <w:spacing w:line="360" w:lineRule="auto"/>
        <w:rPr>
          <w:rFonts w:ascii="Book Antiqua" w:hAnsi="Book Antiqua"/>
          <w:sz w:val="24"/>
          <w:szCs w:val="24"/>
        </w:rPr>
      </w:pPr>
      <w:r w:rsidRPr="00206381">
        <w:rPr>
          <w:rFonts w:ascii="Book Antiqua" w:hAnsi="Book Antiqua"/>
          <w:b/>
          <w:sz w:val="24"/>
          <w:szCs w:val="24"/>
        </w:rPr>
        <w:t>CONCLUSION</w:t>
      </w:r>
      <w:r w:rsidR="005661F9" w:rsidRPr="00206381">
        <w:rPr>
          <w:rFonts w:ascii="Book Antiqua" w:hAnsi="Book Antiqua"/>
          <w:b/>
          <w:sz w:val="24"/>
          <w:szCs w:val="24"/>
        </w:rPr>
        <w:t xml:space="preserve">: </w:t>
      </w:r>
      <w:r w:rsidR="00E653C0" w:rsidRPr="00206381">
        <w:rPr>
          <w:rFonts w:ascii="Book Antiqua" w:hAnsi="Book Antiqua"/>
          <w:sz w:val="24"/>
          <w:szCs w:val="24"/>
        </w:rPr>
        <w:t xml:space="preserve">MELD and HVPG </w:t>
      </w:r>
      <w:r w:rsidR="00D457F2" w:rsidRPr="00206381">
        <w:rPr>
          <w:rFonts w:ascii="Book Antiqua" w:hAnsi="Book Antiqua"/>
          <w:sz w:val="24"/>
          <w:szCs w:val="24"/>
        </w:rPr>
        <w:t xml:space="preserve">in combination </w:t>
      </w:r>
      <w:r w:rsidR="00E653C0" w:rsidRPr="00206381">
        <w:rPr>
          <w:rFonts w:ascii="Book Antiqua" w:hAnsi="Book Antiqua"/>
          <w:sz w:val="24"/>
          <w:szCs w:val="24"/>
        </w:rPr>
        <w:t xml:space="preserve">allow for early identification of patients with AVH who are at substantially increased risk of death over the short term. </w:t>
      </w:r>
    </w:p>
    <w:p w:rsidR="00206381" w:rsidRPr="00206381" w:rsidRDefault="00206381" w:rsidP="00570494">
      <w:pPr>
        <w:spacing w:line="360" w:lineRule="auto"/>
        <w:rPr>
          <w:rFonts w:ascii="Book Antiqua" w:hAnsi="Book Antiqua"/>
          <w:sz w:val="24"/>
          <w:szCs w:val="24"/>
        </w:rPr>
      </w:pPr>
    </w:p>
    <w:p w:rsidR="008B3327" w:rsidRPr="00206381" w:rsidRDefault="008B3327" w:rsidP="00552B71">
      <w:pPr>
        <w:spacing w:line="360" w:lineRule="auto"/>
        <w:rPr>
          <w:rFonts w:ascii="Book Antiqua" w:hAnsi="Book Antiqua" w:cs="Arial Unicode MS"/>
          <w:sz w:val="24"/>
          <w:szCs w:val="24"/>
        </w:rPr>
      </w:pPr>
      <w:r w:rsidRPr="00206381">
        <w:rPr>
          <w:rFonts w:ascii="Book Antiqua" w:hAnsi="Book Antiqua"/>
          <w:sz w:val="24"/>
          <w:szCs w:val="24"/>
        </w:rPr>
        <w:lastRenderedPageBreak/>
        <w:t xml:space="preserve">© </w:t>
      </w:r>
      <w:r w:rsidRPr="00206381">
        <w:rPr>
          <w:rFonts w:ascii="Book Antiqua" w:hAnsi="Book Antiqua" w:cs="Arial Unicode MS"/>
          <w:sz w:val="24"/>
          <w:szCs w:val="24"/>
        </w:rPr>
        <w:t>2014 Baishideng Publishing Group Inc. All rights reserved.</w:t>
      </w:r>
    </w:p>
    <w:p w:rsidR="008B3327" w:rsidRPr="00206381" w:rsidRDefault="008B3327" w:rsidP="00552B71">
      <w:pPr>
        <w:spacing w:line="360" w:lineRule="auto"/>
        <w:rPr>
          <w:rFonts w:ascii="Book Antiqua" w:hAnsi="Book Antiqua"/>
          <w:sz w:val="24"/>
          <w:szCs w:val="24"/>
        </w:rPr>
      </w:pPr>
    </w:p>
    <w:p w:rsidR="005661F9" w:rsidRPr="00206381" w:rsidRDefault="005661F9" w:rsidP="00570494">
      <w:pPr>
        <w:spacing w:line="360" w:lineRule="auto"/>
        <w:rPr>
          <w:rFonts w:ascii="Book Antiqua" w:hAnsi="Book Antiqua"/>
          <w:sz w:val="24"/>
          <w:szCs w:val="24"/>
        </w:rPr>
      </w:pPr>
      <w:r w:rsidRPr="00206381">
        <w:rPr>
          <w:rFonts w:ascii="Book Antiqua" w:hAnsi="Book Antiqua"/>
          <w:b/>
          <w:sz w:val="24"/>
          <w:szCs w:val="24"/>
        </w:rPr>
        <w:t>Keywords:</w:t>
      </w:r>
      <w:r w:rsidRPr="00206381">
        <w:rPr>
          <w:rFonts w:ascii="Book Antiqua" w:hAnsi="Book Antiqua"/>
          <w:sz w:val="24"/>
          <w:szCs w:val="24"/>
        </w:rPr>
        <w:t xml:space="preserve"> </w:t>
      </w:r>
      <w:r w:rsidR="00206381" w:rsidRPr="00206381">
        <w:rPr>
          <w:rFonts w:ascii="Book Antiqua" w:hAnsi="Book Antiqua"/>
          <w:sz w:val="24"/>
          <w:szCs w:val="24"/>
        </w:rPr>
        <w:t xml:space="preserve">Acute </w:t>
      </w:r>
      <w:r w:rsidRPr="00206381">
        <w:rPr>
          <w:rFonts w:ascii="Book Antiqua" w:hAnsi="Book Antiqua"/>
          <w:sz w:val="24"/>
          <w:szCs w:val="24"/>
        </w:rPr>
        <w:t xml:space="preserve">variceal hemorrhage; </w:t>
      </w:r>
      <w:r w:rsidR="00206381" w:rsidRPr="00206381">
        <w:rPr>
          <w:rFonts w:ascii="Book Antiqua" w:hAnsi="Book Antiqua"/>
          <w:sz w:val="24"/>
          <w:szCs w:val="24"/>
        </w:rPr>
        <w:t xml:space="preserve">Percutaneous </w:t>
      </w:r>
      <w:r w:rsidRPr="00206381">
        <w:rPr>
          <w:rFonts w:ascii="Book Antiqua" w:hAnsi="Book Antiqua"/>
          <w:sz w:val="24"/>
          <w:szCs w:val="24"/>
        </w:rPr>
        <w:t xml:space="preserve">transhepatic variceal embolization; </w:t>
      </w:r>
      <w:r w:rsidR="00206381" w:rsidRPr="00206381">
        <w:rPr>
          <w:rFonts w:ascii="Book Antiqua" w:hAnsi="Book Antiqua"/>
          <w:sz w:val="24"/>
          <w:szCs w:val="24"/>
        </w:rPr>
        <w:t xml:space="preserve">Hepatic </w:t>
      </w:r>
      <w:r w:rsidRPr="00206381">
        <w:rPr>
          <w:rFonts w:ascii="Book Antiqua" w:hAnsi="Book Antiqua"/>
          <w:sz w:val="24"/>
          <w:szCs w:val="24"/>
        </w:rPr>
        <w:t>vein pressure gradient</w:t>
      </w:r>
    </w:p>
    <w:p w:rsidR="008B3327" w:rsidRPr="00206381" w:rsidRDefault="008B3327" w:rsidP="00552B71">
      <w:pPr>
        <w:spacing w:line="360" w:lineRule="auto"/>
        <w:rPr>
          <w:rFonts w:ascii="Book Antiqua" w:hAnsi="Book Antiqua"/>
          <w:sz w:val="24"/>
          <w:szCs w:val="24"/>
        </w:rPr>
      </w:pPr>
    </w:p>
    <w:p w:rsidR="00A2189F" w:rsidRPr="00206381" w:rsidRDefault="005661F9" w:rsidP="00552B71">
      <w:pPr>
        <w:spacing w:line="360" w:lineRule="auto"/>
        <w:rPr>
          <w:rFonts w:ascii="Book Antiqua" w:hAnsi="Book Antiqua"/>
          <w:sz w:val="24"/>
          <w:szCs w:val="24"/>
        </w:rPr>
      </w:pPr>
      <w:r w:rsidRPr="00206381">
        <w:rPr>
          <w:rFonts w:ascii="Book Antiqua" w:hAnsi="Book Antiqua"/>
          <w:b/>
          <w:sz w:val="24"/>
          <w:szCs w:val="24"/>
        </w:rPr>
        <w:t>Core tip</w:t>
      </w:r>
      <w:r w:rsidR="008B3327" w:rsidRPr="00206381">
        <w:rPr>
          <w:rFonts w:ascii="Book Antiqua" w:hAnsi="Book Antiqua"/>
          <w:b/>
          <w:sz w:val="24"/>
          <w:szCs w:val="24"/>
        </w:rPr>
        <w:t xml:space="preserve">: </w:t>
      </w:r>
      <w:r w:rsidR="00A2189F" w:rsidRPr="00206381">
        <w:rPr>
          <w:rFonts w:ascii="Book Antiqua" w:hAnsi="Book Antiqua"/>
          <w:sz w:val="24"/>
          <w:szCs w:val="24"/>
        </w:rPr>
        <w:t xml:space="preserve">Acute variceal hemorrhage (AVH) is a medical emergency with </w:t>
      </w:r>
      <w:r w:rsidR="00D457F2" w:rsidRPr="00206381">
        <w:rPr>
          <w:rFonts w:ascii="Book Antiqua" w:hAnsi="Book Antiqua"/>
          <w:sz w:val="24"/>
          <w:szCs w:val="24"/>
        </w:rPr>
        <w:t xml:space="preserve">a </w:t>
      </w:r>
      <w:r w:rsidR="00994C4E" w:rsidRPr="00206381">
        <w:rPr>
          <w:rFonts w:ascii="Book Antiqua" w:hAnsi="Book Antiqua"/>
          <w:sz w:val="24"/>
          <w:szCs w:val="24"/>
        </w:rPr>
        <w:t>20%</w:t>
      </w:r>
      <w:r w:rsidR="00A2189F" w:rsidRPr="00206381">
        <w:rPr>
          <w:rFonts w:ascii="Book Antiqua" w:hAnsi="Book Antiqua"/>
          <w:sz w:val="24"/>
          <w:szCs w:val="24"/>
        </w:rPr>
        <w:t xml:space="preserve"> mortality</w:t>
      </w:r>
      <w:r w:rsidR="00D457F2" w:rsidRPr="00206381">
        <w:rPr>
          <w:rFonts w:ascii="Book Antiqua" w:hAnsi="Book Antiqua"/>
          <w:sz w:val="24"/>
          <w:szCs w:val="24"/>
        </w:rPr>
        <w:t xml:space="preserve"> rate</w:t>
      </w:r>
      <w:r w:rsidR="00A2189F" w:rsidRPr="00206381">
        <w:rPr>
          <w:rFonts w:ascii="Book Antiqua" w:hAnsi="Book Antiqua"/>
          <w:sz w:val="24"/>
          <w:szCs w:val="24"/>
        </w:rPr>
        <w:t xml:space="preserve"> at 6 </w:t>
      </w:r>
      <w:r w:rsidR="00446DB8">
        <w:rPr>
          <w:rFonts w:ascii="Book Antiqua" w:hAnsi="Book Antiqua"/>
          <w:sz w:val="24"/>
          <w:szCs w:val="24"/>
        </w:rPr>
        <w:t>wk</w:t>
      </w:r>
      <w:r w:rsidR="00A2189F" w:rsidRPr="00206381">
        <w:rPr>
          <w:rFonts w:ascii="Book Antiqua" w:hAnsi="Book Antiqua"/>
          <w:sz w:val="24"/>
          <w:szCs w:val="24"/>
        </w:rPr>
        <w:t>.</w:t>
      </w:r>
      <w:r w:rsidRPr="00206381">
        <w:rPr>
          <w:rFonts w:ascii="Book Antiqua" w:hAnsi="Book Antiqua"/>
          <w:sz w:val="24"/>
          <w:szCs w:val="24"/>
        </w:rPr>
        <w:t xml:space="preserve"> </w:t>
      </w:r>
      <w:r w:rsidR="00A2189F" w:rsidRPr="00206381">
        <w:rPr>
          <w:rFonts w:ascii="Book Antiqua" w:hAnsi="Book Antiqua"/>
          <w:sz w:val="24"/>
          <w:szCs w:val="24"/>
        </w:rPr>
        <w:t xml:space="preserve">Percutaneous transhepatic variceal embolization (PTVE) is a rescue therapy for </w:t>
      </w:r>
      <w:r w:rsidR="007650C5" w:rsidRPr="00206381">
        <w:rPr>
          <w:rFonts w:ascii="Book Antiqua" w:hAnsi="Book Antiqua"/>
          <w:sz w:val="24"/>
          <w:szCs w:val="24"/>
        </w:rPr>
        <w:t>endoscopic variceal ligation</w:t>
      </w:r>
      <w:r w:rsidR="00A2189F" w:rsidRPr="00206381">
        <w:rPr>
          <w:rFonts w:ascii="Book Antiqua" w:hAnsi="Book Antiqua"/>
          <w:sz w:val="24"/>
          <w:szCs w:val="24"/>
        </w:rPr>
        <w:t xml:space="preserve"> failure. Here we present a retrospective study to determine </w:t>
      </w:r>
      <w:r w:rsidR="00D457F2" w:rsidRPr="00206381">
        <w:rPr>
          <w:rFonts w:ascii="Book Antiqua" w:hAnsi="Book Antiqua"/>
          <w:sz w:val="24"/>
          <w:szCs w:val="24"/>
        </w:rPr>
        <w:t xml:space="preserve">the </w:t>
      </w:r>
      <w:r w:rsidR="00A2189F" w:rsidRPr="00206381">
        <w:rPr>
          <w:rFonts w:ascii="Book Antiqua" w:hAnsi="Book Antiqua"/>
          <w:sz w:val="24"/>
          <w:szCs w:val="24"/>
        </w:rPr>
        <w:t xml:space="preserve">risk factors for 6-wk rebleeding and mortality in AVH patients </w:t>
      </w:r>
      <w:r w:rsidR="00D457F2" w:rsidRPr="00206381">
        <w:rPr>
          <w:rFonts w:ascii="Book Antiqua" w:hAnsi="Book Antiqua"/>
          <w:sz w:val="24"/>
          <w:szCs w:val="24"/>
        </w:rPr>
        <w:t>who have undergone</w:t>
      </w:r>
      <w:r w:rsidR="00A2189F" w:rsidRPr="00206381">
        <w:rPr>
          <w:rFonts w:ascii="Book Antiqua" w:hAnsi="Book Antiqua"/>
          <w:sz w:val="24"/>
          <w:szCs w:val="24"/>
        </w:rPr>
        <w:t xml:space="preserve"> PTVE.</w:t>
      </w:r>
      <w:r w:rsidR="00610B7F" w:rsidRPr="00206381">
        <w:rPr>
          <w:rFonts w:ascii="Book Antiqua" w:hAnsi="Book Antiqua"/>
          <w:sz w:val="24"/>
          <w:szCs w:val="24"/>
        </w:rPr>
        <w:t xml:space="preserve"> Patients with a </w:t>
      </w:r>
      <w:r w:rsidR="00CF66D5" w:rsidRPr="00206381">
        <w:rPr>
          <w:rFonts w:ascii="Book Antiqua" w:hAnsi="Book Antiqua"/>
          <w:sz w:val="24"/>
          <w:szCs w:val="24"/>
        </w:rPr>
        <w:t xml:space="preserve">model for end-stage liver disease </w:t>
      </w:r>
      <w:r w:rsidR="00610B7F" w:rsidRPr="00206381">
        <w:rPr>
          <w:rFonts w:ascii="Book Antiqua" w:hAnsi="Book Antiqua"/>
          <w:sz w:val="24"/>
          <w:szCs w:val="24"/>
        </w:rPr>
        <w:t>score ≥ 18 and a HVPG ≥ 20 mmHg are at increased risk of death within 6 w</w:t>
      </w:r>
      <w:r w:rsidR="00317F2D">
        <w:rPr>
          <w:rFonts w:ascii="Book Antiqua" w:hAnsi="Book Antiqua"/>
          <w:sz w:val="24"/>
          <w:szCs w:val="24"/>
        </w:rPr>
        <w:t>k</w:t>
      </w:r>
      <w:r w:rsidR="00610B7F" w:rsidRPr="00206381">
        <w:rPr>
          <w:rFonts w:ascii="Book Antiqua" w:hAnsi="Book Antiqua"/>
          <w:sz w:val="24"/>
          <w:szCs w:val="24"/>
        </w:rPr>
        <w:t xml:space="preserve"> of an acute variceal bleeding episode. A transjugular intrahepatic portosystemic</w:t>
      </w:r>
      <w:r w:rsidR="00206381" w:rsidRPr="00206381">
        <w:rPr>
          <w:rFonts w:ascii="Book Antiqua" w:hAnsi="Book Antiqua"/>
          <w:sz w:val="24"/>
          <w:szCs w:val="24"/>
        </w:rPr>
        <w:t xml:space="preserve"> shunt</w:t>
      </w:r>
      <w:r w:rsidR="00610B7F" w:rsidRPr="00206381">
        <w:rPr>
          <w:rFonts w:ascii="Book Antiqua" w:hAnsi="Book Antiqua"/>
          <w:sz w:val="24"/>
          <w:szCs w:val="24"/>
        </w:rPr>
        <w:t xml:space="preserve"> or liver transplantation should be considered for this high-risk group.</w:t>
      </w:r>
    </w:p>
    <w:p w:rsidR="008B3327" w:rsidRPr="00206381" w:rsidRDefault="008B3327" w:rsidP="00552B71">
      <w:pPr>
        <w:spacing w:line="360" w:lineRule="auto"/>
        <w:rPr>
          <w:rFonts w:ascii="Book Antiqua" w:hAnsi="Book Antiqua"/>
          <w:b/>
          <w:sz w:val="24"/>
          <w:szCs w:val="24"/>
        </w:rPr>
      </w:pPr>
    </w:p>
    <w:p w:rsidR="008B3327" w:rsidRPr="00206381" w:rsidRDefault="00891EB1" w:rsidP="00206381">
      <w:pPr>
        <w:adjustRightInd w:val="0"/>
        <w:snapToGrid w:val="0"/>
        <w:spacing w:line="360" w:lineRule="auto"/>
        <w:rPr>
          <w:rFonts w:ascii="Book Antiqua" w:hAnsi="Book Antiqua" w:cs="Tahoma"/>
          <w:sz w:val="24"/>
          <w:szCs w:val="24"/>
        </w:rPr>
      </w:pPr>
      <w:bookmarkStart w:id="70" w:name="OLE_LINK130"/>
      <w:bookmarkStart w:id="71" w:name="OLE_LINK134"/>
      <w:r w:rsidRPr="00206381">
        <w:rPr>
          <w:rFonts w:ascii="Book Antiqua" w:hAnsi="Book Antiqua" w:cs="Tahoma"/>
          <w:sz w:val="24"/>
          <w:szCs w:val="24"/>
        </w:rPr>
        <w:t>Zhao JR, Wang GC, Hu JH, Zhang CQ.</w:t>
      </w:r>
      <w:r w:rsidR="00206381" w:rsidRPr="00206381">
        <w:rPr>
          <w:rFonts w:ascii="Book Antiqua" w:hAnsi="Book Antiqua" w:cs="Tahoma"/>
          <w:sz w:val="24"/>
          <w:szCs w:val="24"/>
        </w:rPr>
        <w:t xml:space="preserve"> Risk factors for early rebleeding and mortality in acute variceal hemorrhage. </w:t>
      </w:r>
      <w:bookmarkStart w:id="72" w:name="OLE_LINK424"/>
      <w:bookmarkStart w:id="73" w:name="OLE_LINK425"/>
      <w:bookmarkStart w:id="74" w:name="OLE_LINK456"/>
      <w:r w:rsidR="008B3327" w:rsidRPr="00206381">
        <w:rPr>
          <w:rFonts w:ascii="Book Antiqua" w:hAnsi="Book Antiqua"/>
          <w:i/>
          <w:sz w:val="24"/>
          <w:szCs w:val="24"/>
        </w:rPr>
        <w:t>World J Gastroenterol</w:t>
      </w:r>
      <w:r w:rsidR="008B3327" w:rsidRPr="00206381">
        <w:rPr>
          <w:rFonts w:ascii="Book Antiqua" w:hAnsi="Book Antiqua"/>
          <w:sz w:val="24"/>
          <w:szCs w:val="24"/>
        </w:rPr>
        <w:t xml:space="preserve"> 2014; </w:t>
      </w:r>
      <w:bookmarkStart w:id="75" w:name="OLE_LINK1689"/>
      <w:bookmarkStart w:id="76" w:name="OLE_LINK1298"/>
      <w:bookmarkStart w:id="77" w:name="OLE_LINK1297"/>
      <w:r w:rsidR="008B3327" w:rsidRPr="00206381">
        <w:rPr>
          <w:rFonts w:ascii="Book Antiqua" w:hAnsi="Book Antiqua"/>
          <w:sz w:val="24"/>
          <w:szCs w:val="24"/>
        </w:rPr>
        <w:t>In press</w:t>
      </w:r>
      <w:bookmarkEnd w:id="75"/>
      <w:bookmarkEnd w:id="76"/>
      <w:bookmarkEnd w:id="77"/>
    </w:p>
    <w:bookmarkEnd w:id="70"/>
    <w:bookmarkEnd w:id="71"/>
    <w:bookmarkEnd w:id="72"/>
    <w:bookmarkEnd w:id="73"/>
    <w:bookmarkEnd w:id="74"/>
    <w:p w:rsidR="005661F9" w:rsidRPr="00206381" w:rsidRDefault="005661F9" w:rsidP="00552B71">
      <w:pPr>
        <w:spacing w:line="360" w:lineRule="auto"/>
        <w:rPr>
          <w:rFonts w:ascii="Book Antiqua" w:hAnsi="Book Antiqua"/>
          <w:sz w:val="24"/>
          <w:szCs w:val="24"/>
        </w:rPr>
      </w:pPr>
    </w:p>
    <w:p w:rsidR="008438E5" w:rsidRPr="00206381" w:rsidRDefault="008438E5" w:rsidP="00552B71">
      <w:pPr>
        <w:widowControl/>
        <w:spacing w:line="360" w:lineRule="auto"/>
        <w:rPr>
          <w:rFonts w:ascii="Book Antiqua" w:hAnsi="Book Antiqua"/>
          <w:b/>
          <w:sz w:val="24"/>
          <w:szCs w:val="24"/>
        </w:rPr>
      </w:pPr>
      <w:r w:rsidRPr="00206381">
        <w:rPr>
          <w:rFonts w:ascii="Book Antiqua" w:hAnsi="Book Antiqua"/>
          <w:b/>
          <w:sz w:val="24"/>
          <w:szCs w:val="24"/>
        </w:rPr>
        <w:br w:type="page"/>
      </w:r>
    </w:p>
    <w:p w:rsidR="008438E5" w:rsidRPr="00206381" w:rsidRDefault="008B3327" w:rsidP="00552B71">
      <w:pPr>
        <w:spacing w:line="360" w:lineRule="auto"/>
        <w:rPr>
          <w:rFonts w:ascii="Book Antiqua" w:hAnsi="Book Antiqua"/>
          <w:b/>
          <w:sz w:val="24"/>
          <w:szCs w:val="24"/>
        </w:rPr>
      </w:pPr>
      <w:r w:rsidRPr="00206381">
        <w:rPr>
          <w:rFonts w:ascii="Book Antiqua" w:hAnsi="Book Antiqua"/>
          <w:b/>
          <w:sz w:val="24"/>
          <w:szCs w:val="24"/>
        </w:rPr>
        <w:lastRenderedPageBreak/>
        <w:t>INTRODUCTION</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Gastroesophageal varices are present at diagnosis in nearly one-half of patients with cirrhosis. Variceal hemorrhage carries high rebleeding and mortality rates. In patients with esophageal varices (EV), the combination of endoscopic variceal ligation (EVL) and pharmacologic treatment is recommended as standard of ca</w:t>
      </w:r>
      <w:r w:rsidR="00CF66D5">
        <w:rPr>
          <w:rFonts w:ascii="Book Antiqua" w:hAnsi="Book Antiqua"/>
          <w:sz w:val="24"/>
          <w:szCs w:val="24"/>
        </w:rPr>
        <w:t>re for prevention of rebleeding</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&lt;EndNote&gt;&lt;Cite&gt;&lt;Author&gt;Garcia-Tsao&lt;/Author&gt;&lt;Year&gt;2007&lt;/Year&gt;&lt;RecNum&gt;157&lt;/RecNum&gt;&lt;DisplayText&gt;&lt;style face="superscript"&gt;[1]&lt;/style&gt;&lt;/DisplayText&gt;&lt;record&gt;&lt;rec-number&gt;157&lt;/rec-number&gt;&lt;foreign-keys&gt;&lt;key app="EN" db-id="apevr5rfqrwf06evtfypww0hxpdz0fezfe2v"&gt;157&lt;/key&gt;&lt;/foreign-keys&gt;&lt;ref-type name="Journal Article"&gt;17&lt;/ref-type&gt;&lt;contributors&gt;&lt;authors&gt;&lt;author&gt;Garcia-Tsao, G.&lt;/author&gt;&lt;author&gt;Sanyal, A. J.&lt;/author&gt;&lt;author&gt;Grace, N. D.&lt;/author&gt;&lt;author&gt;Carey, W.&lt;/author&gt;&lt;/authors&gt;&lt;/contributors&gt;&lt;auth-address&gt;Section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titles&gt;&lt;periodical&gt;&lt;full-title&gt;Hepatology&lt;/full-title&gt;&lt;/periodical&gt;&lt;pages&gt;922-38&lt;/pages&gt;&lt;volume&gt;46&lt;/volume&gt;&lt;number&gt;3&lt;/number&gt;&lt;edition&gt;2007/09/20&lt;/edition&gt;&lt;keywords&gt;&lt;keyword&gt;Esophageal and Gastric Varices/ diagnosis/etiology/ prevention &amp;amp; control&lt;/keyword&gt;&lt;keyword&gt;Gastrointestinal Hemorrhage/ diagnosis/etiology/ prevention &amp;amp; control&lt;/keyword&gt;&lt;keyword&gt;Humans&lt;/keyword&gt;&lt;keyword&gt;Hypertension, Portal/ complications&lt;/keyword&gt;&lt;keyword&gt;Liver Cirrhosis/ complications&lt;/keyword&gt;&lt;/keywords&gt;&lt;dates&gt;&lt;year&gt;2007&lt;/year&gt;&lt;pub-dates&gt;&lt;date&gt;Sep&lt;/date&gt;&lt;/pub-dates&gt;&lt;/dates&gt;&lt;isbn&gt;0270-9139 (Print)&amp;#xD;0270-9139 (Linking)&lt;/isbn&gt;&lt;accession-num&gt;17879356&lt;/accession-num&gt;&lt;urls&gt;&lt;/urls&gt;&lt;electronic-resource-num&gt;10.1002/hep.21907&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 w:tooltip="Garcia-Tsao, 2007 #373" w:history="1">
        <w:r w:rsidR="00D42EE2" w:rsidRPr="00206381">
          <w:rPr>
            <w:rFonts w:ascii="Book Antiqua" w:hAnsi="Book Antiqua"/>
            <w:noProof/>
            <w:sz w:val="24"/>
            <w:szCs w:val="24"/>
            <w:vertAlign w:val="superscript"/>
          </w:rPr>
          <w:t>1</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Mortality with each episode of acute variceal hemorrhage (AVH) has decreased to the curr</w:t>
      </w:r>
      <w:r w:rsidR="008B3327" w:rsidRPr="00206381">
        <w:rPr>
          <w:rFonts w:ascii="Book Antiqua" w:hAnsi="Book Antiqua"/>
          <w:sz w:val="24"/>
          <w:szCs w:val="24"/>
        </w:rPr>
        <w:t>ent levels of approximately 20%</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&lt;EndNote&gt;&lt;Cite&gt;&lt;Author&gt;del Olmo&lt;/Author&gt;&lt;Year&gt;2000&lt;/Year&gt;&lt;RecNum&gt;358&lt;/RecNum&gt;&lt;DisplayText&gt;&lt;style face="superscript"&gt;[2]&lt;/style&gt;&lt;/DisplayText&gt;&lt;record&gt;&lt;rec-number&gt;358&lt;/rec-number&gt;&lt;foreign-keys&gt;&lt;key app="EN" db-id="9z9fzfsf2sa0dcedf05xpepex2zxss9ave5d"&gt;358&lt;/key&gt;&lt;/foreign-keys&gt;&lt;ref-type name="Journal Article"&gt;17&lt;/ref-type&gt;&lt;contributors&gt;&lt;authors&gt;&lt;author&gt;del Olmo, J. A.&lt;/author&gt;&lt;author&gt;Pena, A.&lt;/author&gt;&lt;author&gt;Serra, M. A.&lt;/author&gt;&lt;author&gt;Wassel, A. H.&lt;/author&gt;&lt;author&gt;Benages, A.&lt;/author&gt;&lt;author&gt;Rodrigo, J. M.&lt;/author&gt;&lt;/authors&gt;&lt;/contributors&gt;&lt;auth-address&gt;Service of Hepatology, Hospital Clinico Universitario, Valencia, Spain.&lt;/auth-address&gt;&lt;titles&gt;&lt;title&gt;Predictors of morbidity and mortality after the first episode of upper gastrointestinal bleeding in liver cirrhosis&lt;/title&gt;&lt;secondary-title&gt;J Hepatol&lt;/secondary-title&gt;&lt;/titles&gt;&lt;periodical&gt;&lt;full-title&gt;J Hepatol&lt;/full-title&gt;&lt;/periodical&gt;&lt;pages&gt;19-24&lt;/pages&gt;&lt;volume&gt;32&lt;/volume&gt;&lt;number&gt;1&lt;/number&gt;&lt;edition&gt;2000/02/15&lt;/edition&gt;&lt;keywords&gt;&lt;keyword&gt;Adult&lt;/keyword&gt;&lt;keyword&gt;Aged&lt;/keyword&gt;&lt;keyword&gt;Aged, 80 and over&lt;/keyword&gt;&lt;keyword&gt;Female&lt;/keyword&gt;&lt;keyword&gt;Gastrointestinal Hemorrhage/diagnosis/ mortality&lt;/keyword&gt;&lt;keyword&gt;Humans&lt;/keyword&gt;&lt;keyword&gt;Liver Cirrhosis/diagnosis/ mortality&lt;/keyword&gt;&lt;keyword&gt;Longitudinal Studies&lt;/keyword&gt;&lt;keyword&gt;Male&lt;/keyword&gt;&lt;keyword&gt;Middle Aged&lt;/keyword&gt;&lt;keyword&gt;Morbidity&lt;/keyword&gt;&lt;keyword&gt;Prognosis&lt;/keyword&gt;&lt;keyword&gt;Retrospective Studies&lt;/keyword&gt;&lt;keyword&gt;Risk Factors&lt;/keyword&gt;&lt;keyword&gt;Spain/epidemiology&lt;/keyword&gt;&lt;keyword&gt;Survival Analysis&lt;/keyword&gt;&lt;keyword&gt;Survival Rate&lt;/keyword&gt;&lt;/keywords&gt;&lt;dates&gt;&lt;year&gt;2000&lt;/year&gt;&lt;pub-dates&gt;&lt;date&gt;Jan&lt;/date&gt;&lt;/pub-dates&gt;&lt;/dates&gt;&lt;isbn&gt;0168-8278 (Print)&amp;#xD;0168-8278 (Linking)&lt;/isbn&gt;&lt;accession-num&gt;10673062&lt;/accession-num&gt;&lt;urls&gt;&lt;/urls&gt;&lt;remote-database-provider&gt;NLM&lt;/remote-database-provider&gt;&lt;language&gt;eng&lt;/language&gt;&lt;/record&gt;&lt;/Cite&gt;&lt;/EndNote&gt;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 w:tooltip="del Olmo, 2000 #358" w:history="1">
        <w:r w:rsidR="00D42EE2" w:rsidRPr="00206381">
          <w:rPr>
            <w:rFonts w:ascii="Book Antiqua" w:hAnsi="Book Antiqua"/>
            <w:noProof/>
            <w:sz w:val="24"/>
            <w:szCs w:val="24"/>
            <w:vertAlign w:val="superscript"/>
          </w:rPr>
          <w:t>2</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A previous report showed that early rebleeding ranges from 30% to 40% within the first 6 w</w:t>
      </w:r>
      <w:r w:rsidR="00CF66D5">
        <w:rPr>
          <w:rFonts w:ascii="Book Antiqua" w:hAnsi="Book Antiqua"/>
          <w:sz w:val="24"/>
          <w:szCs w:val="24"/>
        </w:rPr>
        <w:t>k</w:t>
      </w:r>
      <w:r w:rsidRPr="00206381">
        <w:rPr>
          <w:rFonts w:ascii="Book Antiqua" w:hAnsi="Book Antiqua"/>
          <w:sz w:val="24"/>
          <w:szCs w:val="24"/>
        </w:rPr>
        <w:t>, and is significantly associated with t</w:t>
      </w:r>
      <w:r w:rsidR="008B3327" w:rsidRPr="00206381">
        <w:rPr>
          <w:rFonts w:ascii="Book Antiqua" w:hAnsi="Book Antiqua"/>
          <w:sz w:val="24"/>
          <w:szCs w:val="24"/>
        </w:rPr>
        <w:t>he risk of death within 6 wk</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&lt;EndNote&gt;&lt;Cite&gt;&lt;Author&gt;Sempere&lt;/Author&gt;&lt;Year&gt;2009&lt;/Year&gt;&lt;RecNum&gt;348&lt;/RecNum&gt;&lt;DisplayText&gt;&lt;style face="superscript"&gt;[3]&lt;/style&gt;&lt;/DisplayText&gt;&lt;record&gt;&lt;rec-number&gt;348&lt;/rec-number&gt;&lt;foreign-keys&gt;&lt;key app="EN" db-id="9z9fzfsf2sa0dcedf05xpepex2zxss9ave5d"&gt;348&lt;/key&gt;&lt;/foreign-keys&gt;&lt;ref-type name="Journal Article"&gt;17&lt;/ref-type&gt;&lt;contributors&gt;&lt;authors&gt;&lt;author&gt;Sempere, L.&lt;/author&gt;&lt;author&gt;Palazon, J. M.&lt;/author&gt;&lt;author&gt;Sanchez-Paya, J.&lt;/author&gt;&lt;author&gt;Pascual, S.&lt;/author&gt;&lt;author&gt;de Madaria, E.&lt;/author&gt;&lt;author&gt;Poveda, M. J.&lt;/author&gt;&lt;author&gt;Carnicer, F.&lt;/author&gt;&lt;author&gt;Zapater, P.&lt;/author&gt;&lt;author&gt;Perez-Mateo, M.&lt;/author&gt;&lt;/authors&gt;&lt;/contributors&gt;&lt;auth-address&gt;Epidemiology Service, Hospital General Universitario, Alicante, Spain. sempere_lau@gva.es&lt;/auth-address&gt;&lt;titles&gt;&lt;title&gt;Assessing the short- and long-term prognosis of patients with cirrhosis and acute variceal bleeding&lt;/title&gt;&lt;secondary-title&gt;Rev Esp Enferm Dig&lt;/secondary-title&gt;&lt;/titles&gt;&lt;periodical&gt;&lt;full-title&gt;Rev Esp Enferm Dig&lt;/full-title&gt;&lt;/periodical&gt;&lt;pages&gt;236-48&lt;/pages&gt;&lt;volume&gt;101&lt;/volume&gt;&lt;number&gt;4&lt;/number&gt;&lt;edition&gt;2009/06/06&lt;/edition&gt;&lt;keywords&gt;&lt;keyword&gt;Acute Disease&lt;/keyword&gt;&lt;keyword&gt;Esophageal and Gastric Varices/ etiology/ mortality&lt;/keyword&gt;&lt;keyword&gt;Female&lt;/keyword&gt;&lt;keyword&gt;Gastrointestinal Hemorrhage/ etiology/ mortality&lt;/keyword&gt;&lt;keyword&gt;Humans&lt;/keyword&gt;&lt;keyword&gt;Liver Cirrhosis/ complications/ mortality&lt;/keyword&gt;&lt;keyword&gt;Male&lt;/keyword&gt;&lt;keyword&gt;Middle Aged&lt;/keyword&gt;&lt;keyword&gt;Prognosis&lt;/keyword&gt;&lt;keyword&gt;Retrospective Studies&lt;/keyword&gt;&lt;keyword&gt;Survival Rate&lt;/keyword&gt;&lt;keyword&gt;Time Factors&lt;/keyword&gt;&lt;/keywords&gt;&lt;dates&gt;&lt;year&gt;2009&lt;/year&gt;&lt;pub-dates&gt;&lt;date&gt;Apr&lt;/date&gt;&lt;/pub-dates&gt;&lt;/dates&gt;&lt;isbn&gt;1130-0108 (Print)&amp;#xD;1130-0108 (Linking)&lt;/isbn&gt;&lt;accession-num&gt;19492899&lt;/accession-num&gt;&lt;urls&gt;&lt;/urls&gt;&lt;remote-database-provider&gt;NLM&lt;/remote-database-provider&gt;&lt;language&gt;eng&amp;#xD;spa&lt;/language&gt;&lt;/record&gt;&lt;/Cite&gt;&lt;/EndNote&gt;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 w:tooltip="Sempere, 2009 #348" w:history="1">
        <w:r w:rsidR="00D42EE2" w:rsidRPr="00206381">
          <w:rPr>
            <w:rFonts w:ascii="Book Antiqua" w:hAnsi="Book Antiqua"/>
            <w:noProof/>
            <w:sz w:val="24"/>
            <w:szCs w:val="24"/>
            <w:vertAlign w:val="superscript"/>
          </w:rPr>
          <w:t>3</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Thus, research assessing the value of various risk factors in patients with AVH is important in an effort to identify the group of patients at high risk for rebleeding and mortality. A transjugular intrahepatic portosystemic shunt (TIPS) or liver transplantation should be considered for this high-risk group.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Percutaneous transhepatic variceal embolization (PTVE) was introduce</w:t>
      </w:r>
      <w:r w:rsidR="00206381" w:rsidRPr="00206381">
        <w:rPr>
          <w:rFonts w:ascii="Book Antiqua" w:hAnsi="Book Antiqua"/>
          <w:sz w:val="24"/>
          <w:szCs w:val="24"/>
        </w:rPr>
        <w:t>d in 1974 by Lunderquist</w:t>
      </w:r>
      <w:r w:rsidR="00206381" w:rsidRPr="00206381">
        <w:rPr>
          <w:rFonts w:ascii="Book Antiqua" w:hAnsi="Book Antiqua"/>
          <w:i/>
          <w:sz w:val="24"/>
          <w:szCs w:val="24"/>
        </w:rPr>
        <w:t xml:space="preserve"> et al</w:t>
      </w:r>
      <w:r w:rsidR="002F4F64" w:rsidRPr="00206381">
        <w:rPr>
          <w:rFonts w:ascii="Book Antiqua" w:hAnsi="Book Antiqua"/>
          <w:sz w:val="24"/>
          <w:szCs w:val="24"/>
        </w:rPr>
        <w:fldChar w:fldCharType="begin">
          <w:fldData xml:space="preserve">PEVuZE5vdGU+PENpdGU+PEF1dGhvcj5MdW5kZXJxdWlzdDwvQXV0aG9yPjxZZWFyPjE5NzQ8L1ll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PEVuZE5vdGU+PENpdGU+PEF1dGhvcj5MdW5kZXJxdWlzdDwvQXV0aG9yPjxZZWFyPjE5NzQ8L1ll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4" w:tooltip="Lunderquist, 1974 #359" w:history="1">
        <w:r w:rsidR="00D42EE2" w:rsidRPr="00206381">
          <w:rPr>
            <w:rFonts w:ascii="Book Antiqua" w:hAnsi="Book Antiqua"/>
            <w:noProof/>
            <w:sz w:val="24"/>
            <w:szCs w:val="24"/>
            <w:vertAlign w:val="superscript"/>
          </w:rPr>
          <w:t>4</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for the management of portal hypertension and EV. PTVE is a safe, easy to perform, and effective treatment for the control of acute variceal bleeding</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&lt;EndNote&gt;&lt;Cite&gt;&lt;Author&gt;L&amp;apos;Hermine&lt;/Author&gt;&lt;Year&gt;1989&lt;/Year&gt;&lt;RecNum&gt;338&lt;/RecNum&gt;&lt;DisplayText&gt;&lt;style face="superscript"&gt;[5]&lt;/style&gt;&lt;/DisplayText&gt;&lt;record&gt;&lt;rec-number&gt;338&lt;/rec-number&gt;&lt;foreign-keys&gt;&lt;key app="EN" db-id="9z9fzfsf2sa0dcedf05xpepex2zxss9ave5d"&gt;338&lt;/key&gt;&lt;/foreign-keys&gt;&lt;ref-type name="Journal Article"&gt;17&lt;/ref-type&gt;&lt;contributors&gt;&lt;authors&gt;&lt;author&gt;L&amp;apos;Hermine, C.&lt;/author&gt;&lt;author&gt;Chastanet, P.&lt;/author&gt;&lt;author&gt;Delemazure, O.&lt;/author&gt;&lt;author&gt;Bonniere, P. L.&lt;/author&gt;&lt;author&gt;Durieu, J. P.&lt;/author&gt;&lt;author&gt;Paris, J. C.&lt;/author&gt;&lt;/authors&gt;&lt;/contributors&gt;&lt;auth-address&gt;Department of Radiology, Centre Hospitalier Universitaire, Lille, France.&lt;/auth-address&gt;&lt;titles&gt;&lt;title&gt;Percutaneous transhepatic embolization of gastroesophageal varices: results in 400 patients&lt;/title&gt;&lt;secondary-title&gt;AJR Am J Roentgenol&lt;/secondary-title&gt;&lt;/titles&gt;&lt;periodical&gt;&lt;full-title&gt;AJR Am J Roentgenol&lt;/full-title&gt;&lt;/periodical&gt;&lt;pages&gt;755-60&lt;/pages&gt;&lt;volume&gt;152&lt;/volume&gt;&lt;number&gt;4&lt;/number&gt;&lt;edition&gt;1989/04/01&lt;/edition&gt;&lt;keywords&gt;&lt;keyword&gt;Adult&lt;/keyword&gt;&lt;keyword&gt;Embolization, Therapeutic/adverse effects/methods/mortality&lt;/keyword&gt;&lt;keyword&gt;Esophageal and Gastric Varices/mortality/ therapy&lt;/keyword&gt;&lt;keyword&gt;Female&lt;/keyword&gt;&lt;keyword&gt;Gastrointestinal Hemorrhage/mortality/ therapy&lt;/keyword&gt;&lt;keyword&gt;Humans&lt;/keyword&gt;&lt;keyword&gt;Male&lt;/keyword&gt;&lt;keyword&gt;Middle Aged&lt;/keyword&gt;&lt;keyword&gt;Punctures&lt;/keyword&gt;&lt;keyword&gt;Recurrence&lt;/keyword&gt;&lt;keyword&gt;Retrospective Studies&lt;/keyword&gt;&lt;/keywords&gt;&lt;dates&gt;&lt;year&gt;1989&lt;/year&gt;&lt;pub-dates&gt;&lt;date&gt;Apr&lt;/date&gt;&lt;/pub-dates&gt;&lt;/dates&gt;&lt;isbn&gt;0361-803X (Print)&amp;#xD;0361-803X (Linking)&lt;/isbn&gt;&lt;accession-num&gt;2784259&lt;/accession-num&gt;&lt;urls&gt;&lt;/urls&gt;&lt;electronic-resource-num&gt;10.2214/ajr.152.4.755&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5" w:tooltip="L'Hermine, 1989 #338" w:history="1">
        <w:r w:rsidR="00D42EE2" w:rsidRPr="00206381">
          <w:rPr>
            <w:rFonts w:ascii="Book Antiqua" w:hAnsi="Book Antiqua"/>
            <w:noProof/>
            <w:sz w:val="24"/>
            <w:szCs w:val="24"/>
            <w:vertAlign w:val="superscript"/>
          </w:rPr>
          <w:t>5</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In the modified PTVE procedure, we used 2-octyl cyanoacrylate as an embolic material to obliterate the EV and peri-esophageal </w:t>
      </w:r>
      <w:r w:rsidR="00206381" w:rsidRPr="00206381">
        <w:rPr>
          <w:rFonts w:ascii="Book Antiqua" w:hAnsi="Book Antiqua"/>
          <w:sz w:val="24"/>
          <w:szCs w:val="24"/>
        </w:rPr>
        <w:t>collaterals and feeding vessels</w:t>
      </w:r>
      <w:r w:rsidR="002F4F64" w:rsidRPr="00206381">
        <w:rPr>
          <w:rFonts w:ascii="Book Antiqua" w:hAnsi="Book Antiqua"/>
          <w:sz w:val="24"/>
          <w:szCs w:val="24"/>
        </w:rPr>
        <w:fldChar w:fldCharType="begin">
          <w:fldData xml:space="preserve">PEVuZE5vdGU+PENpdGU+PEF1dGhvcj5aaGFuZzwvQXV0aG9yPjxZZWFyPjIwMDk8L1llYXI+PFJl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PEVuZE5vdGU+PENpdGU+PEF1dGhvcj5aaGFuZzwvQXV0aG9yPjxZZWFyPjIwMDk8L1llYXI+PFJl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6" w:tooltip="Zhang, 2009 #333" w:history="1">
        <w:r w:rsidR="00D42EE2" w:rsidRPr="00206381">
          <w:rPr>
            <w:rFonts w:ascii="Book Antiqua" w:hAnsi="Book Antiqua"/>
            <w:noProof/>
            <w:sz w:val="24"/>
            <w:szCs w:val="24"/>
            <w:vertAlign w:val="superscript"/>
          </w:rPr>
          <w:t>6</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Using multi-detector row computed tomography, a study showed that 2-octyl cyanoacrylate permanently retained in the para- and peri-varices in the vessels without a time-dependent decrease</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&lt;EndNote&gt;&lt;Cite&gt;&lt;Author&gt;Sun&lt;/Author&gt;&lt;Year&gt;2013&lt;/Year&gt;&lt;RecNum&gt;328&lt;/RecNum&gt;&lt;DisplayText&gt;&lt;style face="superscript"&gt;[7]&lt;/style&gt;&lt;/DisplayText&gt;&lt;record&gt;&lt;rec-number&gt;328&lt;/rec-number&gt;&lt;foreign-keys&gt;&lt;key app="EN" db-id="9z9fzfsf2sa0dcedf05xpepex2zxss9ave5d"&gt;328&lt;/key&gt;&lt;/foreign-keys&gt;&lt;ref-type name="Journal Article"&gt;17&lt;/ref-type&gt;&lt;contributors&gt;&lt;authors&gt;&lt;author&gt;Sun, A.&lt;/author&gt;&lt;author&gt;Shi, Y. J.&lt;/author&gt;&lt;author&gt;Xu, Z. D.&lt;/author&gt;&lt;author&gt;Tian, X. G.&lt;/author&gt;&lt;author&gt;Hu, J. H.&lt;/author&gt;&lt;author&gt;Wang, G. C.&lt;/author&gt;&lt;author&gt;Zhang, C. Q.&lt;/author&gt;&lt;/authors&gt;&lt;/contributors&gt;&lt;auth-address&gt;Department of Gastroenterology, Provincial Hospital Affiliated with Shandong University, Jinan 250021, Shandong Province, China.&lt;/auth-address&gt;&lt;titles&gt;&lt;title&gt;MDCT angiography to evaluate the therapeutic effect of PTVE for esophageal varices&lt;/title&gt;&lt;secondary-title&gt;World J Gastroenterol&lt;/secondary-title&gt;&lt;/titles&gt;&lt;periodical&gt;&lt;full-title&gt;World J Gastroenterol&lt;/full-title&gt;&lt;/periodical&gt;&lt;pages&gt;1563-71&lt;/pages&gt;&lt;volume&gt;19&lt;/volume&gt;&lt;number&gt;10&lt;/number&gt;&lt;edition&gt;2013/03/30&lt;/edition&gt;&lt;dates&gt;&lt;year&gt;2013&lt;/year&gt;&lt;pub-dates&gt;&lt;date&gt;Mar 14&lt;/date&gt;&lt;/pub-dates&gt;&lt;/dates&gt;&lt;isbn&gt;1007-9327 (Print)&amp;#xD;1007-9327 (Linking)&lt;/isbn&gt;&lt;accession-num&gt;23538328&lt;/accession-num&gt;&lt;urls&gt;&lt;/urls&gt;&lt;custom2&gt;3602473&lt;/custom2&gt;&lt;electronic-resource-num&gt;10.3748/wjg.v19.i10.1563&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7" w:tooltip="Sun, 2013 #328" w:history="1">
        <w:r w:rsidR="00D42EE2" w:rsidRPr="00206381">
          <w:rPr>
            <w:rFonts w:ascii="Book Antiqua" w:hAnsi="Book Antiqua"/>
            <w:noProof/>
            <w:sz w:val="24"/>
            <w:szCs w:val="24"/>
            <w:vertAlign w:val="superscript"/>
          </w:rPr>
          <w:t>7</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It is important to continue the obliteration of the feeding vessels and prevent the relapse of esophageal-gastric varices. The modified PTVE technique has been confirmed as an effective and safe method in the management of recurrent gastroesophageal varices and rebleeding </w:t>
      </w:r>
      <w:r w:rsidR="00206381" w:rsidRPr="00206381">
        <w:rPr>
          <w:rFonts w:ascii="Book Antiqua" w:hAnsi="Book Antiqua"/>
          <w:sz w:val="24"/>
          <w:szCs w:val="24"/>
        </w:rPr>
        <w:t>compared with endoscopy therapy</w:t>
      </w:r>
      <w:r w:rsidRPr="00206381">
        <w:rPr>
          <w:rFonts w:ascii="Book Antiqua" w:hAnsi="Book Antiqua"/>
          <w:sz w:val="24"/>
          <w:szCs w:val="24"/>
        </w:rPr>
        <w:fldChar w:fldCharType="begin">
          <w:fldData xml:space="preserve">PEVuZE5vdGU+PENpdGU+PEF1dGhvcj5aaGFuZzwvQXV0aG9yPjxZZWFyPjIwMDg8L1llYXI+PFJl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PEVuZE5vdGU+PENpdGU+PEF1dGhvcj5aaGFuZzwvQXV0aG9yPjxZZWFyPjIwMDg8L1llYXI+PFJl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Pr="00206381">
        <w:rPr>
          <w:rFonts w:ascii="Book Antiqua" w:hAnsi="Book Antiqua"/>
          <w:sz w:val="24"/>
          <w:szCs w:val="24"/>
        </w:rPr>
      </w:r>
      <w:r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8" w:tooltip="Zhang, 2008 #335" w:history="1">
        <w:r w:rsidR="00D42EE2" w:rsidRPr="00206381">
          <w:rPr>
            <w:rFonts w:ascii="Book Antiqua" w:hAnsi="Book Antiqua"/>
            <w:noProof/>
            <w:sz w:val="24"/>
            <w:szCs w:val="24"/>
            <w:vertAlign w:val="superscript"/>
          </w:rPr>
          <w:t>8</w:t>
        </w:r>
      </w:hyperlink>
      <w:r w:rsidR="00206381" w:rsidRPr="00206381">
        <w:rPr>
          <w:rFonts w:ascii="Book Antiqua" w:hAnsi="Book Antiqua"/>
          <w:noProof/>
          <w:sz w:val="24"/>
          <w:szCs w:val="24"/>
          <w:vertAlign w:val="superscript"/>
        </w:rPr>
        <w:t>,</w:t>
      </w:r>
      <w:hyperlink w:anchor="_ENREF_9" w:tooltip="Wang, 2013 #330" w:history="1">
        <w:r w:rsidR="00D42EE2" w:rsidRPr="00206381">
          <w:rPr>
            <w:rFonts w:ascii="Book Antiqua" w:hAnsi="Book Antiqua"/>
            <w:noProof/>
            <w:sz w:val="24"/>
            <w:szCs w:val="24"/>
            <w:vertAlign w:val="superscript"/>
          </w:rPr>
          <w:t>9</w:t>
        </w:r>
      </w:hyperlink>
      <w:r w:rsidR="00D42EE2" w:rsidRPr="00206381">
        <w:rPr>
          <w:rFonts w:ascii="Book Antiqua" w:hAnsi="Book Antiqua"/>
          <w:noProof/>
          <w:sz w:val="24"/>
          <w:szCs w:val="24"/>
          <w:vertAlign w:val="superscript"/>
        </w:rPr>
        <w:t>]</w:t>
      </w:r>
      <w:r w:rsidRPr="00206381">
        <w:rPr>
          <w:rFonts w:ascii="Book Antiqua" w:hAnsi="Book Antiqua"/>
          <w:sz w:val="24"/>
          <w:szCs w:val="24"/>
        </w:rPr>
        <w:fldChar w:fldCharType="end"/>
      </w:r>
      <w:r w:rsidRPr="00206381">
        <w:rPr>
          <w:rFonts w:ascii="Book Antiqua" w:hAnsi="Book Antiqua"/>
          <w:sz w:val="24"/>
          <w:szCs w:val="24"/>
        </w:rPr>
        <w:t>. The combination of PTVE and EVL is more effective than EVL alone in the prevention and treatment</w:t>
      </w:r>
      <w:r w:rsidR="00206381" w:rsidRPr="00206381">
        <w:rPr>
          <w:rFonts w:ascii="Book Antiqua" w:hAnsi="Book Antiqua"/>
          <w:sz w:val="24"/>
          <w:szCs w:val="24"/>
        </w:rPr>
        <w:t xml:space="preserve"> of recurrent EV and rebleeding</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&lt;EndNote&gt;&lt;Cite&gt;&lt;Author&gt;Bian&lt;/Author&gt;&lt;Year&gt;2013&lt;/Year&gt;&lt;RecNum&gt;329&lt;/RecNum&gt;&lt;DisplayText&gt;&lt;style face="superscript"&gt;[10]&lt;/style&gt;&lt;/DisplayText&gt;&lt;record&gt;&lt;rec-number&gt;329&lt;/rec-number&gt;&lt;foreign-keys&gt;&lt;key app="EN" db-id="9z9fzfsf2sa0dcedf05xpepex2zxss9ave5d"&gt;329&lt;/key&gt;&lt;/foreign-keys&gt;&lt;ref-type name="Journal Article"&gt;17&lt;/ref-type&gt;&lt;contributors&gt;&lt;authors&gt;&lt;author&gt;Bian, S.&lt;/author&gt;&lt;author&gt;Tian, X. G.&lt;/author&gt;&lt;author&gt;Hu, J. H.&lt;/author&gt;&lt;author&gt;Wang, G. C.&lt;/author&gt;&lt;author&gt;Zhang, C. Q.&lt;/author&gt;&lt;/authors&gt;&lt;/contributors&gt;&lt;auth-address&gt;Department of Gastroenterology, Provincial Hospital Affiliated to Shandong University, Jinan, Shandong Province, China.&lt;/auth-address&gt;&lt;titles&gt;&lt;title&gt;Percutaneous transhepatic variceal embolization combined with endoscopic ligation for the prevention of variceal rebleeding&lt;/title&gt;&lt;secondary-title&gt;J Dig Dis&lt;/secondary-title&gt;&lt;/titles&gt;&lt;periodical&gt;&lt;full-title&gt;J Dig Dis&lt;/full-title&gt;&lt;/periodical&gt;&lt;pages&gt;388-95&lt;/pages&gt;&lt;volume&gt;14&lt;/volume&gt;&lt;number&gt;7&lt;/number&gt;&lt;edition&gt;2013/02/26&lt;/edition&gt;&lt;dates&gt;&lt;year&gt;2013&lt;/year&gt;&lt;pub-dates&gt;&lt;date&gt;Jul&lt;/date&gt;&lt;/pub-dates&gt;&lt;/dates&gt;&lt;isbn&gt;1751-2980 (Electronic)&amp;#xD;1751-2972 (Linking)&lt;/isbn&gt;&lt;accession-num&gt;23432941&lt;/accession-num&gt;&lt;urls&gt;&lt;/urls&gt;&lt;electronic-resource-num&gt;10.1111/1751-2980.12049&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0" w:tooltip="Bian, 2013 #329" w:history="1">
        <w:r w:rsidR="00D42EE2" w:rsidRPr="00206381">
          <w:rPr>
            <w:rFonts w:ascii="Book Antiqua" w:hAnsi="Book Antiqua"/>
            <w:noProof/>
            <w:sz w:val="24"/>
            <w:szCs w:val="24"/>
            <w:vertAlign w:val="superscript"/>
          </w:rPr>
          <w:t>10</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Thus, PTVE may be used as a rescue therapy for patients who fail endoscopic and pharmacologic treatment.</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lastRenderedPageBreak/>
        <w:t>Some studies have identified the predictors of early rebleeding and mortality after initial EV bleeding in cirrhotic pat</w:t>
      </w:r>
      <w:r w:rsidR="00206381" w:rsidRPr="00206381">
        <w:rPr>
          <w:rFonts w:ascii="Book Antiqua" w:hAnsi="Book Antiqua"/>
          <w:sz w:val="24"/>
          <w:szCs w:val="24"/>
        </w:rPr>
        <w:t>ients with endoscopic treatment</w:t>
      </w:r>
      <w:r w:rsidR="002F4F64" w:rsidRPr="00206381">
        <w:rPr>
          <w:rFonts w:ascii="Book Antiqua" w:hAnsi="Book Antiqua"/>
          <w:sz w:val="24"/>
          <w:szCs w:val="24"/>
        </w:rPr>
        <w:fldChar w:fldCharType="begin">
          <w:fldData xml:space="preserve">PEVuZE5vdGU+PENpdGU+PEF1dGhvcj5SZXZlcnRlcjwvQXV0aG9yPjxZZWFyPjIwMTQ8L1llYXI+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==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PEVuZE5vdGU+PENpdGU+PEF1dGhvcj5SZXZlcnRlcjwvQXV0aG9yPjxZZWFyPjIwMTQ8L1llYXI+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==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1" w:tooltip="Reverter, 2014 #511" w:history="1">
        <w:r w:rsidR="00D42EE2" w:rsidRPr="00206381">
          <w:rPr>
            <w:rFonts w:ascii="Book Antiqua" w:hAnsi="Book Antiqua"/>
            <w:noProof/>
            <w:sz w:val="24"/>
            <w:szCs w:val="24"/>
            <w:vertAlign w:val="superscript"/>
          </w:rPr>
          <w:t>11-16</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however, no study has addressed the association between the predictors of outcome and mortality in cirrhosis patients with EV bleeding by PTVE treatment. Studies assessing the value of various risk factors in patients with AVH are important as risk factors may offer a useful means of selection for entry into liver transplantation or they may identify a group of patients with a very high mortality. The early use of TIPS in patients with cirrhosis and at high risk for variceal bleeding was associated with marked and significant reductions in </w:t>
      </w:r>
      <w:r w:rsidR="00B414C4">
        <w:rPr>
          <w:rFonts w:ascii="Book Antiqua" w:hAnsi="Book Antiqua"/>
          <w:sz w:val="24"/>
          <w:szCs w:val="24"/>
        </w:rPr>
        <w:t>treatment failure and mortality</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&lt;EndNote&gt;&lt;Cite&gt;&lt;Author&gt;Garcia-Pagan&lt;/Author&gt;&lt;Year&gt;2013&lt;/Year&gt;&lt;RecNum&gt;351&lt;/RecNum&gt;&lt;DisplayText&gt;&lt;style face="superscript"&gt;[13]&lt;/style&gt;&lt;/DisplayText&gt;&lt;record&gt;&lt;rec-number&gt;351&lt;/rec-number&gt;&lt;foreign-keys&gt;&lt;key app="EN" db-id="9z9fzfsf2sa0dcedf05xpepex2zxss9ave5d"&gt;351&lt;/key&gt;&lt;/foreign-keys&gt;&lt;ref-type name="Journal Article"&gt;17&lt;/ref-type&gt;&lt;contributors&gt;&lt;authors&gt;&lt;author&gt;Garcia-Pagan, J. C.&lt;/author&gt;&lt;author&gt;Di Pascoli, M.&lt;/author&gt;&lt;author&gt;Caca, K.&lt;/author&gt;&lt;author&gt;Laleman, W.&lt;/author&gt;&lt;author&gt;Bureau, C.&lt;/author&gt;&lt;author&gt;Appenrodt, B.&lt;/author&gt;&lt;author&gt;Luca, A.&lt;/author&gt;&lt;author&gt;Zipprich, A.&lt;/author&gt;&lt;author&gt;Abraldes, J. G.&lt;/author&gt;&lt;author&gt;Nevens, F.&lt;/author&gt;&lt;author&gt;Vinel, J. P.&lt;/author&gt;&lt;author&gt;Sauerbruch, T.&lt;/author&gt;&lt;author&gt;Bosch, J.&lt;/author&gt;&lt;/authors&gt;&lt;/contributors&gt;&lt;auth-address&gt;Hepatic Hemodynamic Laboratory, Liver Unit, Institut de Malalties Digestives i Metaboliques, University of Barcelona, Barcelona, Spain; Hospital Clinic, Institut d&amp;apos;Investigacions Biomediques August Pi i Sunyer, Centro de Investigacion Biomedica en Red de Enfermedades Hepaticas y Digestiva, Spain. Electronic address: jcgarcia@clinic.ub.es.&lt;/auth-address&gt;&lt;titles&gt;&lt;title&gt;Use of early-TIPS for high-risk variceal bleeding: Results of a post-RCT surveillance study&lt;/title&gt;&lt;secondary-title&gt;J Hepatol&lt;/secondary-title&gt;&lt;/titles&gt;&lt;periodical&gt;&lt;full-title&gt;J Hepatol&lt;/full-title&gt;&lt;/periodical&gt;&lt;pages&gt;45-50&lt;/pages&gt;&lt;volume&gt;58&lt;/volume&gt;&lt;number&gt;1&lt;/number&gt;&lt;edition&gt;2012/09/04&lt;/edition&gt;&lt;dates&gt;&lt;year&gt;2013&lt;/year&gt;&lt;pub-dates&gt;&lt;date&gt;Jan&lt;/date&gt;&lt;/pub-dates&gt;&lt;/dates&gt;&lt;isbn&gt;1600-0641 (Electronic)&amp;#xD;0168-8278 (Linking)&lt;/isbn&gt;&lt;accession-num&gt;22940408&lt;/accession-num&gt;&lt;urls&gt;&lt;/urls&gt;&lt;electronic-resource-num&gt;10.1016/j.jhep.2012.08.020&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3" w:tooltip="Garcia-Pagan, 2013 #351" w:history="1">
        <w:r w:rsidR="00D42EE2" w:rsidRPr="00206381">
          <w:rPr>
            <w:rFonts w:ascii="Book Antiqua" w:hAnsi="Book Antiqua"/>
            <w:noProof/>
            <w:sz w:val="24"/>
            <w:szCs w:val="24"/>
            <w:vertAlign w:val="superscript"/>
          </w:rPr>
          <w:t>13</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The aim of this study was to identify the risk factors for rebleeding and mortality in cirrhotic patients admitted to a hospital with a first variceal bleed and treated with PTVE as a rescue therapy after failed endoscopic variceal ligation within 6 w</w:t>
      </w:r>
      <w:r w:rsidR="00B414C4">
        <w:rPr>
          <w:rFonts w:ascii="Book Antiqua" w:hAnsi="Book Antiqua"/>
          <w:sz w:val="24"/>
          <w:szCs w:val="24"/>
        </w:rPr>
        <w:t>k</w:t>
      </w:r>
      <w:r w:rsidRPr="00206381">
        <w:rPr>
          <w:rFonts w:ascii="Book Antiqua" w:hAnsi="Book Antiqua"/>
          <w:sz w:val="24"/>
          <w:szCs w:val="24"/>
        </w:rPr>
        <w:t>.</w:t>
      </w:r>
    </w:p>
    <w:p w:rsidR="008B3327" w:rsidRPr="00206381" w:rsidRDefault="008B3327" w:rsidP="00206381">
      <w:pPr>
        <w:spacing w:line="360" w:lineRule="auto"/>
        <w:ind w:firstLineChars="100" w:firstLine="240"/>
        <w:rPr>
          <w:rFonts w:ascii="Book Antiqua" w:hAnsi="Book Antiqua"/>
          <w:sz w:val="24"/>
          <w:szCs w:val="24"/>
        </w:rPr>
      </w:pPr>
    </w:p>
    <w:p w:rsidR="00206381" w:rsidRPr="00206381" w:rsidRDefault="00206381" w:rsidP="00206381">
      <w:pPr>
        <w:spacing w:line="360" w:lineRule="auto"/>
        <w:rPr>
          <w:rFonts w:ascii="Book Antiqua" w:hAnsi="Book Antiqua"/>
          <w:b/>
          <w:sz w:val="24"/>
          <w:szCs w:val="24"/>
        </w:rPr>
      </w:pPr>
      <w:bookmarkStart w:id="78" w:name="OLE_LINK337"/>
      <w:bookmarkStart w:id="79" w:name="OLE_LINK338"/>
      <w:bookmarkStart w:id="80" w:name="OLE_LINK378"/>
      <w:bookmarkStart w:id="81" w:name="OLE_LINK388"/>
      <w:r w:rsidRPr="00206381">
        <w:rPr>
          <w:rFonts w:ascii="Book Antiqua" w:hAnsi="Book Antiqua"/>
          <w:b/>
          <w:sz w:val="24"/>
          <w:szCs w:val="24"/>
        </w:rPr>
        <w:t>MATERIALS AND METHODS</w:t>
      </w:r>
    </w:p>
    <w:bookmarkEnd w:id="78"/>
    <w:bookmarkEnd w:id="79"/>
    <w:bookmarkEnd w:id="80"/>
    <w:bookmarkEnd w:id="81"/>
    <w:p w:rsidR="008438E5" w:rsidRPr="00206381" w:rsidRDefault="008438E5" w:rsidP="00570494">
      <w:pPr>
        <w:tabs>
          <w:tab w:val="center" w:pos="4153"/>
        </w:tabs>
        <w:spacing w:line="360" w:lineRule="auto"/>
        <w:rPr>
          <w:rFonts w:ascii="Book Antiqua" w:hAnsi="Book Antiqua"/>
          <w:b/>
          <w:i/>
          <w:sz w:val="24"/>
          <w:szCs w:val="24"/>
        </w:rPr>
      </w:pPr>
      <w:r w:rsidRPr="00206381">
        <w:rPr>
          <w:rFonts w:ascii="Book Antiqua" w:hAnsi="Book Antiqua"/>
          <w:b/>
          <w:i/>
          <w:sz w:val="24"/>
          <w:szCs w:val="24"/>
        </w:rPr>
        <w:t>Patients</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 xml:space="preserve">Consecutive patients with liver cirrhosis and AVH admitted to our hospital, a tertiary center, were retrospectively analyzed between January 2010 and December 2012. The inclusion criteria were as follows: (1) cirrhosis confirmed by full clinical history, physical examination, laboratory testing, and imaging examinations; (2) patients with first episodes of AVH who presented within 24 h of the onset of the bleeding episode, acute bleeding because of ruptured varices was diagnosed by upper gastrointestinal endoscopy when varices were bleeding actively or showed stigmata of recent bleeding and/or if fresh blood was observed in the stomach and varices were the only potential source of bleeding; and (3) PTVE was performed as a rescue therapy in patients who had uncontrolled severe bleeding or recurrent bleeding from EV during and after band ligation.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 xml:space="preserve">The exclusion criteria were as follows: (1) concomitant hepatic cell cancer </w:t>
      </w:r>
      <w:r w:rsidRPr="00206381">
        <w:rPr>
          <w:rFonts w:ascii="Book Antiqua" w:hAnsi="Book Antiqua"/>
          <w:sz w:val="24"/>
          <w:szCs w:val="24"/>
        </w:rPr>
        <w:lastRenderedPageBreak/>
        <w:t>(HCC) or other cancers; (2) severe hypertension, coronary heart disease, cardiopulmonary insufficiency, or chronic renal insufficiency; (3) previously had a TIPS placed and had undergone endoscopic treatment of varices with sclerotherapy or band ligation; and (4) insufficient data on survival or incomplete medical records.</w:t>
      </w:r>
    </w:p>
    <w:p w:rsidR="008B3327" w:rsidRPr="00206381" w:rsidRDefault="008B3327" w:rsidP="00206381">
      <w:pPr>
        <w:spacing w:line="360" w:lineRule="auto"/>
        <w:ind w:firstLineChars="100" w:firstLine="240"/>
        <w:rPr>
          <w:rFonts w:ascii="Book Antiqua" w:hAnsi="Book Antiqua"/>
          <w:sz w:val="24"/>
          <w:szCs w:val="24"/>
        </w:rPr>
      </w:pPr>
    </w:p>
    <w:p w:rsidR="008438E5" w:rsidRPr="00206381" w:rsidRDefault="008438E5" w:rsidP="00570494">
      <w:pPr>
        <w:spacing w:line="360" w:lineRule="auto"/>
        <w:rPr>
          <w:rFonts w:ascii="Book Antiqua" w:hAnsi="Book Antiqua"/>
          <w:b/>
          <w:i/>
          <w:sz w:val="24"/>
          <w:szCs w:val="24"/>
        </w:rPr>
      </w:pPr>
      <w:r w:rsidRPr="00206381">
        <w:rPr>
          <w:rFonts w:ascii="Book Antiqua" w:hAnsi="Book Antiqua"/>
          <w:b/>
          <w:i/>
          <w:sz w:val="24"/>
          <w:szCs w:val="24"/>
        </w:rPr>
        <w:t xml:space="preserve">Therapeutic interventions for variceal bleeding </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 xml:space="preserve">When admitted to our hospital, all patients were managed by fluid resuscitation and an infusion of vasoactive drugs (octreotide, </w:t>
      </w:r>
      <w:r w:rsidR="00EE4B06" w:rsidRPr="00206381">
        <w:rPr>
          <w:rFonts w:ascii="Book Antiqua" w:hAnsi="Book Antiqua"/>
          <w:sz w:val="24"/>
          <w:szCs w:val="24"/>
        </w:rPr>
        <w:t>or somatostatin</w:t>
      </w:r>
      <w:r w:rsidRPr="00206381">
        <w:rPr>
          <w:rFonts w:ascii="Book Antiqua" w:hAnsi="Book Antiqua"/>
          <w:sz w:val="24"/>
          <w:szCs w:val="24"/>
        </w:rPr>
        <w:t>), and the infusion was continued for a total of 3-5 d. Prophylactic oral norfloxacin (400 mg</w:t>
      </w:r>
      <w:r w:rsidR="006D4081" w:rsidRPr="00206381">
        <w:rPr>
          <w:rFonts w:ascii="Book Antiqua" w:hAnsi="Book Antiqua"/>
          <w:sz w:val="24"/>
          <w:szCs w:val="24"/>
        </w:rPr>
        <w:t>,</w:t>
      </w:r>
      <w:r w:rsidRPr="00206381">
        <w:rPr>
          <w:rFonts w:ascii="Book Antiqua" w:hAnsi="Book Antiqua"/>
          <w:sz w:val="24"/>
          <w:szCs w:val="24"/>
        </w:rPr>
        <w:t xml:space="preserve"> twice </w:t>
      </w:r>
      <w:r w:rsidR="006D4081" w:rsidRPr="00206381">
        <w:rPr>
          <w:rFonts w:ascii="Book Antiqua" w:hAnsi="Book Antiqua"/>
          <w:sz w:val="24"/>
          <w:szCs w:val="24"/>
        </w:rPr>
        <w:t xml:space="preserve">a </w:t>
      </w:r>
      <w:r w:rsidRPr="00206381">
        <w:rPr>
          <w:rFonts w:ascii="Book Antiqua" w:hAnsi="Book Antiqua"/>
          <w:sz w:val="24"/>
          <w:szCs w:val="24"/>
        </w:rPr>
        <w:t>day) or intravenous ciprofloxacin (1 g</w:t>
      </w:r>
      <w:r w:rsidR="006D4081" w:rsidRPr="00206381">
        <w:rPr>
          <w:rFonts w:ascii="Book Antiqua" w:hAnsi="Book Antiqua"/>
          <w:sz w:val="24"/>
          <w:szCs w:val="24"/>
        </w:rPr>
        <w:t>,</w:t>
      </w:r>
      <w:r w:rsidRPr="00206381">
        <w:rPr>
          <w:rFonts w:ascii="Book Antiqua" w:hAnsi="Book Antiqua"/>
          <w:sz w:val="24"/>
          <w:szCs w:val="24"/>
        </w:rPr>
        <w:t xml:space="preserve"> </w:t>
      </w:r>
      <w:r w:rsidR="006D4081" w:rsidRPr="00206381">
        <w:rPr>
          <w:rFonts w:ascii="Book Antiqua" w:hAnsi="Book Antiqua"/>
          <w:sz w:val="24"/>
          <w:szCs w:val="24"/>
        </w:rPr>
        <w:t xml:space="preserve">once a </w:t>
      </w:r>
      <w:r w:rsidRPr="00206381">
        <w:rPr>
          <w:rFonts w:ascii="Book Antiqua" w:hAnsi="Book Antiqua"/>
          <w:sz w:val="24"/>
          <w:szCs w:val="24"/>
        </w:rPr>
        <w:t>day) was administered for 7 d. Sengstaken-Blakemore balloon tamponade was used if necessary. Patients with hemodynamic instability or a significant drop in the hemoglobin level (&lt; 8 g/dL) were given packed red blood cell (PRBC) transfusions to a hemoglobin of 8 g/dL. Upper gastrointestinal endoscopy to identify the source of bleeding was performed on all patients within 24 h of presentation; endoscopic variceal band ligation was performed if the source of gastrointestinal bleeding was believed to be from EV. If band ligation was not feasible because blood obscured the visual field, or if band ligation failed to control bleeding, the PTVE procedure was performed under radiologic gu</w:t>
      </w:r>
      <w:r w:rsidR="00206381">
        <w:rPr>
          <w:rFonts w:ascii="Book Antiqua" w:hAnsi="Book Antiqua"/>
          <w:sz w:val="24"/>
          <w:szCs w:val="24"/>
        </w:rPr>
        <w:t>idance, as described previously</w:t>
      </w:r>
      <w:r w:rsidR="002F4F64" w:rsidRPr="00206381">
        <w:rPr>
          <w:rFonts w:ascii="Book Antiqua" w:hAnsi="Book Antiqua"/>
          <w:sz w:val="24"/>
          <w:szCs w:val="24"/>
        </w:rPr>
        <w:fldChar w:fldCharType="begin">
          <w:fldData xml:space="preserve">PEVuZE5vdGU+PENpdGU+PEF1dGhvcj5aaGFuZzwvQXV0aG9yPjxZZWFyPjIwMDk8L1llYXI+PFJl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PEVuZE5vdGU+PENpdGU+PEF1dGhvcj5aaGFuZzwvQXV0aG9yPjxZZWFyPjIwMDk8L1llYXI+PFJl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6" w:tooltip="Zhang, 2009 #333" w:history="1">
        <w:r w:rsidR="00D42EE2" w:rsidRPr="00206381">
          <w:rPr>
            <w:rFonts w:ascii="Book Antiqua" w:hAnsi="Book Antiqua"/>
            <w:noProof/>
            <w:sz w:val="24"/>
            <w:szCs w:val="24"/>
            <w:vertAlign w:val="superscript"/>
          </w:rPr>
          <w:t>6</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The wedged hepatic venous pressure (WHVP) and the free hepatic venous pressure (FHVP) were measured before PTVE, and the hepatic venous pressure gradient (HVPG) was calculated (HVPG = WHVP</w:t>
      </w:r>
      <w:r w:rsidR="00206381">
        <w:rPr>
          <w:rFonts w:ascii="Book Antiqua" w:hAnsi="Book Antiqua" w:hint="eastAsia"/>
          <w:sz w:val="24"/>
          <w:szCs w:val="24"/>
        </w:rPr>
        <w:t>-</w:t>
      </w:r>
      <w:r w:rsidRPr="00206381">
        <w:rPr>
          <w:rFonts w:ascii="Book Antiqua" w:hAnsi="Book Antiqua"/>
          <w:sz w:val="24"/>
          <w:szCs w:val="24"/>
        </w:rPr>
        <w:t>FHVP). Propranolol with or without isosorbide mononitrate was used for prevention of recurrent bleeding if patients had no contraindications.</w:t>
      </w:r>
    </w:p>
    <w:p w:rsidR="008B3327" w:rsidRPr="00206381" w:rsidRDefault="008B3327" w:rsidP="00552B71">
      <w:pPr>
        <w:spacing w:line="360" w:lineRule="auto"/>
        <w:rPr>
          <w:rFonts w:ascii="Book Antiqua" w:hAnsi="Book Antiqua"/>
          <w:sz w:val="24"/>
          <w:szCs w:val="24"/>
        </w:rPr>
      </w:pPr>
    </w:p>
    <w:p w:rsidR="008438E5" w:rsidRPr="00206381" w:rsidRDefault="008438E5" w:rsidP="00570494">
      <w:pPr>
        <w:spacing w:line="360" w:lineRule="auto"/>
        <w:rPr>
          <w:rFonts w:ascii="Book Antiqua" w:hAnsi="Book Antiqua"/>
          <w:b/>
          <w:i/>
          <w:sz w:val="24"/>
          <w:szCs w:val="24"/>
        </w:rPr>
      </w:pPr>
      <w:r w:rsidRPr="00206381">
        <w:rPr>
          <w:rFonts w:ascii="Book Antiqua" w:hAnsi="Book Antiqua"/>
          <w:b/>
          <w:i/>
          <w:sz w:val="24"/>
          <w:szCs w:val="24"/>
        </w:rPr>
        <w:t>Variable definitions and data collection</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 xml:space="preserve">Patient outcome was obtained from hospital records and telephone contacts. We included only the first episode for each patient. The primary end point of </w:t>
      </w:r>
      <w:r w:rsidRPr="00206381">
        <w:rPr>
          <w:rFonts w:ascii="Book Antiqua" w:hAnsi="Book Antiqua"/>
          <w:sz w:val="24"/>
          <w:szCs w:val="24"/>
        </w:rPr>
        <w:lastRenderedPageBreak/>
        <w:t>the study was the first episode of recurrent variceal bleeding 6 w</w:t>
      </w:r>
      <w:r w:rsidR="00206381">
        <w:rPr>
          <w:rFonts w:ascii="Book Antiqua" w:hAnsi="Book Antiqua"/>
          <w:sz w:val="24"/>
          <w:szCs w:val="24"/>
        </w:rPr>
        <w:t>k</w:t>
      </w:r>
      <w:r w:rsidRPr="00206381">
        <w:rPr>
          <w:rFonts w:ascii="Book Antiqua" w:hAnsi="Book Antiqua"/>
          <w:sz w:val="24"/>
          <w:szCs w:val="24"/>
        </w:rPr>
        <w:t xml:space="preserve"> after the procedure. The secondary end point was death due to primary liver disease in 6 wk. Rebleeding was defined according to the Baveno criteria as recurrence of bleeding evidenced by new melena or hematemesis, requirement for &gt; 2 units of PRBCs in a 24 h time peri</w:t>
      </w:r>
      <w:r w:rsidR="00206381">
        <w:rPr>
          <w:rFonts w:ascii="Book Antiqua" w:hAnsi="Book Antiqua"/>
          <w:sz w:val="24"/>
          <w:szCs w:val="24"/>
        </w:rPr>
        <w:t>od, and hemodynamic instability</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&lt;EndNote&gt;&lt;Cite&gt;&lt;Author&gt;de Franchis&lt;/Author&gt;&lt;Year&gt;2010&lt;/Year&gt;&lt;RecNum&gt;155&lt;/RecNum&gt;&lt;DisplayText&gt;&lt;style face="superscript"&gt;[17]&lt;/style&gt;&lt;/DisplayText&gt;&lt;record&gt;&lt;rec-number&gt;155&lt;/rec-number&gt;&lt;foreign-keys&gt;&lt;key app="EN" db-id="apevr5rfqrwf06evtfypww0hxpdz0fezfe2v"&gt;155&lt;/key&gt;&lt;/foreign-keys&gt;&lt;ref-type name="Journal Article"&gt;17&lt;/ref-type&gt;&lt;contributors&gt;&lt;authors&gt;&lt;author&gt;de Franchis, R.&lt;/author&gt;&lt;/authors&gt;&lt;/contributors&gt;&lt;auth-address&gt;Department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Hepatol&lt;/secondary-title&gt;&lt;/titles&gt;&lt;pages&gt;762-8&lt;/pages&gt;&lt;volume&gt;53&lt;/volume&gt;&lt;number&gt;4&lt;/number&gt;&lt;edition&gt;2010/07/20&lt;/edition&gt;&lt;keywords&gt;&lt;keyword&gt;Humans&lt;/keyword&gt;&lt;keyword&gt;Hypertension, Portal/ diagnosis/ therapy&lt;/keyword&gt;&lt;/keywords&gt;&lt;dates&gt;&lt;year&gt;2010&lt;/year&gt;&lt;pub-dates&gt;&lt;date&gt;Oct&lt;/date&gt;&lt;/pub-dates&gt;&lt;/dates&gt;&lt;isbn&gt;1600-0641 (Electronic)&amp;#xD;0168-8278 (Linking)&lt;/isbn&gt;&lt;accession-num&gt;20638742&lt;/accession-num&gt;&lt;urls&gt;&lt;/urls&gt;&lt;electronic-resource-num&gt;10.1016/j.jhep.2010.06.004&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7" w:tooltip="de Franchis, 2010 #382" w:history="1">
        <w:r w:rsidR="00D42EE2" w:rsidRPr="00206381">
          <w:rPr>
            <w:rFonts w:ascii="Book Antiqua" w:hAnsi="Book Antiqua"/>
            <w:noProof/>
            <w:sz w:val="24"/>
            <w:szCs w:val="24"/>
            <w:vertAlign w:val="superscript"/>
          </w:rPr>
          <w:t>17</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Time zero was defined as the day of the PTVE procedure.</w:t>
      </w:r>
    </w:p>
    <w:p w:rsidR="008438E5" w:rsidRPr="00206381" w:rsidRDefault="008438E5" w:rsidP="00206381">
      <w:pPr>
        <w:spacing w:line="360" w:lineRule="auto"/>
        <w:ind w:firstLineChars="200" w:firstLine="480"/>
        <w:rPr>
          <w:rFonts w:ascii="Book Antiqua" w:hAnsi="Book Antiqua"/>
          <w:sz w:val="24"/>
          <w:szCs w:val="24"/>
        </w:rPr>
      </w:pPr>
      <w:r w:rsidRPr="00206381">
        <w:rPr>
          <w:rFonts w:ascii="Book Antiqua" w:hAnsi="Book Antiqua"/>
          <w:sz w:val="24"/>
          <w:szCs w:val="24"/>
        </w:rPr>
        <w:t>Demographic information, medical history, and physical examination with vital signs, documentation of etiology of liver disease and presenting clinical symptoms, ascites, encephalopathy, and Child-Turcotte-Pugh (CTP) classification were collected. The number of blood units transfused within 72 h of admission was recorded. The grade of ascites was based on the definitions of</w:t>
      </w:r>
      <w:r w:rsidR="00D002D9">
        <w:rPr>
          <w:rFonts w:ascii="Book Antiqua" w:hAnsi="Book Antiqua"/>
          <w:sz w:val="24"/>
          <w:szCs w:val="24"/>
        </w:rPr>
        <w:t xml:space="preserve"> the International Ascites Club</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&lt;EndNote&gt;&lt;Cite&gt;&lt;Author&gt;Moore&lt;/Author&gt;&lt;Year&gt;2003&lt;/Year&gt;&lt;RecNum&gt;296&lt;/RecNum&gt;&lt;DisplayText&gt;&lt;style face="superscript"&gt;[18]&lt;/style&gt;&lt;/DisplayText&gt;&lt;record&gt;&lt;rec-number&gt;296&lt;/rec-number&gt;&lt;foreign-keys&gt;&lt;key app="EN" db-id="apevr5rfqrwf06evtfypww0hxpdz0fezfe2v"&gt;296&lt;/key&gt;&lt;/foreign-keys&gt;&lt;ref-type name="Journal Article"&gt;17&lt;/ref-type&gt;&lt;contributors&gt;&lt;authors&gt;&lt;author&gt;Moore, K. P.&lt;/author&gt;&lt;author&gt;Wong, F.&lt;/author&gt;&lt;author&gt;Gines, P.&lt;/author&gt;&lt;author&gt;Bernardi, M.&lt;/author&gt;&lt;author&gt;Ochs, A.&lt;/author&gt;&lt;author&gt;Salerno, F.&lt;/author&gt;&lt;author&gt;Angeli, P.&lt;/author&gt;&lt;author&gt;Porayko, M.&lt;/author&gt;&lt;author&gt;Moreau, R.&lt;/author&gt;&lt;author&gt;Garcia-Tsao, G.&lt;/author&gt;&lt;author&gt;Jimenez, W.&lt;/author&gt;&lt;author&gt;Planas, R.&lt;/author&gt;&lt;author&gt;Arroyo, V.&lt;/author&gt;&lt;/authors&gt;&lt;/contributors&gt;&lt;auth-address&gt;Centre for Hepatology, Royal Free and University College Medical School, UCL, London, United Kingdom. kmoore@rfc.ucl.ac.uk&lt;/auth-address&gt;&lt;titles&gt;&lt;title&gt;The management of ascites in cirrhosis: report on the consensus conference of the International Ascites Club&lt;/title&gt;&lt;secondary-title&gt;Hepatology&lt;/secondary-title&gt;&lt;/titles&gt;&lt;periodical&gt;&lt;full-title&gt;Hepatology&lt;/full-title&gt;&lt;/periodical&gt;&lt;pages&gt;258-66&lt;/pages&gt;&lt;volume&gt;38&lt;/volume&gt;&lt;number&gt;1&lt;/number&gt;&lt;edition&gt;2003/06/28&lt;/edition&gt;&lt;keywords&gt;&lt;keyword&gt;Ascites/etiology/ therapy&lt;/keyword&gt;&lt;keyword&gt;Evidence-Based Medicine&lt;/keyword&gt;&lt;keyword&gt;Humans&lt;/keyword&gt;&lt;keyword&gt;Liver Cirrhosis/ complications&lt;/keyword&gt;&lt;/keywords&gt;&lt;dates&gt;&lt;year&gt;2003&lt;/year&gt;&lt;pub-dates&gt;&lt;date&gt;Jul&lt;/date&gt;&lt;/pub-dates&gt;&lt;/dates&gt;&lt;isbn&gt;0270-9139 (Print)&amp;#xD;0270-9139 (Linking)&lt;/isbn&gt;&lt;accession-num&gt;12830009&lt;/accession-num&gt;&lt;urls&gt;&lt;/urls&gt;&lt;electronic-resource-num&gt;10.1053/jhep.2003.50315&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sz w:val="24"/>
          <w:szCs w:val="24"/>
          <w:vertAlign w:val="superscript"/>
        </w:rPr>
        <w:t>[</w:t>
      </w:r>
      <w:hyperlink w:anchor="_ENREF_18" w:tooltip="Moore, 2003 #296" w:history="1">
        <w:r w:rsidR="00D42EE2" w:rsidRPr="00206381">
          <w:rPr>
            <w:rFonts w:ascii="Book Antiqua" w:hAnsi="Book Antiqua"/>
            <w:noProof/>
            <w:sz w:val="24"/>
            <w:szCs w:val="24"/>
            <w:vertAlign w:val="superscript"/>
          </w:rPr>
          <w:t>18</w:t>
        </w:r>
      </w:hyperlink>
      <w:r w:rsidR="00D42EE2" w:rsidRPr="00206381">
        <w:rPr>
          <w:rFonts w:ascii="Book Antiqua" w:hAnsi="Book Antiqua"/>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w:t>
      </w:r>
    </w:p>
    <w:p w:rsidR="008438E5" w:rsidRPr="00206381" w:rsidRDefault="008438E5" w:rsidP="00206381">
      <w:pPr>
        <w:spacing w:line="360" w:lineRule="auto"/>
        <w:ind w:firstLineChars="200" w:firstLine="480"/>
        <w:rPr>
          <w:rFonts w:ascii="Book Antiqua" w:hAnsi="Book Antiqua"/>
          <w:sz w:val="24"/>
          <w:szCs w:val="24"/>
        </w:rPr>
      </w:pPr>
      <w:r w:rsidRPr="00206381">
        <w:rPr>
          <w:rFonts w:ascii="Book Antiqua" w:hAnsi="Book Antiqua"/>
          <w:sz w:val="24"/>
          <w:szCs w:val="24"/>
        </w:rPr>
        <w:t>Blood for laboratory testing, including complete blood count, prothrombin time, serum creatinine, total bilirubin, serum albumin, serum sodium, aspartate aminotransferase, and alanine aminotransferase levels was also drawn on the first day of variceal bleeding.</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 xml:space="preserve">Findings at endoscopy were documented, including sites of varices, stage of EV, presence of active bleeding, and stigmata of high-risk varices. The stage of variceal size was based on the general rules established by the Japanese Research </w:t>
      </w:r>
      <w:r w:rsidR="00206381">
        <w:rPr>
          <w:rFonts w:ascii="Book Antiqua" w:hAnsi="Book Antiqua"/>
          <w:sz w:val="24"/>
          <w:szCs w:val="24"/>
        </w:rPr>
        <w:t>Society for Portal Hypertension</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&lt;EndNote&gt;&lt;Cite&gt;&lt;Author&gt;Beppu&lt;/Author&gt;&lt;Year&gt;1981&lt;/Year&gt;&lt;RecNum&gt;365&lt;/RecNum&gt;&lt;DisplayText&gt;&lt;style face="superscript"&gt;[19]&lt;/style&gt;&lt;/DisplayText&gt;&lt;record&gt;&lt;rec-number&gt;365&lt;/rec-number&gt;&lt;foreign-keys&gt;&lt;key app="EN" db-id="9z9fzfsf2sa0dcedf05xpepex2zxss9ave5d"&gt;365&lt;/key&gt;&lt;/foreign-keys&gt;&lt;ref-type name="Journal Article"&gt;17&lt;/ref-type&gt;&lt;contributors&gt;&lt;authors&gt;&lt;author&gt;Beppu, K.&lt;/author&gt;&lt;author&gt;Inokuchi, K.&lt;/author&gt;&lt;author&gt;Koyanagi, N.&lt;/author&gt;&lt;author&gt;Nakayama, S.&lt;/author&gt;&lt;author&gt;Sakata, H.&lt;/author&gt;&lt;author&gt;Kitano, S.&lt;/author&gt;&lt;author&gt;Kobayashi, M.&lt;/author&gt;&lt;/authors&gt;&lt;/contributors&gt;&lt;titles&gt;&lt;title&gt;Prediction of variceal hemorrhage by esophageal endoscopy&lt;/title&gt;&lt;secondary-title&gt;Gastrointest Endosc&lt;/secondary-title&gt;&lt;/titles&gt;&lt;periodical&gt;&lt;full-title&gt;Gastrointest Endosc&lt;/full-title&gt;&lt;/periodical&gt;&lt;pages&gt;213-8&lt;/pages&gt;&lt;volume&gt;27&lt;/volume&gt;&lt;number&gt;4&lt;/number&gt;&lt;edition&gt;1981/11/01&lt;/edition&gt;&lt;keywords&gt;&lt;keyword&gt;Esophageal and Gastric Varices/ classification/diagnosis/pathology&lt;/keyword&gt;&lt;keyword&gt;Esophagoscopy&lt;/keyword&gt;&lt;keyword&gt;Gastrointestinal Hemorrhage/diagnosis&lt;/keyword&gt;&lt;keyword&gt;Humans&lt;/keyword&gt;&lt;keyword&gt;Risk&lt;/keyword&gt;&lt;/keywords&gt;&lt;dates&gt;&lt;year&gt;1981&lt;/year&gt;&lt;pub-dates&gt;&lt;date&gt;Nov&lt;/date&gt;&lt;/pub-dates&gt;&lt;/dates&gt;&lt;isbn&gt;0016-5107 (Print)&amp;#xD;0016-5107 (Linking)&lt;/isbn&gt;&lt;accession-num&gt;6975734&lt;/accession-num&gt;&lt;urls&gt;&lt;/urls&gt;&lt;remote-database-provider&gt;NLM&lt;/remote-database-provider&gt;&lt;language&gt;eng&lt;/language&gt;&lt;/record&gt;&lt;/Cite&gt;&lt;/EndNote&gt;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9" w:tooltip="Beppu, 1981 #365" w:history="1">
        <w:r w:rsidR="00D42EE2" w:rsidRPr="00206381">
          <w:rPr>
            <w:rFonts w:ascii="Book Antiqua" w:hAnsi="Book Antiqua"/>
            <w:noProof/>
            <w:sz w:val="24"/>
            <w:szCs w:val="24"/>
            <w:vertAlign w:val="superscript"/>
          </w:rPr>
          <w:t>19</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High-risk varices were defined as follows: the presence of an adherent clot or white nipple or red signs on varices (cherry red spot, red wale sign, or hematocystic spots).</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 xml:space="preserve">The filling range of cyanoacrylate in EVs and the feeding vessels by PTVE was based on the following definitions: (1) complete obliteration, with at least 3 cm of the lower EVs and peri- and para-EVs, as well as the adventitial plexus of the gastric cardia and fundus filled with cyanoacrylate; (2) partial obliteration, with the varices surrounding the gastric cardia, fundus, and the feeding vessels being obliterated with cyanoacrylate, but without reaching the lower EVs; and (3) trunk obliteration, with the main branch of the left gastric vein being filled with cyanoacrylate, but without reaching the varices </w:t>
      </w:r>
      <w:r w:rsidRPr="00206381">
        <w:rPr>
          <w:rFonts w:ascii="Book Antiqua" w:hAnsi="Book Antiqua"/>
          <w:sz w:val="24"/>
          <w:szCs w:val="24"/>
        </w:rPr>
        <w:lastRenderedPageBreak/>
        <w:t>surroundi</w:t>
      </w:r>
      <w:r w:rsidR="00206381">
        <w:rPr>
          <w:rFonts w:ascii="Book Antiqua" w:hAnsi="Book Antiqua"/>
          <w:sz w:val="24"/>
          <w:szCs w:val="24"/>
        </w:rPr>
        <w:t>ng the gastric cardia or fundus</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&lt;EndNote&gt;&lt;Cite&gt;&lt;Author&gt;Sun&lt;/Author&gt;&lt;Year&gt;2013&lt;/Year&gt;&lt;RecNum&gt;328&lt;/RecNum&gt;&lt;DisplayText&gt;&lt;style face="superscript"&gt;[7]&lt;/style&gt;&lt;/DisplayText&gt;&lt;record&gt;&lt;rec-number&gt;328&lt;/rec-number&gt;&lt;foreign-keys&gt;&lt;key app="EN" db-id="9z9fzfsf2sa0dcedf05xpepex2zxss9ave5d"&gt;328&lt;/key&gt;&lt;/foreign-keys&gt;&lt;ref-type name="Journal Article"&gt;17&lt;/ref-type&gt;&lt;contributors&gt;&lt;authors&gt;&lt;author&gt;Sun, A.&lt;/author&gt;&lt;author&gt;Shi, Y. J.&lt;/author&gt;&lt;author&gt;Xu, Z. D.&lt;/author&gt;&lt;author&gt;Tian, X. G.&lt;/author&gt;&lt;author&gt;Hu, J. H.&lt;/author&gt;&lt;author&gt;Wang, G. C.&lt;/author&gt;&lt;author&gt;Zhang, C. Q.&lt;/author&gt;&lt;/authors&gt;&lt;/contributors&gt;&lt;auth-address&gt;Department of Gastroenterology, Provincial Hospital Affiliated with Shandong University, Jinan 250021, Shandong Province, China.&lt;/auth-address&gt;&lt;titles&gt;&lt;title&gt;MDCT angiography to evaluate the therapeutic effect of PTVE for esophageal varices&lt;/title&gt;&lt;secondary-title&gt;World J Gastroenterol&lt;/secondary-title&gt;&lt;/titles&gt;&lt;periodical&gt;&lt;full-title&gt;World J Gastroenterol&lt;/full-title&gt;&lt;/periodical&gt;&lt;pages&gt;1563-71&lt;/pages&gt;&lt;volume&gt;19&lt;/volume&gt;&lt;number&gt;10&lt;/number&gt;&lt;edition&gt;2013/03/30&lt;/edition&gt;&lt;dates&gt;&lt;year&gt;2013&lt;/year&gt;&lt;pub-dates&gt;&lt;date&gt;Mar 14&lt;/date&gt;&lt;/pub-dates&gt;&lt;/dates&gt;&lt;isbn&gt;1007-9327 (Print)&amp;#xD;1007-9327 (Linking)&lt;/isbn&gt;&lt;accession-num&gt;23538328&lt;/accession-num&gt;&lt;urls&gt;&lt;/urls&gt;&lt;custom2&gt;3602473&lt;/custom2&gt;&lt;electronic-resource-num&gt;10.3748/wjg.v19.i10.1563&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sz w:val="24"/>
          <w:szCs w:val="24"/>
          <w:vertAlign w:val="superscript"/>
        </w:rPr>
        <w:t>[</w:t>
      </w:r>
      <w:hyperlink w:anchor="_ENREF_7" w:tooltip="Sun, 2013 #328" w:history="1">
        <w:r w:rsidR="00D42EE2" w:rsidRPr="00206381">
          <w:rPr>
            <w:rFonts w:ascii="Book Antiqua" w:hAnsi="Book Antiqua"/>
            <w:noProof/>
            <w:sz w:val="24"/>
            <w:szCs w:val="24"/>
            <w:vertAlign w:val="superscript"/>
          </w:rPr>
          <w:t>7</w:t>
        </w:r>
      </w:hyperlink>
      <w:r w:rsidR="00D42EE2" w:rsidRPr="00206381">
        <w:rPr>
          <w:rFonts w:ascii="Book Antiqua" w:hAnsi="Book Antiqua"/>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MELD scores were calculated according to the following formula: MELD score = 0.957 × log</w:t>
      </w:r>
      <w:r w:rsidRPr="00206381">
        <w:rPr>
          <w:rFonts w:ascii="Book Antiqua" w:hAnsi="Book Antiqua"/>
          <w:sz w:val="24"/>
          <w:szCs w:val="24"/>
          <w:vertAlign w:val="subscript"/>
        </w:rPr>
        <w:t>e</w:t>
      </w:r>
      <w:r w:rsidRPr="00206381">
        <w:rPr>
          <w:rFonts w:ascii="Book Antiqua" w:hAnsi="Book Antiqua"/>
          <w:sz w:val="24"/>
          <w:szCs w:val="24"/>
        </w:rPr>
        <w:t xml:space="preserve"> (creatinine mg/dL) + 0.378 × log</w:t>
      </w:r>
      <w:r w:rsidRPr="00206381">
        <w:rPr>
          <w:rFonts w:ascii="Book Antiqua" w:hAnsi="Book Antiqua"/>
          <w:sz w:val="24"/>
          <w:szCs w:val="24"/>
          <w:vertAlign w:val="subscript"/>
        </w:rPr>
        <w:t>e</w:t>
      </w:r>
      <w:r w:rsidRPr="00206381">
        <w:rPr>
          <w:rFonts w:ascii="Book Antiqua" w:hAnsi="Book Antiqua"/>
          <w:sz w:val="24"/>
          <w:szCs w:val="24"/>
        </w:rPr>
        <w:t xml:space="preserve"> (bilirubin mg/dL) + 1.120 × log</w:t>
      </w:r>
      <w:r w:rsidRPr="00206381">
        <w:rPr>
          <w:rFonts w:ascii="Book Antiqua" w:hAnsi="Book Antiqua"/>
          <w:sz w:val="24"/>
          <w:szCs w:val="24"/>
          <w:vertAlign w:val="subscript"/>
        </w:rPr>
        <w:t>e</w:t>
      </w:r>
      <w:r w:rsidRPr="00206381">
        <w:rPr>
          <w:rFonts w:ascii="Book Antiqua" w:hAnsi="Book Antiqua"/>
          <w:sz w:val="24"/>
          <w:szCs w:val="24"/>
        </w:rPr>
        <w:t xml:space="preserve"> (INR) + 6.43.</w:t>
      </w:r>
    </w:p>
    <w:p w:rsidR="008B3327" w:rsidRPr="00206381" w:rsidRDefault="008B3327" w:rsidP="00552B71">
      <w:pPr>
        <w:spacing w:line="360" w:lineRule="auto"/>
        <w:rPr>
          <w:rFonts w:ascii="Book Antiqua" w:hAnsi="Book Antiqua"/>
          <w:b/>
          <w:i/>
          <w:sz w:val="24"/>
          <w:szCs w:val="24"/>
        </w:rPr>
      </w:pPr>
    </w:p>
    <w:p w:rsidR="008438E5" w:rsidRPr="00206381" w:rsidRDefault="008438E5" w:rsidP="00570494">
      <w:pPr>
        <w:spacing w:line="360" w:lineRule="auto"/>
        <w:rPr>
          <w:rFonts w:ascii="Book Antiqua" w:hAnsi="Book Antiqua"/>
          <w:b/>
          <w:i/>
          <w:sz w:val="24"/>
          <w:szCs w:val="24"/>
        </w:rPr>
      </w:pPr>
      <w:r w:rsidRPr="00206381">
        <w:rPr>
          <w:rFonts w:ascii="Book Antiqua" w:hAnsi="Book Antiqua"/>
          <w:b/>
          <w:i/>
          <w:sz w:val="24"/>
          <w:szCs w:val="24"/>
        </w:rPr>
        <w:t xml:space="preserve">Statistical analysis </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 xml:space="preserve">Continuous data are expressed as the mean ± standard deviation, unless specified otherwise. Descriptive statistics (number and percentages) were used to describe discrete data. Survival analysis was estimated using the Kaplan-Meier method and compared using the log-rank test. The multivariate analysis was performed using the Cox regression test to identify independent risk factors of rebleeding and mortality. The Statistical Package for Social Sciences (version 17.0; SPSS, Inc., Chicago, IL, </w:t>
      </w:r>
      <w:r w:rsidR="00206381" w:rsidRPr="00206381">
        <w:rPr>
          <w:rFonts w:ascii="Book Antiqua" w:hAnsi="Book Antiqua"/>
          <w:sz w:val="24"/>
          <w:szCs w:val="24"/>
        </w:rPr>
        <w:t>United States</w:t>
      </w:r>
      <w:r w:rsidRPr="00206381">
        <w:rPr>
          <w:rFonts w:ascii="Book Antiqua" w:hAnsi="Book Antiqua"/>
          <w:sz w:val="24"/>
          <w:szCs w:val="24"/>
        </w:rPr>
        <w:t xml:space="preserve">) was used, and </w:t>
      </w:r>
      <w:r w:rsidR="00AA2FFE" w:rsidRPr="00206381">
        <w:rPr>
          <w:rFonts w:ascii="Book Antiqua" w:hAnsi="Book Antiqua"/>
          <w:i/>
          <w:sz w:val="24"/>
          <w:szCs w:val="24"/>
        </w:rPr>
        <w:t>P</w:t>
      </w:r>
      <w:r w:rsidRPr="00206381">
        <w:rPr>
          <w:rFonts w:ascii="Book Antiqua" w:hAnsi="Book Antiqua"/>
          <w:sz w:val="24"/>
          <w:szCs w:val="24"/>
        </w:rPr>
        <w:t xml:space="preserve"> &lt; 0.05 was regarded as significant.</w:t>
      </w:r>
    </w:p>
    <w:p w:rsidR="008B3327" w:rsidRPr="00206381" w:rsidRDefault="008B3327" w:rsidP="00552B71">
      <w:pPr>
        <w:spacing w:line="360" w:lineRule="auto"/>
        <w:rPr>
          <w:rFonts w:ascii="Book Antiqua" w:hAnsi="Book Antiqua"/>
          <w:sz w:val="24"/>
          <w:szCs w:val="24"/>
        </w:rPr>
      </w:pPr>
    </w:p>
    <w:p w:rsidR="008438E5" w:rsidRPr="00206381" w:rsidRDefault="008B3327" w:rsidP="00552B71">
      <w:pPr>
        <w:spacing w:line="360" w:lineRule="auto"/>
        <w:rPr>
          <w:rFonts w:ascii="Book Antiqua" w:hAnsi="Book Antiqua"/>
          <w:b/>
          <w:sz w:val="24"/>
          <w:szCs w:val="24"/>
        </w:rPr>
      </w:pPr>
      <w:r w:rsidRPr="00206381">
        <w:rPr>
          <w:rFonts w:ascii="Book Antiqua" w:hAnsi="Book Antiqua"/>
          <w:b/>
          <w:sz w:val="24"/>
          <w:szCs w:val="24"/>
        </w:rPr>
        <w:t>RESULTS</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 xml:space="preserve">Between January 2010 and December 2012, </w:t>
      </w:r>
      <w:r w:rsidR="00072418" w:rsidRPr="00206381">
        <w:rPr>
          <w:rFonts w:ascii="Book Antiqua" w:hAnsi="Book Antiqua"/>
          <w:sz w:val="24"/>
          <w:szCs w:val="24"/>
        </w:rPr>
        <w:t>137</w:t>
      </w:r>
      <w:r w:rsidRPr="00206381">
        <w:rPr>
          <w:rFonts w:ascii="Book Antiqua" w:hAnsi="Book Antiqua"/>
          <w:sz w:val="24"/>
          <w:szCs w:val="24"/>
        </w:rPr>
        <w:t xml:space="preserve"> cirrhotic patients with AVH underwent PTVE as rescue treatment; </w:t>
      </w:r>
      <w:r w:rsidR="00072418" w:rsidRPr="00206381">
        <w:rPr>
          <w:rFonts w:ascii="Book Antiqua" w:hAnsi="Book Antiqua"/>
          <w:sz w:val="24"/>
          <w:szCs w:val="24"/>
        </w:rPr>
        <w:t>36</w:t>
      </w:r>
      <w:r w:rsidRPr="00206381">
        <w:rPr>
          <w:rFonts w:ascii="Book Antiqua" w:hAnsi="Book Antiqua"/>
          <w:sz w:val="24"/>
          <w:szCs w:val="24"/>
        </w:rPr>
        <w:t xml:space="preserve"> patients were excluded from the analysis because of HCC (</w:t>
      </w:r>
      <w:r w:rsidRPr="00206381">
        <w:rPr>
          <w:rFonts w:ascii="Book Antiqua" w:hAnsi="Book Antiqua"/>
          <w:i/>
          <w:sz w:val="24"/>
          <w:szCs w:val="24"/>
        </w:rPr>
        <w:t xml:space="preserve">n </w:t>
      </w:r>
      <w:r w:rsidRPr="00206381">
        <w:rPr>
          <w:rFonts w:ascii="Book Antiqua" w:hAnsi="Book Antiqua"/>
          <w:sz w:val="24"/>
          <w:szCs w:val="24"/>
        </w:rPr>
        <w:t>= 5), technical failures (</w:t>
      </w:r>
      <w:r w:rsidR="008B3327" w:rsidRPr="00206381">
        <w:rPr>
          <w:rFonts w:ascii="Book Antiqua" w:hAnsi="Book Antiqua"/>
          <w:i/>
          <w:sz w:val="24"/>
          <w:szCs w:val="24"/>
        </w:rPr>
        <w:t>n</w:t>
      </w:r>
      <w:r w:rsidRPr="00206381">
        <w:rPr>
          <w:rFonts w:ascii="Book Antiqua" w:hAnsi="Book Antiqua"/>
          <w:sz w:val="24"/>
          <w:szCs w:val="24"/>
        </w:rPr>
        <w:t xml:space="preserve"> = 4), previous placement of TIPS or endoscopic treatment (</w:t>
      </w:r>
      <w:r w:rsidR="008B3327" w:rsidRPr="00206381">
        <w:rPr>
          <w:rFonts w:ascii="Book Antiqua" w:hAnsi="Book Antiqua"/>
          <w:i/>
          <w:sz w:val="24"/>
          <w:szCs w:val="24"/>
        </w:rPr>
        <w:t xml:space="preserve">n </w:t>
      </w:r>
      <w:r w:rsidRPr="00206381">
        <w:rPr>
          <w:rFonts w:ascii="Book Antiqua" w:hAnsi="Book Antiqua"/>
          <w:sz w:val="24"/>
          <w:szCs w:val="24"/>
        </w:rPr>
        <w:t>= 23), and incomplete medical records (</w:t>
      </w:r>
      <w:r w:rsidR="008B3327" w:rsidRPr="00206381">
        <w:rPr>
          <w:rFonts w:ascii="Book Antiqua" w:hAnsi="Book Antiqua"/>
          <w:i/>
          <w:sz w:val="24"/>
          <w:szCs w:val="24"/>
        </w:rPr>
        <w:t>n</w:t>
      </w:r>
      <w:r w:rsidRPr="00206381">
        <w:rPr>
          <w:rFonts w:ascii="Book Antiqua" w:hAnsi="Book Antiqua"/>
          <w:sz w:val="24"/>
          <w:szCs w:val="24"/>
        </w:rPr>
        <w:t xml:space="preserve"> = 4). Therefore, the number of patients who met inclusion criteria and were analyzed in the current study was </w:t>
      </w:r>
      <w:r w:rsidR="00072418" w:rsidRPr="00206381">
        <w:rPr>
          <w:rFonts w:ascii="Book Antiqua" w:hAnsi="Book Antiqua"/>
          <w:sz w:val="24"/>
          <w:szCs w:val="24"/>
        </w:rPr>
        <w:t>101</w:t>
      </w:r>
      <w:r w:rsidRPr="00206381">
        <w:rPr>
          <w:rFonts w:ascii="Book Antiqua" w:hAnsi="Book Antiqua"/>
          <w:sz w:val="24"/>
          <w:szCs w:val="24"/>
        </w:rPr>
        <w:t xml:space="preserve">. The gastric coronary vein was the main blood vessel for EV in </w:t>
      </w:r>
      <w:r w:rsidR="00072418" w:rsidRPr="00206381">
        <w:rPr>
          <w:rFonts w:ascii="Book Antiqua" w:hAnsi="Book Antiqua"/>
          <w:sz w:val="24"/>
          <w:szCs w:val="24"/>
        </w:rPr>
        <w:t>89</w:t>
      </w:r>
      <w:r w:rsidRPr="00206381">
        <w:rPr>
          <w:rFonts w:ascii="Book Antiqua" w:hAnsi="Book Antiqua"/>
          <w:sz w:val="24"/>
          <w:szCs w:val="24"/>
        </w:rPr>
        <w:t xml:space="preserve"> patients. Forty-six patients had varying degrees of contribution from the short gastric and posterior gastric veins. All of the feeding vessels were obliterated with cyanoacrylate. Sengstaken-Blakemore balloon tamponade was used in five patients. Propranolol with or without isosorbide mononitrate was used in </w:t>
      </w:r>
      <w:r w:rsidR="00072418" w:rsidRPr="00206381">
        <w:rPr>
          <w:rFonts w:ascii="Book Antiqua" w:hAnsi="Book Antiqua"/>
          <w:sz w:val="24"/>
          <w:szCs w:val="24"/>
        </w:rPr>
        <w:t>94</w:t>
      </w:r>
      <w:r w:rsidRPr="00206381">
        <w:rPr>
          <w:rFonts w:ascii="Book Antiqua" w:hAnsi="Book Antiqua"/>
          <w:sz w:val="24"/>
          <w:szCs w:val="24"/>
        </w:rPr>
        <w:t xml:space="preserve"> patients; the other seven patients did not use propranolol or isosorbide mononitrate because of contraindications (glaucoma, </w:t>
      </w:r>
      <w:r w:rsidRPr="00206381">
        <w:rPr>
          <w:rFonts w:ascii="Book Antiqua" w:hAnsi="Book Antiqua"/>
          <w:i/>
          <w:sz w:val="24"/>
          <w:szCs w:val="24"/>
        </w:rPr>
        <w:t>n</w:t>
      </w:r>
      <w:r w:rsidRPr="00206381">
        <w:rPr>
          <w:rFonts w:ascii="Book Antiqua" w:hAnsi="Book Antiqua"/>
          <w:sz w:val="24"/>
          <w:szCs w:val="24"/>
        </w:rPr>
        <w:t xml:space="preserve"> = 2; sinus bradycardia &lt; 50 bpm, n = 2; arterial hypotension with systolic pressure &lt; 85 mmHg, </w:t>
      </w:r>
      <w:r w:rsidR="00206381" w:rsidRPr="00206381">
        <w:rPr>
          <w:rFonts w:ascii="Book Antiqua" w:hAnsi="Book Antiqua"/>
          <w:i/>
          <w:sz w:val="24"/>
          <w:szCs w:val="24"/>
        </w:rPr>
        <w:t>n</w:t>
      </w:r>
      <w:r w:rsidRPr="00206381">
        <w:rPr>
          <w:rFonts w:ascii="Book Antiqua" w:hAnsi="Book Antiqua"/>
          <w:sz w:val="24"/>
          <w:szCs w:val="24"/>
        </w:rPr>
        <w:t xml:space="preserve"> = 2; and asthma, </w:t>
      </w:r>
      <w:r w:rsidR="00206381" w:rsidRPr="00206381">
        <w:rPr>
          <w:rFonts w:ascii="Book Antiqua" w:hAnsi="Book Antiqua"/>
          <w:i/>
          <w:sz w:val="24"/>
          <w:szCs w:val="24"/>
        </w:rPr>
        <w:lastRenderedPageBreak/>
        <w:t>n</w:t>
      </w:r>
      <w:r w:rsidRPr="00206381">
        <w:rPr>
          <w:rFonts w:ascii="Book Antiqua" w:hAnsi="Book Antiqua"/>
          <w:sz w:val="24"/>
          <w:szCs w:val="24"/>
        </w:rPr>
        <w:t xml:space="preserve"> = 1). The clinical characteristics of the patients are shown in Table 1.</w:t>
      </w:r>
    </w:p>
    <w:p w:rsidR="008B3327" w:rsidRPr="00206381" w:rsidRDefault="008B3327" w:rsidP="00552B71">
      <w:pPr>
        <w:spacing w:line="360" w:lineRule="auto"/>
        <w:rPr>
          <w:rFonts w:ascii="Book Antiqua" w:hAnsi="Book Antiqua"/>
          <w:sz w:val="24"/>
          <w:szCs w:val="24"/>
        </w:rPr>
      </w:pPr>
    </w:p>
    <w:p w:rsidR="008438E5" w:rsidRPr="00206381" w:rsidRDefault="008438E5" w:rsidP="00570494">
      <w:pPr>
        <w:spacing w:line="360" w:lineRule="auto"/>
        <w:rPr>
          <w:rFonts w:ascii="Book Antiqua" w:hAnsi="Book Antiqua"/>
          <w:b/>
          <w:i/>
          <w:kern w:val="0"/>
          <w:sz w:val="24"/>
          <w:szCs w:val="24"/>
        </w:rPr>
      </w:pPr>
      <w:r w:rsidRPr="00206381">
        <w:rPr>
          <w:rFonts w:ascii="Book Antiqua" w:hAnsi="Book Antiqua"/>
          <w:b/>
          <w:i/>
          <w:kern w:val="0"/>
          <w:sz w:val="24"/>
          <w:szCs w:val="24"/>
        </w:rPr>
        <w:t>Risk factors for rebleeding within 6 weeks following PTVE treatment</w:t>
      </w:r>
    </w:p>
    <w:p w:rsidR="008438E5" w:rsidRPr="00206381" w:rsidRDefault="008438E5" w:rsidP="00552B71">
      <w:pPr>
        <w:spacing w:line="360" w:lineRule="auto"/>
        <w:rPr>
          <w:rFonts w:ascii="Book Antiqua" w:hAnsi="Book Antiqua"/>
          <w:sz w:val="24"/>
          <w:szCs w:val="24"/>
        </w:rPr>
      </w:pPr>
      <w:r w:rsidRPr="00206381">
        <w:rPr>
          <w:rFonts w:ascii="Book Antiqua" w:hAnsi="Book Antiqua"/>
          <w:sz w:val="24"/>
          <w:szCs w:val="24"/>
        </w:rPr>
        <w:t>Twenty-one patients (20.8%) rebled within 6 w</w:t>
      </w:r>
      <w:r w:rsidR="00206381">
        <w:rPr>
          <w:rFonts w:ascii="Book Antiqua" w:hAnsi="Book Antiqua"/>
          <w:sz w:val="24"/>
          <w:szCs w:val="24"/>
        </w:rPr>
        <w:t>k</w:t>
      </w:r>
      <w:r w:rsidRPr="00206381">
        <w:rPr>
          <w:rFonts w:ascii="Book Antiqua" w:hAnsi="Book Antiqua"/>
          <w:sz w:val="24"/>
          <w:szCs w:val="24"/>
        </w:rPr>
        <w:t xml:space="preserve"> of the PTVE procedure. Recurrent bleeding occurred in a range of 3-32 d following PTVE. Among 21 patients with rebleeding, 5 had bleeding from EVL-induced ulcers, 12 had bleeding from EV, 3 had bleeding from gastric varices, and 1 had bleeding from an unknown site. High-risk stigmata of variceal bleeding, PTVE with trunk obliteration, and </w:t>
      </w:r>
      <w:r w:rsidRPr="00206381">
        <w:rPr>
          <w:rFonts w:ascii="Book Antiqua" w:hAnsi="Book Antiqua"/>
          <w:color w:val="000000" w:themeColor="text1"/>
          <w:sz w:val="24"/>
          <w:szCs w:val="24"/>
        </w:rPr>
        <w:t>a</w:t>
      </w:r>
      <w:r w:rsidRPr="00206381">
        <w:rPr>
          <w:rFonts w:ascii="Book Antiqua" w:hAnsi="Book Antiqua"/>
          <w:color w:val="C00000"/>
          <w:sz w:val="24"/>
          <w:szCs w:val="24"/>
        </w:rPr>
        <w:t xml:space="preserve"> </w:t>
      </w:r>
      <w:r w:rsidRPr="00206381">
        <w:rPr>
          <w:rFonts w:ascii="Book Antiqua" w:hAnsi="Book Antiqua"/>
          <w:sz w:val="24"/>
          <w:szCs w:val="24"/>
        </w:rPr>
        <w:t xml:space="preserve">HVPG ≥ 20 mmHg were independent risk factors for rebleeding using the Kaplan-Meier method. Figure 1 shows survival curves according to independent predictor variables. In multivariable analyses using Cox regression, high-risk stigmata of variceal bleeding, the obliteration range of PTVE, and </w:t>
      </w:r>
      <w:r w:rsidRPr="00206381">
        <w:rPr>
          <w:rFonts w:ascii="Book Antiqua" w:hAnsi="Book Antiqua"/>
          <w:color w:val="000000" w:themeColor="text1"/>
          <w:sz w:val="24"/>
          <w:szCs w:val="24"/>
        </w:rPr>
        <w:t>a</w:t>
      </w:r>
      <w:r w:rsidRPr="00206381">
        <w:rPr>
          <w:rFonts w:ascii="Book Antiqua" w:hAnsi="Book Antiqua"/>
          <w:sz w:val="24"/>
          <w:szCs w:val="24"/>
        </w:rPr>
        <w:t xml:space="preserve"> HVPG ≥ 20 mmHg were significantly associated with the risk of rebleeding; high-risk stigmata of variceal bleeding was the variable with a highest odds ratio (</w:t>
      </w:r>
      <w:r w:rsidR="00072418" w:rsidRPr="00206381">
        <w:rPr>
          <w:rFonts w:ascii="Book Antiqua" w:hAnsi="Book Antiqua"/>
          <w:sz w:val="24"/>
          <w:szCs w:val="24"/>
        </w:rPr>
        <w:t xml:space="preserve">OR = </w:t>
      </w:r>
      <w:r w:rsidRPr="00206381">
        <w:rPr>
          <w:rFonts w:ascii="Book Antiqua" w:hAnsi="Book Antiqua"/>
          <w:sz w:val="24"/>
          <w:szCs w:val="24"/>
        </w:rPr>
        <w:t>5</w:t>
      </w:r>
      <w:r w:rsidR="00206381">
        <w:rPr>
          <w:rFonts w:ascii="Book Antiqua" w:hAnsi="Book Antiqua"/>
          <w:sz w:val="24"/>
          <w:szCs w:val="24"/>
        </w:rPr>
        <w:t>.279; 95%</w:t>
      </w:r>
      <w:r w:rsidRPr="00206381">
        <w:rPr>
          <w:rFonts w:ascii="Book Antiqua" w:hAnsi="Book Antiqua"/>
          <w:sz w:val="24"/>
          <w:szCs w:val="24"/>
        </w:rPr>
        <w:t>CI</w:t>
      </w:r>
      <w:r w:rsidR="00206381">
        <w:rPr>
          <w:rFonts w:ascii="Book Antiqua" w:hAnsi="Book Antiqua" w:hint="eastAsia"/>
          <w:sz w:val="24"/>
          <w:szCs w:val="24"/>
        </w:rPr>
        <w:t>:</w:t>
      </w:r>
      <w:r w:rsidRPr="00206381">
        <w:rPr>
          <w:rFonts w:ascii="Book Antiqua" w:hAnsi="Book Antiqua"/>
          <w:sz w:val="24"/>
          <w:szCs w:val="24"/>
        </w:rPr>
        <w:t xml:space="preserve"> 2.782–38.454; Table 2). </w:t>
      </w:r>
    </w:p>
    <w:p w:rsidR="008B3327" w:rsidRPr="00206381" w:rsidRDefault="008B3327" w:rsidP="00570494">
      <w:pPr>
        <w:spacing w:line="360" w:lineRule="auto"/>
        <w:rPr>
          <w:rFonts w:ascii="Book Antiqua" w:hAnsi="Book Antiqua"/>
          <w:i/>
          <w:sz w:val="24"/>
          <w:szCs w:val="24"/>
        </w:rPr>
      </w:pPr>
    </w:p>
    <w:p w:rsidR="008438E5" w:rsidRPr="00206381" w:rsidRDefault="008438E5" w:rsidP="00570494">
      <w:pPr>
        <w:spacing w:line="360" w:lineRule="auto"/>
        <w:rPr>
          <w:rFonts w:ascii="Book Antiqua" w:hAnsi="Book Antiqua"/>
          <w:b/>
          <w:i/>
          <w:sz w:val="24"/>
          <w:szCs w:val="24"/>
        </w:rPr>
      </w:pPr>
      <w:r w:rsidRPr="00206381">
        <w:rPr>
          <w:rFonts w:ascii="Book Antiqua" w:hAnsi="Book Antiqua"/>
          <w:b/>
          <w:i/>
          <w:sz w:val="24"/>
          <w:szCs w:val="24"/>
        </w:rPr>
        <w:t xml:space="preserve">Risk factors for 6-week mortality after PTVE </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Thirteen patients (12.9%) died within the 6-week follow-up period. Among these patients, six died of uncontrolled EV bleeding, five died of hepatic failure, one died of hepatorenal syndrome, and one died of hepatic encephalopathy. Cox regression analysis revealed that the MELD score and HVPG were significantly associated with 6-week mortality after PTVE (Table 3). Figure 2 shows the survival curves according to independent predictor variables. Stratification of patients according to MELD score (MELD ≥ 18 or MELD &lt; 18) revealed a significant increase in 6-week mortality after PTVE between patients with MELD scores ≥ 18 or &lt; 18 (</w:t>
      </w:r>
      <w:r w:rsidR="00AA2FFE" w:rsidRPr="00206381">
        <w:rPr>
          <w:rFonts w:ascii="Book Antiqua" w:hAnsi="Book Antiqua"/>
          <w:i/>
          <w:sz w:val="24"/>
          <w:szCs w:val="24"/>
        </w:rPr>
        <w:t>P</w:t>
      </w:r>
      <w:r w:rsidRPr="00206381">
        <w:rPr>
          <w:rFonts w:ascii="Book Antiqua" w:hAnsi="Book Antiqua"/>
          <w:sz w:val="24"/>
          <w:szCs w:val="24"/>
        </w:rPr>
        <w:t xml:space="preserve"> = 0.008; Fig</w:t>
      </w:r>
      <w:r w:rsidR="00206381">
        <w:rPr>
          <w:rFonts w:ascii="Book Antiqua" w:hAnsi="Book Antiqua" w:hint="eastAsia"/>
          <w:sz w:val="24"/>
          <w:szCs w:val="24"/>
        </w:rPr>
        <w:t>ure</w:t>
      </w:r>
      <w:r w:rsidRPr="00206381">
        <w:rPr>
          <w:rFonts w:ascii="Book Antiqua" w:hAnsi="Book Antiqua"/>
          <w:sz w:val="24"/>
          <w:szCs w:val="24"/>
        </w:rPr>
        <w:t xml:space="preserve"> 2A). The HVPG was also significantly associated with 6-week mortality after PTVE (</w:t>
      </w:r>
      <w:r w:rsidR="00BA7924" w:rsidRPr="00206381">
        <w:rPr>
          <w:rFonts w:ascii="Book Antiqua" w:hAnsi="Book Antiqua"/>
          <w:i/>
          <w:sz w:val="24"/>
          <w:szCs w:val="24"/>
        </w:rPr>
        <w:t>P</w:t>
      </w:r>
      <w:r w:rsidR="00BA7924" w:rsidRPr="00206381">
        <w:rPr>
          <w:rFonts w:ascii="Book Antiqua" w:hAnsi="Book Antiqua"/>
          <w:sz w:val="24"/>
          <w:szCs w:val="24"/>
        </w:rPr>
        <w:t xml:space="preserve"> &lt; 0.001; </w:t>
      </w:r>
      <w:r w:rsidR="00206381" w:rsidRPr="00206381">
        <w:rPr>
          <w:rFonts w:ascii="Book Antiqua" w:hAnsi="Book Antiqua"/>
          <w:sz w:val="24"/>
          <w:szCs w:val="24"/>
        </w:rPr>
        <w:t>Fig</w:t>
      </w:r>
      <w:r w:rsidR="00206381">
        <w:rPr>
          <w:rFonts w:ascii="Book Antiqua" w:hAnsi="Book Antiqua" w:hint="eastAsia"/>
          <w:sz w:val="24"/>
          <w:szCs w:val="24"/>
        </w:rPr>
        <w:t>ure</w:t>
      </w:r>
      <w:r w:rsidRPr="00206381">
        <w:rPr>
          <w:rFonts w:ascii="Book Antiqua" w:hAnsi="Book Antiqua"/>
          <w:sz w:val="24"/>
          <w:szCs w:val="24"/>
        </w:rPr>
        <w:t xml:space="preserve"> 2B). Interestingly, CTP class (A </w:t>
      </w:r>
      <w:r w:rsidRPr="00206381">
        <w:rPr>
          <w:rFonts w:ascii="Book Antiqua" w:hAnsi="Book Antiqua"/>
          <w:i/>
          <w:sz w:val="24"/>
          <w:szCs w:val="24"/>
        </w:rPr>
        <w:t>vs</w:t>
      </w:r>
      <w:r w:rsidR="00206381">
        <w:rPr>
          <w:rFonts w:ascii="Book Antiqua" w:hAnsi="Book Antiqua" w:hint="eastAsia"/>
          <w:sz w:val="24"/>
          <w:szCs w:val="24"/>
        </w:rPr>
        <w:t xml:space="preserve"> </w:t>
      </w:r>
      <w:r w:rsidRPr="00206381">
        <w:rPr>
          <w:rFonts w:ascii="Book Antiqua" w:hAnsi="Book Antiqua"/>
          <w:sz w:val="24"/>
          <w:szCs w:val="24"/>
        </w:rPr>
        <w:t>B/C) was not predictive of mortality.</w:t>
      </w:r>
    </w:p>
    <w:p w:rsidR="008B3327" w:rsidRPr="00206381" w:rsidRDefault="008B3327" w:rsidP="00552B71">
      <w:pPr>
        <w:spacing w:line="360" w:lineRule="auto"/>
        <w:rPr>
          <w:rFonts w:ascii="Book Antiqua" w:hAnsi="Book Antiqua"/>
          <w:sz w:val="24"/>
          <w:szCs w:val="24"/>
        </w:rPr>
      </w:pPr>
    </w:p>
    <w:p w:rsidR="008438E5" w:rsidRPr="00206381" w:rsidRDefault="008438E5" w:rsidP="00570494">
      <w:pPr>
        <w:spacing w:line="360" w:lineRule="auto"/>
        <w:rPr>
          <w:rFonts w:ascii="Book Antiqua" w:hAnsi="Book Antiqua"/>
          <w:b/>
          <w:i/>
          <w:sz w:val="24"/>
          <w:szCs w:val="24"/>
        </w:rPr>
      </w:pPr>
      <w:r w:rsidRPr="00206381">
        <w:rPr>
          <w:rFonts w:ascii="Book Antiqua" w:hAnsi="Book Antiqua"/>
          <w:b/>
          <w:i/>
          <w:sz w:val="24"/>
          <w:szCs w:val="24"/>
        </w:rPr>
        <w:lastRenderedPageBreak/>
        <w:t>Adverse effects</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Adverse effects were observed in 21 patients (20.8%) following PTVE. Transient upper abdominal pain (</w:t>
      </w:r>
      <w:r w:rsidR="00206381" w:rsidRPr="00206381">
        <w:rPr>
          <w:rFonts w:ascii="Book Antiqua" w:hAnsi="Book Antiqua"/>
          <w:i/>
          <w:sz w:val="24"/>
          <w:szCs w:val="24"/>
        </w:rPr>
        <w:t>n</w:t>
      </w:r>
      <w:r w:rsidRPr="00206381">
        <w:rPr>
          <w:rFonts w:ascii="Book Antiqua" w:hAnsi="Book Antiqua"/>
          <w:sz w:val="24"/>
          <w:szCs w:val="24"/>
        </w:rPr>
        <w:t xml:space="preserve"> = 16), fever (</w:t>
      </w:r>
      <w:r w:rsidR="00206381" w:rsidRPr="00206381">
        <w:rPr>
          <w:rFonts w:ascii="Book Antiqua" w:hAnsi="Book Antiqua"/>
          <w:i/>
          <w:sz w:val="24"/>
          <w:szCs w:val="24"/>
        </w:rPr>
        <w:t>n</w:t>
      </w:r>
      <w:r w:rsidRPr="00206381">
        <w:rPr>
          <w:rFonts w:ascii="Book Antiqua" w:hAnsi="Book Antiqua"/>
          <w:sz w:val="24"/>
          <w:szCs w:val="24"/>
        </w:rPr>
        <w:t xml:space="preserve"> = 14), and bleeding at the liver puncture site (</w:t>
      </w:r>
      <w:r w:rsidRPr="00206381">
        <w:rPr>
          <w:rFonts w:ascii="Book Antiqua" w:hAnsi="Book Antiqua"/>
          <w:i/>
          <w:sz w:val="24"/>
          <w:szCs w:val="24"/>
        </w:rPr>
        <w:t xml:space="preserve">n </w:t>
      </w:r>
      <w:r w:rsidRPr="00206381">
        <w:rPr>
          <w:rFonts w:ascii="Book Antiqua" w:hAnsi="Book Antiqua"/>
          <w:sz w:val="24"/>
          <w:szCs w:val="24"/>
        </w:rPr>
        <w:t xml:space="preserve">= 3) developed in patients following PTVE. All of the adverse effects were minor and alleviated by pharmacologic therapy. </w:t>
      </w:r>
    </w:p>
    <w:p w:rsidR="008B3327" w:rsidRPr="00206381" w:rsidRDefault="008B3327" w:rsidP="00552B71">
      <w:pPr>
        <w:spacing w:line="360" w:lineRule="auto"/>
        <w:rPr>
          <w:rFonts w:ascii="Book Antiqua" w:hAnsi="Book Antiqua"/>
          <w:sz w:val="24"/>
          <w:szCs w:val="24"/>
        </w:rPr>
      </w:pPr>
    </w:p>
    <w:p w:rsidR="008438E5" w:rsidRPr="00206381" w:rsidRDefault="008B3327" w:rsidP="00552B71">
      <w:pPr>
        <w:spacing w:line="360" w:lineRule="auto"/>
        <w:rPr>
          <w:rFonts w:ascii="Book Antiqua" w:hAnsi="Book Antiqua"/>
          <w:b/>
          <w:sz w:val="24"/>
          <w:szCs w:val="24"/>
        </w:rPr>
      </w:pPr>
      <w:r w:rsidRPr="00206381">
        <w:rPr>
          <w:rFonts w:ascii="Book Antiqua" w:hAnsi="Book Antiqua"/>
          <w:b/>
          <w:sz w:val="24"/>
          <w:szCs w:val="24"/>
        </w:rPr>
        <w:t>DISCUSSION</w:t>
      </w:r>
    </w:p>
    <w:p w:rsidR="008438E5" w:rsidRPr="00206381" w:rsidRDefault="008438E5" w:rsidP="00570494">
      <w:pPr>
        <w:spacing w:line="360" w:lineRule="auto"/>
        <w:rPr>
          <w:rFonts w:ascii="Book Antiqua" w:hAnsi="Book Antiqua"/>
          <w:sz w:val="24"/>
          <w:szCs w:val="24"/>
        </w:rPr>
      </w:pPr>
      <w:r w:rsidRPr="00206381">
        <w:rPr>
          <w:rFonts w:ascii="Book Antiqua" w:hAnsi="Book Antiqua"/>
          <w:sz w:val="24"/>
          <w:szCs w:val="24"/>
        </w:rPr>
        <w:t>Specific risk factors that predict early rebleeding and mortality after variceal bleeding with PTVE treatment have not been studied. In the present study, we found that high-risk stigmata of variceal bleeding, the obliteration range of PTVE, and</w:t>
      </w:r>
      <w:r w:rsidRPr="00206381">
        <w:rPr>
          <w:rFonts w:ascii="Book Antiqua" w:hAnsi="Book Antiqua"/>
          <w:color w:val="000000" w:themeColor="text1"/>
          <w:sz w:val="24"/>
          <w:szCs w:val="24"/>
        </w:rPr>
        <w:t xml:space="preserve"> a</w:t>
      </w:r>
      <w:r w:rsidRPr="00206381">
        <w:rPr>
          <w:rFonts w:ascii="Book Antiqua" w:hAnsi="Book Antiqua"/>
          <w:sz w:val="24"/>
          <w:szCs w:val="24"/>
        </w:rPr>
        <w:t xml:space="preserve"> HVPG ≥ 20 mmHg are significantly predictive of 6-week rebleeding in patients with cirrhosis who are hospitalized with an acute variceal bleed and treated by PTVE as rescue treatment.</w:t>
      </w:r>
      <w:r w:rsidRPr="00206381">
        <w:rPr>
          <w:rFonts w:ascii="Book Antiqua" w:hAnsi="Book Antiqua"/>
          <w:color w:val="C00000"/>
          <w:sz w:val="24"/>
          <w:szCs w:val="24"/>
        </w:rPr>
        <w:t xml:space="preserve"> </w:t>
      </w:r>
      <w:r w:rsidRPr="00206381">
        <w:rPr>
          <w:rFonts w:ascii="Book Antiqua" w:hAnsi="Book Antiqua"/>
          <w:color w:val="000000" w:themeColor="text1"/>
          <w:sz w:val="24"/>
          <w:szCs w:val="24"/>
        </w:rPr>
        <w:t xml:space="preserve">By complete and permanent obliteration </w:t>
      </w:r>
      <w:r w:rsidRPr="00206381">
        <w:rPr>
          <w:rFonts w:ascii="Book Antiqua" w:hAnsi="Book Antiqua"/>
          <w:sz w:val="24"/>
          <w:szCs w:val="24"/>
        </w:rPr>
        <w:t xml:space="preserve">lower EVs, peri- and para-EVs, and the adventitial plexus of the gastric cardia and fundus, complete obliteration of PTVE can reduce the risk of variceal recurrence, and prevent bleeding from EV, while varices tend to reoccur over time following partial and incomplete trunk obliteration of PTVE. </w:t>
      </w:r>
    </w:p>
    <w:p w:rsidR="008438E5" w:rsidRPr="00206381" w:rsidRDefault="008438E5" w:rsidP="00206381">
      <w:pPr>
        <w:spacing w:line="360" w:lineRule="auto"/>
        <w:ind w:firstLineChars="100" w:firstLine="240"/>
        <w:rPr>
          <w:rFonts w:ascii="Book Antiqua" w:hAnsi="Book Antiqua"/>
          <w:color w:val="FF0000"/>
          <w:sz w:val="24"/>
          <w:szCs w:val="24"/>
        </w:rPr>
      </w:pPr>
      <w:r w:rsidRPr="00206381">
        <w:rPr>
          <w:rFonts w:ascii="Book Antiqua" w:hAnsi="Book Antiqua"/>
          <w:sz w:val="24"/>
          <w:szCs w:val="24"/>
        </w:rPr>
        <w:t>Both HVPG measurement and endoscopic features as prognostic indicators of early rebleeding in patients with EVL treatment have been reported in some studies. A retrospectiv</w:t>
      </w:r>
      <w:r w:rsidR="00206381">
        <w:rPr>
          <w:rFonts w:ascii="Book Antiqua" w:hAnsi="Book Antiqua"/>
          <w:sz w:val="24"/>
          <w:szCs w:val="24"/>
        </w:rPr>
        <w:t xml:space="preserve">e study conducted by Lee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PEVuZE5vdGU+PENpdGU+PEF1dGhvcj5MZWU8L0F1dGhvcj48WWVhcj4yMDA5PC9ZZWFyPjxSZWNO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=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PEVuZE5vdGU+PENpdGU+PEF1dGhvcj5MZWU8L0F1dGhvcj48WWVhcj4yMDA5PC9ZZWFyPjxSZWNO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=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0" w:tooltip="Lee, 2009 #372" w:history="1">
        <w:r w:rsidR="00D42EE2" w:rsidRPr="00206381">
          <w:rPr>
            <w:rFonts w:ascii="Book Antiqua" w:hAnsi="Book Antiqua"/>
            <w:noProof/>
            <w:sz w:val="24"/>
            <w:szCs w:val="24"/>
            <w:vertAlign w:val="superscript"/>
          </w:rPr>
          <w:t>20</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showed that early recurrent hemorrhage in cirrhotic patients is significantly associated with more EV ligations due to the extensive surface area of the mucosal injury and post-banding ulcers. Xu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&lt;EndNote&gt;&lt;Cite&gt;&lt;Author&gt;Xu&lt;/Author&gt;&lt;Year&gt;2011&lt;/Year&gt;&lt;RecNum&gt;496&lt;/RecNum&gt;&lt;DisplayText&gt;&lt;style face="superscript"&gt;[21]&lt;/style&gt;&lt;/DisplayText&gt;&lt;record&gt;&lt;rec-number&gt;496&lt;/rec-number&gt;&lt;foreign-keys&gt;&lt;key app="EN" db-id="9z9fzfsf2sa0dcedf05xpepex2zxss9ave5d"&gt;496&lt;/key&gt;&lt;/foreign-keys&gt;&lt;ref-type name="Journal Article"&gt;17&lt;/ref-type&gt;&lt;contributors&gt;&lt;authors&gt;&lt;author&gt;Xu, L.&lt;/author&gt;&lt;author&gt;Ji, F.&lt;/author&gt;&lt;author&gt;Xu, Q. W.&lt;/author&gt;&lt;author&gt;Zhang, M. Q.&lt;/author&gt;&lt;/authors&gt;&lt;/contributors&gt;&lt;auth-address&gt;Department of Gastroenterology, First Affiliated Hospital, Zhejiang University School of Medicine, 79 Qingchun Road, Hangzhou 310003, Zhejiang Province, China.&lt;/auth-address&gt;&lt;titles&gt;&lt;title&gt;Risk factors for predicting early variceal rebleeding after endoscopic variceal ligation&lt;/title&gt;&lt;secondary-title&gt;World J Gastroenterol&lt;/secondary-title&gt;&lt;/titles&gt;&lt;periodical&gt;&lt;full-title&gt;World J Gastroenterol&lt;/full-title&gt;&lt;/periodical&gt;&lt;pages&gt;3347-52&lt;/pages&gt;&lt;volume&gt;17&lt;/volume&gt;&lt;number&gt;28&lt;/number&gt;&lt;edition&gt;2011/08/31&lt;/edition&gt;&lt;keywords&gt;&lt;keyword&gt;Adult&lt;/keyword&gt;&lt;keyword&gt;Aged&lt;/keyword&gt;&lt;keyword&gt;Case-Control Studies&lt;/keyword&gt;&lt;keyword&gt;Endoscopy/ methods&lt;/keyword&gt;&lt;keyword&gt;Esophageal and Gastric Varices/ complications&lt;/keyword&gt;&lt;keyword&gt;Female&lt;/keyword&gt;&lt;keyword&gt;Gastrointestinal Hemorrhage/ etiology&lt;/keyword&gt;&lt;keyword&gt;Humans&lt;/keyword&gt;&lt;keyword&gt;Ligation/ methods&lt;/keyword&gt;&lt;keyword&gt;Male&lt;/keyword&gt;&lt;keyword&gt;Recurrence/prevention &amp;amp; control&lt;/keyword&gt;&lt;keyword&gt;Risk Factors&lt;/keyword&gt;&lt;keyword&gt;Treatment Outcome&lt;/keyword&gt;&lt;keyword&gt;Young Adult&lt;/keyword&gt;&lt;/keywords&gt;&lt;dates&gt;&lt;year&gt;2011&lt;/year&gt;&lt;pub-dates&gt;&lt;date&gt;Jul 28&lt;/date&gt;&lt;/pub-dates&gt;&lt;/dates&gt;&lt;isbn&gt;1007-9327 (Print)&amp;#xD;1007-9327 (Linking)&lt;/isbn&gt;&lt;accession-num&gt;21876624&lt;/accession-num&gt;&lt;urls&gt;&lt;/urls&gt;&lt;custom2&gt;3160540&lt;/custom2&gt;&lt;electronic-resource-num&gt;10.3748/wjg.v17.i28.3347&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sz w:val="24"/>
          <w:szCs w:val="24"/>
          <w:vertAlign w:val="superscript"/>
        </w:rPr>
        <w:t>[</w:t>
      </w:r>
      <w:hyperlink w:anchor="_ENREF_21" w:tooltip="Xu, 2011 #496" w:history="1">
        <w:r w:rsidR="00D42EE2" w:rsidRPr="00206381">
          <w:rPr>
            <w:rFonts w:ascii="Book Antiqua" w:hAnsi="Book Antiqua"/>
            <w:noProof/>
            <w:sz w:val="24"/>
            <w:szCs w:val="24"/>
            <w:vertAlign w:val="superscript"/>
          </w:rPr>
          <w:t>21</w:t>
        </w:r>
      </w:hyperlink>
      <w:r w:rsidR="00D42EE2" w:rsidRPr="00206381">
        <w:rPr>
          <w:rFonts w:ascii="Book Antiqua" w:hAnsi="Book Antiqua"/>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showed that the severity of varices is one of the main factors affected the early rebleeding rate after EVL.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The rate of mortality within 6 weeks after cessation of initial EV bleeding in our study was 12.9%, which was similar with the lower rate reported in p</w:t>
      </w:r>
      <w:r w:rsidR="00206381">
        <w:rPr>
          <w:rFonts w:ascii="Book Antiqua" w:hAnsi="Book Antiqua"/>
          <w:sz w:val="24"/>
          <w:szCs w:val="24"/>
        </w:rPr>
        <w:t>revious studies (range, 8%-46%)</w:t>
      </w:r>
      <w:r w:rsidR="002F4F64" w:rsidRPr="00206381">
        <w:rPr>
          <w:rFonts w:ascii="Book Antiqua" w:hAnsi="Book Antiqua"/>
          <w:sz w:val="24"/>
          <w:szCs w:val="24"/>
        </w:rPr>
        <w:fldChar w:fldCharType="begin">
          <w:fldData xml:space="preserve">PEVuZE5vdGU+PENpdGU+PEF1dGhvcj5Cb3NjaDwvQXV0aG9yPjxZZWFyPjIwMDM8L1llYXI+PFJl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PEVuZE5vdGU+PENpdGU+PEF1dGhvcj5Cb3NjaDwvQXV0aG9yPjxZZWFyPjIwMDM8L1llYXI+PFJl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2" w:tooltip="Bosch, 2003 #381" w:history="1">
        <w:r w:rsidR="00D42EE2" w:rsidRPr="00206381">
          <w:rPr>
            <w:rFonts w:ascii="Book Antiqua" w:hAnsi="Book Antiqua"/>
            <w:noProof/>
            <w:sz w:val="24"/>
            <w:szCs w:val="24"/>
            <w:vertAlign w:val="superscript"/>
          </w:rPr>
          <w:t>22-25</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Our study also demonstrated that MELD and HVPG are related to early mortality for EV patients following PTVE.</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lastRenderedPageBreak/>
        <w:t xml:space="preserve">Several studies have investigated the accuracy of the MELD score in predicting mortality after AVH. In a retrospective study of 172 cirrhotic patients admitted for esophageal variceal hemorrhage, Amitrano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PEVuZE5vdGU+PENpdGU+PEF1dGhvcj5BbWl0cmFubzwvQXV0aG9yPjxZZWFyPjIwMDU8L1llYXI+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PEVuZE5vdGU+PENpdGU+PEF1dGhvcj5BbWl0cmFubzwvQXV0aG9yPjxZZWFyPjIwMDU8L1llYXI+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6" w:tooltip="Amitrano, 2005 #509" w:history="1">
        <w:r w:rsidR="00D42EE2" w:rsidRPr="00206381">
          <w:rPr>
            <w:rFonts w:ascii="Book Antiqua" w:hAnsi="Book Antiqua"/>
            <w:noProof/>
            <w:sz w:val="24"/>
            <w:szCs w:val="24"/>
            <w:vertAlign w:val="superscript"/>
          </w:rPr>
          <w:t>26</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showed that patients with a MELD score &gt; 15 had significantly higher mortality at 6 w</w:t>
      </w:r>
      <w:r w:rsidR="00206381">
        <w:rPr>
          <w:rFonts w:ascii="Book Antiqua" w:hAnsi="Book Antiqua"/>
          <w:sz w:val="24"/>
          <w:szCs w:val="24"/>
        </w:rPr>
        <w:t>k</w:t>
      </w:r>
      <w:r w:rsidRPr="00206381">
        <w:rPr>
          <w:rFonts w:ascii="Book Antiqua" w:hAnsi="Book Antiqua"/>
          <w:sz w:val="24"/>
          <w:szCs w:val="24"/>
        </w:rPr>
        <w:t xml:space="preserve"> than patients with a MELD score ≤ 15. By regression analysis of 256 patients with AVH in a randomized, p</w:t>
      </w:r>
      <w:r w:rsidR="00206381">
        <w:rPr>
          <w:rFonts w:ascii="Book Antiqua" w:hAnsi="Book Antiqua"/>
          <w:sz w:val="24"/>
          <w:szCs w:val="24"/>
        </w:rPr>
        <w:t xml:space="preserve">rospective trial, Bambha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PEVuZE5vdGU+PENpdGU+PEF1dGhvcj5CYW1iaGE8L0F1dGhvcj48WWVhcj4yMDA4PC9ZZWFyPjxS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==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PEVuZE5vdGU+PENpdGU+PEF1dGhvcj5CYW1iaGE8L0F1dGhvcj48WWVhcj4yMDA4PC9ZZWFyPjxS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==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7" w:tooltip="Bambha, 2008 #347" w:history="1">
        <w:r w:rsidR="00D42EE2" w:rsidRPr="00206381">
          <w:rPr>
            <w:rFonts w:ascii="Book Antiqua" w:hAnsi="Book Antiqua"/>
            <w:noProof/>
            <w:sz w:val="24"/>
            <w:szCs w:val="24"/>
            <w:vertAlign w:val="superscript"/>
          </w:rPr>
          <w:t>27</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demonstrated that patients with a MELD score ≥ 18, transfused with ≥ 4 units of packed erythrocytes within the first 24 h or actively bleeding at the time of endoscopy had increased mortality within 6 w</w:t>
      </w:r>
      <w:r w:rsidR="00206381">
        <w:rPr>
          <w:rFonts w:ascii="Book Antiqua" w:hAnsi="Book Antiqua"/>
          <w:sz w:val="24"/>
          <w:szCs w:val="24"/>
        </w:rPr>
        <w:t>k</w:t>
      </w:r>
      <w:r w:rsidRPr="00206381">
        <w:rPr>
          <w:rFonts w:ascii="Book Antiqua" w:hAnsi="Book Antiqua"/>
          <w:sz w:val="24"/>
          <w:szCs w:val="24"/>
        </w:rPr>
        <w:t xml:space="preserve">. Based on the study by Suk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PEVuZE5vdGU+PENpdGU+PEF1dGhvcj5TdWs8L0F1dGhvcj48WWVhcj4yMDEyPC9ZZWFyPjxSZWNO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PEVuZE5vdGU+PENpdGU+PEF1dGhvcj5TdWs8L0F1dGhvcj48WWVhcj4yMDEyPC9ZZWFyPjxSZWNO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8" w:tooltip="Suk, 2012 #368" w:history="1">
        <w:r w:rsidR="00D42EE2" w:rsidRPr="00206381">
          <w:rPr>
            <w:rFonts w:ascii="Book Antiqua" w:hAnsi="Book Antiqua"/>
            <w:noProof/>
            <w:sz w:val="24"/>
            <w:szCs w:val="24"/>
            <w:vertAlign w:val="superscript"/>
          </w:rPr>
          <w:t>28</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the efficacy of HVPG and MELD are excellent for predicting the survival of patients with decompensated liver cirrhosis. Ripoll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PEVuZE5vdGU+PENpdGU+PEF1dGhvcj5SaXBvbGw8L0F1dGhvcj48WWVhcj4yMDEyPC9ZZWFyPjxS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PEVuZE5vdGU+PENpdGU+PEF1dGhvcj5SaXBvbGw8L0F1dGhvcj48WWVhcj4yMDEyPC9ZZWFyPjxS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9" w:tooltip="Ripoll, 2012 #369" w:history="1">
        <w:r w:rsidR="00D42EE2" w:rsidRPr="00206381">
          <w:rPr>
            <w:rFonts w:ascii="Book Antiqua" w:hAnsi="Book Antiqua"/>
            <w:noProof/>
            <w:sz w:val="24"/>
            <w:szCs w:val="24"/>
            <w:vertAlign w:val="superscript"/>
          </w:rPr>
          <w:t>29</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showed that MELD was the only predictor of death in decompensated patients based on multivariate analysis. Reverter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PEVuZE5vdGU+PENpdGU+PEF1dGhvcj5SZXZlcnRlcjwvQXV0aG9yPjxZZWFyPjIwMTQ8L1llYXI+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PEVuZE5vdGU+PENpdGU+PEF1dGhvcj5SZXZlcnRlcjwvQXV0aG9yPjxZZWFyPjIwMTQ8L1llYXI+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1" w:tooltip="Reverter, 2014 #511" w:history="1">
        <w:r w:rsidR="00D42EE2" w:rsidRPr="00206381">
          <w:rPr>
            <w:rFonts w:ascii="Book Antiqua" w:hAnsi="Book Antiqua"/>
            <w:noProof/>
            <w:sz w:val="24"/>
            <w:szCs w:val="24"/>
            <w:vertAlign w:val="superscript"/>
          </w:rPr>
          <w:t>11</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developed a MELD-based model that accurately predicts mortality among patients with AVH; MELD values</w:t>
      </w:r>
      <w:r w:rsidRPr="00CF66D5">
        <w:rPr>
          <w:rFonts w:ascii="Book Antiqua" w:hAnsi="Book Antiqua"/>
          <w:sz w:val="24"/>
          <w:szCs w:val="24"/>
        </w:rPr>
        <w:t xml:space="preserve"> </w:t>
      </w:r>
      <w:r w:rsidR="00206381" w:rsidRPr="00CF66D5">
        <w:rPr>
          <w:rFonts w:ascii="Book Antiqua" w:hAnsi="Book Antiqua"/>
          <w:sz w:val="24"/>
          <w:szCs w:val="24"/>
        </w:rPr>
        <w:sym w:font="Symbol" w:char="F0B3"/>
      </w:r>
      <w:r w:rsidRPr="00CF66D5">
        <w:rPr>
          <w:rFonts w:ascii="Book Antiqua" w:hAnsi="Book Antiqua"/>
          <w:sz w:val="24"/>
          <w:szCs w:val="24"/>
        </w:rPr>
        <w:t xml:space="preserve"> 19 predicted </w:t>
      </w:r>
      <w:r w:rsidR="00206381" w:rsidRPr="00CF66D5">
        <w:rPr>
          <w:rFonts w:ascii="Book Antiqua" w:hAnsi="Book Antiqua"/>
          <w:sz w:val="24"/>
          <w:szCs w:val="24"/>
        </w:rPr>
        <w:sym w:font="Symbol" w:char="F0B3"/>
      </w:r>
      <w:r w:rsidR="00206381" w:rsidRPr="00CF66D5">
        <w:rPr>
          <w:rFonts w:ascii="Book Antiqua" w:hAnsi="Book Antiqua" w:hint="eastAsia"/>
          <w:sz w:val="24"/>
          <w:szCs w:val="24"/>
        </w:rPr>
        <w:t xml:space="preserve"> </w:t>
      </w:r>
      <w:r w:rsidRPr="00206381">
        <w:rPr>
          <w:rFonts w:ascii="Book Antiqua" w:hAnsi="Book Antiqua"/>
          <w:sz w:val="24"/>
          <w:szCs w:val="24"/>
        </w:rPr>
        <w:t>20% mortality, whereas MELD scores &lt; 11 predicted &lt; 5% mortality. MELD also was a significant predictor of mortality for patients with variceal blee</w:t>
      </w:r>
      <w:r w:rsidR="00206381">
        <w:rPr>
          <w:rFonts w:ascii="Book Antiqua" w:hAnsi="Book Antiqua"/>
          <w:sz w:val="24"/>
          <w:szCs w:val="24"/>
        </w:rPr>
        <w:t>ding admitted to intensive care</w:t>
      </w:r>
      <w:r w:rsidR="002F4F64" w:rsidRPr="00206381">
        <w:rPr>
          <w:rFonts w:ascii="Book Antiqua" w:hAnsi="Book Antiqua"/>
          <w:sz w:val="24"/>
          <w:szCs w:val="24"/>
        </w:rPr>
        <w:fldChar w:fldCharType="begin">
          <w:fldData xml:space="preserve">PEVuZE5vdGU+PENpdGU+PEF1dGhvcj5Db3JiZXR0PC9BdXRob3I+PFllYXI+MjAxMzwvWWVhcj48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PEVuZE5vdGU+PENpdGU+PEF1dGhvcj5Db3JiZXR0PC9BdXRob3I+PFllYXI+MjAxMzwvWWVhcj48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0" w:tooltip="Corbett, 2013 #503" w:history="1">
        <w:r w:rsidR="00D42EE2" w:rsidRPr="00206381">
          <w:rPr>
            <w:rFonts w:ascii="Book Antiqua" w:hAnsi="Book Antiqua"/>
            <w:noProof/>
            <w:sz w:val="24"/>
            <w:szCs w:val="24"/>
            <w:vertAlign w:val="superscript"/>
          </w:rPr>
          <w:t>30</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Wang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PEVuZE5vdGU+PENpdGU+PEF1dGhvcj5XYW5nPC9BdXRob3I+PFllYXI+MjAwNzwvWWVhcj48UmVj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PEVuZE5vdGU+PENpdGU+PEF1dGhvcj5XYW5nPC9BdXRob3I+PFllYXI+MjAwNzwvWWVhcj48UmVj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1" w:tooltip="Wang, 2007 #494" w:history="1">
        <w:r w:rsidR="00D42EE2" w:rsidRPr="00206381">
          <w:rPr>
            <w:rFonts w:ascii="Book Antiqua" w:hAnsi="Book Antiqua"/>
            <w:noProof/>
            <w:sz w:val="24"/>
            <w:szCs w:val="24"/>
            <w:vertAlign w:val="superscript"/>
          </w:rPr>
          <w:t>31</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reported that HVPG measurement may help identify a subset of patients with low MELD scores who have a higher mortality. Our study showed that MELD score and HVPG measurement can be used as stratified factors to discern high-risk patients and make a decision to proceed to TIPS or liver transplantation earlier.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 xml:space="preserve">Additionally, we found that the etiology of liver disease </w:t>
      </w:r>
      <w:r w:rsidR="00206381">
        <w:rPr>
          <w:rFonts w:ascii="Book Antiqua" w:hAnsi="Book Antiqua"/>
          <w:sz w:val="24"/>
          <w:szCs w:val="24"/>
        </w:rPr>
        <w:t xml:space="preserve">(alcohol </w:t>
      </w:r>
      <w:r w:rsidR="00206381" w:rsidRPr="00206381">
        <w:rPr>
          <w:rFonts w:ascii="Book Antiqua" w:hAnsi="Book Antiqua"/>
          <w:i/>
          <w:sz w:val="24"/>
          <w:szCs w:val="24"/>
        </w:rPr>
        <w:t>vs</w:t>
      </w:r>
      <w:r w:rsidRPr="00206381">
        <w:rPr>
          <w:rFonts w:ascii="Book Antiqua" w:hAnsi="Book Antiqua"/>
          <w:sz w:val="24"/>
          <w:szCs w:val="24"/>
        </w:rPr>
        <w:t xml:space="preserve"> viral vs. others), active bleeding at the index endoscopy, volume of blood transfusion in 72 h, and CTP class were not correlated with the risk of rebleeding and mortality based on univariate analyses. These results are somewhat discordant with several other studies focusing on the prognosis of variceal bleeding. In unselected cirrhotic patients, Amitrano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PEVuZE5vdGU+PENpdGU+PEF1dGhvcj5BbWl0cmFubzwvQXV0aG9yPjxZZWFyPjIwMTI8L1llYXI+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PEVuZE5vdGU+PENpdGU+PEF1dGhvcj5BbWl0cmFubzwvQXV0aG9yPjxZZWFyPjIwMTI8L1llYXI+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2" w:tooltip="Amitrano, 2012 #504" w:history="1">
        <w:r w:rsidR="00D42EE2" w:rsidRPr="00206381">
          <w:rPr>
            <w:rFonts w:ascii="Book Antiqua" w:hAnsi="Book Antiqua"/>
            <w:noProof/>
            <w:sz w:val="24"/>
            <w:szCs w:val="24"/>
            <w:vertAlign w:val="superscript"/>
          </w:rPr>
          <w:t>32</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concluded that CTP class C was the independent predictor of 5-day failure; mortality is mainly related to the severity of liver failure. Bambha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PEVuZE5vdGU+PENpdGU+PEF1dGhvcj5CYW1iaGE8L0F1dGhvcj48WWVhcj4yMDA4PC9ZZWFyPjxS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PEVuZE5vdGU+PENpdGU+PEF1dGhvcj5CYW1iaGE8L0F1dGhvcj48WWVhcj4yMDA4PC9ZZWFyPjxS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27" w:tooltip="Bambha, 2008 #347" w:history="1">
        <w:r w:rsidR="00D42EE2" w:rsidRPr="00206381">
          <w:rPr>
            <w:rFonts w:ascii="Book Antiqua" w:hAnsi="Book Antiqua"/>
            <w:noProof/>
            <w:sz w:val="24"/>
            <w:szCs w:val="24"/>
            <w:vertAlign w:val="superscript"/>
          </w:rPr>
          <w:t>27</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demonstrated </w:t>
      </w:r>
      <w:r w:rsidRPr="00206381">
        <w:rPr>
          <w:rFonts w:ascii="Book Antiqua" w:hAnsi="Book Antiqua"/>
          <w:sz w:val="24"/>
          <w:szCs w:val="24"/>
        </w:rPr>
        <w:lastRenderedPageBreak/>
        <w:t>that patients who received ≥ 4 units of packed erythrocytes within the first 24 h or were actively bleeding at the time of endoscopy had an increased mortality rate within 6 w</w:t>
      </w:r>
      <w:r w:rsidR="00CF66D5">
        <w:rPr>
          <w:rFonts w:ascii="Book Antiqua" w:hAnsi="Book Antiqua"/>
          <w:sz w:val="24"/>
          <w:szCs w:val="24"/>
        </w:rPr>
        <w:t>k</w:t>
      </w:r>
      <w:r w:rsidRPr="00206381">
        <w:rPr>
          <w:rFonts w:ascii="Book Antiqua" w:hAnsi="Book Antiqua"/>
          <w:sz w:val="24"/>
          <w:szCs w:val="24"/>
        </w:rPr>
        <w:t>.</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Differences in patient sampling (percentage of alcoholics and percentage of CTP class C cirrhotic patients), variables recorded, techniques of endoscopic intervention, or dissimilar study end points could explain the discrepancies. In the current study, the source of bleeding (esophagus or stomach) and the activity of bleeding (active or recent) were defined acco</w:t>
      </w:r>
      <w:r w:rsidR="00206381">
        <w:rPr>
          <w:rFonts w:ascii="Book Antiqua" w:hAnsi="Book Antiqua"/>
          <w:sz w:val="24"/>
          <w:szCs w:val="24"/>
        </w:rPr>
        <w:t>rding to the Baveno V consensus</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&lt;EndNote&gt;&lt;Cite&gt;&lt;Author&gt;de Franchis&lt;/Author&gt;&lt;Year&gt;2010&lt;/Year&gt;&lt;RecNum&gt;382&lt;/RecNum&gt;&lt;DisplayText&gt;&lt;style face="superscript"&gt;[17]&lt;/style&gt;&lt;/DisplayText&gt;&lt;record&gt;&lt;rec-number&gt;382&lt;/rec-number&gt;&lt;foreign-keys&gt;&lt;key app="EN" db-id="9z9fzfsf2sa0dcedf05xpepex2zxss9ave5d"&gt;382&lt;/key&gt;&lt;/foreign-keys&gt;&lt;ref-type name="Journal Article"&gt;17&lt;/ref-type&gt;&lt;contributors&gt;&lt;authors&gt;&lt;author&gt;de Franchis, R.&lt;/author&gt;&lt;/authors&gt;&lt;/contributors&gt;&lt;auth-address&gt;Department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Hepatol&lt;/secondary-title&gt;&lt;/titles&gt;&lt;periodical&gt;&lt;full-title&gt;J Hepatol&lt;/full-title&gt;&lt;/periodical&gt;&lt;pages&gt;762-8&lt;/pages&gt;&lt;volume&gt;53&lt;/volume&gt;&lt;number&gt;4&lt;/number&gt;&lt;edition&gt;2010/07/20&lt;/edition&gt;&lt;keywords&gt;&lt;keyword&gt;Humans&lt;/keyword&gt;&lt;keyword&gt;Hypertension, Portal/ diagnosis/ therapy&lt;/keyword&gt;&lt;/keywords&gt;&lt;dates&gt;&lt;year&gt;2010&lt;/year&gt;&lt;pub-dates&gt;&lt;date&gt;Oct&lt;/date&gt;&lt;/pub-dates&gt;&lt;/dates&gt;&lt;isbn&gt;1600-0641 (Electronic)&amp;#xD;0168-8278 (Linking)&lt;/isbn&gt;&lt;accession-num&gt;20638742&lt;/accession-num&gt;&lt;urls&gt;&lt;/urls&gt;&lt;electronic-resource-num&gt;10.1016/j.jhep.2010.06.004&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7" w:tooltip="de Franchis, 2010 #382" w:history="1">
        <w:r w:rsidR="00D42EE2" w:rsidRPr="00206381">
          <w:rPr>
            <w:rFonts w:ascii="Book Antiqua" w:hAnsi="Book Antiqua"/>
            <w:noProof/>
            <w:sz w:val="24"/>
            <w:szCs w:val="24"/>
            <w:vertAlign w:val="superscript"/>
          </w:rPr>
          <w:t>17</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EVL was defined as a primary therapy; patients underwent endoscopy therapy as soon as they were hemodynamically stable and PTVE was a rescue therapy when EVL failed. Furthermore, we only analyzed the first bleeding episode. It is very important to distinguish the first from the subsequent bleeding episodes because associated mortality is different and this may lead to biases in studies when po</w:t>
      </w:r>
      <w:r w:rsidR="00206381">
        <w:rPr>
          <w:rFonts w:ascii="Book Antiqua" w:hAnsi="Book Antiqua"/>
          <w:sz w:val="24"/>
          <w:szCs w:val="24"/>
        </w:rPr>
        <w:t>oling the two types of episodes</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&lt;EndNote&gt;&lt;Cite&gt;&lt;Author&gt;Le Moine&lt;/Author&gt;&lt;Year&gt;1992&lt;/Year&gt;&lt;RecNum&gt;490&lt;/RecNum&gt;&lt;DisplayText&gt;&lt;style face="superscript"&gt;[33]&lt;/style&gt;&lt;/DisplayText&gt;&lt;record&gt;&lt;rec-number&gt;490&lt;/rec-number&gt;&lt;foreign-keys&gt;&lt;key app="EN" db-id="9z9fzfsf2sa0dcedf05xpepex2zxss9ave5d"&gt;490&lt;/key&gt;&lt;/foreign-keys&gt;&lt;ref-type name="Journal Article"&gt;17&lt;/ref-type&gt;&lt;contributors&gt;&lt;authors&gt;&lt;author&gt;Le Moine, O.&lt;/author&gt;&lt;author&gt;Adler, M.&lt;/author&gt;&lt;author&gt;Bourgeois, N.&lt;/author&gt;&lt;author&gt;Delhaye, M.&lt;/author&gt;&lt;author&gt;Deviere, J.&lt;/author&gt;&lt;author&gt;Gelin, M.&lt;/author&gt;&lt;author&gt;Vandermeeren, A.&lt;/author&gt;&lt;author&gt;Van Gossum, A.&lt;/author&gt;&lt;author&gt;Vereerstraeten, A.&lt;/author&gt;&lt;author&gt;Vereerstraeten, P.&lt;/author&gt;&lt;author&gt;et al.,&lt;/author&gt;&lt;/authors&gt;&lt;/contributors&gt;&lt;auth-address&gt;Service Medico-Chirurgical d&amp;apos;Hepato-Gastroenterologie, Hopital Erasme, Bruxelles, Belgium.&lt;/auth-address&gt;&lt;titles&gt;&lt;title&gt;Factors related to early mortality in cirrhotic patients bleeding from varices and treated by urgent sclerotherapy&lt;/title&gt;&lt;secondary-title&gt;Gut&lt;/secondary-title&gt;&lt;/titles&gt;&lt;periodical&gt;&lt;full-title&gt;Gut&lt;/full-title&gt;&lt;/periodical&gt;&lt;pages&gt;1381-5&lt;/pages&gt;&lt;volume&gt;33&lt;/volume&gt;&lt;number&gt;10&lt;/number&gt;&lt;edition&gt;1992/10/01&lt;/edition&gt;&lt;keywords&gt;&lt;keyword&gt;Acute Disease&lt;/keyword&gt;&lt;keyword&gt;Emergencies&lt;/keyword&gt;&lt;keyword&gt;Esophageal and Gastric Varices/ mortality/therapy&lt;/keyword&gt;&lt;keyword&gt;Female&lt;/keyword&gt;&lt;keyword&gt;Humans&lt;/keyword&gt;&lt;keyword&gt;Liver Cirrhosis/ mortality&lt;/keyword&gt;&lt;keyword&gt;Male&lt;/keyword&gt;&lt;keyword&gt;Middle Aged&lt;/keyword&gt;&lt;keyword&gt;Multivariate Analysis&lt;/keyword&gt;&lt;keyword&gt;Predictive Value of Tests&lt;/keyword&gt;&lt;keyword&gt;Prognosis&lt;/keyword&gt;&lt;keyword&gt;Retrospective Studies&lt;/keyword&gt;&lt;keyword&gt;Sclerotherapy/statistics &amp;amp; numerical data&lt;/keyword&gt;&lt;/keywords&gt;&lt;dates&gt;&lt;year&gt;1992&lt;/year&gt;&lt;pub-dates&gt;&lt;date&gt;Oct&lt;/date&gt;&lt;/pub-dates&gt;&lt;/dates&gt;&lt;isbn&gt;0017-5749 (Print)&amp;#xD;0017-5749 (Linking)&lt;/isbn&gt;&lt;accession-num&gt;1446864&lt;/accession-num&gt;&lt;urls&gt;&lt;/urls&gt;&lt;custom2&gt;1379608&lt;/custom2&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3" w:tooltip="Le Moine, 1992 #490" w:history="1">
        <w:r w:rsidR="00D42EE2" w:rsidRPr="00206381">
          <w:rPr>
            <w:rFonts w:ascii="Book Antiqua" w:hAnsi="Book Antiqua"/>
            <w:noProof/>
            <w:sz w:val="24"/>
            <w:szCs w:val="24"/>
            <w:vertAlign w:val="superscript"/>
          </w:rPr>
          <w:t>33</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Interestingly, we found that the risk factors for rebleeding and mortality were different. Our study therefore suggests that although rebleeding is the major cause of cirrhosis-associated deaths, death is influenced not only by the severity of the bleeding episode itself, but also by the severity of the underlying liver disease and concomitant diseases.</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There were two limitations in the current study. First, PTVE is not a standard treatment for AVH. EVL is the recommended form of endoscopic therapy for AVH; rebleeding after EVL may be managed by a secon</w:t>
      </w:r>
      <w:r w:rsidR="00206381">
        <w:rPr>
          <w:rFonts w:ascii="Book Antiqua" w:hAnsi="Book Antiqua"/>
          <w:sz w:val="24"/>
          <w:szCs w:val="24"/>
        </w:rPr>
        <w:t>d attempt at endoscopic therapy</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&lt;EndNote&gt;&lt;Cite&gt;&lt;Author&gt;Garcia-Tsao&lt;/Author&gt;&lt;Year&gt;2007&lt;/Year&gt;&lt;RecNum&gt;373&lt;/RecNum&gt;&lt;DisplayText&gt;&lt;style face="superscript"&gt;[1]&lt;/style&gt;&lt;/DisplayText&gt;&lt;record&gt;&lt;rec-number&gt;373&lt;/rec-number&gt;&lt;foreign-keys&gt;&lt;key app="EN" db-id="9z9fzfsf2sa0dcedf05xpepex2zxss9ave5d"&gt;373&lt;/key&gt;&lt;/foreign-keys&gt;&lt;ref-type name="Journal Article"&gt;17&lt;/ref-type&gt;&lt;contributors&gt;&lt;authors&gt;&lt;author&gt;Garcia-Tsao, G.&lt;/author&gt;&lt;author&gt;Sanyal, A. J.&lt;/author&gt;&lt;author&gt;Grace, N. D.&lt;/author&gt;&lt;author&gt;Carey, W.&lt;/author&gt;&lt;/authors&gt;&lt;/contributors&gt;&lt;auth-address&gt;Section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titles&gt;&lt;periodical&gt;&lt;full-title&gt;Hepatology&lt;/full-title&gt;&lt;/periodical&gt;&lt;pages&gt;922-38&lt;/pages&gt;&lt;volume&gt;46&lt;/volume&gt;&lt;number&gt;3&lt;/number&gt;&lt;edition&gt;2007/09/20&lt;/edition&gt;&lt;keywords&gt;&lt;keyword&gt;Esophageal and Gastric Varices/ diagnosis/etiology/ prevention &amp;amp; control&lt;/keyword&gt;&lt;keyword&gt;Gastrointestinal Hemorrhage/ diagnosis/etiology/ prevention &amp;amp; control&lt;/keyword&gt;&lt;keyword&gt;Humans&lt;/keyword&gt;&lt;keyword&gt;Hypertension, Portal/ complications&lt;/keyword&gt;&lt;keyword&gt;Liver Cirrhosis/ complications&lt;/keyword&gt;&lt;/keywords&gt;&lt;dates&gt;&lt;year&gt;2007&lt;/year&gt;&lt;pub-dates&gt;&lt;date&gt;Sep&lt;/date&gt;&lt;/pub-dates&gt;&lt;/dates&gt;&lt;isbn&gt;0270-9139 (Print)&amp;#xD;0270-9139 (Linking)&lt;/isbn&gt;&lt;accession-num&gt;17879356&lt;/accession-num&gt;&lt;urls&gt;&lt;/urls&gt;&lt;electronic-resource-num&gt;10.1002/hep.21907&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1" w:tooltip="Garcia-Tsao, 2007 #373" w:history="1">
        <w:r w:rsidR="00D42EE2" w:rsidRPr="00206381">
          <w:rPr>
            <w:rFonts w:ascii="Book Antiqua" w:hAnsi="Book Antiqua"/>
            <w:noProof/>
            <w:sz w:val="24"/>
            <w:szCs w:val="24"/>
            <w:vertAlign w:val="superscript"/>
          </w:rPr>
          <w:t>1</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If rebleeding is severe, PTFE-covered</w:t>
      </w:r>
      <w:r w:rsidR="00206381">
        <w:rPr>
          <w:rFonts w:ascii="Book Antiqua" w:hAnsi="Book Antiqua"/>
          <w:sz w:val="24"/>
          <w:szCs w:val="24"/>
        </w:rPr>
        <w:t xml:space="preserve"> TIPS is likely the best option</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&lt;EndNote&gt;&lt;Cite&gt;&lt;Author&gt;Afdhal&lt;/Author&gt;&lt;Year&gt;2010&lt;/Year&gt;&lt;RecNum&gt;489&lt;/RecNum&gt;&lt;DisplayText&gt;&lt;style face="superscript"&gt;[34]&lt;/style&gt;&lt;/DisplayText&gt;&lt;record&gt;&lt;rec-number&gt;489&lt;/rec-number&gt;&lt;foreign-keys&gt;&lt;key app="EN" db-id="9z9fzfsf2sa0dcedf05xpepex2zxss9ave5d"&gt;489&lt;/key&gt;&lt;/foreign-keys&gt;&lt;ref-type name="Journal Article"&gt;17&lt;/ref-type&gt;&lt;contributors&gt;&lt;authors&gt;&lt;author&gt;Afdhal, N. H.&lt;/author&gt;&lt;author&gt;Curry, M. P.&lt;/author&gt;&lt;/authors&gt;&lt;/contributors&gt;&lt;titles&gt;&lt;title&gt;Early TIPS to improve survival in acute variceal bleeding&lt;/title&gt;&lt;secondary-title&gt;N Engl J Med&lt;/secondary-title&gt;&lt;/titles&gt;&lt;periodical&gt;&lt;full-title&gt;N Engl J Med&lt;/full-title&gt;&lt;/periodical&gt;&lt;pages&gt;2421-2&lt;/pages&gt;&lt;volume&gt;362&lt;/volume&gt;&lt;number&gt;25&lt;/number&gt;&lt;edition&gt;2010/06/25&lt;/edition&gt;&lt;keywords&gt;&lt;keyword&gt;Esophageal and Gastric Varices/complications/ surgery&lt;/keyword&gt;&lt;keyword&gt;Gastrointestinal Hemorrhage/complications/ surgery&lt;/keyword&gt;&lt;keyword&gt;Humans&lt;/keyword&gt;&lt;keyword&gt;Liver Cirrhosis/ complications&lt;/keyword&gt;&lt;keyword&gt;Polytetrafluoroethylene&lt;/keyword&gt;&lt;keyword&gt;Portasystemic Shunt, Transjugular Intrahepatic&lt;/keyword&gt;&lt;/keywords&gt;&lt;dates&gt;&lt;year&gt;2010&lt;/year&gt;&lt;pub-dates&gt;&lt;date&gt;Jun 24&lt;/date&gt;&lt;/pub-dates&gt;&lt;/dates&gt;&lt;isbn&gt;1533-4406 (Electronic)&amp;#xD;0028-4793 (Linking)&lt;/isbn&gt;&lt;accession-num&gt;20573931&lt;/accession-num&gt;&lt;urls&gt;&lt;/urls&gt;&lt;electronic-resource-num&gt;10.1056/NEJMe1003400&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4" w:tooltip="Afdhal, 2010 #489" w:history="1">
        <w:r w:rsidR="00D42EE2" w:rsidRPr="00206381">
          <w:rPr>
            <w:rFonts w:ascii="Book Antiqua" w:hAnsi="Book Antiqua"/>
            <w:noProof/>
            <w:sz w:val="24"/>
            <w:szCs w:val="24"/>
            <w:vertAlign w:val="superscript"/>
          </w:rPr>
          <w:t>34</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however, TIPS is a complex procedure, in some patients, such as those with variant anatomy, portal vein thrombosis, hepatic vein thrombosis, or pre-existing TIPS, TIPS crea</w:t>
      </w:r>
      <w:r w:rsidR="00206381">
        <w:rPr>
          <w:rFonts w:ascii="Book Antiqua" w:hAnsi="Book Antiqua"/>
          <w:sz w:val="24"/>
          <w:szCs w:val="24"/>
        </w:rPr>
        <w:t>tion may be extremely difficult</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&lt;EndNote&gt;&lt;Cite&gt;&lt;Author&gt;Ferral&lt;/Author&gt;&lt;Year&gt;2005&lt;/Year&gt;&lt;RecNum&gt;366&lt;/RecNum&gt;&lt;DisplayText&gt;&lt;style face="superscript"&gt;[35]&lt;/style&gt;&lt;/DisplayText&gt;&lt;record&gt;&lt;rec-number&gt;366&lt;/rec-number&gt;&lt;foreign-keys&gt;&lt;key app="EN" db-id="9z9fzfsf2sa0dcedf05xpepex2zxss9ave5d"&gt;366&lt;/key&gt;&lt;/foreign-keys&gt;&lt;ref-type name="Journal Article"&gt;17&lt;/ref-type&gt;&lt;contributors&gt;&lt;authors&gt;&lt;author&gt;Ferral, H.&lt;/author&gt;&lt;author&gt;Bilbao, J. I.&lt;/author&gt;&lt;/authors&gt;&lt;/contributors&gt;&lt;auth-address&gt;Department of Radiology, Rush University Medical Center, Chicago Illinois.&lt;/auth-address&gt;&lt;titles&gt;&lt;title&gt;The difficult transjugular intrahepatic portosystemic shunt: alternative techniques and &amp;quot;tips&amp;quot; to successful shunt creation&lt;/title&gt;&lt;secondary-title&gt;Semin Intervent Radiol&lt;/secondary-title&gt;&lt;/titles&gt;&lt;periodical&gt;&lt;full-title&gt;Semin Intervent Radiol&lt;/full-title&gt;&lt;/periodical&gt;&lt;pages&gt;300-8&lt;/pages&gt;&lt;volume&gt;22&lt;/volume&gt;&lt;number&gt;4&lt;/number&gt;&lt;edition&gt;2005/12/01&lt;/edition&gt;&lt;dates&gt;&lt;year&gt;2005&lt;/year&gt;&lt;pub-dates&gt;&lt;date&gt;Dec&lt;/date&gt;&lt;/pub-dates&gt;&lt;/dates&gt;&lt;isbn&gt;0739-9529 (Print)&amp;#xD;0739-9529 (Linking)&lt;/isbn&gt;&lt;accession-num&gt;21326708&lt;/accession-num&gt;&lt;urls&gt;&lt;/urls&gt;&lt;custom2&gt;3036298&lt;/custom2&gt;&lt;electronic-resource-num&gt;10.1055/s-2005-925556&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5" w:tooltip="Ferral, 2005 #366" w:history="1">
        <w:r w:rsidR="00D42EE2" w:rsidRPr="00206381">
          <w:rPr>
            <w:rFonts w:ascii="Book Antiqua" w:hAnsi="Book Antiqua"/>
            <w:noProof/>
            <w:sz w:val="24"/>
            <w:szCs w:val="24"/>
            <w:vertAlign w:val="superscript"/>
          </w:rPr>
          <w:t>35</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Contraindications and complications of TIPS also restrict </w:t>
      </w:r>
      <w:r w:rsidR="00206381">
        <w:rPr>
          <w:rFonts w:ascii="Book Antiqua" w:hAnsi="Book Antiqua"/>
          <w:sz w:val="24"/>
          <w:szCs w:val="24"/>
        </w:rPr>
        <w:t>use in cirrhosis patients</w:t>
      </w:r>
      <w:r w:rsidR="002F4F64" w:rsidRPr="00206381">
        <w:rPr>
          <w:rFonts w:ascii="Book Antiqua" w:hAnsi="Book Antiqua"/>
          <w:sz w:val="24"/>
          <w:szCs w:val="24"/>
        </w:rPr>
        <w:fldChar w:fldCharType="begin"/>
      </w:r>
      <w:r w:rsidR="00D42EE2" w:rsidRPr="00206381">
        <w:rPr>
          <w:rFonts w:ascii="Book Antiqua" w:hAnsi="Book Antiqua"/>
          <w:sz w:val="24"/>
          <w:szCs w:val="24"/>
        </w:rPr>
        <w:instrText xml:space="preserve"> ADDIN EN.CITE &lt;EndNote&gt;&lt;Cite&gt;&lt;Author&gt;Boyer&lt;/Author&gt;&lt;Year&gt;2010&lt;/Year&gt;&lt;RecNum&gt;367&lt;/RecNum&gt;&lt;DisplayText&gt;&lt;style face="superscript"&gt;[36]&lt;/style&gt;&lt;/DisplayText&gt;&lt;record&gt;&lt;rec-number&gt;367&lt;/rec-number&gt;&lt;foreign-keys&gt;&lt;key app="EN" db-id="9z9fzfsf2sa0dcedf05xpepex2zxss9ave5d"&gt;367&lt;/key&gt;&lt;/foreign-keys&gt;&lt;ref-type name="Journal Article"&gt;17&lt;/ref-type&gt;&lt;contributors&gt;&lt;authors&gt;&lt;author&gt;Boyer, T. D.&lt;/author&gt;&lt;author&gt;Haskal, Z. J.&lt;/author&gt;&lt;/authors&gt;&lt;/contributors&gt;&lt;auth-address&gt;The Liver Research Institute, University of Arizona School of Medicine, Tucson, AZ, USA. tboyer@deptofmed.arizona.edu&lt;/auth-address&gt;&lt;titles&gt;&lt;title&gt;The Role of Transjugular Intrahepatic Portosystemic Shunt (TIPS) in the Management of Portal Hypertension: update 2009&lt;/title&gt;&lt;secondary-title&gt;Hepatology&lt;/secondary-title&gt;&lt;/titles&gt;&lt;periodical&gt;&lt;full-title&gt;Hepatology&lt;/full-title&gt;&lt;/periodical&gt;&lt;pages&gt;306&lt;/pages&gt;&lt;volume&gt;51&lt;/volume&gt;&lt;number&gt;1&lt;/number&gt;&lt;edition&gt;2009/11/11&lt;/edition&gt;&lt;keywords&gt;&lt;keyword&gt;Budd-Chiari Syndrome/surgery&lt;/keyword&gt;&lt;keyword&gt;Humans&lt;/keyword&gt;&lt;keyword&gt;Hypertension, Portal/ surgery&lt;/keyword&gt;&lt;keyword&gt;Portasystemic Shunt, Transjugular Intrahepatic&lt;/keyword&gt;&lt;keyword&gt;Stents/utilization&lt;/keyword&gt;&lt;/keywords&gt;&lt;dates&gt;&lt;year&gt;2010&lt;/year&gt;&lt;pub-dates&gt;&lt;date&gt;Jan&lt;/date&gt;&lt;/pub-dates&gt;&lt;/dates&gt;&lt;isbn&gt;1527-3350 (Electronic)&amp;#xD;0270-9139 (Linking)&lt;/isbn&gt;&lt;accession-num&gt;19902484&lt;/accession-num&gt;&lt;urls&gt;&lt;/urls&gt;&lt;electronic-resource-num&gt;10.1002/hep.23383&lt;/electronic-resource-num&gt;&lt;remote-database-provider&gt;NLM&lt;/remote-database-provider&gt;&lt;language&gt;eng&lt;/language&gt;&lt;/record&gt;&lt;/Cite&gt;&lt;/EndNote&gt;</w:instrText>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6" w:tooltip="Boyer, 2010 #367" w:history="1">
        <w:r w:rsidR="00D42EE2" w:rsidRPr="00206381">
          <w:rPr>
            <w:rFonts w:ascii="Book Antiqua" w:hAnsi="Book Antiqua"/>
            <w:noProof/>
            <w:sz w:val="24"/>
            <w:szCs w:val="24"/>
            <w:vertAlign w:val="superscript"/>
          </w:rPr>
          <w:t>36</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Modified PTVE with 2-octyl cyanoacrylate has been confirmed as an effective and safe method for preventing reble</w:t>
      </w:r>
      <w:r w:rsidR="00206381">
        <w:rPr>
          <w:rFonts w:ascii="Book Antiqua" w:hAnsi="Book Antiqua"/>
          <w:sz w:val="24"/>
          <w:szCs w:val="24"/>
        </w:rPr>
        <w:t>eding of EV and gastric varices</w:t>
      </w:r>
      <w:r w:rsidRPr="00206381">
        <w:rPr>
          <w:rFonts w:ascii="Book Antiqua" w:hAnsi="Book Antiqua"/>
          <w:sz w:val="24"/>
          <w:szCs w:val="24"/>
        </w:rPr>
        <w:fldChar w:fldCharType="begin">
          <w:fldData xml:space="preserve">PEVuZE5vdGU+PENpdGU+PEF1dGhvcj5XYW5nPC9BdXRob3I+PFllYXI+MjAxMzwvWWVhcj48UmVj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PEVuZE5vdGU+PENpdGU+PEF1dGhvcj5XYW5nPC9BdXRob3I+PFllYXI+MjAxMzwvWWVhcj48UmVj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Pr="00206381">
        <w:rPr>
          <w:rFonts w:ascii="Book Antiqua" w:hAnsi="Book Antiqua"/>
          <w:sz w:val="24"/>
          <w:szCs w:val="24"/>
        </w:rPr>
      </w:r>
      <w:r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9" w:tooltip="Wang, 2013 #330" w:history="1">
        <w:r w:rsidR="00D42EE2" w:rsidRPr="00206381">
          <w:rPr>
            <w:rFonts w:ascii="Book Antiqua" w:hAnsi="Book Antiqua"/>
            <w:noProof/>
            <w:sz w:val="24"/>
            <w:szCs w:val="24"/>
            <w:vertAlign w:val="superscript"/>
          </w:rPr>
          <w:t>9</w:t>
        </w:r>
      </w:hyperlink>
      <w:r w:rsidR="00206381">
        <w:rPr>
          <w:rFonts w:ascii="Book Antiqua" w:hAnsi="Book Antiqua"/>
          <w:noProof/>
          <w:sz w:val="24"/>
          <w:szCs w:val="24"/>
          <w:vertAlign w:val="superscript"/>
        </w:rPr>
        <w:t>,</w:t>
      </w:r>
      <w:hyperlink w:anchor="_ENREF_10" w:tooltip="Bian, 2013 #329" w:history="1">
        <w:r w:rsidR="00D42EE2" w:rsidRPr="00206381">
          <w:rPr>
            <w:rFonts w:ascii="Book Antiqua" w:hAnsi="Book Antiqua"/>
            <w:noProof/>
            <w:sz w:val="24"/>
            <w:szCs w:val="24"/>
            <w:vertAlign w:val="superscript"/>
          </w:rPr>
          <w:t>10</w:t>
        </w:r>
      </w:hyperlink>
      <w:r w:rsidR="00206381">
        <w:rPr>
          <w:rFonts w:ascii="Book Antiqua" w:hAnsi="Book Antiqua"/>
          <w:noProof/>
          <w:sz w:val="24"/>
          <w:szCs w:val="24"/>
          <w:vertAlign w:val="superscript"/>
        </w:rPr>
        <w:t>,</w:t>
      </w:r>
      <w:hyperlink w:anchor="_ENREF_37" w:tooltip="Tian, 2011 #331" w:history="1">
        <w:r w:rsidR="00D42EE2" w:rsidRPr="00206381">
          <w:rPr>
            <w:rFonts w:ascii="Book Antiqua" w:hAnsi="Book Antiqua"/>
            <w:noProof/>
            <w:sz w:val="24"/>
            <w:szCs w:val="24"/>
            <w:vertAlign w:val="superscript"/>
          </w:rPr>
          <w:t>37</w:t>
        </w:r>
      </w:hyperlink>
      <w:r w:rsidR="00D42EE2" w:rsidRPr="00206381">
        <w:rPr>
          <w:rFonts w:ascii="Book Antiqua" w:hAnsi="Book Antiqua"/>
          <w:noProof/>
          <w:sz w:val="24"/>
          <w:szCs w:val="24"/>
          <w:vertAlign w:val="superscript"/>
        </w:rPr>
        <w:t>]</w:t>
      </w:r>
      <w:r w:rsidRPr="00206381">
        <w:rPr>
          <w:rFonts w:ascii="Book Antiqua" w:hAnsi="Book Antiqua"/>
          <w:sz w:val="24"/>
          <w:szCs w:val="24"/>
        </w:rPr>
        <w:fldChar w:fldCharType="end"/>
      </w:r>
      <w:r w:rsidRPr="00206381">
        <w:rPr>
          <w:rFonts w:ascii="Book Antiqua" w:hAnsi="Book Antiqua"/>
          <w:sz w:val="24"/>
          <w:szCs w:val="24"/>
        </w:rPr>
        <w:t xml:space="preserve">. Variceal embolotherapy during TIPS procedures is a rational </w:t>
      </w:r>
      <w:r w:rsidRPr="00206381">
        <w:rPr>
          <w:rFonts w:ascii="Book Antiqua" w:hAnsi="Book Antiqua"/>
          <w:sz w:val="24"/>
          <w:szCs w:val="24"/>
        </w:rPr>
        <w:lastRenderedPageBreak/>
        <w:t>approach to reduce recurrent bleeding rates after TIPS placement. According to a recent study, the TIPS plus embolization regimen may reduce the risk of recurrent variceal bleeding during the first 6 months after the TIPS procedure by preventing shunt dysfunction, which may improve liv</w:t>
      </w:r>
      <w:r w:rsidR="00206381">
        <w:rPr>
          <w:rFonts w:ascii="Book Antiqua" w:hAnsi="Book Antiqua"/>
          <w:sz w:val="24"/>
          <w:szCs w:val="24"/>
        </w:rPr>
        <w:t>er function and quality of life</w:t>
      </w:r>
      <w:r w:rsidR="002F4F64" w:rsidRPr="00206381">
        <w:rPr>
          <w:rFonts w:ascii="Book Antiqua" w:hAnsi="Book Antiqua"/>
          <w:sz w:val="24"/>
          <w:szCs w:val="24"/>
        </w:rPr>
        <w:fldChar w:fldCharType="begin">
          <w:fldData xml:space="preserve">PEVuZE5vdGU+PENpdGU+PEF1dGhvcj5DaGVuPC9BdXRob3I+PFllYXI+MjAxMzwvWWVhcj48UmVj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PEVuZE5vdGU+PENpdGU+PEF1dGhvcj5DaGVuPC9BdXRob3I+PFllYXI+MjAxMzwvWWVhcj48UmVj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8" w:tooltip="Chen, 2013 #377" w:history="1">
        <w:r w:rsidR="00D42EE2" w:rsidRPr="00206381">
          <w:rPr>
            <w:rFonts w:ascii="Book Antiqua" w:hAnsi="Book Antiqua"/>
            <w:noProof/>
            <w:sz w:val="24"/>
            <w:szCs w:val="24"/>
            <w:vertAlign w:val="superscript"/>
          </w:rPr>
          <w:t>38</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Therefore, we use PTVE as rescue therapy for EVL failure, and the current study demonstrated the risk factors for rebleeding and mortality after AVH with PTVE treatment. </w:t>
      </w:r>
    </w:p>
    <w:p w:rsidR="008438E5" w:rsidRPr="00206381" w:rsidRDefault="008438E5" w:rsidP="00206381">
      <w:pPr>
        <w:spacing w:line="360" w:lineRule="auto"/>
        <w:ind w:firstLineChars="100" w:firstLine="240"/>
        <w:rPr>
          <w:rFonts w:ascii="Book Antiqua" w:hAnsi="Book Antiqua"/>
          <w:sz w:val="24"/>
          <w:szCs w:val="24"/>
        </w:rPr>
      </w:pPr>
      <w:r w:rsidRPr="00206381">
        <w:rPr>
          <w:rFonts w:ascii="Book Antiqua" w:hAnsi="Book Antiqua"/>
          <w:sz w:val="24"/>
          <w:szCs w:val="24"/>
        </w:rPr>
        <w:t xml:space="preserve">Second, an absence of standardization at the time of entry also affected the study. Difference in the time of entry could lead to different results. As Burroughs </w:t>
      </w:r>
      <w:r w:rsidR="00206381" w:rsidRPr="00206381">
        <w:rPr>
          <w:rFonts w:ascii="Book Antiqua" w:hAnsi="Book Antiqua"/>
          <w:i/>
          <w:sz w:val="24"/>
          <w:szCs w:val="24"/>
        </w:rPr>
        <w:t>et al</w:t>
      </w:r>
      <w:r w:rsidR="002F4F64" w:rsidRPr="00206381">
        <w:rPr>
          <w:rFonts w:ascii="Book Antiqua" w:hAnsi="Book Antiqua"/>
          <w:sz w:val="24"/>
          <w:szCs w:val="24"/>
        </w:rPr>
        <w:fldChar w:fldCharType="begin">
          <w:fldData xml:space="preserve">PEVuZE5vdGU+PENpdGU+PEF1dGhvcj5CdXJyb3VnaHM8L0F1dGhvcj48WWVhcj4xOTg5PC9ZZWFy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</w:fldData>
        </w:fldChar>
      </w:r>
      <w:r w:rsidR="00D42EE2" w:rsidRPr="00206381">
        <w:rPr>
          <w:rFonts w:ascii="Book Antiqua" w:hAnsi="Book Antiqua"/>
          <w:sz w:val="24"/>
          <w:szCs w:val="24"/>
        </w:rPr>
        <w:instrText xml:space="preserve"> ADDIN EN.CITE </w:instrText>
      </w:r>
      <w:r w:rsidR="00D42EE2" w:rsidRPr="00206381">
        <w:rPr>
          <w:rFonts w:ascii="Book Antiqua" w:hAnsi="Book Antiqua"/>
          <w:sz w:val="24"/>
          <w:szCs w:val="24"/>
        </w:rPr>
        <w:fldChar w:fldCharType="begin">
          <w:fldData xml:space="preserve">PEVuZE5vdGU+PENpdGU+PEF1dGhvcj5CdXJyb3VnaHM8L0F1dGhvcj48WWVhcj4xOTg5PC9ZZWFy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</w:fldData>
        </w:fldChar>
      </w:r>
      <w:r w:rsidR="00D42EE2" w:rsidRPr="00206381">
        <w:rPr>
          <w:rFonts w:ascii="Book Antiqua" w:hAnsi="Book Antiqua"/>
          <w:sz w:val="24"/>
          <w:szCs w:val="24"/>
        </w:rPr>
        <w:instrText xml:space="preserve"> ADDIN EN.CITE.DATA </w:instrText>
      </w:r>
      <w:r w:rsidR="00D42EE2" w:rsidRPr="00206381">
        <w:rPr>
          <w:rFonts w:ascii="Book Antiqua" w:hAnsi="Book Antiqua"/>
          <w:sz w:val="24"/>
          <w:szCs w:val="24"/>
        </w:rPr>
      </w:r>
      <w:r w:rsidR="00D42EE2" w:rsidRPr="00206381">
        <w:rPr>
          <w:rFonts w:ascii="Book Antiqua" w:hAnsi="Book Antiqua"/>
          <w:sz w:val="24"/>
          <w:szCs w:val="24"/>
        </w:rPr>
        <w:fldChar w:fldCharType="end"/>
      </w:r>
      <w:r w:rsidR="002F4F64" w:rsidRPr="00206381">
        <w:rPr>
          <w:rFonts w:ascii="Book Antiqua" w:hAnsi="Book Antiqua"/>
          <w:sz w:val="24"/>
          <w:szCs w:val="24"/>
        </w:rPr>
      </w:r>
      <w:r w:rsidR="002F4F64" w:rsidRPr="00206381">
        <w:rPr>
          <w:rFonts w:ascii="Book Antiqua" w:hAnsi="Book Antiqua"/>
          <w:sz w:val="24"/>
          <w:szCs w:val="24"/>
        </w:rPr>
        <w:fldChar w:fldCharType="separate"/>
      </w:r>
      <w:r w:rsidR="00D42EE2" w:rsidRPr="00206381">
        <w:rPr>
          <w:rFonts w:ascii="Book Antiqua" w:hAnsi="Book Antiqua"/>
          <w:noProof/>
          <w:sz w:val="24"/>
          <w:szCs w:val="24"/>
          <w:vertAlign w:val="superscript"/>
        </w:rPr>
        <w:t>[</w:t>
      </w:r>
      <w:hyperlink w:anchor="_ENREF_39" w:tooltip="Burroughs, 1989 #510" w:history="1">
        <w:r w:rsidR="00D42EE2" w:rsidRPr="00206381">
          <w:rPr>
            <w:rFonts w:ascii="Book Antiqua" w:hAnsi="Book Antiqua"/>
            <w:noProof/>
            <w:sz w:val="24"/>
            <w:szCs w:val="24"/>
            <w:vertAlign w:val="superscript"/>
          </w:rPr>
          <w:t>39</w:t>
        </w:r>
      </w:hyperlink>
      <w:r w:rsidR="00D42EE2" w:rsidRPr="00206381">
        <w:rPr>
          <w:rFonts w:ascii="Book Antiqua" w:hAnsi="Book Antiqua"/>
          <w:noProof/>
          <w:sz w:val="24"/>
          <w:szCs w:val="24"/>
          <w:vertAlign w:val="superscript"/>
        </w:rPr>
        <w:t>]</w:t>
      </w:r>
      <w:r w:rsidR="002F4F64" w:rsidRPr="00206381">
        <w:rPr>
          <w:rFonts w:ascii="Book Antiqua" w:hAnsi="Book Antiqua"/>
          <w:sz w:val="24"/>
          <w:szCs w:val="24"/>
        </w:rPr>
        <w:fldChar w:fldCharType="end"/>
      </w:r>
      <w:r w:rsidRPr="00206381">
        <w:rPr>
          <w:rFonts w:ascii="Book Antiqua" w:hAnsi="Book Antiqua"/>
          <w:sz w:val="24"/>
          <w:szCs w:val="24"/>
        </w:rPr>
        <w:t xml:space="preserve"> reported, the starting point for analysis following variceal hemorrhage is an important confounding variable when calculating survival and rebleeding. Changing the starting point for analysis after variceal hemorrhage leads to completely different conclusions. Usually, the entry time is the day patients are admitted to the hospital in studies involving risk factors related to rebleeding and mortality in AVH or EVL-treated patients. However, in the current study, our aim was to determine the risk factors related to rebleeding and mortality after PTVE treatment, so we chose the day of the PTVE procedure as time zero, which avoided rebleeding and mortality before PTVE.</w:t>
      </w:r>
    </w:p>
    <w:p w:rsidR="008438E5" w:rsidRPr="00206381" w:rsidRDefault="008438E5" w:rsidP="00206381">
      <w:pPr>
        <w:spacing w:line="360" w:lineRule="auto"/>
        <w:ind w:firstLineChars="250" w:firstLine="600"/>
        <w:rPr>
          <w:rFonts w:ascii="Book Antiqua" w:hAnsi="Book Antiqua"/>
          <w:sz w:val="24"/>
          <w:szCs w:val="24"/>
        </w:rPr>
      </w:pPr>
      <w:r w:rsidRPr="00206381">
        <w:rPr>
          <w:rFonts w:ascii="Book Antiqua" w:hAnsi="Book Antiqua"/>
          <w:sz w:val="24"/>
          <w:szCs w:val="24"/>
        </w:rPr>
        <w:t>In conclusion, the current study demonstrated that stigmata of variceal bleeding, the obliteration range of PTVE, and an HVPG ≥ 20 mmHg are significant and strong predictors of short-term rebleeding 6 w</w:t>
      </w:r>
      <w:r w:rsidR="00CF66D5">
        <w:rPr>
          <w:rFonts w:ascii="Book Antiqua" w:hAnsi="Book Antiqua"/>
          <w:sz w:val="24"/>
          <w:szCs w:val="24"/>
        </w:rPr>
        <w:t>k</w:t>
      </w:r>
      <w:r w:rsidRPr="00206381">
        <w:rPr>
          <w:rFonts w:ascii="Book Antiqua" w:hAnsi="Book Antiqua"/>
          <w:sz w:val="24"/>
          <w:szCs w:val="24"/>
        </w:rPr>
        <w:t xml:space="preserve"> after an AVH and treated by PTVE. We also demonstrated that patients with a MELD score ≥ 18 and an HVPG ≥ 20 mmHg are at increased risk of death within 6 w</w:t>
      </w:r>
      <w:r w:rsidR="00B5507D">
        <w:rPr>
          <w:rFonts w:ascii="Book Antiqua" w:hAnsi="Book Antiqua"/>
          <w:sz w:val="24"/>
          <w:szCs w:val="24"/>
        </w:rPr>
        <w:t>k</w:t>
      </w:r>
      <w:r w:rsidRPr="00206381">
        <w:rPr>
          <w:rFonts w:ascii="Book Antiqua" w:hAnsi="Book Antiqua"/>
          <w:sz w:val="24"/>
          <w:szCs w:val="24"/>
        </w:rPr>
        <w:t xml:space="preserve"> of an acute variceal bleeding episode. Together these factors allow for early identification of patients with AVH who are at substantially increased risk of death over the short term. Such patients would also probably benefit from early TIPS or liver transplantation. Furthermore, the PTVE procedure combined with TIPS may improve survival in AVH patients and is worthy of further study.</w:t>
      </w:r>
    </w:p>
    <w:p w:rsidR="008B3327" w:rsidRPr="00206381" w:rsidRDefault="008B3327" w:rsidP="00552B71">
      <w:pPr>
        <w:spacing w:line="360" w:lineRule="auto"/>
        <w:rPr>
          <w:rFonts w:ascii="Book Antiqua" w:hAnsi="Book Antiqua"/>
          <w:b/>
          <w:sz w:val="24"/>
          <w:szCs w:val="24"/>
        </w:rPr>
      </w:pPr>
      <w:bookmarkStart w:id="82" w:name="OLE_LINK13"/>
      <w:bookmarkStart w:id="83" w:name="OLE_LINK323"/>
      <w:bookmarkStart w:id="84" w:name="OLE_LINK349"/>
      <w:bookmarkStart w:id="85" w:name="OLE_LINK377"/>
      <w:bookmarkStart w:id="86" w:name="OLE_LINK386"/>
      <w:bookmarkStart w:id="87" w:name="OLE_LINK400"/>
      <w:bookmarkStart w:id="88" w:name="OLE_LINK416"/>
      <w:r w:rsidRPr="00206381">
        <w:rPr>
          <w:rFonts w:ascii="Book Antiqua" w:hAnsi="Book Antiqua"/>
          <w:b/>
          <w:sz w:val="24"/>
          <w:szCs w:val="24"/>
        </w:rPr>
        <w:lastRenderedPageBreak/>
        <w:t>COMMENTS</w:t>
      </w: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Background</w:t>
      </w:r>
    </w:p>
    <w:p w:rsidR="005036B3" w:rsidRDefault="005036B3" w:rsidP="00206381">
      <w:pPr>
        <w:spacing w:line="360" w:lineRule="auto"/>
        <w:rPr>
          <w:rFonts w:ascii="Book Antiqua" w:hAnsi="Book Antiqua"/>
          <w:sz w:val="24"/>
          <w:szCs w:val="24"/>
        </w:rPr>
      </w:pPr>
      <w:r w:rsidRPr="00206381">
        <w:rPr>
          <w:rFonts w:ascii="Book Antiqua" w:hAnsi="Book Antiqua"/>
          <w:sz w:val="24"/>
          <w:szCs w:val="24"/>
        </w:rPr>
        <w:t xml:space="preserve">Acute variceal hemorrhage (AVH) is a medical emergency with </w:t>
      </w:r>
      <w:r w:rsidR="00072418" w:rsidRPr="00206381">
        <w:rPr>
          <w:rFonts w:ascii="Book Antiqua" w:hAnsi="Book Antiqua"/>
          <w:sz w:val="24"/>
          <w:szCs w:val="24"/>
        </w:rPr>
        <w:t xml:space="preserve">a </w:t>
      </w:r>
      <w:r w:rsidRPr="00206381">
        <w:rPr>
          <w:rFonts w:ascii="Book Antiqua" w:hAnsi="Book Antiqua"/>
          <w:sz w:val="24"/>
          <w:szCs w:val="24"/>
        </w:rPr>
        <w:t>20% mortality</w:t>
      </w:r>
      <w:r w:rsidR="00072418" w:rsidRPr="00206381">
        <w:rPr>
          <w:rFonts w:ascii="Book Antiqua" w:hAnsi="Book Antiqua"/>
          <w:sz w:val="24"/>
          <w:szCs w:val="24"/>
        </w:rPr>
        <w:t xml:space="preserve"> rate</w:t>
      </w:r>
      <w:r w:rsidRPr="00206381">
        <w:rPr>
          <w:rFonts w:ascii="Book Antiqua" w:hAnsi="Book Antiqua"/>
          <w:sz w:val="24"/>
          <w:szCs w:val="24"/>
        </w:rPr>
        <w:t xml:space="preserve"> at 6 w</w:t>
      </w:r>
      <w:r w:rsidR="00CF66D5">
        <w:rPr>
          <w:rFonts w:ascii="Book Antiqua" w:hAnsi="Book Antiqua"/>
          <w:sz w:val="24"/>
          <w:szCs w:val="24"/>
        </w:rPr>
        <w:t>k</w:t>
      </w:r>
      <w:r w:rsidRPr="00206381">
        <w:rPr>
          <w:rFonts w:ascii="Book Antiqua" w:hAnsi="Book Antiqua"/>
          <w:sz w:val="24"/>
          <w:szCs w:val="24"/>
        </w:rPr>
        <w:t>. Recurrent variceal bleeding is very frequent and risk factors for early rebleeding and mortality in AVH patients are ill-defined.</w:t>
      </w:r>
    </w:p>
    <w:p w:rsidR="00206381" w:rsidRPr="00206381" w:rsidRDefault="00206381" w:rsidP="00206381">
      <w:pPr>
        <w:spacing w:line="360" w:lineRule="auto"/>
        <w:rPr>
          <w:rFonts w:ascii="Book Antiqua" w:hAnsi="Book Antiqua"/>
          <w:sz w:val="24"/>
          <w:szCs w:val="24"/>
        </w:rPr>
      </w:pP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Research frontiers</w:t>
      </w:r>
    </w:p>
    <w:p w:rsidR="008B3327" w:rsidRDefault="005036B3" w:rsidP="00206381">
      <w:pPr>
        <w:spacing w:line="360" w:lineRule="auto"/>
        <w:rPr>
          <w:rFonts w:ascii="Book Antiqua" w:hAnsi="Book Antiqua"/>
          <w:sz w:val="24"/>
          <w:szCs w:val="24"/>
        </w:rPr>
      </w:pPr>
      <w:r w:rsidRPr="00206381">
        <w:rPr>
          <w:rFonts w:ascii="Book Antiqua" w:hAnsi="Book Antiqua"/>
          <w:sz w:val="24"/>
          <w:szCs w:val="24"/>
        </w:rPr>
        <w:t xml:space="preserve">Research assessing the value of various risk factors for AVH patients </w:t>
      </w:r>
      <w:r w:rsidR="00072418" w:rsidRPr="00206381">
        <w:rPr>
          <w:rFonts w:ascii="Book Antiqua" w:hAnsi="Book Antiqua"/>
          <w:sz w:val="24"/>
          <w:szCs w:val="24"/>
        </w:rPr>
        <w:t>is</w:t>
      </w:r>
      <w:r w:rsidRPr="00206381">
        <w:rPr>
          <w:rFonts w:ascii="Book Antiqua" w:hAnsi="Book Antiqua"/>
          <w:sz w:val="24"/>
          <w:szCs w:val="24"/>
        </w:rPr>
        <w:t xml:space="preserve"> important in an effort to identify the group of patients at high risk for rebleeding and mortality. Percutaneous transhepatic variceal embolization (PTVE) is a rescue therapy for endoscopic variceal ligation failure. Specific risk factors that predict early rebleeding and mortality after variceal bleeding with PTVE treatment have not been studied.</w:t>
      </w:r>
    </w:p>
    <w:p w:rsidR="00206381" w:rsidRPr="00206381" w:rsidRDefault="00206381" w:rsidP="00206381">
      <w:pPr>
        <w:spacing w:line="360" w:lineRule="auto"/>
        <w:rPr>
          <w:rFonts w:ascii="Book Antiqua" w:hAnsi="Book Antiqua"/>
          <w:sz w:val="24"/>
          <w:szCs w:val="24"/>
        </w:rPr>
      </w:pP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Innovations and breakthroughs</w:t>
      </w:r>
    </w:p>
    <w:p w:rsidR="008B3327" w:rsidRDefault="005036B3" w:rsidP="00206381">
      <w:pPr>
        <w:spacing w:line="360" w:lineRule="auto"/>
        <w:rPr>
          <w:rFonts w:ascii="Book Antiqua" w:hAnsi="Book Antiqua"/>
          <w:sz w:val="24"/>
          <w:szCs w:val="24"/>
        </w:rPr>
      </w:pPr>
      <w:r w:rsidRPr="00206381">
        <w:rPr>
          <w:rFonts w:ascii="Book Antiqua" w:hAnsi="Book Antiqua"/>
          <w:sz w:val="24"/>
          <w:szCs w:val="24"/>
        </w:rPr>
        <w:t xml:space="preserve">In previous studies </w:t>
      </w:r>
      <w:r w:rsidR="00072418" w:rsidRPr="00206381">
        <w:rPr>
          <w:rFonts w:ascii="Book Antiqua" w:hAnsi="Book Antiqua"/>
          <w:sz w:val="24"/>
          <w:szCs w:val="24"/>
        </w:rPr>
        <w:t>involving</w:t>
      </w:r>
      <w:r w:rsidRPr="00206381">
        <w:rPr>
          <w:rFonts w:ascii="Book Antiqua" w:hAnsi="Book Antiqua"/>
          <w:sz w:val="24"/>
          <w:szCs w:val="24"/>
        </w:rPr>
        <w:t xml:space="preserve"> risk factors of early rebleeding in patients </w:t>
      </w:r>
      <w:r w:rsidR="00072418" w:rsidRPr="00206381">
        <w:rPr>
          <w:rFonts w:ascii="Book Antiqua" w:hAnsi="Book Antiqua"/>
          <w:sz w:val="24"/>
          <w:szCs w:val="24"/>
        </w:rPr>
        <w:t>who had undergone</w:t>
      </w:r>
      <w:r w:rsidRPr="00206381">
        <w:rPr>
          <w:rFonts w:ascii="Book Antiqua" w:hAnsi="Book Antiqua"/>
          <w:sz w:val="24"/>
          <w:szCs w:val="24"/>
        </w:rPr>
        <w:t xml:space="preserve"> EVL treatment, it was </w:t>
      </w:r>
      <w:r w:rsidR="00072418" w:rsidRPr="00206381">
        <w:rPr>
          <w:rFonts w:ascii="Book Antiqua" w:hAnsi="Book Antiqua"/>
          <w:sz w:val="24"/>
          <w:szCs w:val="24"/>
        </w:rPr>
        <w:t>reported</w:t>
      </w:r>
      <w:r w:rsidRPr="00206381">
        <w:rPr>
          <w:rFonts w:ascii="Book Antiqua" w:hAnsi="Book Antiqua"/>
          <w:sz w:val="24"/>
          <w:szCs w:val="24"/>
        </w:rPr>
        <w:t xml:space="preserve"> that severity of varices, MELD score, transfusion, and Child classes were related </w:t>
      </w:r>
      <w:r w:rsidR="00072418" w:rsidRPr="00206381">
        <w:rPr>
          <w:rFonts w:ascii="Book Antiqua" w:hAnsi="Book Antiqua"/>
          <w:sz w:val="24"/>
          <w:szCs w:val="24"/>
        </w:rPr>
        <w:t xml:space="preserve">to </w:t>
      </w:r>
      <w:r w:rsidRPr="00206381">
        <w:rPr>
          <w:rFonts w:ascii="Book Antiqua" w:hAnsi="Book Antiqua"/>
          <w:sz w:val="24"/>
          <w:szCs w:val="24"/>
        </w:rPr>
        <w:t xml:space="preserve">AVH rebleeding and mortality. However, specific risk factors that predict early rebleeding and mortality after variceal bleeding with PTVE treatment have not been studied. In the present retrospective cohort study, we </w:t>
      </w:r>
      <w:r w:rsidR="00072418" w:rsidRPr="00206381">
        <w:rPr>
          <w:rFonts w:ascii="Book Antiqua" w:hAnsi="Book Antiqua"/>
          <w:sz w:val="24"/>
          <w:szCs w:val="24"/>
        </w:rPr>
        <w:t>found</w:t>
      </w:r>
      <w:r w:rsidRPr="00206381">
        <w:rPr>
          <w:rFonts w:ascii="Book Antiqua" w:hAnsi="Book Antiqua"/>
          <w:sz w:val="24"/>
          <w:szCs w:val="24"/>
        </w:rPr>
        <w:t xml:space="preserve"> that high-risk stigmata, PTVE with trunk obliteration, and a HVPG ≥ 20 mmHg are predictors of variceal rebleeding within 6 w</w:t>
      </w:r>
      <w:r w:rsidR="00206381">
        <w:rPr>
          <w:rFonts w:ascii="Book Antiqua" w:hAnsi="Book Antiqua"/>
          <w:sz w:val="24"/>
          <w:szCs w:val="24"/>
        </w:rPr>
        <w:t>k</w:t>
      </w:r>
      <w:r w:rsidRPr="00206381">
        <w:rPr>
          <w:rFonts w:ascii="Book Antiqua" w:hAnsi="Book Antiqua"/>
          <w:sz w:val="24"/>
          <w:szCs w:val="24"/>
        </w:rPr>
        <w:t>, and patients with a MELD score ≥ 18 and a HVPG ≥ 20 mmHg are at increased risk of death within 6 w</w:t>
      </w:r>
      <w:r w:rsidR="00206381">
        <w:rPr>
          <w:rFonts w:ascii="Book Antiqua" w:hAnsi="Book Antiqua"/>
          <w:sz w:val="24"/>
          <w:szCs w:val="24"/>
        </w:rPr>
        <w:t>k</w:t>
      </w:r>
      <w:r w:rsidRPr="00206381">
        <w:rPr>
          <w:rFonts w:ascii="Book Antiqua" w:hAnsi="Book Antiqua"/>
          <w:sz w:val="24"/>
          <w:szCs w:val="24"/>
        </w:rPr>
        <w:t xml:space="preserve">. </w:t>
      </w:r>
      <w:r w:rsidR="00072418" w:rsidRPr="00206381">
        <w:rPr>
          <w:rFonts w:ascii="Book Antiqua" w:hAnsi="Book Antiqua"/>
          <w:sz w:val="24"/>
          <w:szCs w:val="24"/>
        </w:rPr>
        <w:t>In combination,</w:t>
      </w:r>
      <w:r w:rsidRPr="00206381">
        <w:rPr>
          <w:rFonts w:ascii="Book Antiqua" w:hAnsi="Book Antiqua"/>
          <w:sz w:val="24"/>
          <w:szCs w:val="24"/>
        </w:rPr>
        <w:t xml:space="preserve"> these factors allow for early identification of patients with AVH who are at substantially increased risk of rebleeding or death over the short term. Such patients would probably benefit from early TIPS or liver transplantation.</w:t>
      </w:r>
    </w:p>
    <w:p w:rsidR="00206381" w:rsidRPr="00206381" w:rsidRDefault="00206381" w:rsidP="00206381">
      <w:pPr>
        <w:spacing w:line="360" w:lineRule="auto"/>
        <w:rPr>
          <w:rFonts w:ascii="Book Antiqua" w:hAnsi="Book Antiqua"/>
          <w:sz w:val="24"/>
          <w:szCs w:val="24"/>
        </w:rPr>
      </w:pP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Applications</w:t>
      </w:r>
    </w:p>
    <w:p w:rsidR="008B3327" w:rsidRDefault="005036B3" w:rsidP="00206381">
      <w:pPr>
        <w:spacing w:line="360" w:lineRule="auto"/>
        <w:rPr>
          <w:rFonts w:ascii="Book Antiqua" w:hAnsi="Book Antiqua"/>
          <w:sz w:val="24"/>
          <w:szCs w:val="24"/>
        </w:rPr>
      </w:pPr>
      <w:r w:rsidRPr="00206381">
        <w:rPr>
          <w:rFonts w:ascii="Book Antiqua" w:hAnsi="Book Antiqua"/>
          <w:sz w:val="24"/>
          <w:szCs w:val="24"/>
        </w:rPr>
        <w:t xml:space="preserve">The </w:t>
      </w:r>
      <w:r w:rsidR="005E4E18" w:rsidRPr="00206381">
        <w:rPr>
          <w:rFonts w:ascii="Book Antiqua" w:hAnsi="Book Antiqua"/>
          <w:sz w:val="24"/>
          <w:szCs w:val="24"/>
        </w:rPr>
        <w:t xml:space="preserve">current </w:t>
      </w:r>
      <w:r w:rsidRPr="00206381">
        <w:rPr>
          <w:rFonts w:ascii="Book Antiqua" w:hAnsi="Book Antiqua"/>
          <w:sz w:val="24"/>
          <w:szCs w:val="24"/>
        </w:rPr>
        <w:t xml:space="preserve">study results suggest that patients with a MELD score ≥ 18 and a </w:t>
      </w:r>
      <w:r w:rsidRPr="00206381">
        <w:rPr>
          <w:rFonts w:ascii="Book Antiqua" w:hAnsi="Book Antiqua"/>
          <w:sz w:val="24"/>
          <w:szCs w:val="24"/>
        </w:rPr>
        <w:lastRenderedPageBreak/>
        <w:t>HVPG ≥ 20 mmHg are at increased risk of death within 6 weeks of an acute variceal bleeding episode. Research assessing the value of various risk factors in patients with AVH is important in an effort to identify the group of patients at high risk for rebleeding and mortality. A transjugular intrahepatic portosystemic shunt (TIPS) or liver transplantation should be considered for this high-risk group.</w:t>
      </w:r>
    </w:p>
    <w:p w:rsidR="00206381" w:rsidRPr="00206381" w:rsidRDefault="00206381" w:rsidP="00206381">
      <w:pPr>
        <w:spacing w:line="360" w:lineRule="auto"/>
        <w:rPr>
          <w:rFonts w:ascii="Book Antiqua" w:hAnsi="Book Antiqua"/>
          <w:sz w:val="24"/>
          <w:szCs w:val="24"/>
        </w:rPr>
      </w:pP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Terminology</w:t>
      </w:r>
    </w:p>
    <w:p w:rsidR="005036B3" w:rsidRPr="00206381" w:rsidRDefault="005E4E18" w:rsidP="00206381">
      <w:pPr>
        <w:spacing w:line="360" w:lineRule="auto"/>
        <w:rPr>
          <w:rFonts w:ascii="Book Antiqua" w:hAnsi="Book Antiqua"/>
          <w:sz w:val="24"/>
          <w:szCs w:val="24"/>
        </w:rPr>
      </w:pPr>
      <w:r w:rsidRPr="00206381">
        <w:rPr>
          <w:rFonts w:ascii="Book Antiqua" w:hAnsi="Book Antiqua"/>
          <w:sz w:val="24"/>
          <w:szCs w:val="24"/>
        </w:rPr>
        <w:t>P</w:t>
      </w:r>
      <w:r w:rsidR="005036B3" w:rsidRPr="00206381">
        <w:rPr>
          <w:rFonts w:ascii="Book Antiqua" w:hAnsi="Book Antiqua"/>
          <w:sz w:val="24"/>
          <w:szCs w:val="24"/>
        </w:rPr>
        <w:t>ercutaneous transhepatic variceal embolization</w:t>
      </w:r>
      <w:r w:rsidRPr="00206381">
        <w:rPr>
          <w:rFonts w:ascii="Book Antiqua" w:hAnsi="Book Antiqua"/>
          <w:sz w:val="24"/>
          <w:szCs w:val="24"/>
        </w:rPr>
        <w:t xml:space="preserve"> (PTVE</w:t>
      </w:r>
      <w:r w:rsidR="005036B3" w:rsidRPr="00206381">
        <w:rPr>
          <w:rFonts w:ascii="Book Antiqua" w:hAnsi="Book Antiqua"/>
          <w:sz w:val="24"/>
          <w:szCs w:val="24"/>
        </w:rPr>
        <w:t xml:space="preserve">) </w:t>
      </w:r>
      <w:r w:rsidRPr="00206381">
        <w:rPr>
          <w:rFonts w:ascii="Book Antiqua" w:hAnsi="Book Antiqua"/>
          <w:sz w:val="24"/>
          <w:szCs w:val="24"/>
        </w:rPr>
        <w:t>is</w:t>
      </w:r>
      <w:r w:rsidR="005036B3" w:rsidRPr="00206381">
        <w:rPr>
          <w:rFonts w:ascii="Book Antiqua" w:hAnsi="Book Antiqua"/>
          <w:sz w:val="24"/>
          <w:szCs w:val="24"/>
        </w:rPr>
        <w:t xml:space="preserve"> the earliest intervention performed for the treatment of intractable variceal bleeding. </w:t>
      </w:r>
      <w:r w:rsidRPr="00206381">
        <w:rPr>
          <w:rFonts w:ascii="Book Antiqua" w:hAnsi="Book Antiqua"/>
          <w:sz w:val="24"/>
          <w:szCs w:val="24"/>
        </w:rPr>
        <w:t>During PTVE</w:t>
      </w:r>
      <w:r w:rsidR="005036B3" w:rsidRPr="00206381">
        <w:rPr>
          <w:rFonts w:ascii="Book Antiqua" w:hAnsi="Book Antiqua"/>
          <w:sz w:val="24"/>
          <w:szCs w:val="24"/>
        </w:rPr>
        <w:t>, the portal vein is catheterized by a percutaneous transhepatic approach and the gastric vein feeding the varix is embolized with ethanol, steel coils, or cyanoacrylate glue.</w:t>
      </w:r>
    </w:p>
    <w:p w:rsidR="008B3327" w:rsidRDefault="005E4E18" w:rsidP="00206381">
      <w:pPr>
        <w:spacing w:line="360" w:lineRule="auto"/>
        <w:ind w:firstLineChars="100" w:firstLine="240"/>
        <w:rPr>
          <w:rFonts w:ascii="Book Antiqua" w:hAnsi="Book Antiqua"/>
          <w:sz w:val="24"/>
          <w:szCs w:val="24"/>
        </w:rPr>
      </w:pPr>
      <w:r w:rsidRPr="00206381">
        <w:rPr>
          <w:rFonts w:ascii="Book Antiqua" w:hAnsi="Book Antiqua"/>
          <w:sz w:val="24"/>
          <w:szCs w:val="24"/>
        </w:rPr>
        <w:t>The h</w:t>
      </w:r>
      <w:r w:rsidR="005036B3" w:rsidRPr="00206381">
        <w:rPr>
          <w:rFonts w:ascii="Book Antiqua" w:hAnsi="Book Antiqua"/>
          <w:sz w:val="24"/>
          <w:szCs w:val="24"/>
        </w:rPr>
        <w:t>epatic venous pressure gradient</w:t>
      </w:r>
      <w:r w:rsidRPr="00206381">
        <w:rPr>
          <w:rFonts w:ascii="Book Antiqua" w:hAnsi="Book Antiqua"/>
          <w:sz w:val="24"/>
          <w:szCs w:val="24"/>
        </w:rPr>
        <w:t xml:space="preserve"> (HVPG</w:t>
      </w:r>
      <w:r w:rsidR="005036B3" w:rsidRPr="00206381">
        <w:rPr>
          <w:rFonts w:ascii="Book Antiqua" w:hAnsi="Book Antiqua"/>
          <w:sz w:val="24"/>
          <w:szCs w:val="24"/>
        </w:rPr>
        <w:t xml:space="preserve">) is currently the most commonly used parameter for portal pressure measurement, </w:t>
      </w:r>
      <w:r w:rsidR="005036B3" w:rsidRPr="001842E2">
        <w:rPr>
          <w:rFonts w:ascii="Book Antiqua" w:hAnsi="Book Antiqua"/>
          <w:i/>
          <w:sz w:val="24"/>
          <w:szCs w:val="24"/>
        </w:rPr>
        <w:t>i.e.,</w:t>
      </w:r>
      <w:r w:rsidR="005036B3" w:rsidRPr="00206381">
        <w:rPr>
          <w:rFonts w:ascii="Book Antiqua" w:hAnsi="Book Antiqua"/>
          <w:sz w:val="24"/>
          <w:szCs w:val="24"/>
        </w:rPr>
        <w:t xml:space="preserve"> the difference between the wedged and free hepatic venous pressures. HVPG represents the gradient between pressures in the portal vein and the intra-abdominal portion of inferior vena cava.</w:t>
      </w:r>
    </w:p>
    <w:p w:rsidR="00206381" w:rsidRPr="00206381" w:rsidRDefault="00206381" w:rsidP="00206381">
      <w:pPr>
        <w:spacing w:line="360" w:lineRule="auto"/>
        <w:ind w:firstLineChars="100" w:firstLine="240"/>
        <w:rPr>
          <w:rFonts w:ascii="Book Antiqua" w:hAnsi="Book Antiqua"/>
          <w:sz w:val="24"/>
          <w:szCs w:val="24"/>
        </w:rPr>
      </w:pPr>
    </w:p>
    <w:p w:rsidR="008B3327" w:rsidRPr="00206381" w:rsidRDefault="008B3327" w:rsidP="00552B71">
      <w:pPr>
        <w:spacing w:line="360" w:lineRule="auto"/>
        <w:rPr>
          <w:rFonts w:ascii="Book Antiqua" w:hAnsi="Book Antiqua"/>
          <w:b/>
          <w:i/>
          <w:sz w:val="24"/>
          <w:szCs w:val="24"/>
        </w:rPr>
      </w:pPr>
      <w:r w:rsidRPr="00206381">
        <w:rPr>
          <w:rFonts w:ascii="Book Antiqua" w:hAnsi="Book Antiqua"/>
          <w:b/>
          <w:i/>
          <w:sz w:val="24"/>
          <w:szCs w:val="24"/>
        </w:rPr>
        <w:t>Peer review</w:t>
      </w:r>
    </w:p>
    <w:p w:rsidR="005036B3" w:rsidRPr="00206381" w:rsidRDefault="005036B3" w:rsidP="00206381">
      <w:pPr>
        <w:spacing w:line="360" w:lineRule="auto"/>
        <w:rPr>
          <w:rFonts w:ascii="Book Antiqua" w:hAnsi="Book Antiqua"/>
          <w:sz w:val="24"/>
          <w:szCs w:val="24"/>
        </w:rPr>
      </w:pPr>
      <w:r w:rsidRPr="00206381">
        <w:rPr>
          <w:rFonts w:ascii="Book Antiqua" w:hAnsi="Book Antiqua"/>
          <w:sz w:val="24"/>
          <w:szCs w:val="24"/>
        </w:rPr>
        <w:t xml:space="preserve">This is an interesting study debating a well-chosen topic. </w:t>
      </w:r>
      <w:r w:rsidR="005E4E18" w:rsidRPr="00206381">
        <w:rPr>
          <w:rFonts w:ascii="Book Antiqua" w:hAnsi="Book Antiqua"/>
          <w:sz w:val="24"/>
          <w:szCs w:val="24"/>
        </w:rPr>
        <w:t>The study</w:t>
      </w:r>
      <w:r w:rsidRPr="00206381">
        <w:rPr>
          <w:rFonts w:ascii="Book Antiqua" w:hAnsi="Book Antiqua"/>
          <w:sz w:val="24"/>
          <w:szCs w:val="24"/>
        </w:rPr>
        <w:t xml:space="preserve"> </w:t>
      </w:r>
      <w:r w:rsidR="005E4E18" w:rsidRPr="00206381">
        <w:rPr>
          <w:rFonts w:ascii="Book Antiqua" w:hAnsi="Book Antiqua"/>
          <w:sz w:val="24"/>
          <w:szCs w:val="24"/>
        </w:rPr>
        <w:t>adequately</w:t>
      </w:r>
      <w:r w:rsidRPr="00206381">
        <w:rPr>
          <w:rFonts w:ascii="Book Antiqua" w:hAnsi="Book Antiqua"/>
          <w:sz w:val="24"/>
          <w:szCs w:val="24"/>
        </w:rPr>
        <w:t xml:space="preserve"> addresses several points of an on-going debate regarding AVH, rebleeding risk</w:t>
      </w:r>
      <w:r w:rsidR="005E4E18" w:rsidRPr="00206381">
        <w:rPr>
          <w:rFonts w:ascii="Book Antiqua" w:hAnsi="Book Antiqua"/>
          <w:sz w:val="24"/>
          <w:szCs w:val="24"/>
        </w:rPr>
        <w:t>,</w:t>
      </w:r>
      <w:r w:rsidRPr="00206381">
        <w:rPr>
          <w:rFonts w:ascii="Book Antiqua" w:hAnsi="Book Antiqua"/>
          <w:sz w:val="24"/>
          <w:szCs w:val="24"/>
        </w:rPr>
        <w:t xml:space="preserve"> and treatment. </w:t>
      </w:r>
    </w:p>
    <w:bookmarkEnd w:id="82"/>
    <w:bookmarkEnd w:id="83"/>
    <w:bookmarkEnd w:id="84"/>
    <w:bookmarkEnd w:id="85"/>
    <w:bookmarkEnd w:id="86"/>
    <w:bookmarkEnd w:id="87"/>
    <w:bookmarkEnd w:id="88"/>
    <w:p w:rsidR="008B3327" w:rsidRPr="00206381" w:rsidRDefault="008B3327" w:rsidP="00552B71">
      <w:pPr>
        <w:widowControl/>
        <w:spacing w:line="360" w:lineRule="auto"/>
        <w:jc w:val="left"/>
        <w:rPr>
          <w:rFonts w:ascii="Book Antiqua" w:hAnsi="Book Antiqua"/>
          <w:b/>
          <w:sz w:val="24"/>
          <w:szCs w:val="24"/>
        </w:rPr>
      </w:pPr>
      <w:r w:rsidRPr="00206381">
        <w:rPr>
          <w:rFonts w:ascii="Book Antiqua" w:hAnsi="Book Antiqua"/>
          <w:b/>
          <w:sz w:val="24"/>
          <w:szCs w:val="24"/>
        </w:rPr>
        <w:br w:type="page"/>
      </w:r>
    </w:p>
    <w:p w:rsidR="008438E5" w:rsidRPr="00206381" w:rsidRDefault="008B3327" w:rsidP="00552B71">
      <w:pPr>
        <w:spacing w:line="360" w:lineRule="auto"/>
        <w:rPr>
          <w:rFonts w:ascii="Book Antiqua" w:hAnsi="Book Antiqua"/>
          <w:b/>
          <w:sz w:val="24"/>
          <w:szCs w:val="24"/>
        </w:rPr>
      </w:pPr>
      <w:r w:rsidRPr="00206381">
        <w:rPr>
          <w:rFonts w:ascii="Book Antiqua" w:hAnsi="Book Antiqua"/>
          <w:b/>
          <w:sz w:val="24"/>
          <w:szCs w:val="24"/>
        </w:rPr>
        <w:lastRenderedPageBreak/>
        <w:t>REFERENCES</w:t>
      </w:r>
    </w:p>
    <w:p w:rsidR="00796AE1" w:rsidRPr="00FC2AF0" w:rsidRDefault="00796AE1" w:rsidP="00796AE1">
      <w:pPr>
        <w:widowControl/>
        <w:spacing w:line="360" w:lineRule="auto"/>
        <w:rPr>
          <w:rFonts w:ascii="Book Antiqua" w:hAnsi="Book Antiqua" w:cs="宋体"/>
          <w:kern w:val="0"/>
          <w:sz w:val="24"/>
          <w:szCs w:val="24"/>
        </w:rPr>
      </w:pPr>
      <w:bookmarkStart w:id="89" w:name="OLE_LINK277"/>
      <w:bookmarkStart w:id="90" w:name="OLE_LINK278"/>
      <w:bookmarkStart w:id="91" w:name="OLE_LINK279"/>
      <w:bookmarkStart w:id="92" w:name="OLE_LINK290"/>
      <w:bookmarkStart w:id="93" w:name="OLE_LINK301"/>
      <w:bookmarkStart w:id="94" w:name="OLE_LINK312"/>
      <w:bookmarkStart w:id="95" w:name="OLE_LINK315"/>
      <w:bookmarkStart w:id="96" w:name="OLE_LINK316"/>
      <w:bookmarkStart w:id="97" w:name="OLE_LINK317"/>
      <w:bookmarkStart w:id="98" w:name="OLE_LINK318"/>
      <w:bookmarkStart w:id="99" w:name="OLE_LINK326"/>
      <w:bookmarkStart w:id="100" w:name="OLE_LINK335"/>
      <w:bookmarkStart w:id="101" w:name="OLE_LINK339"/>
      <w:bookmarkStart w:id="102" w:name="OLE_LINK348"/>
      <w:bookmarkStart w:id="103" w:name="OLE_LINK399"/>
      <w:bookmarkStart w:id="104" w:name="OLE_LINK419"/>
      <w:bookmarkStart w:id="105" w:name="OLE_LINK420"/>
      <w:bookmarkStart w:id="106" w:name="OLE_LINK423"/>
      <w:bookmarkStart w:id="107" w:name="OLE_LINK449"/>
      <w:bookmarkStart w:id="108" w:name="OLE_LINK450"/>
      <w:bookmarkStart w:id="109" w:name="OLE_LINK454"/>
      <w:r w:rsidRPr="00FC2AF0">
        <w:rPr>
          <w:rFonts w:ascii="Book Antiqua" w:hAnsi="Book Antiqua" w:cs="宋体"/>
          <w:kern w:val="0"/>
          <w:sz w:val="24"/>
          <w:szCs w:val="24"/>
        </w:rPr>
        <w:t>1 </w:t>
      </w:r>
      <w:r w:rsidRPr="00FC2AF0">
        <w:rPr>
          <w:rFonts w:ascii="Book Antiqua" w:hAnsi="Book Antiqua" w:cs="宋体"/>
          <w:b/>
          <w:bCs/>
          <w:kern w:val="0"/>
          <w:sz w:val="24"/>
          <w:szCs w:val="24"/>
        </w:rPr>
        <w:t>Garcia-Tsao G</w:t>
      </w:r>
      <w:r w:rsidRPr="00FC2AF0">
        <w:rPr>
          <w:rFonts w:ascii="Book Antiqua" w:hAnsi="Book Antiqua" w:cs="宋体"/>
          <w:kern w:val="0"/>
          <w:sz w:val="24"/>
          <w:szCs w:val="24"/>
        </w:rPr>
        <w:t>, Sanyal AJ, Grace ND, Carey W. Prevention and management of gastroesophageal varices and variceal hemorrhage in cirrhosis. </w:t>
      </w:r>
      <w:r w:rsidRPr="00FC2AF0">
        <w:rPr>
          <w:rFonts w:ascii="Book Antiqua" w:hAnsi="Book Antiqua" w:cs="宋体"/>
          <w:i/>
          <w:iCs/>
          <w:kern w:val="0"/>
          <w:sz w:val="24"/>
          <w:szCs w:val="24"/>
        </w:rPr>
        <w:t>Hepatology</w:t>
      </w:r>
      <w:r w:rsidRPr="00FC2AF0">
        <w:rPr>
          <w:rFonts w:ascii="Book Antiqua" w:hAnsi="Book Antiqua" w:cs="宋体"/>
          <w:kern w:val="0"/>
          <w:sz w:val="24"/>
          <w:szCs w:val="24"/>
        </w:rPr>
        <w:t> 2007; </w:t>
      </w:r>
      <w:r w:rsidRPr="00FC2AF0">
        <w:rPr>
          <w:rFonts w:ascii="Book Antiqua" w:hAnsi="Book Antiqua" w:cs="宋体"/>
          <w:b/>
          <w:bCs/>
          <w:kern w:val="0"/>
          <w:sz w:val="24"/>
          <w:szCs w:val="24"/>
        </w:rPr>
        <w:t>46</w:t>
      </w:r>
      <w:r w:rsidRPr="00FC2AF0">
        <w:rPr>
          <w:rFonts w:ascii="Book Antiqua" w:hAnsi="Book Antiqua" w:cs="宋体"/>
          <w:kern w:val="0"/>
          <w:sz w:val="24"/>
          <w:szCs w:val="24"/>
        </w:rPr>
        <w:t>: 922-938 [PMID: 17879356 DOI: 10.1002/hep.21907]</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2 </w:t>
      </w:r>
      <w:r w:rsidRPr="00FC2AF0">
        <w:rPr>
          <w:rFonts w:ascii="Book Antiqua" w:hAnsi="Book Antiqua" w:cs="宋体"/>
          <w:b/>
          <w:bCs/>
          <w:kern w:val="0"/>
          <w:sz w:val="24"/>
          <w:szCs w:val="24"/>
        </w:rPr>
        <w:t>del Olmo JA</w:t>
      </w:r>
      <w:r w:rsidRPr="00FC2AF0">
        <w:rPr>
          <w:rFonts w:ascii="Book Antiqua" w:hAnsi="Book Antiqua" w:cs="宋体"/>
          <w:kern w:val="0"/>
          <w:sz w:val="24"/>
          <w:szCs w:val="24"/>
        </w:rPr>
        <w:t>, Peña A, Serra MA, Wassel AH, Benages A, Rodrigo JM. Predictors of morbidity and mortality after the first episode of upper gastrointestinal bleeding in liver cirrhosis. </w:t>
      </w:r>
      <w:r w:rsidRPr="00FC2AF0">
        <w:rPr>
          <w:rFonts w:ascii="Book Antiqua" w:hAnsi="Book Antiqua" w:cs="宋体"/>
          <w:i/>
          <w:iCs/>
          <w:kern w:val="0"/>
          <w:sz w:val="24"/>
          <w:szCs w:val="24"/>
        </w:rPr>
        <w:t>J Hepatol</w:t>
      </w:r>
      <w:r w:rsidRPr="00FC2AF0">
        <w:rPr>
          <w:rFonts w:ascii="Book Antiqua" w:hAnsi="Book Antiqua" w:cs="宋体"/>
          <w:kern w:val="0"/>
          <w:sz w:val="24"/>
          <w:szCs w:val="24"/>
        </w:rPr>
        <w:t> 2000; </w:t>
      </w:r>
      <w:r w:rsidRPr="00FC2AF0">
        <w:rPr>
          <w:rFonts w:ascii="Book Antiqua" w:hAnsi="Book Antiqua" w:cs="宋体"/>
          <w:b/>
          <w:bCs/>
          <w:kern w:val="0"/>
          <w:sz w:val="24"/>
          <w:szCs w:val="24"/>
        </w:rPr>
        <w:t>32</w:t>
      </w:r>
      <w:r w:rsidRPr="00FC2AF0">
        <w:rPr>
          <w:rFonts w:ascii="Book Antiqua" w:hAnsi="Book Antiqua" w:cs="宋体"/>
          <w:kern w:val="0"/>
          <w:sz w:val="24"/>
          <w:szCs w:val="24"/>
        </w:rPr>
        <w:t>: 19-24 [PMID: 10673062 DOI: 10.1016/S0168-8278(01)68827-5]</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3 </w:t>
      </w:r>
      <w:r w:rsidRPr="00FC2AF0">
        <w:rPr>
          <w:rFonts w:ascii="Book Antiqua" w:hAnsi="Book Antiqua" w:cs="宋体"/>
          <w:b/>
          <w:bCs/>
          <w:kern w:val="0"/>
          <w:sz w:val="24"/>
          <w:szCs w:val="24"/>
        </w:rPr>
        <w:t>Sempere L</w:t>
      </w:r>
      <w:r w:rsidRPr="00FC2AF0">
        <w:rPr>
          <w:rFonts w:ascii="Book Antiqua" w:hAnsi="Book Antiqua" w:cs="宋体"/>
          <w:kern w:val="0"/>
          <w:sz w:val="24"/>
          <w:szCs w:val="24"/>
        </w:rPr>
        <w:t>, Palazón JM, Sánchez-Payá J, Pascual S, de Madaria E, Poveda MJ, Carnicer F, Zapater P, Pérez-Mateo M. Assessing the short- and long-term prognosis of patients with cirrhosis and acute variceal bleeding. </w:t>
      </w:r>
      <w:r w:rsidRPr="00FC2AF0">
        <w:rPr>
          <w:rFonts w:ascii="Book Antiqua" w:hAnsi="Book Antiqua" w:cs="宋体"/>
          <w:i/>
          <w:iCs/>
          <w:kern w:val="0"/>
          <w:sz w:val="24"/>
          <w:szCs w:val="24"/>
        </w:rPr>
        <w:t>Rev Esp Enferm Dig</w:t>
      </w:r>
      <w:r w:rsidRPr="00FC2AF0">
        <w:rPr>
          <w:rFonts w:ascii="Book Antiqua" w:hAnsi="Book Antiqua" w:cs="宋体"/>
          <w:kern w:val="0"/>
          <w:sz w:val="24"/>
          <w:szCs w:val="24"/>
        </w:rPr>
        <w:t> 2009; </w:t>
      </w:r>
      <w:r w:rsidRPr="00FC2AF0">
        <w:rPr>
          <w:rFonts w:ascii="Book Antiqua" w:hAnsi="Book Antiqua" w:cs="宋体"/>
          <w:b/>
          <w:bCs/>
          <w:kern w:val="0"/>
          <w:sz w:val="24"/>
          <w:szCs w:val="24"/>
        </w:rPr>
        <w:t>101</w:t>
      </w:r>
      <w:r w:rsidRPr="00FC2AF0">
        <w:rPr>
          <w:rFonts w:ascii="Book Antiqua" w:hAnsi="Book Antiqua" w:cs="宋体"/>
          <w:kern w:val="0"/>
          <w:sz w:val="24"/>
          <w:szCs w:val="24"/>
        </w:rPr>
        <w:t>: 236-248 [PMID: 19492899]</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4 </w:t>
      </w:r>
      <w:r w:rsidRPr="00FC2AF0">
        <w:rPr>
          <w:rFonts w:ascii="Book Antiqua" w:hAnsi="Book Antiqua" w:cs="宋体"/>
          <w:b/>
          <w:bCs/>
          <w:kern w:val="0"/>
          <w:sz w:val="24"/>
          <w:szCs w:val="24"/>
        </w:rPr>
        <w:t>Lunderquist A</w:t>
      </w:r>
      <w:r w:rsidRPr="00FC2AF0">
        <w:rPr>
          <w:rFonts w:ascii="Book Antiqua" w:hAnsi="Book Antiqua" w:cs="宋体"/>
          <w:kern w:val="0"/>
          <w:sz w:val="24"/>
          <w:szCs w:val="24"/>
        </w:rPr>
        <w:t>, Vang J. Transhepatic catheterization and obliteration of the coronary vein in patients with portal hypertension and esophageal varices. </w:t>
      </w:r>
      <w:r w:rsidRPr="00FC2AF0">
        <w:rPr>
          <w:rFonts w:ascii="Book Antiqua" w:hAnsi="Book Antiqua" w:cs="宋体"/>
          <w:i/>
          <w:iCs/>
          <w:kern w:val="0"/>
          <w:sz w:val="24"/>
          <w:szCs w:val="24"/>
        </w:rPr>
        <w:t>N Engl J Med</w:t>
      </w:r>
      <w:r w:rsidRPr="00FC2AF0">
        <w:rPr>
          <w:rFonts w:ascii="Book Antiqua" w:hAnsi="Book Antiqua" w:cs="宋体"/>
          <w:kern w:val="0"/>
          <w:sz w:val="24"/>
          <w:szCs w:val="24"/>
        </w:rPr>
        <w:t> 1974; </w:t>
      </w:r>
      <w:r w:rsidRPr="00FC2AF0">
        <w:rPr>
          <w:rFonts w:ascii="Book Antiqua" w:hAnsi="Book Antiqua" w:cs="宋体"/>
          <w:b/>
          <w:bCs/>
          <w:kern w:val="0"/>
          <w:sz w:val="24"/>
          <w:szCs w:val="24"/>
        </w:rPr>
        <w:t>291</w:t>
      </w:r>
      <w:r w:rsidRPr="00FC2AF0">
        <w:rPr>
          <w:rFonts w:ascii="Book Antiqua" w:hAnsi="Book Antiqua" w:cs="宋体"/>
          <w:kern w:val="0"/>
          <w:sz w:val="24"/>
          <w:szCs w:val="24"/>
        </w:rPr>
        <w:t>: 646-649 [PMID: 4546968 DOI: 10.1056/nejm197409262911303]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5 </w:t>
      </w:r>
      <w:r w:rsidRPr="00FC2AF0">
        <w:rPr>
          <w:rFonts w:ascii="Book Antiqua" w:hAnsi="Book Antiqua" w:cs="宋体"/>
          <w:b/>
          <w:bCs/>
          <w:kern w:val="0"/>
          <w:sz w:val="24"/>
          <w:szCs w:val="24"/>
        </w:rPr>
        <w:t>L'Herminé C</w:t>
      </w:r>
      <w:r w:rsidRPr="00FC2AF0">
        <w:rPr>
          <w:rFonts w:ascii="Book Antiqua" w:hAnsi="Book Antiqua" w:cs="宋体"/>
          <w:kern w:val="0"/>
          <w:sz w:val="24"/>
          <w:szCs w:val="24"/>
        </w:rPr>
        <w:t>, Chastanet P, Delemazure O, Bonnière PL, Durieu JP, Paris JC. Percutaneous transhepatic embolization of gastroesophageal varices: results in 400 patients. </w:t>
      </w:r>
      <w:r w:rsidRPr="00FC2AF0">
        <w:rPr>
          <w:rFonts w:ascii="Book Antiqua" w:hAnsi="Book Antiqua" w:cs="宋体"/>
          <w:i/>
          <w:iCs/>
          <w:kern w:val="0"/>
          <w:sz w:val="24"/>
          <w:szCs w:val="24"/>
        </w:rPr>
        <w:t>AJR Am J Roentgenol</w:t>
      </w:r>
      <w:r w:rsidRPr="00FC2AF0">
        <w:rPr>
          <w:rFonts w:ascii="Book Antiqua" w:hAnsi="Book Antiqua" w:cs="宋体"/>
          <w:kern w:val="0"/>
          <w:sz w:val="24"/>
          <w:szCs w:val="24"/>
        </w:rPr>
        <w:t> 1989; </w:t>
      </w:r>
      <w:r w:rsidRPr="00FC2AF0">
        <w:rPr>
          <w:rFonts w:ascii="Book Antiqua" w:hAnsi="Book Antiqua" w:cs="宋体"/>
          <w:b/>
          <w:bCs/>
          <w:kern w:val="0"/>
          <w:sz w:val="24"/>
          <w:szCs w:val="24"/>
        </w:rPr>
        <w:t>152</w:t>
      </w:r>
      <w:r w:rsidRPr="00FC2AF0">
        <w:rPr>
          <w:rFonts w:ascii="Book Antiqua" w:hAnsi="Book Antiqua" w:cs="宋体"/>
          <w:kern w:val="0"/>
          <w:sz w:val="24"/>
          <w:szCs w:val="24"/>
        </w:rPr>
        <w:t>: 755-760 [PMID: 2784259 DOI: 10.2214/ajr.152.4.755]</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6 </w:t>
      </w:r>
      <w:r w:rsidRPr="00FC2AF0">
        <w:rPr>
          <w:rFonts w:ascii="Book Antiqua" w:hAnsi="Book Antiqua" w:cs="宋体"/>
          <w:b/>
          <w:bCs/>
          <w:kern w:val="0"/>
          <w:sz w:val="24"/>
          <w:szCs w:val="24"/>
        </w:rPr>
        <w:t>Zhang CQ</w:t>
      </w:r>
      <w:r w:rsidRPr="00FC2AF0">
        <w:rPr>
          <w:rFonts w:ascii="Book Antiqua" w:hAnsi="Book Antiqua" w:cs="宋体"/>
          <w:kern w:val="0"/>
          <w:sz w:val="24"/>
          <w:szCs w:val="24"/>
        </w:rPr>
        <w:t>, Liu FL, Liang B, Xu HW, Xu L, Feng K, Liu ZC. A modified percutaneous transhepatic varices embolization with 2-octyl cyanoacrylate in the treatment of bleeding esophageal varices. </w:t>
      </w:r>
      <w:r w:rsidRPr="00FC2AF0">
        <w:rPr>
          <w:rFonts w:ascii="Book Antiqua" w:hAnsi="Book Antiqua" w:cs="宋体"/>
          <w:i/>
          <w:iCs/>
          <w:kern w:val="0"/>
          <w:sz w:val="24"/>
          <w:szCs w:val="24"/>
        </w:rPr>
        <w:t>J Clin Gastroenterol</w:t>
      </w:r>
      <w:r w:rsidRPr="00FC2AF0">
        <w:rPr>
          <w:rFonts w:ascii="Book Antiqua" w:hAnsi="Book Antiqua" w:cs="宋体"/>
          <w:kern w:val="0"/>
          <w:sz w:val="24"/>
          <w:szCs w:val="24"/>
        </w:rPr>
        <w:t> </w:t>
      </w:r>
      <w:r>
        <w:rPr>
          <w:rFonts w:ascii="Book Antiqua" w:hAnsi="Book Antiqua" w:cs="宋体" w:hint="eastAsia"/>
          <w:kern w:val="0"/>
          <w:sz w:val="24"/>
          <w:szCs w:val="24"/>
        </w:rPr>
        <w:t>2009</w:t>
      </w:r>
      <w:r w:rsidRPr="00FC2AF0">
        <w:rPr>
          <w:rFonts w:ascii="Book Antiqua" w:hAnsi="Book Antiqua" w:cs="宋体"/>
          <w:kern w:val="0"/>
          <w:sz w:val="24"/>
          <w:szCs w:val="24"/>
        </w:rPr>
        <w:t>; </w:t>
      </w:r>
      <w:r w:rsidRPr="00FC2AF0">
        <w:rPr>
          <w:rFonts w:ascii="Book Antiqua" w:hAnsi="Book Antiqua" w:cs="宋体"/>
          <w:b/>
          <w:bCs/>
          <w:kern w:val="0"/>
          <w:sz w:val="24"/>
          <w:szCs w:val="24"/>
        </w:rPr>
        <w:t>43</w:t>
      </w:r>
      <w:r w:rsidRPr="00FC2AF0">
        <w:rPr>
          <w:rFonts w:ascii="Book Antiqua" w:hAnsi="Book Antiqua" w:cs="宋体"/>
          <w:kern w:val="0"/>
          <w:sz w:val="24"/>
          <w:szCs w:val="24"/>
        </w:rPr>
        <w:t>: 463-469 [PMID: 19142166 DOI: 10.1097/MCG.0b013e31817ff90f]</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7 </w:t>
      </w:r>
      <w:r w:rsidRPr="00FC2AF0">
        <w:rPr>
          <w:rFonts w:ascii="Book Antiqua" w:hAnsi="Book Antiqua" w:cs="宋体"/>
          <w:b/>
          <w:bCs/>
          <w:kern w:val="0"/>
          <w:sz w:val="24"/>
          <w:szCs w:val="24"/>
        </w:rPr>
        <w:t>Sun A</w:t>
      </w:r>
      <w:r w:rsidRPr="00FC2AF0">
        <w:rPr>
          <w:rFonts w:ascii="Book Antiqua" w:hAnsi="Book Antiqua" w:cs="宋体"/>
          <w:kern w:val="0"/>
          <w:sz w:val="24"/>
          <w:szCs w:val="24"/>
        </w:rPr>
        <w:t>, Shi YJ, Xu ZD, Tian XG, Hu JH, Wang GC, Zhang CQ. MDCT angiography to evaluate the therapeutic effect of PTVE for esophageal varices. </w:t>
      </w:r>
      <w:r w:rsidRPr="00FC2AF0">
        <w:rPr>
          <w:rFonts w:ascii="Book Antiqua" w:hAnsi="Book Antiqua" w:cs="宋体"/>
          <w:i/>
          <w:iCs/>
          <w:kern w:val="0"/>
          <w:sz w:val="24"/>
          <w:szCs w:val="24"/>
        </w:rPr>
        <w:t>World J Gastroenterol</w:t>
      </w:r>
      <w:r w:rsidRPr="00FC2AF0">
        <w:rPr>
          <w:rFonts w:ascii="Book Antiqua" w:hAnsi="Book Antiqua" w:cs="宋体"/>
          <w:kern w:val="0"/>
          <w:sz w:val="24"/>
          <w:szCs w:val="24"/>
        </w:rPr>
        <w:t> 2013; </w:t>
      </w:r>
      <w:r w:rsidRPr="00FC2AF0">
        <w:rPr>
          <w:rFonts w:ascii="Book Antiqua" w:hAnsi="Book Antiqua" w:cs="宋体"/>
          <w:b/>
          <w:bCs/>
          <w:kern w:val="0"/>
          <w:sz w:val="24"/>
          <w:szCs w:val="24"/>
        </w:rPr>
        <w:t>19</w:t>
      </w:r>
      <w:r w:rsidRPr="00FC2AF0">
        <w:rPr>
          <w:rFonts w:ascii="Book Antiqua" w:hAnsi="Book Antiqua" w:cs="宋体"/>
          <w:kern w:val="0"/>
          <w:sz w:val="24"/>
          <w:szCs w:val="24"/>
        </w:rPr>
        <w:t>: 1563-1571 [PMID: 23538328 DOI: 10.3748/wjg.v19.i10.1563]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lastRenderedPageBreak/>
        <w:t>8 </w:t>
      </w:r>
      <w:r w:rsidRPr="00FC2AF0">
        <w:rPr>
          <w:rFonts w:ascii="Book Antiqua" w:hAnsi="Book Antiqua" w:cs="宋体"/>
          <w:b/>
          <w:bCs/>
          <w:kern w:val="0"/>
          <w:sz w:val="24"/>
          <w:szCs w:val="24"/>
        </w:rPr>
        <w:t>Zhang CQ</w:t>
      </w:r>
      <w:r w:rsidRPr="00FC2AF0">
        <w:rPr>
          <w:rFonts w:ascii="Book Antiqua" w:hAnsi="Book Antiqua" w:cs="宋体"/>
          <w:kern w:val="0"/>
          <w:sz w:val="24"/>
          <w:szCs w:val="24"/>
        </w:rPr>
        <w:t>, Liu FL, Liang B, Sun ZQ, Xu HW, Xu L, Feng K, Liu ZC. A modified percutaneous transhepatic variceal embolization with 2-octyl cyanoacrylate versus endoscopic ligation in esophageal variceal bleeding management: randomized controlled trial. </w:t>
      </w:r>
      <w:r w:rsidRPr="00FC2AF0">
        <w:rPr>
          <w:rFonts w:ascii="Book Antiqua" w:hAnsi="Book Antiqua" w:cs="宋体"/>
          <w:i/>
          <w:iCs/>
          <w:kern w:val="0"/>
          <w:sz w:val="24"/>
          <w:szCs w:val="24"/>
        </w:rPr>
        <w:t>Dig Dis Sci</w:t>
      </w:r>
      <w:r w:rsidRPr="00FC2AF0">
        <w:rPr>
          <w:rFonts w:ascii="Book Antiqua" w:hAnsi="Book Antiqua" w:cs="宋体"/>
          <w:kern w:val="0"/>
          <w:sz w:val="24"/>
          <w:szCs w:val="24"/>
        </w:rPr>
        <w:t> 2008; </w:t>
      </w:r>
      <w:r w:rsidRPr="00FC2AF0">
        <w:rPr>
          <w:rFonts w:ascii="Book Antiqua" w:hAnsi="Book Antiqua" w:cs="宋体"/>
          <w:b/>
          <w:bCs/>
          <w:kern w:val="0"/>
          <w:sz w:val="24"/>
          <w:szCs w:val="24"/>
        </w:rPr>
        <w:t>53</w:t>
      </w:r>
      <w:r w:rsidRPr="00FC2AF0">
        <w:rPr>
          <w:rFonts w:ascii="Book Antiqua" w:hAnsi="Book Antiqua" w:cs="宋体"/>
          <w:kern w:val="0"/>
          <w:sz w:val="24"/>
          <w:szCs w:val="24"/>
        </w:rPr>
        <w:t>: 2258-2267 [PMID: 18038208 DOI: 10.1007/s10620-007-0106-9]</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9 </w:t>
      </w:r>
      <w:r w:rsidRPr="00FC2AF0">
        <w:rPr>
          <w:rFonts w:ascii="Book Antiqua" w:hAnsi="Book Antiqua" w:cs="宋体"/>
          <w:b/>
          <w:bCs/>
          <w:kern w:val="0"/>
          <w:sz w:val="24"/>
          <w:szCs w:val="24"/>
        </w:rPr>
        <w:t>Wang J</w:t>
      </w:r>
      <w:r w:rsidRPr="00FC2AF0">
        <w:rPr>
          <w:rFonts w:ascii="Book Antiqua" w:hAnsi="Book Antiqua" w:cs="宋体"/>
          <w:kern w:val="0"/>
          <w:sz w:val="24"/>
          <w:szCs w:val="24"/>
        </w:rPr>
        <w:t>, Tian XG, Li Y, Zhang CQ, Liu FL, Cui Y, Liu JY. Comparison of modified percutaneous transhepatic variceal embolization and endoscopic cyanoacrylate injection for gastric variceal rebleeding. </w:t>
      </w:r>
      <w:r w:rsidRPr="00FC2AF0">
        <w:rPr>
          <w:rFonts w:ascii="Book Antiqua" w:hAnsi="Book Antiqua" w:cs="宋体"/>
          <w:i/>
          <w:iCs/>
          <w:kern w:val="0"/>
          <w:sz w:val="24"/>
          <w:szCs w:val="24"/>
        </w:rPr>
        <w:t>World J Gastroenterol</w:t>
      </w:r>
      <w:r w:rsidRPr="00FC2AF0">
        <w:rPr>
          <w:rFonts w:ascii="Book Antiqua" w:hAnsi="Book Antiqua" w:cs="宋体"/>
          <w:kern w:val="0"/>
          <w:sz w:val="24"/>
          <w:szCs w:val="24"/>
        </w:rPr>
        <w:t> 2013; </w:t>
      </w:r>
      <w:r w:rsidRPr="00FC2AF0">
        <w:rPr>
          <w:rFonts w:ascii="Book Antiqua" w:hAnsi="Book Antiqua" w:cs="宋体"/>
          <w:b/>
          <w:bCs/>
          <w:kern w:val="0"/>
          <w:sz w:val="24"/>
          <w:szCs w:val="24"/>
        </w:rPr>
        <w:t>19</w:t>
      </w:r>
      <w:r w:rsidRPr="00FC2AF0">
        <w:rPr>
          <w:rFonts w:ascii="Book Antiqua" w:hAnsi="Book Antiqua" w:cs="宋体"/>
          <w:kern w:val="0"/>
          <w:sz w:val="24"/>
          <w:szCs w:val="24"/>
        </w:rPr>
        <w:t>: 706-714 [PMID: 23430149 DOI: 10.3748/wjg.v19.i5.706]</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10 </w:t>
      </w:r>
      <w:r w:rsidRPr="00FC2AF0">
        <w:rPr>
          <w:rFonts w:ascii="Book Antiqua" w:hAnsi="Book Antiqua" w:cs="宋体"/>
          <w:b/>
          <w:bCs/>
          <w:kern w:val="0"/>
          <w:sz w:val="24"/>
          <w:szCs w:val="24"/>
        </w:rPr>
        <w:t>Bian S</w:t>
      </w:r>
      <w:r w:rsidRPr="00FC2AF0">
        <w:rPr>
          <w:rFonts w:ascii="Book Antiqua" w:hAnsi="Book Antiqua" w:cs="宋体"/>
          <w:kern w:val="0"/>
          <w:sz w:val="24"/>
          <w:szCs w:val="24"/>
        </w:rPr>
        <w:t>, Tian XG, Hu JH, Wang GC, Zhang CQ. Percutaneous transhepatic variceal embolization combined with endoscopic ligation for the prevention of variceal rebleeding. </w:t>
      </w:r>
      <w:r w:rsidRPr="00FC2AF0">
        <w:rPr>
          <w:rFonts w:ascii="Book Antiqua" w:hAnsi="Book Antiqua" w:cs="宋体"/>
          <w:i/>
          <w:iCs/>
          <w:kern w:val="0"/>
          <w:sz w:val="24"/>
          <w:szCs w:val="24"/>
        </w:rPr>
        <w:t>J Dig Dis</w:t>
      </w:r>
      <w:r w:rsidRPr="00FC2AF0">
        <w:rPr>
          <w:rFonts w:ascii="Book Antiqua" w:hAnsi="Book Antiqua" w:cs="宋体"/>
          <w:kern w:val="0"/>
          <w:sz w:val="24"/>
          <w:szCs w:val="24"/>
        </w:rPr>
        <w:t> 2013; </w:t>
      </w:r>
      <w:r w:rsidRPr="00FC2AF0">
        <w:rPr>
          <w:rFonts w:ascii="Book Antiqua" w:hAnsi="Book Antiqua" w:cs="宋体"/>
          <w:b/>
          <w:bCs/>
          <w:kern w:val="0"/>
          <w:sz w:val="24"/>
          <w:szCs w:val="24"/>
        </w:rPr>
        <w:t>14</w:t>
      </w:r>
      <w:r w:rsidRPr="00FC2AF0">
        <w:rPr>
          <w:rFonts w:ascii="Book Antiqua" w:hAnsi="Book Antiqua" w:cs="宋体"/>
          <w:kern w:val="0"/>
          <w:sz w:val="24"/>
          <w:szCs w:val="24"/>
        </w:rPr>
        <w:t>: 388-395 [PMID: 23432941 DOI: 10.1111/1751-2980.12049]</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11 </w:t>
      </w:r>
      <w:r w:rsidRPr="00FC2AF0">
        <w:rPr>
          <w:rFonts w:ascii="Book Antiqua" w:hAnsi="Book Antiqua" w:cs="宋体"/>
          <w:b/>
          <w:bCs/>
          <w:kern w:val="0"/>
          <w:sz w:val="24"/>
          <w:szCs w:val="24"/>
        </w:rPr>
        <w:t>Reverter E</w:t>
      </w:r>
      <w:r w:rsidRPr="00FC2AF0">
        <w:rPr>
          <w:rFonts w:ascii="Book Antiqua" w:hAnsi="Book Antiqua" w:cs="宋体"/>
          <w:kern w:val="0"/>
          <w:sz w:val="24"/>
          <w:szCs w:val="24"/>
        </w:rPr>
        <w:t>, Tandon P, Augustin S, Turon F, Casu S, Bastiampillai R, Keough A, Llop E, González A, Seijo S, Berzigotti A, Ma M, Genescà J, Bosch J, García-Pagán JC, Abraldes JG. A MELD-based model to determine risk of mortality among patients with acute variceal bleeding. </w:t>
      </w:r>
      <w:r w:rsidRPr="00FC2AF0">
        <w:rPr>
          <w:rFonts w:ascii="Book Antiqua" w:hAnsi="Book Antiqua" w:cs="宋体"/>
          <w:i/>
          <w:iCs/>
          <w:kern w:val="0"/>
          <w:sz w:val="24"/>
          <w:szCs w:val="24"/>
        </w:rPr>
        <w:t>Gastroenterology</w:t>
      </w:r>
      <w:r w:rsidRPr="00FC2AF0">
        <w:rPr>
          <w:rFonts w:ascii="Book Antiqua" w:hAnsi="Book Antiqua" w:cs="宋体"/>
          <w:kern w:val="0"/>
          <w:sz w:val="24"/>
          <w:szCs w:val="24"/>
        </w:rPr>
        <w:t> 2014; </w:t>
      </w:r>
      <w:r w:rsidRPr="00FC2AF0">
        <w:rPr>
          <w:rFonts w:ascii="Book Antiqua" w:hAnsi="Book Antiqua" w:cs="宋体"/>
          <w:b/>
          <w:bCs/>
          <w:kern w:val="0"/>
          <w:sz w:val="24"/>
          <w:szCs w:val="24"/>
        </w:rPr>
        <w:t>146</w:t>
      </w:r>
      <w:r w:rsidRPr="00FC2AF0">
        <w:rPr>
          <w:rFonts w:ascii="Book Antiqua" w:hAnsi="Book Antiqua" w:cs="宋体"/>
          <w:kern w:val="0"/>
          <w:sz w:val="24"/>
          <w:szCs w:val="24"/>
        </w:rPr>
        <w:t>: 412-19.e3 [PMID: 24148622 DOI: 10.1053/j.gastro.2013.10.018]</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12 </w:t>
      </w:r>
      <w:r w:rsidRPr="00FC2AF0">
        <w:rPr>
          <w:rFonts w:ascii="Book Antiqua" w:hAnsi="Book Antiqua" w:cs="宋体"/>
          <w:b/>
          <w:bCs/>
          <w:kern w:val="0"/>
          <w:sz w:val="24"/>
          <w:szCs w:val="24"/>
        </w:rPr>
        <w:t>Hunter SS</w:t>
      </w:r>
      <w:r w:rsidRPr="00FC2AF0">
        <w:rPr>
          <w:rFonts w:ascii="Book Antiqua" w:hAnsi="Book Antiqua" w:cs="宋体"/>
          <w:kern w:val="0"/>
          <w:sz w:val="24"/>
          <w:szCs w:val="24"/>
        </w:rPr>
        <w:t>, Hamdy S. Predictors of early re-bleeding and mortality after acute variceal haemorrhage. </w:t>
      </w:r>
      <w:r w:rsidRPr="00FC2AF0">
        <w:rPr>
          <w:rFonts w:ascii="Book Antiqua" w:hAnsi="Book Antiqua" w:cs="宋体"/>
          <w:i/>
          <w:iCs/>
          <w:kern w:val="0"/>
          <w:sz w:val="24"/>
          <w:szCs w:val="24"/>
        </w:rPr>
        <w:t>Arab J Gastroenterol</w:t>
      </w:r>
      <w:r w:rsidRPr="00FC2AF0">
        <w:rPr>
          <w:rFonts w:ascii="Book Antiqua" w:hAnsi="Book Antiqua" w:cs="宋体"/>
          <w:kern w:val="0"/>
          <w:sz w:val="24"/>
          <w:szCs w:val="24"/>
        </w:rPr>
        <w:t> 2013; </w:t>
      </w:r>
      <w:r w:rsidRPr="00FC2AF0">
        <w:rPr>
          <w:rFonts w:ascii="Book Antiqua" w:hAnsi="Book Antiqua" w:cs="宋体"/>
          <w:b/>
          <w:bCs/>
          <w:kern w:val="0"/>
          <w:sz w:val="24"/>
          <w:szCs w:val="24"/>
        </w:rPr>
        <w:t>14</w:t>
      </w:r>
      <w:r w:rsidRPr="00FC2AF0">
        <w:rPr>
          <w:rFonts w:ascii="Book Antiqua" w:hAnsi="Book Antiqua" w:cs="宋体"/>
          <w:kern w:val="0"/>
          <w:sz w:val="24"/>
          <w:szCs w:val="24"/>
        </w:rPr>
        <w:t>: 63-67 [PMID: 23820503 DOI: 10.1016/j.ajg.2013.05.001]</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13 </w:t>
      </w:r>
      <w:r w:rsidRPr="00FC2AF0">
        <w:rPr>
          <w:rFonts w:ascii="Book Antiqua" w:hAnsi="Book Antiqua" w:cs="宋体"/>
          <w:b/>
          <w:bCs/>
          <w:kern w:val="0"/>
          <w:sz w:val="24"/>
          <w:szCs w:val="24"/>
        </w:rPr>
        <w:t>Garcia-Pagán JC</w:t>
      </w:r>
      <w:r w:rsidRPr="00FC2AF0">
        <w:rPr>
          <w:rFonts w:ascii="Book Antiqua" w:hAnsi="Book Antiqua" w:cs="宋体"/>
          <w:kern w:val="0"/>
          <w:sz w:val="24"/>
          <w:szCs w:val="24"/>
        </w:rPr>
        <w:t>, Di Pascoli M, Caca K, Laleman W, Bureau C, Appenrodt B, Luca A, Zipprich A, Abraldes JG, Nevens F, Vinel JP, Sauerbruch T, Bosch J. Use of early-TIPS for high-risk variceal bleeding: results of a post-RCT surveillance study. </w:t>
      </w:r>
      <w:r w:rsidRPr="00FC2AF0">
        <w:rPr>
          <w:rFonts w:ascii="Book Antiqua" w:hAnsi="Book Antiqua" w:cs="宋体"/>
          <w:i/>
          <w:iCs/>
          <w:kern w:val="0"/>
          <w:sz w:val="24"/>
          <w:szCs w:val="24"/>
        </w:rPr>
        <w:t>J Hepatol</w:t>
      </w:r>
      <w:r w:rsidRPr="00FC2AF0">
        <w:rPr>
          <w:rFonts w:ascii="Book Antiqua" w:hAnsi="Book Antiqua" w:cs="宋体"/>
          <w:kern w:val="0"/>
          <w:sz w:val="24"/>
          <w:szCs w:val="24"/>
        </w:rPr>
        <w:t> 2013; </w:t>
      </w:r>
      <w:r w:rsidRPr="00FC2AF0">
        <w:rPr>
          <w:rFonts w:ascii="Book Antiqua" w:hAnsi="Book Antiqua" w:cs="宋体"/>
          <w:b/>
          <w:bCs/>
          <w:kern w:val="0"/>
          <w:sz w:val="24"/>
          <w:szCs w:val="24"/>
        </w:rPr>
        <w:t>58</w:t>
      </w:r>
      <w:r w:rsidRPr="00FC2AF0">
        <w:rPr>
          <w:rFonts w:ascii="Book Antiqua" w:hAnsi="Book Antiqua" w:cs="宋体"/>
          <w:kern w:val="0"/>
          <w:sz w:val="24"/>
          <w:szCs w:val="24"/>
        </w:rPr>
        <w:t>: 45-50 [PMID: 22940408 DOI: 10.1016/j.jhep.2012.08.020]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14 </w:t>
      </w:r>
      <w:r w:rsidRPr="00FC2AF0">
        <w:rPr>
          <w:rFonts w:ascii="Book Antiqua" w:hAnsi="Book Antiqua" w:cs="宋体"/>
          <w:b/>
          <w:bCs/>
          <w:kern w:val="0"/>
          <w:sz w:val="24"/>
          <w:szCs w:val="24"/>
        </w:rPr>
        <w:t>Wang MT</w:t>
      </w:r>
      <w:r w:rsidRPr="00FC2AF0">
        <w:rPr>
          <w:rFonts w:ascii="Book Antiqua" w:hAnsi="Book Antiqua" w:cs="宋体"/>
          <w:kern w:val="0"/>
          <w:sz w:val="24"/>
          <w:szCs w:val="24"/>
        </w:rPr>
        <w:t xml:space="preserve">, Liu T, Ma XQ, He J. Prognostic factors associated with rebleeding in cirrhotic inpatients complicated with esophageal variceal </w:t>
      </w:r>
      <w:r w:rsidRPr="00FC2AF0">
        <w:rPr>
          <w:rFonts w:ascii="Book Antiqua" w:hAnsi="Book Antiqua" w:cs="宋体"/>
          <w:kern w:val="0"/>
          <w:sz w:val="24"/>
          <w:szCs w:val="24"/>
        </w:rPr>
        <w:lastRenderedPageBreak/>
        <w:t>bleeding. </w:t>
      </w:r>
      <w:r w:rsidRPr="00FC2AF0">
        <w:rPr>
          <w:rFonts w:ascii="Book Antiqua" w:hAnsi="Book Antiqua" w:cs="宋体"/>
          <w:i/>
          <w:iCs/>
          <w:kern w:val="0"/>
          <w:sz w:val="24"/>
          <w:szCs w:val="24"/>
        </w:rPr>
        <w:t xml:space="preserve">Chin Med J </w:t>
      </w:r>
      <w:r w:rsidRPr="00FC2AF0">
        <w:rPr>
          <w:rFonts w:ascii="Book Antiqua" w:hAnsi="Book Antiqua" w:cs="宋体"/>
          <w:iCs/>
          <w:kern w:val="0"/>
          <w:sz w:val="24"/>
          <w:szCs w:val="24"/>
        </w:rPr>
        <w:t>(Engl)</w:t>
      </w:r>
      <w:r w:rsidRPr="00FC2AF0">
        <w:rPr>
          <w:rFonts w:ascii="Book Antiqua" w:hAnsi="Book Antiqua" w:cs="宋体"/>
          <w:kern w:val="0"/>
          <w:sz w:val="24"/>
          <w:szCs w:val="24"/>
        </w:rPr>
        <w:t> 2011; </w:t>
      </w:r>
      <w:r w:rsidRPr="00FC2AF0">
        <w:rPr>
          <w:rFonts w:ascii="Book Antiqua" w:hAnsi="Book Antiqua" w:cs="宋体"/>
          <w:b/>
          <w:bCs/>
          <w:kern w:val="0"/>
          <w:sz w:val="24"/>
          <w:szCs w:val="24"/>
        </w:rPr>
        <w:t>124</w:t>
      </w:r>
      <w:r w:rsidRPr="00FC2AF0">
        <w:rPr>
          <w:rFonts w:ascii="Book Antiqua" w:hAnsi="Book Antiqua" w:cs="宋体"/>
          <w:kern w:val="0"/>
          <w:sz w:val="24"/>
          <w:szCs w:val="24"/>
        </w:rPr>
        <w:t>: 1493-1497 [PMID: 21740804 DOI: 10.3760/cma.j.issn.0366-6999.2011.10.010]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15 </w:t>
      </w:r>
      <w:r w:rsidRPr="00FC2AF0">
        <w:rPr>
          <w:rFonts w:ascii="Book Antiqua" w:hAnsi="Book Antiqua" w:cs="宋体"/>
          <w:b/>
          <w:bCs/>
          <w:kern w:val="0"/>
          <w:sz w:val="24"/>
          <w:szCs w:val="24"/>
        </w:rPr>
        <w:t>Chen WT</w:t>
      </w:r>
      <w:r w:rsidRPr="00FC2AF0">
        <w:rPr>
          <w:rFonts w:ascii="Book Antiqua" w:hAnsi="Book Antiqua" w:cs="宋体"/>
          <w:kern w:val="0"/>
          <w:sz w:val="24"/>
          <w:szCs w:val="24"/>
        </w:rPr>
        <w:t>, Lin CY, Sheen IS, Huang CW, Lin TN, Lin CJ, Jeng WJ, Huang CH, Ho YP, Chiu CT. MELD score can predict early mortality in patients with rebleeding after band ligation for variceal bleeding. </w:t>
      </w:r>
      <w:r w:rsidRPr="00FC2AF0">
        <w:rPr>
          <w:rFonts w:ascii="Book Antiqua" w:hAnsi="Book Antiqua" w:cs="宋体"/>
          <w:i/>
          <w:iCs/>
          <w:kern w:val="0"/>
          <w:sz w:val="24"/>
          <w:szCs w:val="24"/>
        </w:rPr>
        <w:t>World J Gastroenterol</w:t>
      </w:r>
      <w:r w:rsidRPr="00FC2AF0">
        <w:rPr>
          <w:rFonts w:ascii="Book Antiqua" w:hAnsi="Book Antiqua" w:cs="宋体"/>
          <w:kern w:val="0"/>
          <w:sz w:val="24"/>
          <w:szCs w:val="24"/>
        </w:rPr>
        <w:t> 2011; </w:t>
      </w:r>
      <w:r w:rsidRPr="00FC2AF0">
        <w:rPr>
          <w:rFonts w:ascii="Book Antiqua" w:hAnsi="Book Antiqua" w:cs="宋体"/>
          <w:b/>
          <w:bCs/>
          <w:kern w:val="0"/>
          <w:sz w:val="24"/>
          <w:szCs w:val="24"/>
        </w:rPr>
        <w:t>17</w:t>
      </w:r>
      <w:r w:rsidRPr="00FC2AF0">
        <w:rPr>
          <w:rFonts w:ascii="Book Antiqua" w:hAnsi="Book Antiqua" w:cs="宋体"/>
          <w:kern w:val="0"/>
          <w:sz w:val="24"/>
          <w:szCs w:val="24"/>
        </w:rPr>
        <w:t>: 2120-2125 [PMID: 21547132 DOI: 10.3748/wjg.v17.i16.2120]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16 </w:t>
      </w:r>
      <w:r w:rsidRPr="00FC2AF0">
        <w:rPr>
          <w:rFonts w:ascii="Book Antiqua" w:hAnsi="Book Antiqua" w:cs="宋体"/>
          <w:b/>
          <w:bCs/>
          <w:kern w:val="0"/>
          <w:sz w:val="24"/>
          <w:szCs w:val="24"/>
        </w:rPr>
        <w:t>Vanbiervliet G</w:t>
      </w:r>
      <w:r w:rsidRPr="00FC2AF0">
        <w:rPr>
          <w:rFonts w:ascii="Book Antiqua" w:hAnsi="Book Antiqua" w:cs="宋体"/>
          <w:kern w:val="0"/>
          <w:sz w:val="24"/>
          <w:szCs w:val="24"/>
        </w:rPr>
        <w:t>, Giudicelli-Bornard S, Piche T, Berthier F, Gelsi E, Filippi J, Anty R, Arab K, Huet PM, Hebuterne X, Tran A. Predictive factors of bleeding related to post-banding ulcer following endoscopic variceal ligation in cirrhotic patients: a case-control study. </w:t>
      </w:r>
      <w:r w:rsidRPr="00FC2AF0">
        <w:rPr>
          <w:rFonts w:ascii="Book Antiqua" w:hAnsi="Book Antiqua" w:cs="宋体"/>
          <w:i/>
          <w:iCs/>
          <w:kern w:val="0"/>
          <w:sz w:val="24"/>
          <w:szCs w:val="24"/>
        </w:rPr>
        <w:t>Aliment Pharmacol Ther</w:t>
      </w:r>
      <w:r w:rsidRPr="00FC2AF0">
        <w:rPr>
          <w:rFonts w:ascii="Book Antiqua" w:hAnsi="Book Antiqua" w:cs="宋体"/>
          <w:kern w:val="0"/>
          <w:sz w:val="24"/>
          <w:szCs w:val="24"/>
        </w:rPr>
        <w:t> 2010; </w:t>
      </w:r>
      <w:r w:rsidRPr="00FC2AF0">
        <w:rPr>
          <w:rFonts w:ascii="Book Antiqua" w:hAnsi="Book Antiqua" w:cs="宋体"/>
          <w:b/>
          <w:bCs/>
          <w:kern w:val="0"/>
          <w:sz w:val="24"/>
          <w:szCs w:val="24"/>
        </w:rPr>
        <w:t>32</w:t>
      </w:r>
      <w:r w:rsidRPr="00FC2AF0">
        <w:rPr>
          <w:rFonts w:ascii="Book Antiqua" w:hAnsi="Book Antiqua" w:cs="宋体"/>
          <w:kern w:val="0"/>
          <w:sz w:val="24"/>
          <w:szCs w:val="24"/>
        </w:rPr>
        <w:t>: 225-232 [PMID: 20412065 DOI: 10.1111/j.1365-2036.2010.04331.x]</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17 </w:t>
      </w:r>
      <w:r w:rsidRPr="00FC2AF0">
        <w:rPr>
          <w:rFonts w:ascii="Book Antiqua" w:hAnsi="Book Antiqua" w:cs="宋体"/>
          <w:b/>
          <w:bCs/>
          <w:kern w:val="0"/>
          <w:sz w:val="24"/>
          <w:szCs w:val="24"/>
        </w:rPr>
        <w:t>de Franchis R</w:t>
      </w:r>
      <w:r w:rsidRPr="00FC2AF0">
        <w:rPr>
          <w:rFonts w:ascii="Book Antiqua" w:hAnsi="Book Antiqua" w:cs="宋体"/>
          <w:kern w:val="0"/>
          <w:sz w:val="24"/>
          <w:szCs w:val="24"/>
        </w:rPr>
        <w:t>. Revising consensus in portal hypertension: report of the Baveno V consensus workshop on methodology of diagnosis and therapy in portal hypertension. </w:t>
      </w:r>
      <w:r w:rsidRPr="00FC2AF0">
        <w:rPr>
          <w:rFonts w:ascii="Book Antiqua" w:hAnsi="Book Antiqua" w:cs="宋体"/>
          <w:i/>
          <w:iCs/>
          <w:kern w:val="0"/>
          <w:sz w:val="24"/>
          <w:szCs w:val="24"/>
        </w:rPr>
        <w:t>J Hepatol</w:t>
      </w:r>
      <w:r w:rsidRPr="00FC2AF0">
        <w:rPr>
          <w:rFonts w:ascii="Book Antiqua" w:hAnsi="Book Antiqua" w:cs="宋体"/>
          <w:kern w:val="0"/>
          <w:sz w:val="24"/>
          <w:szCs w:val="24"/>
        </w:rPr>
        <w:t> 2010; </w:t>
      </w:r>
      <w:r w:rsidRPr="00FC2AF0">
        <w:rPr>
          <w:rFonts w:ascii="Book Antiqua" w:hAnsi="Book Antiqua" w:cs="宋体"/>
          <w:b/>
          <w:bCs/>
          <w:kern w:val="0"/>
          <w:sz w:val="24"/>
          <w:szCs w:val="24"/>
        </w:rPr>
        <w:t>53</w:t>
      </w:r>
      <w:r w:rsidRPr="00FC2AF0">
        <w:rPr>
          <w:rFonts w:ascii="Book Antiqua" w:hAnsi="Book Antiqua" w:cs="宋体"/>
          <w:kern w:val="0"/>
          <w:sz w:val="24"/>
          <w:szCs w:val="24"/>
        </w:rPr>
        <w:t>: 762-768 [PMID: 20638742 DOI: 10.1016/j.jhep.2010.06.004]</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18 </w:t>
      </w:r>
      <w:r w:rsidRPr="00FC2AF0">
        <w:rPr>
          <w:rFonts w:ascii="Book Antiqua" w:hAnsi="Book Antiqua" w:cs="宋体"/>
          <w:b/>
          <w:bCs/>
          <w:kern w:val="0"/>
          <w:sz w:val="24"/>
          <w:szCs w:val="24"/>
        </w:rPr>
        <w:t>Moore KP</w:t>
      </w:r>
      <w:r w:rsidRPr="00FC2AF0">
        <w:rPr>
          <w:rFonts w:ascii="Book Antiqua" w:hAnsi="Book Antiqua" w:cs="宋体"/>
          <w:kern w:val="0"/>
          <w:sz w:val="24"/>
          <w:szCs w:val="24"/>
        </w:rPr>
        <w:t>, Wong F, Gines P, Bernardi M, Ochs A, Salerno F, Angeli P, Porayko M, Moreau R, Garcia-Tsao G, Jimenez W, Planas R, Arroyo V. The management of ascites in cirrhosis: report on the consensus conference of the International Ascites Club. </w:t>
      </w:r>
      <w:r w:rsidRPr="00FC2AF0">
        <w:rPr>
          <w:rFonts w:ascii="Book Antiqua" w:hAnsi="Book Antiqua" w:cs="宋体"/>
          <w:i/>
          <w:iCs/>
          <w:kern w:val="0"/>
          <w:sz w:val="24"/>
          <w:szCs w:val="24"/>
        </w:rPr>
        <w:t>Hepatology</w:t>
      </w:r>
      <w:r w:rsidRPr="00FC2AF0">
        <w:rPr>
          <w:rFonts w:ascii="Book Antiqua" w:hAnsi="Book Antiqua" w:cs="宋体"/>
          <w:kern w:val="0"/>
          <w:sz w:val="24"/>
          <w:szCs w:val="24"/>
        </w:rPr>
        <w:t> 2003; </w:t>
      </w:r>
      <w:r w:rsidRPr="00FC2AF0">
        <w:rPr>
          <w:rFonts w:ascii="Book Antiqua" w:hAnsi="Book Antiqua" w:cs="宋体"/>
          <w:b/>
          <w:bCs/>
          <w:kern w:val="0"/>
          <w:sz w:val="24"/>
          <w:szCs w:val="24"/>
        </w:rPr>
        <w:t>38</w:t>
      </w:r>
      <w:r w:rsidRPr="00FC2AF0">
        <w:rPr>
          <w:rFonts w:ascii="Book Antiqua" w:hAnsi="Book Antiqua" w:cs="宋体"/>
          <w:kern w:val="0"/>
          <w:sz w:val="24"/>
          <w:szCs w:val="24"/>
        </w:rPr>
        <w:t>: 258-266 [PMID: 12830009 DOI: 10.1053/jhep.2003.50315]</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19 </w:t>
      </w:r>
      <w:r w:rsidRPr="00FC2AF0">
        <w:rPr>
          <w:rFonts w:ascii="Book Antiqua" w:hAnsi="Book Antiqua" w:cs="宋体"/>
          <w:b/>
          <w:bCs/>
          <w:kern w:val="0"/>
          <w:sz w:val="24"/>
          <w:szCs w:val="24"/>
        </w:rPr>
        <w:t>Beppu K</w:t>
      </w:r>
      <w:r w:rsidRPr="00FC2AF0">
        <w:rPr>
          <w:rFonts w:ascii="Book Antiqua" w:hAnsi="Book Antiqua" w:cs="宋体"/>
          <w:kern w:val="0"/>
          <w:sz w:val="24"/>
          <w:szCs w:val="24"/>
        </w:rPr>
        <w:t>, Inokuchi K, Koyanagi N, Nakayama S, Sakata H, Kitano S, Kobayashi M. Prediction of variceal hemorrhage by esophageal endoscopy. </w:t>
      </w:r>
      <w:r w:rsidRPr="00FC2AF0">
        <w:rPr>
          <w:rFonts w:ascii="Book Antiqua" w:hAnsi="Book Antiqua" w:cs="宋体"/>
          <w:i/>
          <w:iCs/>
          <w:kern w:val="0"/>
          <w:sz w:val="24"/>
          <w:szCs w:val="24"/>
        </w:rPr>
        <w:t>Gastrointest Endosc</w:t>
      </w:r>
      <w:r w:rsidRPr="00FC2AF0">
        <w:rPr>
          <w:rFonts w:ascii="Book Antiqua" w:hAnsi="Book Antiqua" w:cs="宋体"/>
          <w:kern w:val="0"/>
          <w:sz w:val="24"/>
          <w:szCs w:val="24"/>
        </w:rPr>
        <w:t> 1981; </w:t>
      </w:r>
      <w:r w:rsidRPr="00FC2AF0">
        <w:rPr>
          <w:rFonts w:ascii="Book Antiqua" w:hAnsi="Book Antiqua" w:cs="宋体"/>
          <w:b/>
          <w:bCs/>
          <w:kern w:val="0"/>
          <w:sz w:val="24"/>
          <w:szCs w:val="24"/>
        </w:rPr>
        <w:t>27</w:t>
      </w:r>
      <w:r w:rsidRPr="00FC2AF0">
        <w:rPr>
          <w:rFonts w:ascii="Book Antiqua" w:hAnsi="Book Antiqua" w:cs="宋体"/>
          <w:kern w:val="0"/>
          <w:sz w:val="24"/>
          <w:szCs w:val="24"/>
        </w:rPr>
        <w:t>: 213-218 [PMID: 6975734 DOI: 10.1016/S0016-5107(81)73224-3]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20 </w:t>
      </w:r>
      <w:r w:rsidRPr="00FC2AF0">
        <w:rPr>
          <w:rFonts w:ascii="Book Antiqua" w:hAnsi="Book Antiqua" w:cs="宋体"/>
          <w:b/>
          <w:bCs/>
          <w:kern w:val="0"/>
          <w:sz w:val="24"/>
          <w:szCs w:val="24"/>
        </w:rPr>
        <w:t>Lee SW</w:t>
      </w:r>
      <w:r w:rsidRPr="00FC2AF0">
        <w:rPr>
          <w:rFonts w:ascii="Book Antiqua" w:hAnsi="Book Antiqua" w:cs="宋体"/>
          <w:kern w:val="0"/>
          <w:sz w:val="24"/>
          <w:szCs w:val="24"/>
        </w:rPr>
        <w:t>, Lee TY, Chang CS. Independent factors associated with recurrent bleeding in cirrhotic patients with esophageal variceal hemorrhage. </w:t>
      </w:r>
      <w:r w:rsidRPr="00FC2AF0">
        <w:rPr>
          <w:rFonts w:ascii="Book Antiqua" w:hAnsi="Book Antiqua" w:cs="宋体"/>
          <w:i/>
          <w:iCs/>
          <w:kern w:val="0"/>
          <w:sz w:val="24"/>
          <w:szCs w:val="24"/>
        </w:rPr>
        <w:t>Dig Dis Sci</w:t>
      </w:r>
      <w:r w:rsidRPr="00FC2AF0">
        <w:rPr>
          <w:rFonts w:ascii="Book Antiqua" w:hAnsi="Book Antiqua" w:cs="宋体"/>
          <w:kern w:val="0"/>
          <w:sz w:val="24"/>
          <w:szCs w:val="24"/>
        </w:rPr>
        <w:t> 2009; </w:t>
      </w:r>
      <w:r w:rsidRPr="00FC2AF0">
        <w:rPr>
          <w:rFonts w:ascii="Book Antiqua" w:hAnsi="Book Antiqua" w:cs="宋体"/>
          <w:b/>
          <w:bCs/>
          <w:kern w:val="0"/>
          <w:sz w:val="24"/>
          <w:szCs w:val="24"/>
        </w:rPr>
        <w:t>54</w:t>
      </w:r>
      <w:r w:rsidRPr="00FC2AF0">
        <w:rPr>
          <w:rFonts w:ascii="Book Antiqua" w:hAnsi="Book Antiqua" w:cs="宋体"/>
          <w:kern w:val="0"/>
          <w:sz w:val="24"/>
          <w:szCs w:val="24"/>
        </w:rPr>
        <w:t>: 1128-1134 [PMID: 19051032 DOI: 10.1007/s10620-008-0454-0]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lastRenderedPageBreak/>
        <w:t>21 </w:t>
      </w:r>
      <w:r w:rsidRPr="00FC2AF0">
        <w:rPr>
          <w:rFonts w:ascii="Book Antiqua" w:hAnsi="Book Antiqua" w:cs="宋体"/>
          <w:b/>
          <w:bCs/>
          <w:kern w:val="0"/>
          <w:sz w:val="24"/>
          <w:szCs w:val="24"/>
        </w:rPr>
        <w:t>Xu L</w:t>
      </w:r>
      <w:r w:rsidRPr="00FC2AF0">
        <w:rPr>
          <w:rFonts w:ascii="Book Antiqua" w:hAnsi="Book Antiqua" w:cs="宋体"/>
          <w:kern w:val="0"/>
          <w:sz w:val="24"/>
          <w:szCs w:val="24"/>
        </w:rPr>
        <w:t>, Ji F, Xu QW, Zhang MQ. Risk factors for predicting early variceal rebleeding after endoscopic variceal ligation. </w:t>
      </w:r>
      <w:r w:rsidRPr="00FC2AF0">
        <w:rPr>
          <w:rFonts w:ascii="Book Antiqua" w:hAnsi="Book Antiqua" w:cs="宋体"/>
          <w:i/>
          <w:iCs/>
          <w:kern w:val="0"/>
          <w:sz w:val="24"/>
          <w:szCs w:val="24"/>
        </w:rPr>
        <w:t>World J Gastroenterol</w:t>
      </w:r>
      <w:r w:rsidRPr="00FC2AF0">
        <w:rPr>
          <w:rFonts w:ascii="Book Antiqua" w:hAnsi="Book Antiqua" w:cs="宋体"/>
          <w:kern w:val="0"/>
          <w:sz w:val="24"/>
          <w:szCs w:val="24"/>
        </w:rPr>
        <w:t> 2011; </w:t>
      </w:r>
      <w:r w:rsidRPr="00FC2AF0">
        <w:rPr>
          <w:rFonts w:ascii="Book Antiqua" w:hAnsi="Book Antiqua" w:cs="宋体"/>
          <w:b/>
          <w:bCs/>
          <w:kern w:val="0"/>
          <w:sz w:val="24"/>
          <w:szCs w:val="24"/>
        </w:rPr>
        <w:t>17</w:t>
      </w:r>
      <w:r w:rsidRPr="00FC2AF0">
        <w:rPr>
          <w:rFonts w:ascii="Book Antiqua" w:hAnsi="Book Antiqua" w:cs="宋体"/>
          <w:kern w:val="0"/>
          <w:sz w:val="24"/>
          <w:szCs w:val="24"/>
        </w:rPr>
        <w:t>: 3347-3352 [PMID: 21876624 DOI: 10.3748/wjg.v17.i28.3347]</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22 </w:t>
      </w:r>
      <w:r w:rsidRPr="00FC2AF0">
        <w:rPr>
          <w:rFonts w:ascii="Book Antiqua" w:hAnsi="Book Antiqua" w:cs="宋体"/>
          <w:b/>
          <w:bCs/>
          <w:kern w:val="0"/>
          <w:sz w:val="24"/>
          <w:szCs w:val="24"/>
        </w:rPr>
        <w:t>Bosch J</w:t>
      </w:r>
      <w:r w:rsidRPr="00FC2AF0">
        <w:rPr>
          <w:rFonts w:ascii="Book Antiqua" w:hAnsi="Book Antiqua" w:cs="宋体"/>
          <w:kern w:val="0"/>
          <w:sz w:val="24"/>
          <w:szCs w:val="24"/>
        </w:rPr>
        <w:t>, García-Pagán JC. Prevention of variceal rebleeding. </w:t>
      </w:r>
      <w:r w:rsidRPr="00FC2AF0">
        <w:rPr>
          <w:rFonts w:ascii="Book Antiqua" w:hAnsi="Book Antiqua" w:cs="宋体"/>
          <w:i/>
          <w:iCs/>
          <w:kern w:val="0"/>
          <w:sz w:val="24"/>
          <w:szCs w:val="24"/>
        </w:rPr>
        <w:t>Lancet</w:t>
      </w:r>
      <w:r w:rsidRPr="00FC2AF0">
        <w:rPr>
          <w:rFonts w:ascii="Book Antiqua" w:hAnsi="Book Antiqua" w:cs="宋体"/>
          <w:kern w:val="0"/>
          <w:sz w:val="24"/>
          <w:szCs w:val="24"/>
        </w:rPr>
        <w:t> 2003; </w:t>
      </w:r>
      <w:r w:rsidRPr="00FC2AF0">
        <w:rPr>
          <w:rFonts w:ascii="Book Antiqua" w:hAnsi="Book Antiqua" w:cs="宋体"/>
          <w:b/>
          <w:bCs/>
          <w:kern w:val="0"/>
          <w:sz w:val="24"/>
          <w:szCs w:val="24"/>
        </w:rPr>
        <w:t>361</w:t>
      </w:r>
      <w:r w:rsidRPr="00FC2AF0">
        <w:rPr>
          <w:rFonts w:ascii="Book Antiqua" w:hAnsi="Book Antiqua" w:cs="宋体"/>
          <w:kern w:val="0"/>
          <w:sz w:val="24"/>
          <w:szCs w:val="24"/>
        </w:rPr>
        <w:t>: 952-954 [PMID: 12648985 DOI: 10.1016/s0140-6736(03)12778-x]</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23 </w:t>
      </w:r>
      <w:r w:rsidRPr="00FC2AF0">
        <w:rPr>
          <w:rFonts w:ascii="Book Antiqua" w:hAnsi="Book Antiqua" w:cs="宋体"/>
          <w:b/>
          <w:bCs/>
          <w:kern w:val="0"/>
          <w:sz w:val="24"/>
          <w:szCs w:val="24"/>
        </w:rPr>
        <w:t>González A</w:t>
      </w:r>
      <w:r w:rsidRPr="00FC2AF0">
        <w:rPr>
          <w:rFonts w:ascii="Book Antiqua" w:hAnsi="Book Antiqua" w:cs="宋体"/>
          <w:kern w:val="0"/>
          <w:sz w:val="24"/>
          <w:szCs w:val="24"/>
        </w:rPr>
        <w:t>, Augustin S, Pérez M, Dot J, Saperas E, Tomasello A, Segarra A, Armengol JR, Malagelada JR, Esteban R, Guardia J, Genescà J. Hemodynamic response-guided therapy for prevention of variceal rebleeding: an uncontrolled pilot study. </w:t>
      </w:r>
      <w:r w:rsidRPr="00FC2AF0">
        <w:rPr>
          <w:rFonts w:ascii="Book Antiqua" w:hAnsi="Book Antiqua" w:cs="宋体"/>
          <w:i/>
          <w:iCs/>
          <w:kern w:val="0"/>
          <w:sz w:val="24"/>
          <w:szCs w:val="24"/>
        </w:rPr>
        <w:t>Hepatology</w:t>
      </w:r>
      <w:r w:rsidRPr="00FC2AF0">
        <w:rPr>
          <w:rFonts w:ascii="Book Antiqua" w:hAnsi="Book Antiqua" w:cs="宋体"/>
          <w:kern w:val="0"/>
          <w:sz w:val="24"/>
          <w:szCs w:val="24"/>
        </w:rPr>
        <w:t> 2006; </w:t>
      </w:r>
      <w:r w:rsidRPr="00FC2AF0">
        <w:rPr>
          <w:rFonts w:ascii="Book Antiqua" w:hAnsi="Book Antiqua" w:cs="宋体"/>
          <w:b/>
          <w:bCs/>
          <w:kern w:val="0"/>
          <w:sz w:val="24"/>
          <w:szCs w:val="24"/>
        </w:rPr>
        <w:t>44</w:t>
      </w:r>
      <w:r w:rsidRPr="00FC2AF0">
        <w:rPr>
          <w:rFonts w:ascii="Book Antiqua" w:hAnsi="Book Antiqua" w:cs="宋体"/>
          <w:kern w:val="0"/>
          <w:sz w:val="24"/>
          <w:szCs w:val="24"/>
        </w:rPr>
        <w:t>: 806-812 [PMID: 17006916 DOI: 10.1002/hep.21343]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24 </w:t>
      </w:r>
      <w:r w:rsidRPr="00FC2AF0">
        <w:rPr>
          <w:rFonts w:ascii="Book Antiqua" w:hAnsi="Book Antiqua" w:cs="宋体"/>
          <w:b/>
          <w:bCs/>
          <w:kern w:val="0"/>
          <w:sz w:val="24"/>
          <w:szCs w:val="24"/>
        </w:rPr>
        <w:t>Villanueva C</w:t>
      </w:r>
      <w:r w:rsidRPr="00FC2AF0">
        <w:rPr>
          <w:rFonts w:ascii="Book Antiqua" w:hAnsi="Book Antiqua" w:cs="宋体"/>
          <w:kern w:val="0"/>
          <w:sz w:val="24"/>
          <w:szCs w:val="24"/>
        </w:rPr>
        <w:t>, Aracil C, Colomo A, Lopez-Balaguer JM, Piqueras M, Gonzalez B, Torras X, Guarner C, Balanzo J. Clinical trial: a randomized controlled study on prevention of variceal rebleeding comparing nadolol + ligation vs. hepatic venous pressure gradient-guided pharmacological therapy. </w:t>
      </w:r>
      <w:r w:rsidRPr="00FC2AF0">
        <w:rPr>
          <w:rFonts w:ascii="Book Antiqua" w:hAnsi="Book Antiqua" w:cs="宋体"/>
          <w:i/>
          <w:iCs/>
          <w:kern w:val="0"/>
          <w:sz w:val="24"/>
          <w:szCs w:val="24"/>
        </w:rPr>
        <w:t>Aliment Pharmacol Ther</w:t>
      </w:r>
      <w:r w:rsidRPr="00FC2AF0">
        <w:rPr>
          <w:rFonts w:ascii="Book Antiqua" w:hAnsi="Book Antiqua" w:cs="宋体"/>
          <w:kern w:val="0"/>
          <w:sz w:val="24"/>
          <w:szCs w:val="24"/>
        </w:rPr>
        <w:t> 2009; </w:t>
      </w:r>
      <w:r w:rsidRPr="00FC2AF0">
        <w:rPr>
          <w:rFonts w:ascii="Book Antiqua" w:hAnsi="Book Antiqua" w:cs="宋体"/>
          <w:b/>
          <w:bCs/>
          <w:kern w:val="0"/>
          <w:sz w:val="24"/>
          <w:szCs w:val="24"/>
        </w:rPr>
        <w:t>29</w:t>
      </w:r>
      <w:r w:rsidRPr="00FC2AF0">
        <w:rPr>
          <w:rFonts w:ascii="Book Antiqua" w:hAnsi="Book Antiqua" w:cs="宋体"/>
          <w:kern w:val="0"/>
          <w:sz w:val="24"/>
          <w:szCs w:val="24"/>
        </w:rPr>
        <w:t>: 397-408 [PMID: 19006538 DOI: 10.1111/j.1365-2036.2008.03880.x]</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25 </w:t>
      </w:r>
      <w:r w:rsidRPr="00FC2AF0">
        <w:rPr>
          <w:rFonts w:ascii="Book Antiqua" w:hAnsi="Book Antiqua" w:cs="宋体"/>
          <w:b/>
          <w:bCs/>
          <w:kern w:val="0"/>
          <w:sz w:val="24"/>
          <w:szCs w:val="24"/>
        </w:rPr>
        <w:t>González A</w:t>
      </w:r>
      <w:r w:rsidRPr="00FC2AF0">
        <w:rPr>
          <w:rFonts w:ascii="Book Antiqua" w:hAnsi="Book Antiqua" w:cs="宋体"/>
          <w:kern w:val="0"/>
          <w:sz w:val="24"/>
          <w:szCs w:val="24"/>
        </w:rPr>
        <w:t>, Augustin S, Dot J, Pérez M, Abu-Suboh M, Romero A, Segarra A, Armengol JR, Esteban R, Guardia J, Genescà J. Adding banding ligation is effective as rescue therapy to prevent variceal rebleeding in haemodynamic non-responders to pharmacological therapy. </w:t>
      </w:r>
      <w:r w:rsidRPr="00FC2AF0">
        <w:rPr>
          <w:rFonts w:ascii="Book Antiqua" w:hAnsi="Book Antiqua" w:cs="宋体"/>
          <w:i/>
          <w:iCs/>
          <w:kern w:val="0"/>
          <w:sz w:val="24"/>
          <w:szCs w:val="24"/>
        </w:rPr>
        <w:t>Dig Liver Dis</w:t>
      </w:r>
      <w:r w:rsidRPr="00FC2AF0">
        <w:rPr>
          <w:rFonts w:ascii="Book Antiqua" w:hAnsi="Book Antiqua" w:cs="宋体"/>
          <w:kern w:val="0"/>
          <w:sz w:val="24"/>
          <w:szCs w:val="24"/>
        </w:rPr>
        <w:t> 2012; </w:t>
      </w:r>
      <w:r w:rsidRPr="00FC2AF0">
        <w:rPr>
          <w:rFonts w:ascii="Book Antiqua" w:hAnsi="Book Antiqua" w:cs="宋体"/>
          <w:b/>
          <w:bCs/>
          <w:kern w:val="0"/>
          <w:sz w:val="24"/>
          <w:szCs w:val="24"/>
        </w:rPr>
        <w:t>44</w:t>
      </w:r>
      <w:r w:rsidRPr="00FC2AF0">
        <w:rPr>
          <w:rFonts w:ascii="Book Antiqua" w:hAnsi="Book Antiqua" w:cs="宋体"/>
          <w:kern w:val="0"/>
          <w:sz w:val="24"/>
          <w:szCs w:val="24"/>
        </w:rPr>
        <w:t>: 55-60 [PMID: 21890439 DOI: 10.1016/j.dld.2011.07.019]</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26 </w:t>
      </w:r>
      <w:r w:rsidRPr="00FC2AF0">
        <w:rPr>
          <w:rFonts w:ascii="Book Antiqua" w:hAnsi="Book Antiqua" w:cs="宋体"/>
          <w:b/>
          <w:bCs/>
          <w:kern w:val="0"/>
          <w:sz w:val="24"/>
          <w:szCs w:val="24"/>
        </w:rPr>
        <w:t>Amitrano L</w:t>
      </w:r>
      <w:r w:rsidRPr="00FC2AF0">
        <w:rPr>
          <w:rFonts w:ascii="Book Antiqua" w:hAnsi="Book Antiqua" w:cs="宋体"/>
          <w:kern w:val="0"/>
          <w:sz w:val="24"/>
          <w:szCs w:val="24"/>
        </w:rPr>
        <w:t>, Guardascione MA, Bennato R, Manguso F, Balzano A. MELD score and hepatocellular carcinoma identify patients at different risk of short-term mortality among cirrhotics bleeding from esophageal varices. </w:t>
      </w:r>
      <w:r w:rsidRPr="00FC2AF0">
        <w:rPr>
          <w:rFonts w:ascii="Book Antiqua" w:hAnsi="Book Antiqua" w:cs="宋体"/>
          <w:i/>
          <w:iCs/>
          <w:kern w:val="0"/>
          <w:sz w:val="24"/>
          <w:szCs w:val="24"/>
        </w:rPr>
        <w:t>J Hepatol</w:t>
      </w:r>
      <w:r w:rsidRPr="00FC2AF0">
        <w:rPr>
          <w:rFonts w:ascii="Book Antiqua" w:hAnsi="Book Antiqua" w:cs="宋体"/>
          <w:kern w:val="0"/>
          <w:sz w:val="24"/>
          <w:szCs w:val="24"/>
        </w:rPr>
        <w:t> 2005; </w:t>
      </w:r>
      <w:r w:rsidRPr="00FC2AF0">
        <w:rPr>
          <w:rFonts w:ascii="Book Antiqua" w:hAnsi="Book Antiqua" w:cs="宋体"/>
          <w:b/>
          <w:bCs/>
          <w:kern w:val="0"/>
          <w:sz w:val="24"/>
          <w:szCs w:val="24"/>
        </w:rPr>
        <w:t>42</w:t>
      </w:r>
      <w:r w:rsidRPr="00FC2AF0">
        <w:rPr>
          <w:rFonts w:ascii="Book Antiqua" w:hAnsi="Book Antiqua" w:cs="宋体"/>
          <w:kern w:val="0"/>
          <w:sz w:val="24"/>
          <w:szCs w:val="24"/>
        </w:rPr>
        <w:t>: 820-825 [PMID: 15885352 DOI: 10.1016/j.jhep.2005.01.021]</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27 </w:t>
      </w:r>
      <w:r w:rsidRPr="00FC2AF0">
        <w:rPr>
          <w:rFonts w:ascii="Book Antiqua" w:hAnsi="Book Antiqua" w:cs="宋体"/>
          <w:b/>
          <w:bCs/>
          <w:kern w:val="0"/>
          <w:sz w:val="24"/>
          <w:szCs w:val="24"/>
        </w:rPr>
        <w:t>Bambha K</w:t>
      </w:r>
      <w:r w:rsidRPr="00FC2AF0">
        <w:rPr>
          <w:rFonts w:ascii="Book Antiqua" w:hAnsi="Book Antiqua" w:cs="宋体"/>
          <w:kern w:val="0"/>
          <w:sz w:val="24"/>
          <w:szCs w:val="24"/>
        </w:rPr>
        <w:t>, Kim WR, Pedersen R, Bida JP, Kremers WK, Kamath PS. Predictors of early re-bleeding and mortality after acute variceal haemorrhage in patients with cirrhosis. </w:t>
      </w:r>
      <w:r w:rsidRPr="00FC2AF0">
        <w:rPr>
          <w:rFonts w:ascii="Book Antiqua" w:hAnsi="Book Antiqua" w:cs="宋体"/>
          <w:i/>
          <w:iCs/>
          <w:kern w:val="0"/>
          <w:sz w:val="24"/>
          <w:szCs w:val="24"/>
        </w:rPr>
        <w:t>Gut</w:t>
      </w:r>
      <w:r w:rsidRPr="00FC2AF0">
        <w:rPr>
          <w:rFonts w:ascii="Book Antiqua" w:hAnsi="Book Antiqua" w:cs="宋体"/>
          <w:kern w:val="0"/>
          <w:sz w:val="24"/>
          <w:szCs w:val="24"/>
        </w:rPr>
        <w:t> 2008; </w:t>
      </w:r>
      <w:r w:rsidRPr="00FC2AF0">
        <w:rPr>
          <w:rFonts w:ascii="Book Antiqua" w:hAnsi="Book Antiqua" w:cs="宋体"/>
          <w:b/>
          <w:bCs/>
          <w:kern w:val="0"/>
          <w:sz w:val="24"/>
          <w:szCs w:val="24"/>
        </w:rPr>
        <w:t>57</w:t>
      </w:r>
      <w:r w:rsidRPr="00FC2AF0">
        <w:rPr>
          <w:rFonts w:ascii="Book Antiqua" w:hAnsi="Book Antiqua" w:cs="宋体"/>
          <w:kern w:val="0"/>
          <w:sz w:val="24"/>
          <w:szCs w:val="24"/>
        </w:rPr>
        <w:t>: 814-820 [PMID: 18250126 DOI: 10.1136/gut.2007.137489]</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lastRenderedPageBreak/>
        <w:t>28 </w:t>
      </w:r>
      <w:r w:rsidRPr="00FC2AF0">
        <w:rPr>
          <w:rFonts w:ascii="Book Antiqua" w:hAnsi="Book Antiqua" w:cs="宋体"/>
          <w:b/>
          <w:bCs/>
          <w:kern w:val="0"/>
          <w:sz w:val="24"/>
          <w:szCs w:val="24"/>
        </w:rPr>
        <w:t>Suk KT</w:t>
      </w:r>
      <w:r w:rsidRPr="00FC2AF0">
        <w:rPr>
          <w:rFonts w:ascii="Book Antiqua" w:hAnsi="Book Antiqua" w:cs="宋体"/>
          <w:kern w:val="0"/>
          <w:sz w:val="24"/>
          <w:szCs w:val="24"/>
        </w:rPr>
        <w:t>, Kim CH, Park SH, Sung HT, Choi JY, Han KH, Hong SH, Kim DY, Yoon JH, Kim YS, Baik GH, Kim JB, Kim DJ. Comparison of hepatic venous pressure gradient and two models of end-stage liver disease for predicting the survival in patients with decompensated liver cirrhosis. </w:t>
      </w:r>
      <w:r w:rsidRPr="00FC2AF0">
        <w:rPr>
          <w:rFonts w:ascii="Book Antiqua" w:hAnsi="Book Antiqua" w:cs="宋体"/>
          <w:i/>
          <w:iCs/>
          <w:kern w:val="0"/>
          <w:sz w:val="24"/>
          <w:szCs w:val="24"/>
        </w:rPr>
        <w:t>J Clin Gastroenterol</w:t>
      </w:r>
      <w:r w:rsidRPr="00FC2AF0">
        <w:rPr>
          <w:rFonts w:ascii="Book Antiqua" w:hAnsi="Book Antiqua" w:cs="宋体"/>
          <w:kern w:val="0"/>
          <w:sz w:val="24"/>
          <w:szCs w:val="24"/>
        </w:rPr>
        <w:t> </w:t>
      </w:r>
      <w:r>
        <w:rPr>
          <w:rFonts w:ascii="Book Antiqua" w:hAnsi="Book Antiqua" w:cs="宋体" w:hint="eastAsia"/>
          <w:kern w:val="0"/>
          <w:sz w:val="24"/>
          <w:szCs w:val="24"/>
        </w:rPr>
        <w:t>2012</w:t>
      </w:r>
      <w:r w:rsidRPr="00FC2AF0">
        <w:rPr>
          <w:rFonts w:ascii="Book Antiqua" w:hAnsi="Book Antiqua" w:cs="宋体"/>
          <w:kern w:val="0"/>
          <w:sz w:val="24"/>
          <w:szCs w:val="24"/>
        </w:rPr>
        <w:t>; </w:t>
      </w:r>
      <w:r w:rsidRPr="00FC2AF0">
        <w:rPr>
          <w:rFonts w:ascii="Book Antiqua" w:hAnsi="Book Antiqua" w:cs="宋体"/>
          <w:b/>
          <w:bCs/>
          <w:kern w:val="0"/>
          <w:sz w:val="24"/>
          <w:szCs w:val="24"/>
        </w:rPr>
        <w:t>46</w:t>
      </w:r>
      <w:r w:rsidRPr="00FC2AF0">
        <w:rPr>
          <w:rFonts w:ascii="Book Antiqua" w:hAnsi="Book Antiqua" w:cs="宋体"/>
          <w:kern w:val="0"/>
          <w:sz w:val="24"/>
          <w:szCs w:val="24"/>
        </w:rPr>
        <w:t>: 880-886 [PMID: 22810110 DOI: 10.1097/MCG.0b013e31825f2622]</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29 </w:t>
      </w:r>
      <w:r w:rsidRPr="00FC2AF0">
        <w:rPr>
          <w:rFonts w:ascii="Book Antiqua" w:hAnsi="Book Antiqua" w:cs="宋体"/>
          <w:b/>
          <w:bCs/>
          <w:kern w:val="0"/>
          <w:sz w:val="24"/>
          <w:szCs w:val="24"/>
        </w:rPr>
        <w:t>Ripoll C</w:t>
      </w:r>
      <w:r w:rsidRPr="00FC2AF0">
        <w:rPr>
          <w:rFonts w:ascii="Book Antiqua" w:hAnsi="Book Antiqua" w:cs="宋体"/>
          <w:kern w:val="0"/>
          <w:sz w:val="24"/>
          <w:szCs w:val="24"/>
        </w:rPr>
        <w:t>, Lastra P, Rincón D, Catalina V, Bañares R. Comparison of MELD, HVPG, and their changes to predict clinically relevant endpoints in cirrhosis. </w:t>
      </w:r>
      <w:r w:rsidRPr="00FC2AF0">
        <w:rPr>
          <w:rFonts w:ascii="Book Antiqua" w:hAnsi="Book Antiqua" w:cs="宋体"/>
          <w:i/>
          <w:iCs/>
          <w:kern w:val="0"/>
          <w:sz w:val="24"/>
          <w:szCs w:val="24"/>
        </w:rPr>
        <w:t>Scand J Gastroenterol</w:t>
      </w:r>
      <w:r w:rsidRPr="00FC2AF0">
        <w:rPr>
          <w:rFonts w:ascii="Book Antiqua" w:hAnsi="Book Antiqua" w:cs="宋体"/>
          <w:kern w:val="0"/>
          <w:sz w:val="24"/>
          <w:szCs w:val="24"/>
        </w:rPr>
        <w:t> 2012; </w:t>
      </w:r>
      <w:r w:rsidRPr="00FC2AF0">
        <w:rPr>
          <w:rFonts w:ascii="Book Antiqua" w:hAnsi="Book Antiqua" w:cs="宋体"/>
          <w:b/>
          <w:bCs/>
          <w:kern w:val="0"/>
          <w:sz w:val="24"/>
          <w:szCs w:val="24"/>
        </w:rPr>
        <w:t>47</w:t>
      </w:r>
      <w:r w:rsidRPr="00FC2AF0">
        <w:rPr>
          <w:rFonts w:ascii="Book Antiqua" w:hAnsi="Book Antiqua" w:cs="宋体"/>
          <w:kern w:val="0"/>
          <w:sz w:val="24"/>
          <w:szCs w:val="24"/>
        </w:rPr>
        <w:t>: 204-211 [PMID: 22242615 DOI: 10.3109/00365521.2011.645500]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30 </w:t>
      </w:r>
      <w:r w:rsidRPr="00FC2AF0">
        <w:rPr>
          <w:rFonts w:ascii="Book Antiqua" w:hAnsi="Book Antiqua" w:cs="宋体"/>
          <w:b/>
          <w:bCs/>
          <w:kern w:val="0"/>
          <w:sz w:val="24"/>
          <w:szCs w:val="24"/>
        </w:rPr>
        <w:t>Corbett C</w:t>
      </w:r>
      <w:r w:rsidRPr="00FC2AF0">
        <w:rPr>
          <w:rFonts w:ascii="Book Antiqua" w:hAnsi="Book Antiqua" w:cs="宋体"/>
          <w:kern w:val="0"/>
          <w:sz w:val="24"/>
          <w:szCs w:val="24"/>
        </w:rPr>
        <w:t>, Murphy N, Olliff S, Mangat KS, Tripathi D. A case-control study of transjugular intrahepatic portosystemic stent shunts for patients admitted to intensive care following variceal bleeding. </w:t>
      </w:r>
      <w:r w:rsidRPr="00FC2AF0">
        <w:rPr>
          <w:rFonts w:ascii="Book Antiqua" w:hAnsi="Book Antiqua" w:cs="宋体"/>
          <w:i/>
          <w:iCs/>
          <w:kern w:val="0"/>
          <w:sz w:val="24"/>
          <w:szCs w:val="24"/>
        </w:rPr>
        <w:t>Eur J Gastroenterol Hepatol</w:t>
      </w:r>
      <w:r w:rsidRPr="00FC2AF0">
        <w:rPr>
          <w:rFonts w:ascii="Book Antiqua" w:hAnsi="Book Antiqua" w:cs="宋体"/>
          <w:kern w:val="0"/>
          <w:sz w:val="24"/>
          <w:szCs w:val="24"/>
        </w:rPr>
        <w:t> 2013; </w:t>
      </w:r>
      <w:r w:rsidRPr="00FC2AF0">
        <w:rPr>
          <w:rFonts w:ascii="Book Antiqua" w:hAnsi="Book Antiqua" w:cs="宋体"/>
          <w:b/>
          <w:bCs/>
          <w:kern w:val="0"/>
          <w:sz w:val="24"/>
          <w:szCs w:val="24"/>
        </w:rPr>
        <w:t>25</w:t>
      </w:r>
      <w:r w:rsidRPr="00FC2AF0">
        <w:rPr>
          <w:rFonts w:ascii="Book Antiqua" w:hAnsi="Book Antiqua" w:cs="宋体"/>
          <w:kern w:val="0"/>
          <w:sz w:val="24"/>
          <w:szCs w:val="24"/>
        </w:rPr>
        <w:t>: 344-351 [PMID: 23354162 DOI: 10.1097/MEG.0b013e32835aa414]</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31 </w:t>
      </w:r>
      <w:r w:rsidRPr="00FC2AF0">
        <w:rPr>
          <w:rFonts w:ascii="Book Antiqua" w:hAnsi="Book Antiqua" w:cs="宋体"/>
          <w:b/>
          <w:bCs/>
          <w:kern w:val="0"/>
          <w:sz w:val="24"/>
          <w:szCs w:val="24"/>
        </w:rPr>
        <w:t>Wang YW</w:t>
      </w:r>
      <w:r w:rsidRPr="00FC2AF0">
        <w:rPr>
          <w:rFonts w:ascii="Book Antiqua" w:hAnsi="Book Antiqua" w:cs="宋体"/>
          <w:kern w:val="0"/>
          <w:sz w:val="24"/>
          <w:szCs w:val="24"/>
        </w:rPr>
        <w:t>, Huo TI, Yang YY, Hou MC, Lee PC, Lin HC, Lee FY, Chi CW, Lee SD. Correlation and comparison of the model for end-stage liver disease, portal pressure, and serum sodium for outcome prediction in patients with liver cirrhosis. </w:t>
      </w:r>
      <w:r w:rsidRPr="00FC2AF0">
        <w:rPr>
          <w:rFonts w:ascii="Book Antiqua" w:hAnsi="Book Antiqua" w:cs="宋体"/>
          <w:i/>
          <w:iCs/>
          <w:kern w:val="0"/>
          <w:sz w:val="24"/>
          <w:szCs w:val="24"/>
        </w:rPr>
        <w:t>J Clin Gastroenterol</w:t>
      </w:r>
      <w:r w:rsidRPr="00FC2AF0">
        <w:rPr>
          <w:rFonts w:ascii="Book Antiqua" w:hAnsi="Book Antiqua" w:cs="宋体"/>
          <w:kern w:val="0"/>
          <w:sz w:val="24"/>
          <w:szCs w:val="24"/>
        </w:rPr>
        <w:t> 2007; </w:t>
      </w:r>
      <w:r w:rsidRPr="00FC2AF0">
        <w:rPr>
          <w:rFonts w:ascii="Book Antiqua" w:hAnsi="Book Antiqua" w:cs="宋体"/>
          <w:b/>
          <w:bCs/>
          <w:kern w:val="0"/>
          <w:sz w:val="24"/>
          <w:szCs w:val="24"/>
        </w:rPr>
        <w:t>41</w:t>
      </w:r>
      <w:r w:rsidRPr="00FC2AF0">
        <w:rPr>
          <w:rFonts w:ascii="Book Antiqua" w:hAnsi="Book Antiqua" w:cs="宋体"/>
          <w:kern w:val="0"/>
          <w:sz w:val="24"/>
          <w:szCs w:val="24"/>
        </w:rPr>
        <w:t>: 706-712 [PMID: 17667056 DOI: 10.1097/MCG.0b013e31802dabb3]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32 </w:t>
      </w:r>
      <w:r w:rsidRPr="00FC2AF0">
        <w:rPr>
          <w:rFonts w:ascii="Book Antiqua" w:hAnsi="Book Antiqua" w:cs="宋体"/>
          <w:b/>
          <w:bCs/>
          <w:kern w:val="0"/>
          <w:sz w:val="24"/>
          <w:szCs w:val="24"/>
        </w:rPr>
        <w:t>Amitrano L</w:t>
      </w:r>
      <w:r w:rsidRPr="00FC2AF0">
        <w:rPr>
          <w:rFonts w:ascii="Book Antiqua" w:hAnsi="Book Antiqua" w:cs="宋体"/>
          <w:kern w:val="0"/>
          <w:sz w:val="24"/>
          <w:szCs w:val="24"/>
        </w:rPr>
        <w:t>, Guardascione MA, Manguso F, Bennato R, Bove A, DeNucci C, Lombardi G, Martino R, Menchise A, Orsini L, Picascia S, Riccio E. The effectiveness of current acute variceal bleed treatments in unselected cirrhotic patients: refining short-term prognosis and risk factors. </w:t>
      </w:r>
      <w:r w:rsidRPr="00FC2AF0">
        <w:rPr>
          <w:rFonts w:ascii="Book Antiqua" w:hAnsi="Book Antiqua" w:cs="宋体"/>
          <w:i/>
          <w:iCs/>
          <w:kern w:val="0"/>
          <w:sz w:val="24"/>
          <w:szCs w:val="24"/>
        </w:rPr>
        <w:t>Am J Gastroenterol</w:t>
      </w:r>
      <w:r w:rsidRPr="00FC2AF0">
        <w:rPr>
          <w:rFonts w:ascii="Book Antiqua" w:hAnsi="Book Antiqua" w:cs="宋体"/>
          <w:kern w:val="0"/>
          <w:sz w:val="24"/>
          <w:szCs w:val="24"/>
        </w:rPr>
        <w:t> 2012; </w:t>
      </w:r>
      <w:r w:rsidRPr="00FC2AF0">
        <w:rPr>
          <w:rFonts w:ascii="Book Antiqua" w:hAnsi="Book Antiqua" w:cs="宋体"/>
          <w:b/>
          <w:bCs/>
          <w:kern w:val="0"/>
          <w:sz w:val="24"/>
          <w:szCs w:val="24"/>
        </w:rPr>
        <w:t>107</w:t>
      </w:r>
      <w:r w:rsidRPr="00FC2AF0">
        <w:rPr>
          <w:rFonts w:ascii="Book Antiqua" w:hAnsi="Book Antiqua" w:cs="宋体"/>
          <w:kern w:val="0"/>
          <w:sz w:val="24"/>
          <w:szCs w:val="24"/>
        </w:rPr>
        <w:t>: 1872-1878 [PMID: 23007003 DOI: 10.1038/ajg.2012.313]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33 </w:t>
      </w:r>
      <w:r w:rsidRPr="00FC2AF0">
        <w:rPr>
          <w:rFonts w:ascii="Book Antiqua" w:hAnsi="Book Antiqua" w:cs="宋体"/>
          <w:b/>
          <w:bCs/>
          <w:kern w:val="0"/>
          <w:sz w:val="24"/>
          <w:szCs w:val="24"/>
        </w:rPr>
        <w:t>Le Moine O</w:t>
      </w:r>
      <w:r w:rsidRPr="00FC2AF0">
        <w:rPr>
          <w:rFonts w:ascii="Book Antiqua" w:hAnsi="Book Antiqua" w:cs="宋体"/>
          <w:kern w:val="0"/>
          <w:sz w:val="24"/>
          <w:szCs w:val="24"/>
        </w:rPr>
        <w:t>, Adler M, Bourgeois N, Delhaye M, Devière J, Gelin M, Vandermeeren A, Van Gossum A, Vereerstraeten A, Vereerstraeten P. Factors related to early mortality in cirrhotic patients bleeding from varices and treated by urgent sclerotherapy. </w:t>
      </w:r>
      <w:r w:rsidRPr="00FC2AF0">
        <w:rPr>
          <w:rFonts w:ascii="Book Antiqua" w:hAnsi="Book Antiqua" w:cs="宋体"/>
          <w:i/>
          <w:iCs/>
          <w:kern w:val="0"/>
          <w:sz w:val="24"/>
          <w:szCs w:val="24"/>
        </w:rPr>
        <w:t>Gut</w:t>
      </w:r>
      <w:r w:rsidRPr="00FC2AF0">
        <w:rPr>
          <w:rFonts w:ascii="Book Antiqua" w:hAnsi="Book Antiqua" w:cs="宋体"/>
          <w:kern w:val="0"/>
          <w:sz w:val="24"/>
          <w:szCs w:val="24"/>
        </w:rPr>
        <w:t> 1992; </w:t>
      </w:r>
      <w:r w:rsidRPr="00FC2AF0">
        <w:rPr>
          <w:rFonts w:ascii="Book Antiqua" w:hAnsi="Book Antiqua" w:cs="宋体"/>
          <w:b/>
          <w:bCs/>
          <w:kern w:val="0"/>
          <w:sz w:val="24"/>
          <w:szCs w:val="24"/>
        </w:rPr>
        <w:t>33</w:t>
      </w:r>
      <w:r w:rsidRPr="00FC2AF0">
        <w:rPr>
          <w:rFonts w:ascii="Book Antiqua" w:hAnsi="Book Antiqua" w:cs="宋体"/>
          <w:kern w:val="0"/>
          <w:sz w:val="24"/>
          <w:szCs w:val="24"/>
        </w:rPr>
        <w:t>: 1381-1385 [PMID: 1446864 DOI: 10.1136/gut.33.10.1381]</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lastRenderedPageBreak/>
        <w:t>34 </w:t>
      </w:r>
      <w:r w:rsidRPr="00FC2AF0">
        <w:rPr>
          <w:rFonts w:ascii="Book Antiqua" w:hAnsi="Book Antiqua" w:cs="宋体"/>
          <w:b/>
          <w:bCs/>
          <w:kern w:val="0"/>
          <w:sz w:val="24"/>
          <w:szCs w:val="24"/>
        </w:rPr>
        <w:t>Afdhal NH</w:t>
      </w:r>
      <w:r w:rsidRPr="00FC2AF0">
        <w:rPr>
          <w:rFonts w:ascii="Book Antiqua" w:hAnsi="Book Antiqua" w:cs="宋体"/>
          <w:kern w:val="0"/>
          <w:sz w:val="24"/>
          <w:szCs w:val="24"/>
        </w:rPr>
        <w:t>, Curry MP. Early TIPS to improve survival in acute variceal bleeding. </w:t>
      </w:r>
      <w:r w:rsidRPr="00FC2AF0">
        <w:rPr>
          <w:rFonts w:ascii="Book Antiqua" w:hAnsi="Book Antiqua" w:cs="宋体"/>
          <w:i/>
          <w:iCs/>
          <w:kern w:val="0"/>
          <w:sz w:val="24"/>
          <w:szCs w:val="24"/>
        </w:rPr>
        <w:t>N Engl J Med</w:t>
      </w:r>
      <w:r w:rsidRPr="00FC2AF0">
        <w:rPr>
          <w:rFonts w:ascii="Book Antiqua" w:hAnsi="Book Antiqua" w:cs="宋体"/>
          <w:kern w:val="0"/>
          <w:sz w:val="24"/>
          <w:szCs w:val="24"/>
        </w:rPr>
        <w:t> 2010; </w:t>
      </w:r>
      <w:r w:rsidRPr="00FC2AF0">
        <w:rPr>
          <w:rFonts w:ascii="Book Antiqua" w:hAnsi="Book Antiqua" w:cs="宋体"/>
          <w:b/>
          <w:bCs/>
          <w:kern w:val="0"/>
          <w:sz w:val="24"/>
          <w:szCs w:val="24"/>
        </w:rPr>
        <w:t>362</w:t>
      </w:r>
      <w:r w:rsidRPr="00FC2AF0">
        <w:rPr>
          <w:rFonts w:ascii="Book Antiqua" w:hAnsi="Book Antiqua" w:cs="宋体"/>
          <w:kern w:val="0"/>
          <w:sz w:val="24"/>
          <w:szCs w:val="24"/>
        </w:rPr>
        <w:t>: 2421-2422 [PMID: 20573931 DOI: 10.1056/NEJMe1003400]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35 </w:t>
      </w:r>
      <w:r w:rsidRPr="00FC2AF0">
        <w:rPr>
          <w:rFonts w:ascii="Book Antiqua" w:hAnsi="Book Antiqua" w:cs="宋体"/>
          <w:b/>
          <w:bCs/>
          <w:kern w:val="0"/>
          <w:sz w:val="24"/>
          <w:szCs w:val="24"/>
        </w:rPr>
        <w:t>Ferral H</w:t>
      </w:r>
      <w:r w:rsidRPr="00FC2AF0">
        <w:rPr>
          <w:rFonts w:ascii="Book Antiqua" w:hAnsi="Book Antiqua" w:cs="宋体"/>
          <w:kern w:val="0"/>
          <w:sz w:val="24"/>
          <w:szCs w:val="24"/>
        </w:rPr>
        <w:t>, Bilbao JI. The difficult transjugular intrahepatic portosystemic shunt: alternative techniques and "tips" to successful shunt creation. </w:t>
      </w:r>
      <w:r w:rsidRPr="00FC2AF0">
        <w:rPr>
          <w:rFonts w:ascii="Book Antiqua" w:hAnsi="Book Antiqua" w:cs="宋体"/>
          <w:i/>
          <w:iCs/>
          <w:kern w:val="0"/>
          <w:sz w:val="24"/>
          <w:szCs w:val="24"/>
        </w:rPr>
        <w:t>Semin Intervent Radiol</w:t>
      </w:r>
      <w:r w:rsidRPr="00FC2AF0">
        <w:rPr>
          <w:rFonts w:ascii="Book Antiqua" w:hAnsi="Book Antiqua" w:cs="宋体"/>
          <w:kern w:val="0"/>
          <w:sz w:val="24"/>
          <w:szCs w:val="24"/>
        </w:rPr>
        <w:t> 2005; </w:t>
      </w:r>
      <w:r w:rsidRPr="00FC2AF0">
        <w:rPr>
          <w:rFonts w:ascii="Book Antiqua" w:hAnsi="Book Antiqua" w:cs="宋体"/>
          <w:b/>
          <w:bCs/>
          <w:kern w:val="0"/>
          <w:sz w:val="24"/>
          <w:szCs w:val="24"/>
        </w:rPr>
        <w:t>22</w:t>
      </w:r>
      <w:r w:rsidRPr="00FC2AF0">
        <w:rPr>
          <w:rFonts w:ascii="Book Antiqua" w:hAnsi="Book Antiqua" w:cs="宋体"/>
          <w:kern w:val="0"/>
          <w:sz w:val="24"/>
          <w:szCs w:val="24"/>
        </w:rPr>
        <w:t>: 300-308 [PMID: 21326708 DOI: 10.1055/s-2005-925556]</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36 </w:t>
      </w:r>
      <w:r w:rsidRPr="00FC2AF0">
        <w:rPr>
          <w:rFonts w:ascii="Book Antiqua" w:hAnsi="Book Antiqua" w:cs="宋体"/>
          <w:b/>
          <w:bCs/>
          <w:kern w:val="0"/>
          <w:sz w:val="24"/>
          <w:szCs w:val="24"/>
        </w:rPr>
        <w:t>Boyer TD</w:t>
      </w:r>
      <w:r w:rsidRPr="00FC2AF0">
        <w:rPr>
          <w:rFonts w:ascii="Book Antiqua" w:hAnsi="Book Antiqua" w:cs="宋体"/>
          <w:kern w:val="0"/>
          <w:sz w:val="24"/>
          <w:szCs w:val="24"/>
        </w:rPr>
        <w:t>, Haskal ZJ. The Role of Transjugular Intrahepatic Portosystemic Shunt (TIPS) in the Management of Portal Hypertension: update 2009. </w:t>
      </w:r>
      <w:r w:rsidRPr="00FC2AF0">
        <w:rPr>
          <w:rFonts w:ascii="Book Antiqua" w:hAnsi="Book Antiqua" w:cs="宋体"/>
          <w:i/>
          <w:iCs/>
          <w:kern w:val="0"/>
          <w:sz w:val="24"/>
          <w:szCs w:val="24"/>
        </w:rPr>
        <w:t>Hepatology</w:t>
      </w:r>
      <w:r w:rsidRPr="00FC2AF0">
        <w:rPr>
          <w:rFonts w:ascii="Book Antiqua" w:hAnsi="Book Antiqua" w:cs="宋体"/>
          <w:kern w:val="0"/>
          <w:sz w:val="24"/>
          <w:szCs w:val="24"/>
        </w:rPr>
        <w:t> 2010; </w:t>
      </w:r>
      <w:r w:rsidRPr="00FC2AF0">
        <w:rPr>
          <w:rFonts w:ascii="Book Antiqua" w:hAnsi="Book Antiqua" w:cs="宋体"/>
          <w:b/>
          <w:bCs/>
          <w:kern w:val="0"/>
          <w:sz w:val="24"/>
          <w:szCs w:val="24"/>
        </w:rPr>
        <w:t>51</w:t>
      </w:r>
      <w:r w:rsidRPr="00FC2AF0">
        <w:rPr>
          <w:rFonts w:ascii="Book Antiqua" w:hAnsi="Book Antiqua" w:cs="宋体"/>
          <w:kern w:val="0"/>
          <w:sz w:val="24"/>
          <w:szCs w:val="24"/>
        </w:rPr>
        <w:t>: 306 [PMID: 19902484 DOI: 10.1002/hep.23383]</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37 </w:t>
      </w:r>
      <w:r w:rsidRPr="00FC2AF0">
        <w:rPr>
          <w:rFonts w:ascii="Book Antiqua" w:hAnsi="Book Antiqua" w:cs="宋体"/>
          <w:b/>
          <w:bCs/>
          <w:kern w:val="0"/>
          <w:sz w:val="24"/>
          <w:szCs w:val="24"/>
        </w:rPr>
        <w:t>Tian X</w:t>
      </w:r>
      <w:r w:rsidRPr="00FC2AF0">
        <w:rPr>
          <w:rFonts w:ascii="Book Antiqua" w:hAnsi="Book Antiqua" w:cs="宋体"/>
          <w:kern w:val="0"/>
          <w:sz w:val="24"/>
          <w:szCs w:val="24"/>
        </w:rPr>
        <w:t>, Wang Q, Zhang C, Liu F, Cui Y, Liu F, Liu J. Modified percutaneous transhepatic variceal embolization with 2-octylcyanoacrylate for bleeding gastric varices: long-term follow-up outcomes. </w:t>
      </w:r>
      <w:r w:rsidRPr="00FC2AF0">
        <w:rPr>
          <w:rFonts w:ascii="Book Antiqua" w:hAnsi="Book Antiqua" w:cs="宋体"/>
          <w:i/>
          <w:iCs/>
          <w:kern w:val="0"/>
          <w:sz w:val="24"/>
          <w:szCs w:val="24"/>
        </w:rPr>
        <w:t>AJR Am J Roentgenol</w:t>
      </w:r>
      <w:r w:rsidRPr="00FC2AF0">
        <w:rPr>
          <w:rFonts w:ascii="Book Antiqua" w:hAnsi="Book Antiqua" w:cs="宋体"/>
          <w:kern w:val="0"/>
          <w:sz w:val="24"/>
          <w:szCs w:val="24"/>
        </w:rPr>
        <w:t> 2011; </w:t>
      </w:r>
      <w:r w:rsidRPr="00FC2AF0">
        <w:rPr>
          <w:rFonts w:ascii="Book Antiqua" w:hAnsi="Book Antiqua" w:cs="宋体"/>
          <w:b/>
          <w:bCs/>
          <w:kern w:val="0"/>
          <w:sz w:val="24"/>
          <w:szCs w:val="24"/>
        </w:rPr>
        <w:t>197</w:t>
      </w:r>
      <w:r w:rsidRPr="00FC2AF0">
        <w:rPr>
          <w:rFonts w:ascii="Book Antiqua" w:hAnsi="Book Antiqua" w:cs="宋体"/>
          <w:kern w:val="0"/>
          <w:sz w:val="24"/>
          <w:szCs w:val="24"/>
        </w:rPr>
        <w:t>: 502-509 [PMID: 21785101 DOI: 10.2214/ajr.10.6005]</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38 </w:t>
      </w:r>
      <w:r w:rsidRPr="00FC2AF0">
        <w:rPr>
          <w:rFonts w:ascii="Book Antiqua" w:hAnsi="Book Antiqua" w:cs="宋体"/>
          <w:b/>
          <w:bCs/>
          <w:kern w:val="0"/>
          <w:sz w:val="24"/>
          <w:szCs w:val="24"/>
        </w:rPr>
        <w:t>Chen S</w:t>
      </w:r>
      <w:r w:rsidRPr="00FC2AF0">
        <w:rPr>
          <w:rFonts w:ascii="Book Antiqua" w:hAnsi="Book Antiqua" w:cs="宋体"/>
          <w:kern w:val="0"/>
          <w:sz w:val="24"/>
          <w:szCs w:val="24"/>
        </w:rPr>
        <w:t>, Li X, Wei B, Tong H, Zhang MG, Huang ZY, Cao JW, Tang CW. Recurrent variceal bleeding and shunt patency: prospective randomized controlled trial of transjugular intrahepatic portosystemic shunt alone or combined with coronary vein embolization. </w:t>
      </w:r>
      <w:r w:rsidRPr="00FC2AF0">
        <w:rPr>
          <w:rFonts w:ascii="Book Antiqua" w:hAnsi="Book Antiqua" w:cs="宋体"/>
          <w:i/>
          <w:iCs/>
          <w:kern w:val="0"/>
          <w:sz w:val="24"/>
          <w:szCs w:val="24"/>
        </w:rPr>
        <w:t>Radiology</w:t>
      </w:r>
      <w:r w:rsidRPr="00FC2AF0">
        <w:rPr>
          <w:rFonts w:ascii="Book Antiqua" w:hAnsi="Book Antiqua" w:cs="宋体"/>
          <w:kern w:val="0"/>
          <w:sz w:val="24"/>
          <w:szCs w:val="24"/>
        </w:rPr>
        <w:t> 2013; </w:t>
      </w:r>
      <w:r w:rsidRPr="00FC2AF0">
        <w:rPr>
          <w:rFonts w:ascii="Book Antiqua" w:hAnsi="Book Antiqua" w:cs="宋体"/>
          <w:b/>
          <w:bCs/>
          <w:kern w:val="0"/>
          <w:sz w:val="24"/>
          <w:szCs w:val="24"/>
        </w:rPr>
        <w:t>268</w:t>
      </w:r>
      <w:r w:rsidRPr="00FC2AF0">
        <w:rPr>
          <w:rFonts w:ascii="Book Antiqua" w:hAnsi="Book Antiqua" w:cs="宋体"/>
          <w:kern w:val="0"/>
          <w:sz w:val="24"/>
          <w:szCs w:val="24"/>
        </w:rPr>
        <w:t>: 900-906 [PMID: 23657891 DOI: 10.1148/radiol.13120800]</w:t>
      </w:r>
    </w:p>
    <w:p w:rsidR="00796AE1" w:rsidRPr="00FC2AF0" w:rsidRDefault="00796AE1" w:rsidP="00796AE1">
      <w:pPr>
        <w:widowControl/>
        <w:spacing w:line="360" w:lineRule="auto"/>
        <w:rPr>
          <w:rFonts w:ascii="Book Antiqua" w:hAnsi="Book Antiqua" w:cs="宋体"/>
          <w:kern w:val="0"/>
          <w:sz w:val="24"/>
          <w:szCs w:val="24"/>
        </w:rPr>
      </w:pPr>
      <w:r w:rsidRPr="00FC2AF0">
        <w:rPr>
          <w:rFonts w:ascii="Book Antiqua" w:hAnsi="Book Antiqua" w:cs="宋体"/>
          <w:kern w:val="0"/>
          <w:sz w:val="24"/>
          <w:szCs w:val="24"/>
        </w:rPr>
        <w:t>39 </w:t>
      </w:r>
      <w:r w:rsidRPr="00FC2AF0">
        <w:rPr>
          <w:rFonts w:ascii="Book Antiqua" w:hAnsi="Book Antiqua" w:cs="宋体"/>
          <w:b/>
          <w:bCs/>
          <w:kern w:val="0"/>
          <w:sz w:val="24"/>
          <w:szCs w:val="24"/>
        </w:rPr>
        <w:t>Burroughs AK</w:t>
      </w:r>
      <w:r w:rsidRPr="00FC2AF0">
        <w:rPr>
          <w:rFonts w:ascii="Book Antiqua" w:hAnsi="Book Antiqua" w:cs="宋体"/>
          <w:kern w:val="0"/>
          <w:sz w:val="24"/>
          <w:szCs w:val="24"/>
        </w:rPr>
        <w:t>, Mezzanotte G, Phillips A, McCormick PA, McIntyre N. Cirrhotics with variceal hemorrhage: the importance of the time interval between admission and the start of analysis for survival and rebleeding rates. </w:t>
      </w:r>
      <w:r w:rsidRPr="00FC2AF0">
        <w:rPr>
          <w:rFonts w:ascii="Book Antiqua" w:hAnsi="Book Antiqua" w:cs="宋体"/>
          <w:i/>
          <w:iCs/>
          <w:kern w:val="0"/>
          <w:sz w:val="24"/>
          <w:szCs w:val="24"/>
        </w:rPr>
        <w:t>Hepatology</w:t>
      </w:r>
      <w:r w:rsidRPr="00FC2AF0">
        <w:rPr>
          <w:rFonts w:ascii="Book Antiqua" w:hAnsi="Book Antiqua" w:cs="宋体"/>
          <w:kern w:val="0"/>
          <w:sz w:val="24"/>
          <w:szCs w:val="24"/>
        </w:rPr>
        <w:t> 1989; </w:t>
      </w:r>
      <w:r w:rsidRPr="00FC2AF0">
        <w:rPr>
          <w:rFonts w:ascii="Book Antiqua" w:hAnsi="Book Antiqua" w:cs="宋体"/>
          <w:b/>
          <w:bCs/>
          <w:kern w:val="0"/>
          <w:sz w:val="24"/>
          <w:szCs w:val="24"/>
        </w:rPr>
        <w:t>9</w:t>
      </w:r>
      <w:r w:rsidRPr="00FC2AF0">
        <w:rPr>
          <w:rFonts w:ascii="Book Antiqua" w:hAnsi="Book Antiqua" w:cs="宋体"/>
          <w:kern w:val="0"/>
          <w:sz w:val="24"/>
          <w:szCs w:val="24"/>
        </w:rPr>
        <w:t>: 801-807 [PMID: 2785478 DOI: 10.1002/hep.1840090602]</w:t>
      </w:r>
    </w:p>
    <w:p w:rsidR="00796AE1" w:rsidRPr="00FC2AF0" w:rsidRDefault="00796AE1" w:rsidP="00796AE1">
      <w:pPr>
        <w:spacing w:line="360" w:lineRule="auto"/>
        <w:rPr>
          <w:rFonts w:ascii="Book Antiqua" w:hAnsi="Book Antiqua"/>
        </w:rPr>
      </w:pPr>
    </w:p>
    <w:p w:rsidR="00CF66D5" w:rsidRDefault="002A2B82" w:rsidP="00552B71">
      <w:pPr>
        <w:pStyle w:val="ac"/>
        <w:spacing w:line="360" w:lineRule="auto"/>
        <w:ind w:left="360" w:right="120" w:firstLineChars="0" w:firstLine="0"/>
        <w:jc w:val="right"/>
        <w:rPr>
          <w:rFonts w:ascii="Book Antiqua" w:hAnsi="Book Antiqua"/>
          <w:bCs/>
          <w:color w:val="000000"/>
          <w:sz w:val="24"/>
          <w:szCs w:val="24"/>
        </w:rPr>
      </w:pPr>
      <w:r>
        <w:rPr>
          <w:rStyle w:val="ad"/>
          <w:rFonts w:ascii="Book Antiqua" w:hAnsi="Book Antiqua" w:cs="Arial"/>
          <w:bCs w:val="0"/>
          <w:noProof/>
          <w:color w:val="000000"/>
          <w:sz w:val="24"/>
          <w:szCs w:val="24"/>
        </w:rPr>
        <w:t>P-Reviewer</w:t>
      </w:r>
      <w:r w:rsidR="008B3327" w:rsidRPr="00206381">
        <w:rPr>
          <w:rStyle w:val="ad"/>
          <w:rFonts w:ascii="Book Antiqua" w:hAnsi="Book Antiqua" w:cs="Arial"/>
          <w:bCs w:val="0"/>
          <w:noProof/>
          <w:color w:val="000000"/>
          <w:sz w:val="24"/>
          <w:szCs w:val="24"/>
        </w:rPr>
        <w:t>:</w:t>
      </w:r>
      <w:r w:rsidR="008B3327" w:rsidRPr="00206381">
        <w:rPr>
          <w:rFonts w:ascii="Book Antiqua" w:hAnsi="Book Antiqua"/>
          <w:bCs/>
          <w:color w:val="000000"/>
          <w:sz w:val="24"/>
          <w:szCs w:val="24"/>
        </w:rPr>
        <w:t xml:space="preserve"> </w:t>
      </w:r>
      <w:r w:rsidR="001842E2">
        <w:rPr>
          <w:rFonts w:ascii="Book Antiqua" w:hAnsi="Book Antiqua"/>
          <w:bCs/>
          <w:color w:val="000000"/>
          <w:sz w:val="24"/>
          <w:szCs w:val="24"/>
        </w:rPr>
        <w:t>Cao</w:t>
      </w:r>
      <w:r w:rsidR="001842E2" w:rsidRPr="001842E2">
        <w:rPr>
          <w:rFonts w:ascii="Book Antiqua" w:hAnsi="Book Antiqua"/>
          <w:bCs/>
          <w:color w:val="000000"/>
          <w:sz w:val="24"/>
          <w:szCs w:val="24"/>
        </w:rPr>
        <w:t xml:space="preserve"> GW</w:t>
      </w:r>
      <w:r w:rsidR="001842E2">
        <w:rPr>
          <w:rFonts w:ascii="Book Antiqua" w:hAnsi="Book Antiqua" w:hint="eastAsia"/>
          <w:bCs/>
          <w:color w:val="000000"/>
          <w:sz w:val="24"/>
          <w:szCs w:val="24"/>
        </w:rPr>
        <w:t>,</w:t>
      </w:r>
      <w:r w:rsidR="001842E2" w:rsidRPr="001842E2">
        <w:rPr>
          <w:rFonts w:ascii="Book Antiqua" w:hAnsi="Book Antiqua"/>
          <w:bCs/>
          <w:color w:val="000000"/>
          <w:sz w:val="24"/>
          <w:szCs w:val="24"/>
        </w:rPr>
        <w:t xml:space="preserve"> </w:t>
      </w:r>
      <w:r w:rsidR="001842E2">
        <w:rPr>
          <w:rFonts w:ascii="Book Antiqua" w:hAnsi="Book Antiqua"/>
          <w:bCs/>
          <w:color w:val="000000"/>
          <w:sz w:val="24"/>
          <w:szCs w:val="24"/>
        </w:rPr>
        <w:t>Narciso-Schiavon</w:t>
      </w:r>
      <w:r w:rsidR="001842E2" w:rsidRPr="001842E2">
        <w:rPr>
          <w:rFonts w:ascii="Book Antiqua" w:hAnsi="Book Antiqua"/>
          <w:bCs/>
          <w:color w:val="000000"/>
          <w:sz w:val="24"/>
          <w:szCs w:val="24"/>
        </w:rPr>
        <w:t xml:space="preserve"> JL</w:t>
      </w:r>
      <w:r w:rsidR="001842E2">
        <w:rPr>
          <w:rFonts w:ascii="Book Antiqua" w:hAnsi="Book Antiqua" w:hint="eastAsia"/>
          <w:bCs/>
          <w:color w:val="000000"/>
          <w:sz w:val="24"/>
          <w:szCs w:val="24"/>
        </w:rPr>
        <w:t>,</w:t>
      </w:r>
      <w:r w:rsidR="001842E2" w:rsidRPr="001842E2">
        <w:rPr>
          <w:rFonts w:ascii="Book Antiqua" w:hAnsi="Book Antiqua"/>
          <w:bCs/>
          <w:color w:val="000000"/>
          <w:sz w:val="24"/>
          <w:szCs w:val="24"/>
        </w:rPr>
        <w:t xml:space="preserve"> Pan</w:t>
      </w:r>
      <w:r w:rsidR="001842E2">
        <w:rPr>
          <w:rFonts w:ascii="Book Antiqua" w:hAnsi="Book Antiqua" w:hint="eastAsia"/>
          <w:bCs/>
          <w:color w:val="000000"/>
          <w:sz w:val="24"/>
          <w:szCs w:val="24"/>
        </w:rPr>
        <w:t xml:space="preserve"> WS,</w:t>
      </w:r>
      <w:r w:rsidR="008B3327" w:rsidRPr="00206381">
        <w:rPr>
          <w:rFonts w:ascii="Book Antiqua" w:hAnsi="Book Antiqua"/>
          <w:bCs/>
          <w:color w:val="000000"/>
          <w:sz w:val="24"/>
          <w:szCs w:val="24"/>
        </w:rPr>
        <w:t xml:space="preserve"> </w:t>
      </w:r>
      <w:r w:rsidR="001842E2">
        <w:rPr>
          <w:rFonts w:ascii="Book Antiqua" w:hAnsi="Book Antiqua"/>
          <w:bCs/>
          <w:color w:val="000000"/>
          <w:sz w:val="24"/>
          <w:szCs w:val="24"/>
        </w:rPr>
        <w:t>Streba</w:t>
      </w:r>
      <w:r w:rsidR="001842E2" w:rsidRPr="001842E2">
        <w:rPr>
          <w:rFonts w:ascii="Book Antiqua" w:hAnsi="Book Antiqua"/>
          <w:bCs/>
          <w:color w:val="000000"/>
          <w:sz w:val="24"/>
          <w:szCs w:val="24"/>
        </w:rPr>
        <w:t xml:space="preserve"> CT</w:t>
      </w:r>
      <w:r w:rsidR="00CF66D5">
        <w:rPr>
          <w:rFonts w:ascii="Book Antiqua" w:hAnsi="Book Antiqua"/>
          <w:bCs/>
          <w:color w:val="000000"/>
          <w:sz w:val="24"/>
          <w:szCs w:val="24"/>
        </w:rPr>
        <w:t xml:space="preserve"> </w:t>
      </w:r>
    </w:p>
    <w:p w:rsidR="008B3327" w:rsidRPr="00206381" w:rsidRDefault="008B3327" w:rsidP="00552B71">
      <w:pPr>
        <w:pStyle w:val="ac"/>
        <w:spacing w:line="360" w:lineRule="auto"/>
        <w:ind w:left="360" w:right="120" w:firstLineChars="0" w:firstLine="0"/>
        <w:jc w:val="right"/>
        <w:rPr>
          <w:rFonts w:ascii="Book Antiqua" w:hAnsi="Book Antiqua"/>
          <w:b/>
          <w:bCs/>
          <w:color w:val="000000"/>
          <w:sz w:val="24"/>
          <w:szCs w:val="24"/>
        </w:rPr>
      </w:pPr>
      <w:r w:rsidRPr="00206381">
        <w:rPr>
          <w:rFonts w:ascii="Book Antiqua" w:hAnsi="Book Antiqua"/>
          <w:b/>
          <w:bCs/>
          <w:color w:val="000000"/>
          <w:sz w:val="24"/>
          <w:szCs w:val="24"/>
        </w:rPr>
        <w:t>S-Editor:</w:t>
      </w:r>
      <w:r w:rsidRPr="00206381">
        <w:rPr>
          <w:rFonts w:ascii="Book Antiqua" w:hAnsi="Book Antiqua"/>
          <w:bCs/>
          <w:color w:val="000000"/>
          <w:sz w:val="24"/>
          <w:szCs w:val="24"/>
        </w:rPr>
        <w:t xml:space="preserve"> Qi Y</w:t>
      </w:r>
      <w:r w:rsidRPr="00206381">
        <w:rPr>
          <w:rFonts w:ascii="Book Antiqua" w:hAnsi="Book Antiqua"/>
          <w:b/>
          <w:bCs/>
          <w:color w:val="000000"/>
          <w:sz w:val="24"/>
          <w:szCs w:val="24"/>
        </w:rPr>
        <w:t xml:space="preserve"> L-Editor:   E-Editor:</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8438E5" w:rsidRPr="00206381" w:rsidRDefault="008438E5" w:rsidP="00552B71">
      <w:pPr>
        <w:spacing w:line="360" w:lineRule="auto"/>
        <w:rPr>
          <w:rFonts w:ascii="Book Antiqua" w:hAnsi="Book Antiqua"/>
          <w:sz w:val="24"/>
          <w:szCs w:val="24"/>
        </w:rPr>
      </w:pPr>
      <w:r w:rsidRPr="00206381">
        <w:rPr>
          <w:rFonts w:ascii="Book Antiqua" w:hAnsi="Book Antiqua"/>
          <w:sz w:val="24"/>
          <w:szCs w:val="24"/>
        </w:rPr>
        <w:br w:type="page"/>
      </w:r>
    </w:p>
    <w:p w:rsidR="007A3C45" w:rsidRPr="00206381" w:rsidRDefault="008F3BF8" w:rsidP="00552B71">
      <w:pPr>
        <w:spacing w:line="360" w:lineRule="auto"/>
        <w:rPr>
          <w:rFonts w:ascii="Book Antiqua" w:eastAsiaTheme="minorEastAsia" w:hAnsi="Book Antiqua"/>
          <w:b/>
          <w:sz w:val="24"/>
          <w:szCs w:val="24"/>
        </w:rPr>
      </w:pPr>
      <w:r w:rsidRPr="00206381">
        <w:rPr>
          <w:rFonts w:ascii="Book Antiqua" w:eastAsiaTheme="minorEastAsia" w:hAnsi="Book Antiqua"/>
          <w:b/>
          <w:sz w:val="24"/>
          <w:szCs w:val="24"/>
        </w:rPr>
        <w:lastRenderedPageBreak/>
        <w:t>Table 1</w:t>
      </w:r>
      <w:r w:rsidR="008B3327" w:rsidRPr="00206381">
        <w:rPr>
          <w:rFonts w:ascii="Book Antiqua" w:eastAsiaTheme="minorEastAsia" w:hAnsi="Book Antiqua"/>
          <w:b/>
          <w:sz w:val="24"/>
          <w:szCs w:val="24"/>
        </w:rPr>
        <w:t xml:space="preserve"> </w:t>
      </w:r>
      <w:r w:rsidR="007A3C45" w:rsidRPr="00206381">
        <w:rPr>
          <w:rFonts w:ascii="Book Antiqua" w:eastAsiaTheme="minorEastAsia" w:hAnsi="Book Antiqua"/>
          <w:b/>
          <w:sz w:val="24"/>
          <w:szCs w:val="24"/>
        </w:rPr>
        <w:t>Clinical and biological characteristics of the study population</w:t>
      </w:r>
      <w:r w:rsidR="001842E2">
        <w:rPr>
          <w:rFonts w:ascii="Book Antiqua" w:eastAsiaTheme="minorEastAsia" w:hAnsi="Book Antiqua" w:hint="eastAsia"/>
          <w:b/>
          <w:sz w:val="24"/>
          <w:szCs w:val="24"/>
        </w:rPr>
        <w:t xml:space="preserve"> </w:t>
      </w:r>
      <w:r w:rsidR="001842E2" w:rsidRPr="001842E2">
        <w:rPr>
          <w:rFonts w:ascii="Book Antiqua" w:eastAsiaTheme="minorEastAsia" w:hAnsi="Book Antiqua" w:hint="eastAsia"/>
          <w:b/>
          <w:i/>
          <w:sz w:val="24"/>
          <w:szCs w:val="24"/>
        </w:rPr>
        <w:t>n</w:t>
      </w:r>
      <w:r w:rsidR="001842E2">
        <w:rPr>
          <w:rFonts w:ascii="Book Antiqua" w:eastAsiaTheme="minorEastAsia" w:hAnsi="Book Antiqua" w:hint="eastAsia"/>
          <w:b/>
          <w:sz w:val="24"/>
          <w:szCs w:val="24"/>
        </w:rPr>
        <w:t xml:space="preserve"> (%)</w:t>
      </w:r>
    </w:p>
    <w:tbl>
      <w:tblPr>
        <w:tblStyle w:val="ab"/>
        <w:tblW w:w="5000" w:type="pct"/>
        <w:tblLook w:val="0620" w:firstRow="1" w:lastRow="0" w:firstColumn="0" w:lastColumn="0" w:noHBand="1" w:noVBand="1"/>
      </w:tblPr>
      <w:tblGrid>
        <w:gridCol w:w="5083"/>
        <w:gridCol w:w="3439"/>
      </w:tblGrid>
      <w:tr w:rsidR="007A3C45" w:rsidRPr="00206381" w:rsidTr="007A3C45">
        <w:trPr>
          <w:cnfStyle w:val="100000000000" w:firstRow="1" w:lastRow="0" w:firstColumn="0" w:lastColumn="0" w:oddVBand="0" w:evenVBand="0" w:oddHBand="0" w:evenHBand="0" w:firstRowFirstColumn="0" w:firstRowLastColumn="0" w:lastRowFirstColumn="0" w:lastRowLastColumn="0"/>
        </w:trPr>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characteristics</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i/>
                <w:sz w:val="24"/>
                <w:szCs w:val="24"/>
              </w:rPr>
              <w:t xml:space="preserve">n </w:t>
            </w:r>
            <w:r w:rsidRPr="00206381">
              <w:rPr>
                <w:rFonts w:ascii="Book Antiqua" w:eastAsiaTheme="minorEastAsia" w:hAnsi="Book Antiqua"/>
                <w:sz w:val="24"/>
                <w:szCs w:val="24"/>
              </w:rPr>
              <w:t>= 101</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Gender (</w:t>
            </w:r>
            <w:r w:rsidR="001842E2" w:rsidRPr="00206381">
              <w:rPr>
                <w:rFonts w:ascii="Book Antiqua" w:eastAsiaTheme="minorEastAsia" w:hAnsi="Book Antiqua"/>
                <w:sz w:val="24"/>
                <w:szCs w:val="24"/>
              </w:rPr>
              <w:t xml:space="preserve">Male </w:t>
            </w:r>
            <w:r w:rsidRPr="00206381">
              <w:rPr>
                <w:rFonts w:ascii="Book Antiqua" w:eastAsiaTheme="minorEastAsia" w:hAnsi="Book Antiqua"/>
                <w:sz w:val="24"/>
                <w:szCs w:val="24"/>
              </w:rPr>
              <w:t xml:space="preserve">/ </w:t>
            </w:r>
            <w:r w:rsidR="001842E2" w:rsidRPr="00206381">
              <w:rPr>
                <w:rFonts w:ascii="Book Antiqua" w:eastAsiaTheme="minorEastAsia" w:hAnsi="Book Antiqua"/>
                <w:sz w:val="24"/>
                <w:szCs w:val="24"/>
              </w:rPr>
              <w:t>Female</w:t>
            </w:r>
            <w:r w:rsidRPr="00206381">
              <w:rPr>
                <w:rFonts w:ascii="Book Antiqua" w:eastAsiaTheme="minorEastAsia" w:hAnsi="Book Antiqua"/>
                <w:sz w:val="24"/>
                <w:szCs w:val="24"/>
              </w:rPr>
              <w:t>)</w:t>
            </w:r>
          </w:p>
        </w:tc>
        <w:tc>
          <w:tcPr>
            <w:tcW w:w="2018" w:type="pct"/>
          </w:tcPr>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71 (70.3) / 30 (29.7</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1842E2">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Age (y</w:t>
            </w:r>
            <w:r w:rsidR="001842E2">
              <w:rPr>
                <w:rFonts w:ascii="Book Antiqua" w:eastAsiaTheme="minorEastAsia" w:hAnsi="Book Antiqua"/>
                <w:sz w:val="24"/>
                <w:szCs w:val="24"/>
              </w:rPr>
              <w:t>r</w:t>
            </w:r>
            <w:r w:rsidRPr="00206381">
              <w:rPr>
                <w:rFonts w:ascii="Book Antiqua" w:eastAsiaTheme="minorEastAsia" w:hAnsi="Book Antiqua"/>
                <w:sz w:val="24"/>
                <w:szCs w:val="24"/>
              </w:rPr>
              <w:t>)</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51 ± 12</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Etiology of liver disease</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 xml:space="preserve">Viral (HBV and/or HCV) </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Alcohol</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Others</w:t>
            </w:r>
          </w:p>
        </w:tc>
        <w:tc>
          <w:tcPr>
            <w:tcW w:w="2018" w:type="pct"/>
          </w:tcPr>
          <w:p w:rsidR="007A3C45" w:rsidRPr="00206381" w:rsidRDefault="007A3C45"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76 (75.2</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19 (18.8</w:t>
            </w:r>
            <w:r w:rsidR="007A3C45" w:rsidRPr="00206381">
              <w:rPr>
                <w:rFonts w:ascii="Book Antiqua" w:eastAsiaTheme="minorEastAsia" w:hAnsi="Book Antiqua"/>
                <w:sz w:val="24"/>
                <w:szCs w:val="24"/>
              </w:rPr>
              <w:t>)</w:t>
            </w:r>
          </w:p>
          <w:p w:rsidR="007A3C45" w:rsidRPr="00206381" w:rsidRDefault="001842E2" w:rsidP="00206381">
            <w:pPr>
              <w:spacing w:line="360" w:lineRule="auto"/>
              <w:ind w:firstLineChars="50" w:firstLine="120"/>
              <w:rPr>
                <w:rFonts w:ascii="Book Antiqua" w:eastAsiaTheme="minorEastAsia" w:hAnsi="Book Antiqua"/>
                <w:sz w:val="24"/>
                <w:szCs w:val="24"/>
              </w:rPr>
            </w:pPr>
            <w:r>
              <w:rPr>
                <w:rFonts w:ascii="Book Antiqua" w:eastAsiaTheme="minorEastAsia" w:hAnsi="Book Antiqua"/>
                <w:sz w:val="24"/>
                <w:szCs w:val="24"/>
              </w:rPr>
              <w:t>6 (5.9</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Clinical presentation of bleeding</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Melena</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Hematemesis</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Both melena and hematemesis</w:t>
            </w:r>
          </w:p>
        </w:tc>
        <w:tc>
          <w:tcPr>
            <w:tcW w:w="2018" w:type="pct"/>
          </w:tcPr>
          <w:p w:rsidR="007A3C45" w:rsidRPr="00206381" w:rsidRDefault="007A3C45"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22 (21.8</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32 (31.7</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47 (46.5</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Systolic blood pressure at presentation (mmHg)</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114 ± 21</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Bleeding source</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Esophageal varices</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 xml:space="preserve">Gastric varices </w:t>
            </w:r>
          </w:p>
        </w:tc>
        <w:tc>
          <w:tcPr>
            <w:tcW w:w="2018" w:type="pct"/>
          </w:tcPr>
          <w:p w:rsidR="007A3C45" w:rsidRPr="00206381" w:rsidRDefault="007A3C45"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85 (84.2</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16 (15.8</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High risk stigmata of variceal bleeding (</w:t>
            </w:r>
            <w:r w:rsidR="001842E2" w:rsidRPr="00206381">
              <w:rPr>
                <w:rFonts w:ascii="Book Antiqua" w:eastAsiaTheme="minorEastAsia" w:hAnsi="Book Antiqua"/>
                <w:sz w:val="24"/>
                <w:szCs w:val="24"/>
              </w:rPr>
              <w:t>Yes/No</w:t>
            </w:r>
            <w:r w:rsidRPr="00206381">
              <w:rPr>
                <w:rFonts w:ascii="Book Antiqua" w:eastAsiaTheme="minorEastAsia" w:hAnsi="Book Antiqua"/>
                <w:sz w:val="24"/>
                <w:szCs w:val="24"/>
              </w:rPr>
              <w:t>)</w:t>
            </w:r>
          </w:p>
        </w:tc>
        <w:tc>
          <w:tcPr>
            <w:tcW w:w="2018" w:type="pct"/>
          </w:tcPr>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89 (88.1) / 12 (11.9</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Active variceal bleeding at endoscopy (</w:t>
            </w:r>
            <w:r w:rsidR="001842E2" w:rsidRPr="00206381">
              <w:rPr>
                <w:rFonts w:ascii="Book Antiqua" w:eastAsiaTheme="minorEastAsia" w:hAnsi="Book Antiqua"/>
                <w:sz w:val="24"/>
                <w:szCs w:val="24"/>
              </w:rPr>
              <w:t>Yes/N</w:t>
            </w:r>
            <w:r w:rsidRPr="00206381">
              <w:rPr>
                <w:rFonts w:ascii="Book Antiqua" w:eastAsiaTheme="minorEastAsia" w:hAnsi="Book Antiqua"/>
                <w:sz w:val="24"/>
                <w:szCs w:val="24"/>
              </w:rPr>
              <w:t>o)</w:t>
            </w:r>
          </w:p>
        </w:tc>
        <w:tc>
          <w:tcPr>
            <w:tcW w:w="2018" w:type="pct"/>
          </w:tcPr>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27 (26.7) / 74 (73.3</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Hemoglobin (g/</w:t>
            </w:r>
            <w:r w:rsidR="006D4081" w:rsidRPr="00206381">
              <w:rPr>
                <w:rFonts w:ascii="Book Antiqua" w:eastAsiaTheme="minorEastAsia" w:hAnsi="Book Antiqua"/>
                <w:sz w:val="24"/>
                <w:szCs w:val="24"/>
              </w:rPr>
              <w:t>d</w:t>
            </w:r>
            <w:r w:rsidRPr="00206381">
              <w:rPr>
                <w:rFonts w:ascii="Book Antiqua" w:eastAsiaTheme="minorEastAsia" w:hAnsi="Book Antiqua"/>
                <w:sz w:val="24"/>
                <w:szCs w:val="24"/>
              </w:rPr>
              <w:t>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9</w:t>
            </w:r>
            <w:r w:rsidR="006D4081" w:rsidRPr="00206381">
              <w:rPr>
                <w:rFonts w:ascii="Book Antiqua" w:eastAsiaTheme="minorEastAsia" w:hAnsi="Book Antiqua"/>
                <w:sz w:val="24"/>
                <w:szCs w:val="24"/>
              </w:rPr>
              <w:t>.</w:t>
            </w:r>
            <w:r w:rsidRPr="00206381">
              <w:rPr>
                <w:rFonts w:ascii="Book Antiqua" w:eastAsiaTheme="minorEastAsia" w:hAnsi="Book Antiqua"/>
                <w:sz w:val="24"/>
                <w:szCs w:val="24"/>
              </w:rPr>
              <w:t>9 ± 2</w:t>
            </w:r>
            <w:r w:rsidR="006D4081" w:rsidRPr="00206381">
              <w:rPr>
                <w:rFonts w:ascii="Book Antiqua" w:eastAsiaTheme="minorEastAsia" w:hAnsi="Book Antiqua"/>
                <w:sz w:val="24"/>
                <w:szCs w:val="24"/>
              </w:rPr>
              <w:t>.</w:t>
            </w:r>
            <w:r w:rsidRPr="00206381">
              <w:rPr>
                <w:rFonts w:ascii="Book Antiqua" w:eastAsiaTheme="minorEastAsia" w:hAnsi="Book Antiqua"/>
                <w:sz w:val="24"/>
                <w:szCs w:val="24"/>
              </w:rPr>
              <w:t>4</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White blood cell (10</w:t>
            </w:r>
            <w:r w:rsidRPr="00206381">
              <w:rPr>
                <w:rFonts w:ascii="Book Antiqua" w:eastAsiaTheme="minorEastAsia" w:hAnsi="Book Antiqua"/>
                <w:sz w:val="24"/>
                <w:szCs w:val="24"/>
                <w:vertAlign w:val="superscript"/>
              </w:rPr>
              <w:t>9</w:t>
            </w:r>
            <w:r w:rsidRPr="00206381">
              <w:rPr>
                <w:rFonts w:ascii="Book Antiqua" w:eastAsiaTheme="minorEastAsia" w:hAnsi="Book Antiqua"/>
                <w:sz w:val="24"/>
                <w:szCs w:val="24"/>
              </w:rPr>
              <w:t>/L)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4.78 ± 3.55</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Platelet (10</w:t>
            </w:r>
            <w:r w:rsidRPr="00206381">
              <w:rPr>
                <w:rFonts w:ascii="Book Antiqua" w:eastAsiaTheme="minorEastAsia" w:hAnsi="Book Antiqua"/>
                <w:sz w:val="24"/>
                <w:szCs w:val="24"/>
                <w:vertAlign w:val="superscript"/>
              </w:rPr>
              <w:t>9</w:t>
            </w:r>
            <w:r w:rsidRPr="00206381">
              <w:rPr>
                <w:rFonts w:ascii="Book Antiqua" w:eastAsiaTheme="minorEastAsia" w:hAnsi="Book Antiqua"/>
                <w:sz w:val="24"/>
                <w:szCs w:val="24"/>
              </w:rPr>
              <w:t>/L)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111 ± 102</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Aspartate aminotransferase level (U/L)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39 ± 15</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Alanine aminotransferase level (U/L)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29 ± 15</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Serum sodium level (mmol/L)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132 ± 11</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Serum creantine (μmol/L)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57 ± 18</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Albumin (g/L)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34 ± 6</w:t>
            </w:r>
          </w:p>
        </w:tc>
      </w:tr>
      <w:tr w:rsidR="007A3C45" w:rsidRPr="00206381" w:rsidTr="007A3C45">
        <w:tc>
          <w:tcPr>
            <w:tcW w:w="2982" w:type="pct"/>
          </w:tcPr>
          <w:p w:rsidR="007A3C45" w:rsidRPr="00206381" w:rsidRDefault="007A3C45" w:rsidP="00FC3A86">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lastRenderedPageBreak/>
              <w:t>Total bilirubin (</w:t>
            </w:r>
            <w:r w:rsidR="00FC3A86">
              <w:rPr>
                <w:rFonts w:ascii="Book Antiqua" w:eastAsiaTheme="minorEastAsia" w:hAnsi="Book Antiqua"/>
                <w:sz w:val="24"/>
                <w:szCs w:val="24"/>
              </w:rPr>
              <w:t>μ</w:t>
            </w:r>
            <w:r w:rsidRPr="00206381">
              <w:rPr>
                <w:rFonts w:ascii="Book Antiqua" w:eastAsiaTheme="minorEastAsia" w:hAnsi="Book Antiqua"/>
                <w:sz w:val="24"/>
                <w:szCs w:val="24"/>
              </w:rPr>
              <w:t>mol/L)</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24.5 ± 12.3</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Prothrombin time (s)</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16.7 ± 2.3</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Presence of ascites</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0</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I</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II</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III</w:t>
            </w:r>
          </w:p>
        </w:tc>
        <w:tc>
          <w:tcPr>
            <w:tcW w:w="2018" w:type="pct"/>
          </w:tcPr>
          <w:p w:rsidR="007A3C45" w:rsidRPr="00206381" w:rsidRDefault="007A3C45"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47 (46.5</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31 (30.7</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18 (17.8</w:t>
            </w:r>
            <w:r w:rsidR="007A3C45" w:rsidRPr="00206381">
              <w:rPr>
                <w:rFonts w:ascii="Book Antiqua" w:eastAsiaTheme="minorEastAsia" w:hAnsi="Book Antiqua"/>
                <w:sz w:val="24"/>
                <w:szCs w:val="24"/>
              </w:rPr>
              <w:t>)</w:t>
            </w:r>
          </w:p>
          <w:p w:rsidR="007A3C45" w:rsidRPr="00206381" w:rsidRDefault="001842E2" w:rsidP="00206381">
            <w:pPr>
              <w:spacing w:line="360" w:lineRule="auto"/>
              <w:ind w:firstLineChars="50" w:firstLine="120"/>
              <w:rPr>
                <w:rFonts w:ascii="Book Antiqua" w:eastAsiaTheme="minorEastAsia" w:hAnsi="Book Antiqua"/>
                <w:sz w:val="24"/>
                <w:szCs w:val="24"/>
              </w:rPr>
            </w:pPr>
            <w:r>
              <w:rPr>
                <w:rFonts w:ascii="Book Antiqua" w:eastAsiaTheme="minorEastAsia" w:hAnsi="Book Antiqua"/>
                <w:sz w:val="24"/>
                <w:szCs w:val="24"/>
              </w:rPr>
              <w:t>5 (5.0</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Requiring blood transfusion within 72 h (</w:t>
            </w:r>
            <w:r w:rsidR="001842E2" w:rsidRPr="00206381">
              <w:rPr>
                <w:rFonts w:ascii="Book Antiqua" w:eastAsiaTheme="minorEastAsia" w:hAnsi="Book Antiqua"/>
                <w:sz w:val="24"/>
                <w:szCs w:val="24"/>
              </w:rPr>
              <w:t>Yes/N</w:t>
            </w:r>
            <w:r w:rsidRPr="00206381">
              <w:rPr>
                <w:rFonts w:ascii="Book Antiqua" w:eastAsiaTheme="minorEastAsia" w:hAnsi="Book Antiqua"/>
                <w:sz w:val="24"/>
                <w:szCs w:val="24"/>
              </w:rPr>
              <w:t>o)</w:t>
            </w:r>
          </w:p>
        </w:tc>
        <w:tc>
          <w:tcPr>
            <w:tcW w:w="2018" w:type="pct"/>
          </w:tcPr>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38 (37.6) / 63 (62.4</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Units of PRBCs transfused within 72 h</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6 ± 2</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HVPG (mmHg)</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18 ± 4</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Obliteration range of PTVE</w:t>
            </w:r>
          </w:p>
          <w:p w:rsidR="007A3C45" w:rsidRPr="00206381" w:rsidRDefault="00172FEA"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Complete</w:t>
            </w:r>
          </w:p>
          <w:p w:rsidR="007A3C45" w:rsidRPr="00206381" w:rsidRDefault="00172FEA"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Partial</w:t>
            </w:r>
          </w:p>
          <w:p w:rsidR="007A3C45" w:rsidRPr="00206381" w:rsidRDefault="00172FEA"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Trunk</w:t>
            </w:r>
          </w:p>
        </w:tc>
        <w:tc>
          <w:tcPr>
            <w:tcW w:w="2018" w:type="pct"/>
          </w:tcPr>
          <w:p w:rsidR="007A3C45" w:rsidRPr="00206381" w:rsidRDefault="007A3C45"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63 (62.4</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21 (20.8</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17 (16.8</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Child-Turcotte-Pugh classification</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A</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B</w:t>
            </w:r>
          </w:p>
          <w:p w:rsidR="007A3C45" w:rsidRPr="00206381" w:rsidRDefault="007A3C45" w:rsidP="00206381">
            <w:pPr>
              <w:spacing w:line="360" w:lineRule="auto"/>
              <w:ind w:firstLineChars="100" w:firstLine="240"/>
              <w:rPr>
                <w:rFonts w:ascii="Book Antiqua" w:eastAsiaTheme="minorEastAsia" w:hAnsi="Book Antiqua"/>
                <w:sz w:val="24"/>
                <w:szCs w:val="24"/>
              </w:rPr>
            </w:pPr>
            <w:r w:rsidRPr="00206381">
              <w:rPr>
                <w:rFonts w:ascii="Book Antiqua" w:eastAsiaTheme="minorEastAsia" w:hAnsi="Book Antiqua"/>
                <w:sz w:val="24"/>
                <w:szCs w:val="24"/>
              </w:rPr>
              <w:t>C</w:t>
            </w:r>
          </w:p>
        </w:tc>
        <w:tc>
          <w:tcPr>
            <w:tcW w:w="2018" w:type="pct"/>
          </w:tcPr>
          <w:p w:rsidR="00A926A2" w:rsidRPr="00206381" w:rsidRDefault="00A926A2" w:rsidP="00552B71">
            <w:pPr>
              <w:spacing w:line="360" w:lineRule="auto"/>
              <w:rPr>
                <w:rFonts w:ascii="Book Antiqua" w:eastAsiaTheme="minorEastAsia" w:hAnsi="Book Antiqua"/>
                <w:sz w:val="24"/>
                <w:szCs w:val="24"/>
              </w:rPr>
            </w:pP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15 (14.9</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61 (60.4</w:t>
            </w:r>
            <w:r w:rsidR="007A3C45" w:rsidRPr="00206381">
              <w:rPr>
                <w:rFonts w:ascii="Book Antiqua" w:eastAsiaTheme="minorEastAsia" w:hAnsi="Book Antiqua"/>
                <w:sz w:val="24"/>
                <w:szCs w:val="24"/>
              </w:rPr>
              <w:t>)</w:t>
            </w:r>
          </w:p>
          <w:p w:rsidR="007A3C45" w:rsidRPr="00206381" w:rsidRDefault="001842E2" w:rsidP="00552B71">
            <w:pPr>
              <w:spacing w:line="360" w:lineRule="auto"/>
              <w:rPr>
                <w:rFonts w:ascii="Book Antiqua" w:eastAsiaTheme="minorEastAsia" w:hAnsi="Book Antiqua"/>
                <w:sz w:val="24"/>
                <w:szCs w:val="24"/>
              </w:rPr>
            </w:pPr>
            <w:r>
              <w:rPr>
                <w:rFonts w:ascii="Book Antiqua" w:eastAsiaTheme="minorEastAsia" w:hAnsi="Book Antiqua"/>
                <w:sz w:val="24"/>
                <w:szCs w:val="24"/>
              </w:rPr>
              <w:t>25 (24.8</w:t>
            </w:r>
            <w:r w:rsidR="007A3C45" w:rsidRPr="00206381">
              <w:rPr>
                <w:rFonts w:ascii="Book Antiqua" w:eastAsiaTheme="minorEastAsia" w:hAnsi="Book Antiqua"/>
                <w:sz w:val="24"/>
                <w:szCs w:val="24"/>
              </w:rPr>
              <w:t>)</w:t>
            </w:r>
          </w:p>
        </w:tc>
      </w:tr>
      <w:tr w:rsidR="007A3C45" w:rsidRPr="00206381" w:rsidTr="007A3C45">
        <w:tc>
          <w:tcPr>
            <w:tcW w:w="2982"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MELD score</w:t>
            </w:r>
          </w:p>
        </w:tc>
        <w:tc>
          <w:tcPr>
            <w:tcW w:w="2018" w:type="pct"/>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15 ± 5</w:t>
            </w:r>
          </w:p>
        </w:tc>
      </w:tr>
    </w:tbl>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PRBCs</w:t>
      </w:r>
      <w:r w:rsidR="001842E2">
        <w:rPr>
          <w:rFonts w:ascii="Book Antiqua" w:eastAsiaTheme="minorEastAsia" w:hAnsi="Book Antiqua" w:hint="eastAsia"/>
          <w:sz w:val="24"/>
          <w:szCs w:val="24"/>
        </w:rPr>
        <w:t xml:space="preserve">: </w:t>
      </w:r>
      <w:r w:rsidR="001842E2" w:rsidRPr="00206381">
        <w:rPr>
          <w:rFonts w:ascii="Book Antiqua" w:eastAsiaTheme="minorEastAsia" w:hAnsi="Book Antiqua"/>
          <w:sz w:val="24"/>
          <w:szCs w:val="24"/>
        </w:rPr>
        <w:t xml:space="preserve">Packed </w:t>
      </w:r>
      <w:r w:rsidRPr="00206381">
        <w:rPr>
          <w:rFonts w:ascii="Book Antiqua" w:eastAsiaTheme="minorEastAsia" w:hAnsi="Book Antiqua"/>
          <w:sz w:val="24"/>
          <w:szCs w:val="24"/>
        </w:rPr>
        <w:t>red blood cells; HVPG</w:t>
      </w:r>
      <w:r w:rsidR="001842E2">
        <w:rPr>
          <w:rFonts w:ascii="Book Antiqua" w:eastAsiaTheme="minorEastAsia" w:hAnsi="Book Antiqua" w:hint="eastAsia"/>
          <w:sz w:val="24"/>
          <w:szCs w:val="24"/>
        </w:rPr>
        <w:t xml:space="preserve">: </w:t>
      </w:r>
      <w:r w:rsidR="001842E2" w:rsidRPr="00206381">
        <w:rPr>
          <w:rFonts w:ascii="Book Antiqua" w:eastAsiaTheme="minorEastAsia" w:hAnsi="Book Antiqua"/>
          <w:sz w:val="24"/>
          <w:szCs w:val="24"/>
        </w:rPr>
        <w:t xml:space="preserve">Hepatic </w:t>
      </w:r>
      <w:r w:rsidRPr="00206381">
        <w:rPr>
          <w:rFonts w:ascii="Book Antiqua" w:eastAsiaTheme="minorEastAsia" w:hAnsi="Book Antiqua"/>
          <w:sz w:val="24"/>
          <w:szCs w:val="24"/>
        </w:rPr>
        <w:t>vein pressure gradient; PTVE</w:t>
      </w:r>
      <w:r w:rsidR="001842E2">
        <w:rPr>
          <w:rFonts w:ascii="Book Antiqua" w:eastAsiaTheme="minorEastAsia" w:hAnsi="Book Antiqua" w:hint="eastAsia"/>
          <w:sz w:val="24"/>
          <w:szCs w:val="24"/>
        </w:rPr>
        <w:t>:</w:t>
      </w:r>
      <w:r w:rsidRPr="00206381">
        <w:rPr>
          <w:rFonts w:ascii="Book Antiqua" w:eastAsiaTheme="minorEastAsia" w:hAnsi="Book Antiqua"/>
          <w:sz w:val="24"/>
          <w:szCs w:val="24"/>
        </w:rPr>
        <w:t xml:space="preserve"> </w:t>
      </w:r>
      <w:r w:rsidR="001842E2" w:rsidRPr="00206381">
        <w:rPr>
          <w:rFonts w:ascii="Book Antiqua" w:eastAsiaTheme="minorEastAsia" w:hAnsi="Book Antiqua"/>
          <w:sz w:val="24"/>
          <w:szCs w:val="24"/>
        </w:rPr>
        <w:t xml:space="preserve">Percutaneous </w:t>
      </w:r>
      <w:r w:rsidRPr="00206381">
        <w:rPr>
          <w:rFonts w:ascii="Book Antiqua" w:eastAsiaTheme="minorEastAsia" w:hAnsi="Book Antiqua"/>
          <w:sz w:val="24"/>
          <w:szCs w:val="24"/>
        </w:rPr>
        <w:t xml:space="preserve">transhepatic variceal embolization. </w:t>
      </w:r>
    </w:p>
    <w:p w:rsidR="007A3C45" w:rsidRPr="00206381" w:rsidRDefault="007A3C45" w:rsidP="00552B71">
      <w:pPr>
        <w:widowControl/>
        <w:spacing w:line="360" w:lineRule="auto"/>
        <w:rPr>
          <w:rFonts w:ascii="Book Antiqua" w:eastAsiaTheme="minorEastAsia" w:hAnsi="Book Antiqua"/>
          <w:sz w:val="24"/>
          <w:szCs w:val="24"/>
        </w:rPr>
      </w:pPr>
      <w:r w:rsidRPr="00206381">
        <w:rPr>
          <w:rFonts w:ascii="Book Antiqua" w:eastAsiaTheme="minorEastAsia" w:hAnsi="Book Antiqua"/>
          <w:sz w:val="24"/>
          <w:szCs w:val="24"/>
        </w:rPr>
        <w:br w:type="page"/>
      </w:r>
    </w:p>
    <w:p w:rsidR="007A3C45" w:rsidRPr="00206381" w:rsidRDefault="007A3C45" w:rsidP="00552B71">
      <w:pPr>
        <w:spacing w:line="360" w:lineRule="auto"/>
        <w:rPr>
          <w:rFonts w:ascii="Book Antiqua" w:eastAsiaTheme="minorEastAsia" w:hAnsi="Book Antiqua"/>
          <w:b/>
          <w:sz w:val="24"/>
          <w:szCs w:val="24"/>
        </w:rPr>
      </w:pPr>
      <w:r w:rsidRPr="00206381">
        <w:rPr>
          <w:rFonts w:ascii="Book Antiqua" w:eastAsiaTheme="minorEastAsia" w:hAnsi="Book Antiqua"/>
          <w:b/>
          <w:sz w:val="24"/>
          <w:szCs w:val="24"/>
        </w:rPr>
        <w:lastRenderedPageBreak/>
        <w:t>Table 2</w:t>
      </w:r>
      <w:r w:rsidR="006B46B4" w:rsidRPr="00206381">
        <w:rPr>
          <w:rFonts w:ascii="Book Antiqua" w:eastAsiaTheme="minorEastAsia" w:hAnsi="Book Antiqua"/>
          <w:b/>
          <w:sz w:val="24"/>
          <w:szCs w:val="24"/>
        </w:rPr>
        <w:t xml:space="preserve"> </w:t>
      </w:r>
      <w:r w:rsidRPr="00206381">
        <w:rPr>
          <w:rFonts w:ascii="Book Antiqua" w:eastAsiaTheme="minorEastAsia" w:hAnsi="Book Antiqua"/>
          <w:b/>
          <w:sz w:val="24"/>
          <w:szCs w:val="24"/>
        </w:rPr>
        <w:t>Independent risk factors associated with rebleeding by results of the Cox regressions</w:t>
      </w:r>
    </w:p>
    <w:tbl>
      <w:tblPr>
        <w:tblStyle w:val="ab"/>
        <w:tblW w:w="5436" w:type="pct"/>
        <w:tblInd w:w="-743" w:type="dxa"/>
        <w:tblLook w:val="06A0" w:firstRow="1" w:lastRow="0" w:firstColumn="1" w:lastColumn="0" w:noHBand="1" w:noVBand="1"/>
      </w:tblPr>
      <w:tblGrid>
        <w:gridCol w:w="2033"/>
        <w:gridCol w:w="217"/>
        <w:gridCol w:w="865"/>
        <w:gridCol w:w="341"/>
        <w:gridCol w:w="682"/>
        <w:gridCol w:w="271"/>
        <w:gridCol w:w="754"/>
        <w:gridCol w:w="219"/>
        <w:gridCol w:w="808"/>
        <w:gridCol w:w="124"/>
        <w:gridCol w:w="902"/>
        <w:gridCol w:w="37"/>
        <w:gridCol w:w="941"/>
        <w:gridCol w:w="33"/>
        <w:gridCol w:w="1038"/>
      </w:tblGrid>
      <w:tr w:rsidR="007A3C45" w:rsidRPr="00206381" w:rsidTr="001842E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7" w:type="pct"/>
            <w:vMerge w:val="restart"/>
            <w:vAlign w:val="center"/>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Variables</w:t>
            </w:r>
          </w:p>
        </w:tc>
        <w:tc>
          <w:tcPr>
            <w:tcW w:w="584" w:type="pct"/>
            <w:gridSpan w:val="2"/>
            <w:vMerge w:val="restart"/>
            <w:vAlign w:val="center"/>
          </w:tcPr>
          <w:p w:rsidR="007A3C45" w:rsidRPr="00206381" w:rsidRDefault="007A3C45" w:rsidP="00403BE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B</w:t>
            </w:r>
          </w:p>
        </w:tc>
        <w:tc>
          <w:tcPr>
            <w:tcW w:w="552" w:type="pct"/>
            <w:gridSpan w:val="2"/>
            <w:vMerge w:val="restart"/>
            <w:vAlign w:val="center"/>
          </w:tcPr>
          <w:p w:rsidR="007A3C45" w:rsidRPr="00206381" w:rsidRDefault="007A3C45" w:rsidP="00403BE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SE</w:t>
            </w:r>
          </w:p>
        </w:tc>
        <w:tc>
          <w:tcPr>
            <w:tcW w:w="553" w:type="pct"/>
            <w:gridSpan w:val="2"/>
            <w:vMerge w:val="restart"/>
            <w:vAlign w:val="center"/>
          </w:tcPr>
          <w:p w:rsidR="007A3C45" w:rsidRPr="00206381" w:rsidRDefault="007A3C45" w:rsidP="00403BE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Wals</w:t>
            </w:r>
          </w:p>
        </w:tc>
        <w:tc>
          <w:tcPr>
            <w:tcW w:w="554" w:type="pct"/>
            <w:gridSpan w:val="2"/>
            <w:vMerge w:val="restart"/>
            <w:vAlign w:val="center"/>
          </w:tcPr>
          <w:p w:rsidR="007A3C45" w:rsidRPr="00206381" w:rsidRDefault="00403BE5" w:rsidP="00552B7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i/>
                <w:sz w:val="24"/>
                <w:szCs w:val="24"/>
              </w:rPr>
              <w:t>P</w:t>
            </w:r>
            <w:r w:rsidRPr="00206381">
              <w:rPr>
                <w:rFonts w:ascii="Book Antiqua" w:eastAsiaTheme="minorEastAsia" w:hAnsi="Book Antiqua"/>
                <w:sz w:val="24"/>
                <w:szCs w:val="24"/>
              </w:rPr>
              <w:t xml:space="preserve"> </w:t>
            </w:r>
            <w:r w:rsidR="007A3C45" w:rsidRPr="00206381">
              <w:rPr>
                <w:rFonts w:ascii="Book Antiqua" w:eastAsiaTheme="minorEastAsia" w:hAnsi="Book Antiqua"/>
                <w:sz w:val="24"/>
                <w:szCs w:val="24"/>
              </w:rPr>
              <w:t>values</w:t>
            </w:r>
          </w:p>
        </w:tc>
        <w:tc>
          <w:tcPr>
            <w:tcW w:w="554" w:type="pct"/>
            <w:gridSpan w:val="2"/>
            <w:vMerge w:val="restart"/>
            <w:vAlign w:val="center"/>
          </w:tcPr>
          <w:p w:rsidR="007A3C45" w:rsidRPr="00206381" w:rsidRDefault="007A3C45" w:rsidP="007D78B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OR</w:t>
            </w:r>
          </w:p>
        </w:tc>
        <w:tc>
          <w:tcPr>
            <w:tcW w:w="1107" w:type="pct"/>
            <w:gridSpan w:val="4"/>
            <w:vAlign w:val="center"/>
          </w:tcPr>
          <w:p w:rsidR="007A3C45" w:rsidRPr="00206381" w:rsidRDefault="007A3C45" w:rsidP="00403BE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95%</w:t>
            </w:r>
            <w:r w:rsidR="00403BE5" w:rsidRPr="00206381">
              <w:rPr>
                <w:rFonts w:ascii="Book Antiqua" w:eastAsiaTheme="minorEastAsia" w:hAnsi="Book Antiqua"/>
                <w:sz w:val="24"/>
                <w:szCs w:val="24"/>
              </w:rPr>
              <w:t xml:space="preserve"> </w:t>
            </w:r>
            <w:r w:rsidRPr="00206381">
              <w:rPr>
                <w:rFonts w:ascii="Book Antiqua" w:eastAsiaTheme="minorEastAsia" w:hAnsi="Book Antiqua"/>
                <w:sz w:val="24"/>
                <w:szCs w:val="24"/>
              </w:rPr>
              <w:t>CI</w:t>
            </w:r>
          </w:p>
        </w:tc>
      </w:tr>
      <w:tr w:rsidR="007A3C45" w:rsidRPr="00206381" w:rsidTr="001842E2">
        <w:trPr>
          <w:trHeight w:val="215"/>
        </w:trPr>
        <w:tc>
          <w:tcPr>
            <w:cnfStyle w:val="001000000000" w:firstRow="0" w:lastRow="0" w:firstColumn="1" w:lastColumn="0" w:oddVBand="0" w:evenVBand="0" w:oddHBand="0" w:evenHBand="0" w:firstRowFirstColumn="0" w:firstRowLastColumn="0" w:lastRowFirstColumn="0" w:lastRowLastColumn="0"/>
            <w:tcW w:w="1097" w:type="pct"/>
            <w:vMerge/>
            <w:tcBorders>
              <w:bottom w:val="single" w:sz="8" w:space="0" w:color="000000" w:themeColor="text1"/>
            </w:tcBorders>
          </w:tcPr>
          <w:p w:rsidR="007A3C45" w:rsidRPr="00206381" w:rsidRDefault="007A3C45" w:rsidP="00552B71">
            <w:pPr>
              <w:spacing w:line="360" w:lineRule="auto"/>
              <w:rPr>
                <w:rFonts w:ascii="Book Antiqua" w:eastAsiaTheme="minorEastAsia" w:hAnsi="Book Antiqua"/>
                <w:sz w:val="24"/>
                <w:szCs w:val="24"/>
              </w:rPr>
            </w:pPr>
          </w:p>
        </w:tc>
        <w:tc>
          <w:tcPr>
            <w:tcW w:w="584"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552"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553"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554"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554"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546" w:type="pct"/>
            <w:gridSpan w:val="3"/>
            <w:tcBorders>
              <w:top w:val="single" w:sz="8" w:space="0" w:color="000000" w:themeColor="text1"/>
              <w:bottom w:val="single" w:sz="8" w:space="0" w:color="000000" w:themeColor="text1"/>
              <w:right w:val="nil"/>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4"/>
                <w:szCs w:val="24"/>
              </w:rPr>
            </w:pPr>
            <w:r w:rsidRPr="00206381">
              <w:rPr>
                <w:rFonts w:ascii="Book Antiqua" w:eastAsiaTheme="minorEastAsia" w:hAnsi="Book Antiqua"/>
                <w:b/>
                <w:sz w:val="24"/>
                <w:szCs w:val="24"/>
              </w:rPr>
              <w:t>lower</w:t>
            </w:r>
          </w:p>
        </w:tc>
        <w:tc>
          <w:tcPr>
            <w:tcW w:w="561" w:type="pct"/>
            <w:tcBorders>
              <w:top w:val="single" w:sz="8" w:space="0" w:color="000000" w:themeColor="text1"/>
              <w:bottom w:val="single" w:sz="8" w:space="0" w:color="000000" w:themeColor="text1"/>
              <w:right w:val="nil"/>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4"/>
                <w:szCs w:val="24"/>
              </w:rPr>
            </w:pPr>
            <w:r w:rsidRPr="00206381">
              <w:rPr>
                <w:rFonts w:ascii="Book Antiqua" w:eastAsiaTheme="minorEastAsia" w:hAnsi="Book Antiqua"/>
                <w:b/>
                <w:sz w:val="24"/>
                <w:szCs w:val="24"/>
              </w:rPr>
              <w:t>upper</w:t>
            </w:r>
          </w:p>
        </w:tc>
      </w:tr>
      <w:tr w:rsidR="007A3C45" w:rsidRPr="00206381" w:rsidTr="001842E2">
        <w:tc>
          <w:tcPr>
            <w:cnfStyle w:val="001000000000" w:firstRow="0" w:lastRow="0" w:firstColumn="1" w:lastColumn="0" w:oddVBand="0" w:evenVBand="0" w:oddHBand="0" w:evenHBand="0" w:firstRowFirstColumn="0" w:firstRowLastColumn="0" w:lastRowFirstColumn="0" w:lastRowLastColumn="0"/>
            <w:tcW w:w="1214" w:type="pct"/>
            <w:gridSpan w:val="2"/>
          </w:tcPr>
          <w:p w:rsidR="007A3C45" w:rsidRPr="001842E2" w:rsidRDefault="007A3C45" w:rsidP="00552B71">
            <w:pPr>
              <w:spacing w:line="360" w:lineRule="auto"/>
              <w:rPr>
                <w:rFonts w:ascii="Book Antiqua" w:eastAsiaTheme="minorEastAsia" w:hAnsi="Book Antiqua"/>
                <w:b w:val="0"/>
                <w:sz w:val="24"/>
                <w:szCs w:val="24"/>
              </w:rPr>
            </w:pPr>
            <w:r w:rsidRPr="001842E2">
              <w:rPr>
                <w:rFonts w:ascii="Book Antiqua" w:eastAsiaTheme="minorEastAsia" w:hAnsi="Book Antiqua"/>
                <w:b w:val="0"/>
                <w:sz w:val="24"/>
                <w:szCs w:val="24"/>
              </w:rPr>
              <w:t>High risk stigmata of variceal bleeding</w:t>
            </w:r>
          </w:p>
        </w:tc>
        <w:tc>
          <w:tcPr>
            <w:tcW w:w="651"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4.267</w:t>
            </w:r>
          </w:p>
        </w:tc>
        <w:tc>
          <w:tcPr>
            <w:tcW w:w="514"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1.435</w:t>
            </w:r>
          </w:p>
        </w:tc>
        <w:tc>
          <w:tcPr>
            <w:tcW w:w="525" w:type="pct"/>
            <w:gridSpan w:val="2"/>
          </w:tcPr>
          <w:p w:rsidR="007A3C45" w:rsidRPr="00206381" w:rsidRDefault="007A3C45" w:rsidP="00206381">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8.843</w:t>
            </w:r>
          </w:p>
        </w:tc>
        <w:tc>
          <w:tcPr>
            <w:tcW w:w="503"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0.003</w:t>
            </w:r>
          </w:p>
        </w:tc>
        <w:tc>
          <w:tcPr>
            <w:tcW w:w="507"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5.279</w:t>
            </w:r>
          </w:p>
        </w:tc>
        <w:tc>
          <w:tcPr>
            <w:tcW w:w="508" w:type="pct"/>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2.782</w:t>
            </w:r>
          </w:p>
        </w:tc>
        <w:tc>
          <w:tcPr>
            <w:tcW w:w="578"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38.454</w:t>
            </w:r>
          </w:p>
        </w:tc>
      </w:tr>
      <w:tr w:rsidR="007A3C45" w:rsidRPr="00206381" w:rsidTr="001842E2">
        <w:tc>
          <w:tcPr>
            <w:cnfStyle w:val="001000000000" w:firstRow="0" w:lastRow="0" w:firstColumn="1" w:lastColumn="0" w:oddVBand="0" w:evenVBand="0" w:oddHBand="0" w:evenHBand="0" w:firstRowFirstColumn="0" w:firstRowLastColumn="0" w:lastRowFirstColumn="0" w:lastRowLastColumn="0"/>
            <w:tcW w:w="1214" w:type="pct"/>
            <w:gridSpan w:val="2"/>
          </w:tcPr>
          <w:p w:rsidR="007A3C45" w:rsidRPr="001842E2" w:rsidRDefault="007A3C45" w:rsidP="00552B71">
            <w:pPr>
              <w:spacing w:line="360" w:lineRule="auto"/>
              <w:rPr>
                <w:rFonts w:ascii="Book Antiqua" w:eastAsiaTheme="minorEastAsia" w:hAnsi="Book Antiqua"/>
                <w:b w:val="0"/>
                <w:sz w:val="24"/>
                <w:szCs w:val="24"/>
              </w:rPr>
            </w:pPr>
            <w:r w:rsidRPr="001842E2">
              <w:rPr>
                <w:rFonts w:ascii="Book Antiqua" w:eastAsiaTheme="minorEastAsia" w:hAnsi="Book Antiqua"/>
                <w:b w:val="0"/>
                <w:sz w:val="24"/>
                <w:szCs w:val="24"/>
              </w:rPr>
              <w:t>Obliteration range of PTVE</w:t>
            </w:r>
          </w:p>
        </w:tc>
        <w:tc>
          <w:tcPr>
            <w:tcW w:w="651"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2.068</w:t>
            </w:r>
          </w:p>
        </w:tc>
        <w:tc>
          <w:tcPr>
            <w:tcW w:w="514"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0.540</w:t>
            </w:r>
          </w:p>
        </w:tc>
        <w:tc>
          <w:tcPr>
            <w:tcW w:w="525"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14.663</w:t>
            </w:r>
          </w:p>
        </w:tc>
        <w:tc>
          <w:tcPr>
            <w:tcW w:w="503"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0.000</w:t>
            </w:r>
          </w:p>
        </w:tc>
        <w:tc>
          <w:tcPr>
            <w:tcW w:w="507" w:type="pct"/>
            <w:gridSpan w:val="2"/>
          </w:tcPr>
          <w:p w:rsidR="007A3C45" w:rsidRPr="00206381" w:rsidRDefault="007A3C45" w:rsidP="00206381">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4.309</w:t>
            </w:r>
          </w:p>
        </w:tc>
        <w:tc>
          <w:tcPr>
            <w:tcW w:w="508" w:type="pct"/>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2.144</w:t>
            </w:r>
          </w:p>
        </w:tc>
        <w:tc>
          <w:tcPr>
            <w:tcW w:w="578"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11.793</w:t>
            </w:r>
          </w:p>
        </w:tc>
      </w:tr>
      <w:tr w:rsidR="007A3C45" w:rsidRPr="00206381" w:rsidTr="001842E2">
        <w:tc>
          <w:tcPr>
            <w:cnfStyle w:val="001000000000" w:firstRow="0" w:lastRow="0" w:firstColumn="1" w:lastColumn="0" w:oddVBand="0" w:evenVBand="0" w:oddHBand="0" w:evenHBand="0" w:firstRowFirstColumn="0" w:firstRowLastColumn="0" w:lastRowFirstColumn="0" w:lastRowLastColumn="0"/>
            <w:tcW w:w="1214" w:type="pct"/>
            <w:gridSpan w:val="2"/>
          </w:tcPr>
          <w:p w:rsidR="007A3C45" w:rsidRPr="001842E2" w:rsidRDefault="007A3C45" w:rsidP="00552B71">
            <w:pPr>
              <w:spacing w:line="360" w:lineRule="auto"/>
              <w:rPr>
                <w:rFonts w:ascii="Book Antiqua" w:eastAsiaTheme="minorEastAsia" w:hAnsi="Book Antiqua"/>
                <w:b w:val="0"/>
                <w:sz w:val="24"/>
                <w:szCs w:val="24"/>
              </w:rPr>
            </w:pPr>
            <w:r w:rsidRPr="001842E2">
              <w:rPr>
                <w:rFonts w:ascii="Book Antiqua" w:eastAsiaTheme="minorEastAsia" w:hAnsi="Book Antiqua"/>
                <w:b w:val="0"/>
                <w:sz w:val="24"/>
                <w:szCs w:val="24"/>
              </w:rPr>
              <w:t>HVPG</w:t>
            </w:r>
          </w:p>
        </w:tc>
        <w:tc>
          <w:tcPr>
            <w:tcW w:w="651"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0.428</w:t>
            </w:r>
          </w:p>
        </w:tc>
        <w:tc>
          <w:tcPr>
            <w:tcW w:w="514"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0.188</w:t>
            </w:r>
          </w:p>
        </w:tc>
        <w:tc>
          <w:tcPr>
            <w:tcW w:w="525"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5.209</w:t>
            </w:r>
          </w:p>
        </w:tc>
        <w:tc>
          <w:tcPr>
            <w:tcW w:w="503" w:type="pct"/>
            <w:gridSpan w:val="2"/>
          </w:tcPr>
          <w:p w:rsidR="007A3C45" w:rsidRPr="00206381" w:rsidRDefault="007A3C45" w:rsidP="00206381">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0.022</w:t>
            </w:r>
          </w:p>
        </w:tc>
        <w:tc>
          <w:tcPr>
            <w:tcW w:w="507"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1.534</w:t>
            </w:r>
          </w:p>
        </w:tc>
        <w:tc>
          <w:tcPr>
            <w:tcW w:w="508" w:type="pct"/>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1.062</w:t>
            </w:r>
          </w:p>
        </w:tc>
        <w:tc>
          <w:tcPr>
            <w:tcW w:w="578" w:type="pct"/>
            <w:gridSpan w:val="2"/>
          </w:tcPr>
          <w:p w:rsidR="007A3C45" w:rsidRPr="00206381" w:rsidRDefault="007A3C45" w:rsidP="00206381">
            <w:pPr>
              <w:spacing w:line="360" w:lineRule="auto"/>
              <w:ind w:firstLineChars="100" w:firstLine="24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2.216</w:t>
            </w:r>
          </w:p>
        </w:tc>
      </w:tr>
    </w:tbl>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PTVE</w:t>
      </w:r>
      <w:r w:rsidR="001842E2">
        <w:rPr>
          <w:rFonts w:ascii="Book Antiqua" w:eastAsiaTheme="minorEastAsia" w:hAnsi="Book Antiqua" w:hint="eastAsia"/>
          <w:sz w:val="24"/>
          <w:szCs w:val="24"/>
        </w:rPr>
        <w:t xml:space="preserve">: </w:t>
      </w:r>
      <w:r w:rsidR="001842E2" w:rsidRPr="00206381">
        <w:rPr>
          <w:rFonts w:ascii="Book Antiqua" w:eastAsiaTheme="minorEastAsia" w:hAnsi="Book Antiqua"/>
          <w:sz w:val="24"/>
          <w:szCs w:val="24"/>
        </w:rPr>
        <w:t xml:space="preserve">Percutaneous </w:t>
      </w:r>
      <w:r w:rsidRPr="00206381">
        <w:rPr>
          <w:rFonts w:ascii="Book Antiqua" w:eastAsiaTheme="minorEastAsia" w:hAnsi="Book Antiqua"/>
          <w:sz w:val="24"/>
          <w:szCs w:val="24"/>
        </w:rPr>
        <w:t>transhepatic variceal embolization; HVPG</w:t>
      </w:r>
      <w:r w:rsidR="001842E2">
        <w:rPr>
          <w:rFonts w:ascii="Book Antiqua" w:eastAsiaTheme="minorEastAsia" w:hAnsi="Book Antiqua" w:hint="eastAsia"/>
          <w:sz w:val="24"/>
          <w:szCs w:val="24"/>
        </w:rPr>
        <w:t>:</w:t>
      </w:r>
      <w:r w:rsidRPr="00206381">
        <w:rPr>
          <w:rFonts w:ascii="Book Antiqua" w:eastAsiaTheme="minorEastAsia" w:hAnsi="Book Antiqua"/>
          <w:sz w:val="24"/>
          <w:szCs w:val="24"/>
        </w:rPr>
        <w:t xml:space="preserve"> </w:t>
      </w:r>
      <w:r w:rsidR="001842E2" w:rsidRPr="00206381">
        <w:rPr>
          <w:rFonts w:ascii="Book Antiqua" w:eastAsiaTheme="minorEastAsia" w:hAnsi="Book Antiqua"/>
          <w:sz w:val="24"/>
          <w:szCs w:val="24"/>
        </w:rPr>
        <w:t xml:space="preserve">Hepatic </w:t>
      </w:r>
      <w:r w:rsidRPr="00206381">
        <w:rPr>
          <w:rFonts w:ascii="Book Antiqua" w:eastAsiaTheme="minorEastAsia" w:hAnsi="Book Antiqua"/>
          <w:sz w:val="24"/>
          <w:szCs w:val="24"/>
        </w:rPr>
        <w:t>vein pressure gradient.</w:t>
      </w:r>
    </w:p>
    <w:p w:rsidR="007A3C45" w:rsidRPr="00206381" w:rsidRDefault="007A3C45" w:rsidP="00552B71">
      <w:pPr>
        <w:widowControl/>
        <w:spacing w:line="360" w:lineRule="auto"/>
        <w:rPr>
          <w:rFonts w:ascii="Book Antiqua" w:eastAsiaTheme="minorEastAsia" w:hAnsi="Book Antiqua"/>
          <w:sz w:val="24"/>
          <w:szCs w:val="24"/>
        </w:rPr>
      </w:pPr>
      <w:r w:rsidRPr="00206381">
        <w:rPr>
          <w:rFonts w:ascii="Book Antiqua" w:eastAsiaTheme="minorEastAsia" w:hAnsi="Book Antiqua"/>
          <w:sz w:val="24"/>
          <w:szCs w:val="24"/>
        </w:rPr>
        <w:br w:type="page"/>
      </w:r>
    </w:p>
    <w:p w:rsidR="007A3C45" w:rsidRPr="00206381" w:rsidRDefault="007A3C45" w:rsidP="00552B71">
      <w:pPr>
        <w:spacing w:line="360" w:lineRule="auto"/>
        <w:rPr>
          <w:rFonts w:ascii="Book Antiqua" w:eastAsiaTheme="minorEastAsia" w:hAnsi="Book Antiqua"/>
          <w:b/>
          <w:sz w:val="24"/>
          <w:szCs w:val="24"/>
        </w:rPr>
      </w:pPr>
      <w:r w:rsidRPr="00206381">
        <w:rPr>
          <w:rFonts w:ascii="Book Antiqua" w:eastAsiaTheme="minorEastAsia" w:hAnsi="Book Antiqua"/>
          <w:b/>
          <w:sz w:val="24"/>
          <w:szCs w:val="24"/>
        </w:rPr>
        <w:lastRenderedPageBreak/>
        <w:t>Table 3 Independent prognostic factors associated with mortality by results of the Cox regressions</w:t>
      </w:r>
    </w:p>
    <w:tbl>
      <w:tblPr>
        <w:tblStyle w:val="ab"/>
        <w:tblW w:w="5000" w:type="pct"/>
        <w:tblLook w:val="06A0" w:firstRow="1" w:lastRow="0" w:firstColumn="1" w:lastColumn="0" w:noHBand="1" w:noVBand="1"/>
      </w:tblPr>
      <w:tblGrid>
        <w:gridCol w:w="1270"/>
        <w:gridCol w:w="195"/>
        <w:gridCol w:w="841"/>
        <w:gridCol w:w="149"/>
        <w:gridCol w:w="887"/>
        <w:gridCol w:w="108"/>
        <w:gridCol w:w="928"/>
        <w:gridCol w:w="85"/>
        <w:gridCol w:w="950"/>
        <w:gridCol w:w="65"/>
        <w:gridCol w:w="970"/>
        <w:gridCol w:w="34"/>
        <w:gridCol w:w="1003"/>
        <w:gridCol w:w="16"/>
        <w:gridCol w:w="1021"/>
      </w:tblGrid>
      <w:tr w:rsidR="007A3C45" w:rsidRPr="00206381" w:rsidTr="00A5369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Variables</w:t>
            </w:r>
          </w:p>
        </w:tc>
        <w:tc>
          <w:tcPr>
            <w:tcW w:w="625" w:type="pct"/>
            <w:gridSpan w:val="2"/>
            <w:vMerge w:val="restart"/>
            <w:vAlign w:val="center"/>
          </w:tcPr>
          <w:p w:rsidR="007A3C45" w:rsidRPr="00206381" w:rsidRDefault="007A3C45" w:rsidP="00311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B</w:t>
            </w:r>
          </w:p>
        </w:tc>
        <w:tc>
          <w:tcPr>
            <w:tcW w:w="625" w:type="pct"/>
            <w:gridSpan w:val="2"/>
            <w:vMerge w:val="restart"/>
            <w:vAlign w:val="center"/>
          </w:tcPr>
          <w:p w:rsidR="007A3C45" w:rsidRPr="00206381" w:rsidRDefault="007A3C45" w:rsidP="00311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SE</w:t>
            </w:r>
          </w:p>
        </w:tc>
        <w:tc>
          <w:tcPr>
            <w:tcW w:w="625" w:type="pct"/>
            <w:gridSpan w:val="2"/>
            <w:vMerge w:val="restart"/>
            <w:vAlign w:val="center"/>
          </w:tcPr>
          <w:p w:rsidR="007A3C45" w:rsidRPr="00206381" w:rsidRDefault="007A3C45" w:rsidP="00311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Wals</w:t>
            </w:r>
          </w:p>
        </w:tc>
        <w:tc>
          <w:tcPr>
            <w:tcW w:w="625" w:type="pct"/>
            <w:gridSpan w:val="2"/>
            <w:vMerge w:val="restart"/>
            <w:vAlign w:val="center"/>
          </w:tcPr>
          <w:p w:rsidR="007A3C45" w:rsidRPr="00206381" w:rsidRDefault="0031125D" w:rsidP="00552B7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i/>
                <w:sz w:val="24"/>
                <w:szCs w:val="24"/>
              </w:rPr>
              <w:t>P</w:t>
            </w:r>
            <w:r w:rsidRPr="00206381">
              <w:rPr>
                <w:rFonts w:ascii="Book Antiqua" w:eastAsiaTheme="minorEastAsia" w:hAnsi="Book Antiqua"/>
                <w:sz w:val="24"/>
                <w:szCs w:val="24"/>
              </w:rPr>
              <w:t xml:space="preserve"> </w:t>
            </w:r>
            <w:r w:rsidR="007A3C45" w:rsidRPr="00206381">
              <w:rPr>
                <w:rFonts w:ascii="Book Antiqua" w:eastAsiaTheme="minorEastAsia" w:hAnsi="Book Antiqua"/>
                <w:sz w:val="24"/>
                <w:szCs w:val="24"/>
              </w:rPr>
              <w:t>values</w:t>
            </w:r>
          </w:p>
        </w:tc>
        <w:tc>
          <w:tcPr>
            <w:tcW w:w="625" w:type="pct"/>
            <w:gridSpan w:val="2"/>
            <w:vMerge w:val="restart"/>
            <w:vAlign w:val="center"/>
          </w:tcPr>
          <w:p w:rsidR="007A3C45" w:rsidRPr="00206381" w:rsidRDefault="007A3C45" w:rsidP="00311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OR</w:t>
            </w:r>
          </w:p>
        </w:tc>
        <w:tc>
          <w:tcPr>
            <w:tcW w:w="1250" w:type="pct"/>
            <w:gridSpan w:val="4"/>
            <w:vAlign w:val="center"/>
          </w:tcPr>
          <w:p w:rsidR="007A3C45" w:rsidRPr="00206381" w:rsidRDefault="007A3C45" w:rsidP="00311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95%</w:t>
            </w:r>
            <w:r w:rsidR="0031125D" w:rsidRPr="00206381">
              <w:rPr>
                <w:rFonts w:ascii="Book Antiqua" w:eastAsiaTheme="minorEastAsia" w:hAnsi="Book Antiqua"/>
                <w:sz w:val="24"/>
                <w:szCs w:val="24"/>
              </w:rPr>
              <w:t xml:space="preserve"> </w:t>
            </w:r>
            <w:r w:rsidRPr="00206381">
              <w:rPr>
                <w:rFonts w:ascii="Book Antiqua" w:eastAsiaTheme="minorEastAsia" w:hAnsi="Book Antiqua"/>
                <w:sz w:val="24"/>
                <w:szCs w:val="24"/>
              </w:rPr>
              <w:t>CI</w:t>
            </w:r>
          </w:p>
        </w:tc>
      </w:tr>
      <w:tr w:rsidR="007A3C45" w:rsidRPr="00206381" w:rsidTr="00A53691">
        <w:trPr>
          <w:trHeight w:val="215"/>
        </w:trPr>
        <w:tc>
          <w:tcPr>
            <w:cnfStyle w:val="001000000000" w:firstRow="0" w:lastRow="0" w:firstColumn="1" w:lastColumn="0" w:oddVBand="0" w:evenVBand="0" w:oddHBand="0" w:evenHBand="0" w:firstRowFirstColumn="0" w:firstRowLastColumn="0" w:lastRowFirstColumn="0" w:lastRowLastColumn="0"/>
            <w:tcW w:w="624" w:type="pct"/>
            <w:vMerge/>
            <w:tcBorders>
              <w:bottom w:val="single" w:sz="8" w:space="0" w:color="000000" w:themeColor="text1"/>
            </w:tcBorders>
          </w:tcPr>
          <w:p w:rsidR="007A3C45" w:rsidRPr="00206381" w:rsidRDefault="007A3C45" w:rsidP="00552B71">
            <w:pPr>
              <w:spacing w:line="360" w:lineRule="auto"/>
              <w:rPr>
                <w:rFonts w:ascii="Book Antiqua" w:eastAsiaTheme="minorEastAsia" w:hAnsi="Book Antiqua"/>
                <w:sz w:val="24"/>
                <w:szCs w:val="24"/>
              </w:rPr>
            </w:pPr>
          </w:p>
        </w:tc>
        <w:tc>
          <w:tcPr>
            <w:tcW w:w="625"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625"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625"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625"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625" w:type="pct"/>
            <w:gridSpan w:val="2"/>
            <w:vMerge/>
            <w:tcBorders>
              <w:bottom w:val="single" w:sz="8" w:space="0" w:color="000000" w:themeColor="text1"/>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p>
        </w:tc>
        <w:tc>
          <w:tcPr>
            <w:tcW w:w="625" w:type="pct"/>
            <w:gridSpan w:val="2"/>
            <w:tcBorders>
              <w:top w:val="single" w:sz="8" w:space="0" w:color="000000" w:themeColor="text1"/>
              <w:bottom w:val="single" w:sz="8" w:space="0" w:color="000000" w:themeColor="text1"/>
              <w:right w:val="nil"/>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4"/>
                <w:szCs w:val="24"/>
              </w:rPr>
            </w:pPr>
            <w:r w:rsidRPr="00206381">
              <w:rPr>
                <w:rFonts w:ascii="Book Antiqua" w:eastAsiaTheme="minorEastAsia" w:hAnsi="Book Antiqua"/>
                <w:b/>
                <w:sz w:val="24"/>
                <w:szCs w:val="24"/>
              </w:rPr>
              <w:t>lower</w:t>
            </w:r>
          </w:p>
        </w:tc>
        <w:tc>
          <w:tcPr>
            <w:tcW w:w="625" w:type="pct"/>
            <w:gridSpan w:val="2"/>
            <w:tcBorders>
              <w:top w:val="single" w:sz="8" w:space="0" w:color="000000" w:themeColor="text1"/>
              <w:bottom w:val="single" w:sz="8" w:space="0" w:color="000000" w:themeColor="text1"/>
              <w:right w:val="nil"/>
            </w:tcBorders>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4"/>
                <w:szCs w:val="24"/>
              </w:rPr>
            </w:pPr>
            <w:r w:rsidRPr="00206381">
              <w:rPr>
                <w:rFonts w:ascii="Book Antiqua" w:eastAsiaTheme="minorEastAsia" w:hAnsi="Book Antiqua"/>
                <w:b/>
                <w:sz w:val="24"/>
                <w:szCs w:val="24"/>
              </w:rPr>
              <w:t>upper</w:t>
            </w:r>
          </w:p>
        </w:tc>
      </w:tr>
      <w:tr w:rsidR="007A3C45" w:rsidRPr="00206381" w:rsidTr="00A53691">
        <w:tc>
          <w:tcPr>
            <w:cnfStyle w:val="001000000000" w:firstRow="0" w:lastRow="0" w:firstColumn="1" w:lastColumn="0" w:oddVBand="0" w:evenVBand="0" w:oddHBand="0" w:evenHBand="0" w:firstRowFirstColumn="0" w:firstRowLastColumn="0" w:lastRowFirstColumn="0" w:lastRowLastColumn="0"/>
            <w:tcW w:w="747" w:type="pct"/>
            <w:gridSpan w:val="2"/>
          </w:tcPr>
          <w:p w:rsidR="007A3C45" w:rsidRPr="001842E2" w:rsidRDefault="007A3C45" w:rsidP="00552B71">
            <w:pPr>
              <w:spacing w:line="360" w:lineRule="auto"/>
              <w:rPr>
                <w:rFonts w:ascii="Book Antiqua" w:eastAsiaTheme="minorEastAsia" w:hAnsi="Book Antiqua"/>
                <w:b w:val="0"/>
                <w:sz w:val="24"/>
                <w:szCs w:val="24"/>
              </w:rPr>
            </w:pPr>
            <w:r w:rsidRPr="001842E2">
              <w:rPr>
                <w:rFonts w:ascii="Book Antiqua" w:eastAsiaTheme="minorEastAsia" w:hAnsi="Book Antiqua"/>
                <w:b w:val="0"/>
                <w:sz w:val="24"/>
                <w:szCs w:val="24"/>
              </w:rPr>
              <w:t>MELD</w:t>
            </w:r>
          </w:p>
        </w:tc>
        <w:tc>
          <w:tcPr>
            <w:tcW w:w="598"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0.771</w:t>
            </w:r>
          </w:p>
        </w:tc>
        <w:tc>
          <w:tcPr>
            <w:tcW w:w="601"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0.324</w:t>
            </w:r>
          </w:p>
        </w:tc>
        <w:tc>
          <w:tcPr>
            <w:tcW w:w="610" w:type="pct"/>
            <w:gridSpan w:val="2"/>
          </w:tcPr>
          <w:p w:rsidR="007A3C45" w:rsidRPr="00206381" w:rsidRDefault="007A3C45" w:rsidP="00206381">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5.652</w:t>
            </w:r>
          </w:p>
        </w:tc>
        <w:tc>
          <w:tcPr>
            <w:tcW w:w="615"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0.017</w:t>
            </w:r>
          </w:p>
        </w:tc>
        <w:tc>
          <w:tcPr>
            <w:tcW w:w="603"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2.162</w:t>
            </w:r>
          </w:p>
        </w:tc>
        <w:tc>
          <w:tcPr>
            <w:tcW w:w="612"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1.145</w:t>
            </w:r>
          </w:p>
        </w:tc>
        <w:tc>
          <w:tcPr>
            <w:tcW w:w="613" w:type="pct"/>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4.084</w:t>
            </w:r>
          </w:p>
        </w:tc>
      </w:tr>
      <w:tr w:rsidR="007A3C45" w:rsidRPr="00206381" w:rsidTr="00A53691">
        <w:tc>
          <w:tcPr>
            <w:cnfStyle w:val="001000000000" w:firstRow="0" w:lastRow="0" w:firstColumn="1" w:lastColumn="0" w:oddVBand="0" w:evenVBand="0" w:oddHBand="0" w:evenHBand="0" w:firstRowFirstColumn="0" w:firstRowLastColumn="0" w:lastRowFirstColumn="0" w:lastRowLastColumn="0"/>
            <w:tcW w:w="747" w:type="pct"/>
            <w:gridSpan w:val="2"/>
          </w:tcPr>
          <w:p w:rsidR="007A3C45" w:rsidRPr="001842E2" w:rsidRDefault="007A3C45" w:rsidP="00552B71">
            <w:pPr>
              <w:spacing w:line="360" w:lineRule="auto"/>
              <w:rPr>
                <w:rFonts w:ascii="Book Antiqua" w:eastAsiaTheme="minorEastAsia" w:hAnsi="Book Antiqua"/>
                <w:b w:val="0"/>
                <w:sz w:val="24"/>
                <w:szCs w:val="24"/>
              </w:rPr>
            </w:pPr>
            <w:r w:rsidRPr="001842E2">
              <w:rPr>
                <w:rFonts w:ascii="Book Antiqua" w:eastAsiaTheme="minorEastAsia" w:hAnsi="Book Antiqua"/>
                <w:b w:val="0"/>
                <w:sz w:val="24"/>
                <w:szCs w:val="24"/>
              </w:rPr>
              <w:t>HVPG</w:t>
            </w:r>
          </w:p>
        </w:tc>
        <w:tc>
          <w:tcPr>
            <w:tcW w:w="598"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0.353</w:t>
            </w:r>
          </w:p>
        </w:tc>
        <w:tc>
          <w:tcPr>
            <w:tcW w:w="601"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0.078</w:t>
            </w:r>
          </w:p>
        </w:tc>
        <w:tc>
          <w:tcPr>
            <w:tcW w:w="610"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20.691</w:t>
            </w:r>
          </w:p>
        </w:tc>
        <w:tc>
          <w:tcPr>
            <w:tcW w:w="615"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0.000</w:t>
            </w:r>
          </w:p>
        </w:tc>
        <w:tc>
          <w:tcPr>
            <w:tcW w:w="603"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1.423</w:t>
            </w:r>
          </w:p>
        </w:tc>
        <w:tc>
          <w:tcPr>
            <w:tcW w:w="612" w:type="pct"/>
            <w:gridSpan w:val="2"/>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1.222</w:t>
            </w:r>
          </w:p>
        </w:tc>
        <w:tc>
          <w:tcPr>
            <w:tcW w:w="613" w:type="pct"/>
          </w:tcPr>
          <w:p w:rsidR="007A3C45" w:rsidRPr="00206381" w:rsidRDefault="007A3C45" w:rsidP="00552B7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rPr>
            </w:pPr>
            <w:r w:rsidRPr="00206381">
              <w:rPr>
                <w:rFonts w:ascii="Book Antiqua" w:eastAsiaTheme="minorEastAsia" w:hAnsi="Book Antiqua"/>
                <w:sz w:val="24"/>
                <w:szCs w:val="24"/>
              </w:rPr>
              <w:t>1.657</w:t>
            </w:r>
          </w:p>
        </w:tc>
      </w:tr>
    </w:tbl>
    <w:p w:rsidR="007A3C45" w:rsidRPr="00206381" w:rsidRDefault="007A3C45" w:rsidP="00552B71">
      <w:pPr>
        <w:spacing w:line="360" w:lineRule="auto"/>
        <w:rPr>
          <w:rFonts w:ascii="Book Antiqua" w:eastAsiaTheme="minorEastAsia" w:hAnsi="Book Antiqua"/>
          <w:sz w:val="24"/>
          <w:szCs w:val="24"/>
        </w:rPr>
      </w:pPr>
      <w:r w:rsidRPr="00206381">
        <w:rPr>
          <w:rFonts w:ascii="Book Antiqua" w:eastAsiaTheme="minorEastAsia" w:hAnsi="Book Antiqua"/>
          <w:sz w:val="24"/>
          <w:szCs w:val="24"/>
        </w:rPr>
        <w:t>MELD</w:t>
      </w:r>
      <w:r w:rsidR="001842E2">
        <w:rPr>
          <w:rFonts w:ascii="Book Antiqua" w:eastAsiaTheme="minorEastAsia" w:hAnsi="Book Antiqua" w:hint="eastAsia"/>
          <w:sz w:val="24"/>
          <w:szCs w:val="24"/>
        </w:rPr>
        <w:t>:</w:t>
      </w:r>
      <w:r w:rsidRPr="00206381">
        <w:rPr>
          <w:rFonts w:ascii="Book Antiqua" w:eastAsiaTheme="minorEastAsia" w:hAnsi="Book Antiqua"/>
          <w:sz w:val="24"/>
          <w:szCs w:val="24"/>
        </w:rPr>
        <w:t xml:space="preserve"> </w:t>
      </w:r>
      <w:r w:rsidR="001842E2" w:rsidRPr="00206381">
        <w:rPr>
          <w:rFonts w:ascii="Book Antiqua" w:eastAsiaTheme="minorEastAsia" w:hAnsi="Book Antiqua"/>
          <w:sz w:val="24"/>
          <w:szCs w:val="24"/>
        </w:rPr>
        <w:t xml:space="preserve">Model </w:t>
      </w:r>
      <w:r w:rsidRPr="00206381">
        <w:rPr>
          <w:rFonts w:ascii="Book Antiqua" w:eastAsiaTheme="minorEastAsia" w:hAnsi="Book Antiqua"/>
          <w:sz w:val="24"/>
          <w:szCs w:val="24"/>
        </w:rPr>
        <w:t>for end-stage liver disease; HVPG</w:t>
      </w:r>
      <w:r w:rsidR="001842E2">
        <w:rPr>
          <w:rFonts w:ascii="Book Antiqua" w:eastAsiaTheme="minorEastAsia" w:hAnsi="Book Antiqua" w:hint="eastAsia"/>
          <w:sz w:val="24"/>
          <w:szCs w:val="24"/>
        </w:rPr>
        <w:t>:</w:t>
      </w:r>
      <w:r w:rsidRPr="00206381">
        <w:rPr>
          <w:rFonts w:ascii="Book Antiqua" w:eastAsiaTheme="minorEastAsia" w:hAnsi="Book Antiqua"/>
          <w:sz w:val="24"/>
          <w:szCs w:val="24"/>
        </w:rPr>
        <w:t xml:space="preserve"> </w:t>
      </w:r>
      <w:r w:rsidR="001842E2" w:rsidRPr="00206381">
        <w:rPr>
          <w:rFonts w:ascii="Book Antiqua" w:eastAsiaTheme="minorEastAsia" w:hAnsi="Book Antiqua"/>
          <w:sz w:val="24"/>
          <w:szCs w:val="24"/>
        </w:rPr>
        <w:t xml:space="preserve">Hepatic </w:t>
      </w:r>
      <w:r w:rsidRPr="00206381">
        <w:rPr>
          <w:rFonts w:ascii="Book Antiqua" w:eastAsiaTheme="minorEastAsia" w:hAnsi="Book Antiqua"/>
          <w:sz w:val="24"/>
          <w:szCs w:val="24"/>
        </w:rPr>
        <w:t>vein pressure gradient.</w:t>
      </w:r>
    </w:p>
    <w:p w:rsidR="007A3C45" w:rsidRPr="00206381" w:rsidRDefault="007A3C45" w:rsidP="00552B71">
      <w:pPr>
        <w:widowControl/>
        <w:spacing w:line="360" w:lineRule="auto"/>
        <w:rPr>
          <w:rFonts w:ascii="Book Antiqua" w:hAnsi="Book Antiqua"/>
          <w:b/>
          <w:sz w:val="24"/>
          <w:szCs w:val="24"/>
        </w:rPr>
      </w:pPr>
      <w:r w:rsidRPr="00206381">
        <w:rPr>
          <w:rFonts w:ascii="Book Antiqua" w:hAnsi="Book Antiqua"/>
          <w:b/>
          <w:sz w:val="24"/>
          <w:szCs w:val="24"/>
        </w:rPr>
        <w:br w:type="page"/>
      </w:r>
    </w:p>
    <w:p w:rsidR="00387666" w:rsidRDefault="00387666" w:rsidP="00552B71">
      <w:pPr>
        <w:spacing w:line="360" w:lineRule="auto"/>
        <w:rPr>
          <w:rFonts w:ascii="Book Antiqua" w:hAnsi="Book Antiqua"/>
          <w:sz w:val="24"/>
          <w:szCs w:val="24"/>
        </w:rPr>
      </w:pPr>
      <w:r w:rsidRPr="001842E2">
        <w:rPr>
          <w:rFonts w:ascii="Book Antiqua" w:hAnsi="Book Antiqua"/>
          <w:b/>
          <w:sz w:val="24"/>
          <w:szCs w:val="24"/>
        </w:rPr>
        <w:lastRenderedPageBreak/>
        <w:t>Figure 1</w:t>
      </w:r>
      <w:r w:rsidR="001842E2" w:rsidRPr="001842E2">
        <w:rPr>
          <w:rFonts w:ascii="Book Antiqua" w:hAnsi="Book Antiqua" w:hint="eastAsia"/>
          <w:b/>
          <w:sz w:val="24"/>
          <w:szCs w:val="24"/>
        </w:rPr>
        <w:t xml:space="preserve"> </w:t>
      </w:r>
      <w:r w:rsidRPr="001842E2">
        <w:rPr>
          <w:rFonts w:ascii="Book Antiqua" w:hAnsi="Book Antiqua"/>
          <w:b/>
          <w:sz w:val="24"/>
          <w:szCs w:val="24"/>
        </w:rPr>
        <w:t>Kaplan–Meier plots showing the cumulative incidence of rebleeding in 6 w</w:t>
      </w:r>
      <w:r w:rsidR="001842E2">
        <w:rPr>
          <w:rFonts w:ascii="Book Antiqua" w:hAnsi="Book Antiqua"/>
          <w:b/>
          <w:sz w:val="24"/>
          <w:szCs w:val="24"/>
        </w:rPr>
        <w:t>k</w:t>
      </w:r>
      <w:r w:rsidRPr="001842E2">
        <w:rPr>
          <w:rFonts w:ascii="Book Antiqua" w:hAnsi="Book Antiqua"/>
          <w:b/>
          <w:sz w:val="24"/>
          <w:szCs w:val="24"/>
        </w:rPr>
        <w:t xml:space="preserve"> stratified according to (A) risk stigmata of variceal bleeding, (B) obliteration range of </w:t>
      </w:r>
      <w:r w:rsidR="00CF66D5" w:rsidRPr="00CF66D5">
        <w:rPr>
          <w:rFonts w:ascii="Book Antiqua" w:hAnsi="Book Antiqua"/>
          <w:b/>
          <w:sz w:val="24"/>
          <w:szCs w:val="24"/>
        </w:rPr>
        <w:t>percutaneous transhepatic variceal embolization</w:t>
      </w:r>
      <w:r w:rsidRPr="001842E2">
        <w:rPr>
          <w:rFonts w:ascii="Book Antiqua" w:hAnsi="Book Antiqua"/>
          <w:b/>
          <w:sz w:val="24"/>
          <w:szCs w:val="24"/>
        </w:rPr>
        <w:t xml:space="preserve">, and (C) </w:t>
      </w:r>
      <w:r w:rsidR="00CF66D5" w:rsidRPr="00CF66D5">
        <w:rPr>
          <w:rFonts w:ascii="Book Antiqua" w:hAnsi="Book Antiqua"/>
          <w:b/>
          <w:sz w:val="24"/>
          <w:szCs w:val="24"/>
        </w:rPr>
        <w:t>hepatic vein pressure gradient</w:t>
      </w:r>
      <w:r w:rsidRPr="001842E2">
        <w:rPr>
          <w:rFonts w:ascii="Book Antiqua" w:hAnsi="Book Antiqua"/>
          <w:b/>
          <w:sz w:val="24"/>
          <w:szCs w:val="24"/>
        </w:rPr>
        <w:t xml:space="preserve">. </w:t>
      </w:r>
      <w:r w:rsidRPr="00206381">
        <w:rPr>
          <w:rFonts w:ascii="Book Antiqua" w:hAnsi="Book Antiqua"/>
          <w:sz w:val="24"/>
          <w:szCs w:val="24"/>
        </w:rPr>
        <w:t>The curves are compared using a log-rank test.</w:t>
      </w:r>
      <w:r w:rsidR="001842E2">
        <w:rPr>
          <w:rFonts w:ascii="Book Antiqua" w:hAnsi="Book Antiqua" w:hint="eastAsia"/>
          <w:sz w:val="24"/>
          <w:szCs w:val="24"/>
        </w:rPr>
        <w:t xml:space="preserve"> </w:t>
      </w:r>
      <w:r w:rsidRPr="00206381">
        <w:rPr>
          <w:rFonts w:ascii="Book Antiqua" w:hAnsi="Book Antiqua"/>
          <w:sz w:val="24"/>
          <w:szCs w:val="24"/>
        </w:rPr>
        <w:t>PTVE</w:t>
      </w:r>
      <w:r w:rsidR="001842E2">
        <w:rPr>
          <w:rFonts w:ascii="Book Antiqua" w:hAnsi="Book Antiqua" w:hint="eastAsia"/>
          <w:sz w:val="24"/>
          <w:szCs w:val="24"/>
        </w:rPr>
        <w:t>:</w:t>
      </w:r>
      <w:r w:rsidRPr="00206381">
        <w:rPr>
          <w:rFonts w:ascii="Book Antiqua" w:hAnsi="Book Antiqua"/>
          <w:sz w:val="24"/>
          <w:szCs w:val="24"/>
        </w:rPr>
        <w:t xml:space="preserve"> </w:t>
      </w:r>
      <w:r w:rsidR="001842E2" w:rsidRPr="00206381">
        <w:rPr>
          <w:rFonts w:ascii="Book Antiqua" w:hAnsi="Book Antiqua"/>
          <w:sz w:val="24"/>
          <w:szCs w:val="24"/>
        </w:rPr>
        <w:t xml:space="preserve">Percutaneous </w:t>
      </w:r>
      <w:r w:rsidRPr="00206381">
        <w:rPr>
          <w:rFonts w:ascii="Book Antiqua" w:hAnsi="Book Antiqua"/>
          <w:sz w:val="24"/>
          <w:szCs w:val="24"/>
        </w:rPr>
        <w:t>transhepatic variceal embolization; HVPG</w:t>
      </w:r>
      <w:r w:rsidR="001842E2">
        <w:rPr>
          <w:rFonts w:ascii="Book Antiqua" w:hAnsi="Book Antiqua" w:hint="eastAsia"/>
          <w:sz w:val="24"/>
          <w:szCs w:val="24"/>
        </w:rPr>
        <w:t>:</w:t>
      </w:r>
      <w:r w:rsidRPr="00206381">
        <w:rPr>
          <w:rFonts w:ascii="Book Antiqua" w:hAnsi="Book Antiqua"/>
          <w:sz w:val="24"/>
          <w:szCs w:val="24"/>
        </w:rPr>
        <w:t xml:space="preserve"> </w:t>
      </w:r>
      <w:r w:rsidR="001842E2" w:rsidRPr="00206381">
        <w:rPr>
          <w:rFonts w:ascii="Book Antiqua" w:hAnsi="Book Antiqua"/>
          <w:sz w:val="24"/>
          <w:szCs w:val="24"/>
        </w:rPr>
        <w:t xml:space="preserve">Hepatic </w:t>
      </w:r>
      <w:r w:rsidRPr="00206381">
        <w:rPr>
          <w:rFonts w:ascii="Book Antiqua" w:hAnsi="Book Antiqua"/>
          <w:sz w:val="24"/>
          <w:szCs w:val="24"/>
        </w:rPr>
        <w:t>vein pressure gradient.</w:t>
      </w:r>
    </w:p>
    <w:p w:rsidR="001842E2" w:rsidRDefault="001842E2" w:rsidP="00552B71">
      <w:pPr>
        <w:spacing w:line="360" w:lineRule="auto"/>
        <w:rPr>
          <w:rFonts w:ascii="Book Antiqua" w:hAnsi="Book Antiqua"/>
          <w:sz w:val="24"/>
          <w:szCs w:val="24"/>
        </w:rPr>
      </w:pPr>
      <w:r w:rsidRPr="00206381">
        <w:rPr>
          <w:rFonts w:ascii="Book Antiqua" w:hAnsi="Book Antiqua"/>
          <w:noProof/>
          <w:sz w:val="24"/>
          <w:szCs w:val="24"/>
        </w:rPr>
        <w:drawing>
          <wp:inline distT="0" distB="0" distL="0" distR="0" wp14:anchorId="620375AE" wp14:editId="39C675C5">
            <wp:extent cx="4536000" cy="3060000"/>
            <wp:effectExtent l="0" t="0" r="17145" b="266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2E2" w:rsidRDefault="001842E2" w:rsidP="00552B71">
      <w:pPr>
        <w:spacing w:line="360" w:lineRule="auto"/>
        <w:rPr>
          <w:rFonts w:ascii="Book Antiqua" w:hAnsi="Book Antiqua"/>
          <w:sz w:val="24"/>
          <w:szCs w:val="24"/>
        </w:rPr>
      </w:pPr>
      <w:r w:rsidRPr="00206381">
        <w:rPr>
          <w:rFonts w:ascii="Book Antiqua" w:hAnsi="Book Antiqua"/>
          <w:noProof/>
          <w:sz w:val="24"/>
          <w:szCs w:val="24"/>
        </w:rPr>
        <w:drawing>
          <wp:inline distT="0" distB="0" distL="0" distR="0" wp14:anchorId="2107ADBA" wp14:editId="3EA07FC1">
            <wp:extent cx="4536000" cy="3060000"/>
            <wp:effectExtent l="0" t="0" r="17145" b="266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2E2" w:rsidRPr="00206381" w:rsidRDefault="001842E2" w:rsidP="00552B71">
      <w:pPr>
        <w:spacing w:line="360" w:lineRule="auto"/>
        <w:rPr>
          <w:rFonts w:ascii="Book Antiqua" w:hAnsi="Book Antiqua"/>
          <w:sz w:val="24"/>
          <w:szCs w:val="24"/>
        </w:rPr>
      </w:pPr>
      <w:r w:rsidRPr="00206381">
        <w:rPr>
          <w:rFonts w:ascii="Book Antiqua" w:hAnsi="Book Antiqua"/>
          <w:noProof/>
          <w:sz w:val="24"/>
          <w:szCs w:val="24"/>
        </w:rPr>
        <w:lastRenderedPageBreak/>
        <w:drawing>
          <wp:inline distT="0" distB="0" distL="0" distR="0" wp14:anchorId="6D7D0DCE" wp14:editId="71879B42">
            <wp:extent cx="4536000" cy="3060000"/>
            <wp:effectExtent l="0" t="0" r="17145" b="266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42E2" w:rsidRDefault="001842E2">
      <w:pPr>
        <w:widowControl/>
        <w:jc w:val="left"/>
        <w:rPr>
          <w:rFonts w:ascii="Book Antiqua" w:hAnsi="Book Antiqua"/>
          <w:b/>
          <w:sz w:val="24"/>
          <w:szCs w:val="24"/>
        </w:rPr>
      </w:pPr>
      <w:r>
        <w:rPr>
          <w:rFonts w:ascii="Book Antiqua" w:hAnsi="Book Antiqua"/>
          <w:b/>
          <w:sz w:val="24"/>
          <w:szCs w:val="24"/>
        </w:rPr>
        <w:br w:type="page"/>
      </w:r>
    </w:p>
    <w:p w:rsidR="00954F67" w:rsidRPr="00206381" w:rsidRDefault="00387666" w:rsidP="00552B71">
      <w:pPr>
        <w:spacing w:line="360" w:lineRule="auto"/>
        <w:rPr>
          <w:rFonts w:ascii="Book Antiqua" w:hAnsi="Book Antiqua"/>
          <w:sz w:val="24"/>
          <w:szCs w:val="24"/>
        </w:rPr>
      </w:pPr>
      <w:r w:rsidRPr="001842E2">
        <w:rPr>
          <w:rFonts w:ascii="Book Antiqua" w:hAnsi="Book Antiqua"/>
          <w:b/>
          <w:sz w:val="24"/>
          <w:szCs w:val="24"/>
        </w:rPr>
        <w:lastRenderedPageBreak/>
        <w:t>Figure 2</w:t>
      </w:r>
      <w:r w:rsidR="001842E2" w:rsidRPr="001842E2">
        <w:rPr>
          <w:rFonts w:ascii="Book Antiqua" w:hAnsi="Book Antiqua" w:hint="eastAsia"/>
          <w:b/>
          <w:sz w:val="24"/>
          <w:szCs w:val="24"/>
        </w:rPr>
        <w:t xml:space="preserve"> </w:t>
      </w:r>
      <w:r w:rsidRPr="001842E2">
        <w:rPr>
          <w:rFonts w:ascii="Book Antiqua" w:hAnsi="Book Antiqua"/>
          <w:b/>
          <w:sz w:val="24"/>
          <w:szCs w:val="24"/>
        </w:rPr>
        <w:t>Kaplan–Meier plots showing the cumulative incidence of death in 6 w</w:t>
      </w:r>
      <w:r w:rsidR="001842E2">
        <w:rPr>
          <w:rFonts w:ascii="Book Antiqua" w:hAnsi="Book Antiqua"/>
          <w:b/>
          <w:sz w:val="24"/>
          <w:szCs w:val="24"/>
        </w:rPr>
        <w:t>k</w:t>
      </w:r>
      <w:r w:rsidRPr="001842E2">
        <w:rPr>
          <w:rFonts w:ascii="Book Antiqua" w:hAnsi="Book Antiqua"/>
          <w:b/>
          <w:sz w:val="24"/>
          <w:szCs w:val="24"/>
        </w:rPr>
        <w:t xml:space="preserve"> stratified according to (A) </w:t>
      </w:r>
      <w:r w:rsidR="00CF66D5" w:rsidRPr="00CF66D5">
        <w:rPr>
          <w:rFonts w:ascii="Book Antiqua" w:hAnsi="Book Antiqua"/>
          <w:b/>
          <w:sz w:val="24"/>
          <w:szCs w:val="24"/>
        </w:rPr>
        <w:t>model for end-stage liver disease</w:t>
      </w:r>
      <w:r w:rsidRPr="001842E2">
        <w:rPr>
          <w:rFonts w:ascii="Book Antiqua" w:hAnsi="Book Antiqua"/>
          <w:b/>
          <w:sz w:val="24"/>
          <w:szCs w:val="24"/>
        </w:rPr>
        <w:t xml:space="preserve">, and (B) </w:t>
      </w:r>
      <w:r w:rsidR="00CF66D5" w:rsidRPr="00CF66D5">
        <w:rPr>
          <w:rFonts w:ascii="Book Antiqua" w:hAnsi="Book Antiqua"/>
          <w:b/>
          <w:sz w:val="24"/>
          <w:szCs w:val="24"/>
        </w:rPr>
        <w:t>hepatic vein pressure gradient</w:t>
      </w:r>
      <w:r w:rsidRPr="001842E2">
        <w:rPr>
          <w:rFonts w:ascii="Book Antiqua" w:hAnsi="Book Antiqua"/>
          <w:b/>
          <w:sz w:val="24"/>
          <w:szCs w:val="24"/>
        </w:rPr>
        <w:t>.</w:t>
      </w:r>
      <w:r w:rsidRPr="00206381">
        <w:rPr>
          <w:rFonts w:ascii="Book Antiqua" w:hAnsi="Book Antiqua"/>
          <w:sz w:val="24"/>
          <w:szCs w:val="24"/>
        </w:rPr>
        <w:t xml:space="preserve"> The curves are c</w:t>
      </w:r>
      <w:r w:rsidR="001842E2">
        <w:rPr>
          <w:rFonts w:ascii="Book Antiqua" w:hAnsi="Book Antiqua"/>
          <w:sz w:val="24"/>
          <w:szCs w:val="24"/>
        </w:rPr>
        <w:t xml:space="preserve">ompared using a log-rank test. </w:t>
      </w:r>
      <w:r w:rsidRPr="00206381">
        <w:rPr>
          <w:rFonts w:ascii="Book Antiqua" w:hAnsi="Book Antiqua"/>
          <w:sz w:val="24"/>
          <w:szCs w:val="24"/>
        </w:rPr>
        <w:t>MELD</w:t>
      </w:r>
      <w:r w:rsidR="001842E2">
        <w:rPr>
          <w:rFonts w:ascii="Book Antiqua" w:hAnsi="Book Antiqua" w:hint="eastAsia"/>
          <w:sz w:val="24"/>
          <w:szCs w:val="24"/>
        </w:rPr>
        <w:t>:</w:t>
      </w:r>
      <w:r w:rsidRPr="00206381">
        <w:rPr>
          <w:rFonts w:ascii="Book Antiqua" w:hAnsi="Book Antiqua"/>
          <w:sz w:val="24"/>
          <w:szCs w:val="24"/>
        </w:rPr>
        <w:t xml:space="preserve"> </w:t>
      </w:r>
      <w:r w:rsidR="001842E2" w:rsidRPr="00206381">
        <w:rPr>
          <w:rFonts w:ascii="Book Antiqua" w:hAnsi="Book Antiqua"/>
          <w:sz w:val="24"/>
          <w:szCs w:val="24"/>
        </w:rPr>
        <w:t xml:space="preserve">Model </w:t>
      </w:r>
      <w:r w:rsidRPr="00206381">
        <w:rPr>
          <w:rFonts w:ascii="Book Antiqua" w:hAnsi="Book Antiqua"/>
          <w:sz w:val="24"/>
          <w:szCs w:val="24"/>
        </w:rPr>
        <w:t>for end-stage liver disease; HVPG</w:t>
      </w:r>
      <w:r w:rsidR="001842E2">
        <w:rPr>
          <w:rFonts w:ascii="Book Antiqua" w:hAnsi="Book Antiqua" w:hint="eastAsia"/>
          <w:sz w:val="24"/>
          <w:szCs w:val="24"/>
        </w:rPr>
        <w:t xml:space="preserve">: </w:t>
      </w:r>
      <w:r w:rsidR="001842E2" w:rsidRPr="00206381">
        <w:rPr>
          <w:rFonts w:ascii="Book Antiqua" w:hAnsi="Book Antiqua"/>
          <w:sz w:val="24"/>
          <w:szCs w:val="24"/>
        </w:rPr>
        <w:t xml:space="preserve">Hepatic </w:t>
      </w:r>
      <w:r w:rsidRPr="00206381">
        <w:rPr>
          <w:rFonts w:ascii="Book Antiqua" w:hAnsi="Book Antiqua"/>
          <w:sz w:val="24"/>
          <w:szCs w:val="24"/>
        </w:rPr>
        <w:t>vein pressure gradient.</w:t>
      </w:r>
    </w:p>
    <w:p w:rsidR="00B479D5" w:rsidRPr="00206381" w:rsidRDefault="003D4D4F" w:rsidP="00552B71">
      <w:pPr>
        <w:spacing w:line="360" w:lineRule="auto"/>
        <w:rPr>
          <w:rFonts w:ascii="Book Antiqua" w:hAnsi="Book Antiqua"/>
          <w:sz w:val="24"/>
          <w:szCs w:val="24"/>
        </w:rPr>
      </w:pPr>
      <w:r w:rsidRPr="00206381">
        <w:rPr>
          <w:rFonts w:ascii="Book Antiqua" w:hAnsi="Book Antiqua"/>
          <w:noProof/>
          <w:sz w:val="24"/>
          <w:szCs w:val="24"/>
        </w:rPr>
        <w:drawing>
          <wp:inline distT="0" distB="0" distL="0" distR="0" wp14:anchorId="720AC839" wp14:editId="746D7C77">
            <wp:extent cx="4536000" cy="3060000"/>
            <wp:effectExtent l="0" t="0" r="17145" b="266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79D5" w:rsidRPr="00206381" w:rsidRDefault="00E27F65" w:rsidP="00552B71">
      <w:pPr>
        <w:spacing w:line="360" w:lineRule="auto"/>
        <w:rPr>
          <w:rFonts w:ascii="Book Antiqua" w:hAnsi="Book Antiqua"/>
          <w:sz w:val="24"/>
          <w:szCs w:val="24"/>
        </w:rPr>
      </w:pPr>
      <w:r w:rsidRPr="00206381">
        <w:rPr>
          <w:rFonts w:ascii="Book Antiqua" w:hAnsi="Book Antiqua"/>
          <w:noProof/>
          <w:sz w:val="24"/>
          <w:szCs w:val="24"/>
        </w:rPr>
        <w:drawing>
          <wp:inline distT="0" distB="0" distL="0" distR="0" wp14:anchorId="1F20F6C1" wp14:editId="7A36DC67">
            <wp:extent cx="4536000" cy="3060000"/>
            <wp:effectExtent l="0" t="0" r="17145" b="266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79D5" w:rsidRPr="00206381" w:rsidRDefault="00B479D5" w:rsidP="00570494">
      <w:pPr>
        <w:spacing w:line="360" w:lineRule="auto"/>
        <w:rPr>
          <w:rFonts w:ascii="Book Antiqua" w:hAnsi="Book Antiqua"/>
          <w:sz w:val="24"/>
          <w:szCs w:val="24"/>
        </w:rPr>
      </w:pPr>
    </w:p>
    <w:sectPr w:rsidR="00B479D5" w:rsidRPr="00206381" w:rsidSect="00570494">
      <w:footerReference w:type="default" r:id="rId14"/>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5A" w:rsidRDefault="00A74E5A">
      <w:r>
        <w:separator/>
      </w:r>
    </w:p>
  </w:endnote>
  <w:endnote w:type="continuationSeparator" w:id="0">
    <w:p w:rsidR="00A74E5A" w:rsidRDefault="00A74E5A">
      <w:r>
        <w:continuationSeparator/>
      </w:r>
    </w:p>
  </w:endnote>
  <w:endnote w:type="continuationNotice" w:id="1">
    <w:p w:rsidR="00A74E5A" w:rsidRDefault="00A74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XGRU Q+ Times">
    <w:altName w:val="宋体"/>
    <w:panose1 w:val="00000000000000000000"/>
    <w:charset w:val="86"/>
    <w:family w:val="roman"/>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81" w:rsidRDefault="00206381">
    <w:pPr>
      <w:pStyle w:val="a7"/>
      <w:jc w:val="right"/>
    </w:pPr>
    <w:r>
      <w:fldChar w:fldCharType="begin"/>
    </w:r>
    <w:r>
      <w:instrText>PAGE   \* MERGEFORMAT</w:instrText>
    </w:r>
    <w:r>
      <w:fldChar w:fldCharType="separate"/>
    </w:r>
    <w:r w:rsidR="00D85100" w:rsidRPr="00D85100">
      <w:rPr>
        <w:noProof/>
        <w:lang w:val="zh-CN"/>
      </w:rPr>
      <w:t>2</w:t>
    </w:r>
    <w:r>
      <w:fldChar w:fldCharType="end"/>
    </w:r>
  </w:p>
  <w:p w:rsidR="00206381" w:rsidRDefault="002063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5A" w:rsidRDefault="00A74E5A">
      <w:r>
        <w:separator/>
      </w:r>
    </w:p>
  </w:footnote>
  <w:footnote w:type="continuationSeparator" w:id="0">
    <w:p w:rsidR="00A74E5A" w:rsidRDefault="00A74E5A">
      <w:r>
        <w:continuationSeparator/>
      </w:r>
    </w:p>
  </w:footnote>
  <w:footnote w:type="continuationNotice" w:id="1">
    <w:p w:rsidR="00A74E5A" w:rsidRDefault="00A74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CD5"/>
    <w:multiLevelType w:val="hybridMultilevel"/>
    <w:tmpl w:val="4562113A"/>
    <w:lvl w:ilvl="0" w:tplc="1BD07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9fzfsf2sa0dcedf05xpepex2zxss9ave5d&quot;&gt;My EndNote Library&lt;record-ids&gt;&lt;item&gt;328&lt;/item&gt;&lt;item&gt;329&lt;/item&gt;&lt;item&gt;330&lt;/item&gt;&lt;item&gt;331&lt;/item&gt;&lt;item&gt;333&lt;/item&gt;&lt;item&gt;335&lt;/item&gt;&lt;item&gt;338&lt;/item&gt;&lt;item&gt;347&lt;/item&gt;&lt;item&gt;348&lt;/item&gt;&lt;item&gt;351&lt;/item&gt;&lt;item&gt;358&lt;/item&gt;&lt;item&gt;359&lt;/item&gt;&lt;item&gt;365&lt;/item&gt;&lt;item&gt;366&lt;/item&gt;&lt;item&gt;367&lt;/item&gt;&lt;item&gt;368&lt;/item&gt;&lt;item&gt;369&lt;/item&gt;&lt;item&gt;372&lt;/item&gt;&lt;item&gt;373&lt;/item&gt;&lt;item&gt;377&lt;/item&gt;&lt;item&gt;381&lt;/item&gt;&lt;item&gt;382&lt;/item&gt;&lt;item&gt;384&lt;/item&gt;&lt;item&gt;385&lt;/item&gt;&lt;item&gt;389&lt;/item&gt;&lt;item&gt;489&lt;/item&gt;&lt;item&gt;490&lt;/item&gt;&lt;item&gt;492&lt;/item&gt;&lt;item&gt;494&lt;/item&gt;&lt;item&gt;495&lt;/item&gt;&lt;item&gt;496&lt;/item&gt;&lt;item&gt;501&lt;/item&gt;&lt;item&gt;503&lt;/item&gt;&lt;item&gt;504&lt;/item&gt;&lt;item&gt;506&lt;/item&gt;&lt;item&gt;509&lt;/item&gt;&lt;item&gt;510&lt;/item&gt;&lt;item&gt;511&lt;/item&gt;&lt;/record-ids&gt;&lt;/item&gt;&lt;item db-id=&quot;apevr5rfqrwf06evtfypww0hxpdz0fezfe2v&quot;&gt;My EndNote Library (3)&lt;record-ids&gt;&lt;item&gt;155&lt;/item&gt;&lt;item&gt;157&lt;/item&gt;&lt;item&gt;296&lt;/item&gt;&lt;/record-ids&gt;&lt;/item&gt;&lt;/Libraries&gt;"/>
  </w:docVars>
  <w:rsids>
    <w:rsidRoot w:val="000E51A9"/>
    <w:rsid w:val="00001C3E"/>
    <w:rsid w:val="00005189"/>
    <w:rsid w:val="00011493"/>
    <w:rsid w:val="000134C8"/>
    <w:rsid w:val="0003395F"/>
    <w:rsid w:val="00042BD4"/>
    <w:rsid w:val="00043E79"/>
    <w:rsid w:val="000502D0"/>
    <w:rsid w:val="00052273"/>
    <w:rsid w:val="0005274F"/>
    <w:rsid w:val="00054E0E"/>
    <w:rsid w:val="00056FA5"/>
    <w:rsid w:val="000713B3"/>
    <w:rsid w:val="00071797"/>
    <w:rsid w:val="00072418"/>
    <w:rsid w:val="00074139"/>
    <w:rsid w:val="000771BB"/>
    <w:rsid w:val="00080D7F"/>
    <w:rsid w:val="00082E7B"/>
    <w:rsid w:val="0008396E"/>
    <w:rsid w:val="00083E6B"/>
    <w:rsid w:val="000855C9"/>
    <w:rsid w:val="00097691"/>
    <w:rsid w:val="000A33B6"/>
    <w:rsid w:val="000A634E"/>
    <w:rsid w:val="000C2F91"/>
    <w:rsid w:val="000C53C0"/>
    <w:rsid w:val="000C5FB7"/>
    <w:rsid w:val="000D6FBF"/>
    <w:rsid w:val="000E16A7"/>
    <w:rsid w:val="000E2748"/>
    <w:rsid w:val="000E3410"/>
    <w:rsid w:val="000E3DE7"/>
    <w:rsid w:val="000E51A9"/>
    <w:rsid w:val="000F3DB0"/>
    <w:rsid w:val="000F498C"/>
    <w:rsid w:val="00105747"/>
    <w:rsid w:val="00112EE5"/>
    <w:rsid w:val="00115422"/>
    <w:rsid w:val="001236E9"/>
    <w:rsid w:val="00123808"/>
    <w:rsid w:val="001255C6"/>
    <w:rsid w:val="00125A9A"/>
    <w:rsid w:val="00132116"/>
    <w:rsid w:val="00132222"/>
    <w:rsid w:val="001349B9"/>
    <w:rsid w:val="00134EB0"/>
    <w:rsid w:val="001420C4"/>
    <w:rsid w:val="001428E1"/>
    <w:rsid w:val="00144340"/>
    <w:rsid w:val="0015046D"/>
    <w:rsid w:val="00154CC1"/>
    <w:rsid w:val="00156DC3"/>
    <w:rsid w:val="00157232"/>
    <w:rsid w:val="00160244"/>
    <w:rsid w:val="00161DDB"/>
    <w:rsid w:val="00162EAC"/>
    <w:rsid w:val="00163266"/>
    <w:rsid w:val="001636B7"/>
    <w:rsid w:val="00164C68"/>
    <w:rsid w:val="00165D7C"/>
    <w:rsid w:val="001727F5"/>
    <w:rsid w:val="00172FEA"/>
    <w:rsid w:val="00175994"/>
    <w:rsid w:val="00176943"/>
    <w:rsid w:val="001772A4"/>
    <w:rsid w:val="001777F1"/>
    <w:rsid w:val="00180616"/>
    <w:rsid w:val="001842E2"/>
    <w:rsid w:val="00184381"/>
    <w:rsid w:val="00192DE2"/>
    <w:rsid w:val="00195D5A"/>
    <w:rsid w:val="00197F71"/>
    <w:rsid w:val="001A470C"/>
    <w:rsid w:val="001A6C99"/>
    <w:rsid w:val="001B0A53"/>
    <w:rsid w:val="001C15E3"/>
    <w:rsid w:val="001C25B8"/>
    <w:rsid w:val="001C76E9"/>
    <w:rsid w:val="001D05F3"/>
    <w:rsid w:val="001D327C"/>
    <w:rsid w:val="001D7137"/>
    <w:rsid w:val="001E58C1"/>
    <w:rsid w:val="001E627E"/>
    <w:rsid w:val="001E7A3B"/>
    <w:rsid w:val="001F48EE"/>
    <w:rsid w:val="00206381"/>
    <w:rsid w:val="00214058"/>
    <w:rsid w:val="00214AA2"/>
    <w:rsid w:val="00215116"/>
    <w:rsid w:val="00217F59"/>
    <w:rsid w:val="00220D19"/>
    <w:rsid w:val="0023421A"/>
    <w:rsid w:val="00242F58"/>
    <w:rsid w:val="00247322"/>
    <w:rsid w:val="00247A1D"/>
    <w:rsid w:val="00260104"/>
    <w:rsid w:val="00262A64"/>
    <w:rsid w:val="00265F21"/>
    <w:rsid w:val="00266521"/>
    <w:rsid w:val="002669DB"/>
    <w:rsid w:val="00267485"/>
    <w:rsid w:val="002702B8"/>
    <w:rsid w:val="00270C8B"/>
    <w:rsid w:val="00270E43"/>
    <w:rsid w:val="0027547E"/>
    <w:rsid w:val="002819F3"/>
    <w:rsid w:val="002825F5"/>
    <w:rsid w:val="00282947"/>
    <w:rsid w:val="00285507"/>
    <w:rsid w:val="002867FA"/>
    <w:rsid w:val="00286BBE"/>
    <w:rsid w:val="00286FD5"/>
    <w:rsid w:val="0028792D"/>
    <w:rsid w:val="00291284"/>
    <w:rsid w:val="00295B90"/>
    <w:rsid w:val="002A1D9A"/>
    <w:rsid w:val="002A2B82"/>
    <w:rsid w:val="002A53A7"/>
    <w:rsid w:val="002A5569"/>
    <w:rsid w:val="002A6DB9"/>
    <w:rsid w:val="002A7488"/>
    <w:rsid w:val="002B18C8"/>
    <w:rsid w:val="002B5A30"/>
    <w:rsid w:val="002B6052"/>
    <w:rsid w:val="002C05B3"/>
    <w:rsid w:val="002C129E"/>
    <w:rsid w:val="002C53A9"/>
    <w:rsid w:val="002D1F07"/>
    <w:rsid w:val="002D2301"/>
    <w:rsid w:val="002D3F40"/>
    <w:rsid w:val="002D6C6B"/>
    <w:rsid w:val="002D6DB5"/>
    <w:rsid w:val="002E1123"/>
    <w:rsid w:val="002E46FA"/>
    <w:rsid w:val="002E52D9"/>
    <w:rsid w:val="002F2140"/>
    <w:rsid w:val="002F4F64"/>
    <w:rsid w:val="0030429D"/>
    <w:rsid w:val="003069AF"/>
    <w:rsid w:val="0031125D"/>
    <w:rsid w:val="0031384C"/>
    <w:rsid w:val="0031527F"/>
    <w:rsid w:val="00316531"/>
    <w:rsid w:val="00317F2D"/>
    <w:rsid w:val="00320266"/>
    <w:rsid w:val="00326E97"/>
    <w:rsid w:val="00333F0B"/>
    <w:rsid w:val="00335647"/>
    <w:rsid w:val="00336C00"/>
    <w:rsid w:val="00344290"/>
    <w:rsid w:val="00347799"/>
    <w:rsid w:val="003512B2"/>
    <w:rsid w:val="0036055A"/>
    <w:rsid w:val="003653AB"/>
    <w:rsid w:val="003679D4"/>
    <w:rsid w:val="00367CE9"/>
    <w:rsid w:val="00375EFD"/>
    <w:rsid w:val="00377B02"/>
    <w:rsid w:val="00380734"/>
    <w:rsid w:val="00382C6A"/>
    <w:rsid w:val="00385BA8"/>
    <w:rsid w:val="00387666"/>
    <w:rsid w:val="00390E39"/>
    <w:rsid w:val="00390FF7"/>
    <w:rsid w:val="00390FFE"/>
    <w:rsid w:val="00391D5D"/>
    <w:rsid w:val="00393715"/>
    <w:rsid w:val="003941C9"/>
    <w:rsid w:val="003B2A4E"/>
    <w:rsid w:val="003B6744"/>
    <w:rsid w:val="003C50CC"/>
    <w:rsid w:val="003D2D06"/>
    <w:rsid w:val="003D31E4"/>
    <w:rsid w:val="003D4D4F"/>
    <w:rsid w:val="003D63B9"/>
    <w:rsid w:val="003D76E3"/>
    <w:rsid w:val="003E2650"/>
    <w:rsid w:val="003E41D9"/>
    <w:rsid w:val="003E4D43"/>
    <w:rsid w:val="003E55FE"/>
    <w:rsid w:val="003F6124"/>
    <w:rsid w:val="003F644D"/>
    <w:rsid w:val="003F6662"/>
    <w:rsid w:val="00400038"/>
    <w:rsid w:val="00403BE5"/>
    <w:rsid w:val="00406C70"/>
    <w:rsid w:val="00425491"/>
    <w:rsid w:val="00425A3C"/>
    <w:rsid w:val="00426046"/>
    <w:rsid w:val="004279FD"/>
    <w:rsid w:val="00430165"/>
    <w:rsid w:val="004308F7"/>
    <w:rsid w:val="0043124E"/>
    <w:rsid w:val="0043208F"/>
    <w:rsid w:val="00432D21"/>
    <w:rsid w:val="00433933"/>
    <w:rsid w:val="00437A32"/>
    <w:rsid w:val="00441CF1"/>
    <w:rsid w:val="00442B8E"/>
    <w:rsid w:val="00444D52"/>
    <w:rsid w:val="00445184"/>
    <w:rsid w:val="004452FE"/>
    <w:rsid w:val="004467D3"/>
    <w:rsid w:val="00446DB8"/>
    <w:rsid w:val="00447950"/>
    <w:rsid w:val="004500E3"/>
    <w:rsid w:val="00450FB3"/>
    <w:rsid w:val="00456CA2"/>
    <w:rsid w:val="00463E9B"/>
    <w:rsid w:val="00473CF5"/>
    <w:rsid w:val="00476D36"/>
    <w:rsid w:val="00480244"/>
    <w:rsid w:val="00495D6A"/>
    <w:rsid w:val="00496ECD"/>
    <w:rsid w:val="00497172"/>
    <w:rsid w:val="004A6C22"/>
    <w:rsid w:val="004B104F"/>
    <w:rsid w:val="004B7190"/>
    <w:rsid w:val="004C48F4"/>
    <w:rsid w:val="004C667C"/>
    <w:rsid w:val="004D3380"/>
    <w:rsid w:val="004D3617"/>
    <w:rsid w:val="004D3A02"/>
    <w:rsid w:val="004D563D"/>
    <w:rsid w:val="004E4BB8"/>
    <w:rsid w:val="004E4E7F"/>
    <w:rsid w:val="004E770F"/>
    <w:rsid w:val="004E77A7"/>
    <w:rsid w:val="004F1540"/>
    <w:rsid w:val="004F1973"/>
    <w:rsid w:val="004F4625"/>
    <w:rsid w:val="00503430"/>
    <w:rsid w:val="005036B3"/>
    <w:rsid w:val="00507466"/>
    <w:rsid w:val="00510D5F"/>
    <w:rsid w:val="00514020"/>
    <w:rsid w:val="0051523D"/>
    <w:rsid w:val="00517CCA"/>
    <w:rsid w:val="0052495B"/>
    <w:rsid w:val="00525C82"/>
    <w:rsid w:val="0052737A"/>
    <w:rsid w:val="00531A0A"/>
    <w:rsid w:val="00532373"/>
    <w:rsid w:val="00534248"/>
    <w:rsid w:val="0053551B"/>
    <w:rsid w:val="00536E8A"/>
    <w:rsid w:val="00540D49"/>
    <w:rsid w:val="005419F6"/>
    <w:rsid w:val="005425E6"/>
    <w:rsid w:val="00545292"/>
    <w:rsid w:val="0054563A"/>
    <w:rsid w:val="00547284"/>
    <w:rsid w:val="005524A2"/>
    <w:rsid w:val="00552B71"/>
    <w:rsid w:val="00553751"/>
    <w:rsid w:val="00557488"/>
    <w:rsid w:val="00564C67"/>
    <w:rsid w:val="005661F9"/>
    <w:rsid w:val="00570494"/>
    <w:rsid w:val="00573B7B"/>
    <w:rsid w:val="0057443B"/>
    <w:rsid w:val="00574815"/>
    <w:rsid w:val="00575EA1"/>
    <w:rsid w:val="0058216B"/>
    <w:rsid w:val="00584FF5"/>
    <w:rsid w:val="00591E93"/>
    <w:rsid w:val="00592690"/>
    <w:rsid w:val="005951AA"/>
    <w:rsid w:val="005971AE"/>
    <w:rsid w:val="005A23E2"/>
    <w:rsid w:val="005A4302"/>
    <w:rsid w:val="005A58D6"/>
    <w:rsid w:val="005B0D24"/>
    <w:rsid w:val="005B5E8B"/>
    <w:rsid w:val="005C5C31"/>
    <w:rsid w:val="005D2B4B"/>
    <w:rsid w:val="005D7D75"/>
    <w:rsid w:val="005E4E18"/>
    <w:rsid w:val="005F06BE"/>
    <w:rsid w:val="005F340D"/>
    <w:rsid w:val="005F4FC7"/>
    <w:rsid w:val="005F6FE0"/>
    <w:rsid w:val="00602093"/>
    <w:rsid w:val="006071BD"/>
    <w:rsid w:val="00610B7F"/>
    <w:rsid w:val="00611C68"/>
    <w:rsid w:val="00615CEF"/>
    <w:rsid w:val="00615E1A"/>
    <w:rsid w:val="00617405"/>
    <w:rsid w:val="00625594"/>
    <w:rsid w:val="00625AFC"/>
    <w:rsid w:val="00627625"/>
    <w:rsid w:val="00632AD1"/>
    <w:rsid w:val="0063429A"/>
    <w:rsid w:val="00644C7F"/>
    <w:rsid w:val="00644F04"/>
    <w:rsid w:val="00653C1A"/>
    <w:rsid w:val="006548A2"/>
    <w:rsid w:val="006620F6"/>
    <w:rsid w:val="006631A2"/>
    <w:rsid w:val="0066704B"/>
    <w:rsid w:val="00674B26"/>
    <w:rsid w:val="00677FF3"/>
    <w:rsid w:val="00691700"/>
    <w:rsid w:val="00692BF0"/>
    <w:rsid w:val="006977CC"/>
    <w:rsid w:val="006A0A07"/>
    <w:rsid w:val="006A29BD"/>
    <w:rsid w:val="006B19A7"/>
    <w:rsid w:val="006B1BC8"/>
    <w:rsid w:val="006B46B4"/>
    <w:rsid w:val="006C24F7"/>
    <w:rsid w:val="006C570D"/>
    <w:rsid w:val="006D24B2"/>
    <w:rsid w:val="006D37A6"/>
    <w:rsid w:val="006D4081"/>
    <w:rsid w:val="006E2B23"/>
    <w:rsid w:val="006E474C"/>
    <w:rsid w:val="006E67E3"/>
    <w:rsid w:val="006F0990"/>
    <w:rsid w:val="00701482"/>
    <w:rsid w:val="00703097"/>
    <w:rsid w:val="00704065"/>
    <w:rsid w:val="00711E73"/>
    <w:rsid w:val="00712458"/>
    <w:rsid w:val="0071785D"/>
    <w:rsid w:val="00717C78"/>
    <w:rsid w:val="0072269F"/>
    <w:rsid w:val="00722EDB"/>
    <w:rsid w:val="00725580"/>
    <w:rsid w:val="0073131E"/>
    <w:rsid w:val="00735BC6"/>
    <w:rsid w:val="00740345"/>
    <w:rsid w:val="0074358C"/>
    <w:rsid w:val="00743F97"/>
    <w:rsid w:val="007479C6"/>
    <w:rsid w:val="00752902"/>
    <w:rsid w:val="00756D34"/>
    <w:rsid w:val="00761FED"/>
    <w:rsid w:val="0076217C"/>
    <w:rsid w:val="00762E3C"/>
    <w:rsid w:val="007650C5"/>
    <w:rsid w:val="00765D41"/>
    <w:rsid w:val="00776506"/>
    <w:rsid w:val="0078559D"/>
    <w:rsid w:val="00787EF0"/>
    <w:rsid w:val="007912DB"/>
    <w:rsid w:val="00794766"/>
    <w:rsid w:val="00796AE1"/>
    <w:rsid w:val="007A1D28"/>
    <w:rsid w:val="007A35CE"/>
    <w:rsid w:val="007A36E3"/>
    <w:rsid w:val="007A3C45"/>
    <w:rsid w:val="007A53F8"/>
    <w:rsid w:val="007B0374"/>
    <w:rsid w:val="007B36E4"/>
    <w:rsid w:val="007B7873"/>
    <w:rsid w:val="007C0917"/>
    <w:rsid w:val="007C1059"/>
    <w:rsid w:val="007C18D6"/>
    <w:rsid w:val="007C3955"/>
    <w:rsid w:val="007D313F"/>
    <w:rsid w:val="007D4D56"/>
    <w:rsid w:val="007D5A7E"/>
    <w:rsid w:val="007D63FA"/>
    <w:rsid w:val="007D72E6"/>
    <w:rsid w:val="007D78B3"/>
    <w:rsid w:val="007E4891"/>
    <w:rsid w:val="007E4CC1"/>
    <w:rsid w:val="007E5A01"/>
    <w:rsid w:val="007F0421"/>
    <w:rsid w:val="00803D20"/>
    <w:rsid w:val="008065C7"/>
    <w:rsid w:val="00807E0A"/>
    <w:rsid w:val="00821BB9"/>
    <w:rsid w:val="00823237"/>
    <w:rsid w:val="008277D5"/>
    <w:rsid w:val="00833CD5"/>
    <w:rsid w:val="00836F74"/>
    <w:rsid w:val="00840B59"/>
    <w:rsid w:val="00842D27"/>
    <w:rsid w:val="008438E5"/>
    <w:rsid w:val="00852A9C"/>
    <w:rsid w:val="00856849"/>
    <w:rsid w:val="00864494"/>
    <w:rsid w:val="00864631"/>
    <w:rsid w:val="00865C1E"/>
    <w:rsid w:val="00867535"/>
    <w:rsid w:val="008742F7"/>
    <w:rsid w:val="00875006"/>
    <w:rsid w:val="00880BCA"/>
    <w:rsid w:val="00880DF6"/>
    <w:rsid w:val="00880E59"/>
    <w:rsid w:val="0088163A"/>
    <w:rsid w:val="0088234B"/>
    <w:rsid w:val="00891EB1"/>
    <w:rsid w:val="008969E5"/>
    <w:rsid w:val="008A1F84"/>
    <w:rsid w:val="008A4E45"/>
    <w:rsid w:val="008A70BD"/>
    <w:rsid w:val="008A76ED"/>
    <w:rsid w:val="008B3327"/>
    <w:rsid w:val="008B4CDD"/>
    <w:rsid w:val="008B7FCA"/>
    <w:rsid w:val="008C034A"/>
    <w:rsid w:val="008C34A9"/>
    <w:rsid w:val="008C54B8"/>
    <w:rsid w:val="008C5A02"/>
    <w:rsid w:val="008D2062"/>
    <w:rsid w:val="008D5AB3"/>
    <w:rsid w:val="008D6902"/>
    <w:rsid w:val="008E0A8D"/>
    <w:rsid w:val="008F2B59"/>
    <w:rsid w:val="008F373F"/>
    <w:rsid w:val="008F3BF8"/>
    <w:rsid w:val="008F4BE2"/>
    <w:rsid w:val="008F5DCD"/>
    <w:rsid w:val="009012B2"/>
    <w:rsid w:val="009127D8"/>
    <w:rsid w:val="00913A66"/>
    <w:rsid w:val="009279C4"/>
    <w:rsid w:val="00945B7E"/>
    <w:rsid w:val="009527B8"/>
    <w:rsid w:val="00954F67"/>
    <w:rsid w:val="00960283"/>
    <w:rsid w:val="009643BD"/>
    <w:rsid w:val="009728C1"/>
    <w:rsid w:val="009741EC"/>
    <w:rsid w:val="009752BA"/>
    <w:rsid w:val="009759D3"/>
    <w:rsid w:val="00991BC5"/>
    <w:rsid w:val="00992C01"/>
    <w:rsid w:val="00994C4E"/>
    <w:rsid w:val="009A4A18"/>
    <w:rsid w:val="009A5B86"/>
    <w:rsid w:val="009B2683"/>
    <w:rsid w:val="009B2728"/>
    <w:rsid w:val="009B78A4"/>
    <w:rsid w:val="009C67CF"/>
    <w:rsid w:val="009C74A9"/>
    <w:rsid w:val="009C76AD"/>
    <w:rsid w:val="009D333D"/>
    <w:rsid w:val="009D5CFF"/>
    <w:rsid w:val="009E1263"/>
    <w:rsid w:val="009E4E25"/>
    <w:rsid w:val="009E5B8D"/>
    <w:rsid w:val="009E6D50"/>
    <w:rsid w:val="009E7A5B"/>
    <w:rsid w:val="009F79D4"/>
    <w:rsid w:val="00A032E6"/>
    <w:rsid w:val="00A03705"/>
    <w:rsid w:val="00A04DDF"/>
    <w:rsid w:val="00A069A0"/>
    <w:rsid w:val="00A07BDE"/>
    <w:rsid w:val="00A118A4"/>
    <w:rsid w:val="00A15F64"/>
    <w:rsid w:val="00A20F2E"/>
    <w:rsid w:val="00A2189F"/>
    <w:rsid w:val="00A24319"/>
    <w:rsid w:val="00A37B4A"/>
    <w:rsid w:val="00A41E7A"/>
    <w:rsid w:val="00A45B95"/>
    <w:rsid w:val="00A52E9F"/>
    <w:rsid w:val="00A53691"/>
    <w:rsid w:val="00A53D58"/>
    <w:rsid w:val="00A54DF8"/>
    <w:rsid w:val="00A566C8"/>
    <w:rsid w:val="00A6196D"/>
    <w:rsid w:val="00A61AB7"/>
    <w:rsid w:val="00A631B2"/>
    <w:rsid w:val="00A66830"/>
    <w:rsid w:val="00A74E5A"/>
    <w:rsid w:val="00A81014"/>
    <w:rsid w:val="00A828BF"/>
    <w:rsid w:val="00A87900"/>
    <w:rsid w:val="00A926A2"/>
    <w:rsid w:val="00A94608"/>
    <w:rsid w:val="00AA1BE5"/>
    <w:rsid w:val="00AA2FFE"/>
    <w:rsid w:val="00AB54C4"/>
    <w:rsid w:val="00AB7107"/>
    <w:rsid w:val="00AB74F2"/>
    <w:rsid w:val="00AB7A9F"/>
    <w:rsid w:val="00AC0B8A"/>
    <w:rsid w:val="00AC1968"/>
    <w:rsid w:val="00AC5C5C"/>
    <w:rsid w:val="00AD2BDD"/>
    <w:rsid w:val="00AD468B"/>
    <w:rsid w:val="00AD50E4"/>
    <w:rsid w:val="00AE4BC1"/>
    <w:rsid w:val="00AE753D"/>
    <w:rsid w:val="00AF3F58"/>
    <w:rsid w:val="00B12812"/>
    <w:rsid w:val="00B15634"/>
    <w:rsid w:val="00B15741"/>
    <w:rsid w:val="00B20695"/>
    <w:rsid w:val="00B20978"/>
    <w:rsid w:val="00B20D5D"/>
    <w:rsid w:val="00B23119"/>
    <w:rsid w:val="00B23640"/>
    <w:rsid w:val="00B27005"/>
    <w:rsid w:val="00B32222"/>
    <w:rsid w:val="00B32D08"/>
    <w:rsid w:val="00B35B80"/>
    <w:rsid w:val="00B4132C"/>
    <w:rsid w:val="00B414C4"/>
    <w:rsid w:val="00B463AD"/>
    <w:rsid w:val="00B479D5"/>
    <w:rsid w:val="00B544B8"/>
    <w:rsid w:val="00B5507D"/>
    <w:rsid w:val="00B63231"/>
    <w:rsid w:val="00B77550"/>
    <w:rsid w:val="00B81DFC"/>
    <w:rsid w:val="00B8548A"/>
    <w:rsid w:val="00B93489"/>
    <w:rsid w:val="00B97628"/>
    <w:rsid w:val="00BA1A78"/>
    <w:rsid w:val="00BA7924"/>
    <w:rsid w:val="00BB1AE7"/>
    <w:rsid w:val="00BB4DAA"/>
    <w:rsid w:val="00BC5B3F"/>
    <w:rsid w:val="00BD40CA"/>
    <w:rsid w:val="00BD7A2E"/>
    <w:rsid w:val="00BE5EC1"/>
    <w:rsid w:val="00BE6C31"/>
    <w:rsid w:val="00BF6EF5"/>
    <w:rsid w:val="00BF75B1"/>
    <w:rsid w:val="00C15874"/>
    <w:rsid w:val="00C17CAF"/>
    <w:rsid w:val="00C17E36"/>
    <w:rsid w:val="00C200D2"/>
    <w:rsid w:val="00C254B5"/>
    <w:rsid w:val="00C32088"/>
    <w:rsid w:val="00C34440"/>
    <w:rsid w:val="00C36045"/>
    <w:rsid w:val="00C50CA2"/>
    <w:rsid w:val="00C54255"/>
    <w:rsid w:val="00C67D56"/>
    <w:rsid w:val="00C7015F"/>
    <w:rsid w:val="00C74FC2"/>
    <w:rsid w:val="00C820BB"/>
    <w:rsid w:val="00C82665"/>
    <w:rsid w:val="00C8491F"/>
    <w:rsid w:val="00C874DD"/>
    <w:rsid w:val="00C9287E"/>
    <w:rsid w:val="00C9721F"/>
    <w:rsid w:val="00CA0D0A"/>
    <w:rsid w:val="00CA3B27"/>
    <w:rsid w:val="00CA4973"/>
    <w:rsid w:val="00CA677E"/>
    <w:rsid w:val="00CA75F3"/>
    <w:rsid w:val="00CB4104"/>
    <w:rsid w:val="00CB762A"/>
    <w:rsid w:val="00CC4375"/>
    <w:rsid w:val="00CC5400"/>
    <w:rsid w:val="00CE271D"/>
    <w:rsid w:val="00CE501D"/>
    <w:rsid w:val="00CE5C46"/>
    <w:rsid w:val="00CE78CE"/>
    <w:rsid w:val="00CF37BE"/>
    <w:rsid w:val="00CF66D5"/>
    <w:rsid w:val="00D002D9"/>
    <w:rsid w:val="00D030F5"/>
    <w:rsid w:val="00D147AE"/>
    <w:rsid w:val="00D15BC4"/>
    <w:rsid w:val="00D15FE1"/>
    <w:rsid w:val="00D16599"/>
    <w:rsid w:val="00D20612"/>
    <w:rsid w:val="00D21289"/>
    <w:rsid w:val="00D253D2"/>
    <w:rsid w:val="00D347CC"/>
    <w:rsid w:val="00D35BB3"/>
    <w:rsid w:val="00D42EE2"/>
    <w:rsid w:val="00D457F2"/>
    <w:rsid w:val="00D46916"/>
    <w:rsid w:val="00D46C09"/>
    <w:rsid w:val="00D502C3"/>
    <w:rsid w:val="00D54511"/>
    <w:rsid w:val="00D5513B"/>
    <w:rsid w:val="00D63E09"/>
    <w:rsid w:val="00D64465"/>
    <w:rsid w:val="00D66566"/>
    <w:rsid w:val="00D70666"/>
    <w:rsid w:val="00D839EE"/>
    <w:rsid w:val="00D85100"/>
    <w:rsid w:val="00D85268"/>
    <w:rsid w:val="00D915DA"/>
    <w:rsid w:val="00D92548"/>
    <w:rsid w:val="00D96FA2"/>
    <w:rsid w:val="00DA1D4F"/>
    <w:rsid w:val="00DA4FF1"/>
    <w:rsid w:val="00DB1AC7"/>
    <w:rsid w:val="00DB23EB"/>
    <w:rsid w:val="00DB5E75"/>
    <w:rsid w:val="00DC39B4"/>
    <w:rsid w:val="00DD1182"/>
    <w:rsid w:val="00DD158E"/>
    <w:rsid w:val="00DD2A5F"/>
    <w:rsid w:val="00DD70C0"/>
    <w:rsid w:val="00DE4350"/>
    <w:rsid w:val="00DE63F0"/>
    <w:rsid w:val="00DE75CA"/>
    <w:rsid w:val="00DF229F"/>
    <w:rsid w:val="00DF50FF"/>
    <w:rsid w:val="00DF68CD"/>
    <w:rsid w:val="00DF6F7E"/>
    <w:rsid w:val="00E03CA9"/>
    <w:rsid w:val="00E053EF"/>
    <w:rsid w:val="00E130E3"/>
    <w:rsid w:val="00E175C3"/>
    <w:rsid w:val="00E178E6"/>
    <w:rsid w:val="00E21EA1"/>
    <w:rsid w:val="00E227C6"/>
    <w:rsid w:val="00E24420"/>
    <w:rsid w:val="00E248EA"/>
    <w:rsid w:val="00E25B7F"/>
    <w:rsid w:val="00E268A8"/>
    <w:rsid w:val="00E27F65"/>
    <w:rsid w:val="00E30E08"/>
    <w:rsid w:val="00E30F6F"/>
    <w:rsid w:val="00E31E09"/>
    <w:rsid w:val="00E32841"/>
    <w:rsid w:val="00E42F9B"/>
    <w:rsid w:val="00E438AC"/>
    <w:rsid w:val="00E4618E"/>
    <w:rsid w:val="00E47772"/>
    <w:rsid w:val="00E539C7"/>
    <w:rsid w:val="00E54B85"/>
    <w:rsid w:val="00E54F6E"/>
    <w:rsid w:val="00E60F79"/>
    <w:rsid w:val="00E618AB"/>
    <w:rsid w:val="00E653C0"/>
    <w:rsid w:val="00E65A26"/>
    <w:rsid w:val="00E67325"/>
    <w:rsid w:val="00E70B43"/>
    <w:rsid w:val="00E743A1"/>
    <w:rsid w:val="00E767ED"/>
    <w:rsid w:val="00E80EEA"/>
    <w:rsid w:val="00E83B11"/>
    <w:rsid w:val="00E84220"/>
    <w:rsid w:val="00E850A4"/>
    <w:rsid w:val="00E87291"/>
    <w:rsid w:val="00E91D54"/>
    <w:rsid w:val="00E924C3"/>
    <w:rsid w:val="00E973B7"/>
    <w:rsid w:val="00E97E61"/>
    <w:rsid w:val="00EA55CE"/>
    <w:rsid w:val="00EA5D78"/>
    <w:rsid w:val="00EA5E72"/>
    <w:rsid w:val="00EA631F"/>
    <w:rsid w:val="00EB2A05"/>
    <w:rsid w:val="00EB2D12"/>
    <w:rsid w:val="00EC2783"/>
    <w:rsid w:val="00EC2A66"/>
    <w:rsid w:val="00EC4E7E"/>
    <w:rsid w:val="00EC5E6C"/>
    <w:rsid w:val="00ED12AE"/>
    <w:rsid w:val="00ED3A51"/>
    <w:rsid w:val="00ED4CB7"/>
    <w:rsid w:val="00ED4E76"/>
    <w:rsid w:val="00ED4EFE"/>
    <w:rsid w:val="00ED6866"/>
    <w:rsid w:val="00ED74BD"/>
    <w:rsid w:val="00EE1B9F"/>
    <w:rsid w:val="00EE4B06"/>
    <w:rsid w:val="00EE6B45"/>
    <w:rsid w:val="00EF03A1"/>
    <w:rsid w:val="00EF1BD0"/>
    <w:rsid w:val="00EF5895"/>
    <w:rsid w:val="00F00DDC"/>
    <w:rsid w:val="00F0739F"/>
    <w:rsid w:val="00F11CB3"/>
    <w:rsid w:val="00F158DB"/>
    <w:rsid w:val="00F205DD"/>
    <w:rsid w:val="00F25A58"/>
    <w:rsid w:val="00F26935"/>
    <w:rsid w:val="00F34F95"/>
    <w:rsid w:val="00F35CDA"/>
    <w:rsid w:val="00F36FE8"/>
    <w:rsid w:val="00F43323"/>
    <w:rsid w:val="00F471F8"/>
    <w:rsid w:val="00F52AC9"/>
    <w:rsid w:val="00F52D2C"/>
    <w:rsid w:val="00F55A28"/>
    <w:rsid w:val="00F57C34"/>
    <w:rsid w:val="00F6227A"/>
    <w:rsid w:val="00F6562E"/>
    <w:rsid w:val="00F66879"/>
    <w:rsid w:val="00F66882"/>
    <w:rsid w:val="00F67069"/>
    <w:rsid w:val="00F81B3F"/>
    <w:rsid w:val="00F84046"/>
    <w:rsid w:val="00F84F9F"/>
    <w:rsid w:val="00F85805"/>
    <w:rsid w:val="00F90991"/>
    <w:rsid w:val="00FA0484"/>
    <w:rsid w:val="00FA223F"/>
    <w:rsid w:val="00FB3432"/>
    <w:rsid w:val="00FB363C"/>
    <w:rsid w:val="00FC38D3"/>
    <w:rsid w:val="00FC3A86"/>
    <w:rsid w:val="00FD1FCE"/>
    <w:rsid w:val="00FD30E4"/>
    <w:rsid w:val="00FE1A84"/>
    <w:rsid w:val="00FE20C6"/>
    <w:rsid w:val="00FE2C9F"/>
    <w:rsid w:val="00FE3BBD"/>
    <w:rsid w:val="00FE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E5"/>
    <w:pPr>
      <w:widowControl w:val="0"/>
      <w:jc w:val="both"/>
    </w:pPr>
    <w:rPr>
      <w:rFonts w:ascii="Calibri" w:eastAsia="宋体" w:hAnsi="Calibri" w:cs="Times New Roman"/>
    </w:rPr>
  </w:style>
  <w:style w:type="paragraph" w:styleId="1">
    <w:name w:val="heading 1"/>
    <w:basedOn w:val="a"/>
    <w:next w:val="a"/>
    <w:link w:val="1Char"/>
    <w:uiPriority w:val="9"/>
    <w:qFormat/>
    <w:rsid w:val="008438E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38E5"/>
    <w:rPr>
      <w:rFonts w:ascii="Calibri" w:eastAsia="宋体" w:hAnsi="Calibri" w:cs="Times New Roman"/>
      <w:b/>
      <w:bCs/>
      <w:kern w:val="44"/>
      <w:sz w:val="44"/>
      <w:szCs w:val="44"/>
      <w:lang w:val="x-none" w:eastAsia="x-none"/>
    </w:rPr>
  </w:style>
  <w:style w:type="table" w:styleId="a3">
    <w:name w:val="Table Grid"/>
    <w:basedOn w:val="a1"/>
    <w:uiPriority w:val="59"/>
    <w:rsid w:val="008438E5"/>
    <w:rPr>
      <w:rFonts w:ascii="Calibri" w:eastAsia="宋体" w:hAnsi="Calibri" w:cs="Times New Roman"/>
      <w:kern w:val="0"/>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浅色底纹1"/>
    <w:basedOn w:val="a1"/>
    <w:uiPriority w:val="60"/>
    <w:rsid w:val="008438E5"/>
    <w:rPr>
      <w:rFonts w:ascii="Calibri" w:eastAsia="宋体" w:hAnsi="Calibri" w:cs="Times New Roman"/>
      <w:color w:val="000000"/>
      <w:kern w:val="0"/>
      <w:sz w:val="20"/>
      <w:szCs w:val="2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Balloon Text"/>
    <w:basedOn w:val="a"/>
    <w:link w:val="Char"/>
    <w:uiPriority w:val="99"/>
    <w:semiHidden/>
    <w:unhideWhenUsed/>
    <w:rsid w:val="008438E5"/>
    <w:rPr>
      <w:kern w:val="0"/>
      <w:sz w:val="18"/>
      <w:szCs w:val="18"/>
      <w:lang w:val="x-none" w:eastAsia="x-none"/>
    </w:rPr>
  </w:style>
  <w:style w:type="character" w:customStyle="1" w:styleId="Char">
    <w:name w:val="批注框文本 Char"/>
    <w:basedOn w:val="a0"/>
    <w:link w:val="a4"/>
    <w:uiPriority w:val="99"/>
    <w:semiHidden/>
    <w:rsid w:val="008438E5"/>
    <w:rPr>
      <w:rFonts w:ascii="Calibri" w:eastAsia="宋体" w:hAnsi="Calibri" w:cs="Times New Roman"/>
      <w:kern w:val="0"/>
      <w:sz w:val="18"/>
      <w:szCs w:val="18"/>
      <w:lang w:val="x-none" w:eastAsia="x-none"/>
    </w:rPr>
  </w:style>
  <w:style w:type="paragraph" w:customStyle="1" w:styleId="Default">
    <w:name w:val="Default"/>
    <w:rsid w:val="008438E5"/>
    <w:pPr>
      <w:widowControl w:val="0"/>
      <w:autoSpaceDE w:val="0"/>
      <w:autoSpaceDN w:val="0"/>
      <w:adjustRightInd w:val="0"/>
    </w:pPr>
    <w:rPr>
      <w:rFonts w:ascii="DXGRU Q+ Times" w:eastAsia="DXGRU Q+ Times" w:hAnsi="Calibri" w:cs="DXGRU Q+ Times"/>
      <w:color w:val="000000"/>
      <w:kern w:val="0"/>
      <w:sz w:val="24"/>
      <w:szCs w:val="24"/>
    </w:rPr>
  </w:style>
  <w:style w:type="character" w:styleId="a5">
    <w:name w:val="Hyperlink"/>
    <w:uiPriority w:val="99"/>
    <w:unhideWhenUsed/>
    <w:rsid w:val="008438E5"/>
    <w:rPr>
      <w:color w:val="0000FF"/>
      <w:u w:val="single"/>
    </w:rPr>
  </w:style>
  <w:style w:type="paragraph" w:styleId="a6">
    <w:name w:val="header"/>
    <w:basedOn w:val="a"/>
    <w:link w:val="Char0"/>
    <w:uiPriority w:val="99"/>
    <w:unhideWhenUsed/>
    <w:rsid w:val="008438E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6"/>
    <w:uiPriority w:val="99"/>
    <w:rsid w:val="008438E5"/>
    <w:rPr>
      <w:rFonts w:ascii="Calibri" w:eastAsia="宋体" w:hAnsi="Calibri" w:cs="Times New Roman"/>
      <w:kern w:val="0"/>
      <w:sz w:val="18"/>
      <w:szCs w:val="18"/>
      <w:lang w:val="x-none" w:eastAsia="x-none"/>
    </w:rPr>
  </w:style>
  <w:style w:type="paragraph" w:styleId="a7">
    <w:name w:val="footer"/>
    <w:basedOn w:val="a"/>
    <w:link w:val="Char1"/>
    <w:uiPriority w:val="99"/>
    <w:unhideWhenUsed/>
    <w:rsid w:val="008438E5"/>
    <w:pPr>
      <w:tabs>
        <w:tab w:val="center" w:pos="4153"/>
        <w:tab w:val="right" w:pos="8306"/>
      </w:tabs>
      <w:snapToGrid w:val="0"/>
      <w:jc w:val="left"/>
    </w:pPr>
    <w:rPr>
      <w:kern w:val="0"/>
      <w:sz w:val="18"/>
      <w:szCs w:val="18"/>
      <w:lang w:val="x-none" w:eastAsia="x-none"/>
    </w:rPr>
  </w:style>
  <w:style w:type="character" w:customStyle="1" w:styleId="Char1">
    <w:name w:val="页脚 Char"/>
    <w:basedOn w:val="a0"/>
    <w:link w:val="a7"/>
    <w:uiPriority w:val="99"/>
    <w:rsid w:val="008438E5"/>
    <w:rPr>
      <w:rFonts w:ascii="Calibri" w:eastAsia="宋体" w:hAnsi="Calibri" w:cs="Times New Roman"/>
      <w:kern w:val="0"/>
      <w:sz w:val="18"/>
      <w:szCs w:val="18"/>
      <w:lang w:val="x-none" w:eastAsia="x-none"/>
    </w:rPr>
  </w:style>
  <w:style w:type="character" w:styleId="a8">
    <w:name w:val="annotation reference"/>
    <w:basedOn w:val="a0"/>
    <w:uiPriority w:val="99"/>
    <w:unhideWhenUsed/>
    <w:rsid w:val="00432D21"/>
    <w:rPr>
      <w:sz w:val="16"/>
      <w:szCs w:val="16"/>
    </w:rPr>
  </w:style>
  <w:style w:type="paragraph" w:styleId="a9">
    <w:name w:val="annotation text"/>
    <w:basedOn w:val="a"/>
    <w:link w:val="Char2"/>
    <w:uiPriority w:val="99"/>
    <w:unhideWhenUsed/>
    <w:rsid w:val="00432D21"/>
    <w:rPr>
      <w:sz w:val="20"/>
      <w:szCs w:val="20"/>
    </w:rPr>
  </w:style>
  <w:style w:type="character" w:customStyle="1" w:styleId="Char2">
    <w:name w:val="批注文字 Char"/>
    <w:basedOn w:val="a0"/>
    <w:link w:val="a9"/>
    <w:uiPriority w:val="99"/>
    <w:rsid w:val="008438E5"/>
    <w:rPr>
      <w:rFonts w:ascii="Calibri" w:eastAsia="宋体" w:hAnsi="Calibri" w:cs="Times New Roman"/>
      <w:sz w:val="20"/>
      <w:szCs w:val="20"/>
    </w:rPr>
  </w:style>
  <w:style w:type="paragraph" w:styleId="aa">
    <w:name w:val="annotation subject"/>
    <w:basedOn w:val="a9"/>
    <w:next w:val="a9"/>
    <w:link w:val="Char3"/>
    <w:uiPriority w:val="99"/>
    <w:semiHidden/>
    <w:unhideWhenUsed/>
    <w:rsid w:val="008438E5"/>
    <w:rPr>
      <w:b/>
      <w:bCs/>
    </w:rPr>
  </w:style>
  <w:style w:type="character" w:customStyle="1" w:styleId="Char3">
    <w:name w:val="批注主题 Char"/>
    <w:basedOn w:val="Char2"/>
    <w:link w:val="aa"/>
    <w:uiPriority w:val="99"/>
    <w:semiHidden/>
    <w:rsid w:val="008438E5"/>
    <w:rPr>
      <w:rFonts w:ascii="Calibri" w:eastAsia="宋体" w:hAnsi="Calibri" w:cs="Times New Roman"/>
      <w:b/>
      <w:bCs/>
      <w:sz w:val="20"/>
      <w:szCs w:val="20"/>
    </w:rPr>
  </w:style>
  <w:style w:type="table" w:styleId="ab">
    <w:name w:val="Light Shading"/>
    <w:basedOn w:val="a1"/>
    <w:uiPriority w:val="60"/>
    <w:rsid w:val="008438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List Paragraph"/>
    <w:basedOn w:val="a"/>
    <w:uiPriority w:val="34"/>
    <w:qFormat/>
    <w:rsid w:val="008438E5"/>
    <w:pPr>
      <w:ind w:firstLineChars="200" w:firstLine="420"/>
    </w:pPr>
  </w:style>
  <w:style w:type="paragraph" w:customStyle="1" w:styleId="p0">
    <w:name w:val="p0"/>
    <w:basedOn w:val="a"/>
    <w:rsid w:val="008B3327"/>
    <w:pPr>
      <w:widowControl/>
      <w:spacing w:line="240" w:lineRule="atLeast"/>
      <w:jc w:val="left"/>
    </w:pPr>
    <w:rPr>
      <w:rFonts w:ascii="Century" w:hAnsi="Century" w:cs="宋体"/>
      <w:kern w:val="0"/>
      <w:szCs w:val="21"/>
    </w:rPr>
  </w:style>
  <w:style w:type="character" w:styleId="ad">
    <w:name w:val="Strong"/>
    <w:qFormat/>
    <w:rsid w:val="008B3327"/>
    <w:rPr>
      <w:b/>
      <w:bCs/>
    </w:rPr>
  </w:style>
  <w:style w:type="character" w:customStyle="1" w:styleId="labellist1">
    <w:name w:val="label_list1"/>
    <w:rsid w:val="008B3327"/>
  </w:style>
  <w:style w:type="table" w:customStyle="1" w:styleId="2">
    <w:name w:val="浅色底纹2"/>
    <w:basedOn w:val="a1"/>
    <w:uiPriority w:val="60"/>
    <w:rsid w:val="00432D21"/>
    <w:rPr>
      <w:rFonts w:ascii="Calibri" w:eastAsia="宋体" w:hAnsi="Calibri" w:cs="Times New Roman"/>
      <w:color w:val="000000"/>
      <w:kern w:val="0"/>
      <w:sz w:val="20"/>
      <w:szCs w:val="2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Revision"/>
    <w:hidden/>
    <w:uiPriority w:val="99"/>
    <w:semiHidden/>
    <w:rsid w:val="00432D2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E5"/>
    <w:pPr>
      <w:widowControl w:val="0"/>
      <w:jc w:val="both"/>
    </w:pPr>
    <w:rPr>
      <w:rFonts w:ascii="Calibri" w:eastAsia="宋体" w:hAnsi="Calibri" w:cs="Times New Roman"/>
    </w:rPr>
  </w:style>
  <w:style w:type="paragraph" w:styleId="1">
    <w:name w:val="heading 1"/>
    <w:basedOn w:val="a"/>
    <w:next w:val="a"/>
    <w:link w:val="1Char"/>
    <w:uiPriority w:val="9"/>
    <w:qFormat/>
    <w:rsid w:val="008438E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38E5"/>
    <w:rPr>
      <w:rFonts w:ascii="Calibri" w:eastAsia="宋体" w:hAnsi="Calibri" w:cs="Times New Roman"/>
      <w:b/>
      <w:bCs/>
      <w:kern w:val="44"/>
      <w:sz w:val="44"/>
      <w:szCs w:val="44"/>
      <w:lang w:val="x-none" w:eastAsia="x-none"/>
    </w:rPr>
  </w:style>
  <w:style w:type="table" w:styleId="a3">
    <w:name w:val="Table Grid"/>
    <w:basedOn w:val="a1"/>
    <w:uiPriority w:val="59"/>
    <w:rsid w:val="008438E5"/>
    <w:rPr>
      <w:rFonts w:ascii="Calibri" w:eastAsia="宋体" w:hAnsi="Calibri" w:cs="Times New Roman"/>
      <w:kern w:val="0"/>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浅色底纹1"/>
    <w:basedOn w:val="a1"/>
    <w:uiPriority w:val="60"/>
    <w:rsid w:val="008438E5"/>
    <w:rPr>
      <w:rFonts w:ascii="Calibri" w:eastAsia="宋体" w:hAnsi="Calibri" w:cs="Times New Roman"/>
      <w:color w:val="000000"/>
      <w:kern w:val="0"/>
      <w:sz w:val="20"/>
      <w:szCs w:val="2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Balloon Text"/>
    <w:basedOn w:val="a"/>
    <w:link w:val="Char"/>
    <w:uiPriority w:val="99"/>
    <w:semiHidden/>
    <w:unhideWhenUsed/>
    <w:rsid w:val="008438E5"/>
    <w:rPr>
      <w:kern w:val="0"/>
      <w:sz w:val="18"/>
      <w:szCs w:val="18"/>
      <w:lang w:val="x-none" w:eastAsia="x-none"/>
    </w:rPr>
  </w:style>
  <w:style w:type="character" w:customStyle="1" w:styleId="Char">
    <w:name w:val="批注框文本 Char"/>
    <w:basedOn w:val="a0"/>
    <w:link w:val="a4"/>
    <w:uiPriority w:val="99"/>
    <w:semiHidden/>
    <w:rsid w:val="008438E5"/>
    <w:rPr>
      <w:rFonts w:ascii="Calibri" w:eastAsia="宋体" w:hAnsi="Calibri" w:cs="Times New Roman"/>
      <w:kern w:val="0"/>
      <w:sz w:val="18"/>
      <w:szCs w:val="18"/>
      <w:lang w:val="x-none" w:eastAsia="x-none"/>
    </w:rPr>
  </w:style>
  <w:style w:type="paragraph" w:customStyle="1" w:styleId="Default">
    <w:name w:val="Default"/>
    <w:rsid w:val="008438E5"/>
    <w:pPr>
      <w:widowControl w:val="0"/>
      <w:autoSpaceDE w:val="0"/>
      <w:autoSpaceDN w:val="0"/>
      <w:adjustRightInd w:val="0"/>
    </w:pPr>
    <w:rPr>
      <w:rFonts w:ascii="DXGRU Q+ Times" w:eastAsia="DXGRU Q+ Times" w:hAnsi="Calibri" w:cs="DXGRU Q+ Times"/>
      <w:color w:val="000000"/>
      <w:kern w:val="0"/>
      <w:sz w:val="24"/>
      <w:szCs w:val="24"/>
    </w:rPr>
  </w:style>
  <w:style w:type="character" w:styleId="a5">
    <w:name w:val="Hyperlink"/>
    <w:uiPriority w:val="99"/>
    <w:unhideWhenUsed/>
    <w:rsid w:val="008438E5"/>
    <w:rPr>
      <w:color w:val="0000FF"/>
      <w:u w:val="single"/>
    </w:rPr>
  </w:style>
  <w:style w:type="paragraph" w:styleId="a6">
    <w:name w:val="header"/>
    <w:basedOn w:val="a"/>
    <w:link w:val="Char0"/>
    <w:uiPriority w:val="99"/>
    <w:unhideWhenUsed/>
    <w:rsid w:val="008438E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6"/>
    <w:uiPriority w:val="99"/>
    <w:rsid w:val="008438E5"/>
    <w:rPr>
      <w:rFonts w:ascii="Calibri" w:eastAsia="宋体" w:hAnsi="Calibri" w:cs="Times New Roman"/>
      <w:kern w:val="0"/>
      <w:sz w:val="18"/>
      <w:szCs w:val="18"/>
      <w:lang w:val="x-none" w:eastAsia="x-none"/>
    </w:rPr>
  </w:style>
  <w:style w:type="paragraph" w:styleId="a7">
    <w:name w:val="footer"/>
    <w:basedOn w:val="a"/>
    <w:link w:val="Char1"/>
    <w:uiPriority w:val="99"/>
    <w:unhideWhenUsed/>
    <w:rsid w:val="008438E5"/>
    <w:pPr>
      <w:tabs>
        <w:tab w:val="center" w:pos="4153"/>
        <w:tab w:val="right" w:pos="8306"/>
      </w:tabs>
      <w:snapToGrid w:val="0"/>
      <w:jc w:val="left"/>
    </w:pPr>
    <w:rPr>
      <w:kern w:val="0"/>
      <w:sz w:val="18"/>
      <w:szCs w:val="18"/>
      <w:lang w:val="x-none" w:eastAsia="x-none"/>
    </w:rPr>
  </w:style>
  <w:style w:type="character" w:customStyle="1" w:styleId="Char1">
    <w:name w:val="页脚 Char"/>
    <w:basedOn w:val="a0"/>
    <w:link w:val="a7"/>
    <w:uiPriority w:val="99"/>
    <w:rsid w:val="008438E5"/>
    <w:rPr>
      <w:rFonts w:ascii="Calibri" w:eastAsia="宋体" w:hAnsi="Calibri" w:cs="Times New Roman"/>
      <w:kern w:val="0"/>
      <w:sz w:val="18"/>
      <w:szCs w:val="18"/>
      <w:lang w:val="x-none" w:eastAsia="x-none"/>
    </w:rPr>
  </w:style>
  <w:style w:type="character" w:styleId="a8">
    <w:name w:val="annotation reference"/>
    <w:basedOn w:val="a0"/>
    <w:uiPriority w:val="99"/>
    <w:unhideWhenUsed/>
    <w:rsid w:val="00432D21"/>
    <w:rPr>
      <w:sz w:val="16"/>
      <w:szCs w:val="16"/>
    </w:rPr>
  </w:style>
  <w:style w:type="paragraph" w:styleId="a9">
    <w:name w:val="annotation text"/>
    <w:basedOn w:val="a"/>
    <w:link w:val="Char2"/>
    <w:uiPriority w:val="99"/>
    <w:unhideWhenUsed/>
    <w:rsid w:val="00432D21"/>
    <w:rPr>
      <w:sz w:val="20"/>
      <w:szCs w:val="20"/>
    </w:rPr>
  </w:style>
  <w:style w:type="character" w:customStyle="1" w:styleId="Char2">
    <w:name w:val="批注文字 Char"/>
    <w:basedOn w:val="a0"/>
    <w:link w:val="a9"/>
    <w:uiPriority w:val="99"/>
    <w:rsid w:val="008438E5"/>
    <w:rPr>
      <w:rFonts w:ascii="Calibri" w:eastAsia="宋体" w:hAnsi="Calibri" w:cs="Times New Roman"/>
      <w:sz w:val="20"/>
      <w:szCs w:val="20"/>
    </w:rPr>
  </w:style>
  <w:style w:type="paragraph" w:styleId="aa">
    <w:name w:val="annotation subject"/>
    <w:basedOn w:val="a9"/>
    <w:next w:val="a9"/>
    <w:link w:val="Char3"/>
    <w:uiPriority w:val="99"/>
    <w:semiHidden/>
    <w:unhideWhenUsed/>
    <w:rsid w:val="008438E5"/>
    <w:rPr>
      <w:b/>
      <w:bCs/>
    </w:rPr>
  </w:style>
  <w:style w:type="character" w:customStyle="1" w:styleId="Char3">
    <w:name w:val="批注主题 Char"/>
    <w:basedOn w:val="Char2"/>
    <w:link w:val="aa"/>
    <w:uiPriority w:val="99"/>
    <w:semiHidden/>
    <w:rsid w:val="008438E5"/>
    <w:rPr>
      <w:rFonts w:ascii="Calibri" w:eastAsia="宋体" w:hAnsi="Calibri" w:cs="Times New Roman"/>
      <w:b/>
      <w:bCs/>
      <w:sz w:val="20"/>
      <w:szCs w:val="20"/>
    </w:rPr>
  </w:style>
  <w:style w:type="table" w:styleId="ab">
    <w:name w:val="Light Shading"/>
    <w:basedOn w:val="a1"/>
    <w:uiPriority w:val="60"/>
    <w:rsid w:val="008438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List Paragraph"/>
    <w:basedOn w:val="a"/>
    <w:uiPriority w:val="34"/>
    <w:qFormat/>
    <w:rsid w:val="008438E5"/>
    <w:pPr>
      <w:ind w:firstLineChars="200" w:firstLine="420"/>
    </w:pPr>
  </w:style>
  <w:style w:type="paragraph" w:customStyle="1" w:styleId="p0">
    <w:name w:val="p0"/>
    <w:basedOn w:val="a"/>
    <w:rsid w:val="008B3327"/>
    <w:pPr>
      <w:widowControl/>
      <w:spacing w:line="240" w:lineRule="atLeast"/>
      <w:jc w:val="left"/>
    </w:pPr>
    <w:rPr>
      <w:rFonts w:ascii="Century" w:hAnsi="Century" w:cs="宋体"/>
      <w:kern w:val="0"/>
      <w:szCs w:val="21"/>
    </w:rPr>
  </w:style>
  <w:style w:type="character" w:styleId="ad">
    <w:name w:val="Strong"/>
    <w:qFormat/>
    <w:rsid w:val="008B3327"/>
    <w:rPr>
      <w:b/>
      <w:bCs/>
    </w:rPr>
  </w:style>
  <w:style w:type="character" w:customStyle="1" w:styleId="labellist1">
    <w:name w:val="label_list1"/>
    <w:rsid w:val="008B3327"/>
  </w:style>
  <w:style w:type="table" w:customStyle="1" w:styleId="2">
    <w:name w:val="浅色底纹2"/>
    <w:basedOn w:val="a1"/>
    <w:uiPriority w:val="60"/>
    <w:rsid w:val="00432D21"/>
    <w:rPr>
      <w:rFonts w:ascii="Calibri" w:eastAsia="宋体" w:hAnsi="Calibri" w:cs="Times New Roman"/>
      <w:color w:val="000000"/>
      <w:kern w:val="0"/>
      <w:sz w:val="20"/>
      <w:szCs w:val="2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Revision"/>
    <w:hidden/>
    <w:uiPriority w:val="99"/>
    <w:semiHidden/>
    <w:rsid w:val="00432D2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31491961942256"/>
          <c:y val="2.1888036147380312E-2"/>
          <c:w val="0.66367043963254591"/>
          <c:h val="0.63342776597369777"/>
        </c:manualLayout>
      </c:layout>
      <c:scatterChart>
        <c:scatterStyle val="lineMarker"/>
        <c:varyColors val="0"/>
        <c:ser>
          <c:idx val="0"/>
          <c:order val="0"/>
          <c:tx>
            <c:strRef>
              <c:f>'1a'!$B$1</c:f>
              <c:strCache>
                <c:ptCount val="1"/>
                <c:pt idx="0">
                  <c:v>high risk</c:v>
                </c:pt>
              </c:strCache>
            </c:strRef>
          </c:tx>
          <c:spPr>
            <a:ln w="12700">
              <a:solidFill>
                <a:schemeClr val="tx1"/>
              </a:solidFill>
            </a:ln>
          </c:spPr>
          <c:marker>
            <c:symbol val="none"/>
          </c:marker>
          <c:yVal>
            <c:numRef>
              <c:f>'1a'!$B$2:$B$44</c:f>
              <c:numCache>
                <c:formatCode>General</c:formatCode>
                <c:ptCount val="43"/>
                <c:pt idx="0">
                  <c:v>1</c:v>
                </c:pt>
                <c:pt idx="1">
                  <c:v>1</c:v>
                </c:pt>
                <c:pt idx="2">
                  <c:v>1</c:v>
                </c:pt>
                <c:pt idx="3">
                  <c:v>1</c:v>
                </c:pt>
                <c:pt idx="4">
                  <c:v>0.97674418604651159</c:v>
                </c:pt>
                <c:pt idx="5">
                  <c:v>0.97674418604651159</c:v>
                </c:pt>
                <c:pt idx="6">
                  <c:v>0.97674418604651159</c:v>
                </c:pt>
                <c:pt idx="7">
                  <c:v>0.97674418604651159</c:v>
                </c:pt>
                <c:pt idx="8">
                  <c:v>0.97674418604651159</c:v>
                </c:pt>
                <c:pt idx="9">
                  <c:v>0.95348837209302317</c:v>
                </c:pt>
                <c:pt idx="10">
                  <c:v>0.95348837209302317</c:v>
                </c:pt>
                <c:pt idx="11">
                  <c:v>0.95348837209302317</c:v>
                </c:pt>
                <c:pt idx="12">
                  <c:v>0.93023255813953476</c:v>
                </c:pt>
                <c:pt idx="13">
                  <c:v>0.90697674418604635</c:v>
                </c:pt>
                <c:pt idx="14">
                  <c:v>0.90697674418604635</c:v>
                </c:pt>
                <c:pt idx="15">
                  <c:v>0.88372093023255793</c:v>
                </c:pt>
                <c:pt idx="16">
                  <c:v>0.86046511627906952</c:v>
                </c:pt>
                <c:pt idx="17">
                  <c:v>0.86046511627906952</c:v>
                </c:pt>
                <c:pt idx="18">
                  <c:v>0.79069767441860439</c:v>
                </c:pt>
                <c:pt idx="19">
                  <c:v>0.79069767441860439</c:v>
                </c:pt>
                <c:pt idx="20">
                  <c:v>0.79069767441860439</c:v>
                </c:pt>
                <c:pt idx="21">
                  <c:v>0.76744186046511598</c:v>
                </c:pt>
                <c:pt idx="22">
                  <c:v>0.76744186046511598</c:v>
                </c:pt>
                <c:pt idx="23">
                  <c:v>0.74418604651162756</c:v>
                </c:pt>
                <c:pt idx="24">
                  <c:v>0.72093023255813915</c:v>
                </c:pt>
                <c:pt idx="25">
                  <c:v>0.72093023255813915</c:v>
                </c:pt>
                <c:pt idx="26">
                  <c:v>0.72093023255813915</c:v>
                </c:pt>
                <c:pt idx="27">
                  <c:v>0.67441860465116243</c:v>
                </c:pt>
                <c:pt idx="28">
                  <c:v>0.67441860465116243</c:v>
                </c:pt>
                <c:pt idx="29">
                  <c:v>0.67441860465116243</c:v>
                </c:pt>
                <c:pt idx="30">
                  <c:v>0.67441860465116243</c:v>
                </c:pt>
                <c:pt idx="31">
                  <c:v>0.67441860465116243</c:v>
                </c:pt>
                <c:pt idx="32">
                  <c:v>0.65116279069767402</c:v>
                </c:pt>
                <c:pt idx="33">
                  <c:v>0.65116279069767402</c:v>
                </c:pt>
                <c:pt idx="34">
                  <c:v>0.65116279069767402</c:v>
                </c:pt>
                <c:pt idx="35">
                  <c:v>0.65116279069767402</c:v>
                </c:pt>
                <c:pt idx="36">
                  <c:v>0.65116279069767402</c:v>
                </c:pt>
                <c:pt idx="37">
                  <c:v>0.65116279069767402</c:v>
                </c:pt>
                <c:pt idx="38">
                  <c:v>0.65116279069767402</c:v>
                </c:pt>
                <c:pt idx="39">
                  <c:v>0.65116279069767402</c:v>
                </c:pt>
                <c:pt idx="40">
                  <c:v>0.65116279069767402</c:v>
                </c:pt>
                <c:pt idx="41">
                  <c:v>0.65116279069767402</c:v>
                </c:pt>
                <c:pt idx="42">
                  <c:v>0.65116279069767402</c:v>
                </c:pt>
              </c:numCache>
            </c:numRef>
          </c:yVal>
          <c:smooth val="0"/>
        </c:ser>
        <c:ser>
          <c:idx val="1"/>
          <c:order val="1"/>
          <c:tx>
            <c:strRef>
              <c:f>'1a'!$C$1</c:f>
              <c:strCache>
                <c:ptCount val="1"/>
                <c:pt idx="0">
                  <c:v>low risk</c:v>
                </c:pt>
              </c:strCache>
            </c:strRef>
          </c:tx>
          <c:spPr>
            <a:ln w="12700">
              <a:solidFill>
                <a:schemeClr val="tx1"/>
              </a:solidFill>
              <a:prstDash val="dash"/>
            </a:ln>
          </c:spPr>
          <c:marker>
            <c:symbol val="none"/>
          </c:marker>
          <c:yVal>
            <c:numRef>
              <c:f>'1a'!$C$2:$C$44</c:f>
              <c:numCache>
                <c:formatCode>General</c:formatCode>
                <c:ptCount val="43"/>
                <c:pt idx="0">
                  <c:v>1</c:v>
                </c:pt>
                <c:pt idx="1">
                  <c:v>1</c:v>
                </c:pt>
                <c:pt idx="2">
                  <c:v>1</c:v>
                </c:pt>
                <c:pt idx="3">
                  <c:v>0.98275862068965514</c:v>
                </c:pt>
                <c:pt idx="4">
                  <c:v>0.98275862068965514</c:v>
                </c:pt>
                <c:pt idx="5">
                  <c:v>0.98275862068965514</c:v>
                </c:pt>
                <c:pt idx="6">
                  <c:v>0.96551724137931028</c:v>
                </c:pt>
                <c:pt idx="7">
                  <c:v>0.94827586206896541</c:v>
                </c:pt>
                <c:pt idx="8">
                  <c:v>0.94827586206896541</c:v>
                </c:pt>
                <c:pt idx="9">
                  <c:v>0.93103448275862055</c:v>
                </c:pt>
                <c:pt idx="10">
                  <c:v>0.93103448275862055</c:v>
                </c:pt>
                <c:pt idx="11">
                  <c:v>0.93103448275862055</c:v>
                </c:pt>
                <c:pt idx="12">
                  <c:v>0.93103448275862055</c:v>
                </c:pt>
                <c:pt idx="13">
                  <c:v>0.93103448275862055</c:v>
                </c:pt>
                <c:pt idx="14">
                  <c:v>0.93103448275862055</c:v>
                </c:pt>
                <c:pt idx="15">
                  <c:v>0.93103448275862055</c:v>
                </c:pt>
                <c:pt idx="16">
                  <c:v>0.93103448275862055</c:v>
                </c:pt>
                <c:pt idx="17">
                  <c:v>0.93103448275862055</c:v>
                </c:pt>
                <c:pt idx="18">
                  <c:v>0.93103448275862055</c:v>
                </c:pt>
                <c:pt idx="19">
                  <c:v>0.93103448275862055</c:v>
                </c:pt>
                <c:pt idx="20">
                  <c:v>0.93103448275862055</c:v>
                </c:pt>
                <c:pt idx="21">
                  <c:v>0.93103448275862055</c:v>
                </c:pt>
                <c:pt idx="22">
                  <c:v>0.93103448275862055</c:v>
                </c:pt>
                <c:pt idx="23">
                  <c:v>0.93103448275862055</c:v>
                </c:pt>
                <c:pt idx="24">
                  <c:v>0.93103448275862055</c:v>
                </c:pt>
                <c:pt idx="25">
                  <c:v>0.91379310344827569</c:v>
                </c:pt>
                <c:pt idx="26">
                  <c:v>0.91379310344827569</c:v>
                </c:pt>
                <c:pt idx="27">
                  <c:v>0.91379310344827569</c:v>
                </c:pt>
                <c:pt idx="28">
                  <c:v>0.91379310344827569</c:v>
                </c:pt>
                <c:pt idx="29">
                  <c:v>0.91379310344827569</c:v>
                </c:pt>
                <c:pt idx="30">
                  <c:v>0.91379310344827569</c:v>
                </c:pt>
                <c:pt idx="31">
                  <c:v>0.91379310344827569</c:v>
                </c:pt>
                <c:pt idx="32">
                  <c:v>0.89655172413793083</c:v>
                </c:pt>
                <c:pt idx="33">
                  <c:v>0.89655172413793083</c:v>
                </c:pt>
                <c:pt idx="34">
                  <c:v>0.89655172413793083</c:v>
                </c:pt>
                <c:pt idx="35">
                  <c:v>0.89655172413793083</c:v>
                </c:pt>
                <c:pt idx="36">
                  <c:v>0.89655172413793083</c:v>
                </c:pt>
                <c:pt idx="37">
                  <c:v>0.89655172413793083</c:v>
                </c:pt>
                <c:pt idx="38">
                  <c:v>0.89655172413793083</c:v>
                </c:pt>
                <c:pt idx="39">
                  <c:v>0.89655172413793083</c:v>
                </c:pt>
                <c:pt idx="40">
                  <c:v>0.89655172413793083</c:v>
                </c:pt>
                <c:pt idx="41">
                  <c:v>0.89655172413793083</c:v>
                </c:pt>
                <c:pt idx="42">
                  <c:v>0.89655172413793083</c:v>
                </c:pt>
              </c:numCache>
            </c:numRef>
          </c:yVal>
          <c:smooth val="0"/>
        </c:ser>
        <c:dLbls>
          <c:showLegendKey val="0"/>
          <c:showVal val="0"/>
          <c:showCatName val="0"/>
          <c:showSerName val="0"/>
          <c:showPercent val="0"/>
          <c:showBubbleSize val="0"/>
        </c:dLbls>
        <c:axId val="235062016"/>
        <c:axId val="235063552"/>
      </c:scatterChart>
      <c:valAx>
        <c:axId val="235062016"/>
        <c:scaling>
          <c:orientation val="minMax"/>
          <c:max val="42"/>
          <c:min val="0"/>
        </c:scaling>
        <c:delete val="0"/>
        <c:axPos val="b"/>
        <c:numFmt formatCode="General" sourceLinked="1"/>
        <c:majorTickMark val="in"/>
        <c:minorTickMark val="none"/>
        <c:tickLblPos val="nextTo"/>
        <c:txPr>
          <a:bodyPr rot="0" vert="horz"/>
          <a:lstStyle/>
          <a:p>
            <a:pPr>
              <a:defRPr/>
            </a:pPr>
            <a:endParaRPr lang="en-US"/>
          </a:p>
        </c:txPr>
        <c:crossAx val="235063552"/>
        <c:crosses val="autoZero"/>
        <c:crossBetween val="midCat"/>
        <c:majorUnit val="7"/>
        <c:minorUnit val="5"/>
      </c:valAx>
      <c:valAx>
        <c:axId val="235063552"/>
        <c:scaling>
          <c:orientation val="minMax"/>
          <c:max val="1"/>
        </c:scaling>
        <c:delete val="0"/>
        <c:axPos val="l"/>
        <c:numFmt formatCode="General" sourceLinked="1"/>
        <c:majorTickMark val="in"/>
        <c:minorTickMark val="none"/>
        <c:tickLblPos val="nextTo"/>
        <c:crossAx val="235062016"/>
        <c:crosses val="autoZero"/>
        <c:crossBetween val="midCat"/>
        <c:majorUnit val="0.2"/>
      </c:valAx>
      <c:spPr>
        <a:noFill/>
        <a:ln w="25400">
          <a:noFill/>
        </a:ln>
      </c:spPr>
    </c:plotArea>
    <c:legend>
      <c:legendPos val="r"/>
      <c:layout>
        <c:manualLayout>
          <c:xMode val="edge"/>
          <c:yMode val="edge"/>
          <c:x val="0.77738901914875091"/>
          <c:y val="7.7779166493077256E-2"/>
          <c:w val="0.22261098085124911"/>
          <c:h val="0.12756905386826647"/>
        </c:manualLayout>
      </c:layout>
      <c:overlay val="0"/>
    </c:legend>
    <c:plotVisOnly val="1"/>
    <c:dispBlanksAs val="gap"/>
    <c:showDLblsOverMax val="0"/>
  </c:chart>
  <c:txPr>
    <a:bodyPr/>
    <a:lstStyle/>
    <a:p>
      <a:pPr>
        <a:defRPr baseline="0">
          <a:latin typeface="Book Antiqua"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20839773781164"/>
          <c:y val="5.6030183727034118E-2"/>
          <c:w val="0.56020498798548035"/>
          <c:h val="0.62798799321355547"/>
        </c:manualLayout>
      </c:layout>
      <c:scatterChart>
        <c:scatterStyle val="lineMarker"/>
        <c:varyColors val="0"/>
        <c:ser>
          <c:idx val="0"/>
          <c:order val="0"/>
          <c:tx>
            <c:strRef>
              <c:f>'1b'!$B$1</c:f>
              <c:strCache>
                <c:ptCount val="1"/>
                <c:pt idx="0">
                  <c:v>complete</c:v>
                </c:pt>
              </c:strCache>
            </c:strRef>
          </c:tx>
          <c:spPr>
            <a:ln w="12700">
              <a:solidFill>
                <a:schemeClr val="tx1"/>
              </a:solidFill>
              <a:prstDash val="sysDash"/>
            </a:ln>
          </c:spPr>
          <c:marker>
            <c:symbol val="none"/>
          </c:marker>
          <c:xVal>
            <c:numRef>
              <c:f>'1b'!$A$2:$A$44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'1b'!$B$2:$B$44</c:f>
              <c:numCache>
                <c:formatCode>General</c:formatCode>
                <c:ptCount val="43"/>
                <c:pt idx="0">
                  <c:v>1</c:v>
                </c:pt>
                <c:pt idx="1">
                  <c:v>1</c:v>
                </c:pt>
                <c:pt idx="2">
                  <c:v>1</c:v>
                </c:pt>
                <c:pt idx="3">
                  <c:v>1</c:v>
                </c:pt>
                <c:pt idx="4">
                  <c:v>1</c:v>
                </c:pt>
                <c:pt idx="5">
                  <c:v>1</c:v>
                </c:pt>
                <c:pt idx="6">
                  <c:v>1</c:v>
                </c:pt>
                <c:pt idx="7">
                  <c:v>1</c:v>
                </c:pt>
                <c:pt idx="8">
                  <c:v>1</c:v>
                </c:pt>
                <c:pt idx="9">
                  <c:v>1</c:v>
                </c:pt>
                <c:pt idx="10">
                  <c:v>1</c:v>
                </c:pt>
                <c:pt idx="11">
                  <c:v>1</c:v>
                </c:pt>
                <c:pt idx="12">
                  <c:v>0.967741935483871</c:v>
                </c:pt>
                <c:pt idx="13">
                  <c:v>0.967741935483871</c:v>
                </c:pt>
                <c:pt idx="14">
                  <c:v>0.967741935483871</c:v>
                </c:pt>
                <c:pt idx="15">
                  <c:v>0.967741935483871</c:v>
                </c:pt>
                <c:pt idx="16">
                  <c:v>0.93548387096774199</c:v>
                </c:pt>
                <c:pt idx="17">
                  <c:v>0.93548387096774199</c:v>
                </c:pt>
                <c:pt idx="18">
                  <c:v>0.90322580645161299</c:v>
                </c:pt>
                <c:pt idx="19">
                  <c:v>0.90322580645161299</c:v>
                </c:pt>
                <c:pt idx="20">
                  <c:v>0.90322580645161299</c:v>
                </c:pt>
                <c:pt idx="21">
                  <c:v>0.90322580645161299</c:v>
                </c:pt>
                <c:pt idx="22">
                  <c:v>0.90322580645161299</c:v>
                </c:pt>
                <c:pt idx="23">
                  <c:v>0.87096774193548399</c:v>
                </c:pt>
                <c:pt idx="24">
                  <c:v>0.87096774193548399</c:v>
                </c:pt>
                <c:pt idx="25">
                  <c:v>0.87096774193548399</c:v>
                </c:pt>
                <c:pt idx="26">
                  <c:v>0.87096774193548399</c:v>
                </c:pt>
                <c:pt idx="27">
                  <c:v>0.87096774193548399</c:v>
                </c:pt>
                <c:pt idx="28">
                  <c:v>0.87096774193548399</c:v>
                </c:pt>
                <c:pt idx="29">
                  <c:v>0.87096774193548399</c:v>
                </c:pt>
                <c:pt idx="30">
                  <c:v>0.87096774193548399</c:v>
                </c:pt>
                <c:pt idx="31">
                  <c:v>0.87096774193548399</c:v>
                </c:pt>
                <c:pt idx="32">
                  <c:v>0.87096774193548399</c:v>
                </c:pt>
                <c:pt idx="33">
                  <c:v>0.87096774193548399</c:v>
                </c:pt>
                <c:pt idx="34">
                  <c:v>0.87096774193548399</c:v>
                </c:pt>
                <c:pt idx="35">
                  <c:v>0.87096774193548399</c:v>
                </c:pt>
                <c:pt idx="36">
                  <c:v>0.87096774193548399</c:v>
                </c:pt>
                <c:pt idx="37">
                  <c:v>0.87096774193548399</c:v>
                </c:pt>
                <c:pt idx="38">
                  <c:v>0.87096774193548399</c:v>
                </c:pt>
                <c:pt idx="39">
                  <c:v>0.87096774193548399</c:v>
                </c:pt>
                <c:pt idx="40">
                  <c:v>0.87096774193548399</c:v>
                </c:pt>
                <c:pt idx="41">
                  <c:v>0.87096774193548399</c:v>
                </c:pt>
                <c:pt idx="42">
                  <c:v>0.87096774193548399</c:v>
                </c:pt>
              </c:numCache>
            </c:numRef>
          </c:yVal>
          <c:smooth val="0"/>
        </c:ser>
        <c:ser>
          <c:idx val="1"/>
          <c:order val="1"/>
          <c:tx>
            <c:strRef>
              <c:f>'1b'!$C$1</c:f>
              <c:strCache>
                <c:ptCount val="1"/>
                <c:pt idx="0">
                  <c:v>partial</c:v>
                </c:pt>
              </c:strCache>
            </c:strRef>
          </c:tx>
          <c:spPr>
            <a:ln w="12700">
              <a:solidFill>
                <a:schemeClr val="tx1"/>
              </a:solidFill>
              <a:prstDash val="lgDash"/>
            </a:ln>
          </c:spPr>
          <c:marker>
            <c:symbol val="none"/>
          </c:marker>
          <c:xVal>
            <c:numRef>
              <c:f>'1b'!$A$2:$A$44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'1b'!$C$2:$C$44</c:f>
              <c:numCache>
                <c:formatCode>General</c:formatCode>
                <c:ptCount val="43"/>
                <c:pt idx="0">
                  <c:v>1</c:v>
                </c:pt>
                <c:pt idx="1">
                  <c:v>1</c:v>
                </c:pt>
                <c:pt idx="2">
                  <c:v>1</c:v>
                </c:pt>
                <c:pt idx="3">
                  <c:v>1</c:v>
                </c:pt>
                <c:pt idx="4">
                  <c:v>1</c:v>
                </c:pt>
                <c:pt idx="5">
                  <c:v>1</c:v>
                </c:pt>
                <c:pt idx="6">
                  <c:v>1</c:v>
                </c:pt>
                <c:pt idx="7">
                  <c:v>1</c:v>
                </c:pt>
                <c:pt idx="8">
                  <c:v>1</c:v>
                </c:pt>
                <c:pt idx="9">
                  <c:v>0.97916666666666663</c:v>
                </c:pt>
                <c:pt idx="10">
                  <c:v>0.97916666666666663</c:v>
                </c:pt>
                <c:pt idx="11">
                  <c:v>0.97916666666666663</c:v>
                </c:pt>
                <c:pt idx="12">
                  <c:v>0.97916666666666663</c:v>
                </c:pt>
                <c:pt idx="13">
                  <c:v>0.95833333333333326</c:v>
                </c:pt>
                <c:pt idx="14">
                  <c:v>0.95833333333333326</c:v>
                </c:pt>
                <c:pt idx="15">
                  <c:v>0.95833333333333326</c:v>
                </c:pt>
                <c:pt idx="16">
                  <c:v>0.95833333333333326</c:v>
                </c:pt>
                <c:pt idx="17">
                  <c:v>0.95833333333333326</c:v>
                </c:pt>
                <c:pt idx="18">
                  <c:v>0.91666666666666663</c:v>
                </c:pt>
                <c:pt idx="19">
                  <c:v>0.91666666666666663</c:v>
                </c:pt>
                <c:pt idx="20">
                  <c:v>0.91666666666666663</c:v>
                </c:pt>
                <c:pt idx="21">
                  <c:v>0.91666666666666663</c:v>
                </c:pt>
                <c:pt idx="22">
                  <c:v>0.91666666666666663</c:v>
                </c:pt>
                <c:pt idx="23">
                  <c:v>0.91666666666666663</c:v>
                </c:pt>
                <c:pt idx="24">
                  <c:v>0.91666666666666663</c:v>
                </c:pt>
                <c:pt idx="25">
                  <c:v>0.89583333333333326</c:v>
                </c:pt>
                <c:pt idx="26">
                  <c:v>0.89583333333333326</c:v>
                </c:pt>
                <c:pt idx="27">
                  <c:v>0.85416666666666663</c:v>
                </c:pt>
                <c:pt idx="28">
                  <c:v>0.85416666666666663</c:v>
                </c:pt>
                <c:pt idx="29">
                  <c:v>0.85416666666666663</c:v>
                </c:pt>
                <c:pt idx="30">
                  <c:v>0.85416666666666663</c:v>
                </c:pt>
                <c:pt idx="31">
                  <c:v>0.85416666666666663</c:v>
                </c:pt>
                <c:pt idx="32">
                  <c:v>0.83333333333333326</c:v>
                </c:pt>
                <c:pt idx="33">
                  <c:v>0.83333333333333326</c:v>
                </c:pt>
                <c:pt idx="34">
                  <c:v>0.83333333333333326</c:v>
                </c:pt>
                <c:pt idx="35">
                  <c:v>0.83333333333333326</c:v>
                </c:pt>
                <c:pt idx="36">
                  <c:v>0.83333333333333326</c:v>
                </c:pt>
                <c:pt idx="37">
                  <c:v>0.83333333333333326</c:v>
                </c:pt>
                <c:pt idx="38">
                  <c:v>0.83333333333333326</c:v>
                </c:pt>
                <c:pt idx="39">
                  <c:v>0.83333333333333326</c:v>
                </c:pt>
                <c:pt idx="40">
                  <c:v>0.83333333333333326</c:v>
                </c:pt>
                <c:pt idx="41">
                  <c:v>0.83333333333333326</c:v>
                </c:pt>
                <c:pt idx="42">
                  <c:v>0.83333333333333326</c:v>
                </c:pt>
              </c:numCache>
            </c:numRef>
          </c:yVal>
          <c:smooth val="0"/>
        </c:ser>
        <c:ser>
          <c:idx val="2"/>
          <c:order val="2"/>
          <c:tx>
            <c:strRef>
              <c:f>'1b'!$D$1</c:f>
              <c:strCache>
                <c:ptCount val="1"/>
                <c:pt idx="0">
                  <c:v>trunk</c:v>
                </c:pt>
              </c:strCache>
            </c:strRef>
          </c:tx>
          <c:spPr>
            <a:ln w="12700">
              <a:solidFill>
                <a:schemeClr val="tx1"/>
              </a:solidFill>
            </a:ln>
          </c:spPr>
          <c:marker>
            <c:symbol val="none"/>
          </c:marker>
          <c:xVal>
            <c:numRef>
              <c:f>'1b'!$A$2:$A$44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'1b'!$D$2:$D$44</c:f>
              <c:numCache>
                <c:formatCode>General</c:formatCode>
                <c:ptCount val="43"/>
                <c:pt idx="0">
                  <c:v>1</c:v>
                </c:pt>
                <c:pt idx="1">
                  <c:v>1</c:v>
                </c:pt>
                <c:pt idx="2">
                  <c:v>1</c:v>
                </c:pt>
                <c:pt idx="3">
                  <c:v>0.95454545454545459</c:v>
                </c:pt>
                <c:pt idx="4">
                  <c:v>0.90909090909090917</c:v>
                </c:pt>
                <c:pt idx="5">
                  <c:v>0.90909090909090917</c:v>
                </c:pt>
                <c:pt idx="6">
                  <c:v>0.86363636363636376</c:v>
                </c:pt>
                <c:pt idx="7">
                  <c:v>0.81818181818181834</c:v>
                </c:pt>
                <c:pt idx="8">
                  <c:v>0.81818181818181834</c:v>
                </c:pt>
                <c:pt idx="9">
                  <c:v>0.77272727272727293</c:v>
                </c:pt>
                <c:pt idx="10">
                  <c:v>0.77272727272727293</c:v>
                </c:pt>
                <c:pt idx="11">
                  <c:v>0.77272727272727293</c:v>
                </c:pt>
                <c:pt idx="12">
                  <c:v>0.77272727272727293</c:v>
                </c:pt>
                <c:pt idx="13">
                  <c:v>0.77272727272727293</c:v>
                </c:pt>
                <c:pt idx="14">
                  <c:v>0.77272727272727293</c:v>
                </c:pt>
                <c:pt idx="15">
                  <c:v>0.72727272727272751</c:v>
                </c:pt>
                <c:pt idx="16">
                  <c:v>0.72727272727272751</c:v>
                </c:pt>
                <c:pt idx="17">
                  <c:v>0.72727272727272751</c:v>
                </c:pt>
                <c:pt idx="18">
                  <c:v>0.72727272727272751</c:v>
                </c:pt>
                <c:pt idx="19">
                  <c:v>0.72727272727272751</c:v>
                </c:pt>
                <c:pt idx="20">
                  <c:v>0.72727272727272751</c:v>
                </c:pt>
                <c:pt idx="21">
                  <c:v>0.6818181818181821</c:v>
                </c:pt>
                <c:pt idx="22">
                  <c:v>0.6818181818181821</c:v>
                </c:pt>
                <c:pt idx="23">
                  <c:v>0.6818181818181821</c:v>
                </c:pt>
                <c:pt idx="24">
                  <c:v>0.63636363636363658</c:v>
                </c:pt>
                <c:pt idx="25">
                  <c:v>0.63636363636363658</c:v>
                </c:pt>
                <c:pt idx="26">
                  <c:v>0.63636363636363658</c:v>
                </c:pt>
                <c:pt idx="27">
                  <c:v>0.63636363636363658</c:v>
                </c:pt>
                <c:pt idx="28">
                  <c:v>0.63636363636363658</c:v>
                </c:pt>
                <c:pt idx="29">
                  <c:v>0.63636363636363658</c:v>
                </c:pt>
                <c:pt idx="30">
                  <c:v>0.63636363636363658</c:v>
                </c:pt>
                <c:pt idx="31">
                  <c:v>0.63636363636363658</c:v>
                </c:pt>
                <c:pt idx="32">
                  <c:v>0.59090909090909105</c:v>
                </c:pt>
                <c:pt idx="33">
                  <c:v>0.59090909090909105</c:v>
                </c:pt>
                <c:pt idx="34">
                  <c:v>0.59090909090909105</c:v>
                </c:pt>
                <c:pt idx="35">
                  <c:v>0.59090909090909105</c:v>
                </c:pt>
                <c:pt idx="36">
                  <c:v>0.59090909090909105</c:v>
                </c:pt>
                <c:pt idx="37">
                  <c:v>0.59090909090909105</c:v>
                </c:pt>
                <c:pt idx="38">
                  <c:v>0.59090909090909105</c:v>
                </c:pt>
                <c:pt idx="39">
                  <c:v>0.59090909090909105</c:v>
                </c:pt>
                <c:pt idx="40">
                  <c:v>0.59090909090909105</c:v>
                </c:pt>
                <c:pt idx="41">
                  <c:v>0.59090909090909105</c:v>
                </c:pt>
                <c:pt idx="42">
                  <c:v>0.59090909090909105</c:v>
                </c:pt>
              </c:numCache>
            </c:numRef>
          </c:yVal>
          <c:smooth val="0"/>
        </c:ser>
        <c:dLbls>
          <c:showLegendKey val="0"/>
          <c:showVal val="0"/>
          <c:showCatName val="0"/>
          <c:showSerName val="0"/>
          <c:showPercent val="0"/>
          <c:showBubbleSize val="0"/>
        </c:dLbls>
        <c:axId val="239755264"/>
        <c:axId val="239756800"/>
      </c:scatterChart>
      <c:valAx>
        <c:axId val="239755264"/>
        <c:scaling>
          <c:orientation val="minMax"/>
          <c:max val="42"/>
        </c:scaling>
        <c:delete val="0"/>
        <c:axPos val="b"/>
        <c:numFmt formatCode="General" sourceLinked="1"/>
        <c:majorTickMark val="in"/>
        <c:minorTickMark val="none"/>
        <c:tickLblPos val="nextTo"/>
        <c:txPr>
          <a:bodyPr rot="0" vert="horz"/>
          <a:lstStyle/>
          <a:p>
            <a:pPr>
              <a:defRPr sz="1000" b="0" i="0" u="none" strike="noStrike" baseline="0">
                <a:solidFill>
                  <a:srgbClr val="000000"/>
                </a:solidFill>
                <a:latin typeface="Book Antiqua" pitchFamily="18" charset="0"/>
                <a:ea typeface="宋体"/>
                <a:cs typeface="宋体"/>
              </a:defRPr>
            </a:pPr>
            <a:endParaRPr lang="en-US"/>
          </a:p>
        </c:txPr>
        <c:crossAx val="239756800"/>
        <c:crosses val="autoZero"/>
        <c:crossBetween val="midCat"/>
        <c:majorUnit val="7"/>
      </c:valAx>
      <c:valAx>
        <c:axId val="239756800"/>
        <c:scaling>
          <c:orientation val="minMax"/>
          <c:max val="1"/>
        </c:scaling>
        <c:delete val="0"/>
        <c:axPos val="l"/>
        <c:numFmt formatCode="General" sourceLinked="1"/>
        <c:majorTickMark val="in"/>
        <c:minorTickMark val="none"/>
        <c:tickLblPos val="nextTo"/>
        <c:crossAx val="239755264"/>
        <c:crosses val="autoZero"/>
        <c:crossBetween val="midCat"/>
        <c:majorUnit val="0.2"/>
      </c:valAx>
    </c:plotArea>
    <c:legend>
      <c:legendPos val="r"/>
      <c:layout>
        <c:manualLayout>
          <c:xMode val="edge"/>
          <c:yMode val="edge"/>
          <c:x val="0.74801785239400143"/>
          <c:y val="8.7387073853337396E-2"/>
          <c:w val="0.23531536531501851"/>
          <c:h val="0.25115152042458783"/>
        </c:manualLayout>
      </c:layout>
      <c:overlay val="0"/>
      <c:txPr>
        <a:bodyPr/>
        <a:lstStyle/>
        <a:p>
          <a:pPr>
            <a:defRPr>
              <a:latin typeface="Book Antiqua"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5796150481189"/>
          <c:y val="3.2882035578885971E-2"/>
          <c:w val="0.5612611548556431"/>
          <c:h val="0.62891586468358118"/>
        </c:manualLayout>
      </c:layout>
      <c:scatterChart>
        <c:scatterStyle val="lineMarker"/>
        <c:varyColors val="0"/>
        <c:ser>
          <c:idx val="0"/>
          <c:order val="0"/>
          <c:tx>
            <c:strRef>
              <c:f>'1c'!$B$1</c:f>
              <c:strCache>
                <c:ptCount val="1"/>
                <c:pt idx="0">
                  <c:v>HVPG ≥ 20mmHg</c:v>
                </c:pt>
              </c:strCache>
            </c:strRef>
          </c:tx>
          <c:spPr>
            <a:ln w="12700">
              <a:solidFill>
                <a:schemeClr val="tx1"/>
              </a:solidFill>
            </a:ln>
          </c:spPr>
          <c:marker>
            <c:symbol val="none"/>
          </c:marker>
          <c:xVal>
            <c:numRef>
              <c:f>'1c'!$A$2:$A$44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'1c'!$B$2:$B$44</c:f>
              <c:numCache>
                <c:formatCode>General</c:formatCode>
                <c:ptCount val="43"/>
                <c:pt idx="0">
                  <c:v>1</c:v>
                </c:pt>
                <c:pt idx="1">
                  <c:v>1</c:v>
                </c:pt>
                <c:pt idx="2">
                  <c:v>1</c:v>
                </c:pt>
                <c:pt idx="3">
                  <c:v>1</c:v>
                </c:pt>
                <c:pt idx="4">
                  <c:v>1</c:v>
                </c:pt>
                <c:pt idx="5">
                  <c:v>1</c:v>
                </c:pt>
                <c:pt idx="6">
                  <c:v>1</c:v>
                </c:pt>
                <c:pt idx="7">
                  <c:v>1</c:v>
                </c:pt>
                <c:pt idx="8">
                  <c:v>1</c:v>
                </c:pt>
                <c:pt idx="9">
                  <c:v>0.95833333333333337</c:v>
                </c:pt>
                <c:pt idx="10">
                  <c:v>0.95833333333333337</c:v>
                </c:pt>
                <c:pt idx="11">
                  <c:v>0.95833333333333337</c:v>
                </c:pt>
                <c:pt idx="12">
                  <c:v>0.91666666666666674</c:v>
                </c:pt>
                <c:pt idx="13">
                  <c:v>0.87500000000000011</c:v>
                </c:pt>
                <c:pt idx="14">
                  <c:v>0.87500000000000011</c:v>
                </c:pt>
                <c:pt idx="15">
                  <c:v>0.83333333333333348</c:v>
                </c:pt>
                <c:pt idx="16">
                  <c:v>0.83333333333333348</c:v>
                </c:pt>
                <c:pt idx="17">
                  <c:v>0.83333333333333348</c:v>
                </c:pt>
                <c:pt idx="18">
                  <c:v>0.75000000000000011</c:v>
                </c:pt>
                <c:pt idx="19">
                  <c:v>0.75000000000000011</c:v>
                </c:pt>
                <c:pt idx="20">
                  <c:v>0.75000000000000011</c:v>
                </c:pt>
                <c:pt idx="21">
                  <c:v>0.70833333333333348</c:v>
                </c:pt>
                <c:pt idx="22">
                  <c:v>0.70833333333333348</c:v>
                </c:pt>
                <c:pt idx="23">
                  <c:v>0.70833333333333348</c:v>
                </c:pt>
                <c:pt idx="24">
                  <c:v>0.66666666666666685</c:v>
                </c:pt>
                <c:pt idx="25">
                  <c:v>0.66666666666666685</c:v>
                </c:pt>
                <c:pt idx="26">
                  <c:v>0.66666666666666685</c:v>
                </c:pt>
                <c:pt idx="27">
                  <c:v>0.62500000000000022</c:v>
                </c:pt>
                <c:pt idx="28">
                  <c:v>0.62500000000000022</c:v>
                </c:pt>
                <c:pt idx="29">
                  <c:v>0.62500000000000022</c:v>
                </c:pt>
                <c:pt idx="30">
                  <c:v>0.62500000000000022</c:v>
                </c:pt>
                <c:pt idx="31">
                  <c:v>0.62500000000000022</c:v>
                </c:pt>
                <c:pt idx="32">
                  <c:v>0.58333333333333359</c:v>
                </c:pt>
                <c:pt idx="33">
                  <c:v>0.58333333333333359</c:v>
                </c:pt>
                <c:pt idx="34">
                  <c:v>0.58333333333333359</c:v>
                </c:pt>
                <c:pt idx="35">
                  <c:v>0.58333333333333359</c:v>
                </c:pt>
                <c:pt idx="36">
                  <c:v>0.58333333333333359</c:v>
                </c:pt>
                <c:pt idx="37">
                  <c:v>0.58333333333333359</c:v>
                </c:pt>
                <c:pt idx="38">
                  <c:v>0.58333333333333359</c:v>
                </c:pt>
                <c:pt idx="39">
                  <c:v>0.58333333333333359</c:v>
                </c:pt>
                <c:pt idx="40">
                  <c:v>0.58333333333333359</c:v>
                </c:pt>
                <c:pt idx="41">
                  <c:v>0.58333333333333359</c:v>
                </c:pt>
                <c:pt idx="42">
                  <c:v>0.58333333333333359</c:v>
                </c:pt>
              </c:numCache>
            </c:numRef>
          </c:yVal>
          <c:smooth val="0"/>
        </c:ser>
        <c:ser>
          <c:idx val="1"/>
          <c:order val="1"/>
          <c:tx>
            <c:strRef>
              <c:f>'1c'!$C$1</c:f>
              <c:strCache>
                <c:ptCount val="1"/>
                <c:pt idx="0">
                  <c:v>HVPG &lt; 20mmHg</c:v>
                </c:pt>
              </c:strCache>
            </c:strRef>
          </c:tx>
          <c:spPr>
            <a:ln w="12700">
              <a:solidFill>
                <a:schemeClr val="tx1"/>
              </a:solidFill>
              <a:prstDash val="dash"/>
            </a:ln>
          </c:spPr>
          <c:marker>
            <c:symbol val="none"/>
          </c:marker>
          <c:xVal>
            <c:numRef>
              <c:f>'1c'!$A$2:$A$44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'1c'!$C$2:$C$44</c:f>
              <c:numCache>
                <c:formatCode>General</c:formatCode>
                <c:ptCount val="43"/>
                <c:pt idx="0">
                  <c:v>1</c:v>
                </c:pt>
                <c:pt idx="1">
                  <c:v>1</c:v>
                </c:pt>
                <c:pt idx="2">
                  <c:v>1</c:v>
                </c:pt>
                <c:pt idx="3">
                  <c:v>0.98701298701298701</c:v>
                </c:pt>
                <c:pt idx="4">
                  <c:v>0.97402597402597402</c:v>
                </c:pt>
                <c:pt idx="5">
                  <c:v>0.97402597402597402</c:v>
                </c:pt>
                <c:pt idx="6">
                  <c:v>0.96103896103896103</c:v>
                </c:pt>
                <c:pt idx="7">
                  <c:v>0.94805194805194803</c:v>
                </c:pt>
                <c:pt idx="8">
                  <c:v>0.94805194805194803</c:v>
                </c:pt>
                <c:pt idx="9">
                  <c:v>0.93506493506493504</c:v>
                </c:pt>
                <c:pt idx="10">
                  <c:v>0.93506493506493504</c:v>
                </c:pt>
                <c:pt idx="11">
                  <c:v>0.93506493506493504</c:v>
                </c:pt>
                <c:pt idx="12">
                  <c:v>0.93506493506493504</c:v>
                </c:pt>
                <c:pt idx="13">
                  <c:v>0.93506493506493504</c:v>
                </c:pt>
                <c:pt idx="14">
                  <c:v>0.93506493506493504</c:v>
                </c:pt>
                <c:pt idx="15">
                  <c:v>0.93506493506493504</c:v>
                </c:pt>
                <c:pt idx="16">
                  <c:v>0.92207792207792205</c:v>
                </c:pt>
                <c:pt idx="17">
                  <c:v>0.92207792207792205</c:v>
                </c:pt>
                <c:pt idx="18">
                  <c:v>0.90909090909090906</c:v>
                </c:pt>
                <c:pt idx="19">
                  <c:v>0.90909090909090906</c:v>
                </c:pt>
                <c:pt idx="20">
                  <c:v>0.90909090909090906</c:v>
                </c:pt>
                <c:pt idx="21">
                  <c:v>0.90909090909090906</c:v>
                </c:pt>
                <c:pt idx="22">
                  <c:v>0.90909090909090906</c:v>
                </c:pt>
                <c:pt idx="23">
                  <c:v>0.89610389610389607</c:v>
                </c:pt>
                <c:pt idx="24">
                  <c:v>0.89610389610389607</c:v>
                </c:pt>
                <c:pt idx="25">
                  <c:v>0.88311688311688308</c:v>
                </c:pt>
                <c:pt idx="26">
                  <c:v>0.88311688311688308</c:v>
                </c:pt>
                <c:pt idx="27">
                  <c:v>0.87012987012987009</c:v>
                </c:pt>
                <c:pt idx="28">
                  <c:v>0.87012987012987009</c:v>
                </c:pt>
                <c:pt idx="29">
                  <c:v>0.87012987012987009</c:v>
                </c:pt>
                <c:pt idx="30">
                  <c:v>0.87012987012987009</c:v>
                </c:pt>
                <c:pt idx="31">
                  <c:v>0.87012987012987009</c:v>
                </c:pt>
                <c:pt idx="32">
                  <c:v>0.8571428571428571</c:v>
                </c:pt>
                <c:pt idx="33">
                  <c:v>0.8571428571428571</c:v>
                </c:pt>
                <c:pt idx="34">
                  <c:v>0.8571428571428571</c:v>
                </c:pt>
                <c:pt idx="35">
                  <c:v>0.8571428571428571</c:v>
                </c:pt>
                <c:pt idx="36">
                  <c:v>0.8571428571428571</c:v>
                </c:pt>
                <c:pt idx="37">
                  <c:v>0.8571428571428571</c:v>
                </c:pt>
                <c:pt idx="38">
                  <c:v>0.8571428571428571</c:v>
                </c:pt>
                <c:pt idx="39">
                  <c:v>0.8571428571428571</c:v>
                </c:pt>
                <c:pt idx="40">
                  <c:v>0.8571428571428571</c:v>
                </c:pt>
                <c:pt idx="41">
                  <c:v>0.8571428571428571</c:v>
                </c:pt>
                <c:pt idx="42">
                  <c:v>0.8571428571428571</c:v>
                </c:pt>
              </c:numCache>
            </c:numRef>
          </c:yVal>
          <c:smooth val="0"/>
        </c:ser>
        <c:dLbls>
          <c:showLegendKey val="0"/>
          <c:showVal val="0"/>
          <c:showCatName val="0"/>
          <c:showSerName val="0"/>
          <c:showPercent val="0"/>
          <c:showBubbleSize val="0"/>
        </c:dLbls>
        <c:axId val="240788992"/>
        <c:axId val="240790528"/>
      </c:scatterChart>
      <c:valAx>
        <c:axId val="240788992"/>
        <c:scaling>
          <c:orientation val="minMax"/>
          <c:max val="42"/>
        </c:scaling>
        <c:delete val="0"/>
        <c:axPos val="b"/>
        <c:numFmt formatCode="General" sourceLinked="1"/>
        <c:majorTickMark val="in"/>
        <c:minorTickMark val="none"/>
        <c:tickLblPos val="nextTo"/>
        <c:txPr>
          <a:bodyPr rot="0" vert="horz"/>
          <a:lstStyle/>
          <a:p>
            <a:pPr>
              <a:defRPr sz="1000" b="0" i="0" u="none" strike="noStrike" baseline="0">
                <a:solidFill>
                  <a:srgbClr val="000000"/>
                </a:solidFill>
                <a:latin typeface="宋体"/>
                <a:ea typeface="宋体"/>
                <a:cs typeface="宋体"/>
              </a:defRPr>
            </a:pPr>
            <a:endParaRPr lang="en-US"/>
          </a:p>
        </c:txPr>
        <c:crossAx val="240790528"/>
        <c:crosses val="autoZero"/>
        <c:crossBetween val="midCat"/>
        <c:majorUnit val="7"/>
      </c:valAx>
      <c:valAx>
        <c:axId val="240790528"/>
        <c:scaling>
          <c:orientation val="minMax"/>
          <c:max val="1"/>
        </c:scaling>
        <c:delete val="0"/>
        <c:axPos val="l"/>
        <c:numFmt formatCode="General" sourceLinked="1"/>
        <c:majorTickMark val="in"/>
        <c:minorTickMark val="none"/>
        <c:tickLblPos val="nextTo"/>
        <c:txPr>
          <a:bodyPr/>
          <a:lstStyle/>
          <a:p>
            <a:pPr>
              <a:defRPr>
                <a:latin typeface="Book Antiqua" pitchFamily="18" charset="0"/>
              </a:defRPr>
            </a:pPr>
            <a:endParaRPr lang="en-US"/>
          </a:p>
        </c:txPr>
        <c:crossAx val="240788992"/>
        <c:crosses val="autoZero"/>
        <c:crossBetween val="midCat"/>
        <c:majorUnit val="0.2"/>
      </c:valAx>
    </c:plotArea>
    <c:legend>
      <c:legendPos val="r"/>
      <c:layout>
        <c:manualLayout>
          <c:xMode val="edge"/>
          <c:yMode val="edge"/>
          <c:x val="0.69045800524934375"/>
          <c:y val="9.6838363954505693E-2"/>
          <c:w val="0.30954199475065614"/>
          <c:h val="0.16743438320209975"/>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66907261592301"/>
          <c:y val="4.214129483814523E-2"/>
          <c:w val="0.59044181977252841"/>
          <c:h val="0.63354549431321083"/>
        </c:manualLayout>
      </c:layout>
      <c:scatterChart>
        <c:scatterStyle val="lineMarker"/>
        <c:varyColors val="0"/>
        <c:ser>
          <c:idx val="0"/>
          <c:order val="0"/>
          <c:tx>
            <c:strRef>
              <c:f>'2a'!$B$1</c:f>
              <c:strCache>
                <c:ptCount val="1"/>
                <c:pt idx="0">
                  <c:v>MELD &lt; 18</c:v>
                </c:pt>
              </c:strCache>
            </c:strRef>
          </c:tx>
          <c:spPr>
            <a:ln w="12700">
              <a:solidFill>
                <a:schemeClr val="tx1"/>
              </a:solidFill>
              <a:prstDash val="dash"/>
            </a:ln>
          </c:spPr>
          <c:marker>
            <c:symbol val="none"/>
          </c:marker>
          <c:xVal>
            <c:numRef>
              <c:f>'2a'!$A$2:$A$44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'2a'!$B$2:$B$44</c:f>
              <c:numCache>
                <c:formatCode>General</c:formatCode>
                <c:ptCount val="43"/>
                <c:pt idx="0">
                  <c:v>1</c:v>
                </c:pt>
                <c:pt idx="1">
                  <c:v>1</c:v>
                </c:pt>
                <c:pt idx="2">
                  <c:v>1</c:v>
                </c:pt>
                <c:pt idx="3">
                  <c:v>1</c:v>
                </c:pt>
                <c:pt idx="4">
                  <c:v>1</c:v>
                </c:pt>
                <c:pt idx="5">
                  <c:v>1</c:v>
                </c:pt>
                <c:pt idx="6">
                  <c:v>1</c:v>
                </c:pt>
                <c:pt idx="7">
                  <c:v>1</c:v>
                </c:pt>
                <c:pt idx="8">
                  <c:v>1</c:v>
                </c:pt>
                <c:pt idx="9">
                  <c:v>0.98245614035087714</c:v>
                </c:pt>
                <c:pt idx="10">
                  <c:v>0.98245614035087714</c:v>
                </c:pt>
                <c:pt idx="11">
                  <c:v>0.98245614035087714</c:v>
                </c:pt>
                <c:pt idx="12">
                  <c:v>0.98245614035087714</c:v>
                </c:pt>
                <c:pt idx="13">
                  <c:v>0.98245614035087714</c:v>
                </c:pt>
                <c:pt idx="14">
                  <c:v>0.98245614035087714</c:v>
                </c:pt>
                <c:pt idx="15">
                  <c:v>0.98245614035087714</c:v>
                </c:pt>
                <c:pt idx="16">
                  <c:v>0.98245614035087714</c:v>
                </c:pt>
                <c:pt idx="17">
                  <c:v>0.98245614035087714</c:v>
                </c:pt>
                <c:pt idx="18">
                  <c:v>0.98245614035087714</c:v>
                </c:pt>
                <c:pt idx="19">
                  <c:v>0.98245614035087714</c:v>
                </c:pt>
                <c:pt idx="20">
                  <c:v>0.98245614035087714</c:v>
                </c:pt>
                <c:pt idx="21">
                  <c:v>0.96491228070175428</c:v>
                </c:pt>
                <c:pt idx="22">
                  <c:v>0.96491228070175428</c:v>
                </c:pt>
                <c:pt idx="23">
                  <c:v>0.96491228070175428</c:v>
                </c:pt>
                <c:pt idx="24">
                  <c:v>0.96491228070175428</c:v>
                </c:pt>
                <c:pt idx="25">
                  <c:v>0.96491228070175428</c:v>
                </c:pt>
                <c:pt idx="26">
                  <c:v>0.96491228070175428</c:v>
                </c:pt>
                <c:pt idx="27">
                  <c:v>0.94736842105263153</c:v>
                </c:pt>
                <c:pt idx="28">
                  <c:v>0.94736842105263153</c:v>
                </c:pt>
                <c:pt idx="29">
                  <c:v>0.94736842105263153</c:v>
                </c:pt>
                <c:pt idx="30">
                  <c:v>0.94736842105263153</c:v>
                </c:pt>
                <c:pt idx="31">
                  <c:v>0.94736842105263153</c:v>
                </c:pt>
                <c:pt idx="32">
                  <c:v>0.94736842105263153</c:v>
                </c:pt>
                <c:pt idx="33">
                  <c:v>0.94736842105263153</c:v>
                </c:pt>
                <c:pt idx="34">
                  <c:v>0.94736842105263153</c:v>
                </c:pt>
                <c:pt idx="35">
                  <c:v>0.94736842105263153</c:v>
                </c:pt>
                <c:pt idx="36">
                  <c:v>0.94736842105263153</c:v>
                </c:pt>
                <c:pt idx="37">
                  <c:v>0.94736842105263153</c:v>
                </c:pt>
                <c:pt idx="38">
                  <c:v>0.94736842105263153</c:v>
                </c:pt>
                <c:pt idx="39">
                  <c:v>0.94736842105263153</c:v>
                </c:pt>
                <c:pt idx="40">
                  <c:v>0.94736842105263153</c:v>
                </c:pt>
                <c:pt idx="41">
                  <c:v>0.94736842105263153</c:v>
                </c:pt>
                <c:pt idx="42">
                  <c:v>0.94736842105263153</c:v>
                </c:pt>
              </c:numCache>
            </c:numRef>
          </c:yVal>
          <c:smooth val="0"/>
        </c:ser>
        <c:ser>
          <c:idx val="1"/>
          <c:order val="1"/>
          <c:tx>
            <c:strRef>
              <c:f>'2a'!$C$1</c:f>
              <c:strCache>
                <c:ptCount val="1"/>
                <c:pt idx="0">
                  <c:v>MELD ≥ 18</c:v>
                </c:pt>
              </c:strCache>
            </c:strRef>
          </c:tx>
          <c:spPr>
            <a:ln w="12700">
              <a:solidFill>
                <a:schemeClr val="tx1"/>
              </a:solidFill>
            </a:ln>
          </c:spPr>
          <c:marker>
            <c:symbol val="none"/>
          </c:marker>
          <c:xVal>
            <c:numRef>
              <c:f>'2a'!$A$2:$A$44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'2a'!$C$2:$C$44</c:f>
              <c:numCache>
                <c:formatCode>General</c:formatCode>
                <c:ptCount val="43"/>
                <c:pt idx="0">
                  <c:v>1</c:v>
                </c:pt>
                <c:pt idx="1">
                  <c:v>1</c:v>
                </c:pt>
                <c:pt idx="2">
                  <c:v>1</c:v>
                </c:pt>
                <c:pt idx="3">
                  <c:v>0.97727272727272729</c:v>
                </c:pt>
                <c:pt idx="4">
                  <c:v>0.95454545454545459</c:v>
                </c:pt>
                <c:pt idx="5">
                  <c:v>0.95454545454545459</c:v>
                </c:pt>
                <c:pt idx="6">
                  <c:v>0.93181818181818188</c:v>
                </c:pt>
                <c:pt idx="7">
                  <c:v>0.93181818181818188</c:v>
                </c:pt>
                <c:pt idx="8">
                  <c:v>0.93181818181818188</c:v>
                </c:pt>
                <c:pt idx="9">
                  <c:v>0.88636363636363646</c:v>
                </c:pt>
                <c:pt idx="10">
                  <c:v>0.88636363636363646</c:v>
                </c:pt>
                <c:pt idx="11">
                  <c:v>0.88636363636363646</c:v>
                </c:pt>
                <c:pt idx="12">
                  <c:v>0.88636363636363646</c:v>
                </c:pt>
                <c:pt idx="13">
                  <c:v>0.88636363636363646</c:v>
                </c:pt>
                <c:pt idx="14">
                  <c:v>0.88636363636363646</c:v>
                </c:pt>
                <c:pt idx="15">
                  <c:v>0.84090909090909105</c:v>
                </c:pt>
                <c:pt idx="16">
                  <c:v>0.84090909090909105</c:v>
                </c:pt>
                <c:pt idx="17">
                  <c:v>0.84090909090909105</c:v>
                </c:pt>
                <c:pt idx="18">
                  <c:v>0.81818181818181834</c:v>
                </c:pt>
                <c:pt idx="19">
                  <c:v>0.81818181818181834</c:v>
                </c:pt>
                <c:pt idx="20">
                  <c:v>0.81818181818181834</c:v>
                </c:pt>
                <c:pt idx="21">
                  <c:v>0.81818181818181834</c:v>
                </c:pt>
                <c:pt idx="22">
                  <c:v>0.81818181818181834</c:v>
                </c:pt>
                <c:pt idx="23">
                  <c:v>0.81818181818181834</c:v>
                </c:pt>
                <c:pt idx="24">
                  <c:v>0.77272727272727293</c:v>
                </c:pt>
                <c:pt idx="25">
                  <c:v>0.77272727272727293</c:v>
                </c:pt>
                <c:pt idx="26">
                  <c:v>0.77272727272727293</c:v>
                </c:pt>
                <c:pt idx="27">
                  <c:v>0.77272727272727293</c:v>
                </c:pt>
                <c:pt idx="28">
                  <c:v>0.77272727272727293</c:v>
                </c:pt>
                <c:pt idx="29">
                  <c:v>0.77272727272727293</c:v>
                </c:pt>
                <c:pt idx="30">
                  <c:v>0.77272727272727293</c:v>
                </c:pt>
                <c:pt idx="31">
                  <c:v>0.77272727272727293</c:v>
                </c:pt>
                <c:pt idx="32">
                  <c:v>0.77272727272727293</c:v>
                </c:pt>
                <c:pt idx="33">
                  <c:v>0.77272727272727293</c:v>
                </c:pt>
                <c:pt idx="34">
                  <c:v>0.77272727272727293</c:v>
                </c:pt>
                <c:pt idx="35">
                  <c:v>0.77272727272727293</c:v>
                </c:pt>
                <c:pt idx="36">
                  <c:v>0.77272727272727293</c:v>
                </c:pt>
                <c:pt idx="37">
                  <c:v>0.77272727272727293</c:v>
                </c:pt>
                <c:pt idx="38">
                  <c:v>0.77272727272727293</c:v>
                </c:pt>
                <c:pt idx="39">
                  <c:v>0.77272727272727293</c:v>
                </c:pt>
                <c:pt idx="40">
                  <c:v>0.77272727272727293</c:v>
                </c:pt>
                <c:pt idx="41">
                  <c:v>0.77272727272727293</c:v>
                </c:pt>
                <c:pt idx="42">
                  <c:v>0.77272727272727293</c:v>
                </c:pt>
              </c:numCache>
            </c:numRef>
          </c:yVal>
          <c:smooth val="0"/>
        </c:ser>
        <c:dLbls>
          <c:showLegendKey val="0"/>
          <c:showVal val="0"/>
          <c:showCatName val="0"/>
          <c:showSerName val="0"/>
          <c:showPercent val="0"/>
          <c:showBubbleSize val="0"/>
        </c:dLbls>
        <c:axId val="235318656"/>
        <c:axId val="240718976"/>
      </c:scatterChart>
      <c:valAx>
        <c:axId val="235318656"/>
        <c:scaling>
          <c:orientation val="minMax"/>
          <c:max val="42"/>
        </c:scaling>
        <c:delete val="0"/>
        <c:axPos val="b"/>
        <c:numFmt formatCode="General" sourceLinked="1"/>
        <c:majorTickMark val="in"/>
        <c:minorTickMark val="none"/>
        <c:tickLblPos val="nextTo"/>
        <c:txPr>
          <a:bodyPr rot="0" vert="horz"/>
          <a:lstStyle/>
          <a:p>
            <a:pPr>
              <a:defRPr sz="1000" b="0" i="0" u="none" strike="noStrike" baseline="0">
                <a:solidFill>
                  <a:srgbClr val="000000"/>
                </a:solidFill>
                <a:latin typeface="宋体"/>
                <a:ea typeface="宋体"/>
                <a:cs typeface="宋体"/>
              </a:defRPr>
            </a:pPr>
            <a:endParaRPr lang="en-US"/>
          </a:p>
        </c:txPr>
        <c:crossAx val="240718976"/>
        <c:crosses val="autoZero"/>
        <c:crossBetween val="midCat"/>
        <c:majorUnit val="7"/>
      </c:valAx>
      <c:valAx>
        <c:axId val="240718976"/>
        <c:scaling>
          <c:orientation val="minMax"/>
          <c:max val="1"/>
        </c:scaling>
        <c:delete val="0"/>
        <c:axPos val="l"/>
        <c:numFmt formatCode="General" sourceLinked="1"/>
        <c:majorTickMark val="in"/>
        <c:minorTickMark val="none"/>
        <c:tickLblPos val="nextTo"/>
        <c:crossAx val="235318656"/>
        <c:crosses val="autoZero"/>
        <c:crossBetween val="midCat"/>
        <c:majorUnit val="0.2"/>
      </c:valAx>
    </c:plotArea>
    <c:legend>
      <c:legendPos val="r"/>
      <c:layout>
        <c:manualLayout>
          <c:xMode val="edge"/>
          <c:yMode val="edge"/>
          <c:x val="0.75019422572178485"/>
          <c:y val="0.10146799358413532"/>
          <c:w val="0.22480577427821524"/>
          <c:h val="0.16743438320209969"/>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35797724990381"/>
          <c:y val="5.140042426203574E-2"/>
          <c:w val="0.50570559930008752"/>
          <c:h val="0.63354549431321083"/>
        </c:manualLayout>
      </c:layout>
      <c:scatterChart>
        <c:scatterStyle val="lineMarker"/>
        <c:varyColors val="0"/>
        <c:ser>
          <c:idx val="0"/>
          <c:order val="0"/>
          <c:tx>
            <c:strRef>
              <c:f>'2b'!$B$1</c:f>
              <c:strCache>
                <c:ptCount val="1"/>
                <c:pt idx="0">
                  <c:v>HVPG ≥ 20mmHg</c:v>
                </c:pt>
              </c:strCache>
            </c:strRef>
          </c:tx>
          <c:spPr>
            <a:ln w="12700">
              <a:solidFill>
                <a:schemeClr val="tx1"/>
              </a:solidFill>
              <a:prstDash val="dash"/>
            </a:ln>
          </c:spPr>
          <c:marker>
            <c:symbol val="none"/>
          </c:marker>
          <c:xVal>
            <c:numRef>
              <c:f>'2b'!$A$2:$A$44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'2b'!$B$2:$B$44</c:f>
              <c:numCache>
                <c:formatCode>General</c:formatCode>
                <c:ptCount val="43"/>
                <c:pt idx="0">
                  <c:v>1</c:v>
                </c:pt>
                <c:pt idx="1">
                  <c:v>1</c:v>
                </c:pt>
                <c:pt idx="2">
                  <c:v>1</c:v>
                </c:pt>
                <c:pt idx="3">
                  <c:v>0.95833333333333337</c:v>
                </c:pt>
                <c:pt idx="4">
                  <c:v>0.91666666666666674</c:v>
                </c:pt>
                <c:pt idx="5">
                  <c:v>0.91666666666666674</c:v>
                </c:pt>
                <c:pt idx="6">
                  <c:v>0.87500000000000011</c:v>
                </c:pt>
                <c:pt idx="7">
                  <c:v>0.87500000000000011</c:v>
                </c:pt>
                <c:pt idx="8">
                  <c:v>0.87500000000000011</c:v>
                </c:pt>
                <c:pt idx="9">
                  <c:v>0.79166666666666674</c:v>
                </c:pt>
                <c:pt idx="10">
                  <c:v>0.79166666666666674</c:v>
                </c:pt>
                <c:pt idx="11">
                  <c:v>0.79166666666666674</c:v>
                </c:pt>
                <c:pt idx="12">
                  <c:v>0.79166666666666674</c:v>
                </c:pt>
                <c:pt idx="13">
                  <c:v>0.79166666666666674</c:v>
                </c:pt>
                <c:pt idx="14">
                  <c:v>0.79166666666666674</c:v>
                </c:pt>
                <c:pt idx="15">
                  <c:v>0.70833333333333337</c:v>
                </c:pt>
                <c:pt idx="16">
                  <c:v>0.70833333333333337</c:v>
                </c:pt>
                <c:pt idx="17">
                  <c:v>0.70833333333333337</c:v>
                </c:pt>
                <c:pt idx="18">
                  <c:v>0.70833333333333337</c:v>
                </c:pt>
                <c:pt idx="19">
                  <c:v>0.70833333333333337</c:v>
                </c:pt>
                <c:pt idx="20">
                  <c:v>0.70833333333333337</c:v>
                </c:pt>
                <c:pt idx="21">
                  <c:v>0.70833333333333337</c:v>
                </c:pt>
                <c:pt idx="22">
                  <c:v>0.70833333333333337</c:v>
                </c:pt>
                <c:pt idx="23">
                  <c:v>0.70833333333333337</c:v>
                </c:pt>
                <c:pt idx="24">
                  <c:v>0.66666666666666674</c:v>
                </c:pt>
                <c:pt idx="25">
                  <c:v>0.66666666666666674</c:v>
                </c:pt>
                <c:pt idx="26">
                  <c:v>0.66666666666666674</c:v>
                </c:pt>
                <c:pt idx="27">
                  <c:v>0.62500000000000011</c:v>
                </c:pt>
                <c:pt idx="28">
                  <c:v>0.62500000000000011</c:v>
                </c:pt>
                <c:pt idx="29">
                  <c:v>0.62500000000000011</c:v>
                </c:pt>
                <c:pt idx="30">
                  <c:v>0.62500000000000011</c:v>
                </c:pt>
                <c:pt idx="31">
                  <c:v>0.62500000000000011</c:v>
                </c:pt>
                <c:pt idx="32">
                  <c:v>0.62500000000000011</c:v>
                </c:pt>
                <c:pt idx="33">
                  <c:v>0.62500000000000011</c:v>
                </c:pt>
                <c:pt idx="34">
                  <c:v>0.62500000000000011</c:v>
                </c:pt>
                <c:pt idx="35">
                  <c:v>0.62500000000000011</c:v>
                </c:pt>
                <c:pt idx="36">
                  <c:v>0.62500000000000011</c:v>
                </c:pt>
                <c:pt idx="37">
                  <c:v>0.62500000000000011</c:v>
                </c:pt>
                <c:pt idx="38">
                  <c:v>0.62500000000000011</c:v>
                </c:pt>
                <c:pt idx="39">
                  <c:v>0.62500000000000011</c:v>
                </c:pt>
                <c:pt idx="40">
                  <c:v>0.62500000000000011</c:v>
                </c:pt>
                <c:pt idx="41">
                  <c:v>0.62500000000000011</c:v>
                </c:pt>
                <c:pt idx="42">
                  <c:v>0.62500000000000011</c:v>
                </c:pt>
              </c:numCache>
            </c:numRef>
          </c:yVal>
          <c:smooth val="0"/>
        </c:ser>
        <c:ser>
          <c:idx val="1"/>
          <c:order val="1"/>
          <c:tx>
            <c:strRef>
              <c:f>'2b'!$C$1</c:f>
              <c:strCache>
                <c:ptCount val="1"/>
                <c:pt idx="0">
                  <c:v>HVPG &lt; 20mmHg</c:v>
                </c:pt>
              </c:strCache>
            </c:strRef>
          </c:tx>
          <c:spPr>
            <a:ln w="12700">
              <a:solidFill>
                <a:schemeClr val="tx1"/>
              </a:solidFill>
            </a:ln>
          </c:spPr>
          <c:marker>
            <c:symbol val="none"/>
          </c:marker>
          <c:xVal>
            <c:numRef>
              <c:f>'2b'!$A$2:$A$44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xVal>
          <c:yVal>
            <c:numRef>
              <c:f>'2b'!$C$2:$C$44</c:f>
              <c:numCache>
                <c:formatCode>General</c:formatCode>
                <c:ptCount val="43"/>
                <c:pt idx="0">
                  <c:v>1</c:v>
                </c:pt>
                <c:pt idx="1">
                  <c:v>1</c:v>
                </c:pt>
                <c:pt idx="2">
                  <c:v>1</c:v>
                </c:pt>
                <c:pt idx="3">
                  <c:v>1</c:v>
                </c:pt>
                <c:pt idx="4">
                  <c:v>1</c:v>
                </c:pt>
                <c:pt idx="5">
                  <c:v>1</c:v>
                </c:pt>
                <c:pt idx="6">
                  <c:v>1</c:v>
                </c:pt>
                <c:pt idx="7">
                  <c:v>1</c:v>
                </c:pt>
                <c:pt idx="8">
                  <c:v>1</c:v>
                </c:pt>
                <c:pt idx="9">
                  <c:v>0.98701298701298701</c:v>
                </c:pt>
                <c:pt idx="10">
                  <c:v>0.98701298701298701</c:v>
                </c:pt>
                <c:pt idx="11">
                  <c:v>0.98701298701298701</c:v>
                </c:pt>
                <c:pt idx="12">
                  <c:v>0.98701298701298701</c:v>
                </c:pt>
                <c:pt idx="13">
                  <c:v>0.98701298701298701</c:v>
                </c:pt>
                <c:pt idx="14">
                  <c:v>0.98701298701298701</c:v>
                </c:pt>
                <c:pt idx="15">
                  <c:v>0.98701298701298701</c:v>
                </c:pt>
                <c:pt idx="16">
                  <c:v>0.98701298701298701</c:v>
                </c:pt>
                <c:pt idx="17">
                  <c:v>0.98701298701298701</c:v>
                </c:pt>
                <c:pt idx="18">
                  <c:v>0.97402597402597402</c:v>
                </c:pt>
                <c:pt idx="19">
                  <c:v>0.97402597402597402</c:v>
                </c:pt>
                <c:pt idx="20">
                  <c:v>0.97402597402597402</c:v>
                </c:pt>
                <c:pt idx="21">
                  <c:v>0.96103896103896103</c:v>
                </c:pt>
                <c:pt idx="22">
                  <c:v>0.96103896103896103</c:v>
                </c:pt>
                <c:pt idx="23">
                  <c:v>0.96103896103896103</c:v>
                </c:pt>
                <c:pt idx="24">
                  <c:v>0.94805194805194803</c:v>
                </c:pt>
                <c:pt idx="25">
                  <c:v>0.94805194805194803</c:v>
                </c:pt>
                <c:pt idx="26">
                  <c:v>0.94805194805194803</c:v>
                </c:pt>
                <c:pt idx="27">
                  <c:v>0.94805194805194803</c:v>
                </c:pt>
                <c:pt idx="28">
                  <c:v>0.94805194805194803</c:v>
                </c:pt>
                <c:pt idx="29">
                  <c:v>0.94805194805194803</c:v>
                </c:pt>
                <c:pt idx="30">
                  <c:v>0.94805194805194803</c:v>
                </c:pt>
                <c:pt idx="31">
                  <c:v>0.94805194805194803</c:v>
                </c:pt>
                <c:pt idx="32">
                  <c:v>0.94805194805194803</c:v>
                </c:pt>
                <c:pt idx="33">
                  <c:v>0.94805194805194803</c:v>
                </c:pt>
                <c:pt idx="34">
                  <c:v>0.94805194805194803</c:v>
                </c:pt>
                <c:pt idx="35">
                  <c:v>0.94805194805194803</c:v>
                </c:pt>
                <c:pt idx="36">
                  <c:v>0.94805194805194803</c:v>
                </c:pt>
                <c:pt idx="37">
                  <c:v>0.94805194805194803</c:v>
                </c:pt>
                <c:pt idx="38">
                  <c:v>0.94805194805194803</c:v>
                </c:pt>
                <c:pt idx="39">
                  <c:v>0.94805194805194803</c:v>
                </c:pt>
                <c:pt idx="40">
                  <c:v>0.94805194805194803</c:v>
                </c:pt>
                <c:pt idx="41">
                  <c:v>0.94805194805194803</c:v>
                </c:pt>
                <c:pt idx="42">
                  <c:v>0.94805194805194803</c:v>
                </c:pt>
              </c:numCache>
            </c:numRef>
          </c:yVal>
          <c:smooth val="0"/>
        </c:ser>
        <c:dLbls>
          <c:showLegendKey val="0"/>
          <c:showVal val="0"/>
          <c:showCatName val="0"/>
          <c:showSerName val="0"/>
          <c:showPercent val="0"/>
          <c:showBubbleSize val="0"/>
        </c:dLbls>
        <c:axId val="240772992"/>
        <c:axId val="240774528"/>
      </c:scatterChart>
      <c:valAx>
        <c:axId val="240772992"/>
        <c:scaling>
          <c:orientation val="minMax"/>
          <c:max val="42"/>
        </c:scaling>
        <c:delete val="0"/>
        <c:axPos val="b"/>
        <c:numFmt formatCode="General" sourceLinked="1"/>
        <c:majorTickMark val="in"/>
        <c:minorTickMark val="none"/>
        <c:tickLblPos val="nextTo"/>
        <c:txPr>
          <a:bodyPr rot="0" vert="horz"/>
          <a:lstStyle/>
          <a:p>
            <a:pPr>
              <a:defRPr sz="1000" b="0" i="0" u="none" strike="noStrike" baseline="0">
                <a:solidFill>
                  <a:srgbClr val="000000"/>
                </a:solidFill>
                <a:latin typeface="宋体"/>
                <a:ea typeface="宋体"/>
                <a:cs typeface="宋体"/>
              </a:defRPr>
            </a:pPr>
            <a:endParaRPr lang="en-US"/>
          </a:p>
        </c:txPr>
        <c:crossAx val="240774528"/>
        <c:crosses val="autoZero"/>
        <c:crossBetween val="midCat"/>
        <c:majorUnit val="7"/>
      </c:valAx>
      <c:valAx>
        <c:axId val="240774528"/>
        <c:scaling>
          <c:orientation val="minMax"/>
          <c:max val="1"/>
        </c:scaling>
        <c:delete val="0"/>
        <c:axPos val="l"/>
        <c:numFmt formatCode="General" sourceLinked="1"/>
        <c:majorTickMark val="in"/>
        <c:minorTickMark val="none"/>
        <c:tickLblPos val="nextTo"/>
        <c:crossAx val="240772992"/>
        <c:crosses val="autoZero"/>
        <c:crossBetween val="midCat"/>
        <c:majorUnit val="0.2"/>
      </c:valAx>
    </c:plotArea>
    <c:legend>
      <c:legendPos val="r"/>
      <c:layout>
        <c:manualLayout>
          <c:xMode val="edge"/>
          <c:yMode val="edge"/>
          <c:x val="0.69879133858267717"/>
          <c:y val="6.4430956547098281E-2"/>
          <c:w val="0.29843088363954506"/>
          <c:h val="0.16743438320209975"/>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0.33549</cdr:x>
      <cdr:y>0.72868</cdr:y>
    </cdr:from>
    <cdr:to>
      <cdr:x>0.57891</cdr:x>
      <cdr:y>0.79812</cdr:y>
    </cdr:to>
    <cdr:sp macro="" textlink="">
      <cdr:nvSpPr>
        <cdr:cNvPr id="2" name="TextBox 1"/>
        <cdr:cNvSpPr txBox="1"/>
      </cdr:nvSpPr>
      <cdr:spPr>
        <a:xfrm xmlns:a="http://schemas.openxmlformats.org/drawingml/2006/main">
          <a:off x="1521726" y="2229345"/>
          <a:ext cx="1104098" cy="212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latin typeface="Book Antiqua" pitchFamily="18" charset="0"/>
            </a:rPr>
            <a:t>Time (days)</a:t>
          </a:r>
          <a:endParaRPr lang="zh-CN" altLang="en-US" sz="1000">
            <a:latin typeface="Book Antiqua" pitchFamily="18" charset="0"/>
          </a:endParaRPr>
        </a:p>
      </cdr:txBody>
    </cdr:sp>
  </cdr:relSizeAnchor>
  <cdr:relSizeAnchor xmlns:cdr="http://schemas.openxmlformats.org/drawingml/2006/chartDrawing">
    <cdr:from>
      <cdr:x>0.02031</cdr:x>
      <cdr:y>0.16303</cdr:y>
    </cdr:from>
    <cdr:to>
      <cdr:x>0.08073</cdr:x>
      <cdr:y>0.5172</cdr:y>
    </cdr:to>
    <cdr:sp macro="" textlink="">
      <cdr:nvSpPr>
        <cdr:cNvPr id="3" name="TextBox 2"/>
        <cdr:cNvSpPr txBox="1"/>
      </cdr:nvSpPr>
      <cdr:spPr>
        <a:xfrm xmlns:a="http://schemas.openxmlformats.org/drawingml/2006/main">
          <a:off x="99060" y="586978"/>
          <a:ext cx="294640" cy="1275159"/>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en-US" altLang="zh-CN" sz="1000">
              <a:latin typeface="Book Antiqua" pitchFamily="18" charset="0"/>
            </a:rPr>
            <a:t>Free from rebleeding</a:t>
          </a:r>
          <a:endParaRPr lang="zh-CN" altLang="en-US" sz="1000">
            <a:latin typeface="Book Antiqua" pitchFamily="18" charset="0"/>
          </a:endParaRPr>
        </a:p>
      </cdr:txBody>
    </cdr:sp>
  </cdr:relSizeAnchor>
  <cdr:relSizeAnchor xmlns:cdr="http://schemas.openxmlformats.org/drawingml/2006/chartDrawing">
    <cdr:from>
      <cdr:x>0.01667</cdr:x>
      <cdr:y>0.10764</cdr:y>
    </cdr:from>
    <cdr:to>
      <cdr:x>0.21667</cdr:x>
      <cdr:y>0.44097</cdr:y>
    </cdr:to>
    <cdr:sp macro="" textlink="">
      <cdr:nvSpPr>
        <cdr:cNvPr id="4" name="TextBox 3"/>
        <cdr:cNvSpPr txBox="1"/>
      </cdr:nvSpPr>
      <cdr:spPr>
        <a:xfrm xmlns:a="http://schemas.openxmlformats.org/drawingml/2006/main">
          <a:off x="76200" y="295275"/>
          <a:ext cx="9144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0.00625</cdr:x>
      <cdr:y>0.00347</cdr:y>
    </cdr:from>
    <cdr:to>
      <cdr:x>0.20625</cdr:x>
      <cdr:y>0.33681</cdr:y>
    </cdr:to>
    <cdr:sp macro="" textlink="">
      <cdr:nvSpPr>
        <cdr:cNvPr id="5" name="TextBox 4"/>
        <cdr:cNvSpPr txBox="1"/>
      </cdr:nvSpPr>
      <cdr:spPr>
        <a:xfrm xmlns:a="http://schemas.openxmlformats.org/drawingml/2006/main">
          <a:off x="28575" y="95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A</a:t>
          </a:r>
          <a:endParaRPr lang="zh-CN" altLang="en-US" sz="1000">
            <a:latin typeface="Book Antiqua" pitchFamily="18" charset="0"/>
          </a:endParaRPr>
        </a:p>
      </cdr:txBody>
    </cdr:sp>
  </cdr:relSizeAnchor>
  <cdr:relSizeAnchor xmlns:cdr="http://schemas.openxmlformats.org/drawingml/2006/chartDrawing">
    <cdr:from>
      <cdr:x>0</cdr:x>
      <cdr:y>0.81746</cdr:y>
    </cdr:from>
    <cdr:to>
      <cdr:x>0.87977</cdr:x>
      <cdr:y>0.97693</cdr:y>
    </cdr:to>
    <cdr:sp macro="" textlink="">
      <cdr:nvSpPr>
        <cdr:cNvPr id="6" name="TextBox 5"/>
        <cdr:cNvSpPr txBox="1"/>
      </cdr:nvSpPr>
      <cdr:spPr>
        <a:xfrm xmlns:a="http://schemas.openxmlformats.org/drawingml/2006/main">
          <a:off x="0" y="2500962"/>
          <a:ext cx="3990480" cy="4878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high risk   43         42            39            33           29            28            28</a:t>
          </a:r>
        </a:p>
        <a:p xmlns:a="http://schemas.openxmlformats.org/drawingml/2006/main">
          <a:r>
            <a:rPr lang="en-US" altLang="zh-CN" sz="1000">
              <a:latin typeface="Book Antiqua" pitchFamily="18" charset="0"/>
            </a:rPr>
            <a:t>low </a:t>
          </a:r>
          <a:r>
            <a:rPr lang="en-US" altLang="zh-CN" sz="1000" baseline="0">
              <a:latin typeface="Book Antiqua" pitchFamily="18" charset="0"/>
            </a:rPr>
            <a:t> risk   58         55            54            54           53            52            52</a:t>
          </a:r>
          <a:endParaRPr lang="zh-CN" altLang="en-US" sz="1000">
            <a:latin typeface="Book Antiqua" pitchFamily="18" charset="0"/>
          </a:endParaRPr>
        </a:p>
      </cdr:txBody>
    </cdr:sp>
  </cdr:relSizeAnchor>
  <cdr:relSizeAnchor xmlns:cdr="http://schemas.openxmlformats.org/drawingml/2006/chartDrawing">
    <cdr:from>
      <cdr:x>0.28906</cdr:x>
      <cdr:y>0.42064</cdr:y>
    </cdr:from>
    <cdr:to>
      <cdr:x>0.47656</cdr:x>
      <cdr:y>0.6746</cdr:y>
    </cdr:to>
    <cdr:sp macro="" textlink="">
      <cdr:nvSpPr>
        <cdr:cNvPr id="7" name="TextBox 6"/>
        <cdr:cNvSpPr txBox="1"/>
      </cdr:nvSpPr>
      <cdr:spPr>
        <a:xfrm xmlns:a="http://schemas.openxmlformats.org/drawingml/2006/main">
          <a:off x="1409700" y="15144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i="1">
              <a:latin typeface="Book Antiqua" pitchFamily="18" charset="0"/>
            </a:rPr>
            <a:t>P</a:t>
          </a:r>
          <a:r>
            <a:rPr lang="en-US" altLang="zh-CN" sz="1000">
              <a:latin typeface="Book Antiqua" pitchFamily="18" charset="0"/>
            </a:rPr>
            <a:t> = 0.003</a:t>
          </a:r>
          <a:endParaRPr lang="zh-CN" altLang="en-US" sz="1000">
            <a:latin typeface="Book Antiqua"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0.19792</cdr:y>
    </cdr:from>
    <cdr:to>
      <cdr:x>0.10762</cdr:x>
      <cdr:y>0.53125</cdr:y>
    </cdr:to>
    <cdr:sp macro="" textlink="">
      <cdr:nvSpPr>
        <cdr:cNvPr id="2" name="TextBox 1"/>
        <cdr:cNvSpPr txBox="1"/>
      </cdr:nvSpPr>
      <cdr:spPr>
        <a:xfrm xmlns:a="http://schemas.openxmlformats.org/drawingml/2006/main">
          <a:off x="0" y="542925"/>
          <a:ext cx="443864"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en-US" altLang="zh-CN" sz="1000">
              <a:latin typeface="Book Antiqua" pitchFamily="18" charset="0"/>
            </a:rPr>
            <a:t>Free from rebleeding</a:t>
          </a:r>
          <a:endParaRPr lang="zh-CN" altLang="en-US" sz="1000">
            <a:latin typeface="Book Antiqua" pitchFamily="18" charset="0"/>
          </a:endParaRPr>
        </a:p>
      </cdr:txBody>
    </cdr:sp>
  </cdr:relSizeAnchor>
  <cdr:relSizeAnchor xmlns:cdr="http://schemas.openxmlformats.org/drawingml/2006/chartDrawing">
    <cdr:from>
      <cdr:x>0.35238</cdr:x>
      <cdr:y>0.7486</cdr:y>
    </cdr:from>
    <cdr:to>
      <cdr:x>0.57409</cdr:x>
      <cdr:y>0.89096</cdr:y>
    </cdr:to>
    <cdr:sp macro="" textlink="">
      <cdr:nvSpPr>
        <cdr:cNvPr id="3" name="TextBox 2"/>
        <cdr:cNvSpPr txBox="1"/>
      </cdr:nvSpPr>
      <cdr:spPr>
        <a:xfrm xmlns:a="http://schemas.openxmlformats.org/drawingml/2006/main">
          <a:off x="1598307" y="2290302"/>
          <a:ext cx="1005633" cy="4355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Time (days)</a:t>
          </a:r>
          <a:endParaRPr lang="zh-CN" altLang="en-US" sz="1000">
            <a:latin typeface="Book Antiqua" pitchFamily="18" charset="0"/>
          </a:endParaRPr>
        </a:p>
      </cdr:txBody>
    </cdr:sp>
  </cdr:relSizeAnchor>
  <cdr:relSizeAnchor xmlns:cdr="http://schemas.openxmlformats.org/drawingml/2006/chartDrawing">
    <cdr:from>
      <cdr:x>0.06236</cdr:x>
      <cdr:y>0.66667</cdr:y>
    </cdr:from>
    <cdr:to>
      <cdr:x>0.9261</cdr:x>
      <cdr:y>1</cdr:y>
    </cdr:to>
    <cdr:sp macro="" textlink="">
      <cdr:nvSpPr>
        <cdr:cNvPr id="4" name="TextBox 3"/>
        <cdr:cNvSpPr txBox="1"/>
      </cdr:nvSpPr>
      <cdr:spPr>
        <a:xfrm xmlns:a="http://schemas.openxmlformats.org/drawingml/2006/main">
          <a:off x="257176" y="1828800"/>
          <a:ext cx="35623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cdr:x>
      <cdr:y>0.80801</cdr:y>
    </cdr:from>
    <cdr:to>
      <cdr:x>0.94226</cdr:x>
      <cdr:y>0.99724</cdr:y>
    </cdr:to>
    <cdr:sp macro="" textlink="">
      <cdr:nvSpPr>
        <cdr:cNvPr id="5" name="TextBox 4"/>
        <cdr:cNvSpPr txBox="1"/>
      </cdr:nvSpPr>
      <cdr:spPr>
        <a:xfrm xmlns:a="http://schemas.openxmlformats.org/drawingml/2006/main">
          <a:off x="0" y="2786063"/>
          <a:ext cx="4074678" cy="6524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complete    31        31           30         28         27          27          27</a:t>
          </a:r>
        </a:p>
        <a:p xmlns:a="http://schemas.openxmlformats.org/drawingml/2006/main">
          <a:r>
            <a:rPr lang="en-US" altLang="zh-CN" sz="1000">
              <a:latin typeface="Book Antiqua" pitchFamily="18" charset="0"/>
            </a:rPr>
            <a:t>partial         48       48           46         44          41          40         40</a:t>
          </a:r>
        </a:p>
        <a:p xmlns:a="http://schemas.openxmlformats.org/drawingml/2006/main">
          <a:r>
            <a:rPr lang="en-US" altLang="zh-CN" sz="1000">
              <a:latin typeface="Book Antiqua" pitchFamily="18" charset="0"/>
            </a:rPr>
            <a:t>trunk           22       18           17         15</a:t>
          </a:r>
          <a:r>
            <a:rPr lang="en-US" altLang="zh-CN" sz="1000" baseline="0">
              <a:latin typeface="Book Antiqua" pitchFamily="18" charset="0"/>
            </a:rPr>
            <a:t>         14          13          13</a:t>
          </a:r>
          <a:endParaRPr lang="zh-CN" altLang="en-US" sz="1000">
            <a:latin typeface="Book Antiqua" pitchFamily="18" charset="0"/>
          </a:endParaRPr>
        </a:p>
      </cdr:txBody>
    </cdr:sp>
  </cdr:relSizeAnchor>
  <cdr:relSizeAnchor xmlns:cdr="http://schemas.openxmlformats.org/drawingml/2006/chartDrawing">
    <cdr:from>
      <cdr:x>0.03744</cdr:x>
      <cdr:y>0.03315</cdr:y>
    </cdr:from>
    <cdr:to>
      <cdr:x>0.2489</cdr:x>
      <cdr:y>0.29834</cdr:y>
    </cdr:to>
    <cdr:sp macro="" textlink="">
      <cdr:nvSpPr>
        <cdr:cNvPr id="6" name="TextBox 5"/>
        <cdr:cNvSpPr txBox="1"/>
      </cdr:nvSpPr>
      <cdr:spPr>
        <a:xfrm xmlns:a="http://schemas.openxmlformats.org/drawingml/2006/main">
          <a:off x="161925" y="1143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B</a:t>
          </a:r>
          <a:endParaRPr lang="zh-CN" altLang="en-US" sz="1000">
            <a:latin typeface="Book Antiqua" pitchFamily="18" charset="0"/>
          </a:endParaRPr>
        </a:p>
      </cdr:txBody>
    </cdr:sp>
  </cdr:relSizeAnchor>
  <cdr:relSizeAnchor xmlns:cdr="http://schemas.openxmlformats.org/drawingml/2006/chartDrawing">
    <cdr:from>
      <cdr:x>0.30837</cdr:x>
      <cdr:y>0.46961</cdr:y>
    </cdr:from>
    <cdr:to>
      <cdr:x>0.51982</cdr:x>
      <cdr:y>0.73481</cdr:y>
    </cdr:to>
    <cdr:sp macro="" textlink="">
      <cdr:nvSpPr>
        <cdr:cNvPr id="7" name="TextBox 6"/>
        <cdr:cNvSpPr txBox="1"/>
      </cdr:nvSpPr>
      <cdr:spPr>
        <a:xfrm xmlns:a="http://schemas.openxmlformats.org/drawingml/2006/main">
          <a:off x="1333500" y="1619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i="1">
              <a:latin typeface="Book Antiqua" pitchFamily="18" charset="0"/>
            </a:rPr>
            <a:t>P</a:t>
          </a:r>
          <a:r>
            <a:rPr lang="en-US" altLang="zh-CN" sz="1000">
              <a:latin typeface="Book Antiqua" pitchFamily="18" charset="0"/>
            </a:rPr>
            <a:t> = 0.012</a:t>
          </a:r>
          <a:endParaRPr lang="zh-CN" altLang="en-US" sz="1000">
            <a:latin typeface="Book Antiqua"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0.01389</cdr:y>
    </cdr:from>
    <cdr:to>
      <cdr:x>0.14583</cdr:x>
      <cdr:y>0.21875</cdr:y>
    </cdr:to>
    <cdr:sp macro="" textlink="">
      <cdr:nvSpPr>
        <cdr:cNvPr id="2" name="TextBox 1"/>
        <cdr:cNvSpPr txBox="1"/>
      </cdr:nvSpPr>
      <cdr:spPr>
        <a:xfrm xmlns:a="http://schemas.openxmlformats.org/drawingml/2006/main">
          <a:off x="0" y="38099"/>
          <a:ext cx="666750"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C</a:t>
          </a:r>
          <a:endParaRPr lang="zh-CN" altLang="en-US" sz="1000">
            <a:latin typeface="Book Antiqua" pitchFamily="18" charset="0"/>
          </a:endParaRPr>
        </a:p>
      </cdr:txBody>
    </cdr:sp>
  </cdr:relSizeAnchor>
  <cdr:relSizeAnchor xmlns:cdr="http://schemas.openxmlformats.org/drawingml/2006/chartDrawing">
    <cdr:from>
      <cdr:x>0</cdr:x>
      <cdr:y>0.15625</cdr:y>
    </cdr:from>
    <cdr:to>
      <cdr:x>0.08333</cdr:x>
      <cdr:y>0.48958</cdr:y>
    </cdr:to>
    <cdr:sp macro="" textlink="">
      <cdr:nvSpPr>
        <cdr:cNvPr id="3" name="TextBox 2"/>
        <cdr:cNvSpPr txBox="1"/>
      </cdr:nvSpPr>
      <cdr:spPr>
        <a:xfrm xmlns:a="http://schemas.openxmlformats.org/drawingml/2006/main">
          <a:off x="0" y="428625"/>
          <a:ext cx="3810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en-US" altLang="zh-CN" sz="1000">
              <a:latin typeface="Book Antiqua" pitchFamily="18" charset="0"/>
            </a:rPr>
            <a:t>Free from</a:t>
          </a:r>
          <a:r>
            <a:rPr lang="en-US" altLang="zh-CN" sz="1000" baseline="0">
              <a:latin typeface="Book Antiqua" pitchFamily="18" charset="0"/>
            </a:rPr>
            <a:t> rebleeding</a:t>
          </a:r>
          <a:endParaRPr lang="zh-CN" altLang="en-US" sz="1000">
            <a:latin typeface="Book Antiqua" pitchFamily="18" charset="0"/>
          </a:endParaRPr>
        </a:p>
      </cdr:txBody>
    </cdr:sp>
  </cdr:relSizeAnchor>
  <cdr:relSizeAnchor xmlns:cdr="http://schemas.openxmlformats.org/drawingml/2006/chartDrawing">
    <cdr:from>
      <cdr:x>0.32292</cdr:x>
      <cdr:y>0.73611</cdr:y>
    </cdr:from>
    <cdr:to>
      <cdr:x>0.52292</cdr:x>
      <cdr:y>0.87153</cdr:y>
    </cdr:to>
    <cdr:sp macro="" textlink="">
      <cdr:nvSpPr>
        <cdr:cNvPr id="4" name="TextBox 3"/>
        <cdr:cNvSpPr txBox="1"/>
      </cdr:nvSpPr>
      <cdr:spPr>
        <a:xfrm xmlns:a="http://schemas.openxmlformats.org/drawingml/2006/main">
          <a:off x="1476375" y="2019300"/>
          <a:ext cx="914400" cy="371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Time (days)</a:t>
          </a:r>
          <a:endParaRPr lang="zh-CN" altLang="en-US" sz="1000">
            <a:latin typeface="Book Antiqua" pitchFamily="18" charset="0"/>
          </a:endParaRPr>
        </a:p>
      </cdr:txBody>
    </cdr:sp>
  </cdr:relSizeAnchor>
  <cdr:relSizeAnchor xmlns:cdr="http://schemas.openxmlformats.org/drawingml/2006/chartDrawing">
    <cdr:from>
      <cdr:x>0.24167</cdr:x>
      <cdr:y>0.44097</cdr:y>
    </cdr:from>
    <cdr:to>
      <cdr:x>0.44167</cdr:x>
      <cdr:y>0.77431</cdr:y>
    </cdr:to>
    <cdr:sp macro="" textlink="">
      <cdr:nvSpPr>
        <cdr:cNvPr id="5" name="TextBox 4"/>
        <cdr:cNvSpPr txBox="1"/>
      </cdr:nvSpPr>
      <cdr:spPr>
        <a:xfrm xmlns:a="http://schemas.openxmlformats.org/drawingml/2006/main">
          <a:off x="1104900" y="1209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i="1">
              <a:latin typeface="Book Antiqua" pitchFamily="18" charset="0"/>
            </a:rPr>
            <a:t>P</a:t>
          </a:r>
          <a:r>
            <a:rPr lang="en-US" altLang="zh-CN" sz="1000">
              <a:latin typeface="Book Antiqua" pitchFamily="18" charset="0"/>
            </a:rPr>
            <a:t> = 0.004</a:t>
          </a:r>
          <a:endParaRPr lang="zh-CN" altLang="en-US" sz="1000">
            <a:latin typeface="Book Antiqua" pitchFamily="18" charset="0"/>
          </a:endParaRPr>
        </a:p>
      </cdr:txBody>
    </cdr:sp>
  </cdr:relSizeAnchor>
  <cdr:relSizeAnchor xmlns:cdr="http://schemas.openxmlformats.org/drawingml/2006/chartDrawing">
    <cdr:from>
      <cdr:x>0.00625</cdr:x>
      <cdr:y>0.80556</cdr:y>
    </cdr:from>
    <cdr:to>
      <cdr:x>0.20625</cdr:x>
      <cdr:y>0.98611</cdr:y>
    </cdr:to>
    <cdr:sp macro="" textlink="">
      <cdr:nvSpPr>
        <cdr:cNvPr id="6" name="TextBox 5"/>
        <cdr:cNvSpPr txBox="1"/>
      </cdr:nvSpPr>
      <cdr:spPr>
        <a:xfrm xmlns:a="http://schemas.openxmlformats.org/drawingml/2006/main">
          <a:off x="28575" y="2209800"/>
          <a:ext cx="914400" cy="495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effectLst/>
              <a:latin typeface="Book Antiqua" pitchFamily="18" charset="0"/>
              <a:ea typeface="+mn-ea"/>
              <a:cs typeface="+mn-cs"/>
            </a:rPr>
            <a:t>≥ 20      24        24          21         17          15         14          14</a:t>
          </a:r>
          <a:endParaRPr lang="zh-CN" altLang="zh-CN" sz="1000">
            <a:effectLst/>
            <a:latin typeface="Book Antiqua" pitchFamily="18" charset="0"/>
          </a:endParaRPr>
        </a:p>
        <a:p xmlns:a="http://schemas.openxmlformats.org/drawingml/2006/main">
          <a:r>
            <a:rPr lang="en-US" altLang="zh-CN" sz="1000">
              <a:effectLst/>
              <a:latin typeface="Book Antiqua" pitchFamily="18" charset="0"/>
              <a:ea typeface="+mn-ea"/>
              <a:cs typeface="+mn-cs"/>
            </a:rPr>
            <a:t>&lt; 20      77        73</a:t>
          </a:r>
          <a:r>
            <a:rPr lang="en-US" altLang="zh-CN" sz="1000" baseline="0">
              <a:effectLst/>
              <a:latin typeface="Book Antiqua" pitchFamily="18" charset="0"/>
              <a:ea typeface="+mn-ea"/>
              <a:cs typeface="+mn-cs"/>
            </a:rPr>
            <a:t>          72         70          67         66          66</a:t>
          </a:r>
          <a:r>
            <a:rPr lang="en-US" altLang="zh-CN" sz="1000">
              <a:effectLst/>
              <a:latin typeface="Book Antiqua" pitchFamily="18" charset="0"/>
              <a:ea typeface="+mn-ea"/>
              <a:cs typeface="+mn-cs"/>
            </a:rPr>
            <a:t>    </a:t>
          </a:r>
          <a:r>
            <a:rPr lang="en-US" altLang="zh-CN" sz="1100">
              <a:effectLst/>
              <a:latin typeface="+mn-lt"/>
              <a:ea typeface="+mn-ea"/>
              <a:cs typeface="+mn-cs"/>
            </a:rPr>
            <a:t> </a:t>
          </a:r>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0.01667</cdr:x>
      <cdr:y>0.19792</cdr:y>
    </cdr:from>
    <cdr:to>
      <cdr:x>0.10208</cdr:x>
      <cdr:y>0.53125</cdr:y>
    </cdr:to>
    <cdr:sp macro="" textlink="">
      <cdr:nvSpPr>
        <cdr:cNvPr id="2" name="TextBox 1"/>
        <cdr:cNvSpPr txBox="1"/>
      </cdr:nvSpPr>
      <cdr:spPr>
        <a:xfrm xmlns:a="http://schemas.openxmlformats.org/drawingml/2006/main">
          <a:off x="76199" y="542925"/>
          <a:ext cx="390525"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en-US" altLang="zh-CN" sz="1000">
              <a:latin typeface="Book Antiqua" pitchFamily="18" charset="0"/>
            </a:rPr>
            <a:t>Cumulative</a:t>
          </a:r>
          <a:r>
            <a:rPr lang="en-US" altLang="zh-CN" sz="1000" baseline="0">
              <a:latin typeface="Book Antiqua" pitchFamily="18" charset="0"/>
            </a:rPr>
            <a:t> survival</a:t>
          </a:r>
          <a:endParaRPr lang="zh-CN" altLang="en-US" sz="1000">
            <a:latin typeface="Book Antiqua" pitchFamily="18" charset="0"/>
          </a:endParaRPr>
        </a:p>
      </cdr:txBody>
    </cdr:sp>
  </cdr:relSizeAnchor>
  <cdr:relSizeAnchor xmlns:cdr="http://schemas.openxmlformats.org/drawingml/2006/chartDrawing">
    <cdr:from>
      <cdr:x>0.01042</cdr:x>
      <cdr:y>0.03125</cdr:y>
    </cdr:from>
    <cdr:to>
      <cdr:x>0.21042</cdr:x>
      <cdr:y>0.36458</cdr:y>
    </cdr:to>
    <cdr:sp macro="" textlink="">
      <cdr:nvSpPr>
        <cdr:cNvPr id="3" name="TextBox 2"/>
        <cdr:cNvSpPr txBox="1"/>
      </cdr:nvSpPr>
      <cdr:spPr>
        <a:xfrm xmlns:a="http://schemas.openxmlformats.org/drawingml/2006/main">
          <a:off x="47625" y="85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A</a:t>
          </a:r>
          <a:endParaRPr lang="zh-CN" altLang="en-US" sz="1000">
            <a:latin typeface="Book Antiqua" pitchFamily="18" charset="0"/>
          </a:endParaRPr>
        </a:p>
      </cdr:txBody>
    </cdr:sp>
  </cdr:relSizeAnchor>
  <cdr:relSizeAnchor xmlns:cdr="http://schemas.openxmlformats.org/drawingml/2006/chartDrawing">
    <cdr:from>
      <cdr:x>0.32292</cdr:x>
      <cdr:y>0.74653</cdr:y>
    </cdr:from>
    <cdr:to>
      <cdr:x>0.52292</cdr:x>
      <cdr:y>0.88542</cdr:y>
    </cdr:to>
    <cdr:sp macro="" textlink="">
      <cdr:nvSpPr>
        <cdr:cNvPr id="4" name="TextBox 3"/>
        <cdr:cNvSpPr txBox="1"/>
      </cdr:nvSpPr>
      <cdr:spPr>
        <a:xfrm xmlns:a="http://schemas.openxmlformats.org/drawingml/2006/main">
          <a:off x="1476375" y="2047875"/>
          <a:ext cx="91440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Time (days)</a:t>
          </a:r>
          <a:endParaRPr lang="zh-CN" altLang="en-US" sz="1000">
            <a:latin typeface="Book Antiqua" pitchFamily="18" charset="0"/>
          </a:endParaRPr>
        </a:p>
      </cdr:txBody>
    </cdr:sp>
  </cdr:relSizeAnchor>
  <cdr:relSizeAnchor xmlns:cdr="http://schemas.openxmlformats.org/drawingml/2006/chartDrawing">
    <cdr:from>
      <cdr:x>0.02708</cdr:x>
      <cdr:y>0.80903</cdr:y>
    </cdr:from>
    <cdr:to>
      <cdr:x>0.22708</cdr:x>
      <cdr:y>1</cdr:y>
    </cdr:to>
    <cdr:sp macro="" textlink="">
      <cdr:nvSpPr>
        <cdr:cNvPr id="5" name="TextBox 4"/>
        <cdr:cNvSpPr txBox="1"/>
      </cdr:nvSpPr>
      <cdr:spPr>
        <a:xfrm xmlns:a="http://schemas.openxmlformats.org/drawingml/2006/main">
          <a:off x="123825" y="2219324"/>
          <a:ext cx="914400" cy="523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0.00833</cdr:x>
      <cdr:y>0.81944</cdr:y>
    </cdr:from>
    <cdr:to>
      <cdr:x>0.24792</cdr:x>
      <cdr:y>1</cdr:y>
    </cdr:to>
    <cdr:sp macro="" textlink="">
      <cdr:nvSpPr>
        <cdr:cNvPr id="6" name="TextBox 5"/>
        <cdr:cNvSpPr txBox="1"/>
      </cdr:nvSpPr>
      <cdr:spPr>
        <a:xfrm xmlns:a="http://schemas.openxmlformats.org/drawingml/2006/main">
          <a:off x="38100" y="2247900"/>
          <a:ext cx="1095375" cy="495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effectLst/>
              <a:latin typeface="Book Antiqua" pitchFamily="18" charset="0"/>
              <a:ea typeface="+mn-ea"/>
              <a:cs typeface="+mn-cs"/>
            </a:rPr>
            <a:t>&lt; 18          57         57           56          55           54         54           54</a:t>
          </a:r>
        </a:p>
        <a:p xmlns:a="http://schemas.openxmlformats.org/drawingml/2006/main">
          <a:r>
            <a:rPr lang="en-US" altLang="zh-CN" sz="1000">
              <a:effectLst/>
              <a:latin typeface="Book Antiqua" pitchFamily="18" charset="0"/>
              <a:ea typeface="+mn-ea"/>
              <a:cs typeface="+mn-cs"/>
            </a:rPr>
            <a:t>≥ 18          44         41           39</a:t>
          </a:r>
          <a:r>
            <a:rPr lang="en-US" altLang="zh-CN" sz="1000" baseline="0">
              <a:effectLst/>
              <a:latin typeface="Book Antiqua" pitchFamily="18" charset="0"/>
              <a:ea typeface="+mn-ea"/>
              <a:cs typeface="+mn-cs"/>
            </a:rPr>
            <a:t>          36           34         34            34</a:t>
          </a:r>
          <a:r>
            <a:rPr lang="en-US" altLang="zh-CN" sz="1000">
              <a:effectLst/>
              <a:latin typeface="Book Antiqua" pitchFamily="18" charset="0"/>
              <a:ea typeface="+mn-ea"/>
              <a:cs typeface="+mn-cs"/>
            </a:rPr>
            <a:t>    </a:t>
          </a:r>
          <a:endParaRPr lang="zh-CN" altLang="en-US" sz="1000">
            <a:latin typeface="Book Antiqua" pitchFamily="18" charset="0"/>
          </a:endParaRPr>
        </a:p>
      </cdr:txBody>
    </cdr:sp>
  </cdr:relSizeAnchor>
  <cdr:relSizeAnchor xmlns:cdr="http://schemas.openxmlformats.org/drawingml/2006/chartDrawing">
    <cdr:from>
      <cdr:x>0.26458</cdr:x>
      <cdr:y>0.48958</cdr:y>
    </cdr:from>
    <cdr:to>
      <cdr:x>0.46458</cdr:x>
      <cdr:y>0.82292</cdr:y>
    </cdr:to>
    <cdr:sp macro="" textlink="">
      <cdr:nvSpPr>
        <cdr:cNvPr id="7" name="TextBox 6"/>
        <cdr:cNvSpPr txBox="1"/>
      </cdr:nvSpPr>
      <cdr:spPr>
        <a:xfrm xmlns:a="http://schemas.openxmlformats.org/drawingml/2006/main">
          <a:off x="1209675" y="1343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i="1">
              <a:latin typeface="Book Antiqua" pitchFamily="18" charset="0"/>
            </a:rPr>
            <a:t>P</a:t>
          </a:r>
          <a:r>
            <a:rPr lang="en-US" altLang="zh-CN" sz="1000">
              <a:latin typeface="Book Antiqua" pitchFamily="18" charset="0"/>
            </a:rPr>
            <a:t> =</a:t>
          </a:r>
          <a:r>
            <a:rPr lang="en-US" altLang="zh-CN" sz="1000" baseline="0">
              <a:latin typeface="Book Antiqua" pitchFamily="18" charset="0"/>
            </a:rPr>
            <a:t> 0.008</a:t>
          </a:r>
          <a:endParaRPr lang="zh-CN" altLang="en-US" sz="1000">
            <a:latin typeface="Book Antiqua"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0.25347</cdr:y>
    </cdr:from>
    <cdr:to>
      <cdr:x>0.08125</cdr:x>
      <cdr:y>0.58681</cdr:y>
    </cdr:to>
    <cdr:sp macro="" textlink="">
      <cdr:nvSpPr>
        <cdr:cNvPr id="2" name="TextBox 1"/>
        <cdr:cNvSpPr txBox="1"/>
      </cdr:nvSpPr>
      <cdr:spPr>
        <a:xfrm xmlns:a="http://schemas.openxmlformats.org/drawingml/2006/main">
          <a:off x="0" y="695325"/>
          <a:ext cx="371475"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en-US" altLang="zh-CN" sz="1000">
              <a:latin typeface="Book Antiqua" pitchFamily="18" charset="0"/>
            </a:rPr>
            <a:t>Ccumulative survival</a:t>
          </a:r>
          <a:endParaRPr lang="zh-CN" altLang="en-US" sz="1000">
            <a:latin typeface="Book Antiqua" pitchFamily="18" charset="0"/>
          </a:endParaRPr>
        </a:p>
      </cdr:txBody>
    </cdr:sp>
  </cdr:relSizeAnchor>
  <cdr:relSizeAnchor xmlns:cdr="http://schemas.openxmlformats.org/drawingml/2006/chartDrawing">
    <cdr:from>
      <cdr:x>0</cdr:x>
      <cdr:y>0.02431</cdr:y>
    </cdr:from>
    <cdr:to>
      <cdr:x>0.2</cdr:x>
      <cdr:y>0.35764</cdr:y>
    </cdr:to>
    <cdr:sp macro="" textlink="">
      <cdr:nvSpPr>
        <cdr:cNvPr id="3" name="TextBox 2"/>
        <cdr:cNvSpPr txBox="1"/>
      </cdr:nvSpPr>
      <cdr:spPr>
        <a:xfrm xmlns:a="http://schemas.openxmlformats.org/drawingml/2006/main">
          <a:off x="0" y="66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B</a:t>
          </a:r>
          <a:endParaRPr lang="zh-CN" altLang="en-US" sz="1000">
            <a:latin typeface="Book Antiqua" pitchFamily="18" charset="0"/>
          </a:endParaRPr>
        </a:p>
      </cdr:txBody>
    </cdr:sp>
  </cdr:relSizeAnchor>
  <cdr:relSizeAnchor xmlns:cdr="http://schemas.openxmlformats.org/drawingml/2006/chartDrawing">
    <cdr:from>
      <cdr:x>0.25833</cdr:x>
      <cdr:y>0.75</cdr:y>
    </cdr:from>
    <cdr:to>
      <cdr:x>0.45833</cdr:x>
      <cdr:y>0.89931</cdr:y>
    </cdr:to>
    <cdr:sp macro="" textlink="">
      <cdr:nvSpPr>
        <cdr:cNvPr id="4" name="TextBox 3"/>
        <cdr:cNvSpPr txBox="1"/>
      </cdr:nvSpPr>
      <cdr:spPr>
        <a:xfrm xmlns:a="http://schemas.openxmlformats.org/drawingml/2006/main">
          <a:off x="1181100" y="2057400"/>
          <a:ext cx="914400"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latin typeface="Book Antiqua" pitchFamily="18" charset="0"/>
            </a:rPr>
            <a:t>Time (days)</a:t>
          </a:r>
          <a:endParaRPr lang="zh-CN" altLang="en-US" sz="1000">
            <a:latin typeface="Book Antiqua" pitchFamily="18" charset="0"/>
          </a:endParaRPr>
        </a:p>
      </cdr:txBody>
    </cdr:sp>
  </cdr:relSizeAnchor>
  <cdr:relSizeAnchor xmlns:cdr="http://schemas.openxmlformats.org/drawingml/2006/chartDrawing">
    <cdr:from>
      <cdr:x>0.0125</cdr:x>
      <cdr:y>0.81597</cdr:y>
    </cdr:from>
    <cdr:to>
      <cdr:x>0.19375</cdr:x>
      <cdr:y>1</cdr:y>
    </cdr:to>
    <cdr:sp macro="" textlink="">
      <cdr:nvSpPr>
        <cdr:cNvPr id="5" name="TextBox 4"/>
        <cdr:cNvSpPr txBox="1"/>
      </cdr:nvSpPr>
      <cdr:spPr>
        <a:xfrm xmlns:a="http://schemas.openxmlformats.org/drawingml/2006/main">
          <a:off x="57149" y="2238375"/>
          <a:ext cx="828675" cy="5048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effectLst/>
              <a:latin typeface="Book Antiqua" pitchFamily="18" charset="0"/>
              <a:ea typeface="+mn-ea"/>
              <a:cs typeface="+mn-cs"/>
            </a:rPr>
            <a:t>&lt; 20     77</a:t>
          </a:r>
          <a:r>
            <a:rPr lang="en-US" altLang="zh-CN" sz="1000" baseline="0">
              <a:effectLst/>
              <a:latin typeface="Book Antiqua" pitchFamily="18" charset="0"/>
              <a:ea typeface="+mn-ea"/>
              <a:cs typeface="+mn-cs"/>
            </a:rPr>
            <a:t>       77         76        74        73        73        73</a:t>
          </a:r>
        </a:p>
        <a:p xmlns:a="http://schemas.openxmlformats.org/drawingml/2006/main">
          <a:r>
            <a:rPr lang="en-US" altLang="zh-CN" sz="1000">
              <a:effectLst/>
              <a:latin typeface="Book Antiqua" pitchFamily="18" charset="0"/>
              <a:ea typeface="+mn-ea"/>
              <a:cs typeface="+mn-cs"/>
            </a:rPr>
            <a:t>≥ 20     24</a:t>
          </a:r>
          <a:r>
            <a:rPr lang="en-US" altLang="zh-CN" sz="1000" baseline="0">
              <a:effectLst/>
              <a:latin typeface="Book Antiqua" pitchFamily="18" charset="0"/>
              <a:ea typeface="+mn-ea"/>
              <a:cs typeface="+mn-cs"/>
            </a:rPr>
            <a:t>       21         19        17        15        15        15 </a:t>
          </a:r>
          <a:endParaRPr lang="zh-CN" altLang="en-US" sz="1000">
            <a:latin typeface="Book Antiqua" pitchFamily="18" charset="0"/>
          </a:endParaRPr>
        </a:p>
      </cdr:txBody>
    </cdr:sp>
  </cdr:relSizeAnchor>
  <cdr:relSizeAnchor xmlns:cdr="http://schemas.openxmlformats.org/drawingml/2006/chartDrawing">
    <cdr:from>
      <cdr:x>0.28333</cdr:x>
      <cdr:y>0.48958</cdr:y>
    </cdr:from>
    <cdr:to>
      <cdr:x>0.48333</cdr:x>
      <cdr:y>0.82292</cdr:y>
    </cdr:to>
    <cdr:sp macro="" textlink="">
      <cdr:nvSpPr>
        <cdr:cNvPr id="6" name="TextBox 5"/>
        <cdr:cNvSpPr txBox="1"/>
      </cdr:nvSpPr>
      <cdr:spPr>
        <a:xfrm xmlns:a="http://schemas.openxmlformats.org/drawingml/2006/main">
          <a:off x="1295400" y="1343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i="1">
              <a:effectLst/>
              <a:latin typeface="Book Antiqua" pitchFamily="18" charset="0"/>
              <a:ea typeface="+mn-ea"/>
              <a:cs typeface="+mn-cs"/>
            </a:rPr>
            <a:t>P</a:t>
          </a:r>
          <a:r>
            <a:rPr lang="en-US" altLang="zh-CN" sz="1000">
              <a:effectLst/>
              <a:latin typeface="Book Antiqua" pitchFamily="18" charset="0"/>
              <a:ea typeface="+mn-ea"/>
              <a:cs typeface="+mn-cs"/>
            </a:rPr>
            <a:t> &lt; 0.001</a:t>
          </a:r>
          <a:endParaRPr lang="zh-CN" altLang="en-US" sz="1000">
            <a:latin typeface="Book Antiqua"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4DAA-A56A-47AD-98E0-BFE16DC4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10930</Words>
  <Characters>62304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2014-08-26T15:52:00Z</dcterms:created>
  <dcterms:modified xsi:type="dcterms:W3CDTF">2014-08-26T15:52:00Z</dcterms:modified>
</cp:coreProperties>
</file>