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CA4" w:rsidRPr="00DF778B" w:rsidRDefault="00823CA4" w:rsidP="009E1A5E">
      <w:pPr>
        <w:autoSpaceDE w:val="0"/>
        <w:autoSpaceDN w:val="0"/>
        <w:adjustRightInd w:val="0"/>
        <w:spacing w:after="0" w:line="360" w:lineRule="auto"/>
        <w:jc w:val="both"/>
        <w:rPr>
          <w:rFonts w:ascii="Book Antiqua" w:hAnsi="Book Antiqua" w:cs="Times New Roman"/>
          <w:b/>
          <w:bCs/>
          <w:sz w:val="24"/>
          <w:szCs w:val="24"/>
          <w:lang w:eastAsia="zh-CN"/>
        </w:rPr>
      </w:pPr>
      <w:r w:rsidRPr="00DF778B">
        <w:rPr>
          <w:rFonts w:ascii="Book Antiqua" w:hAnsi="Book Antiqua" w:cs="Times New Roman"/>
          <w:b/>
          <w:bCs/>
          <w:sz w:val="24"/>
          <w:szCs w:val="24"/>
          <w:lang w:eastAsia="zh-CN"/>
        </w:rPr>
        <w:t>Name of journal: World Journal of Gastrointestinal Endoscopy</w:t>
      </w:r>
    </w:p>
    <w:p w:rsidR="00823CA4" w:rsidRPr="00DF778B" w:rsidRDefault="00823CA4" w:rsidP="009E1A5E">
      <w:pPr>
        <w:autoSpaceDE w:val="0"/>
        <w:autoSpaceDN w:val="0"/>
        <w:adjustRightInd w:val="0"/>
        <w:spacing w:after="0" w:line="360" w:lineRule="auto"/>
        <w:jc w:val="both"/>
        <w:rPr>
          <w:rFonts w:ascii="Book Antiqua" w:hAnsi="Book Antiqua" w:cs="Times New Roman"/>
          <w:b/>
          <w:bCs/>
          <w:sz w:val="24"/>
          <w:szCs w:val="24"/>
          <w:lang w:eastAsia="zh-CN"/>
        </w:rPr>
      </w:pPr>
      <w:r w:rsidRPr="00DF778B">
        <w:rPr>
          <w:rFonts w:ascii="Book Antiqua" w:hAnsi="Book Antiqua" w:cs="Times New Roman"/>
          <w:b/>
          <w:bCs/>
          <w:sz w:val="24"/>
          <w:szCs w:val="24"/>
          <w:lang w:eastAsia="zh-CN"/>
        </w:rPr>
        <w:t>ESPS Manuscript NO: 11321</w:t>
      </w:r>
    </w:p>
    <w:p w:rsidR="00834C8F" w:rsidRPr="00DF778B" w:rsidRDefault="00823CA4" w:rsidP="009E1A5E">
      <w:pPr>
        <w:spacing w:after="0" w:line="360" w:lineRule="auto"/>
        <w:jc w:val="both"/>
        <w:rPr>
          <w:rFonts w:ascii="Book Antiqua" w:hAnsi="Book Antiqua"/>
          <w:b/>
          <w:sz w:val="24"/>
          <w:szCs w:val="24"/>
        </w:rPr>
      </w:pPr>
      <w:r w:rsidRPr="00DF778B">
        <w:rPr>
          <w:rFonts w:ascii="Book Antiqua" w:hAnsi="Book Antiqua" w:cs="Times New Roman"/>
          <w:b/>
          <w:bCs/>
          <w:sz w:val="24"/>
          <w:szCs w:val="24"/>
          <w:lang w:eastAsia="zh-CN"/>
        </w:rPr>
        <w:t>Columns:</w:t>
      </w:r>
      <w:r w:rsidR="00834C8F" w:rsidRPr="00DF778B">
        <w:rPr>
          <w:rFonts w:ascii="Book Antiqua" w:hAnsi="Book Antiqua" w:cs="Times New Roman"/>
          <w:b/>
          <w:bCs/>
          <w:sz w:val="24"/>
          <w:szCs w:val="24"/>
          <w:lang w:eastAsia="zh-CN"/>
        </w:rPr>
        <w:t xml:space="preserve"> </w:t>
      </w:r>
      <w:r w:rsidR="00834C8F" w:rsidRPr="00DF778B">
        <w:rPr>
          <w:rFonts w:ascii="Book Antiqua" w:hAnsi="Book Antiqua"/>
          <w:b/>
          <w:sz w:val="24"/>
          <w:szCs w:val="24"/>
        </w:rPr>
        <w:t>Clinical Trials Study</w:t>
      </w:r>
    </w:p>
    <w:p w:rsidR="00823CA4" w:rsidRPr="00DF778B" w:rsidRDefault="00823CA4" w:rsidP="009E1A5E">
      <w:pPr>
        <w:autoSpaceDE w:val="0"/>
        <w:autoSpaceDN w:val="0"/>
        <w:adjustRightInd w:val="0"/>
        <w:spacing w:after="0" w:line="360" w:lineRule="auto"/>
        <w:jc w:val="both"/>
        <w:rPr>
          <w:rFonts w:ascii="Book Antiqua" w:hAnsi="Book Antiqua" w:cs="Times New Roman"/>
          <w:b/>
          <w:bCs/>
          <w:sz w:val="24"/>
          <w:szCs w:val="24"/>
          <w:lang w:eastAsia="zh-CN"/>
        </w:rPr>
      </w:pPr>
    </w:p>
    <w:p w:rsidR="00885875" w:rsidRPr="00DF778B" w:rsidRDefault="00823CA4" w:rsidP="009E1A5E">
      <w:pPr>
        <w:autoSpaceDE w:val="0"/>
        <w:autoSpaceDN w:val="0"/>
        <w:adjustRightInd w:val="0"/>
        <w:spacing w:after="0" w:line="360" w:lineRule="auto"/>
        <w:jc w:val="both"/>
        <w:rPr>
          <w:rFonts w:ascii="Book Antiqua" w:hAnsi="Book Antiqua" w:cs="Times New Roman"/>
          <w:b/>
          <w:bCs/>
          <w:sz w:val="24"/>
          <w:szCs w:val="24"/>
        </w:rPr>
      </w:pPr>
      <w:r w:rsidRPr="00DF778B">
        <w:rPr>
          <w:rFonts w:ascii="Book Antiqua" w:hAnsi="Book Antiqua" w:cs="Times New Roman"/>
          <w:b/>
          <w:bCs/>
          <w:sz w:val="24"/>
          <w:szCs w:val="24"/>
        </w:rPr>
        <w:t xml:space="preserve">Comparison of </w:t>
      </w:r>
      <w:r w:rsidRPr="00DF778B">
        <w:rPr>
          <w:rFonts w:ascii="Book Antiqua" w:hAnsi="Book Antiqua" w:cs="Times New Roman"/>
          <w:b/>
          <w:bCs/>
          <w:sz w:val="24"/>
          <w:szCs w:val="24"/>
          <w:lang w:eastAsia="zh-CN"/>
        </w:rPr>
        <w:t>s</w:t>
      </w:r>
      <w:r w:rsidRPr="00DF778B">
        <w:rPr>
          <w:rFonts w:ascii="Book Antiqua" w:hAnsi="Book Antiqua" w:cs="Times New Roman"/>
          <w:b/>
          <w:bCs/>
          <w:sz w:val="24"/>
          <w:szCs w:val="24"/>
        </w:rPr>
        <w:t xml:space="preserve">plit-dosing </w:t>
      </w:r>
      <w:r w:rsidRPr="00DF778B">
        <w:rPr>
          <w:rFonts w:ascii="Book Antiqua" w:hAnsi="Book Antiqua" w:cs="Times New Roman"/>
          <w:b/>
          <w:bCs/>
          <w:i/>
          <w:sz w:val="24"/>
          <w:szCs w:val="24"/>
        </w:rPr>
        <w:t>v</w:t>
      </w:r>
      <w:r w:rsidR="00885875" w:rsidRPr="00DF778B">
        <w:rPr>
          <w:rFonts w:ascii="Book Antiqua" w:hAnsi="Book Antiqua" w:cs="Times New Roman"/>
          <w:b/>
          <w:bCs/>
          <w:i/>
          <w:sz w:val="24"/>
          <w:szCs w:val="24"/>
        </w:rPr>
        <w:t>s</w:t>
      </w:r>
      <w:r w:rsidR="00885875" w:rsidRPr="00DF778B">
        <w:rPr>
          <w:rFonts w:ascii="Book Antiqua" w:hAnsi="Book Antiqua" w:cs="Times New Roman"/>
          <w:b/>
          <w:bCs/>
          <w:sz w:val="24"/>
          <w:szCs w:val="24"/>
        </w:rPr>
        <w:t xml:space="preserve"> </w:t>
      </w:r>
      <w:r w:rsidRPr="00DF778B">
        <w:rPr>
          <w:rFonts w:ascii="Book Antiqua" w:hAnsi="Book Antiqua" w:cs="Times New Roman"/>
          <w:b/>
          <w:bCs/>
          <w:sz w:val="24"/>
          <w:szCs w:val="24"/>
          <w:lang w:eastAsia="zh-CN"/>
        </w:rPr>
        <w:t>n</w:t>
      </w:r>
      <w:r w:rsidR="00885875" w:rsidRPr="00DF778B">
        <w:rPr>
          <w:rFonts w:ascii="Book Antiqua" w:hAnsi="Book Antiqua" w:cs="Times New Roman"/>
          <w:b/>
          <w:bCs/>
          <w:sz w:val="24"/>
          <w:szCs w:val="24"/>
        </w:rPr>
        <w:t>on-split (</w:t>
      </w:r>
      <w:r w:rsidRPr="00DF778B">
        <w:rPr>
          <w:rFonts w:ascii="Book Antiqua" w:hAnsi="Book Antiqua" w:cs="Times New Roman"/>
          <w:b/>
          <w:bCs/>
          <w:sz w:val="24"/>
          <w:szCs w:val="24"/>
          <w:lang w:eastAsia="zh-CN"/>
        </w:rPr>
        <w:t>m</w:t>
      </w:r>
      <w:r w:rsidR="00885875" w:rsidRPr="00DF778B">
        <w:rPr>
          <w:rFonts w:ascii="Book Antiqua" w:hAnsi="Book Antiqua" w:cs="Times New Roman"/>
          <w:b/>
          <w:bCs/>
          <w:sz w:val="24"/>
          <w:szCs w:val="24"/>
        </w:rPr>
        <w:t>orning) dosing regimen for assessment of quality of bowel preparation for colonoscopy</w:t>
      </w:r>
    </w:p>
    <w:p w:rsidR="00A051DF" w:rsidRPr="00DF778B" w:rsidRDefault="00A051DF" w:rsidP="009E1A5E">
      <w:pPr>
        <w:autoSpaceDE w:val="0"/>
        <w:autoSpaceDN w:val="0"/>
        <w:adjustRightInd w:val="0"/>
        <w:spacing w:after="0" w:line="360" w:lineRule="auto"/>
        <w:jc w:val="both"/>
        <w:rPr>
          <w:rFonts w:ascii="Book Antiqua" w:hAnsi="Book Antiqua" w:cs="Times New Roman"/>
          <w:b/>
          <w:bCs/>
          <w:sz w:val="24"/>
          <w:szCs w:val="24"/>
          <w:lang w:eastAsia="zh-CN"/>
        </w:rPr>
      </w:pPr>
    </w:p>
    <w:p w:rsidR="000A519E" w:rsidRPr="00DF778B" w:rsidRDefault="009E1A5E" w:rsidP="009E1A5E">
      <w:pPr>
        <w:autoSpaceDE w:val="0"/>
        <w:autoSpaceDN w:val="0"/>
        <w:adjustRightInd w:val="0"/>
        <w:spacing w:after="0" w:line="360" w:lineRule="auto"/>
        <w:jc w:val="both"/>
        <w:rPr>
          <w:rFonts w:ascii="Book Antiqua" w:hAnsi="Book Antiqua" w:cs="Times New Roman"/>
          <w:bCs/>
          <w:sz w:val="24"/>
          <w:szCs w:val="24"/>
          <w:lang w:eastAsia="zh-CN"/>
        </w:rPr>
      </w:pPr>
      <w:r w:rsidRPr="00DF778B">
        <w:rPr>
          <w:rFonts w:ascii="Book Antiqua" w:hAnsi="Book Antiqua" w:cs="Times New Roman"/>
          <w:sz w:val="24"/>
          <w:szCs w:val="24"/>
        </w:rPr>
        <w:t>Shah</w:t>
      </w:r>
      <w:r w:rsidRPr="00DF778B">
        <w:rPr>
          <w:rFonts w:ascii="Book Antiqua" w:eastAsia="Arial Unicode MS" w:hAnsi="Book Antiqua" w:cs="Arial Unicode MS"/>
          <w:sz w:val="24"/>
          <w:szCs w:val="24"/>
        </w:rPr>
        <w:t xml:space="preserve"> </w:t>
      </w:r>
      <w:r w:rsidRPr="00DF778B">
        <w:rPr>
          <w:rFonts w:ascii="Book Antiqua" w:eastAsia="Arial Unicode MS" w:hAnsi="Book Antiqua" w:cs="Arial Unicode MS" w:hint="eastAsia"/>
          <w:sz w:val="24"/>
          <w:szCs w:val="24"/>
          <w:lang w:eastAsia="zh-CN"/>
        </w:rPr>
        <w:t xml:space="preserve">H </w:t>
      </w:r>
      <w:r w:rsidRPr="00DF778B">
        <w:rPr>
          <w:rFonts w:ascii="Book Antiqua" w:eastAsia="Arial Unicode MS" w:hAnsi="Book Antiqua" w:cs="Arial Unicode MS" w:hint="eastAsia"/>
          <w:i/>
          <w:sz w:val="24"/>
          <w:szCs w:val="24"/>
          <w:lang w:eastAsia="zh-CN"/>
        </w:rPr>
        <w:t>et al</w:t>
      </w:r>
      <w:r w:rsidRPr="00DF778B">
        <w:rPr>
          <w:rFonts w:ascii="Book Antiqua" w:eastAsia="Arial Unicode MS" w:hAnsi="Book Antiqua" w:cs="Arial Unicode MS" w:hint="eastAsia"/>
          <w:sz w:val="24"/>
          <w:szCs w:val="24"/>
          <w:lang w:eastAsia="zh-CN"/>
        </w:rPr>
        <w:t xml:space="preserve">. </w:t>
      </w:r>
      <w:r w:rsidR="00834C8F" w:rsidRPr="00DF778B">
        <w:rPr>
          <w:rFonts w:ascii="Book Antiqua" w:eastAsia="Arial Unicode MS" w:hAnsi="Book Antiqua" w:cs="Arial Unicode MS"/>
          <w:sz w:val="24"/>
          <w:szCs w:val="24"/>
        </w:rPr>
        <w:t>Bowel preparation for colonoscopy</w:t>
      </w:r>
    </w:p>
    <w:p w:rsidR="000A519E" w:rsidRPr="00DF778B" w:rsidRDefault="000A519E" w:rsidP="009E1A5E">
      <w:pPr>
        <w:autoSpaceDE w:val="0"/>
        <w:autoSpaceDN w:val="0"/>
        <w:adjustRightInd w:val="0"/>
        <w:spacing w:after="0" w:line="360" w:lineRule="auto"/>
        <w:jc w:val="both"/>
        <w:rPr>
          <w:rFonts w:ascii="Book Antiqua" w:hAnsi="Book Antiqua" w:cs="Times New Roman"/>
          <w:b/>
          <w:bCs/>
          <w:sz w:val="24"/>
          <w:szCs w:val="24"/>
          <w:lang w:eastAsia="zh-CN"/>
        </w:rPr>
      </w:pPr>
    </w:p>
    <w:p w:rsidR="003E7F3F" w:rsidRPr="00DF778B" w:rsidRDefault="00A051DF" w:rsidP="009E1A5E">
      <w:pPr>
        <w:spacing w:after="0" w:line="360" w:lineRule="auto"/>
        <w:jc w:val="both"/>
        <w:rPr>
          <w:rFonts w:ascii="Book Antiqua" w:hAnsi="Book Antiqua" w:cs="Times New Roman"/>
          <w:sz w:val="24"/>
          <w:szCs w:val="24"/>
        </w:rPr>
      </w:pPr>
      <w:proofErr w:type="spellStart"/>
      <w:r w:rsidRPr="00DF778B">
        <w:rPr>
          <w:rFonts w:ascii="Book Antiqua" w:hAnsi="Book Antiqua" w:cs="Times New Roman"/>
          <w:sz w:val="24"/>
          <w:szCs w:val="24"/>
        </w:rPr>
        <w:t>Hardik</w:t>
      </w:r>
      <w:proofErr w:type="spellEnd"/>
      <w:r w:rsidRPr="00DF778B">
        <w:rPr>
          <w:rFonts w:ascii="Book Antiqua" w:hAnsi="Book Antiqua" w:cs="Times New Roman"/>
          <w:sz w:val="24"/>
          <w:szCs w:val="24"/>
        </w:rPr>
        <w:t xml:space="preserve"> Shah, </w:t>
      </w:r>
      <w:proofErr w:type="spellStart"/>
      <w:r w:rsidRPr="00DF778B">
        <w:rPr>
          <w:rFonts w:ascii="Book Antiqua" w:hAnsi="Book Antiqua" w:cs="Times New Roman"/>
          <w:sz w:val="24"/>
          <w:szCs w:val="24"/>
        </w:rPr>
        <w:t>Devendra</w:t>
      </w:r>
      <w:proofErr w:type="spellEnd"/>
      <w:r w:rsidRPr="00DF778B">
        <w:rPr>
          <w:rFonts w:ascii="Book Antiqua" w:hAnsi="Book Antiqua" w:cs="Times New Roman"/>
          <w:sz w:val="24"/>
          <w:szCs w:val="24"/>
        </w:rPr>
        <w:t xml:space="preserve"> Desai, </w:t>
      </w:r>
      <w:proofErr w:type="spellStart"/>
      <w:r w:rsidRPr="00DF778B">
        <w:rPr>
          <w:rFonts w:ascii="Book Antiqua" w:hAnsi="Book Antiqua" w:cs="Times New Roman"/>
          <w:sz w:val="24"/>
          <w:szCs w:val="24"/>
        </w:rPr>
        <w:t>Hrishikesh</w:t>
      </w:r>
      <w:proofErr w:type="spellEnd"/>
      <w:r w:rsidRPr="00DF778B">
        <w:rPr>
          <w:rFonts w:ascii="Book Antiqua" w:hAnsi="Book Antiqua" w:cs="Times New Roman"/>
          <w:sz w:val="24"/>
          <w:szCs w:val="24"/>
        </w:rPr>
        <w:t xml:space="preserve"> </w:t>
      </w:r>
      <w:proofErr w:type="spellStart"/>
      <w:r w:rsidRPr="00DF778B">
        <w:rPr>
          <w:rFonts w:ascii="Book Antiqua" w:hAnsi="Book Antiqua" w:cs="Times New Roman"/>
          <w:sz w:val="24"/>
          <w:szCs w:val="24"/>
        </w:rPr>
        <w:t>Samant</w:t>
      </w:r>
      <w:proofErr w:type="spellEnd"/>
      <w:r w:rsidRPr="00DF778B">
        <w:rPr>
          <w:rFonts w:ascii="Book Antiqua" w:hAnsi="Book Antiqua" w:cs="Times New Roman"/>
          <w:sz w:val="24"/>
          <w:szCs w:val="24"/>
        </w:rPr>
        <w:t xml:space="preserve">, Sandeep </w:t>
      </w:r>
      <w:proofErr w:type="spellStart"/>
      <w:r w:rsidRPr="00DF778B">
        <w:rPr>
          <w:rFonts w:ascii="Book Antiqua" w:hAnsi="Book Antiqua" w:cs="Times New Roman"/>
          <w:sz w:val="24"/>
          <w:szCs w:val="24"/>
        </w:rPr>
        <w:t>Davavala</w:t>
      </w:r>
      <w:proofErr w:type="spellEnd"/>
      <w:r w:rsidRPr="00DF778B">
        <w:rPr>
          <w:rFonts w:ascii="Book Antiqua" w:hAnsi="Book Antiqua" w:cs="Times New Roman"/>
          <w:sz w:val="24"/>
          <w:szCs w:val="24"/>
        </w:rPr>
        <w:t xml:space="preserve">, </w:t>
      </w:r>
      <w:proofErr w:type="spellStart"/>
      <w:r w:rsidRPr="00DF778B">
        <w:rPr>
          <w:rFonts w:ascii="Book Antiqua" w:hAnsi="Book Antiqua" w:cs="Times New Roman"/>
          <w:sz w:val="24"/>
          <w:szCs w:val="24"/>
        </w:rPr>
        <w:t>Anand</w:t>
      </w:r>
      <w:proofErr w:type="spellEnd"/>
      <w:r w:rsidRPr="00DF778B">
        <w:rPr>
          <w:rFonts w:ascii="Book Antiqua" w:hAnsi="Book Antiqua" w:cs="Times New Roman"/>
          <w:sz w:val="24"/>
          <w:szCs w:val="24"/>
        </w:rPr>
        <w:t xml:space="preserve"> Joshi, </w:t>
      </w:r>
      <w:proofErr w:type="spellStart"/>
      <w:r w:rsidRPr="00DF778B">
        <w:rPr>
          <w:rFonts w:ascii="Book Antiqua" w:hAnsi="Book Antiqua" w:cs="Times New Roman"/>
          <w:sz w:val="24"/>
          <w:szCs w:val="24"/>
        </w:rPr>
        <w:t>Tarun</w:t>
      </w:r>
      <w:proofErr w:type="spellEnd"/>
      <w:r w:rsidRPr="00DF778B">
        <w:rPr>
          <w:rFonts w:ascii="Book Antiqua" w:hAnsi="Book Antiqua" w:cs="Times New Roman"/>
          <w:sz w:val="24"/>
          <w:szCs w:val="24"/>
        </w:rPr>
        <w:t xml:space="preserve"> Gupta, Philip Abraham</w:t>
      </w:r>
    </w:p>
    <w:p w:rsidR="009E1A5E" w:rsidRPr="00DF778B" w:rsidRDefault="009E1A5E" w:rsidP="009E1A5E">
      <w:pPr>
        <w:spacing w:after="0" w:line="360" w:lineRule="auto"/>
        <w:jc w:val="both"/>
        <w:rPr>
          <w:rFonts w:ascii="Book Antiqua" w:hAnsi="Book Antiqua" w:cs="Times New Roman"/>
          <w:sz w:val="24"/>
          <w:szCs w:val="24"/>
          <w:lang w:eastAsia="zh-CN"/>
        </w:rPr>
      </w:pPr>
    </w:p>
    <w:p w:rsidR="00885875" w:rsidRPr="00DF778B" w:rsidRDefault="009E1A5E" w:rsidP="009E1A5E">
      <w:pPr>
        <w:spacing w:after="0" w:line="360" w:lineRule="auto"/>
        <w:jc w:val="both"/>
        <w:rPr>
          <w:rFonts w:ascii="Book Antiqua" w:hAnsi="Book Antiqua" w:cs="Times New Roman"/>
          <w:sz w:val="24"/>
          <w:szCs w:val="24"/>
          <w:lang w:eastAsia="zh-CN"/>
        </w:rPr>
      </w:pPr>
      <w:proofErr w:type="spellStart"/>
      <w:r w:rsidRPr="00DF778B">
        <w:rPr>
          <w:rFonts w:ascii="Book Antiqua" w:hAnsi="Book Antiqua" w:cs="Times New Roman"/>
          <w:b/>
          <w:sz w:val="24"/>
          <w:szCs w:val="24"/>
        </w:rPr>
        <w:t>Hardik</w:t>
      </w:r>
      <w:proofErr w:type="spellEnd"/>
      <w:r w:rsidRPr="00DF778B">
        <w:rPr>
          <w:rFonts w:ascii="Book Antiqua" w:hAnsi="Book Antiqua" w:cs="Times New Roman"/>
          <w:b/>
          <w:sz w:val="24"/>
          <w:szCs w:val="24"/>
        </w:rPr>
        <w:t xml:space="preserve"> Shah, </w:t>
      </w:r>
      <w:proofErr w:type="spellStart"/>
      <w:r w:rsidRPr="00DF778B">
        <w:rPr>
          <w:rFonts w:ascii="Book Antiqua" w:hAnsi="Book Antiqua" w:cs="Times New Roman"/>
          <w:b/>
          <w:sz w:val="24"/>
          <w:szCs w:val="24"/>
        </w:rPr>
        <w:t>Devendra</w:t>
      </w:r>
      <w:proofErr w:type="spellEnd"/>
      <w:r w:rsidRPr="00DF778B">
        <w:rPr>
          <w:rFonts w:ascii="Book Antiqua" w:hAnsi="Book Antiqua" w:cs="Times New Roman"/>
          <w:b/>
          <w:sz w:val="24"/>
          <w:szCs w:val="24"/>
        </w:rPr>
        <w:t xml:space="preserve"> Desai, </w:t>
      </w:r>
      <w:proofErr w:type="spellStart"/>
      <w:r w:rsidRPr="00DF778B">
        <w:rPr>
          <w:rFonts w:ascii="Book Antiqua" w:hAnsi="Book Antiqua" w:cs="Times New Roman"/>
          <w:b/>
          <w:sz w:val="24"/>
          <w:szCs w:val="24"/>
        </w:rPr>
        <w:t>Hrishikesh</w:t>
      </w:r>
      <w:proofErr w:type="spellEnd"/>
      <w:r w:rsidRPr="00DF778B">
        <w:rPr>
          <w:rFonts w:ascii="Book Antiqua" w:hAnsi="Book Antiqua" w:cs="Times New Roman"/>
          <w:b/>
          <w:sz w:val="24"/>
          <w:szCs w:val="24"/>
        </w:rPr>
        <w:t xml:space="preserve"> </w:t>
      </w:r>
      <w:proofErr w:type="spellStart"/>
      <w:r w:rsidRPr="00DF778B">
        <w:rPr>
          <w:rFonts w:ascii="Book Antiqua" w:hAnsi="Book Antiqua" w:cs="Times New Roman"/>
          <w:b/>
          <w:sz w:val="24"/>
          <w:szCs w:val="24"/>
        </w:rPr>
        <w:t>Samant</w:t>
      </w:r>
      <w:proofErr w:type="spellEnd"/>
      <w:r w:rsidRPr="00DF778B">
        <w:rPr>
          <w:rFonts w:ascii="Book Antiqua" w:hAnsi="Book Antiqua" w:cs="Times New Roman"/>
          <w:b/>
          <w:sz w:val="24"/>
          <w:szCs w:val="24"/>
        </w:rPr>
        <w:t xml:space="preserve">, Sandeep </w:t>
      </w:r>
      <w:proofErr w:type="spellStart"/>
      <w:r w:rsidRPr="00DF778B">
        <w:rPr>
          <w:rFonts w:ascii="Book Antiqua" w:hAnsi="Book Antiqua" w:cs="Times New Roman"/>
          <w:b/>
          <w:sz w:val="24"/>
          <w:szCs w:val="24"/>
        </w:rPr>
        <w:t>Davavala</w:t>
      </w:r>
      <w:proofErr w:type="spellEnd"/>
      <w:r w:rsidRPr="00DF778B">
        <w:rPr>
          <w:rFonts w:ascii="Book Antiqua" w:hAnsi="Book Antiqua" w:cs="Times New Roman"/>
          <w:b/>
          <w:sz w:val="24"/>
          <w:szCs w:val="24"/>
        </w:rPr>
        <w:t xml:space="preserve">, </w:t>
      </w:r>
      <w:proofErr w:type="spellStart"/>
      <w:r w:rsidRPr="00DF778B">
        <w:rPr>
          <w:rFonts w:ascii="Book Antiqua" w:hAnsi="Book Antiqua" w:cs="Times New Roman"/>
          <w:b/>
          <w:sz w:val="24"/>
          <w:szCs w:val="24"/>
        </w:rPr>
        <w:t>Anand</w:t>
      </w:r>
      <w:proofErr w:type="spellEnd"/>
      <w:r w:rsidRPr="00DF778B">
        <w:rPr>
          <w:rFonts w:ascii="Book Antiqua" w:hAnsi="Book Antiqua" w:cs="Times New Roman"/>
          <w:b/>
          <w:sz w:val="24"/>
          <w:szCs w:val="24"/>
        </w:rPr>
        <w:t xml:space="preserve"> Joshi, </w:t>
      </w:r>
      <w:proofErr w:type="spellStart"/>
      <w:r w:rsidRPr="00DF778B">
        <w:rPr>
          <w:rFonts w:ascii="Book Antiqua" w:hAnsi="Book Antiqua" w:cs="Times New Roman"/>
          <w:b/>
          <w:sz w:val="24"/>
          <w:szCs w:val="24"/>
        </w:rPr>
        <w:t>Tarun</w:t>
      </w:r>
      <w:proofErr w:type="spellEnd"/>
      <w:r w:rsidRPr="00DF778B">
        <w:rPr>
          <w:rFonts w:ascii="Book Antiqua" w:hAnsi="Book Antiqua" w:cs="Times New Roman"/>
          <w:b/>
          <w:sz w:val="24"/>
          <w:szCs w:val="24"/>
        </w:rPr>
        <w:t xml:space="preserve"> Gupta, Philip Abraham</w:t>
      </w:r>
      <w:r w:rsidRPr="00DF778B">
        <w:rPr>
          <w:rFonts w:ascii="Book Antiqua" w:hAnsi="Book Antiqua" w:cs="Times New Roman" w:hint="eastAsia"/>
          <w:b/>
          <w:sz w:val="24"/>
          <w:szCs w:val="24"/>
          <w:lang w:eastAsia="zh-CN"/>
        </w:rPr>
        <w:t xml:space="preserve">, </w:t>
      </w:r>
      <w:r w:rsidR="00A051DF" w:rsidRPr="00DF778B">
        <w:rPr>
          <w:rFonts w:ascii="Book Antiqua" w:hAnsi="Book Antiqua" w:cs="Times New Roman"/>
          <w:sz w:val="24"/>
          <w:szCs w:val="24"/>
        </w:rPr>
        <w:t xml:space="preserve">Division of Gastroenterology, P D </w:t>
      </w:r>
      <w:proofErr w:type="spellStart"/>
      <w:r w:rsidR="00A051DF" w:rsidRPr="00DF778B">
        <w:rPr>
          <w:rFonts w:ascii="Book Antiqua" w:hAnsi="Book Antiqua" w:cs="Times New Roman"/>
          <w:sz w:val="24"/>
          <w:szCs w:val="24"/>
        </w:rPr>
        <w:t>Hinduja</w:t>
      </w:r>
      <w:proofErr w:type="spellEnd"/>
      <w:r w:rsidR="00A051DF" w:rsidRPr="00DF778B">
        <w:rPr>
          <w:rFonts w:ascii="Book Antiqua" w:hAnsi="Book Antiqua" w:cs="Times New Roman"/>
          <w:sz w:val="24"/>
          <w:szCs w:val="24"/>
        </w:rPr>
        <w:t xml:space="preserve"> National Hospital, Mumbai 400016</w:t>
      </w:r>
      <w:r w:rsidRPr="00DF778B">
        <w:rPr>
          <w:rFonts w:ascii="Book Antiqua" w:hAnsi="Book Antiqua" w:cs="Times New Roman" w:hint="eastAsia"/>
          <w:sz w:val="24"/>
          <w:szCs w:val="24"/>
          <w:lang w:eastAsia="zh-CN"/>
        </w:rPr>
        <w:t xml:space="preserve">, </w:t>
      </w:r>
      <w:r w:rsidRPr="00DF778B">
        <w:rPr>
          <w:rFonts w:ascii="Book Antiqua" w:hAnsi="Book Antiqua" w:cs="Times New Roman"/>
          <w:sz w:val="24"/>
          <w:szCs w:val="24"/>
        </w:rPr>
        <w:t xml:space="preserve">Maharashtra, </w:t>
      </w:r>
      <w:r w:rsidRPr="00DF778B">
        <w:rPr>
          <w:rFonts w:ascii="Book Antiqua" w:hAnsi="Book Antiqua" w:cs="Times New Roman" w:hint="eastAsia"/>
          <w:sz w:val="24"/>
          <w:szCs w:val="24"/>
          <w:lang w:eastAsia="zh-CN"/>
        </w:rPr>
        <w:t>India</w:t>
      </w:r>
    </w:p>
    <w:p w:rsidR="00885875" w:rsidRPr="00DF778B" w:rsidRDefault="00885875" w:rsidP="009E1A5E">
      <w:pPr>
        <w:autoSpaceDE w:val="0"/>
        <w:autoSpaceDN w:val="0"/>
        <w:adjustRightInd w:val="0"/>
        <w:spacing w:after="0" w:line="360" w:lineRule="auto"/>
        <w:jc w:val="both"/>
        <w:rPr>
          <w:rFonts w:ascii="Book Antiqua" w:hAnsi="Book Antiqua" w:cs="Times New Roman"/>
          <w:b/>
          <w:bCs/>
          <w:sz w:val="24"/>
          <w:szCs w:val="24"/>
          <w:lang w:eastAsia="zh-CN"/>
        </w:rPr>
      </w:pPr>
    </w:p>
    <w:p w:rsidR="00834C8F" w:rsidRPr="00DF778B" w:rsidRDefault="009E1A5E" w:rsidP="009E1A5E">
      <w:pPr>
        <w:autoSpaceDE w:val="0"/>
        <w:autoSpaceDN w:val="0"/>
        <w:adjustRightInd w:val="0"/>
        <w:spacing w:after="0" w:line="360" w:lineRule="auto"/>
        <w:jc w:val="both"/>
        <w:rPr>
          <w:rFonts w:ascii="Book Antiqua" w:hAnsi="Book Antiqua"/>
          <w:sz w:val="24"/>
          <w:szCs w:val="24"/>
          <w:lang w:eastAsia="zh-CN"/>
        </w:rPr>
      </w:pPr>
      <w:r w:rsidRPr="00DF778B">
        <w:rPr>
          <w:rFonts w:ascii="Book Antiqua" w:hAnsi="Book Antiqua"/>
          <w:b/>
          <w:sz w:val="24"/>
        </w:rPr>
        <w:t>Author contributions:</w:t>
      </w:r>
      <w:r w:rsidRPr="00DF778B">
        <w:rPr>
          <w:rFonts w:ascii="Book Antiqua" w:hAnsi="Book Antiqua" w:hint="eastAsia"/>
          <w:b/>
          <w:sz w:val="24"/>
          <w:lang w:eastAsia="zh-CN"/>
        </w:rPr>
        <w:t xml:space="preserve"> </w:t>
      </w:r>
      <w:r w:rsidR="00834C8F" w:rsidRPr="00DF778B">
        <w:rPr>
          <w:rFonts w:ascii="Book Antiqua" w:hAnsi="Book Antiqua"/>
          <w:sz w:val="24"/>
          <w:szCs w:val="24"/>
        </w:rPr>
        <w:t>Shah</w:t>
      </w:r>
      <w:r w:rsidRPr="00DF778B">
        <w:rPr>
          <w:rFonts w:ascii="Book Antiqua" w:hAnsi="Book Antiqua" w:hint="eastAsia"/>
          <w:sz w:val="24"/>
          <w:szCs w:val="24"/>
          <w:lang w:eastAsia="zh-CN"/>
        </w:rPr>
        <w:t xml:space="preserve"> H</w:t>
      </w:r>
      <w:r w:rsidR="00834C8F" w:rsidRPr="00DF778B">
        <w:rPr>
          <w:rFonts w:ascii="Book Antiqua" w:hAnsi="Book Antiqua"/>
          <w:sz w:val="24"/>
          <w:szCs w:val="24"/>
        </w:rPr>
        <w:t xml:space="preserve"> </w:t>
      </w:r>
      <w:r w:rsidRPr="00DF778B">
        <w:rPr>
          <w:rFonts w:ascii="Book Antiqua" w:hAnsi="Book Antiqua"/>
          <w:sz w:val="24"/>
          <w:szCs w:val="24"/>
        </w:rPr>
        <w:t>p</w:t>
      </w:r>
      <w:r w:rsidR="00834C8F" w:rsidRPr="00DF778B">
        <w:rPr>
          <w:rFonts w:ascii="Book Antiqua" w:hAnsi="Book Antiqua"/>
          <w:sz w:val="24"/>
          <w:szCs w:val="24"/>
        </w:rPr>
        <w:t>lanned the study protocol and main write up of the article with screening of patients and assessing the bowel preparation</w:t>
      </w:r>
      <w:r w:rsidRPr="00DF778B">
        <w:rPr>
          <w:rFonts w:ascii="Book Antiqua" w:hAnsi="Book Antiqua" w:hint="eastAsia"/>
          <w:sz w:val="24"/>
          <w:szCs w:val="24"/>
          <w:lang w:eastAsia="zh-CN"/>
        </w:rPr>
        <w:t xml:space="preserve">; </w:t>
      </w:r>
      <w:r w:rsidR="00834C8F" w:rsidRPr="00DF778B">
        <w:rPr>
          <w:rFonts w:ascii="Book Antiqua" w:hAnsi="Book Antiqua"/>
          <w:sz w:val="24"/>
          <w:szCs w:val="24"/>
        </w:rPr>
        <w:t>Desai</w:t>
      </w:r>
      <w:r w:rsidRPr="00DF778B">
        <w:rPr>
          <w:rFonts w:ascii="Book Antiqua" w:hAnsi="Book Antiqua" w:hint="eastAsia"/>
          <w:sz w:val="24"/>
          <w:szCs w:val="24"/>
          <w:lang w:eastAsia="zh-CN"/>
        </w:rPr>
        <w:t xml:space="preserve"> D</w:t>
      </w:r>
      <w:r w:rsidR="00834C8F" w:rsidRPr="00DF778B">
        <w:rPr>
          <w:rFonts w:ascii="Book Antiqua" w:hAnsi="Book Antiqua"/>
          <w:sz w:val="24"/>
          <w:szCs w:val="24"/>
        </w:rPr>
        <w:t xml:space="preserve"> </w:t>
      </w:r>
      <w:r w:rsidRPr="00DF778B">
        <w:rPr>
          <w:rFonts w:ascii="Book Antiqua" w:hAnsi="Book Antiqua"/>
          <w:sz w:val="24"/>
          <w:szCs w:val="24"/>
        </w:rPr>
        <w:t>h</w:t>
      </w:r>
      <w:r w:rsidR="00834C8F" w:rsidRPr="00DF778B">
        <w:rPr>
          <w:rFonts w:ascii="Book Antiqua" w:hAnsi="Book Antiqua"/>
          <w:sz w:val="24"/>
          <w:szCs w:val="24"/>
        </w:rPr>
        <w:t>elped in write up of the article and screening of patients</w:t>
      </w:r>
      <w:r w:rsidRPr="00DF778B">
        <w:rPr>
          <w:rFonts w:ascii="Book Antiqua" w:hAnsi="Book Antiqua" w:hint="eastAsia"/>
          <w:sz w:val="24"/>
          <w:szCs w:val="24"/>
          <w:lang w:eastAsia="zh-CN"/>
        </w:rPr>
        <w:t xml:space="preserve">; </w:t>
      </w:r>
      <w:proofErr w:type="spellStart"/>
      <w:r w:rsidR="00834C8F" w:rsidRPr="00DF778B">
        <w:rPr>
          <w:rFonts w:ascii="Book Antiqua" w:hAnsi="Book Antiqua"/>
          <w:sz w:val="24"/>
          <w:szCs w:val="24"/>
        </w:rPr>
        <w:t>Samant</w:t>
      </w:r>
      <w:proofErr w:type="spellEnd"/>
      <w:r w:rsidRPr="00DF778B">
        <w:rPr>
          <w:rFonts w:ascii="Book Antiqua" w:hAnsi="Book Antiqua" w:hint="eastAsia"/>
          <w:sz w:val="24"/>
          <w:szCs w:val="24"/>
          <w:lang w:eastAsia="zh-CN"/>
        </w:rPr>
        <w:t xml:space="preserve"> H</w:t>
      </w:r>
      <w:r w:rsidR="00834C8F" w:rsidRPr="00DF778B">
        <w:rPr>
          <w:rFonts w:ascii="Book Antiqua" w:hAnsi="Book Antiqua"/>
          <w:sz w:val="24"/>
          <w:szCs w:val="24"/>
        </w:rPr>
        <w:t xml:space="preserve"> and </w:t>
      </w:r>
      <w:proofErr w:type="spellStart"/>
      <w:r w:rsidR="00834C8F" w:rsidRPr="00DF778B">
        <w:rPr>
          <w:rFonts w:ascii="Book Antiqua" w:hAnsi="Book Antiqua"/>
          <w:sz w:val="24"/>
          <w:szCs w:val="24"/>
        </w:rPr>
        <w:t>Davavala</w:t>
      </w:r>
      <w:proofErr w:type="spellEnd"/>
      <w:r w:rsidRPr="00DF778B">
        <w:rPr>
          <w:rFonts w:ascii="Book Antiqua" w:hAnsi="Book Antiqua" w:hint="eastAsia"/>
          <w:sz w:val="24"/>
          <w:szCs w:val="24"/>
          <w:lang w:eastAsia="zh-CN"/>
        </w:rPr>
        <w:t xml:space="preserve"> S</w:t>
      </w:r>
      <w:r w:rsidR="00834C8F" w:rsidRPr="00DF778B">
        <w:rPr>
          <w:rFonts w:ascii="Book Antiqua" w:hAnsi="Book Antiqua"/>
          <w:sz w:val="24"/>
          <w:szCs w:val="24"/>
        </w:rPr>
        <w:t xml:space="preserve"> </w:t>
      </w:r>
      <w:r w:rsidRPr="00DF778B">
        <w:rPr>
          <w:rFonts w:ascii="Book Antiqua" w:hAnsi="Book Antiqua"/>
          <w:sz w:val="24"/>
          <w:szCs w:val="24"/>
        </w:rPr>
        <w:t>h</w:t>
      </w:r>
      <w:r w:rsidR="00834C8F" w:rsidRPr="00DF778B">
        <w:rPr>
          <w:rFonts w:ascii="Book Antiqua" w:hAnsi="Book Antiqua"/>
          <w:sz w:val="24"/>
          <w:szCs w:val="24"/>
        </w:rPr>
        <w:t>elped in enrolling patients for the study and screening them</w:t>
      </w:r>
      <w:r w:rsidRPr="00DF778B">
        <w:rPr>
          <w:rFonts w:ascii="Book Antiqua" w:hAnsi="Book Antiqua" w:hint="eastAsia"/>
          <w:sz w:val="24"/>
          <w:szCs w:val="24"/>
          <w:lang w:eastAsia="zh-CN"/>
        </w:rPr>
        <w:t xml:space="preserve">; </w:t>
      </w:r>
      <w:r w:rsidR="00834C8F" w:rsidRPr="00DF778B">
        <w:rPr>
          <w:rFonts w:ascii="Book Antiqua" w:hAnsi="Book Antiqua"/>
          <w:sz w:val="24"/>
          <w:szCs w:val="24"/>
        </w:rPr>
        <w:t>Joshi</w:t>
      </w:r>
      <w:r w:rsidRPr="00DF778B">
        <w:rPr>
          <w:rFonts w:ascii="Book Antiqua" w:hAnsi="Book Antiqua" w:hint="eastAsia"/>
          <w:sz w:val="24"/>
          <w:szCs w:val="24"/>
          <w:lang w:eastAsia="zh-CN"/>
        </w:rPr>
        <w:t xml:space="preserve"> A</w:t>
      </w:r>
      <w:r w:rsidR="00834C8F" w:rsidRPr="00DF778B">
        <w:rPr>
          <w:rFonts w:ascii="Book Antiqua" w:hAnsi="Book Antiqua"/>
          <w:sz w:val="24"/>
          <w:szCs w:val="24"/>
        </w:rPr>
        <w:t xml:space="preserve">, Gupta </w:t>
      </w:r>
      <w:r w:rsidRPr="00DF778B">
        <w:rPr>
          <w:rFonts w:ascii="Book Antiqua" w:hAnsi="Book Antiqua" w:hint="eastAsia"/>
          <w:sz w:val="24"/>
          <w:szCs w:val="24"/>
          <w:lang w:eastAsia="zh-CN"/>
        </w:rPr>
        <w:t xml:space="preserve">T </w:t>
      </w:r>
      <w:r w:rsidR="00834C8F" w:rsidRPr="00DF778B">
        <w:rPr>
          <w:rFonts w:ascii="Book Antiqua" w:hAnsi="Book Antiqua"/>
          <w:sz w:val="24"/>
          <w:szCs w:val="24"/>
        </w:rPr>
        <w:t>and Abraham</w:t>
      </w:r>
      <w:r w:rsidRPr="00DF778B">
        <w:rPr>
          <w:rFonts w:ascii="Book Antiqua" w:hAnsi="Book Antiqua" w:hint="eastAsia"/>
          <w:sz w:val="24"/>
          <w:szCs w:val="24"/>
          <w:lang w:eastAsia="zh-CN"/>
        </w:rPr>
        <w:t xml:space="preserve"> P</w:t>
      </w:r>
      <w:r w:rsidR="00834C8F" w:rsidRPr="00DF778B">
        <w:rPr>
          <w:rFonts w:ascii="Book Antiqua" w:hAnsi="Book Antiqua"/>
          <w:sz w:val="24"/>
          <w:szCs w:val="24"/>
        </w:rPr>
        <w:t xml:space="preserve"> </w:t>
      </w:r>
      <w:r w:rsidRPr="00DF778B">
        <w:rPr>
          <w:rFonts w:ascii="Book Antiqua" w:hAnsi="Book Antiqua"/>
          <w:sz w:val="24"/>
          <w:szCs w:val="24"/>
        </w:rPr>
        <w:t>v</w:t>
      </w:r>
      <w:r w:rsidR="00834C8F" w:rsidRPr="00DF778B">
        <w:rPr>
          <w:rFonts w:ascii="Book Antiqua" w:hAnsi="Book Antiqua"/>
          <w:sz w:val="24"/>
          <w:szCs w:val="24"/>
        </w:rPr>
        <w:t>aluable contribution for patient enrollment, screening and editing the article</w:t>
      </w:r>
      <w:r w:rsidRPr="00DF778B">
        <w:rPr>
          <w:rFonts w:ascii="Book Antiqua" w:hAnsi="Book Antiqua" w:hint="eastAsia"/>
          <w:sz w:val="24"/>
          <w:szCs w:val="24"/>
          <w:lang w:eastAsia="zh-CN"/>
        </w:rPr>
        <w:t>.</w:t>
      </w:r>
    </w:p>
    <w:p w:rsidR="00834C8F" w:rsidRPr="00DF778B" w:rsidRDefault="00834C8F" w:rsidP="009E1A5E">
      <w:pPr>
        <w:autoSpaceDE w:val="0"/>
        <w:autoSpaceDN w:val="0"/>
        <w:adjustRightInd w:val="0"/>
        <w:spacing w:after="0" w:line="360" w:lineRule="auto"/>
        <w:jc w:val="both"/>
        <w:rPr>
          <w:rFonts w:ascii="Book Antiqua" w:hAnsi="Book Antiqua" w:cs="Times New Roman"/>
          <w:bCs/>
          <w:sz w:val="24"/>
          <w:szCs w:val="24"/>
          <w:lang w:eastAsia="zh-CN"/>
        </w:rPr>
      </w:pPr>
    </w:p>
    <w:p w:rsidR="004C41C9" w:rsidRPr="00DF778B" w:rsidRDefault="009E1A5E" w:rsidP="009E1A5E">
      <w:pPr>
        <w:autoSpaceDE w:val="0"/>
        <w:autoSpaceDN w:val="0"/>
        <w:adjustRightInd w:val="0"/>
        <w:spacing w:after="0" w:line="360" w:lineRule="auto"/>
        <w:jc w:val="both"/>
        <w:rPr>
          <w:rFonts w:ascii="Book Antiqua" w:hAnsi="Book Antiqua" w:cs="Times New Roman"/>
          <w:sz w:val="24"/>
          <w:szCs w:val="24"/>
        </w:rPr>
      </w:pPr>
      <w:r w:rsidRPr="00DF778B">
        <w:rPr>
          <w:rFonts w:ascii="Book Antiqua" w:hAnsi="Book Antiqua"/>
          <w:b/>
          <w:sz w:val="24"/>
        </w:rPr>
        <w:t xml:space="preserve">Correspondence to: </w:t>
      </w:r>
      <w:proofErr w:type="spellStart"/>
      <w:r w:rsidR="00834C8F" w:rsidRPr="00DF778B">
        <w:rPr>
          <w:rFonts w:ascii="Book Antiqua" w:hAnsi="Book Antiqua" w:cs="Times New Roman"/>
          <w:b/>
          <w:sz w:val="24"/>
          <w:szCs w:val="24"/>
        </w:rPr>
        <w:t>Devendra</w:t>
      </w:r>
      <w:proofErr w:type="spellEnd"/>
      <w:r w:rsidR="00834C8F" w:rsidRPr="00DF778B">
        <w:rPr>
          <w:rFonts w:ascii="Book Antiqua" w:hAnsi="Book Antiqua" w:cs="Times New Roman"/>
          <w:b/>
          <w:sz w:val="24"/>
          <w:szCs w:val="24"/>
        </w:rPr>
        <w:t xml:space="preserve"> Desai, </w:t>
      </w:r>
      <w:proofErr w:type="gramStart"/>
      <w:r w:rsidR="00834C8F" w:rsidRPr="00DF778B">
        <w:rPr>
          <w:rFonts w:ascii="Book Antiqua" w:hAnsi="Book Antiqua" w:cs="Times New Roman"/>
          <w:b/>
          <w:sz w:val="24"/>
          <w:szCs w:val="24"/>
        </w:rPr>
        <w:t>DNB(</w:t>
      </w:r>
      <w:proofErr w:type="gramEnd"/>
      <w:r w:rsidR="00834C8F" w:rsidRPr="00DF778B">
        <w:rPr>
          <w:rFonts w:ascii="Book Antiqua" w:hAnsi="Book Antiqua" w:cs="Times New Roman"/>
          <w:b/>
          <w:sz w:val="24"/>
          <w:szCs w:val="24"/>
        </w:rPr>
        <w:t>Gastroenterology)</w:t>
      </w:r>
      <w:r w:rsidRPr="00DF778B">
        <w:rPr>
          <w:rFonts w:ascii="Book Antiqua" w:hAnsi="Book Antiqua" w:cs="Times New Roman" w:hint="eastAsia"/>
          <w:b/>
          <w:sz w:val="24"/>
          <w:szCs w:val="24"/>
          <w:lang w:eastAsia="zh-CN"/>
        </w:rPr>
        <w:t xml:space="preserve">, </w:t>
      </w:r>
      <w:r w:rsidR="00834C8F" w:rsidRPr="00DF778B">
        <w:rPr>
          <w:rFonts w:ascii="Book Antiqua" w:hAnsi="Book Antiqua" w:cs="Times New Roman"/>
          <w:b/>
          <w:sz w:val="24"/>
          <w:szCs w:val="24"/>
        </w:rPr>
        <w:t>Consultant Gastroenterologist,</w:t>
      </w:r>
      <w:r w:rsidR="004C41C9" w:rsidRPr="00DF778B">
        <w:rPr>
          <w:rFonts w:ascii="Book Antiqua" w:hAnsi="Book Antiqua" w:cs="Times New Roman"/>
          <w:b/>
          <w:sz w:val="24"/>
          <w:szCs w:val="24"/>
        </w:rPr>
        <w:t xml:space="preserve"> </w:t>
      </w:r>
      <w:r w:rsidR="004C41C9" w:rsidRPr="00DF778B">
        <w:rPr>
          <w:rFonts w:ascii="Book Antiqua" w:hAnsi="Book Antiqua" w:cs="Times New Roman"/>
          <w:sz w:val="24"/>
          <w:szCs w:val="24"/>
        </w:rPr>
        <w:t xml:space="preserve">Division of Gastroenterology, P D </w:t>
      </w:r>
      <w:proofErr w:type="spellStart"/>
      <w:r w:rsidR="004C41C9" w:rsidRPr="00DF778B">
        <w:rPr>
          <w:rFonts w:ascii="Book Antiqua" w:hAnsi="Book Antiqua" w:cs="Times New Roman"/>
          <w:sz w:val="24"/>
          <w:szCs w:val="24"/>
        </w:rPr>
        <w:t>Hinduja</w:t>
      </w:r>
      <w:proofErr w:type="spellEnd"/>
      <w:r w:rsidR="004C41C9" w:rsidRPr="00DF778B">
        <w:rPr>
          <w:rFonts w:ascii="Book Antiqua" w:hAnsi="Book Antiqua" w:cs="Times New Roman"/>
          <w:sz w:val="24"/>
          <w:szCs w:val="24"/>
        </w:rPr>
        <w:t xml:space="preserve"> National Hospital, </w:t>
      </w:r>
      <w:r w:rsidRPr="00DF778B">
        <w:rPr>
          <w:rFonts w:ascii="Book Antiqua" w:hAnsi="Book Antiqua" w:cs="Times New Roman"/>
          <w:sz w:val="24"/>
          <w:szCs w:val="24"/>
        </w:rPr>
        <w:t xml:space="preserve">Veer </w:t>
      </w:r>
      <w:proofErr w:type="spellStart"/>
      <w:r w:rsidRPr="00DF778B">
        <w:rPr>
          <w:rFonts w:ascii="Book Antiqua" w:hAnsi="Book Antiqua" w:cs="Times New Roman"/>
          <w:sz w:val="24"/>
          <w:szCs w:val="24"/>
        </w:rPr>
        <w:t>Savarkar</w:t>
      </w:r>
      <w:proofErr w:type="spellEnd"/>
      <w:r w:rsidRPr="00DF778B">
        <w:rPr>
          <w:rFonts w:ascii="Book Antiqua" w:hAnsi="Book Antiqua" w:cs="Times New Roman"/>
          <w:sz w:val="24"/>
          <w:szCs w:val="24"/>
        </w:rPr>
        <w:t xml:space="preserve"> Marg, </w:t>
      </w:r>
      <w:r w:rsidR="004C41C9" w:rsidRPr="00DF778B">
        <w:rPr>
          <w:rFonts w:ascii="Book Antiqua" w:hAnsi="Book Antiqua" w:cs="Times New Roman"/>
          <w:sz w:val="24"/>
          <w:szCs w:val="24"/>
        </w:rPr>
        <w:t>Mumbai 400016, Maharashtra, India</w:t>
      </w:r>
      <w:r w:rsidRPr="00DF778B">
        <w:rPr>
          <w:rFonts w:ascii="Book Antiqua" w:hAnsi="Book Antiqua" w:cs="Times New Roman" w:hint="eastAsia"/>
          <w:sz w:val="24"/>
          <w:szCs w:val="24"/>
          <w:lang w:eastAsia="zh-CN"/>
        </w:rPr>
        <w:t xml:space="preserve">. </w:t>
      </w:r>
      <w:r w:rsidR="004C41C9" w:rsidRPr="00DF778B">
        <w:rPr>
          <w:rFonts w:ascii="Book Antiqua" w:hAnsi="Book Antiqua" w:cs="Times New Roman"/>
          <w:sz w:val="24"/>
          <w:szCs w:val="24"/>
        </w:rPr>
        <w:t>d</w:t>
      </w:r>
      <w:r w:rsidR="004C41C9" w:rsidRPr="00DF778B">
        <w:rPr>
          <w:rFonts w:ascii="Book Antiqua" w:hAnsi="Book Antiqua" w:cs="Helvetica"/>
          <w:sz w:val="24"/>
          <w:szCs w:val="24"/>
          <w:shd w:val="clear" w:color="auto" w:fill="FFFFFF"/>
        </w:rPr>
        <w:t>evendracdesai@gmail.com</w:t>
      </w:r>
    </w:p>
    <w:p w:rsidR="00834C8F" w:rsidRPr="00DF778B" w:rsidRDefault="00834C8F" w:rsidP="009E1A5E">
      <w:pPr>
        <w:autoSpaceDE w:val="0"/>
        <w:autoSpaceDN w:val="0"/>
        <w:adjustRightInd w:val="0"/>
        <w:spacing w:after="0" w:line="360" w:lineRule="auto"/>
        <w:jc w:val="both"/>
        <w:rPr>
          <w:rFonts w:ascii="Book Antiqua" w:hAnsi="Book Antiqua" w:cs="Times New Roman"/>
          <w:b/>
          <w:bCs/>
          <w:sz w:val="24"/>
          <w:szCs w:val="24"/>
          <w:lang w:eastAsia="zh-CN"/>
        </w:rPr>
      </w:pPr>
    </w:p>
    <w:p w:rsidR="000A519E" w:rsidRPr="00DF778B" w:rsidRDefault="004C41C9" w:rsidP="009E1A5E">
      <w:pPr>
        <w:spacing w:after="0" w:line="360" w:lineRule="auto"/>
        <w:jc w:val="both"/>
        <w:rPr>
          <w:rFonts w:ascii="Book Antiqua" w:hAnsi="Book Antiqua"/>
          <w:sz w:val="24"/>
          <w:szCs w:val="24"/>
        </w:rPr>
      </w:pPr>
      <w:r w:rsidRPr="00DF778B">
        <w:rPr>
          <w:rFonts w:ascii="Book Antiqua" w:hAnsi="Book Antiqua"/>
          <w:b/>
          <w:sz w:val="24"/>
          <w:szCs w:val="24"/>
        </w:rPr>
        <w:t>Telephone:</w:t>
      </w:r>
      <w:r w:rsidRPr="00DF778B">
        <w:rPr>
          <w:rFonts w:ascii="Book Antiqua" w:hAnsi="Book Antiqua"/>
          <w:sz w:val="24"/>
          <w:szCs w:val="24"/>
        </w:rPr>
        <w:t xml:space="preserve"> +91-932</w:t>
      </w:r>
      <w:r w:rsidR="009E1A5E" w:rsidRPr="00DF778B">
        <w:rPr>
          <w:rFonts w:ascii="Book Antiqua" w:hAnsi="Book Antiqua" w:hint="eastAsia"/>
          <w:sz w:val="24"/>
          <w:szCs w:val="24"/>
          <w:lang w:eastAsia="zh-CN"/>
        </w:rPr>
        <w:t>-</w:t>
      </w:r>
      <w:r w:rsidRPr="00DF778B">
        <w:rPr>
          <w:rFonts w:ascii="Book Antiqua" w:hAnsi="Book Antiqua"/>
          <w:sz w:val="24"/>
          <w:szCs w:val="24"/>
        </w:rPr>
        <w:t>2596152</w:t>
      </w:r>
      <w:r w:rsidRPr="00DF778B">
        <w:rPr>
          <w:rFonts w:ascii="Book Antiqua" w:hAnsi="Book Antiqua"/>
          <w:b/>
          <w:sz w:val="24"/>
          <w:szCs w:val="24"/>
        </w:rPr>
        <w:t xml:space="preserve"> Fax:</w:t>
      </w:r>
      <w:r w:rsidRPr="00DF778B">
        <w:rPr>
          <w:rFonts w:ascii="Book Antiqua" w:hAnsi="Book Antiqua"/>
          <w:sz w:val="24"/>
          <w:szCs w:val="24"/>
        </w:rPr>
        <w:t xml:space="preserve"> +91-022-24440425</w:t>
      </w:r>
    </w:p>
    <w:p w:rsidR="000A519E" w:rsidRPr="00DF778B" w:rsidRDefault="000A519E" w:rsidP="009E1A5E">
      <w:pPr>
        <w:autoSpaceDE w:val="0"/>
        <w:autoSpaceDN w:val="0"/>
        <w:adjustRightInd w:val="0"/>
        <w:spacing w:after="0" w:line="360" w:lineRule="auto"/>
        <w:jc w:val="both"/>
        <w:rPr>
          <w:rFonts w:ascii="Book Antiqua" w:hAnsi="Book Antiqua" w:cs="Times New Roman"/>
          <w:b/>
          <w:bCs/>
          <w:sz w:val="24"/>
          <w:szCs w:val="24"/>
          <w:lang w:eastAsia="zh-CN"/>
        </w:rPr>
      </w:pPr>
    </w:p>
    <w:p w:rsidR="009E1A5E" w:rsidRPr="00DF778B" w:rsidRDefault="009E1A5E" w:rsidP="009E1A5E">
      <w:pPr>
        <w:spacing w:line="360" w:lineRule="auto"/>
        <w:rPr>
          <w:rFonts w:ascii="Book Antiqua" w:hAnsi="Book Antiqua"/>
          <w:sz w:val="24"/>
          <w:lang w:eastAsia="zh-CN"/>
        </w:rPr>
      </w:pPr>
      <w:r w:rsidRPr="00DF778B">
        <w:rPr>
          <w:rFonts w:ascii="Book Antiqua" w:hAnsi="Book Antiqua"/>
          <w:b/>
          <w:sz w:val="24"/>
        </w:rPr>
        <w:t xml:space="preserve">Received: </w:t>
      </w:r>
      <w:r w:rsidRPr="00DF778B">
        <w:rPr>
          <w:rFonts w:ascii="Book Antiqua" w:hAnsi="Book Antiqua" w:hint="eastAsia"/>
          <w:sz w:val="24"/>
          <w:lang w:eastAsia="zh-CN"/>
        </w:rPr>
        <w:t>May 15, 2014</w:t>
      </w:r>
      <w:r w:rsidRPr="00DF778B">
        <w:rPr>
          <w:rFonts w:ascii="Book Antiqua" w:hAnsi="Book Antiqua" w:hint="eastAsia"/>
          <w:b/>
          <w:sz w:val="24"/>
          <w:lang w:eastAsia="zh-CN"/>
        </w:rPr>
        <w:t xml:space="preserve"> </w:t>
      </w:r>
      <w:r w:rsidRPr="00DF778B">
        <w:rPr>
          <w:rFonts w:ascii="Book Antiqua" w:hAnsi="Book Antiqua"/>
          <w:b/>
          <w:sz w:val="24"/>
        </w:rPr>
        <w:t xml:space="preserve">Revised: </w:t>
      </w:r>
      <w:r w:rsidRPr="00DF778B">
        <w:rPr>
          <w:rFonts w:ascii="Book Antiqua" w:hAnsi="Book Antiqua" w:hint="eastAsia"/>
          <w:sz w:val="24"/>
          <w:lang w:eastAsia="zh-CN"/>
        </w:rPr>
        <w:t>September 11, 2014</w:t>
      </w:r>
    </w:p>
    <w:p w:rsidR="007C2154" w:rsidRDefault="009E1A5E" w:rsidP="007C2154">
      <w:pPr>
        <w:rPr>
          <w:rFonts w:ascii="Book Antiqua" w:hAnsi="Book Antiqua"/>
          <w:color w:val="000000"/>
          <w:sz w:val="24"/>
        </w:rPr>
      </w:pPr>
      <w:r w:rsidRPr="00DF778B">
        <w:rPr>
          <w:rFonts w:ascii="Book Antiqua" w:hAnsi="Book Antiqua"/>
          <w:b/>
          <w:sz w:val="24"/>
        </w:rPr>
        <w:lastRenderedPageBreak/>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7C2154">
        <w:rPr>
          <w:rFonts w:ascii="Book Antiqua" w:hAnsi="Book Antiqua"/>
          <w:color w:val="000000"/>
          <w:sz w:val="24"/>
        </w:rPr>
        <w:t>October 31</w:t>
      </w:r>
      <w:r w:rsidR="007C2154">
        <w:rPr>
          <w:rFonts w:ascii="Book Antiqua" w:hAnsi="Book Antiqua" w:hint="eastAsia"/>
          <w:color w:val="000000"/>
          <w:sz w:val="24"/>
        </w:rPr>
        <w:t>,</w:t>
      </w:r>
      <w:r w:rsidR="007C2154">
        <w:rPr>
          <w:rFonts w:ascii="Book Antiqua" w:hAnsi="Book Antiqua"/>
          <w:color w:val="000000"/>
          <w:sz w:val="24"/>
        </w:rPr>
        <w:t xml:space="preserve">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9E1A5E" w:rsidRPr="00DF778B" w:rsidRDefault="009E1A5E" w:rsidP="009E1A5E">
      <w:pPr>
        <w:spacing w:line="360" w:lineRule="auto"/>
        <w:rPr>
          <w:rFonts w:ascii="Book Antiqua" w:hAnsi="Book Antiqua"/>
          <w:b/>
          <w:sz w:val="24"/>
        </w:rPr>
      </w:pPr>
    </w:p>
    <w:p w:rsidR="000A519E" w:rsidRPr="00DF778B" w:rsidRDefault="009E1A5E" w:rsidP="009E1A5E">
      <w:pPr>
        <w:autoSpaceDE w:val="0"/>
        <w:autoSpaceDN w:val="0"/>
        <w:adjustRightInd w:val="0"/>
        <w:spacing w:after="0" w:line="360" w:lineRule="auto"/>
        <w:jc w:val="both"/>
        <w:rPr>
          <w:rFonts w:ascii="Book Antiqua" w:hAnsi="Book Antiqua" w:cs="Times New Roman"/>
          <w:b/>
          <w:bCs/>
          <w:sz w:val="24"/>
          <w:szCs w:val="24"/>
          <w:lang w:eastAsia="zh-CN"/>
        </w:rPr>
      </w:pPr>
      <w:r w:rsidRPr="00DF778B">
        <w:rPr>
          <w:rFonts w:ascii="Book Antiqua" w:hAnsi="Book Antiqua"/>
          <w:b/>
          <w:sz w:val="24"/>
        </w:rPr>
        <w:t>Published online:</w:t>
      </w:r>
    </w:p>
    <w:p w:rsidR="000A519E" w:rsidRPr="00DF778B" w:rsidRDefault="000A519E" w:rsidP="009E1A5E">
      <w:pPr>
        <w:autoSpaceDE w:val="0"/>
        <w:autoSpaceDN w:val="0"/>
        <w:adjustRightInd w:val="0"/>
        <w:spacing w:after="0" w:line="360" w:lineRule="auto"/>
        <w:jc w:val="both"/>
        <w:rPr>
          <w:rFonts w:ascii="Book Antiqua" w:hAnsi="Book Antiqua" w:cs="Times New Roman"/>
          <w:b/>
          <w:bCs/>
          <w:sz w:val="24"/>
          <w:szCs w:val="24"/>
          <w:lang w:eastAsia="zh-CN"/>
        </w:rPr>
      </w:pPr>
    </w:p>
    <w:p w:rsidR="00362B68" w:rsidRPr="00DF778B" w:rsidRDefault="00362B68" w:rsidP="009E1A5E">
      <w:pPr>
        <w:autoSpaceDE w:val="0"/>
        <w:autoSpaceDN w:val="0"/>
        <w:adjustRightInd w:val="0"/>
        <w:spacing w:after="0" w:line="360" w:lineRule="auto"/>
        <w:jc w:val="both"/>
        <w:rPr>
          <w:rFonts w:ascii="Book Antiqua" w:hAnsi="Book Antiqua" w:cs="Times New Roman"/>
          <w:b/>
          <w:bCs/>
          <w:sz w:val="24"/>
          <w:szCs w:val="24"/>
        </w:rPr>
      </w:pPr>
      <w:r w:rsidRPr="00DF778B">
        <w:rPr>
          <w:rFonts w:ascii="Book Antiqua" w:hAnsi="Book Antiqua" w:cs="Times New Roman"/>
          <w:b/>
          <w:bCs/>
          <w:sz w:val="24"/>
          <w:szCs w:val="24"/>
        </w:rPr>
        <w:t>Abstract</w:t>
      </w:r>
    </w:p>
    <w:p w:rsidR="00362B68" w:rsidRPr="00DF778B" w:rsidRDefault="007163F4" w:rsidP="009E1A5E">
      <w:pPr>
        <w:autoSpaceDE w:val="0"/>
        <w:autoSpaceDN w:val="0"/>
        <w:adjustRightInd w:val="0"/>
        <w:spacing w:after="0" w:line="360" w:lineRule="auto"/>
        <w:jc w:val="both"/>
        <w:rPr>
          <w:rFonts w:ascii="Book Antiqua" w:hAnsi="Book Antiqua" w:cs="Times New Roman"/>
          <w:sz w:val="24"/>
          <w:szCs w:val="24"/>
        </w:rPr>
      </w:pPr>
      <w:r w:rsidRPr="00DF778B">
        <w:rPr>
          <w:rFonts w:ascii="Book Antiqua" w:hAnsi="Book Antiqua" w:cs="Times New Roman"/>
          <w:b/>
          <w:bCs/>
          <w:sz w:val="24"/>
          <w:szCs w:val="24"/>
        </w:rPr>
        <w:t>AIM</w:t>
      </w:r>
      <w:r w:rsidRPr="00DF778B">
        <w:rPr>
          <w:rFonts w:ascii="Book Antiqua" w:hAnsi="Book Antiqua" w:cs="Times New Roman"/>
          <w:sz w:val="24"/>
          <w:szCs w:val="24"/>
        </w:rPr>
        <w:t>:</w:t>
      </w:r>
      <w:r w:rsidRPr="00DF778B">
        <w:rPr>
          <w:rFonts w:ascii="Book Antiqua" w:hAnsi="Book Antiqua" w:cs="Times New Roman"/>
          <w:sz w:val="24"/>
          <w:szCs w:val="24"/>
          <w:lang w:eastAsia="zh-CN"/>
        </w:rPr>
        <w:t xml:space="preserve"> </w:t>
      </w:r>
      <w:r w:rsidR="00362B68" w:rsidRPr="00DF778B">
        <w:rPr>
          <w:rFonts w:ascii="Book Antiqua" w:hAnsi="Book Antiqua" w:cs="Times New Roman"/>
          <w:sz w:val="24"/>
          <w:szCs w:val="24"/>
        </w:rPr>
        <w:t>To compare (using the Ottawa Bowel Preparation Scale) the efficacy of split-dose versus morning administration of polyethylene glycol solution for colon cleansing in patients undergoing colonoscopy, and to assess the optimal preparation-to-colonoscopy interval.</w:t>
      </w:r>
    </w:p>
    <w:p w:rsidR="00362B68" w:rsidRPr="00DF778B" w:rsidRDefault="00362B68" w:rsidP="009E1A5E">
      <w:pPr>
        <w:autoSpaceDE w:val="0"/>
        <w:autoSpaceDN w:val="0"/>
        <w:adjustRightInd w:val="0"/>
        <w:spacing w:after="0" w:line="360" w:lineRule="auto"/>
        <w:jc w:val="both"/>
        <w:rPr>
          <w:rFonts w:ascii="Book Antiqua" w:hAnsi="Book Antiqua" w:cs="Times New Roman"/>
          <w:sz w:val="24"/>
          <w:szCs w:val="24"/>
        </w:rPr>
      </w:pPr>
    </w:p>
    <w:p w:rsidR="00362B68" w:rsidRPr="00DF778B" w:rsidRDefault="007163F4" w:rsidP="009E1A5E">
      <w:pPr>
        <w:autoSpaceDE w:val="0"/>
        <w:autoSpaceDN w:val="0"/>
        <w:adjustRightInd w:val="0"/>
        <w:spacing w:after="0" w:line="360" w:lineRule="auto"/>
        <w:jc w:val="both"/>
        <w:rPr>
          <w:rFonts w:ascii="Book Antiqua" w:hAnsi="Book Antiqua" w:cs="Times New Roman"/>
          <w:sz w:val="24"/>
          <w:szCs w:val="24"/>
        </w:rPr>
      </w:pPr>
      <w:r w:rsidRPr="00DF778B">
        <w:rPr>
          <w:rFonts w:ascii="Book Antiqua" w:hAnsi="Book Antiqua" w:cs="Times New Roman"/>
          <w:b/>
          <w:bCs/>
          <w:sz w:val="24"/>
          <w:szCs w:val="24"/>
        </w:rPr>
        <w:t>METHODS:</w:t>
      </w:r>
      <w:r w:rsidR="00362B68" w:rsidRPr="00DF778B">
        <w:rPr>
          <w:rFonts w:ascii="Book Antiqua" w:hAnsi="Book Antiqua" w:cs="Times New Roman"/>
          <w:b/>
          <w:bCs/>
          <w:sz w:val="24"/>
          <w:szCs w:val="24"/>
        </w:rPr>
        <w:t xml:space="preserve"> </w:t>
      </w:r>
      <w:r w:rsidR="00362B68" w:rsidRPr="00DF778B">
        <w:rPr>
          <w:rFonts w:ascii="Book Antiqua" w:hAnsi="Book Antiqua" w:cs="Times New Roman"/>
          <w:sz w:val="24"/>
          <w:szCs w:val="24"/>
        </w:rPr>
        <w:t>Single-</w:t>
      </w:r>
      <w:proofErr w:type="spellStart"/>
      <w:r w:rsidR="00362B68" w:rsidRPr="00DF778B">
        <w:rPr>
          <w:rFonts w:ascii="Book Antiqua" w:hAnsi="Book Antiqua" w:cs="Times New Roman"/>
          <w:sz w:val="24"/>
          <w:szCs w:val="24"/>
        </w:rPr>
        <w:t>centre</w:t>
      </w:r>
      <w:proofErr w:type="spellEnd"/>
      <w:r w:rsidR="00362B68" w:rsidRPr="00DF778B">
        <w:rPr>
          <w:rFonts w:ascii="Book Antiqua" w:hAnsi="Book Antiqua" w:cs="Times New Roman"/>
          <w:sz w:val="24"/>
          <w:szCs w:val="24"/>
        </w:rPr>
        <w:t>, prospective, randomized, investigator-blind stud in an academic</w:t>
      </w:r>
      <w:r w:rsidR="00823CA4" w:rsidRPr="00DF778B">
        <w:rPr>
          <w:rFonts w:ascii="Book Antiqua" w:hAnsi="Book Antiqua" w:cs="Times New Roman"/>
          <w:sz w:val="24"/>
          <w:szCs w:val="24"/>
          <w:lang w:eastAsia="zh-CN"/>
        </w:rPr>
        <w:t xml:space="preserve"> </w:t>
      </w:r>
      <w:r w:rsidR="00362B68" w:rsidRPr="00DF778B">
        <w:rPr>
          <w:rFonts w:ascii="Book Antiqua" w:hAnsi="Book Antiqua" w:cs="Times New Roman"/>
          <w:sz w:val="24"/>
          <w:szCs w:val="24"/>
        </w:rPr>
        <w:t xml:space="preserve">tertiary-care </w:t>
      </w:r>
      <w:proofErr w:type="spellStart"/>
      <w:r w:rsidR="00362B68" w:rsidRPr="00DF778B">
        <w:rPr>
          <w:rFonts w:ascii="Book Antiqua" w:hAnsi="Book Antiqua" w:cs="Times New Roman"/>
          <w:sz w:val="24"/>
          <w:szCs w:val="24"/>
        </w:rPr>
        <w:t>centre</w:t>
      </w:r>
      <w:proofErr w:type="spellEnd"/>
      <w:r w:rsidR="00362B68" w:rsidRPr="00DF778B">
        <w:rPr>
          <w:rFonts w:ascii="Book Antiqua" w:hAnsi="Book Antiqua" w:cs="Times New Roman"/>
          <w:sz w:val="24"/>
          <w:szCs w:val="24"/>
        </w:rPr>
        <w:t xml:space="preserve">. </w:t>
      </w:r>
      <w:r w:rsidR="009E1A5E" w:rsidRPr="00DF778B">
        <w:rPr>
          <w:rFonts w:ascii="Book Antiqua" w:hAnsi="Book Antiqua" w:cs="Times New Roman"/>
          <w:sz w:val="24"/>
          <w:szCs w:val="24"/>
        </w:rPr>
        <w:t>Two hundred</w:t>
      </w:r>
      <w:r w:rsidR="00362B68" w:rsidRPr="00DF778B">
        <w:rPr>
          <w:rFonts w:ascii="Book Antiqua" w:hAnsi="Book Antiqua" w:cs="Times New Roman"/>
          <w:sz w:val="24"/>
          <w:szCs w:val="24"/>
        </w:rPr>
        <w:t xml:space="preserve"> patients requiring elective colonoscopy were assigned to receive one of</w:t>
      </w:r>
      <w:r w:rsidR="00823CA4" w:rsidRPr="00DF778B">
        <w:rPr>
          <w:rFonts w:ascii="Book Antiqua" w:hAnsi="Book Antiqua" w:cs="Times New Roman"/>
          <w:sz w:val="24"/>
          <w:szCs w:val="24"/>
          <w:lang w:eastAsia="zh-CN"/>
        </w:rPr>
        <w:t xml:space="preserve"> </w:t>
      </w:r>
      <w:r w:rsidR="00362B68" w:rsidRPr="00DF778B">
        <w:rPr>
          <w:rFonts w:ascii="Book Antiqua" w:hAnsi="Book Antiqua" w:cs="Times New Roman"/>
          <w:sz w:val="24"/>
          <w:szCs w:val="24"/>
        </w:rPr>
        <w:t xml:space="preserve">the two preparation regimens (split </w:t>
      </w:r>
      <w:r w:rsidR="009E1A5E" w:rsidRPr="00DF778B">
        <w:rPr>
          <w:rFonts w:ascii="Book Antiqua" w:hAnsi="Book Antiqua" w:cs="Times New Roman" w:hint="eastAsia"/>
          <w:i/>
          <w:sz w:val="24"/>
          <w:szCs w:val="24"/>
          <w:lang w:eastAsia="zh-CN"/>
        </w:rPr>
        <w:t>v</w:t>
      </w:r>
      <w:r w:rsidR="00362B68" w:rsidRPr="00DF778B">
        <w:rPr>
          <w:rFonts w:ascii="Book Antiqua" w:hAnsi="Book Antiqua" w:cs="Times New Roman"/>
          <w:i/>
          <w:sz w:val="24"/>
          <w:szCs w:val="24"/>
        </w:rPr>
        <w:t>s</w:t>
      </w:r>
      <w:r w:rsidR="00362B68" w:rsidRPr="00DF778B">
        <w:rPr>
          <w:rFonts w:ascii="Book Antiqua" w:hAnsi="Book Antiqua" w:cs="Times New Roman"/>
          <w:sz w:val="24"/>
          <w:szCs w:val="24"/>
        </w:rPr>
        <w:t xml:space="preserve"> morning) prior to colonoscopy. Main outcome</w:t>
      </w:r>
      <w:r w:rsidR="00823CA4" w:rsidRPr="00DF778B">
        <w:rPr>
          <w:rFonts w:ascii="Book Antiqua" w:hAnsi="Book Antiqua" w:cs="Times New Roman"/>
          <w:sz w:val="24"/>
          <w:szCs w:val="24"/>
          <w:lang w:eastAsia="zh-CN"/>
        </w:rPr>
        <w:t xml:space="preserve"> </w:t>
      </w:r>
      <w:r w:rsidR="00362B68" w:rsidRPr="00DF778B">
        <w:rPr>
          <w:rFonts w:ascii="Book Antiqua" w:hAnsi="Book Antiqua" w:cs="Times New Roman"/>
          <w:sz w:val="24"/>
          <w:szCs w:val="24"/>
        </w:rPr>
        <w:t>measurements were bowel preparation quality and patient tolerability.</w:t>
      </w:r>
    </w:p>
    <w:p w:rsidR="00362B68" w:rsidRPr="00DF778B" w:rsidRDefault="00362B68" w:rsidP="009E1A5E">
      <w:pPr>
        <w:autoSpaceDE w:val="0"/>
        <w:autoSpaceDN w:val="0"/>
        <w:adjustRightInd w:val="0"/>
        <w:spacing w:after="0" w:line="360" w:lineRule="auto"/>
        <w:jc w:val="both"/>
        <w:rPr>
          <w:rFonts w:ascii="Book Antiqua" w:hAnsi="Book Antiqua" w:cs="Times New Roman"/>
          <w:sz w:val="24"/>
          <w:szCs w:val="24"/>
        </w:rPr>
      </w:pPr>
    </w:p>
    <w:p w:rsidR="00362B68" w:rsidRPr="00DF778B" w:rsidRDefault="007163F4" w:rsidP="009E1A5E">
      <w:pPr>
        <w:autoSpaceDE w:val="0"/>
        <w:autoSpaceDN w:val="0"/>
        <w:adjustRightInd w:val="0"/>
        <w:spacing w:after="0" w:line="360" w:lineRule="auto"/>
        <w:jc w:val="both"/>
        <w:rPr>
          <w:rFonts w:ascii="Book Antiqua" w:hAnsi="Book Antiqua" w:cs="Times New Roman"/>
          <w:sz w:val="24"/>
          <w:szCs w:val="24"/>
        </w:rPr>
      </w:pPr>
      <w:r w:rsidRPr="00DF778B">
        <w:rPr>
          <w:rFonts w:ascii="Book Antiqua" w:hAnsi="Book Antiqua" w:cs="Times New Roman"/>
          <w:b/>
          <w:bCs/>
          <w:sz w:val="24"/>
          <w:szCs w:val="24"/>
        </w:rPr>
        <w:t xml:space="preserve">RESULTS: </w:t>
      </w:r>
      <w:r w:rsidR="00362B68" w:rsidRPr="00DF778B">
        <w:rPr>
          <w:rFonts w:ascii="Book Antiqua" w:hAnsi="Book Antiqua" w:cs="Times New Roman"/>
          <w:sz w:val="24"/>
          <w:szCs w:val="24"/>
        </w:rPr>
        <w:t>Split-dose regimen resulted in better bowel preparation compared to morning regimen</w:t>
      </w:r>
      <w:r w:rsidR="00823CA4" w:rsidRPr="00DF778B">
        <w:rPr>
          <w:rFonts w:ascii="Book Antiqua" w:hAnsi="Book Antiqua" w:cs="Times New Roman"/>
          <w:sz w:val="24"/>
          <w:szCs w:val="24"/>
          <w:lang w:eastAsia="zh-CN"/>
        </w:rPr>
        <w:t xml:space="preserve"> </w:t>
      </w:r>
      <w:r w:rsidR="009E1A5E" w:rsidRPr="00DF778B">
        <w:rPr>
          <w:rFonts w:ascii="Book Antiqua" w:hAnsi="Book Antiqua" w:cs="Times New Roman" w:hint="eastAsia"/>
          <w:sz w:val="24"/>
          <w:szCs w:val="24"/>
          <w:lang w:eastAsia="zh-CN"/>
        </w:rPr>
        <w:t>[</w:t>
      </w:r>
      <w:r w:rsidR="00362B68" w:rsidRPr="00DF778B">
        <w:rPr>
          <w:rFonts w:ascii="Book Antiqua" w:hAnsi="Book Antiqua" w:cs="Times New Roman"/>
          <w:sz w:val="24"/>
          <w:szCs w:val="24"/>
        </w:rPr>
        <w:t xml:space="preserve">Ottawa score mean 5.52 </w:t>
      </w:r>
      <w:r w:rsidR="009E1A5E" w:rsidRPr="00DF778B">
        <w:rPr>
          <w:rFonts w:ascii="Book Antiqua" w:hAnsi="Book Antiqua" w:cs="Times New Roman" w:hint="eastAsia"/>
          <w:sz w:val="24"/>
          <w:szCs w:val="24"/>
          <w:lang w:eastAsia="zh-CN"/>
        </w:rPr>
        <w:t>(</w:t>
      </w:r>
      <w:r w:rsidR="00362B68" w:rsidRPr="00DF778B">
        <w:rPr>
          <w:rFonts w:ascii="Book Antiqua" w:hAnsi="Book Antiqua" w:cs="Times New Roman"/>
          <w:sz w:val="24"/>
          <w:szCs w:val="24"/>
        </w:rPr>
        <w:t>SD 1.23</w:t>
      </w:r>
      <w:r w:rsidR="009E1A5E" w:rsidRPr="00DF778B">
        <w:rPr>
          <w:rFonts w:ascii="Book Antiqua" w:hAnsi="Book Antiqua" w:cs="Times New Roman" w:hint="eastAsia"/>
          <w:sz w:val="24"/>
          <w:szCs w:val="24"/>
          <w:lang w:eastAsia="zh-CN"/>
        </w:rPr>
        <w:t>)</w:t>
      </w:r>
      <w:r w:rsidR="00362B68" w:rsidRPr="00DF778B">
        <w:rPr>
          <w:rFonts w:ascii="Book Antiqua" w:hAnsi="Book Antiqua" w:cs="Times New Roman"/>
          <w:sz w:val="24"/>
          <w:szCs w:val="24"/>
        </w:rPr>
        <w:t xml:space="preserve"> </w:t>
      </w:r>
      <w:r w:rsidR="00362B68" w:rsidRPr="00DF778B">
        <w:rPr>
          <w:rFonts w:ascii="Book Antiqua" w:hAnsi="Book Antiqua" w:cs="Times New Roman"/>
          <w:i/>
          <w:sz w:val="24"/>
          <w:szCs w:val="24"/>
        </w:rPr>
        <w:t xml:space="preserve">vs </w:t>
      </w:r>
      <w:r w:rsidR="00362B68" w:rsidRPr="00DF778B">
        <w:rPr>
          <w:rFonts w:ascii="Book Antiqua" w:hAnsi="Book Antiqua" w:cs="Times New Roman"/>
          <w:sz w:val="24"/>
          <w:szCs w:val="24"/>
        </w:rPr>
        <w:t xml:space="preserve">6.02 </w:t>
      </w:r>
      <w:r w:rsidR="009E1A5E" w:rsidRPr="00DF778B">
        <w:rPr>
          <w:rFonts w:ascii="Book Antiqua" w:hAnsi="Book Antiqua" w:cs="Times New Roman" w:hint="eastAsia"/>
          <w:sz w:val="24"/>
          <w:szCs w:val="24"/>
          <w:lang w:eastAsia="zh-CN"/>
        </w:rPr>
        <w:t>(</w:t>
      </w:r>
      <w:r w:rsidR="00362B68" w:rsidRPr="00DF778B">
        <w:rPr>
          <w:rFonts w:ascii="Book Antiqua" w:hAnsi="Book Antiqua" w:cs="Times New Roman"/>
          <w:sz w:val="24"/>
          <w:szCs w:val="24"/>
        </w:rPr>
        <w:t>1.34</w:t>
      </w:r>
      <w:r w:rsidR="009E1A5E" w:rsidRPr="00DF778B">
        <w:rPr>
          <w:rFonts w:ascii="Book Antiqua" w:hAnsi="Book Antiqua" w:cs="Times New Roman" w:hint="eastAsia"/>
          <w:sz w:val="24"/>
          <w:szCs w:val="24"/>
          <w:lang w:eastAsia="zh-CN"/>
        </w:rPr>
        <w:t>)</w:t>
      </w:r>
      <w:r w:rsidR="00362B68" w:rsidRPr="00DF778B">
        <w:rPr>
          <w:rFonts w:ascii="Book Antiqua" w:hAnsi="Book Antiqua" w:cs="Times New Roman"/>
          <w:sz w:val="24"/>
          <w:szCs w:val="24"/>
        </w:rPr>
        <w:t xml:space="preserve">; </w:t>
      </w:r>
      <w:r w:rsidR="009E1A5E" w:rsidRPr="00DF778B">
        <w:rPr>
          <w:rFonts w:ascii="Book Antiqua" w:hAnsi="Book Antiqua" w:cs="Times New Roman"/>
          <w:i/>
          <w:sz w:val="24"/>
          <w:szCs w:val="24"/>
        </w:rPr>
        <w:t>P</w:t>
      </w:r>
      <w:r w:rsidR="009E1A5E" w:rsidRPr="00DF778B">
        <w:rPr>
          <w:rFonts w:ascii="Book Antiqua" w:hAnsi="Book Antiqua" w:cs="Times New Roman" w:hint="eastAsia"/>
          <w:sz w:val="24"/>
          <w:szCs w:val="24"/>
          <w:lang w:eastAsia="zh-CN"/>
        </w:rPr>
        <w:t xml:space="preserve"> </w:t>
      </w:r>
      <w:r w:rsidR="00362B68" w:rsidRPr="00DF778B">
        <w:rPr>
          <w:rFonts w:ascii="Book Antiqua" w:hAnsi="Book Antiqua" w:cs="Times New Roman"/>
          <w:sz w:val="24"/>
          <w:szCs w:val="24"/>
        </w:rPr>
        <w:t>=</w:t>
      </w:r>
      <w:r w:rsidR="009E1A5E" w:rsidRPr="00DF778B">
        <w:rPr>
          <w:rFonts w:ascii="Book Antiqua" w:hAnsi="Book Antiqua" w:cs="Times New Roman" w:hint="eastAsia"/>
          <w:sz w:val="24"/>
          <w:szCs w:val="24"/>
          <w:lang w:eastAsia="zh-CN"/>
        </w:rPr>
        <w:t xml:space="preserve"> </w:t>
      </w:r>
      <w:r w:rsidR="00362B68" w:rsidRPr="00DF778B">
        <w:rPr>
          <w:rFonts w:ascii="Book Antiqua" w:hAnsi="Book Antiqua" w:cs="Times New Roman"/>
          <w:sz w:val="24"/>
          <w:szCs w:val="24"/>
        </w:rPr>
        <w:t>0.017</w:t>
      </w:r>
      <w:r w:rsidR="009E1A5E" w:rsidRPr="00DF778B">
        <w:rPr>
          <w:rFonts w:ascii="Book Antiqua" w:hAnsi="Book Antiqua" w:cs="Times New Roman" w:hint="eastAsia"/>
          <w:sz w:val="24"/>
          <w:szCs w:val="24"/>
          <w:lang w:eastAsia="zh-CN"/>
        </w:rPr>
        <w:t>]</w:t>
      </w:r>
      <w:r w:rsidR="00362B68" w:rsidRPr="00DF778B">
        <w:rPr>
          <w:rFonts w:ascii="Book Antiqua" w:hAnsi="Book Antiqua" w:cs="Times New Roman"/>
          <w:sz w:val="24"/>
          <w:szCs w:val="24"/>
        </w:rPr>
        <w:t>. On subgroup analysis, for</w:t>
      </w:r>
      <w:r w:rsidR="00823CA4" w:rsidRPr="00DF778B">
        <w:rPr>
          <w:rFonts w:ascii="Book Antiqua" w:hAnsi="Book Antiqua" w:cs="Times New Roman"/>
          <w:sz w:val="24"/>
          <w:szCs w:val="24"/>
          <w:lang w:eastAsia="zh-CN"/>
        </w:rPr>
        <w:t xml:space="preserve"> </w:t>
      </w:r>
      <w:r w:rsidR="00362B68" w:rsidRPr="00DF778B">
        <w:rPr>
          <w:rFonts w:ascii="Book Antiqua" w:hAnsi="Book Antiqua" w:cs="Times New Roman"/>
          <w:sz w:val="24"/>
          <w:szCs w:val="24"/>
        </w:rPr>
        <w:t>afternoon procedures, both the preparations were equally effective (</w:t>
      </w:r>
      <w:r w:rsidR="009E1A5E" w:rsidRPr="00DF778B">
        <w:rPr>
          <w:rFonts w:ascii="Book Antiqua" w:hAnsi="Book Antiqua" w:cs="Times New Roman"/>
          <w:i/>
          <w:sz w:val="24"/>
          <w:szCs w:val="24"/>
        </w:rPr>
        <w:t>P</w:t>
      </w:r>
      <w:r w:rsidR="009E1A5E" w:rsidRPr="00DF778B">
        <w:rPr>
          <w:rFonts w:ascii="Book Antiqua" w:hAnsi="Book Antiqua" w:cs="Times New Roman" w:hint="eastAsia"/>
          <w:sz w:val="24"/>
          <w:szCs w:val="24"/>
          <w:lang w:eastAsia="zh-CN"/>
        </w:rPr>
        <w:t xml:space="preserve"> </w:t>
      </w:r>
      <w:r w:rsidR="00362B68" w:rsidRPr="00DF778B">
        <w:rPr>
          <w:rFonts w:ascii="Book Antiqua" w:hAnsi="Book Antiqua" w:cs="Times New Roman"/>
          <w:sz w:val="24"/>
          <w:szCs w:val="24"/>
        </w:rPr>
        <w:t>=</w:t>
      </w:r>
      <w:r w:rsidR="009E1A5E" w:rsidRPr="00DF778B">
        <w:rPr>
          <w:rFonts w:ascii="Book Antiqua" w:hAnsi="Book Antiqua" w:cs="Times New Roman" w:hint="eastAsia"/>
          <w:sz w:val="24"/>
          <w:szCs w:val="24"/>
          <w:lang w:eastAsia="zh-CN"/>
        </w:rPr>
        <w:t xml:space="preserve"> </w:t>
      </w:r>
      <w:r w:rsidR="00362B68" w:rsidRPr="00DF778B">
        <w:rPr>
          <w:rFonts w:ascii="Book Antiqua" w:hAnsi="Book Antiqua" w:cs="Times New Roman"/>
          <w:sz w:val="24"/>
          <w:szCs w:val="24"/>
        </w:rPr>
        <w:t xml:space="preserve">0.756). </w:t>
      </w:r>
      <w:r w:rsidR="00F43CE8" w:rsidRPr="00DF778B">
        <w:rPr>
          <w:rFonts w:ascii="Book Antiqua" w:hAnsi="Book Antiqua" w:cs="Times New Roman"/>
          <w:sz w:val="24"/>
          <w:szCs w:val="24"/>
        </w:rPr>
        <w:t xml:space="preserve"> </w:t>
      </w:r>
      <w:r w:rsidR="00362B68" w:rsidRPr="00DF778B">
        <w:rPr>
          <w:rFonts w:ascii="Book Antiqua" w:hAnsi="Book Antiqua" w:cs="Times New Roman"/>
          <w:sz w:val="24"/>
          <w:szCs w:val="24"/>
        </w:rPr>
        <w:t>There was no</w:t>
      </w:r>
      <w:r w:rsidR="00F43CE8" w:rsidRPr="00DF778B">
        <w:rPr>
          <w:rFonts w:ascii="Book Antiqua" w:hAnsi="Book Antiqua" w:cs="Times New Roman"/>
          <w:sz w:val="24"/>
          <w:szCs w:val="24"/>
        </w:rPr>
        <w:t xml:space="preserve"> </w:t>
      </w:r>
      <w:r w:rsidR="00362B68" w:rsidRPr="00DF778B">
        <w:rPr>
          <w:rFonts w:ascii="Book Antiqua" w:hAnsi="Book Antiqua" w:cs="Times New Roman"/>
          <w:sz w:val="24"/>
          <w:szCs w:val="24"/>
        </w:rPr>
        <w:t>difference in tolerability and compliance between the two regimens.</w:t>
      </w:r>
    </w:p>
    <w:p w:rsidR="00362B68" w:rsidRPr="00DF778B" w:rsidRDefault="00362B68" w:rsidP="009E1A5E">
      <w:pPr>
        <w:autoSpaceDE w:val="0"/>
        <w:autoSpaceDN w:val="0"/>
        <w:adjustRightInd w:val="0"/>
        <w:spacing w:after="0" w:line="360" w:lineRule="auto"/>
        <w:jc w:val="both"/>
        <w:rPr>
          <w:rFonts w:ascii="Book Antiqua" w:hAnsi="Book Antiqua" w:cs="Times New Roman"/>
          <w:sz w:val="24"/>
          <w:szCs w:val="24"/>
        </w:rPr>
      </w:pPr>
    </w:p>
    <w:p w:rsidR="00362B68" w:rsidRPr="00DF778B" w:rsidRDefault="007163F4" w:rsidP="009E1A5E">
      <w:pPr>
        <w:autoSpaceDE w:val="0"/>
        <w:autoSpaceDN w:val="0"/>
        <w:adjustRightInd w:val="0"/>
        <w:spacing w:after="0" w:line="360" w:lineRule="auto"/>
        <w:jc w:val="both"/>
        <w:rPr>
          <w:rFonts w:ascii="Book Antiqua" w:hAnsi="Book Antiqua" w:cs="Times New Roman"/>
          <w:sz w:val="24"/>
          <w:szCs w:val="24"/>
        </w:rPr>
      </w:pPr>
      <w:r w:rsidRPr="00DF778B">
        <w:rPr>
          <w:rFonts w:ascii="Book Antiqua" w:hAnsi="Book Antiqua" w:cs="Times New Roman"/>
          <w:b/>
          <w:bCs/>
          <w:sz w:val="24"/>
          <w:szCs w:val="24"/>
        </w:rPr>
        <w:t xml:space="preserve">CONCLUSION: </w:t>
      </w:r>
      <w:r w:rsidR="00362B68" w:rsidRPr="00DF778B">
        <w:rPr>
          <w:rFonts w:ascii="Book Antiqua" w:hAnsi="Book Antiqua" w:cs="Times New Roman"/>
          <w:sz w:val="24"/>
          <w:szCs w:val="24"/>
        </w:rPr>
        <w:t>Overall, previous evening – same morning split-dosing regimen results in better</w:t>
      </w:r>
      <w:r w:rsidR="00823CA4" w:rsidRPr="00DF778B">
        <w:rPr>
          <w:rFonts w:ascii="Book Antiqua" w:hAnsi="Book Antiqua" w:cs="Times New Roman"/>
          <w:sz w:val="24"/>
          <w:szCs w:val="24"/>
          <w:lang w:eastAsia="zh-CN"/>
        </w:rPr>
        <w:t xml:space="preserve"> </w:t>
      </w:r>
      <w:r w:rsidR="00362B68" w:rsidRPr="00DF778B">
        <w:rPr>
          <w:rFonts w:ascii="Book Antiqua" w:hAnsi="Book Antiqua" w:cs="Times New Roman"/>
          <w:sz w:val="24"/>
          <w:szCs w:val="24"/>
        </w:rPr>
        <w:t>bowel cleansing for colonoscopy compared to morning preparation. For afternoon procedures,</w:t>
      </w:r>
      <w:r w:rsidR="00823CA4" w:rsidRPr="00DF778B">
        <w:rPr>
          <w:rFonts w:ascii="Book Antiqua" w:hAnsi="Book Antiqua" w:cs="Times New Roman"/>
          <w:sz w:val="24"/>
          <w:szCs w:val="24"/>
          <w:lang w:eastAsia="zh-CN"/>
        </w:rPr>
        <w:t xml:space="preserve"> </w:t>
      </w:r>
      <w:r w:rsidR="00362B68" w:rsidRPr="00DF778B">
        <w:rPr>
          <w:rFonts w:ascii="Book Antiqua" w:hAnsi="Book Antiqua" w:cs="Times New Roman"/>
          <w:sz w:val="24"/>
          <w:szCs w:val="24"/>
        </w:rPr>
        <w:t>both schedules are equally effective; morning preparation may be more convenient to the patient</w:t>
      </w:r>
      <w:r w:rsidR="00A051DF" w:rsidRPr="00DF778B">
        <w:rPr>
          <w:rFonts w:ascii="Book Antiqua" w:hAnsi="Book Antiqua" w:cs="Times New Roman"/>
          <w:sz w:val="24"/>
          <w:szCs w:val="24"/>
        </w:rPr>
        <w:t>.</w:t>
      </w:r>
    </w:p>
    <w:p w:rsidR="009E1A5E" w:rsidRPr="00DF778B" w:rsidRDefault="009E1A5E" w:rsidP="009E1A5E">
      <w:pPr>
        <w:autoSpaceDE w:val="0"/>
        <w:autoSpaceDN w:val="0"/>
        <w:adjustRightInd w:val="0"/>
        <w:spacing w:after="0" w:line="360" w:lineRule="auto"/>
        <w:jc w:val="both"/>
        <w:rPr>
          <w:rFonts w:ascii="Book Antiqua" w:hAnsi="Book Antiqua" w:cs="Tahoma"/>
          <w:sz w:val="24"/>
          <w:lang w:eastAsia="zh-CN"/>
        </w:rPr>
      </w:pPr>
    </w:p>
    <w:p w:rsidR="00362B68" w:rsidRPr="00DF778B" w:rsidRDefault="009E1A5E" w:rsidP="009E1A5E">
      <w:pPr>
        <w:autoSpaceDE w:val="0"/>
        <w:autoSpaceDN w:val="0"/>
        <w:adjustRightInd w:val="0"/>
        <w:spacing w:after="0" w:line="360" w:lineRule="auto"/>
        <w:jc w:val="both"/>
        <w:rPr>
          <w:rFonts w:ascii="Book Antiqua" w:hAnsi="Book Antiqua" w:cs="Tahoma"/>
          <w:sz w:val="24"/>
          <w:lang w:eastAsia="zh-CN"/>
        </w:rPr>
      </w:pPr>
      <w:r w:rsidRPr="00DF778B">
        <w:rPr>
          <w:rFonts w:ascii="Book Antiqua" w:hAnsi="Book Antiqua" w:cs="Tahoma"/>
          <w:sz w:val="24"/>
          <w:lang w:eastAsia="ja-JP"/>
        </w:rPr>
        <w:t>© 201</w:t>
      </w:r>
      <w:r w:rsidRPr="00DF778B">
        <w:rPr>
          <w:rFonts w:ascii="Book Antiqua" w:hAnsi="Book Antiqua" w:cs="Tahoma" w:hint="eastAsia"/>
          <w:sz w:val="24"/>
        </w:rPr>
        <w:t>4</w:t>
      </w:r>
      <w:r w:rsidRPr="00DF778B">
        <w:rPr>
          <w:rFonts w:ascii="Book Antiqua" w:hAnsi="Book Antiqua" w:cs="Tahoma"/>
          <w:sz w:val="24"/>
          <w:lang w:eastAsia="ja-JP"/>
        </w:rPr>
        <w:t xml:space="preserve"> </w:t>
      </w:r>
      <w:proofErr w:type="spellStart"/>
      <w:r w:rsidRPr="00DF778B">
        <w:rPr>
          <w:rFonts w:ascii="Book Antiqua" w:hAnsi="Book Antiqua" w:cs="Tahoma"/>
          <w:sz w:val="24"/>
          <w:lang w:eastAsia="ja-JP"/>
        </w:rPr>
        <w:t>Baishideng</w:t>
      </w:r>
      <w:proofErr w:type="spellEnd"/>
      <w:r w:rsidRPr="00DF778B">
        <w:rPr>
          <w:rFonts w:ascii="Book Antiqua" w:hAnsi="Book Antiqua" w:cs="Tahoma"/>
          <w:sz w:val="24"/>
          <w:lang w:eastAsia="ja-JP"/>
        </w:rPr>
        <w:t xml:space="preserve"> Publishing Group </w:t>
      </w:r>
      <w:r w:rsidRPr="00DF778B">
        <w:rPr>
          <w:rFonts w:ascii="Book Antiqua" w:hAnsi="Book Antiqua" w:cs="Tahoma" w:hint="eastAsia"/>
          <w:sz w:val="24"/>
        </w:rPr>
        <w:t>Inc</w:t>
      </w:r>
      <w:r w:rsidRPr="00DF778B">
        <w:rPr>
          <w:rFonts w:ascii="Book Antiqua" w:hAnsi="Book Antiqua" w:cs="Tahoma"/>
          <w:sz w:val="24"/>
          <w:lang w:eastAsia="ja-JP"/>
        </w:rPr>
        <w:t>. All rights</w:t>
      </w:r>
      <w:r w:rsidRPr="00DF778B">
        <w:rPr>
          <w:rFonts w:ascii="Book Antiqua" w:hAnsi="Book Antiqua" w:cs="Tahoma"/>
          <w:sz w:val="24"/>
        </w:rPr>
        <w:t xml:space="preserve"> </w:t>
      </w:r>
      <w:r w:rsidRPr="00DF778B">
        <w:rPr>
          <w:rFonts w:ascii="Book Antiqua" w:hAnsi="Book Antiqua" w:cs="Tahoma"/>
          <w:sz w:val="24"/>
          <w:lang w:eastAsia="ja-JP"/>
        </w:rPr>
        <w:t>reserved.</w:t>
      </w:r>
    </w:p>
    <w:p w:rsidR="009E1A5E" w:rsidRPr="00DF778B" w:rsidRDefault="009E1A5E" w:rsidP="009E1A5E">
      <w:pPr>
        <w:autoSpaceDE w:val="0"/>
        <w:autoSpaceDN w:val="0"/>
        <w:adjustRightInd w:val="0"/>
        <w:spacing w:after="0" w:line="360" w:lineRule="auto"/>
        <w:jc w:val="both"/>
        <w:rPr>
          <w:rFonts w:ascii="Book Antiqua" w:hAnsi="Book Antiqua" w:cs="Times New Roman"/>
          <w:b/>
          <w:bCs/>
          <w:sz w:val="24"/>
          <w:szCs w:val="24"/>
          <w:lang w:eastAsia="zh-CN"/>
        </w:rPr>
      </w:pPr>
    </w:p>
    <w:p w:rsidR="009E1A5E" w:rsidRPr="00DF778B" w:rsidRDefault="009E1A5E" w:rsidP="009E1A5E">
      <w:pPr>
        <w:autoSpaceDE w:val="0"/>
        <w:autoSpaceDN w:val="0"/>
        <w:adjustRightInd w:val="0"/>
        <w:spacing w:after="0" w:line="360" w:lineRule="auto"/>
        <w:jc w:val="both"/>
        <w:rPr>
          <w:rFonts w:ascii="Book Antiqua" w:hAnsi="Book Antiqua"/>
          <w:b/>
          <w:sz w:val="24"/>
          <w:lang w:eastAsia="zh-CN"/>
        </w:rPr>
      </w:pPr>
      <w:r w:rsidRPr="00DF778B">
        <w:rPr>
          <w:rFonts w:ascii="Book Antiqua" w:hAnsi="Book Antiqua"/>
          <w:b/>
          <w:sz w:val="24"/>
        </w:rPr>
        <w:t>Key words:</w:t>
      </w:r>
      <w:r w:rsidRPr="00DF778B">
        <w:rPr>
          <w:rFonts w:ascii="Book Antiqua" w:hAnsi="Book Antiqua" w:hint="eastAsia"/>
          <w:b/>
          <w:sz w:val="24"/>
          <w:lang w:eastAsia="zh-CN"/>
        </w:rPr>
        <w:t xml:space="preserve"> </w:t>
      </w:r>
      <w:r w:rsidRPr="00DF778B">
        <w:rPr>
          <w:rFonts w:ascii="Book Antiqua" w:hAnsi="Book Antiqua"/>
          <w:sz w:val="24"/>
          <w:lang w:eastAsia="zh-CN"/>
        </w:rPr>
        <w:t>Bowel preparation</w:t>
      </w:r>
      <w:r w:rsidRPr="00DF778B">
        <w:rPr>
          <w:rFonts w:ascii="Book Antiqua" w:hAnsi="Book Antiqua" w:hint="eastAsia"/>
          <w:sz w:val="24"/>
          <w:lang w:eastAsia="zh-CN"/>
        </w:rPr>
        <w:t xml:space="preserve">; </w:t>
      </w:r>
      <w:r w:rsidRPr="00DF778B">
        <w:rPr>
          <w:rFonts w:ascii="Book Antiqua" w:hAnsi="Book Antiqua"/>
          <w:sz w:val="24"/>
          <w:lang w:eastAsia="zh-CN"/>
        </w:rPr>
        <w:t>Colonoscopy</w:t>
      </w:r>
      <w:r w:rsidRPr="00DF778B">
        <w:rPr>
          <w:rFonts w:ascii="Book Antiqua" w:hAnsi="Book Antiqua" w:hint="eastAsia"/>
          <w:sz w:val="24"/>
          <w:lang w:eastAsia="zh-CN"/>
        </w:rPr>
        <w:t xml:space="preserve">; </w:t>
      </w:r>
      <w:r w:rsidRPr="00DF778B">
        <w:rPr>
          <w:rFonts w:ascii="Book Antiqua" w:hAnsi="Book Antiqua"/>
          <w:sz w:val="24"/>
          <w:lang w:eastAsia="zh-CN"/>
        </w:rPr>
        <w:t>Morning preparation</w:t>
      </w:r>
      <w:r w:rsidRPr="00DF778B">
        <w:rPr>
          <w:rFonts w:ascii="Book Antiqua" w:hAnsi="Book Antiqua" w:hint="eastAsia"/>
          <w:sz w:val="24"/>
          <w:lang w:eastAsia="zh-CN"/>
        </w:rPr>
        <w:t xml:space="preserve">; </w:t>
      </w:r>
      <w:r w:rsidRPr="00DF778B">
        <w:rPr>
          <w:rFonts w:ascii="Book Antiqua" w:hAnsi="Book Antiqua"/>
          <w:sz w:val="24"/>
          <w:lang w:eastAsia="zh-CN"/>
        </w:rPr>
        <w:t>Split dose preparation</w:t>
      </w:r>
      <w:r w:rsidRPr="00DF778B">
        <w:rPr>
          <w:rFonts w:ascii="Book Antiqua" w:hAnsi="Book Antiqua" w:hint="eastAsia"/>
          <w:sz w:val="24"/>
          <w:lang w:eastAsia="zh-CN"/>
        </w:rPr>
        <w:t xml:space="preserve">; </w:t>
      </w:r>
      <w:r w:rsidRPr="00DF778B">
        <w:rPr>
          <w:rFonts w:ascii="Book Antiqua" w:hAnsi="Book Antiqua"/>
          <w:sz w:val="24"/>
          <w:lang w:eastAsia="zh-CN"/>
        </w:rPr>
        <w:t>Preparation to colonoscopy interval</w:t>
      </w:r>
    </w:p>
    <w:p w:rsidR="009E1A5E" w:rsidRPr="00DF778B" w:rsidRDefault="009E1A5E" w:rsidP="009E1A5E">
      <w:pPr>
        <w:autoSpaceDE w:val="0"/>
        <w:autoSpaceDN w:val="0"/>
        <w:adjustRightInd w:val="0"/>
        <w:spacing w:after="0" w:line="360" w:lineRule="auto"/>
        <w:jc w:val="both"/>
        <w:rPr>
          <w:rFonts w:ascii="Book Antiqua" w:hAnsi="Book Antiqua" w:cs="Times New Roman"/>
          <w:b/>
          <w:bCs/>
          <w:sz w:val="24"/>
          <w:szCs w:val="24"/>
          <w:lang w:eastAsia="zh-CN"/>
        </w:rPr>
      </w:pPr>
    </w:p>
    <w:p w:rsidR="00D23121" w:rsidRPr="00DF778B" w:rsidRDefault="000A519E" w:rsidP="009E1A5E">
      <w:pPr>
        <w:autoSpaceDE w:val="0"/>
        <w:autoSpaceDN w:val="0"/>
        <w:adjustRightInd w:val="0"/>
        <w:spacing w:after="0" w:line="360" w:lineRule="auto"/>
        <w:jc w:val="both"/>
        <w:rPr>
          <w:rFonts w:ascii="Book Antiqua" w:hAnsi="Book Antiqua"/>
          <w:sz w:val="24"/>
          <w:szCs w:val="24"/>
        </w:rPr>
      </w:pPr>
      <w:r w:rsidRPr="00DF778B">
        <w:rPr>
          <w:rFonts w:ascii="Book Antiqua" w:hAnsi="Book Antiqua"/>
          <w:b/>
          <w:sz w:val="24"/>
          <w:szCs w:val="24"/>
        </w:rPr>
        <w:t>Core tip</w:t>
      </w:r>
      <w:r w:rsidR="007163F4" w:rsidRPr="00DF778B">
        <w:rPr>
          <w:rFonts w:ascii="Book Antiqua" w:hAnsi="Book Antiqua"/>
          <w:b/>
          <w:sz w:val="24"/>
          <w:szCs w:val="24"/>
          <w:lang w:eastAsia="zh-CN"/>
        </w:rPr>
        <w:t xml:space="preserve">: </w:t>
      </w:r>
      <w:r w:rsidR="00D23121" w:rsidRPr="00DF778B">
        <w:rPr>
          <w:rFonts w:ascii="Book Antiqua" w:hAnsi="Book Antiqua"/>
          <w:sz w:val="24"/>
          <w:szCs w:val="24"/>
        </w:rPr>
        <w:t>Split bowel reparation compared to single dose morning preparation resulted in a better bowel cleansing using the Ottawa Bowel Preparation Scale. The average score (± SD) using the Ottawa Scale was 6.02 ± 1.34 when morning preparation was given and 5.52 ± 1.23 when split preparation was given (</w:t>
      </w:r>
      <w:r w:rsidR="009E1A5E" w:rsidRPr="00DF778B">
        <w:rPr>
          <w:rFonts w:ascii="Book Antiqua" w:hAnsi="Book Antiqua"/>
          <w:i/>
          <w:sz w:val="24"/>
          <w:szCs w:val="24"/>
        </w:rPr>
        <w:t>P</w:t>
      </w:r>
      <w:r w:rsidR="00D23121" w:rsidRPr="00DF778B">
        <w:rPr>
          <w:rFonts w:ascii="Book Antiqua" w:hAnsi="Book Antiqua"/>
          <w:sz w:val="24"/>
          <w:szCs w:val="24"/>
        </w:rPr>
        <w:t xml:space="preserve"> =</w:t>
      </w:r>
      <w:r w:rsidR="009E1A5E" w:rsidRPr="00DF778B">
        <w:rPr>
          <w:rFonts w:ascii="Book Antiqua" w:hAnsi="Book Antiqua" w:hint="eastAsia"/>
          <w:sz w:val="24"/>
          <w:szCs w:val="24"/>
          <w:lang w:eastAsia="zh-CN"/>
        </w:rPr>
        <w:t xml:space="preserve"> </w:t>
      </w:r>
      <w:r w:rsidR="00D23121" w:rsidRPr="00DF778B">
        <w:rPr>
          <w:rFonts w:ascii="Book Antiqua" w:hAnsi="Book Antiqua"/>
          <w:sz w:val="24"/>
          <w:szCs w:val="24"/>
        </w:rPr>
        <w:t xml:space="preserve">0.017). However, there was no statistical difference in the mean Ottawa score when the procedures were done in the afternoon with either the morning or the split preparation (6.09 </w:t>
      </w:r>
      <w:r w:rsidR="00D23121" w:rsidRPr="00DF778B">
        <w:rPr>
          <w:rFonts w:ascii="Book Antiqua" w:hAnsi="Book Antiqua"/>
          <w:i/>
          <w:sz w:val="24"/>
          <w:szCs w:val="24"/>
        </w:rPr>
        <w:t>vs</w:t>
      </w:r>
      <w:r w:rsidR="00D23121" w:rsidRPr="00DF778B">
        <w:rPr>
          <w:rFonts w:ascii="Book Antiqua" w:hAnsi="Book Antiqua"/>
          <w:sz w:val="24"/>
          <w:szCs w:val="24"/>
        </w:rPr>
        <w:t xml:space="preserve"> 5.94, </w:t>
      </w:r>
      <w:r w:rsidR="009E1A5E" w:rsidRPr="00DF778B">
        <w:rPr>
          <w:rFonts w:ascii="Book Antiqua" w:hAnsi="Book Antiqua"/>
          <w:i/>
          <w:sz w:val="24"/>
          <w:szCs w:val="24"/>
        </w:rPr>
        <w:t>P</w:t>
      </w:r>
      <w:r w:rsidR="009E1A5E" w:rsidRPr="00DF778B">
        <w:rPr>
          <w:rFonts w:ascii="Book Antiqua" w:hAnsi="Book Antiqua" w:hint="eastAsia"/>
          <w:sz w:val="24"/>
          <w:szCs w:val="24"/>
          <w:lang w:eastAsia="zh-CN"/>
        </w:rPr>
        <w:t xml:space="preserve"> </w:t>
      </w:r>
      <w:r w:rsidR="00D23121" w:rsidRPr="00DF778B">
        <w:rPr>
          <w:rFonts w:ascii="Book Antiqua" w:hAnsi="Book Antiqua"/>
          <w:sz w:val="24"/>
          <w:szCs w:val="24"/>
        </w:rPr>
        <w:t>=</w:t>
      </w:r>
      <w:r w:rsidR="009E1A5E" w:rsidRPr="00DF778B">
        <w:rPr>
          <w:rFonts w:ascii="Book Antiqua" w:hAnsi="Book Antiqua" w:hint="eastAsia"/>
          <w:sz w:val="24"/>
          <w:szCs w:val="24"/>
          <w:lang w:eastAsia="zh-CN"/>
        </w:rPr>
        <w:t xml:space="preserve"> </w:t>
      </w:r>
      <w:r w:rsidR="00D23121" w:rsidRPr="00DF778B">
        <w:rPr>
          <w:rFonts w:ascii="Book Antiqua" w:hAnsi="Book Antiqua"/>
          <w:sz w:val="24"/>
          <w:szCs w:val="24"/>
        </w:rPr>
        <w:t xml:space="preserve">0.756). Hence, AM only dosing is as effective as split dosing for patients scheduled for a colonoscopy in the afternoon.  </w:t>
      </w:r>
    </w:p>
    <w:p w:rsidR="000A519E" w:rsidRPr="00DF778B" w:rsidRDefault="000A519E" w:rsidP="009E1A5E">
      <w:pPr>
        <w:autoSpaceDE w:val="0"/>
        <w:autoSpaceDN w:val="0"/>
        <w:adjustRightInd w:val="0"/>
        <w:spacing w:after="0" w:line="360" w:lineRule="auto"/>
        <w:jc w:val="both"/>
        <w:rPr>
          <w:rFonts w:ascii="Book Antiqua" w:hAnsi="Book Antiqua" w:cs="Times New Roman"/>
          <w:b/>
          <w:bCs/>
          <w:sz w:val="24"/>
          <w:szCs w:val="24"/>
          <w:lang w:eastAsia="zh-CN"/>
        </w:rPr>
      </w:pPr>
    </w:p>
    <w:p w:rsidR="009E1A5E" w:rsidRPr="00DF778B" w:rsidRDefault="009E1A5E" w:rsidP="009E1A5E">
      <w:pPr>
        <w:spacing w:after="0" w:line="360" w:lineRule="auto"/>
        <w:jc w:val="both"/>
        <w:rPr>
          <w:rFonts w:ascii="Book Antiqua" w:hAnsi="Book Antiqua" w:cs="Times New Roman"/>
          <w:b/>
          <w:bCs/>
          <w:sz w:val="24"/>
          <w:szCs w:val="24"/>
          <w:lang w:eastAsia="zh-CN"/>
        </w:rPr>
      </w:pPr>
      <w:r w:rsidRPr="00DF778B">
        <w:rPr>
          <w:rFonts w:ascii="Book Antiqua" w:hAnsi="Book Antiqua" w:cs="Times New Roman"/>
          <w:sz w:val="24"/>
          <w:szCs w:val="24"/>
        </w:rPr>
        <w:t>Shah</w:t>
      </w:r>
      <w:r w:rsidRPr="00DF778B">
        <w:rPr>
          <w:rFonts w:ascii="Book Antiqua" w:hAnsi="Book Antiqua" w:cs="Times New Roman" w:hint="eastAsia"/>
          <w:sz w:val="24"/>
          <w:szCs w:val="24"/>
          <w:lang w:eastAsia="zh-CN"/>
        </w:rPr>
        <w:t xml:space="preserve"> H</w:t>
      </w:r>
      <w:r w:rsidRPr="00DF778B">
        <w:rPr>
          <w:rFonts w:ascii="Book Antiqua" w:hAnsi="Book Antiqua" w:cs="Times New Roman"/>
          <w:sz w:val="24"/>
          <w:szCs w:val="24"/>
        </w:rPr>
        <w:t>, Desai</w:t>
      </w:r>
      <w:r w:rsidRPr="00DF778B">
        <w:rPr>
          <w:rFonts w:ascii="Book Antiqua" w:hAnsi="Book Antiqua" w:cs="Times New Roman" w:hint="eastAsia"/>
          <w:sz w:val="24"/>
          <w:szCs w:val="24"/>
          <w:lang w:eastAsia="zh-CN"/>
        </w:rPr>
        <w:t xml:space="preserve"> D</w:t>
      </w:r>
      <w:r w:rsidRPr="00DF778B">
        <w:rPr>
          <w:rFonts w:ascii="Book Antiqua" w:hAnsi="Book Antiqua" w:cs="Times New Roman"/>
          <w:sz w:val="24"/>
          <w:szCs w:val="24"/>
        </w:rPr>
        <w:t xml:space="preserve">, </w:t>
      </w:r>
      <w:proofErr w:type="spellStart"/>
      <w:r w:rsidRPr="00DF778B">
        <w:rPr>
          <w:rFonts w:ascii="Book Antiqua" w:hAnsi="Book Antiqua" w:cs="Times New Roman"/>
          <w:sz w:val="24"/>
          <w:szCs w:val="24"/>
        </w:rPr>
        <w:t>Samant</w:t>
      </w:r>
      <w:proofErr w:type="spellEnd"/>
      <w:r w:rsidRPr="00DF778B">
        <w:rPr>
          <w:rFonts w:ascii="Book Antiqua" w:hAnsi="Book Antiqua" w:cs="Times New Roman" w:hint="eastAsia"/>
          <w:sz w:val="24"/>
          <w:szCs w:val="24"/>
          <w:lang w:eastAsia="zh-CN"/>
        </w:rPr>
        <w:t xml:space="preserve"> H</w:t>
      </w:r>
      <w:r w:rsidRPr="00DF778B">
        <w:rPr>
          <w:rFonts w:ascii="Book Antiqua" w:hAnsi="Book Antiqua" w:cs="Times New Roman"/>
          <w:sz w:val="24"/>
          <w:szCs w:val="24"/>
        </w:rPr>
        <w:t xml:space="preserve">, </w:t>
      </w:r>
      <w:proofErr w:type="spellStart"/>
      <w:r w:rsidRPr="00DF778B">
        <w:rPr>
          <w:rFonts w:ascii="Book Antiqua" w:hAnsi="Book Antiqua" w:cs="Times New Roman"/>
          <w:sz w:val="24"/>
          <w:szCs w:val="24"/>
        </w:rPr>
        <w:t>Davavala</w:t>
      </w:r>
      <w:proofErr w:type="spellEnd"/>
      <w:r w:rsidRPr="00DF778B">
        <w:rPr>
          <w:rFonts w:ascii="Book Antiqua" w:hAnsi="Book Antiqua" w:cs="Times New Roman" w:hint="eastAsia"/>
          <w:sz w:val="24"/>
          <w:szCs w:val="24"/>
          <w:lang w:eastAsia="zh-CN"/>
        </w:rPr>
        <w:t xml:space="preserve"> S</w:t>
      </w:r>
      <w:r w:rsidRPr="00DF778B">
        <w:rPr>
          <w:rFonts w:ascii="Book Antiqua" w:hAnsi="Book Antiqua" w:cs="Times New Roman"/>
          <w:sz w:val="24"/>
          <w:szCs w:val="24"/>
        </w:rPr>
        <w:t>, Joshi</w:t>
      </w:r>
      <w:r w:rsidRPr="00DF778B">
        <w:rPr>
          <w:rFonts w:ascii="Book Antiqua" w:hAnsi="Book Antiqua" w:cs="Times New Roman" w:hint="eastAsia"/>
          <w:sz w:val="24"/>
          <w:szCs w:val="24"/>
          <w:lang w:eastAsia="zh-CN"/>
        </w:rPr>
        <w:t xml:space="preserve"> A</w:t>
      </w:r>
      <w:r w:rsidRPr="00DF778B">
        <w:rPr>
          <w:rFonts w:ascii="Book Antiqua" w:hAnsi="Book Antiqua" w:cs="Times New Roman"/>
          <w:sz w:val="24"/>
          <w:szCs w:val="24"/>
        </w:rPr>
        <w:t>, Gupta</w:t>
      </w:r>
      <w:r w:rsidRPr="00DF778B">
        <w:rPr>
          <w:rFonts w:ascii="Book Antiqua" w:hAnsi="Book Antiqua" w:cs="Times New Roman" w:hint="eastAsia"/>
          <w:sz w:val="24"/>
          <w:szCs w:val="24"/>
          <w:lang w:eastAsia="zh-CN"/>
        </w:rPr>
        <w:t xml:space="preserve"> T</w:t>
      </w:r>
      <w:r w:rsidRPr="00DF778B">
        <w:rPr>
          <w:rFonts w:ascii="Book Antiqua" w:hAnsi="Book Antiqua" w:cs="Times New Roman"/>
          <w:sz w:val="24"/>
          <w:szCs w:val="24"/>
        </w:rPr>
        <w:t>, Abraham</w:t>
      </w:r>
      <w:r w:rsidRPr="00DF778B">
        <w:rPr>
          <w:rFonts w:ascii="Book Antiqua" w:hAnsi="Book Antiqua" w:cs="Times New Roman" w:hint="eastAsia"/>
          <w:sz w:val="24"/>
          <w:szCs w:val="24"/>
          <w:lang w:eastAsia="zh-CN"/>
        </w:rPr>
        <w:t xml:space="preserve"> P. </w:t>
      </w:r>
      <w:r w:rsidRPr="00DF778B">
        <w:rPr>
          <w:rFonts w:ascii="Book Antiqua" w:hAnsi="Book Antiqua" w:cs="Times New Roman"/>
          <w:bCs/>
          <w:sz w:val="24"/>
          <w:szCs w:val="24"/>
        </w:rPr>
        <w:t xml:space="preserve">Comparison of </w:t>
      </w:r>
      <w:r w:rsidRPr="00DF778B">
        <w:rPr>
          <w:rFonts w:ascii="Book Antiqua" w:hAnsi="Book Antiqua" w:cs="Times New Roman"/>
          <w:bCs/>
          <w:sz w:val="24"/>
          <w:szCs w:val="24"/>
          <w:lang w:eastAsia="zh-CN"/>
        </w:rPr>
        <w:t>s</w:t>
      </w:r>
      <w:r w:rsidRPr="00DF778B">
        <w:rPr>
          <w:rFonts w:ascii="Book Antiqua" w:hAnsi="Book Antiqua" w:cs="Times New Roman"/>
          <w:bCs/>
          <w:sz w:val="24"/>
          <w:szCs w:val="24"/>
        </w:rPr>
        <w:t xml:space="preserve">plit-dosing </w:t>
      </w:r>
      <w:r w:rsidRPr="00DF778B">
        <w:rPr>
          <w:rFonts w:ascii="Book Antiqua" w:hAnsi="Book Antiqua" w:cs="Times New Roman"/>
          <w:bCs/>
          <w:i/>
          <w:sz w:val="24"/>
          <w:szCs w:val="24"/>
        </w:rPr>
        <w:t>vs</w:t>
      </w:r>
      <w:r w:rsidRPr="00DF778B">
        <w:rPr>
          <w:rFonts w:ascii="Book Antiqua" w:hAnsi="Book Antiqua" w:cs="Times New Roman"/>
          <w:bCs/>
          <w:sz w:val="24"/>
          <w:szCs w:val="24"/>
        </w:rPr>
        <w:t xml:space="preserve"> </w:t>
      </w:r>
      <w:r w:rsidRPr="00DF778B">
        <w:rPr>
          <w:rFonts w:ascii="Book Antiqua" w:hAnsi="Book Antiqua" w:cs="Times New Roman"/>
          <w:bCs/>
          <w:sz w:val="24"/>
          <w:szCs w:val="24"/>
          <w:lang w:eastAsia="zh-CN"/>
        </w:rPr>
        <w:t>n</w:t>
      </w:r>
      <w:r w:rsidRPr="00DF778B">
        <w:rPr>
          <w:rFonts w:ascii="Book Antiqua" w:hAnsi="Book Antiqua" w:cs="Times New Roman"/>
          <w:bCs/>
          <w:sz w:val="24"/>
          <w:szCs w:val="24"/>
        </w:rPr>
        <w:t>on-split (</w:t>
      </w:r>
      <w:r w:rsidRPr="00DF778B">
        <w:rPr>
          <w:rFonts w:ascii="Book Antiqua" w:hAnsi="Book Antiqua" w:cs="Times New Roman"/>
          <w:bCs/>
          <w:sz w:val="24"/>
          <w:szCs w:val="24"/>
          <w:lang w:eastAsia="zh-CN"/>
        </w:rPr>
        <w:t>m</w:t>
      </w:r>
      <w:r w:rsidRPr="00DF778B">
        <w:rPr>
          <w:rFonts w:ascii="Book Antiqua" w:hAnsi="Book Antiqua" w:cs="Times New Roman"/>
          <w:bCs/>
          <w:sz w:val="24"/>
          <w:szCs w:val="24"/>
        </w:rPr>
        <w:t>orning) dosing regimen for assessment of quality of bowel preparation for colonoscopy</w:t>
      </w:r>
      <w:r w:rsidRPr="00DF778B">
        <w:rPr>
          <w:rFonts w:ascii="Book Antiqua" w:hAnsi="Book Antiqua" w:cs="Times New Roman" w:hint="eastAsia"/>
          <w:bCs/>
          <w:sz w:val="24"/>
          <w:szCs w:val="24"/>
          <w:lang w:eastAsia="zh-CN"/>
        </w:rPr>
        <w:t xml:space="preserve">. </w:t>
      </w:r>
      <w:r w:rsidRPr="00DF778B">
        <w:rPr>
          <w:rFonts w:ascii="Book Antiqua" w:hAnsi="Book Antiqua"/>
          <w:i/>
          <w:iCs/>
          <w:sz w:val="24"/>
          <w:szCs w:val="24"/>
        </w:rPr>
        <w:t xml:space="preserve">World J </w:t>
      </w:r>
      <w:proofErr w:type="spellStart"/>
      <w:r w:rsidRPr="00DF778B">
        <w:rPr>
          <w:rFonts w:ascii="Book Antiqua" w:hAnsi="Book Antiqua"/>
          <w:i/>
          <w:iCs/>
          <w:sz w:val="24"/>
          <w:szCs w:val="24"/>
        </w:rPr>
        <w:t>Gastrointest</w:t>
      </w:r>
      <w:proofErr w:type="spellEnd"/>
      <w:r w:rsidRPr="00DF778B">
        <w:rPr>
          <w:rFonts w:ascii="Book Antiqua" w:hAnsi="Book Antiqua"/>
          <w:i/>
          <w:iCs/>
          <w:sz w:val="24"/>
          <w:szCs w:val="24"/>
        </w:rPr>
        <w:t xml:space="preserve"> </w:t>
      </w:r>
      <w:proofErr w:type="spellStart"/>
      <w:r w:rsidRPr="00DF778B">
        <w:rPr>
          <w:rFonts w:ascii="Book Antiqua" w:hAnsi="Book Antiqua"/>
          <w:i/>
          <w:iCs/>
          <w:sz w:val="24"/>
          <w:szCs w:val="24"/>
        </w:rPr>
        <w:t>Endosc</w:t>
      </w:r>
      <w:proofErr w:type="spellEnd"/>
      <w:r w:rsidRPr="00DF778B">
        <w:rPr>
          <w:rFonts w:ascii="Book Antiqua" w:hAnsi="Book Antiqua" w:hint="eastAsia"/>
          <w:iCs/>
          <w:sz w:val="24"/>
          <w:szCs w:val="24"/>
          <w:lang w:eastAsia="zh-CN"/>
        </w:rPr>
        <w:t xml:space="preserve"> 2014; </w:t>
      </w:r>
      <w:proofErr w:type="gramStart"/>
      <w:r w:rsidRPr="00DF778B">
        <w:rPr>
          <w:rFonts w:ascii="Book Antiqua" w:hAnsi="Book Antiqua" w:hint="eastAsia"/>
          <w:iCs/>
          <w:sz w:val="24"/>
          <w:szCs w:val="24"/>
          <w:lang w:eastAsia="zh-CN"/>
        </w:rPr>
        <w:t>In</w:t>
      </w:r>
      <w:proofErr w:type="gramEnd"/>
      <w:r w:rsidRPr="00DF778B">
        <w:rPr>
          <w:rFonts w:ascii="Book Antiqua" w:hAnsi="Book Antiqua" w:hint="eastAsia"/>
          <w:iCs/>
          <w:sz w:val="24"/>
          <w:szCs w:val="24"/>
          <w:lang w:eastAsia="zh-CN"/>
        </w:rPr>
        <w:t xml:space="preserve"> press</w:t>
      </w:r>
    </w:p>
    <w:p w:rsidR="009E1A5E" w:rsidRPr="00DF778B" w:rsidRDefault="009E1A5E" w:rsidP="009E1A5E">
      <w:pPr>
        <w:autoSpaceDE w:val="0"/>
        <w:autoSpaceDN w:val="0"/>
        <w:adjustRightInd w:val="0"/>
        <w:spacing w:after="0" w:line="360" w:lineRule="auto"/>
        <w:jc w:val="both"/>
        <w:rPr>
          <w:rFonts w:ascii="Book Antiqua" w:hAnsi="Book Antiqua" w:cs="Times New Roman"/>
          <w:b/>
          <w:bCs/>
          <w:sz w:val="24"/>
          <w:szCs w:val="24"/>
          <w:lang w:eastAsia="zh-CN"/>
        </w:rPr>
      </w:pPr>
    </w:p>
    <w:p w:rsidR="00362B68" w:rsidRPr="00DF778B" w:rsidRDefault="007163F4" w:rsidP="009E1A5E">
      <w:pPr>
        <w:autoSpaceDE w:val="0"/>
        <w:autoSpaceDN w:val="0"/>
        <w:adjustRightInd w:val="0"/>
        <w:spacing w:after="0" w:line="360" w:lineRule="auto"/>
        <w:jc w:val="both"/>
        <w:rPr>
          <w:rFonts w:ascii="Book Antiqua" w:hAnsi="Book Antiqua" w:cs="Times New Roman"/>
          <w:b/>
          <w:bCs/>
          <w:sz w:val="24"/>
          <w:szCs w:val="24"/>
        </w:rPr>
      </w:pPr>
      <w:r w:rsidRPr="00DF778B">
        <w:rPr>
          <w:rFonts w:ascii="Book Antiqua" w:hAnsi="Book Antiqua" w:cs="Times New Roman"/>
          <w:b/>
          <w:bCs/>
          <w:sz w:val="24"/>
          <w:szCs w:val="24"/>
        </w:rPr>
        <w:t>INTRODUCTION</w:t>
      </w:r>
    </w:p>
    <w:p w:rsidR="00362B68" w:rsidRPr="00DF778B" w:rsidRDefault="00362B68" w:rsidP="009E1A5E">
      <w:pPr>
        <w:autoSpaceDE w:val="0"/>
        <w:autoSpaceDN w:val="0"/>
        <w:adjustRightInd w:val="0"/>
        <w:spacing w:after="0" w:line="360" w:lineRule="auto"/>
        <w:jc w:val="both"/>
        <w:rPr>
          <w:rFonts w:ascii="Book Antiqua" w:hAnsi="Book Antiqua" w:cs="Times New Roman"/>
          <w:sz w:val="24"/>
          <w:szCs w:val="24"/>
          <w:lang w:eastAsia="zh-CN"/>
        </w:rPr>
      </w:pPr>
      <w:r w:rsidRPr="00DF778B">
        <w:rPr>
          <w:rFonts w:ascii="Book Antiqua" w:hAnsi="Book Antiqua" w:cs="Times New Roman"/>
          <w:sz w:val="24"/>
          <w:szCs w:val="24"/>
        </w:rPr>
        <w:t>Successful completion of colonoscopy depends to a larg</w:t>
      </w:r>
      <w:r w:rsidR="00F43CE8" w:rsidRPr="00DF778B">
        <w:rPr>
          <w:rFonts w:ascii="Book Antiqua" w:hAnsi="Book Antiqua" w:cs="Times New Roman"/>
          <w:sz w:val="24"/>
          <w:szCs w:val="24"/>
        </w:rPr>
        <w:t xml:space="preserve">e extent on the quality </w:t>
      </w:r>
      <w:r w:rsidR="007C2154" w:rsidRPr="00DF778B">
        <w:rPr>
          <w:rFonts w:ascii="Book Antiqua" w:hAnsi="Book Antiqua" w:cs="Times New Roman"/>
          <w:sz w:val="24"/>
          <w:szCs w:val="24"/>
        </w:rPr>
        <w:t>of bowel</w:t>
      </w:r>
      <w:r w:rsidR="009E1A5E" w:rsidRPr="00DF778B">
        <w:rPr>
          <w:rFonts w:ascii="Book Antiqua" w:hAnsi="Book Antiqua" w:cs="Times New Roman" w:hint="eastAsia"/>
          <w:sz w:val="24"/>
          <w:szCs w:val="24"/>
          <w:lang w:eastAsia="zh-CN"/>
        </w:rPr>
        <w:t xml:space="preserve"> </w:t>
      </w:r>
      <w:proofErr w:type="gramStart"/>
      <w:r w:rsidR="009E1A5E" w:rsidRPr="00DF778B">
        <w:rPr>
          <w:rFonts w:ascii="Book Antiqua" w:hAnsi="Book Antiqua" w:cs="Times New Roman" w:hint="eastAsia"/>
          <w:sz w:val="24"/>
          <w:szCs w:val="24"/>
          <w:lang w:eastAsia="zh-CN"/>
        </w:rPr>
        <w:t>p</w:t>
      </w:r>
      <w:r w:rsidRPr="00DF778B">
        <w:rPr>
          <w:rFonts w:ascii="Book Antiqua" w:hAnsi="Book Antiqua" w:cs="Times New Roman"/>
          <w:sz w:val="24"/>
          <w:szCs w:val="24"/>
        </w:rPr>
        <w:t>reparation</w:t>
      </w:r>
      <w:r w:rsidR="000A519E" w:rsidRPr="00DF778B">
        <w:rPr>
          <w:rFonts w:ascii="Book Antiqua" w:hAnsi="Book Antiqua" w:cs="Times New Roman"/>
          <w:sz w:val="24"/>
          <w:szCs w:val="24"/>
          <w:vertAlign w:val="superscript"/>
          <w:lang w:eastAsia="zh-CN"/>
        </w:rPr>
        <w:t>[</w:t>
      </w:r>
      <w:proofErr w:type="gramEnd"/>
      <w:r w:rsidR="000A519E" w:rsidRPr="00DF778B">
        <w:rPr>
          <w:rFonts w:ascii="Book Antiqua" w:hAnsi="Book Antiqua" w:cs="Times New Roman"/>
          <w:sz w:val="24"/>
          <w:szCs w:val="24"/>
          <w:vertAlign w:val="superscript"/>
          <w:lang w:eastAsia="zh-CN"/>
        </w:rPr>
        <w:t>1,2]</w:t>
      </w:r>
      <w:r w:rsidRPr="00DF778B">
        <w:rPr>
          <w:rFonts w:ascii="Book Antiqua" w:hAnsi="Book Antiqua" w:cs="Times New Roman"/>
          <w:sz w:val="24"/>
          <w:szCs w:val="24"/>
        </w:rPr>
        <w:t>.</w:t>
      </w:r>
      <w:r w:rsidR="009E1A5E" w:rsidRPr="00DF778B">
        <w:rPr>
          <w:rFonts w:ascii="Book Antiqua" w:hAnsi="Book Antiqua" w:cs="Times New Roman" w:hint="eastAsia"/>
          <w:sz w:val="24"/>
          <w:szCs w:val="24"/>
          <w:lang w:eastAsia="zh-CN"/>
        </w:rPr>
        <w:t xml:space="preserve"> </w:t>
      </w:r>
      <w:r w:rsidRPr="00DF778B">
        <w:rPr>
          <w:rFonts w:ascii="Book Antiqua" w:hAnsi="Book Antiqua" w:cs="Times New Roman"/>
          <w:sz w:val="24"/>
          <w:szCs w:val="24"/>
        </w:rPr>
        <w:t xml:space="preserve">Poorly visualized mucosa leads to missed diagnoses and increases </w:t>
      </w:r>
      <w:proofErr w:type="spellStart"/>
      <w:r w:rsidRPr="00DF778B">
        <w:rPr>
          <w:rFonts w:ascii="Book Antiqua" w:hAnsi="Book Antiqua" w:cs="Times New Roman"/>
          <w:sz w:val="24"/>
          <w:szCs w:val="24"/>
        </w:rPr>
        <w:t>colonoscopic</w:t>
      </w:r>
      <w:proofErr w:type="spellEnd"/>
      <w:r w:rsidR="009E1A5E" w:rsidRPr="00DF778B">
        <w:rPr>
          <w:rFonts w:ascii="Book Antiqua" w:hAnsi="Book Antiqua" w:cs="Times New Roman" w:hint="eastAsia"/>
          <w:sz w:val="24"/>
          <w:szCs w:val="24"/>
          <w:lang w:eastAsia="zh-CN"/>
        </w:rPr>
        <w:t xml:space="preserve"> </w:t>
      </w:r>
      <w:proofErr w:type="gramStart"/>
      <w:r w:rsidR="009E1A5E" w:rsidRPr="00DF778B">
        <w:rPr>
          <w:rFonts w:ascii="Book Antiqua" w:hAnsi="Book Antiqua" w:cs="Times New Roman" w:hint="eastAsia"/>
          <w:sz w:val="24"/>
          <w:szCs w:val="24"/>
          <w:lang w:eastAsia="zh-CN"/>
        </w:rPr>
        <w:t>r</w:t>
      </w:r>
      <w:r w:rsidRPr="00DF778B">
        <w:rPr>
          <w:rFonts w:ascii="Book Antiqua" w:hAnsi="Book Antiqua" w:cs="Times New Roman"/>
          <w:sz w:val="24"/>
          <w:szCs w:val="24"/>
        </w:rPr>
        <w:t>isk</w:t>
      </w:r>
      <w:r w:rsidR="00D570DD" w:rsidRPr="00DF778B">
        <w:rPr>
          <w:rFonts w:ascii="Book Antiqua" w:hAnsi="Book Antiqua" w:cs="Times New Roman"/>
          <w:sz w:val="24"/>
          <w:szCs w:val="24"/>
          <w:vertAlign w:val="superscript"/>
        </w:rPr>
        <w:t>[</w:t>
      </w:r>
      <w:proofErr w:type="gramEnd"/>
      <w:r w:rsidR="00D570DD" w:rsidRPr="00DF778B">
        <w:rPr>
          <w:rFonts w:ascii="Book Antiqua" w:hAnsi="Book Antiqua" w:cs="Times New Roman"/>
          <w:sz w:val="24"/>
          <w:szCs w:val="24"/>
          <w:vertAlign w:val="superscript"/>
        </w:rPr>
        <w:t>3-5]</w:t>
      </w:r>
      <w:r w:rsidRPr="00DF778B">
        <w:rPr>
          <w:rFonts w:ascii="Book Antiqua" w:hAnsi="Book Antiqua" w:cs="Times New Roman"/>
          <w:sz w:val="24"/>
          <w:szCs w:val="24"/>
        </w:rPr>
        <w:t>.</w:t>
      </w:r>
      <w:r w:rsidRPr="00DF778B">
        <w:rPr>
          <w:rFonts w:ascii="Book Antiqua" w:hAnsi="Book Antiqua" w:cs="Times New Roman"/>
          <w:sz w:val="24"/>
          <w:szCs w:val="24"/>
          <w:vertAlign w:val="superscript"/>
        </w:rPr>
        <w:t xml:space="preserve"> </w:t>
      </w:r>
      <w:r w:rsidR="009E1A5E" w:rsidRPr="00DF778B">
        <w:rPr>
          <w:rFonts w:ascii="Book Antiqua" w:hAnsi="Book Antiqua" w:cs="Times New Roman" w:hint="eastAsia"/>
          <w:sz w:val="24"/>
          <w:szCs w:val="24"/>
          <w:vertAlign w:val="superscript"/>
          <w:lang w:eastAsia="zh-CN"/>
        </w:rPr>
        <w:t xml:space="preserve"> </w:t>
      </w:r>
      <w:r w:rsidRPr="00DF778B">
        <w:rPr>
          <w:rFonts w:ascii="Book Antiqua" w:hAnsi="Book Antiqua" w:cs="Times New Roman"/>
          <w:sz w:val="24"/>
          <w:szCs w:val="24"/>
        </w:rPr>
        <w:t>Even a small amount of residual stool can obscure small lesions such as</w:t>
      </w:r>
      <w:r w:rsidR="009E1A5E" w:rsidRPr="00DF778B">
        <w:rPr>
          <w:rFonts w:ascii="Book Antiqua" w:hAnsi="Book Antiqua" w:cs="Times New Roman" w:hint="eastAsia"/>
          <w:sz w:val="24"/>
          <w:szCs w:val="24"/>
          <w:lang w:eastAsia="zh-CN"/>
        </w:rPr>
        <w:t xml:space="preserve"> </w:t>
      </w:r>
      <w:proofErr w:type="spellStart"/>
      <w:proofErr w:type="gramStart"/>
      <w:r w:rsidRPr="00DF778B">
        <w:rPr>
          <w:rFonts w:ascii="Book Antiqua" w:hAnsi="Book Antiqua" w:cs="Times New Roman"/>
          <w:sz w:val="24"/>
          <w:szCs w:val="24"/>
        </w:rPr>
        <w:t>angiodysplasia</w:t>
      </w:r>
      <w:proofErr w:type="spellEnd"/>
      <w:r w:rsidR="00D570DD" w:rsidRPr="00DF778B">
        <w:rPr>
          <w:rFonts w:ascii="Book Antiqua" w:hAnsi="Book Antiqua" w:cs="Times New Roman"/>
          <w:sz w:val="24"/>
          <w:szCs w:val="24"/>
          <w:vertAlign w:val="superscript"/>
        </w:rPr>
        <w:t>[</w:t>
      </w:r>
      <w:proofErr w:type="gramEnd"/>
      <w:r w:rsidR="00D570DD" w:rsidRPr="00DF778B">
        <w:rPr>
          <w:rFonts w:ascii="Book Antiqua" w:hAnsi="Book Antiqua" w:cs="Times New Roman"/>
          <w:sz w:val="24"/>
          <w:szCs w:val="24"/>
          <w:vertAlign w:val="superscript"/>
        </w:rPr>
        <w:t>5]</w:t>
      </w:r>
      <w:r w:rsidR="009E1A5E" w:rsidRPr="00DF778B">
        <w:rPr>
          <w:rFonts w:ascii="Book Antiqua" w:hAnsi="Book Antiqua" w:cs="Times New Roman" w:hint="eastAsia"/>
          <w:sz w:val="24"/>
          <w:szCs w:val="24"/>
          <w:lang w:eastAsia="zh-CN"/>
        </w:rPr>
        <w:t>.</w:t>
      </w:r>
    </w:p>
    <w:p w:rsidR="00362B68" w:rsidRPr="00DF778B" w:rsidRDefault="00310BB5" w:rsidP="009E1A5E">
      <w:pPr>
        <w:autoSpaceDE w:val="0"/>
        <w:autoSpaceDN w:val="0"/>
        <w:adjustRightInd w:val="0"/>
        <w:spacing w:after="0" w:line="360" w:lineRule="auto"/>
        <w:ind w:firstLineChars="50" w:firstLine="120"/>
        <w:jc w:val="both"/>
        <w:rPr>
          <w:rFonts w:ascii="Book Antiqua" w:hAnsi="Book Antiqua" w:cs="Times New Roman"/>
          <w:sz w:val="24"/>
          <w:szCs w:val="24"/>
        </w:rPr>
      </w:pPr>
      <w:r w:rsidRPr="00DF778B">
        <w:rPr>
          <w:rFonts w:ascii="Book Antiqua" w:hAnsi="Book Antiqua" w:cs="Times New Roman"/>
          <w:sz w:val="24"/>
          <w:szCs w:val="24"/>
        </w:rPr>
        <w:t>Bowel preparation has evolved from previous evening regimen to split dose regimen</w:t>
      </w:r>
      <w:r w:rsidR="00F43CE8" w:rsidRPr="00DF778B">
        <w:rPr>
          <w:rFonts w:ascii="Book Antiqua" w:hAnsi="Book Antiqua" w:cs="Times New Roman"/>
          <w:sz w:val="24"/>
          <w:szCs w:val="24"/>
        </w:rPr>
        <w:t>.</w:t>
      </w:r>
      <w:r w:rsidRPr="00DF778B">
        <w:rPr>
          <w:rFonts w:ascii="Book Antiqua" w:hAnsi="Book Antiqua" w:cs="Times New Roman"/>
          <w:sz w:val="24"/>
          <w:szCs w:val="24"/>
        </w:rPr>
        <w:t xml:space="preserve"> </w:t>
      </w:r>
      <w:r w:rsidR="00362B68" w:rsidRPr="00DF778B">
        <w:rPr>
          <w:rFonts w:ascii="Book Antiqua" w:hAnsi="Book Antiqua" w:cs="Times New Roman"/>
          <w:sz w:val="24"/>
          <w:szCs w:val="24"/>
        </w:rPr>
        <w:t>Traditional colon preparation involves the unpleasant task of drinking a large volume of a</w:t>
      </w:r>
      <w:r w:rsidR="00823CA4" w:rsidRPr="00DF778B">
        <w:rPr>
          <w:rFonts w:ascii="Book Antiqua" w:hAnsi="Book Antiqua" w:cs="Times New Roman"/>
          <w:sz w:val="24"/>
          <w:szCs w:val="24"/>
          <w:lang w:eastAsia="zh-CN"/>
        </w:rPr>
        <w:t xml:space="preserve"> </w:t>
      </w:r>
      <w:r w:rsidR="00362B68" w:rsidRPr="00DF778B">
        <w:rPr>
          <w:rFonts w:ascii="Book Antiqua" w:hAnsi="Book Antiqua" w:cs="Times New Roman"/>
          <w:sz w:val="24"/>
          <w:szCs w:val="24"/>
        </w:rPr>
        <w:t>cleansing solution the evening before the procedure. One way to increase tolerability and patient</w:t>
      </w:r>
      <w:r w:rsidR="00823CA4" w:rsidRPr="00DF778B">
        <w:rPr>
          <w:rFonts w:ascii="Book Antiqua" w:hAnsi="Book Antiqua" w:cs="Times New Roman"/>
          <w:sz w:val="24"/>
          <w:szCs w:val="24"/>
          <w:lang w:eastAsia="zh-CN"/>
        </w:rPr>
        <w:t xml:space="preserve"> </w:t>
      </w:r>
      <w:r w:rsidR="00362B68" w:rsidRPr="00DF778B">
        <w:rPr>
          <w:rFonts w:ascii="Book Antiqua" w:hAnsi="Book Antiqua" w:cs="Times New Roman"/>
          <w:sz w:val="24"/>
          <w:szCs w:val="24"/>
        </w:rPr>
        <w:t>adherence is to split the dose so that the patient takes half the solution the evening before</w:t>
      </w:r>
      <w:r w:rsidR="00823CA4" w:rsidRPr="00DF778B">
        <w:rPr>
          <w:rFonts w:ascii="Book Antiqua" w:hAnsi="Book Antiqua" w:cs="Times New Roman"/>
          <w:sz w:val="24"/>
          <w:szCs w:val="24"/>
          <w:lang w:eastAsia="zh-CN"/>
        </w:rPr>
        <w:t xml:space="preserve"> </w:t>
      </w:r>
      <w:r w:rsidR="00362B68" w:rsidRPr="00DF778B">
        <w:rPr>
          <w:rFonts w:ascii="Book Antiqua" w:hAnsi="Book Antiqua" w:cs="Times New Roman"/>
          <w:sz w:val="24"/>
          <w:szCs w:val="24"/>
        </w:rPr>
        <w:t>colonoscopy and the other half in the morning, usually about 4 to 5 h before the scheduled</w:t>
      </w:r>
      <w:r w:rsidR="00823CA4" w:rsidRPr="00DF778B">
        <w:rPr>
          <w:rFonts w:ascii="Book Antiqua" w:hAnsi="Book Antiqua" w:cs="Times New Roman"/>
          <w:sz w:val="24"/>
          <w:szCs w:val="24"/>
          <w:lang w:eastAsia="zh-CN"/>
        </w:rPr>
        <w:t xml:space="preserve"> </w:t>
      </w:r>
      <w:r w:rsidR="00362B68" w:rsidRPr="00DF778B">
        <w:rPr>
          <w:rFonts w:ascii="Book Antiqua" w:hAnsi="Book Antiqua" w:cs="Times New Roman"/>
          <w:sz w:val="24"/>
          <w:szCs w:val="24"/>
        </w:rPr>
        <w:t xml:space="preserve">time of the </w:t>
      </w:r>
      <w:proofErr w:type="gramStart"/>
      <w:r w:rsidR="00362B68" w:rsidRPr="00DF778B">
        <w:rPr>
          <w:rFonts w:ascii="Book Antiqua" w:hAnsi="Book Antiqua" w:cs="Times New Roman"/>
          <w:sz w:val="24"/>
          <w:szCs w:val="24"/>
        </w:rPr>
        <w:t>procedure</w:t>
      </w:r>
      <w:r w:rsidR="00D570DD" w:rsidRPr="00DF778B">
        <w:rPr>
          <w:rFonts w:ascii="Book Antiqua" w:hAnsi="Book Antiqua" w:cs="Times New Roman"/>
          <w:sz w:val="24"/>
          <w:szCs w:val="24"/>
          <w:vertAlign w:val="superscript"/>
        </w:rPr>
        <w:t>[</w:t>
      </w:r>
      <w:proofErr w:type="gramEnd"/>
      <w:r w:rsidR="00D570DD" w:rsidRPr="00DF778B">
        <w:rPr>
          <w:rFonts w:ascii="Book Antiqua" w:hAnsi="Book Antiqua" w:cs="Times New Roman"/>
          <w:sz w:val="24"/>
          <w:szCs w:val="24"/>
          <w:vertAlign w:val="superscript"/>
        </w:rPr>
        <w:t>6,7]</w:t>
      </w:r>
      <w:r w:rsidR="00362B68" w:rsidRPr="00DF778B">
        <w:rPr>
          <w:rFonts w:ascii="Book Antiqua" w:hAnsi="Book Antiqua" w:cs="Times New Roman"/>
          <w:sz w:val="24"/>
          <w:szCs w:val="24"/>
        </w:rPr>
        <w:t xml:space="preserve">. </w:t>
      </w:r>
    </w:p>
    <w:p w:rsidR="00362B68" w:rsidRPr="00DF778B" w:rsidRDefault="00310BB5" w:rsidP="009E1A5E">
      <w:pPr>
        <w:autoSpaceDE w:val="0"/>
        <w:autoSpaceDN w:val="0"/>
        <w:adjustRightInd w:val="0"/>
        <w:spacing w:after="0" w:line="360" w:lineRule="auto"/>
        <w:ind w:firstLineChars="100" w:firstLine="240"/>
        <w:jc w:val="both"/>
        <w:rPr>
          <w:rFonts w:ascii="Book Antiqua" w:hAnsi="Book Antiqua" w:cs="Times New Roman"/>
          <w:sz w:val="24"/>
          <w:szCs w:val="24"/>
        </w:rPr>
      </w:pPr>
      <w:r w:rsidRPr="00DF778B">
        <w:rPr>
          <w:rFonts w:ascii="Book Antiqua" w:hAnsi="Book Antiqua" w:cs="Times New Roman"/>
          <w:sz w:val="24"/>
          <w:szCs w:val="24"/>
        </w:rPr>
        <w:t>Prior studies have demonstrated that</w:t>
      </w:r>
      <w:r w:rsidR="00362B68" w:rsidRPr="00DF778B">
        <w:rPr>
          <w:rFonts w:ascii="Book Antiqua" w:hAnsi="Book Antiqua" w:cs="Times New Roman"/>
          <w:sz w:val="24"/>
          <w:szCs w:val="24"/>
        </w:rPr>
        <w:t xml:space="preserve"> split dosing not only</w:t>
      </w:r>
      <w:r w:rsidRPr="00DF778B">
        <w:rPr>
          <w:rFonts w:ascii="Book Antiqua" w:hAnsi="Book Antiqua" w:cs="Times New Roman"/>
          <w:sz w:val="24"/>
          <w:szCs w:val="24"/>
        </w:rPr>
        <w:t xml:space="preserve"> to improves</w:t>
      </w:r>
      <w:r w:rsidR="00362B68" w:rsidRPr="00DF778B">
        <w:rPr>
          <w:rFonts w:ascii="Book Antiqua" w:hAnsi="Book Antiqua" w:cs="Times New Roman"/>
          <w:sz w:val="24"/>
          <w:szCs w:val="24"/>
        </w:rPr>
        <w:t xml:space="preserve"> patien</w:t>
      </w:r>
      <w:r w:rsidRPr="00DF778B">
        <w:rPr>
          <w:rFonts w:ascii="Book Antiqua" w:hAnsi="Book Antiqua" w:cs="Times New Roman"/>
          <w:sz w:val="24"/>
          <w:szCs w:val="24"/>
        </w:rPr>
        <w:t>t acceptability, but also cleans</w:t>
      </w:r>
      <w:r w:rsidR="00362B68" w:rsidRPr="00DF778B">
        <w:rPr>
          <w:rFonts w:ascii="Book Antiqua" w:hAnsi="Book Antiqua" w:cs="Times New Roman"/>
          <w:sz w:val="24"/>
          <w:szCs w:val="24"/>
        </w:rPr>
        <w:t xml:space="preserve"> the colon</w:t>
      </w:r>
      <w:r w:rsidRPr="00DF778B">
        <w:rPr>
          <w:rFonts w:ascii="Book Antiqua" w:hAnsi="Book Antiqua" w:cs="Times New Roman"/>
          <w:sz w:val="24"/>
          <w:szCs w:val="24"/>
        </w:rPr>
        <w:t xml:space="preserve"> </w:t>
      </w:r>
      <w:proofErr w:type="gramStart"/>
      <w:r w:rsidR="00362B68" w:rsidRPr="00DF778B">
        <w:rPr>
          <w:rFonts w:ascii="Book Antiqua" w:hAnsi="Book Antiqua" w:cs="Times New Roman"/>
          <w:sz w:val="24"/>
          <w:szCs w:val="24"/>
        </w:rPr>
        <w:t>better</w:t>
      </w:r>
      <w:r w:rsidR="00D570DD" w:rsidRPr="00DF778B">
        <w:rPr>
          <w:rFonts w:ascii="Book Antiqua" w:hAnsi="Book Antiqua" w:cs="Times New Roman"/>
          <w:sz w:val="24"/>
          <w:szCs w:val="24"/>
          <w:vertAlign w:val="superscript"/>
        </w:rPr>
        <w:t>[</w:t>
      </w:r>
      <w:proofErr w:type="gramEnd"/>
      <w:r w:rsidR="00D570DD" w:rsidRPr="00DF778B">
        <w:rPr>
          <w:rFonts w:ascii="Book Antiqua" w:hAnsi="Book Antiqua" w:cs="Times New Roman"/>
          <w:sz w:val="24"/>
          <w:szCs w:val="24"/>
          <w:vertAlign w:val="superscript"/>
        </w:rPr>
        <w:t>8]</w:t>
      </w:r>
      <w:r w:rsidR="00362B68" w:rsidRPr="00DF778B">
        <w:rPr>
          <w:rFonts w:ascii="Book Antiqua" w:hAnsi="Book Antiqua" w:cs="Times New Roman"/>
          <w:sz w:val="24"/>
          <w:szCs w:val="24"/>
        </w:rPr>
        <w:t>.</w:t>
      </w:r>
      <w:r w:rsidR="00362B68" w:rsidRPr="00DF778B">
        <w:rPr>
          <w:rFonts w:ascii="Book Antiqua" w:hAnsi="Book Antiqua" w:cs="Times New Roman"/>
          <w:sz w:val="24"/>
          <w:szCs w:val="24"/>
          <w:vertAlign w:val="superscript"/>
        </w:rPr>
        <w:t xml:space="preserve"> </w:t>
      </w:r>
      <w:r w:rsidR="00362B68" w:rsidRPr="00DF778B">
        <w:rPr>
          <w:rFonts w:ascii="Book Antiqua" w:hAnsi="Book Antiqua" w:cs="Times New Roman"/>
          <w:sz w:val="24"/>
          <w:szCs w:val="24"/>
        </w:rPr>
        <w:t xml:space="preserve">Of 13 prospective, randomized studies done </w:t>
      </w:r>
      <w:proofErr w:type="spellStart"/>
      <w:r w:rsidR="00362B68" w:rsidRPr="00DF778B">
        <w:rPr>
          <w:rFonts w:ascii="Book Antiqua" w:hAnsi="Book Antiqua" w:cs="Times New Roman"/>
          <w:sz w:val="24"/>
          <w:szCs w:val="24"/>
        </w:rPr>
        <w:t>previouly</w:t>
      </w:r>
      <w:proofErr w:type="spellEnd"/>
      <w:r w:rsidR="00362B68" w:rsidRPr="00DF778B">
        <w:rPr>
          <w:rFonts w:ascii="Book Antiqua" w:hAnsi="Book Antiqua" w:cs="Times New Roman"/>
          <w:sz w:val="24"/>
          <w:szCs w:val="24"/>
        </w:rPr>
        <w:t>,</w:t>
      </w:r>
      <w:r w:rsidR="009E1A5E" w:rsidRPr="00DF778B">
        <w:rPr>
          <w:rFonts w:ascii="Book Antiqua" w:hAnsi="Book Antiqua" w:cs="Times New Roman" w:hint="eastAsia"/>
          <w:sz w:val="24"/>
          <w:szCs w:val="24"/>
          <w:lang w:eastAsia="zh-CN"/>
        </w:rPr>
        <w:t xml:space="preserve"> </w:t>
      </w:r>
      <w:r w:rsidR="00362B68" w:rsidRPr="00DF778B">
        <w:rPr>
          <w:rFonts w:ascii="Book Antiqua" w:hAnsi="Book Antiqua" w:cs="Times New Roman"/>
          <w:sz w:val="24"/>
          <w:szCs w:val="24"/>
        </w:rPr>
        <w:t>12 showed superior cleansing</w:t>
      </w:r>
      <w:r w:rsidRPr="00DF778B">
        <w:rPr>
          <w:rFonts w:ascii="Book Antiqua" w:hAnsi="Book Antiqua" w:cs="Times New Roman"/>
          <w:sz w:val="24"/>
          <w:szCs w:val="24"/>
        </w:rPr>
        <w:t xml:space="preserve"> </w:t>
      </w:r>
      <w:r w:rsidR="00362B68" w:rsidRPr="00DF778B">
        <w:rPr>
          <w:rFonts w:ascii="Book Antiqua" w:hAnsi="Book Antiqua" w:cs="Times New Roman"/>
          <w:sz w:val="24"/>
          <w:szCs w:val="24"/>
        </w:rPr>
        <w:t xml:space="preserve">when whole or part of the </w:t>
      </w:r>
      <w:proofErr w:type="spellStart"/>
      <w:r w:rsidR="00362B68" w:rsidRPr="00DF778B">
        <w:rPr>
          <w:rFonts w:ascii="Book Antiqua" w:hAnsi="Book Antiqua" w:cs="Times New Roman"/>
          <w:sz w:val="24"/>
          <w:szCs w:val="24"/>
        </w:rPr>
        <w:t>bowelpreparation</w:t>
      </w:r>
      <w:proofErr w:type="spellEnd"/>
      <w:r w:rsidR="00362B68" w:rsidRPr="00DF778B">
        <w:rPr>
          <w:rFonts w:ascii="Book Antiqua" w:hAnsi="Book Antiqua" w:cs="Times New Roman"/>
          <w:sz w:val="24"/>
          <w:szCs w:val="24"/>
        </w:rPr>
        <w:t xml:space="preserve"> was given in the morning of the scheduled</w:t>
      </w:r>
      <w:r w:rsidRPr="00DF778B">
        <w:rPr>
          <w:rFonts w:ascii="Book Antiqua" w:hAnsi="Book Antiqua" w:cs="Times New Roman"/>
          <w:sz w:val="24"/>
          <w:szCs w:val="24"/>
        </w:rPr>
        <w:t xml:space="preserve"> </w:t>
      </w:r>
      <w:proofErr w:type="gramStart"/>
      <w:r w:rsidR="00362B68" w:rsidRPr="00DF778B">
        <w:rPr>
          <w:rFonts w:ascii="Book Antiqua" w:hAnsi="Book Antiqua" w:cs="Times New Roman"/>
          <w:sz w:val="24"/>
          <w:szCs w:val="24"/>
        </w:rPr>
        <w:t>colonoscopy</w:t>
      </w:r>
      <w:r w:rsidR="00D570DD" w:rsidRPr="00DF778B">
        <w:rPr>
          <w:rFonts w:ascii="Book Antiqua" w:hAnsi="Book Antiqua" w:cs="Times New Roman"/>
          <w:sz w:val="24"/>
          <w:szCs w:val="24"/>
          <w:vertAlign w:val="superscript"/>
        </w:rPr>
        <w:t>[</w:t>
      </w:r>
      <w:proofErr w:type="gramEnd"/>
      <w:r w:rsidR="00D570DD" w:rsidRPr="00DF778B">
        <w:rPr>
          <w:rFonts w:ascii="Book Antiqua" w:hAnsi="Book Antiqua" w:cs="Times New Roman"/>
          <w:sz w:val="24"/>
          <w:szCs w:val="24"/>
          <w:vertAlign w:val="superscript"/>
        </w:rPr>
        <w:t>9-21]</w:t>
      </w:r>
      <w:r w:rsidR="00362B68" w:rsidRPr="00DF778B">
        <w:rPr>
          <w:rFonts w:ascii="Book Antiqua" w:hAnsi="Book Antiqua" w:cs="Times New Roman"/>
          <w:sz w:val="24"/>
          <w:szCs w:val="24"/>
        </w:rPr>
        <w:t>.</w:t>
      </w:r>
    </w:p>
    <w:p w:rsidR="00362B68" w:rsidRPr="00DF778B" w:rsidRDefault="00362B68" w:rsidP="009E1A5E">
      <w:pPr>
        <w:autoSpaceDE w:val="0"/>
        <w:autoSpaceDN w:val="0"/>
        <w:adjustRightInd w:val="0"/>
        <w:spacing w:after="0" w:line="360" w:lineRule="auto"/>
        <w:ind w:firstLineChars="100" w:firstLine="240"/>
        <w:jc w:val="both"/>
        <w:rPr>
          <w:rFonts w:ascii="Book Antiqua" w:hAnsi="Book Antiqua" w:cs="Times New Roman"/>
          <w:sz w:val="24"/>
          <w:szCs w:val="24"/>
        </w:rPr>
      </w:pPr>
      <w:r w:rsidRPr="00DF778B">
        <w:rPr>
          <w:rFonts w:ascii="Book Antiqua" w:hAnsi="Book Antiqua" w:cs="Times New Roman"/>
          <w:sz w:val="24"/>
          <w:szCs w:val="24"/>
        </w:rPr>
        <w:t>However colonoscopies are often scheduled in the afternoon, and split dosing may not</w:t>
      </w:r>
      <w:r w:rsidR="00823CA4" w:rsidRPr="00DF778B">
        <w:rPr>
          <w:rFonts w:ascii="Book Antiqua" w:hAnsi="Book Antiqua" w:cs="Times New Roman"/>
          <w:sz w:val="24"/>
          <w:szCs w:val="24"/>
          <w:lang w:eastAsia="zh-CN"/>
        </w:rPr>
        <w:t xml:space="preserve"> </w:t>
      </w:r>
      <w:r w:rsidRPr="00DF778B">
        <w:rPr>
          <w:rFonts w:ascii="Book Antiqua" w:hAnsi="Book Antiqua" w:cs="Times New Roman"/>
          <w:sz w:val="24"/>
          <w:szCs w:val="24"/>
        </w:rPr>
        <w:t xml:space="preserve">leave a clean colon by afternoon. A recent study by </w:t>
      </w:r>
      <w:proofErr w:type="spellStart"/>
      <w:r w:rsidRPr="00DF778B">
        <w:rPr>
          <w:rFonts w:ascii="Book Antiqua" w:hAnsi="Book Antiqua" w:cs="Times New Roman"/>
          <w:sz w:val="24"/>
          <w:szCs w:val="24"/>
        </w:rPr>
        <w:t>Matro</w:t>
      </w:r>
      <w:proofErr w:type="spellEnd"/>
      <w:r w:rsidR="009E1A5E" w:rsidRPr="00DF778B">
        <w:rPr>
          <w:rFonts w:ascii="Book Antiqua" w:hAnsi="Book Antiqua" w:cs="Times New Roman" w:hint="eastAsia"/>
          <w:sz w:val="24"/>
          <w:szCs w:val="24"/>
          <w:lang w:eastAsia="zh-CN"/>
        </w:rPr>
        <w:t xml:space="preserve"> </w:t>
      </w:r>
      <w:r w:rsidRPr="00DF778B">
        <w:rPr>
          <w:rFonts w:ascii="Book Antiqua" w:hAnsi="Book Antiqua" w:cs="Times New Roman"/>
          <w:i/>
          <w:iCs/>
          <w:sz w:val="24"/>
          <w:szCs w:val="24"/>
        </w:rPr>
        <w:t xml:space="preserve">et </w:t>
      </w:r>
      <w:proofErr w:type="gramStart"/>
      <w:r w:rsidRPr="00DF778B">
        <w:rPr>
          <w:rFonts w:ascii="Book Antiqua" w:hAnsi="Book Antiqua" w:cs="Times New Roman"/>
          <w:i/>
          <w:iCs/>
          <w:sz w:val="24"/>
          <w:szCs w:val="24"/>
        </w:rPr>
        <w:t>al</w:t>
      </w:r>
      <w:r w:rsidR="00D570DD" w:rsidRPr="00DF778B">
        <w:rPr>
          <w:rFonts w:ascii="Book Antiqua" w:hAnsi="Book Antiqua" w:cs="Times New Roman"/>
          <w:iCs/>
          <w:sz w:val="24"/>
          <w:szCs w:val="24"/>
          <w:vertAlign w:val="superscript"/>
        </w:rPr>
        <w:t>[</w:t>
      </w:r>
      <w:proofErr w:type="gramEnd"/>
      <w:r w:rsidR="00D570DD" w:rsidRPr="00DF778B">
        <w:rPr>
          <w:rFonts w:ascii="Book Antiqua" w:hAnsi="Book Antiqua" w:cs="Times New Roman"/>
          <w:iCs/>
          <w:sz w:val="24"/>
          <w:szCs w:val="24"/>
          <w:vertAlign w:val="superscript"/>
        </w:rPr>
        <w:t>22]</w:t>
      </w:r>
      <w:r w:rsidR="009E1A5E" w:rsidRPr="00DF778B">
        <w:rPr>
          <w:rFonts w:ascii="Book Antiqua" w:hAnsi="Book Antiqua" w:cs="Times New Roman"/>
          <w:sz w:val="24"/>
          <w:szCs w:val="24"/>
        </w:rPr>
        <w:t xml:space="preserve"> </w:t>
      </w:r>
      <w:r w:rsidRPr="00DF778B">
        <w:rPr>
          <w:rFonts w:ascii="Book Antiqua" w:hAnsi="Book Antiqua" w:cs="Times New Roman"/>
          <w:sz w:val="24"/>
          <w:szCs w:val="24"/>
        </w:rPr>
        <w:t>showing equal cleansing</w:t>
      </w:r>
      <w:r w:rsidR="00823CA4" w:rsidRPr="00DF778B">
        <w:rPr>
          <w:rFonts w:ascii="Book Antiqua" w:hAnsi="Book Antiqua" w:cs="Times New Roman"/>
          <w:sz w:val="24"/>
          <w:szCs w:val="24"/>
          <w:lang w:eastAsia="zh-CN"/>
        </w:rPr>
        <w:t xml:space="preserve"> </w:t>
      </w:r>
      <w:r w:rsidRPr="00DF778B">
        <w:rPr>
          <w:rFonts w:ascii="Book Antiqua" w:hAnsi="Book Antiqua" w:cs="Times New Roman"/>
          <w:sz w:val="24"/>
          <w:szCs w:val="24"/>
        </w:rPr>
        <w:t>efficacy and tolerability of a morning dosing and split preparation when procedures are slated for</w:t>
      </w:r>
      <w:r w:rsidR="00823CA4" w:rsidRPr="00DF778B">
        <w:rPr>
          <w:rFonts w:ascii="Book Antiqua" w:hAnsi="Book Antiqua" w:cs="Times New Roman"/>
          <w:sz w:val="24"/>
          <w:szCs w:val="24"/>
          <w:lang w:eastAsia="zh-CN"/>
        </w:rPr>
        <w:t xml:space="preserve"> </w:t>
      </w:r>
      <w:r w:rsidRPr="00DF778B">
        <w:rPr>
          <w:rFonts w:ascii="Book Antiqua" w:hAnsi="Book Antiqua" w:cs="Times New Roman"/>
          <w:sz w:val="24"/>
          <w:szCs w:val="24"/>
        </w:rPr>
        <w:t>the afternoon; this study did not include procedures scheduled in the morning.</w:t>
      </w:r>
    </w:p>
    <w:p w:rsidR="00362B68" w:rsidRPr="00DF778B" w:rsidRDefault="00362B68" w:rsidP="009E1A5E">
      <w:pPr>
        <w:autoSpaceDE w:val="0"/>
        <w:autoSpaceDN w:val="0"/>
        <w:adjustRightInd w:val="0"/>
        <w:spacing w:after="0" w:line="360" w:lineRule="auto"/>
        <w:jc w:val="both"/>
        <w:rPr>
          <w:rFonts w:ascii="Book Antiqua" w:hAnsi="Book Antiqua" w:cs="Times New Roman"/>
          <w:sz w:val="24"/>
          <w:szCs w:val="24"/>
        </w:rPr>
      </w:pPr>
      <w:r w:rsidRPr="00DF778B">
        <w:rPr>
          <w:rFonts w:ascii="Book Antiqua" w:hAnsi="Book Antiqua" w:cs="Times New Roman"/>
          <w:sz w:val="24"/>
          <w:szCs w:val="24"/>
        </w:rPr>
        <w:t xml:space="preserve">   The quality of bowel cleansing is generally assessed by the quantity of solid or liquid</w:t>
      </w:r>
      <w:r w:rsidR="00DF778B" w:rsidRPr="00DF778B">
        <w:rPr>
          <w:rFonts w:ascii="Book Antiqua" w:hAnsi="Book Antiqua" w:cs="Times New Roman" w:hint="eastAsia"/>
          <w:sz w:val="24"/>
          <w:szCs w:val="24"/>
          <w:lang w:eastAsia="zh-CN"/>
        </w:rPr>
        <w:t xml:space="preserve"> </w:t>
      </w:r>
      <w:r w:rsidRPr="00DF778B">
        <w:rPr>
          <w:rFonts w:ascii="Book Antiqua" w:hAnsi="Book Antiqua" w:cs="Times New Roman"/>
          <w:sz w:val="24"/>
          <w:szCs w:val="24"/>
        </w:rPr>
        <w:t xml:space="preserve">stool in the lumen. </w:t>
      </w:r>
      <w:r w:rsidR="00310BB5" w:rsidRPr="00DF778B">
        <w:rPr>
          <w:rFonts w:ascii="Book Antiqua" w:hAnsi="Book Antiqua" w:cs="Times New Roman"/>
          <w:sz w:val="24"/>
          <w:szCs w:val="24"/>
        </w:rPr>
        <w:t>An</w:t>
      </w:r>
      <w:r w:rsidRPr="00DF778B">
        <w:rPr>
          <w:rFonts w:ascii="Book Antiqua" w:hAnsi="Book Antiqua" w:cs="Times New Roman"/>
          <w:sz w:val="24"/>
          <w:szCs w:val="24"/>
        </w:rPr>
        <w:t xml:space="preserve"> adequate </w:t>
      </w:r>
      <w:r w:rsidR="00310BB5" w:rsidRPr="00DF778B">
        <w:rPr>
          <w:rFonts w:ascii="Book Antiqua" w:hAnsi="Book Antiqua" w:cs="Times New Roman"/>
          <w:sz w:val="24"/>
          <w:szCs w:val="24"/>
        </w:rPr>
        <w:t xml:space="preserve">colonic </w:t>
      </w:r>
      <w:r w:rsidRPr="00DF778B">
        <w:rPr>
          <w:rFonts w:ascii="Book Antiqua" w:hAnsi="Book Antiqua" w:cs="Times New Roman"/>
          <w:sz w:val="24"/>
          <w:szCs w:val="24"/>
        </w:rPr>
        <w:t>examination is one that allows</w:t>
      </w:r>
      <w:r w:rsidR="00310BB5" w:rsidRPr="00DF778B">
        <w:rPr>
          <w:rFonts w:ascii="Book Antiqua" w:hAnsi="Book Antiqua" w:cs="Times New Roman"/>
          <w:sz w:val="24"/>
          <w:szCs w:val="24"/>
        </w:rPr>
        <w:t xml:space="preserve"> </w:t>
      </w:r>
      <w:r w:rsidRPr="00DF778B">
        <w:rPr>
          <w:rFonts w:ascii="Book Antiqua" w:hAnsi="Book Antiqua" w:cs="Times New Roman"/>
          <w:sz w:val="24"/>
          <w:szCs w:val="24"/>
        </w:rPr>
        <w:t>confidence that mass lesions other than sm</w:t>
      </w:r>
      <w:r w:rsidR="00310BB5" w:rsidRPr="00DF778B">
        <w:rPr>
          <w:rFonts w:ascii="Book Antiqua" w:hAnsi="Book Antiqua" w:cs="Times New Roman"/>
          <w:sz w:val="24"/>
          <w:szCs w:val="24"/>
        </w:rPr>
        <w:t>all (&lt;</w:t>
      </w:r>
      <w:r w:rsidR="00DF778B" w:rsidRPr="00DF778B">
        <w:rPr>
          <w:rFonts w:ascii="Book Antiqua" w:hAnsi="Book Antiqua" w:cs="Times New Roman" w:hint="eastAsia"/>
          <w:sz w:val="24"/>
          <w:szCs w:val="24"/>
          <w:lang w:eastAsia="zh-CN"/>
        </w:rPr>
        <w:t xml:space="preserve"> </w:t>
      </w:r>
      <w:r w:rsidR="00310BB5" w:rsidRPr="00DF778B">
        <w:rPr>
          <w:rFonts w:ascii="Book Antiqua" w:hAnsi="Book Antiqua" w:cs="Times New Roman"/>
          <w:sz w:val="24"/>
          <w:szCs w:val="24"/>
        </w:rPr>
        <w:t>5 mm) polyps</w:t>
      </w:r>
      <w:r w:rsidRPr="00DF778B">
        <w:rPr>
          <w:rFonts w:ascii="Book Antiqua" w:hAnsi="Book Antiqua" w:cs="Times New Roman"/>
          <w:sz w:val="24"/>
          <w:szCs w:val="24"/>
        </w:rPr>
        <w:t xml:space="preserve"> not </w:t>
      </w:r>
      <w:r w:rsidR="00310BB5" w:rsidRPr="00DF778B">
        <w:rPr>
          <w:rFonts w:ascii="Book Antiqua" w:hAnsi="Book Antiqua" w:cs="Times New Roman"/>
          <w:sz w:val="24"/>
          <w:szCs w:val="24"/>
        </w:rPr>
        <w:t xml:space="preserve">to be </w:t>
      </w:r>
      <w:r w:rsidRPr="00DF778B">
        <w:rPr>
          <w:rFonts w:ascii="Book Antiqua" w:hAnsi="Book Antiqua" w:cs="Times New Roman"/>
          <w:sz w:val="24"/>
          <w:szCs w:val="24"/>
        </w:rPr>
        <w:t>obscured by the</w:t>
      </w:r>
      <w:r w:rsidR="00310BB5" w:rsidRPr="00DF778B">
        <w:rPr>
          <w:rFonts w:ascii="Book Antiqua" w:hAnsi="Book Antiqua" w:cs="Times New Roman"/>
          <w:sz w:val="24"/>
          <w:szCs w:val="24"/>
        </w:rPr>
        <w:t xml:space="preserve"> </w:t>
      </w:r>
      <w:proofErr w:type="gramStart"/>
      <w:r w:rsidRPr="00DF778B">
        <w:rPr>
          <w:rFonts w:ascii="Book Antiqua" w:hAnsi="Book Antiqua" w:cs="Times New Roman"/>
          <w:sz w:val="24"/>
          <w:szCs w:val="24"/>
        </w:rPr>
        <w:t>preparation</w:t>
      </w:r>
      <w:r w:rsidR="00740A53" w:rsidRPr="00DF778B">
        <w:rPr>
          <w:rFonts w:ascii="Book Antiqua" w:hAnsi="Book Antiqua" w:cs="Times New Roman"/>
          <w:sz w:val="24"/>
          <w:szCs w:val="24"/>
          <w:vertAlign w:val="superscript"/>
        </w:rPr>
        <w:t>[</w:t>
      </w:r>
      <w:proofErr w:type="gramEnd"/>
      <w:r w:rsidR="00740A53" w:rsidRPr="00DF778B">
        <w:rPr>
          <w:rFonts w:ascii="Book Antiqua" w:hAnsi="Book Antiqua" w:cs="Times New Roman"/>
          <w:sz w:val="24"/>
          <w:szCs w:val="24"/>
          <w:vertAlign w:val="superscript"/>
        </w:rPr>
        <w:t>23]</w:t>
      </w:r>
      <w:r w:rsidRPr="00DF778B">
        <w:rPr>
          <w:rFonts w:ascii="Book Antiqua" w:hAnsi="Book Antiqua" w:cs="Times New Roman"/>
          <w:sz w:val="24"/>
          <w:szCs w:val="24"/>
        </w:rPr>
        <w:t>.</w:t>
      </w:r>
    </w:p>
    <w:p w:rsidR="00362B68" w:rsidRPr="00DF778B" w:rsidRDefault="00362B68" w:rsidP="00DF778B">
      <w:pPr>
        <w:autoSpaceDE w:val="0"/>
        <w:autoSpaceDN w:val="0"/>
        <w:adjustRightInd w:val="0"/>
        <w:spacing w:after="0" w:line="360" w:lineRule="auto"/>
        <w:ind w:firstLineChars="100" w:firstLine="240"/>
        <w:jc w:val="both"/>
        <w:rPr>
          <w:rFonts w:ascii="Book Antiqua" w:hAnsi="Book Antiqua" w:cs="Times New Roman"/>
          <w:sz w:val="24"/>
          <w:szCs w:val="24"/>
        </w:rPr>
      </w:pPr>
      <w:r w:rsidRPr="00DF778B">
        <w:rPr>
          <w:rFonts w:ascii="Book Antiqua" w:hAnsi="Book Antiqua" w:cs="Times New Roman"/>
          <w:sz w:val="24"/>
          <w:szCs w:val="24"/>
        </w:rPr>
        <w:t>The primary aim of this study was to evaluate the efficacy of colon cleansing in patients</w:t>
      </w:r>
      <w:r w:rsidR="00823CA4" w:rsidRPr="00DF778B">
        <w:rPr>
          <w:rFonts w:ascii="Book Antiqua" w:hAnsi="Book Antiqua" w:cs="Times New Roman"/>
          <w:sz w:val="24"/>
          <w:szCs w:val="24"/>
          <w:lang w:eastAsia="zh-CN"/>
        </w:rPr>
        <w:t xml:space="preserve"> </w:t>
      </w:r>
      <w:r w:rsidRPr="00DF778B">
        <w:rPr>
          <w:rFonts w:ascii="Book Antiqua" w:hAnsi="Book Antiqua" w:cs="Times New Roman"/>
          <w:sz w:val="24"/>
          <w:szCs w:val="24"/>
        </w:rPr>
        <w:t xml:space="preserve">undergoing colonoscopy, comparing the modality of administration, </w:t>
      </w:r>
      <w:r w:rsidRPr="00DF778B">
        <w:rPr>
          <w:rFonts w:ascii="Book Antiqua" w:hAnsi="Book Antiqua" w:cs="Times New Roman"/>
          <w:i/>
          <w:sz w:val="24"/>
          <w:szCs w:val="24"/>
        </w:rPr>
        <w:t>i.e.</w:t>
      </w:r>
      <w:r w:rsidRPr="00DF778B">
        <w:rPr>
          <w:rFonts w:ascii="Book Antiqua" w:hAnsi="Book Antiqua" w:cs="Times New Roman"/>
          <w:sz w:val="24"/>
          <w:szCs w:val="24"/>
        </w:rPr>
        <w:t xml:space="preserve">, split (previous </w:t>
      </w:r>
      <w:proofErr w:type="spellStart"/>
      <w:r w:rsidRPr="00DF778B">
        <w:rPr>
          <w:rFonts w:ascii="Book Antiqua" w:hAnsi="Book Antiqua" w:cs="Times New Roman"/>
          <w:sz w:val="24"/>
          <w:szCs w:val="24"/>
        </w:rPr>
        <w:t>eveningsame</w:t>
      </w:r>
      <w:proofErr w:type="spellEnd"/>
      <w:r w:rsidRPr="00DF778B">
        <w:rPr>
          <w:rFonts w:ascii="Book Antiqua" w:hAnsi="Book Antiqua" w:cs="Times New Roman"/>
          <w:sz w:val="24"/>
          <w:szCs w:val="24"/>
        </w:rPr>
        <w:t xml:space="preserve"> morning) </w:t>
      </w:r>
      <w:r w:rsidRPr="00DF778B">
        <w:rPr>
          <w:rFonts w:ascii="Book Antiqua" w:hAnsi="Book Antiqua" w:cs="Times New Roman"/>
          <w:i/>
          <w:sz w:val="24"/>
          <w:szCs w:val="24"/>
        </w:rPr>
        <w:t>vs</w:t>
      </w:r>
      <w:r w:rsidRPr="00DF778B">
        <w:rPr>
          <w:rFonts w:ascii="Book Antiqua" w:hAnsi="Book Antiqua" w:cs="Times New Roman"/>
          <w:sz w:val="24"/>
          <w:szCs w:val="24"/>
        </w:rPr>
        <w:t xml:space="preserve"> morning-only dose, using the Ottawa Bowel Preparation Scale (Ottawa Scale)</w:t>
      </w:r>
      <w:r w:rsidR="00740A53" w:rsidRPr="00DF778B">
        <w:rPr>
          <w:rFonts w:ascii="Book Antiqua" w:hAnsi="Book Antiqua" w:cs="Times New Roman"/>
          <w:sz w:val="24"/>
          <w:szCs w:val="24"/>
          <w:vertAlign w:val="superscript"/>
        </w:rPr>
        <w:t>[24]</w:t>
      </w:r>
      <w:r w:rsidRPr="00DF778B">
        <w:rPr>
          <w:rFonts w:ascii="Book Antiqua" w:hAnsi="Book Antiqua" w:cs="Times New Roman"/>
          <w:sz w:val="24"/>
          <w:szCs w:val="24"/>
        </w:rPr>
        <w:t>. We also assessed how the time interval between the last dose of bowel preparation and the start of colonoscopy,</w:t>
      </w:r>
      <w:r w:rsidRPr="00DF778B">
        <w:rPr>
          <w:rFonts w:ascii="Book Antiqua" w:hAnsi="Book Antiqua" w:cs="Times New Roman"/>
          <w:i/>
          <w:sz w:val="24"/>
          <w:szCs w:val="24"/>
        </w:rPr>
        <w:t xml:space="preserve"> i.e.</w:t>
      </w:r>
      <w:r w:rsidRPr="00DF778B">
        <w:rPr>
          <w:rFonts w:ascii="Book Antiqua" w:hAnsi="Book Antiqua" w:cs="Times New Roman"/>
          <w:sz w:val="24"/>
          <w:szCs w:val="24"/>
        </w:rPr>
        <w:t>, the preparation-to-colonoscopy (PC) interval, affects the quality of bowel preparation. The secondary aim was to study patient compliance and tolerability to the two preparation regimens and the willingness to repeat the bowel preparation in future if required.</w:t>
      </w:r>
    </w:p>
    <w:p w:rsidR="00362B68" w:rsidRPr="00DF778B" w:rsidRDefault="00362B68" w:rsidP="009E1A5E">
      <w:pPr>
        <w:autoSpaceDE w:val="0"/>
        <w:autoSpaceDN w:val="0"/>
        <w:adjustRightInd w:val="0"/>
        <w:spacing w:after="0" w:line="360" w:lineRule="auto"/>
        <w:jc w:val="both"/>
        <w:rPr>
          <w:rFonts w:ascii="Book Antiqua" w:hAnsi="Book Antiqua" w:cs="Times New Roman"/>
          <w:sz w:val="24"/>
          <w:szCs w:val="24"/>
        </w:rPr>
      </w:pPr>
    </w:p>
    <w:p w:rsidR="00DF778B" w:rsidRPr="00DF778B" w:rsidRDefault="00DF778B" w:rsidP="009E1A5E">
      <w:pPr>
        <w:autoSpaceDE w:val="0"/>
        <w:autoSpaceDN w:val="0"/>
        <w:adjustRightInd w:val="0"/>
        <w:spacing w:after="0" w:line="360" w:lineRule="auto"/>
        <w:jc w:val="both"/>
        <w:rPr>
          <w:rFonts w:ascii="Book Antiqua" w:hAnsi="Book Antiqua" w:cs="Times New Roman"/>
          <w:sz w:val="24"/>
          <w:szCs w:val="24"/>
          <w:lang w:eastAsia="zh-CN"/>
        </w:rPr>
      </w:pPr>
      <w:r w:rsidRPr="00DF778B">
        <w:rPr>
          <w:rFonts w:ascii="Book Antiqua" w:hAnsi="Book Antiqua"/>
          <w:b/>
          <w:sz w:val="24"/>
        </w:rPr>
        <w:t>MATERIALS AND METHODS</w:t>
      </w:r>
      <w:r w:rsidRPr="00DF778B">
        <w:rPr>
          <w:rFonts w:ascii="Book Antiqua" w:hAnsi="Book Antiqua" w:cs="Times New Roman"/>
          <w:sz w:val="24"/>
          <w:szCs w:val="24"/>
        </w:rPr>
        <w:t xml:space="preserve"> </w:t>
      </w:r>
    </w:p>
    <w:p w:rsidR="00362B68" w:rsidRPr="00DF778B" w:rsidRDefault="00362B68" w:rsidP="009E1A5E">
      <w:pPr>
        <w:autoSpaceDE w:val="0"/>
        <w:autoSpaceDN w:val="0"/>
        <w:adjustRightInd w:val="0"/>
        <w:spacing w:after="0" w:line="360" w:lineRule="auto"/>
        <w:jc w:val="both"/>
        <w:rPr>
          <w:rFonts w:ascii="Book Antiqua" w:hAnsi="Book Antiqua" w:cs="Times New Roman"/>
          <w:sz w:val="24"/>
          <w:szCs w:val="24"/>
        </w:rPr>
      </w:pPr>
      <w:r w:rsidRPr="00DF778B">
        <w:rPr>
          <w:rFonts w:ascii="Book Antiqua" w:hAnsi="Book Antiqua" w:cs="Times New Roman"/>
          <w:sz w:val="24"/>
          <w:szCs w:val="24"/>
        </w:rPr>
        <w:t>Patients seen in the outpatient clinic of our department as well as hospitalized patients who</w:t>
      </w:r>
      <w:r w:rsidR="00823CA4" w:rsidRPr="00DF778B">
        <w:rPr>
          <w:rFonts w:ascii="Book Antiqua" w:hAnsi="Book Antiqua" w:cs="Times New Roman"/>
          <w:sz w:val="24"/>
          <w:szCs w:val="24"/>
          <w:lang w:eastAsia="zh-CN"/>
        </w:rPr>
        <w:t xml:space="preserve"> </w:t>
      </w:r>
      <w:r w:rsidRPr="00DF778B">
        <w:rPr>
          <w:rFonts w:ascii="Book Antiqua" w:hAnsi="Book Antiqua" w:cs="Times New Roman"/>
          <w:sz w:val="24"/>
          <w:szCs w:val="24"/>
        </w:rPr>
        <w:t>required elective colonoscopy were screened for enrolment in the study. Exclusion criteria</w:t>
      </w:r>
      <w:r w:rsidR="00823CA4" w:rsidRPr="00DF778B">
        <w:rPr>
          <w:rFonts w:ascii="Book Antiqua" w:hAnsi="Book Antiqua" w:cs="Times New Roman"/>
          <w:sz w:val="24"/>
          <w:szCs w:val="24"/>
          <w:lang w:eastAsia="zh-CN"/>
        </w:rPr>
        <w:t xml:space="preserve"> </w:t>
      </w:r>
      <w:r w:rsidRPr="00DF778B">
        <w:rPr>
          <w:rFonts w:ascii="Book Antiqua" w:hAnsi="Book Antiqua" w:cs="Times New Roman"/>
          <w:sz w:val="24"/>
          <w:szCs w:val="24"/>
        </w:rPr>
        <w:t>included patients under 18 years of age, presence of severe renal impairment (creatinine</w:t>
      </w:r>
      <w:r w:rsidR="00823CA4" w:rsidRPr="00DF778B">
        <w:rPr>
          <w:rFonts w:ascii="Book Antiqua" w:hAnsi="Book Antiqua" w:cs="Times New Roman"/>
          <w:sz w:val="24"/>
          <w:szCs w:val="24"/>
          <w:lang w:eastAsia="zh-CN"/>
        </w:rPr>
        <w:t xml:space="preserve"> </w:t>
      </w:r>
      <w:r w:rsidRPr="00DF778B">
        <w:rPr>
          <w:rFonts w:ascii="Book Antiqua" w:hAnsi="Book Antiqua" w:cs="Times New Roman"/>
          <w:sz w:val="24"/>
          <w:szCs w:val="24"/>
        </w:rPr>
        <w:t>clearance &lt;</w:t>
      </w:r>
      <w:r w:rsidR="00DF778B" w:rsidRPr="00DF778B">
        <w:rPr>
          <w:rFonts w:ascii="Book Antiqua" w:hAnsi="Book Antiqua" w:cs="Times New Roman" w:hint="eastAsia"/>
          <w:sz w:val="24"/>
          <w:szCs w:val="24"/>
          <w:lang w:eastAsia="zh-CN"/>
        </w:rPr>
        <w:t xml:space="preserve"> </w:t>
      </w:r>
      <w:r w:rsidRPr="00DF778B">
        <w:rPr>
          <w:rFonts w:ascii="Book Antiqua" w:hAnsi="Book Antiqua" w:cs="Times New Roman"/>
          <w:sz w:val="24"/>
          <w:szCs w:val="24"/>
        </w:rPr>
        <w:t xml:space="preserve">30 mL/min) or patients on </w:t>
      </w:r>
      <w:proofErr w:type="spellStart"/>
      <w:r w:rsidRPr="00DF778B">
        <w:rPr>
          <w:rFonts w:ascii="Book Antiqua" w:hAnsi="Book Antiqua" w:cs="Times New Roman"/>
          <w:sz w:val="24"/>
          <w:szCs w:val="24"/>
        </w:rPr>
        <w:t>haemodialysis</w:t>
      </w:r>
      <w:proofErr w:type="spellEnd"/>
      <w:r w:rsidRPr="00DF778B">
        <w:rPr>
          <w:rFonts w:ascii="Book Antiqua" w:hAnsi="Book Antiqua" w:cs="Times New Roman"/>
          <w:sz w:val="24"/>
          <w:szCs w:val="24"/>
        </w:rPr>
        <w:t>, pregnant or lactating women, severe</w:t>
      </w:r>
      <w:r w:rsidR="00823CA4" w:rsidRPr="00DF778B">
        <w:rPr>
          <w:rFonts w:ascii="Book Antiqua" w:hAnsi="Book Antiqua" w:cs="Times New Roman"/>
          <w:sz w:val="24"/>
          <w:szCs w:val="24"/>
          <w:lang w:eastAsia="zh-CN"/>
        </w:rPr>
        <w:t xml:space="preserve"> </w:t>
      </w:r>
      <w:r w:rsidRPr="00DF778B">
        <w:rPr>
          <w:rFonts w:ascii="Book Antiqua" w:hAnsi="Book Antiqua" w:cs="Times New Roman"/>
          <w:sz w:val="24"/>
          <w:szCs w:val="24"/>
        </w:rPr>
        <w:t>congestive heart failure (NYHA III or IV), history of bowel obstruction or resection, known</w:t>
      </w:r>
      <w:r w:rsidR="00823CA4" w:rsidRPr="00DF778B">
        <w:rPr>
          <w:rFonts w:ascii="Book Antiqua" w:hAnsi="Book Antiqua" w:cs="Times New Roman"/>
          <w:sz w:val="24"/>
          <w:szCs w:val="24"/>
          <w:lang w:eastAsia="zh-CN"/>
        </w:rPr>
        <w:t xml:space="preserve"> </w:t>
      </w:r>
      <w:r w:rsidRPr="00DF778B">
        <w:rPr>
          <w:rFonts w:ascii="Book Antiqua" w:hAnsi="Book Antiqua" w:cs="Times New Roman"/>
          <w:sz w:val="24"/>
          <w:szCs w:val="24"/>
        </w:rPr>
        <w:t>allergies to polyethylene glycol (PEG), and refusal of consent for the study. Patients who were</w:t>
      </w:r>
      <w:r w:rsidR="00823CA4" w:rsidRPr="00DF778B">
        <w:rPr>
          <w:rFonts w:ascii="Book Antiqua" w:hAnsi="Book Antiqua" w:cs="Times New Roman"/>
          <w:sz w:val="24"/>
          <w:szCs w:val="24"/>
          <w:lang w:eastAsia="zh-CN"/>
        </w:rPr>
        <w:t xml:space="preserve"> </w:t>
      </w:r>
      <w:r w:rsidRPr="00DF778B">
        <w:rPr>
          <w:rFonts w:ascii="Book Antiqua" w:hAnsi="Book Antiqua" w:cs="Times New Roman"/>
          <w:sz w:val="24"/>
          <w:szCs w:val="24"/>
        </w:rPr>
        <w:t>inconvenienced by the timing of bowel preparation were also excluded. Approval from the</w:t>
      </w:r>
      <w:r w:rsidR="00823CA4" w:rsidRPr="00DF778B">
        <w:rPr>
          <w:rFonts w:ascii="Book Antiqua" w:hAnsi="Book Antiqua" w:cs="Times New Roman"/>
          <w:sz w:val="24"/>
          <w:szCs w:val="24"/>
          <w:lang w:eastAsia="zh-CN"/>
        </w:rPr>
        <w:t xml:space="preserve"> </w:t>
      </w:r>
      <w:r w:rsidRPr="00DF778B">
        <w:rPr>
          <w:rFonts w:ascii="Book Antiqua" w:hAnsi="Book Antiqua" w:cs="Times New Roman"/>
          <w:sz w:val="24"/>
          <w:szCs w:val="24"/>
        </w:rPr>
        <w:t>hospital’s ethics committee was obtained. Written, informed consent was obtained from each</w:t>
      </w:r>
      <w:r w:rsidR="00823CA4" w:rsidRPr="00DF778B">
        <w:rPr>
          <w:rFonts w:ascii="Book Antiqua" w:hAnsi="Book Antiqua" w:cs="Times New Roman"/>
          <w:sz w:val="24"/>
          <w:szCs w:val="24"/>
          <w:lang w:eastAsia="zh-CN"/>
        </w:rPr>
        <w:t xml:space="preserve"> </w:t>
      </w:r>
      <w:r w:rsidRPr="00DF778B">
        <w:rPr>
          <w:rFonts w:ascii="Book Antiqua" w:hAnsi="Book Antiqua" w:cs="Times New Roman"/>
          <w:sz w:val="24"/>
          <w:szCs w:val="24"/>
        </w:rPr>
        <w:t>patient.</w:t>
      </w:r>
    </w:p>
    <w:p w:rsidR="00362B68" w:rsidRPr="00DF778B" w:rsidRDefault="00362B68" w:rsidP="00DF778B">
      <w:pPr>
        <w:autoSpaceDE w:val="0"/>
        <w:autoSpaceDN w:val="0"/>
        <w:adjustRightInd w:val="0"/>
        <w:spacing w:after="0" w:line="360" w:lineRule="auto"/>
        <w:ind w:firstLineChars="100" w:firstLine="240"/>
        <w:jc w:val="both"/>
        <w:rPr>
          <w:rFonts w:ascii="Book Antiqua" w:hAnsi="Book Antiqua" w:cs="Times New Roman"/>
          <w:sz w:val="24"/>
          <w:szCs w:val="24"/>
        </w:rPr>
      </w:pPr>
      <w:r w:rsidRPr="00DF778B">
        <w:rPr>
          <w:rFonts w:ascii="Book Antiqua" w:hAnsi="Book Antiqua" w:cs="Times New Roman"/>
          <w:sz w:val="24"/>
          <w:szCs w:val="24"/>
        </w:rPr>
        <w:t>Patients were provided written instructions in a sealed opaque envelope, for either of the</w:t>
      </w:r>
      <w:r w:rsidR="00823CA4" w:rsidRPr="00DF778B">
        <w:rPr>
          <w:rFonts w:ascii="Book Antiqua" w:hAnsi="Book Antiqua" w:cs="Times New Roman"/>
          <w:sz w:val="24"/>
          <w:szCs w:val="24"/>
          <w:lang w:eastAsia="zh-CN"/>
        </w:rPr>
        <w:t xml:space="preserve"> </w:t>
      </w:r>
      <w:r w:rsidRPr="00DF778B">
        <w:rPr>
          <w:rFonts w:ascii="Book Antiqua" w:hAnsi="Book Antiqua" w:cs="Times New Roman"/>
          <w:sz w:val="24"/>
          <w:szCs w:val="24"/>
        </w:rPr>
        <w:t>bowel preparations, by their gastroenterologists who were blinded to the content of the envelope.</w:t>
      </w:r>
      <w:r w:rsidR="00823CA4" w:rsidRPr="00DF778B">
        <w:rPr>
          <w:rFonts w:ascii="Book Antiqua" w:hAnsi="Book Antiqua" w:cs="Times New Roman"/>
          <w:sz w:val="24"/>
          <w:szCs w:val="24"/>
          <w:lang w:eastAsia="zh-CN"/>
        </w:rPr>
        <w:t xml:space="preserve"> </w:t>
      </w:r>
      <w:r w:rsidRPr="00DF778B">
        <w:rPr>
          <w:rFonts w:ascii="Book Antiqua" w:hAnsi="Book Antiqua" w:cs="Times New Roman"/>
          <w:sz w:val="24"/>
          <w:szCs w:val="24"/>
        </w:rPr>
        <w:t>The envelopes were randomized in blocks of five (using a computer-generated random numbers</w:t>
      </w:r>
      <w:r w:rsidR="00823CA4" w:rsidRPr="00DF778B">
        <w:rPr>
          <w:rFonts w:ascii="Book Antiqua" w:hAnsi="Book Antiqua" w:cs="Times New Roman"/>
          <w:sz w:val="24"/>
          <w:szCs w:val="24"/>
          <w:lang w:eastAsia="zh-CN"/>
        </w:rPr>
        <w:t xml:space="preserve"> </w:t>
      </w:r>
      <w:r w:rsidRPr="00DF778B">
        <w:rPr>
          <w:rFonts w:ascii="Book Antiqua" w:hAnsi="Book Antiqua" w:cs="Times New Roman"/>
          <w:sz w:val="24"/>
          <w:szCs w:val="24"/>
        </w:rPr>
        <w:t>table) by an independent study assistant who kept the randomization key under lock until the</w:t>
      </w:r>
      <w:r w:rsidR="00823CA4" w:rsidRPr="00DF778B">
        <w:rPr>
          <w:rFonts w:ascii="Book Antiqua" w:hAnsi="Book Antiqua" w:cs="Times New Roman"/>
          <w:sz w:val="24"/>
          <w:szCs w:val="24"/>
          <w:lang w:eastAsia="zh-CN"/>
        </w:rPr>
        <w:t xml:space="preserve"> </w:t>
      </w:r>
      <w:r w:rsidRPr="00DF778B">
        <w:rPr>
          <w:rFonts w:ascii="Book Antiqua" w:hAnsi="Book Antiqua" w:cs="Times New Roman"/>
          <w:sz w:val="24"/>
          <w:szCs w:val="24"/>
        </w:rPr>
        <w:t xml:space="preserve">inclusion of the last patient. Investigator and </w:t>
      </w:r>
      <w:proofErr w:type="spellStart"/>
      <w:r w:rsidRPr="00DF778B">
        <w:rPr>
          <w:rFonts w:ascii="Book Antiqua" w:hAnsi="Book Antiqua" w:cs="Times New Roman"/>
          <w:sz w:val="24"/>
          <w:szCs w:val="24"/>
        </w:rPr>
        <w:t>colonoscopist</w:t>
      </w:r>
      <w:proofErr w:type="spellEnd"/>
      <w:r w:rsidRPr="00DF778B">
        <w:rPr>
          <w:rFonts w:ascii="Book Antiqua" w:hAnsi="Book Antiqua" w:cs="Times New Roman"/>
          <w:sz w:val="24"/>
          <w:szCs w:val="24"/>
        </w:rPr>
        <w:t xml:space="preserve"> were blinded to group allocation.</w:t>
      </w:r>
    </w:p>
    <w:p w:rsidR="00362B68" w:rsidRPr="00DF778B" w:rsidRDefault="00362B68" w:rsidP="009E1A5E">
      <w:pPr>
        <w:autoSpaceDE w:val="0"/>
        <w:autoSpaceDN w:val="0"/>
        <w:adjustRightInd w:val="0"/>
        <w:spacing w:after="0" w:line="360" w:lineRule="auto"/>
        <w:jc w:val="both"/>
        <w:rPr>
          <w:rFonts w:ascii="Book Antiqua" w:hAnsi="Book Antiqua" w:cs="Times New Roman"/>
          <w:sz w:val="24"/>
          <w:szCs w:val="24"/>
        </w:rPr>
      </w:pPr>
    </w:p>
    <w:p w:rsidR="00362B68" w:rsidRPr="00DF778B" w:rsidRDefault="00362B68" w:rsidP="009E1A5E">
      <w:pPr>
        <w:autoSpaceDE w:val="0"/>
        <w:autoSpaceDN w:val="0"/>
        <w:adjustRightInd w:val="0"/>
        <w:spacing w:after="0" w:line="360" w:lineRule="auto"/>
        <w:jc w:val="both"/>
        <w:rPr>
          <w:rFonts w:ascii="Book Antiqua" w:hAnsi="Book Antiqua" w:cs="Times New Roman"/>
          <w:b/>
          <w:i/>
          <w:iCs/>
          <w:sz w:val="24"/>
          <w:szCs w:val="24"/>
        </w:rPr>
      </w:pPr>
      <w:r w:rsidRPr="00DF778B">
        <w:rPr>
          <w:rFonts w:ascii="Book Antiqua" w:hAnsi="Book Antiqua" w:cs="Times New Roman"/>
          <w:b/>
          <w:i/>
          <w:iCs/>
          <w:sz w:val="24"/>
          <w:szCs w:val="24"/>
        </w:rPr>
        <w:t>Bowel preparation</w:t>
      </w:r>
    </w:p>
    <w:p w:rsidR="00FC3AC2" w:rsidRPr="00DF778B" w:rsidRDefault="00362B68" w:rsidP="009E1A5E">
      <w:pPr>
        <w:autoSpaceDE w:val="0"/>
        <w:autoSpaceDN w:val="0"/>
        <w:adjustRightInd w:val="0"/>
        <w:spacing w:after="0" w:line="360" w:lineRule="auto"/>
        <w:jc w:val="both"/>
        <w:rPr>
          <w:rFonts w:ascii="Book Antiqua" w:hAnsi="Book Antiqua" w:cs="Times New Roman"/>
          <w:sz w:val="24"/>
          <w:szCs w:val="24"/>
        </w:rPr>
      </w:pPr>
      <w:r w:rsidRPr="00DF778B">
        <w:rPr>
          <w:rFonts w:ascii="Book Antiqua" w:hAnsi="Book Antiqua" w:cs="Times New Roman"/>
          <w:sz w:val="24"/>
          <w:szCs w:val="24"/>
        </w:rPr>
        <w:t>All patients were instructed to adhere to a liquid diet the day before their colonoscopy, and only</w:t>
      </w:r>
      <w:r w:rsidR="00823CA4" w:rsidRPr="00DF778B">
        <w:rPr>
          <w:rFonts w:ascii="Book Antiqua" w:hAnsi="Book Antiqua" w:cs="Times New Roman"/>
          <w:sz w:val="24"/>
          <w:szCs w:val="24"/>
          <w:lang w:eastAsia="zh-CN"/>
        </w:rPr>
        <w:t xml:space="preserve"> </w:t>
      </w:r>
      <w:r w:rsidRPr="00DF778B">
        <w:rPr>
          <w:rFonts w:ascii="Book Antiqua" w:hAnsi="Book Antiqua" w:cs="Times New Roman"/>
          <w:sz w:val="24"/>
          <w:szCs w:val="24"/>
        </w:rPr>
        <w:t>clear liquids orally after midnight until the procedure time. The morning preparation group was</w:t>
      </w:r>
      <w:r w:rsidR="00823CA4" w:rsidRPr="00DF778B">
        <w:rPr>
          <w:rFonts w:ascii="Book Antiqua" w:hAnsi="Book Antiqua" w:cs="Times New Roman"/>
          <w:sz w:val="24"/>
          <w:szCs w:val="24"/>
          <w:lang w:eastAsia="zh-CN"/>
        </w:rPr>
        <w:t xml:space="preserve"> </w:t>
      </w:r>
      <w:r w:rsidRPr="00DF778B">
        <w:rPr>
          <w:rFonts w:ascii="Book Antiqua" w:hAnsi="Book Antiqua" w:cs="Times New Roman"/>
          <w:sz w:val="24"/>
          <w:szCs w:val="24"/>
        </w:rPr>
        <w:t>instructed to consume one packet of PEG dissolved in 2 L of water on the morning of the</w:t>
      </w:r>
      <w:r w:rsidR="00823CA4" w:rsidRPr="00DF778B">
        <w:rPr>
          <w:rFonts w:ascii="Book Antiqua" w:hAnsi="Book Antiqua" w:cs="Times New Roman"/>
          <w:sz w:val="24"/>
          <w:szCs w:val="24"/>
          <w:lang w:eastAsia="zh-CN"/>
        </w:rPr>
        <w:t xml:space="preserve"> </w:t>
      </w:r>
      <w:r w:rsidRPr="00DF778B">
        <w:rPr>
          <w:rFonts w:ascii="Book Antiqua" w:hAnsi="Book Antiqua" w:cs="Times New Roman"/>
          <w:sz w:val="24"/>
          <w:szCs w:val="24"/>
        </w:rPr>
        <w:t>colonoscopy (between 5 am and 7 am). The split-dose group was instructed to dissolve one</w:t>
      </w:r>
      <w:r w:rsidR="00FC3AC2" w:rsidRPr="00DF778B">
        <w:rPr>
          <w:rFonts w:ascii="Book Antiqua" w:hAnsi="Book Antiqua" w:cs="Times New Roman"/>
          <w:sz w:val="24"/>
          <w:szCs w:val="24"/>
        </w:rPr>
        <w:t xml:space="preserve"> packet of PEG in 2 L of water and </w:t>
      </w:r>
      <w:proofErr w:type="spellStart"/>
      <w:r w:rsidR="00FC3AC2" w:rsidRPr="00DF778B">
        <w:rPr>
          <w:rFonts w:ascii="Book Antiqua" w:hAnsi="Book Antiqua" w:cs="Times New Roman"/>
          <w:sz w:val="24"/>
          <w:szCs w:val="24"/>
        </w:rPr>
        <w:t>consumeone</w:t>
      </w:r>
      <w:proofErr w:type="spellEnd"/>
      <w:r w:rsidR="00FC3AC2" w:rsidRPr="00DF778B">
        <w:rPr>
          <w:rFonts w:ascii="Book Antiqua" w:hAnsi="Book Antiqua" w:cs="Times New Roman"/>
          <w:sz w:val="24"/>
          <w:szCs w:val="24"/>
        </w:rPr>
        <w:t>-half of this the evening before the day of the</w:t>
      </w:r>
      <w:r w:rsidR="00823CA4" w:rsidRPr="00DF778B">
        <w:rPr>
          <w:rFonts w:ascii="Book Antiqua" w:hAnsi="Book Antiqua" w:cs="Times New Roman"/>
          <w:sz w:val="24"/>
          <w:szCs w:val="24"/>
          <w:lang w:eastAsia="zh-CN"/>
        </w:rPr>
        <w:t xml:space="preserve"> </w:t>
      </w:r>
      <w:r w:rsidR="00FC3AC2" w:rsidRPr="00DF778B">
        <w:rPr>
          <w:rFonts w:ascii="Book Antiqua" w:hAnsi="Book Antiqua" w:cs="Times New Roman"/>
          <w:sz w:val="24"/>
          <w:szCs w:val="24"/>
        </w:rPr>
        <w:t>colonoscopy (between 6 pm and 7 pm) and the other half on the morning of the procedure</w:t>
      </w:r>
      <w:r w:rsidR="00823CA4" w:rsidRPr="00DF778B">
        <w:rPr>
          <w:rFonts w:ascii="Book Antiqua" w:hAnsi="Book Antiqua" w:cs="Times New Roman"/>
          <w:sz w:val="24"/>
          <w:szCs w:val="24"/>
          <w:lang w:eastAsia="zh-CN"/>
        </w:rPr>
        <w:t xml:space="preserve"> </w:t>
      </w:r>
      <w:r w:rsidR="00FC3AC2" w:rsidRPr="00DF778B">
        <w:rPr>
          <w:rFonts w:ascii="Book Antiqua" w:hAnsi="Book Antiqua" w:cs="Times New Roman"/>
          <w:sz w:val="24"/>
          <w:szCs w:val="24"/>
        </w:rPr>
        <w:t>(between 6 am and 7 am).</w:t>
      </w:r>
    </w:p>
    <w:p w:rsidR="00FC3AC2" w:rsidRPr="00DF778B" w:rsidRDefault="00FC3AC2" w:rsidP="00DF778B">
      <w:pPr>
        <w:autoSpaceDE w:val="0"/>
        <w:autoSpaceDN w:val="0"/>
        <w:adjustRightInd w:val="0"/>
        <w:spacing w:after="0" w:line="360" w:lineRule="auto"/>
        <w:ind w:firstLineChars="100" w:firstLine="240"/>
        <w:jc w:val="both"/>
        <w:rPr>
          <w:rFonts w:ascii="Book Antiqua" w:hAnsi="Book Antiqua" w:cs="Times New Roman"/>
          <w:sz w:val="24"/>
          <w:szCs w:val="24"/>
        </w:rPr>
      </w:pPr>
      <w:r w:rsidRPr="00DF778B">
        <w:rPr>
          <w:rFonts w:ascii="Book Antiqua" w:hAnsi="Book Antiqua" w:cs="Times New Roman"/>
          <w:sz w:val="24"/>
          <w:szCs w:val="24"/>
        </w:rPr>
        <w:t xml:space="preserve">Patients were advised not to discuss their bowel preparation with their </w:t>
      </w:r>
      <w:proofErr w:type="spellStart"/>
      <w:r w:rsidRPr="00DF778B">
        <w:rPr>
          <w:rFonts w:ascii="Book Antiqua" w:hAnsi="Book Antiqua" w:cs="Times New Roman"/>
          <w:sz w:val="24"/>
          <w:szCs w:val="24"/>
        </w:rPr>
        <w:t>endoscopist</w:t>
      </w:r>
      <w:proofErr w:type="spellEnd"/>
      <w:r w:rsidRPr="00DF778B">
        <w:rPr>
          <w:rFonts w:ascii="Book Antiqua" w:hAnsi="Book Antiqua" w:cs="Times New Roman"/>
          <w:sz w:val="24"/>
          <w:szCs w:val="24"/>
        </w:rPr>
        <w:t xml:space="preserve"> but to</w:t>
      </w:r>
      <w:r w:rsidR="00823CA4" w:rsidRPr="00DF778B">
        <w:rPr>
          <w:rFonts w:ascii="Book Antiqua" w:hAnsi="Book Antiqua" w:cs="Times New Roman"/>
          <w:sz w:val="24"/>
          <w:szCs w:val="24"/>
          <w:lang w:eastAsia="zh-CN"/>
        </w:rPr>
        <w:t xml:space="preserve"> </w:t>
      </w:r>
      <w:r w:rsidRPr="00DF778B">
        <w:rPr>
          <w:rFonts w:ascii="Book Antiqua" w:hAnsi="Book Antiqua" w:cs="Times New Roman"/>
          <w:sz w:val="24"/>
          <w:szCs w:val="24"/>
        </w:rPr>
        <w:t>contact the study assistant or the receiving nurse if questions arose. A mechanism was</w:t>
      </w:r>
      <w:r w:rsidR="00823CA4" w:rsidRPr="00DF778B">
        <w:rPr>
          <w:rFonts w:ascii="Book Antiqua" w:hAnsi="Book Antiqua" w:cs="Times New Roman"/>
          <w:sz w:val="24"/>
          <w:szCs w:val="24"/>
          <w:lang w:eastAsia="zh-CN"/>
        </w:rPr>
        <w:t xml:space="preserve"> </w:t>
      </w:r>
      <w:r w:rsidRPr="00DF778B">
        <w:rPr>
          <w:rFonts w:ascii="Book Antiqua" w:hAnsi="Book Antiqua" w:cs="Times New Roman"/>
          <w:sz w:val="24"/>
          <w:szCs w:val="24"/>
        </w:rPr>
        <w:t xml:space="preserve">established to address patient concerns and issues of safety, without </w:t>
      </w:r>
      <w:proofErr w:type="spellStart"/>
      <w:r w:rsidRPr="00DF778B">
        <w:rPr>
          <w:rFonts w:ascii="Book Antiqua" w:hAnsi="Book Antiqua" w:cs="Times New Roman"/>
          <w:sz w:val="24"/>
          <w:szCs w:val="24"/>
        </w:rPr>
        <w:t>unblinding</w:t>
      </w:r>
      <w:proofErr w:type="spellEnd"/>
      <w:r w:rsidRPr="00DF778B">
        <w:rPr>
          <w:rFonts w:ascii="Book Antiqua" w:hAnsi="Book Antiqua" w:cs="Times New Roman"/>
          <w:sz w:val="24"/>
          <w:szCs w:val="24"/>
        </w:rPr>
        <w:t xml:space="preserve"> the </w:t>
      </w:r>
      <w:proofErr w:type="spellStart"/>
      <w:r w:rsidRPr="00DF778B">
        <w:rPr>
          <w:rFonts w:ascii="Book Antiqua" w:hAnsi="Book Antiqua" w:cs="Times New Roman"/>
          <w:sz w:val="24"/>
          <w:szCs w:val="24"/>
        </w:rPr>
        <w:t>endoscopist</w:t>
      </w:r>
      <w:proofErr w:type="spellEnd"/>
      <w:r w:rsidRPr="00DF778B">
        <w:rPr>
          <w:rFonts w:ascii="Book Antiqua" w:hAnsi="Book Antiqua" w:cs="Times New Roman"/>
          <w:sz w:val="24"/>
          <w:szCs w:val="24"/>
        </w:rPr>
        <w:t>.</w:t>
      </w:r>
      <w:r w:rsidR="00823CA4" w:rsidRPr="00DF778B">
        <w:rPr>
          <w:rFonts w:ascii="Book Antiqua" w:hAnsi="Book Antiqua" w:cs="Times New Roman"/>
          <w:sz w:val="24"/>
          <w:szCs w:val="24"/>
          <w:lang w:eastAsia="zh-CN"/>
        </w:rPr>
        <w:t xml:space="preserve"> </w:t>
      </w:r>
      <w:r w:rsidRPr="00DF778B">
        <w:rPr>
          <w:rFonts w:ascii="Book Antiqua" w:hAnsi="Book Antiqua" w:cs="Times New Roman"/>
          <w:sz w:val="24"/>
          <w:szCs w:val="24"/>
        </w:rPr>
        <w:t>They were given a questionnaire to be completed once their bowel preparation was finished and</w:t>
      </w:r>
      <w:r w:rsidR="00823CA4" w:rsidRPr="00DF778B">
        <w:rPr>
          <w:rFonts w:ascii="Book Antiqua" w:hAnsi="Book Antiqua" w:cs="Times New Roman"/>
          <w:sz w:val="24"/>
          <w:szCs w:val="24"/>
          <w:lang w:eastAsia="zh-CN"/>
        </w:rPr>
        <w:t xml:space="preserve"> </w:t>
      </w:r>
      <w:r w:rsidRPr="00DF778B">
        <w:rPr>
          <w:rFonts w:ascii="Book Antiqua" w:hAnsi="Book Antiqua" w:cs="Times New Roman"/>
          <w:sz w:val="24"/>
          <w:szCs w:val="24"/>
        </w:rPr>
        <w:t>before coming to the hospital for the colonoscopy. The questionnaire included details about the</w:t>
      </w:r>
      <w:r w:rsidR="00823CA4" w:rsidRPr="00DF778B">
        <w:rPr>
          <w:rFonts w:ascii="Book Antiqua" w:hAnsi="Book Antiqua" w:cs="Times New Roman"/>
          <w:sz w:val="24"/>
          <w:szCs w:val="24"/>
          <w:lang w:eastAsia="zh-CN"/>
        </w:rPr>
        <w:t xml:space="preserve"> </w:t>
      </w:r>
      <w:r w:rsidRPr="00DF778B">
        <w:rPr>
          <w:rFonts w:ascii="Book Antiqua" w:hAnsi="Book Antiqua" w:cs="Times New Roman"/>
          <w:sz w:val="24"/>
          <w:szCs w:val="24"/>
        </w:rPr>
        <w:t>tolerability of the regimen, compliance with the instructions for bowel preparation and diet, the</w:t>
      </w:r>
      <w:r w:rsidR="00823CA4" w:rsidRPr="00DF778B">
        <w:rPr>
          <w:rFonts w:ascii="Book Antiqua" w:hAnsi="Book Antiqua" w:cs="Times New Roman"/>
          <w:sz w:val="24"/>
          <w:szCs w:val="24"/>
          <w:lang w:eastAsia="zh-CN"/>
        </w:rPr>
        <w:t xml:space="preserve"> </w:t>
      </w:r>
      <w:r w:rsidRPr="00DF778B">
        <w:rPr>
          <w:rFonts w:ascii="Book Antiqua" w:hAnsi="Book Antiqua" w:cs="Times New Roman"/>
          <w:sz w:val="24"/>
          <w:szCs w:val="24"/>
        </w:rPr>
        <w:t>amount of preparation taken, and completion time of the last PEG dose. Drinking at least 75% of</w:t>
      </w:r>
      <w:r w:rsidR="00823CA4" w:rsidRPr="00DF778B">
        <w:rPr>
          <w:rFonts w:ascii="Book Antiqua" w:hAnsi="Book Antiqua" w:cs="Times New Roman"/>
          <w:sz w:val="24"/>
          <w:szCs w:val="24"/>
          <w:lang w:eastAsia="zh-CN"/>
        </w:rPr>
        <w:t xml:space="preserve"> </w:t>
      </w:r>
      <w:r w:rsidRPr="00DF778B">
        <w:rPr>
          <w:rFonts w:ascii="Book Antiqua" w:hAnsi="Book Antiqua" w:cs="Times New Roman"/>
          <w:sz w:val="24"/>
          <w:szCs w:val="24"/>
        </w:rPr>
        <w:t>the preparation volume was regarded as proper amount of PEG taken for bowel preparation. The</w:t>
      </w:r>
      <w:r w:rsidR="00823CA4" w:rsidRPr="00DF778B">
        <w:rPr>
          <w:rFonts w:ascii="Book Antiqua" w:hAnsi="Book Antiqua" w:cs="Times New Roman"/>
          <w:sz w:val="24"/>
          <w:szCs w:val="24"/>
          <w:lang w:eastAsia="zh-CN"/>
        </w:rPr>
        <w:t xml:space="preserve"> </w:t>
      </w:r>
      <w:r w:rsidRPr="00DF778B">
        <w:rPr>
          <w:rFonts w:ascii="Book Antiqua" w:hAnsi="Book Antiqua" w:cs="Times New Roman"/>
          <w:sz w:val="24"/>
          <w:szCs w:val="24"/>
        </w:rPr>
        <w:t>following data were also collected: age, sex, indication for the procedure, history of abdominal</w:t>
      </w:r>
      <w:r w:rsidR="00823CA4" w:rsidRPr="00DF778B">
        <w:rPr>
          <w:rFonts w:ascii="Book Antiqua" w:hAnsi="Book Antiqua" w:cs="Times New Roman"/>
          <w:sz w:val="24"/>
          <w:szCs w:val="24"/>
          <w:lang w:eastAsia="zh-CN"/>
        </w:rPr>
        <w:t xml:space="preserve"> </w:t>
      </w:r>
      <w:r w:rsidRPr="00DF778B">
        <w:rPr>
          <w:rFonts w:ascii="Book Antiqua" w:hAnsi="Book Antiqua" w:cs="Times New Roman"/>
          <w:sz w:val="24"/>
          <w:szCs w:val="24"/>
        </w:rPr>
        <w:t xml:space="preserve">or </w:t>
      </w:r>
      <w:proofErr w:type="spellStart"/>
      <w:r w:rsidRPr="00DF778B">
        <w:rPr>
          <w:rFonts w:ascii="Book Antiqua" w:hAnsi="Book Antiqua" w:cs="Times New Roman"/>
          <w:sz w:val="24"/>
          <w:szCs w:val="24"/>
        </w:rPr>
        <w:t>gynaecologic</w:t>
      </w:r>
      <w:proofErr w:type="spellEnd"/>
      <w:r w:rsidRPr="00DF778B">
        <w:rPr>
          <w:rFonts w:ascii="Book Antiqua" w:hAnsi="Book Antiqua" w:cs="Times New Roman"/>
          <w:sz w:val="24"/>
          <w:szCs w:val="24"/>
        </w:rPr>
        <w:t xml:space="preserve"> surgery, history of constipation, and other co-morbidities including diabetes,</w:t>
      </w:r>
      <w:r w:rsidR="00823CA4" w:rsidRPr="00DF778B">
        <w:rPr>
          <w:rFonts w:ascii="Book Antiqua" w:hAnsi="Book Antiqua" w:cs="Times New Roman"/>
          <w:sz w:val="24"/>
          <w:szCs w:val="24"/>
          <w:lang w:eastAsia="zh-CN"/>
        </w:rPr>
        <w:t xml:space="preserve"> </w:t>
      </w:r>
      <w:r w:rsidRPr="00DF778B">
        <w:rPr>
          <w:rFonts w:ascii="Book Antiqua" w:hAnsi="Book Antiqua" w:cs="Times New Roman"/>
          <w:sz w:val="24"/>
          <w:szCs w:val="24"/>
        </w:rPr>
        <w:t>hypertension, and renal failure.</w:t>
      </w:r>
    </w:p>
    <w:p w:rsidR="00FC3AC2" w:rsidRPr="00DF778B" w:rsidRDefault="00FC3AC2" w:rsidP="009E1A5E">
      <w:pPr>
        <w:autoSpaceDE w:val="0"/>
        <w:autoSpaceDN w:val="0"/>
        <w:adjustRightInd w:val="0"/>
        <w:spacing w:after="0" w:line="360" w:lineRule="auto"/>
        <w:jc w:val="both"/>
        <w:rPr>
          <w:rFonts w:ascii="Book Antiqua" w:hAnsi="Book Antiqua" w:cs="Times New Roman"/>
          <w:sz w:val="24"/>
          <w:szCs w:val="24"/>
        </w:rPr>
      </w:pPr>
    </w:p>
    <w:p w:rsidR="00FC3AC2" w:rsidRPr="00DF778B" w:rsidRDefault="00FC3AC2" w:rsidP="009E1A5E">
      <w:pPr>
        <w:autoSpaceDE w:val="0"/>
        <w:autoSpaceDN w:val="0"/>
        <w:adjustRightInd w:val="0"/>
        <w:spacing w:after="0" w:line="360" w:lineRule="auto"/>
        <w:jc w:val="both"/>
        <w:rPr>
          <w:rFonts w:ascii="Book Antiqua" w:hAnsi="Book Antiqua" w:cs="Times New Roman"/>
          <w:b/>
          <w:i/>
          <w:iCs/>
          <w:sz w:val="24"/>
          <w:szCs w:val="24"/>
        </w:rPr>
      </w:pPr>
      <w:r w:rsidRPr="00DF778B">
        <w:rPr>
          <w:rFonts w:ascii="Book Antiqua" w:hAnsi="Book Antiqua" w:cs="Times New Roman"/>
          <w:b/>
          <w:i/>
          <w:iCs/>
          <w:sz w:val="24"/>
          <w:szCs w:val="24"/>
        </w:rPr>
        <w:t>Colonoscopy</w:t>
      </w:r>
    </w:p>
    <w:p w:rsidR="00FC3AC2" w:rsidRPr="00DF778B" w:rsidRDefault="00FC3AC2" w:rsidP="009E1A5E">
      <w:pPr>
        <w:autoSpaceDE w:val="0"/>
        <w:autoSpaceDN w:val="0"/>
        <w:adjustRightInd w:val="0"/>
        <w:spacing w:after="0" w:line="360" w:lineRule="auto"/>
        <w:jc w:val="both"/>
        <w:rPr>
          <w:rFonts w:ascii="Book Antiqua" w:hAnsi="Book Antiqua" w:cs="Times New Roman"/>
          <w:sz w:val="24"/>
          <w:szCs w:val="24"/>
        </w:rPr>
      </w:pPr>
      <w:r w:rsidRPr="00DF778B">
        <w:rPr>
          <w:rFonts w:ascii="Book Antiqua" w:hAnsi="Book Antiqua" w:cs="Times New Roman"/>
          <w:sz w:val="24"/>
          <w:szCs w:val="24"/>
        </w:rPr>
        <w:t>Colonoscopies were performed with the patients under conscious sedation by either a</w:t>
      </w:r>
      <w:r w:rsidR="00823CA4" w:rsidRPr="00DF778B">
        <w:rPr>
          <w:rFonts w:ascii="Book Antiqua" w:hAnsi="Book Antiqua" w:cs="Times New Roman"/>
          <w:sz w:val="24"/>
          <w:szCs w:val="24"/>
          <w:lang w:eastAsia="zh-CN"/>
        </w:rPr>
        <w:t xml:space="preserve"> </w:t>
      </w:r>
      <w:r w:rsidRPr="00DF778B">
        <w:rPr>
          <w:rFonts w:ascii="Book Antiqua" w:hAnsi="Book Antiqua" w:cs="Times New Roman"/>
          <w:sz w:val="24"/>
          <w:szCs w:val="24"/>
        </w:rPr>
        <w:t>gastroenterology fellow or a consultant gastroenterologist. All colonoscopies were done between</w:t>
      </w:r>
      <w:r w:rsidR="00823CA4" w:rsidRPr="00DF778B">
        <w:rPr>
          <w:rFonts w:ascii="Book Antiqua" w:hAnsi="Book Antiqua" w:cs="Times New Roman"/>
          <w:sz w:val="24"/>
          <w:szCs w:val="24"/>
          <w:lang w:eastAsia="zh-CN"/>
        </w:rPr>
        <w:t xml:space="preserve"> </w:t>
      </w:r>
      <w:r w:rsidRPr="00DF778B">
        <w:rPr>
          <w:rFonts w:ascii="Book Antiqua" w:hAnsi="Book Antiqua" w:cs="Times New Roman"/>
          <w:sz w:val="24"/>
          <w:szCs w:val="24"/>
        </w:rPr>
        <w:t>11 am and 4 pm (morning sessions between 11 am and 1 pm, afternoon sessions between 1 pm</w:t>
      </w:r>
      <w:r w:rsidR="00823CA4" w:rsidRPr="00DF778B">
        <w:rPr>
          <w:rFonts w:ascii="Book Antiqua" w:hAnsi="Book Antiqua" w:cs="Times New Roman"/>
          <w:sz w:val="24"/>
          <w:szCs w:val="24"/>
          <w:lang w:eastAsia="zh-CN"/>
        </w:rPr>
        <w:t xml:space="preserve"> </w:t>
      </w:r>
      <w:r w:rsidRPr="00DF778B">
        <w:rPr>
          <w:rFonts w:ascii="Book Antiqua" w:hAnsi="Book Antiqua" w:cs="Times New Roman"/>
          <w:sz w:val="24"/>
          <w:szCs w:val="24"/>
        </w:rPr>
        <w:t>and 4 pm). Time of completion of the last PEG dose and colonoscopy starting time were</w:t>
      </w:r>
      <w:r w:rsidR="00823CA4" w:rsidRPr="00DF778B">
        <w:rPr>
          <w:rFonts w:ascii="Book Antiqua" w:hAnsi="Book Antiqua" w:cs="Times New Roman"/>
          <w:sz w:val="24"/>
          <w:szCs w:val="24"/>
          <w:lang w:eastAsia="zh-CN"/>
        </w:rPr>
        <w:t xml:space="preserve"> </w:t>
      </w:r>
      <w:r w:rsidRPr="00DF778B">
        <w:rPr>
          <w:rFonts w:ascii="Book Antiqua" w:hAnsi="Book Antiqua" w:cs="Times New Roman"/>
          <w:sz w:val="24"/>
          <w:szCs w:val="24"/>
        </w:rPr>
        <w:t>recorded, and the PC interval was calculated. A minimum of 4 h was kept between the</w:t>
      </w:r>
      <w:r w:rsidR="00823CA4" w:rsidRPr="00DF778B">
        <w:rPr>
          <w:rFonts w:ascii="Book Antiqua" w:hAnsi="Book Antiqua" w:cs="Times New Roman"/>
          <w:sz w:val="24"/>
          <w:szCs w:val="24"/>
          <w:lang w:eastAsia="zh-CN"/>
        </w:rPr>
        <w:t xml:space="preserve"> </w:t>
      </w:r>
      <w:r w:rsidRPr="00DF778B">
        <w:rPr>
          <w:rFonts w:ascii="Book Antiqua" w:hAnsi="Book Antiqua" w:cs="Times New Roman"/>
          <w:sz w:val="24"/>
          <w:szCs w:val="24"/>
        </w:rPr>
        <w:t>completion of the last PEG dose and the start of colonoscopy for all patients.</w:t>
      </w:r>
    </w:p>
    <w:p w:rsidR="00FC3AC2" w:rsidRPr="00DF778B" w:rsidRDefault="00FC3AC2" w:rsidP="00DF778B">
      <w:pPr>
        <w:autoSpaceDE w:val="0"/>
        <w:autoSpaceDN w:val="0"/>
        <w:adjustRightInd w:val="0"/>
        <w:spacing w:after="0" w:line="360" w:lineRule="auto"/>
        <w:ind w:firstLineChars="100" w:firstLine="240"/>
        <w:jc w:val="both"/>
        <w:rPr>
          <w:rFonts w:ascii="Book Antiqua" w:hAnsi="Book Antiqua" w:cs="Times New Roman"/>
          <w:sz w:val="24"/>
          <w:szCs w:val="24"/>
        </w:rPr>
      </w:pPr>
      <w:r w:rsidRPr="00DF778B">
        <w:rPr>
          <w:rFonts w:ascii="Book Antiqua" w:hAnsi="Book Antiqua" w:cs="Times New Roman"/>
          <w:sz w:val="24"/>
          <w:szCs w:val="24"/>
        </w:rPr>
        <w:t>A combination of intravenous fentanyl 50 mcg and midazolam 2 mg was used for</w:t>
      </w:r>
      <w:r w:rsidR="00823CA4" w:rsidRPr="00DF778B">
        <w:rPr>
          <w:rFonts w:ascii="Book Antiqua" w:hAnsi="Book Antiqua" w:cs="Times New Roman"/>
          <w:sz w:val="24"/>
          <w:szCs w:val="24"/>
          <w:lang w:eastAsia="zh-CN"/>
        </w:rPr>
        <w:t xml:space="preserve"> </w:t>
      </w:r>
      <w:r w:rsidRPr="00DF778B">
        <w:rPr>
          <w:rFonts w:ascii="Book Antiqua" w:hAnsi="Book Antiqua" w:cs="Times New Roman"/>
          <w:sz w:val="24"/>
          <w:szCs w:val="24"/>
        </w:rPr>
        <w:t>sedation in patients in whom there was no contraindication; half the dose was used in patients</w:t>
      </w:r>
      <w:r w:rsidR="00823CA4" w:rsidRPr="00DF778B">
        <w:rPr>
          <w:rFonts w:ascii="Book Antiqua" w:hAnsi="Book Antiqua" w:cs="Times New Roman"/>
          <w:sz w:val="24"/>
          <w:szCs w:val="24"/>
          <w:lang w:eastAsia="zh-CN"/>
        </w:rPr>
        <w:t xml:space="preserve"> </w:t>
      </w:r>
      <w:r w:rsidRPr="00DF778B">
        <w:rPr>
          <w:rFonts w:ascii="Book Antiqua" w:hAnsi="Book Antiqua" w:cs="Times New Roman"/>
          <w:sz w:val="24"/>
          <w:szCs w:val="24"/>
        </w:rPr>
        <w:t>over the age of 60 years. Additional sedation was used if required and permissible. Pulse, blood</w:t>
      </w:r>
      <w:r w:rsidR="00823CA4" w:rsidRPr="00DF778B">
        <w:rPr>
          <w:rFonts w:ascii="Book Antiqua" w:hAnsi="Book Antiqua" w:cs="Times New Roman"/>
          <w:sz w:val="24"/>
          <w:szCs w:val="24"/>
          <w:lang w:eastAsia="zh-CN"/>
        </w:rPr>
        <w:t xml:space="preserve"> </w:t>
      </w:r>
      <w:r w:rsidRPr="00DF778B">
        <w:rPr>
          <w:rFonts w:ascii="Book Antiqua" w:hAnsi="Book Antiqua" w:cs="Times New Roman"/>
          <w:sz w:val="24"/>
          <w:szCs w:val="24"/>
        </w:rPr>
        <w:t>pressure, and oxygen saturation were measured in all patients before, during and after the</w:t>
      </w:r>
      <w:r w:rsidR="00823CA4" w:rsidRPr="00DF778B">
        <w:rPr>
          <w:rFonts w:ascii="Book Antiqua" w:hAnsi="Book Antiqua" w:cs="Times New Roman"/>
          <w:sz w:val="24"/>
          <w:szCs w:val="24"/>
          <w:lang w:eastAsia="zh-CN"/>
        </w:rPr>
        <w:t xml:space="preserve"> </w:t>
      </w:r>
      <w:r w:rsidRPr="00DF778B">
        <w:rPr>
          <w:rFonts w:ascii="Book Antiqua" w:hAnsi="Book Antiqua" w:cs="Times New Roman"/>
          <w:sz w:val="24"/>
          <w:szCs w:val="24"/>
        </w:rPr>
        <w:t>procedure.</w:t>
      </w:r>
    </w:p>
    <w:p w:rsidR="00FC3AC2" w:rsidRPr="00DF778B" w:rsidRDefault="00FC3AC2" w:rsidP="00DF778B">
      <w:pPr>
        <w:autoSpaceDE w:val="0"/>
        <w:autoSpaceDN w:val="0"/>
        <w:adjustRightInd w:val="0"/>
        <w:spacing w:after="0" w:line="360" w:lineRule="auto"/>
        <w:ind w:firstLineChars="100" w:firstLine="240"/>
        <w:jc w:val="both"/>
        <w:rPr>
          <w:rFonts w:ascii="Book Antiqua" w:hAnsi="Book Antiqua" w:cs="Times New Roman"/>
          <w:sz w:val="24"/>
          <w:szCs w:val="24"/>
        </w:rPr>
      </w:pPr>
      <w:r w:rsidRPr="00DF778B">
        <w:rPr>
          <w:rFonts w:ascii="Book Antiqua" w:hAnsi="Book Antiqua" w:cs="Times New Roman"/>
          <w:sz w:val="24"/>
          <w:szCs w:val="24"/>
        </w:rPr>
        <w:t xml:space="preserve">Bowel cleansing was evaluated by using the Ottawa Bowel Preparation </w:t>
      </w:r>
      <w:proofErr w:type="gramStart"/>
      <w:r w:rsidRPr="00DF778B">
        <w:rPr>
          <w:rFonts w:ascii="Book Antiqua" w:hAnsi="Book Antiqua" w:cs="Times New Roman"/>
          <w:sz w:val="24"/>
          <w:szCs w:val="24"/>
        </w:rPr>
        <w:t>Scale</w:t>
      </w:r>
      <w:r w:rsidR="00DF778B" w:rsidRPr="00DF778B">
        <w:rPr>
          <w:rFonts w:ascii="Book Antiqua" w:hAnsi="Book Antiqua" w:cs="Times New Roman" w:hint="eastAsia"/>
          <w:sz w:val="24"/>
          <w:szCs w:val="24"/>
          <w:vertAlign w:val="superscript"/>
          <w:lang w:eastAsia="zh-CN"/>
        </w:rPr>
        <w:t>[</w:t>
      </w:r>
      <w:proofErr w:type="gramEnd"/>
      <w:r w:rsidR="00DF778B" w:rsidRPr="00DF778B">
        <w:rPr>
          <w:rFonts w:ascii="Book Antiqua" w:hAnsi="Book Antiqua" w:cs="Times New Roman" w:hint="eastAsia"/>
          <w:sz w:val="24"/>
          <w:szCs w:val="24"/>
          <w:vertAlign w:val="superscript"/>
          <w:lang w:eastAsia="zh-CN"/>
        </w:rPr>
        <w:t>24]</w:t>
      </w:r>
      <w:r w:rsidRPr="00DF778B">
        <w:rPr>
          <w:rFonts w:ascii="Book Antiqua" w:hAnsi="Book Antiqua" w:cs="Times New Roman"/>
          <w:sz w:val="24"/>
          <w:szCs w:val="24"/>
        </w:rPr>
        <w:t>. This</w:t>
      </w:r>
      <w:r w:rsidR="00823CA4" w:rsidRPr="00DF778B">
        <w:rPr>
          <w:rFonts w:ascii="Book Antiqua" w:hAnsi="Book Antiqua" w:cs="Times New Roman"/>
          <w:sz w:val="24"/>
          <w:szCs w:val="24"/>
          <w:lang w:eastAsia="zh-CN"/>
        </w:rPr>
        <w:t xml:space="preserve"> </w:t>
      </w:r>
      <w:r w:rsidRPr="00DF778B">
        <w:rPr>
          <w:rFonts w:ascii="Book Antiqua" w:hAnsi="Book Antiqua" w:cs="Times New Roman"/>
          <w:sz w:val="24"/>
          <w:szCs w:val="24"/>
        </w:rPr>
        <w:t xml:space="preserve">scale assesses cleanliness and fluid volume separately. Cleanliness was assessed separately for the right colon (caecum, ascending), mid colon (transverse, descending), and the </w:t>
      </w:r>
      <w:proofErr w:type="spellStart"/>
      <w:r w:rsidRPr="00DF778B">
        <w:rPr>
          <w:rFonts w:ascii="Book Antiqua" w:hAnsi="Book Antiqua" w:cs="Times New Roman"/>
          <w:sz w:val="24"/>
          <w:szCs w:val="24"/>
        </w:rPr>
        <w:t>rectosigmoid</w:t>
      </w:r>
      <w:proofErr w:type="spellEnd"/>
      <w:r w:rsidRPr="00DF778B">
        <w:rPr>
          <w:rFonts w:ascii="Book Antiqua" w:hAnsi="Book Antiqua" w:cs="Times New Roman"/>
          <w:sz w:val="24"/>
          <w:szCs w:val="24"/>
        </w:rPr>
        <w:t xml:space="preserve"> on</w:t>
      </w:r>
      <w:r w:rsidR="00823CA4" w:rsidRPr="00DF778B">
        <w:rPr>
          <w:rFonts w:ascii="Book Antiqua" w:hAnsi="Book Antiqua" w:cs="Times New Roman"/>
          <w:sz w:val="24"/>
          <w:szCs w:val="24"/>
          <w:lang w:eastAsia="zh-CN"/>
        </w:rPr>
        <w:t xml:space="preserve"> </w:t>
      </w:r>
      <w:r w:rsidRPr="00DF778B">
        <w:rPr>
          <w:rFonts w:ascii="Book Antiqua" w:hAnsi="Book Antiqua" w:cs="Times New Roman"/>
          <w:sz w:val="24"/>
          <w:szCs w:val="24"/>
        </w:rPr>
        <w:t>a 5-point scale (no liquid = 0, minimal liquid, no suctioning required = 1, suction required to see</w:t>
      </w:r>
      <w:r w:rsidR="00823CA4" w:rsidRPr="00DF778B">
        <w:rPr>
          <w:rFonts w:ascii="Book Antiqua" w:hAnsi="Book Antiqua" w:cs="Times New Roman"/>
          <w:sz w:val="24"/>
          <w:szCs w:val="24"/>
          <w:lang w:eastAsia="zh-CN"/>
        </w:rPr>
        <w:t xml:space="preserve"> </w:t>
      </w:r>
      <w:r w:rsidRPr="00DF778B">
        <w:rPr>
          <w:rFonts w:ascii="Book Antiqua" w:hAnsi="Book Antiqua" w:cs="Times New Roman"/>
          <w:sz w:val="24"/>
          <w:szCs w:val="24"/>
        </w:rPr>
        <w:t>mucosa = 2, wash and suction = 3, solid stool, not washable = 4). Fluid quantity was rated from 0</w:t>
      </w:r>
      <w:r w:rsidR="00823CA4" w:rsidRPr="00DF778B">
        <w:rPr>
          <w:rFonts w:ascii="Book Antiqua" w:hAnsi="Book Antiqua" w:cs="Times New Roman"/>
          <w:sz w:val="24"/>
          <w:szCs w:val="24"/>
          <w:lang w:eastAsia="zh-CN"/>
        </w:rPr>
        <w:t xml:space="preserve"> </w:t>
      </w:r>
      <w:r w:rsidRPr="00DF778B">
        <w:rPr>
          <w:rFonts w:ascii="Book Antiqua" w:hAnsi="Book Antiqua" w:cs="Times New Roman"/>
          <w:sz w:val="24"/>
          <w:szCs w:val="24"/>
        </w:rPr>
        <w:t>to 2 for the entire colon (minimal = 0, moderate = 1, large = 2). The Ottawa Scale scores range</w:t>
      </w:r>
      <w:r w:rsidR="00823CA4" w:rsidRPr="00DF778B">
        <w:rPr>
          <w:rFonts w:ascii="Book Antiqua" w:hAnsi="Book Antiqua" w:cs="Times New Roman"/>
          <w:sz w:val="24"/>
          <w:szCs w:val="24"/>
          <w:lang w:eastAsia="zh-CN"/>
        </w:rPr>
        <w:t xml:space="preserve"> </w:t>
      </w:r>
      <w:r w:rsidRPr="00DF778B">
        <w:rPr>
          <w:rFonts w:ascii="Book Antiqua" w:hAnsi="Book Antiqua" w:cs="Times New Roman"/>
          <w:sz w:val="24"/>
          <w:szCs w:val="24"/>
        </w:rPr>
        <w:t>from 0 (perfect) to 14 (completely unprepared colon). An excellent preparation would score 0 to</w:t>
      </w:r>
      <w:r w:rsidR="00823CA4" w:rsidRPr="00DF778B">
        <w:rPr>
          <w:rFonts w:ascii="Book Antiqua" w:hAnsi="Book Antiqua" w:cs="Times New Roman"/>
          <w:sz w:val="24"/>
          <w:szCs w:val="24"/>
          <w:lang w:eastAsia="zh-CN"/>
        </w:rPr>
        <w:t xml:space="preserve"> </w:t>
      </w:r>
      <w:r w:rsidRPr="00DF778B">
        <w:rPr>
          <w:rFonts w:ascii="Book Antiqua" w:hAnsi="Book Antiqua" w:cs="Times New Roman"/>
          <w:sz w:val="24"/>
          <w:szCs w:val="24"/>
        </w:rPr>
        <w:t>2; a good preparation, 3 to 5; and scores higher than 5 would indicate progressively worsening</w:t>
      </w:r>
      <w:r w:rsidR="00823CA4" w:rsidRPr="00DF778B">
        <w:rPr>
          <w:rFonts w:ascii="Book Antiqua" w:hAnsi="Book Antiqua" w:cs="Times New Roman"/>
          <w:sz w:val="24"/>
          <w:szCs w:val="24"/>
          <w:lang w:eastAsia="zh-CN"/>
        </w:rPr>
        <w:t xml:space="preserve"> </w:t>
      </w:r>
      <w:r w:rsidRPr="00DF778B">
        <w:rPr>
          <w:rFonts w:ascii="Book Antiqua" w:hAnsi="Book Antiqua" w:cs="Times New Roman"/>
          <w:sz w:val="24"/>
          <w:szCs w:val="24"/>
        </w:rPr>
        <w:t>bowel preparation. A completely unprepared colon would score 11 to 14, depending on the</w:t>
      </w:r>
      <w:r w:rsidR="00823CA4" w:rsidRPr="00DF778B">
        <w:rPr>
          <w:rFonts w:ascii="Book Antiqua" w:hAnsi="Book Antiqua" w:cs="Times New Roman"/>
          <w:sz w:val="24"/>
          <w:szCs w:val="24"/>
          <w:lang w:eastAsia="zh-CN"/>
        </w:rPr>
        <w:t xml:space="preserve"> </w:t>
      </w:r>
      <w:r w:rsidRPr="00DF778B">
        <w:rPr>
          <w:rFonts w:ascii="Book Antiqua" w:hAnsi="Book Antiqua" w:cs="Times New Roman"/>
          <w:sz w:val="24"/>
          <w:szCs w:val="24"/>
        </w:rPr>
        <w:t>amount of colonic fluid. The quality of preparation was assessed at the time of insertion of the</w:t>
      </w:r>
      <w:r w:rsidR="00823CA4" w:rsidRPr="00DF778B">
        <w:rPr>
          <w:rFonts w:ascii="Book Antiqua" w:hAnsi="Book Antiqua" w:cs="Times New Roman"/>
          <w:sz w:val="24"/>
          <w:szCs w:val="24"/>
          <w:lang w:eastAsia="zh-CN"/>
        </w:rPr>
        <w:t xml:space="preserve"> </w:t>
      </w:r>
      <w:proofErr w:type="spellStart"/>
      <w:r w:rsidRPr="00DF778B">
        <w:rPr>
          <w:rFonts w:ascii="Book Antiqua" w:hAnsi="Book Antiqua" w:cs="Times New Roman"/>
          <w:sz w:val="24"/>
          <w:szCs w:val="24"/>
        </w:rPr>
        <w:t>colonoscop</w:t>
      </w:r>
      <w:r w:rsidR="00086837" w:rsidRPr="00DF778B">
        <w:rPr>
          <w:rFonts w:ascii="Book Antiqua" w:hAnsi="Book Antiqua" w:cs="Times New Roman"/>
          <w:sz w:val="24"/>
          <w:szCs w:val="24"/>
        </w:rPr>
        <w:t>e</w:t>
      </w:r>
      <w:proofErr w:type="spellEnd"/>
      <w:r w:rsidR="00086837" w:rsidRPr="00DF778B">
        <w:rPr>
          <w:rFonts w:ascii="Book Antiqua" w:hAnsi="Book Antiqua" w:cs="Times New Roman"/>
          <w:sz w:val="24"/>
          <w:szCs w:val="24"/>
        </w:rPr>
        <w:t xml:space="preserve"> before any cleansing manoeuver</w:t>
      </w:r>
      <w:r w:rsidRPr="00DF778B">
        <w:rPr>
          <w:rFonts w:ascii="Book Antiqua" w:hAnsi="Book Antiqua" w:cs="Times New Roman"/>
          <w:sz w:val="24"/>
          <w:szCs w:val="24"/>
        </w:rPr>
        <w:t>s. Each patient’s colonoscopy was recorded on a</w:t>
      </w:r>
      <w:r w:rsidR="00823CA4" w:rsidRPr="00DF778B">
        <w:rPr>
          <w:rFonts w:ascii="Book Antiqua" w:hAnsi="Book Antiqua" w:cs="Times New Roman"/>
          <w:sz w:val="24"/>
          <w:szCs w:val="24"/>
          <w:lang w:eastAsia="zh-CN"/>
        </w:rPr>
        <w:t xml:space="preserve"> </w:t>
      </w:r>
      <w:r w:rsidRPr="00DF778B">
        <w:rPr>
          <w:rFonts w:ascii="Book Antiqua" w:hAnsi="Book Antiqua" w:cs="Times New Roman"/>
          <w:sz w:val="24"/>
          <w:szCs w:val="24"/>
        </w:rPr>
        <w:t>DVD; the bowel-preparation quality was rated by a single investigator who was blinded to the</w:t>
      </w:r>
      <w:r w:rsidR="00823CA4" w:rsidRPr="00DF778B">
        <w:rPr>
          <w:rFonts w:ascii="Book Antiqua" w:hAnsi="Book Antiqua" w:cs="Times New Roman"/>
          <w:sz w:val="24"/>
          <w:szCs w:val="24"/>
          <w:lang w:eastAsia="zh-CN"/>
        </w:rPr>
        <w:t xml:space="preserve"> </w:t>
      </w:r>
      <w:r w:rsidRPr="00DF778B">
        <w:rPr>
          <w:rFonts w:ascii="Book Antiqua" w:hAnsi="Book Antiqua" w:cs="Times New Roman"/>
          <w:sz w:val="24"/>
          <w:szCs w:val="24"/>
        </w:rPr>
        <w:t>type of preparation, and the results recorded on a standardized form.</w:t>
      </w:r>
    </w:p>
    <w:p w:rsidR="00FC3AC2" w:rsidRPr="00DF778B" w:rsidRDefault="00FC3AC2" w:rsidP="009E1A5E">
      <w:pPr>
        <w:autoSpaceDE w:val="0"/>
        <w:autoSpaceDN w:val="0"/>
        <w:adjustRightInd w:val="0"/>
        <w:spacing w:after="0" w:line="360" w:lineRule="auto"/>
        <w:jc w:val="both"/>
        <w:rPr>
          <w:rFonts w:ascii="Book Antiqua" w:hAnsi="Book Antiqua" w:cs="Times New Roman"/>
          <w:sz w:val="24"/>
          <w:szCs w:val="24"/>
        </w:rPr>
      </w:pPr>
    </w:p>
    <w:p w:rsidR="00DF778B" w:rsidRDefault="00DF778B" w:rsidP="009E1A5E">
      <w:pPr>
        <w:autoSpaceDE w:val="0"/>
        <w:autoSpaceDN w:val="0"/>
        <w:adjustRightInd w:val="0"/>
        <w:spacing w:after="0" w:line="360" w:lineRule="auto"/>
        <w:jc w:val="both"/>
        <w:rPr>
          <w:rFonts w:ascii="Book Antiqua" w:hAnsi="Book Antiqua"/>
          <w:b/>
          <w:i/>
          <w:sz w:val="24"/>
          <w:lang w:eastAsia="zh-CN"/>
        </w:rPr>
      </w:pPr>
      <w:r w:rsidRPr="00D26319">
        <w:rPr>
          <w:rFonts w:ascii="Book Antiqua" w:hAnsi="Book Antiqua"/>
          <w:b/>
          <w:i/>
          <w:sz w:val="24"/>
        </w:rPr>
        <w:t>Statistical analysis</w:t>
      </w:r>
    </w:p>
    <w:p w:rsidR="00FC3AC2" w:rsidRPr="00DF778B" w:rsidRDefault="00FC3AC2" w:rsidP="009E1A5E">
      <w:pPr>
        <w:autoSpaceDE w:val="0"/>
        <w:autoSpaceDN w:val="0"/>
        <w:adjustRightInd w:val="0"/>
        <w:spacing w:after="0" w:line="360" w:lineRule="auto"/>
        <w:jc w:val="both"/>
        <w:rPr>
          <w:rFonts w:ascii="Book Antiqua" w:hAnsi="Book Antiqua"/>
          <w:b/>
          <w:i/>
          <w:sz w:val="24"/>
          <w:lang w:eastAsia="zh-CN"/>
        </w:rPr>
      </w:pPr>
      <w:r w:rsidRPr="00DF778B">
        <w:rPr>
          <w:rFonts w:ascii="Book Antiqua" w:hAnsi="Book Antiqua" w:cs="Times New Roman"/>
          <w:sz w:val="24"/>
          <w:szCs w:val="24"/>
        </w:rPr>
        <w:t xml:space="preserve">On the basis of data from previous </w:t>
      </w:r>
      <w:proofErr w:type="gramStart"/>
      <w:r w:rsidRPr="00DF778B">
        <w:rPr>
          <w:rFonts w:ascii="Book Antiqua" w:hAnsi="Book Antiqua" w:cs="Times New Roman"/>
          <w:sz w:val="24"/>
          <w:szCs w:val="24"/>
        </w:rPr>
        <w:t>studies</w:t>
      </w:r>
      <w:r w:rsidR="00740A53" w:rsidRPr="00DF778B">
        <w:rPr>
          <w:rFonts w:ascii="Book Antiqua" w:hAnsi="Book Antiqua" w:cs="Times New Roman"/>
          <w:sz w:val="24"/>
          <w:szCs w:val="24"/>
          <w:vertAlign w:val="superscript"/>
        </w:rPr>
        <w:t>[</w:t>
      </w:r>
      <w:proofErr w:type="gramEnd"/>
      <w:r w:rsidR="00740A53" w:rsidRPr="00DF778B">
        <w:rPr>
          <w:rFonts w:ascii="Book Antiqua" w:hAnsi="Book Antiqua" w:cs="Times New Roman"/>
          <w:sz w:val="24"/>
          <w:szCs w:val="24"/>
          <w:vertAlign w:val="superscript"/>
        </w:rPr>
        <w:t>20-22]</w:t>
      </w:r>
      <w:r w:rsidRPr="00DF778B">
        <w:rPr>
          <w:rFonts w:ascii="Book Antiqua" w:hAnsi="Book Antiqua" w:cs="Times New Roman"/>
          <w:sz w:val="24"/>
          <w:szCs w:val="24"/>
        </w:rPr>
        <w:t>, a sample</w:t>
      </w:r>
      <w:r w:rsidR="00EF42A6" w:rsidRPr="00DF778B">
        <w:rPr>
          <w:rFonts w:ascii="Book Antiqua" w:hAnsi="Book Antiqua" w:cs="Times New Roman"/>
          <w:sz w:val="24"/>
          <w:szCs w:val="24"/>
        </w:rPr>
        <w:t xml:space="preserve"> </w:t>
      </w:r>
      <w:r w:rsidRPr="00DF778B">
        <w:rPr>
          <w:rFonts w:ascii="Book Antiqua" w:hAnsi="Book Antiqua" w:cs="Times New Roman"/>
          <w:sz w:val="24"/>
          <w:szCs w:val="24"/>
        </w:rPr>
        <w:t>size of 200 patients was estimated to give an</w:t>
      </w:r>
      <w:r w:rsidR="00EF42A6" w:rsidRPr="00DF778B">
        <w:rPr>
          <w:rFonts w:ascii="Book Antiqua" w:hAnsi="Book Antiqua" w:cs="Times New Roman"/>
          <w:sz w:val="24"/>
          <w:szCs w:val="24"/>
        </w:rPr>
        <w:t xml:space="preserve"> </w:t>
      </w:r>
      <w:r w:rsidRPr="00DF778B">
        <w:rPr>
          <w:rFonts w:ascii="Book Antiqua" w:hAnsi="Book Antiqua" w:cs="Times New Roman"/>
          <w:sz w:val="24"/>
          <w:szCs w:val="24"/>
        </w:rPr>
        <w:t>80% power at</w:t>
      </w:r>
      <w:r w:rsidR="00EF42A6" w:rsidRPr="00DF778B">
        <w:rPr>
          <w:rFonts w:ascii="Book Antiqua" w:hAnsi="Book Antiqua" w:cs="Times New Roman"/>
          <w:sz w:val="24"/>
          <w:szCs w:val="24"/>
        </w:rPr>
        <w:t xml:space="preserve"> </w:t>
      </w:r>
      <w:r w:rsidRPr="00DF778B">
        <w:rPr>
          <w:rFonts w:ascii="Book Antiqua" w:hAnsi="Book Antiqua" w:cs="Times New Roman"/>
          <w:sz w:val="24"/>
          <w:szCs w:val="24"/>
        </w:rPr>
        <w:t>a two-sided alpha of 0.05</w:t>
      </w:r>
      <w:r w:rsidR="00DF778B">
        <w:rPr>
          <w:rFonts w:ascii="Book Antiqua" w:hAnsi="Book Antiqua" w:cs="Times New Roman" w:hint="eastAsia"/>
          <w:sz w:val="24"/>
          <w:szCs w:val="24"/>
          <w:lang w:eastAsia="zh-CN"/>
        </w:rPr>
        <w:t>%</w:t>
      </w:r>
      <w:r w:rsidRPr="00DF778B">
        <w:rPr>
          <w:rFonts w:ascii="Book Antiqua" w:hAnsi="Book Antiqua" w:cs="Times New Roman"/>
          <w:sz w:val="24"/>
          <w:szCs w:val="24"/>
        </w:rPr>
        <w:t xml:space="preserve"> to detect a 15% difference in</w:t>
      </w:r>
      <w:r w:rsidR="00EF42A6" w:rsidRPr="00DF778B">
        <w:rPr>
          <w:rFonts w:ascii="Book Antiqua" w:hAnsi="Book Antiqua" w:cs="Times New Roman"/>
          <w:sz w:val="24"/>
          <w:szCs w:val="24"/>
        </w:rPr>
        <w:t xml:space="preserve"> </w:t>
      </w:r>
      <w:r w:rsidRPr="00DF778B">
        <w:rPr>
          <w:rFonts w:ascii="Book Antiqua" w:hAnsi="Book Antiqua" w:cs="Times New Roman"/>
          <w:sz w:val="24"/>
          <w:szCs w:val="24"/>
        </w:rPr>
        <w:t xml:space="preserve"> </w:t>
      </w:r>
      <w:r w:rsidR="00EF42A6" w:rsidRPr="00DF778B">
        <w:rPr>
          <w:rFonts w:ascii="Book Antiqua" w:hAnsi="Book Antiqua" w:cs="Times New Roman"/>
          <w:sz w:val="24"/>
          <w:szCs w:val="24"/>
        </w:rPr>
        <w:t>t</w:t>
      </w:r>
      <w:r w:rsidRPr="00DF778B">
        <w:rPr>
          <w:rFonts w:ascii="Book Antiqua" w:hAnsi="Book Antiqua" w:cs="Times New Roman"/>
          <w:sz w:val="24"/>
          <w:szCs w:val="24"/>
        </w:rPr>
        <w:t>he Ottawa bowel preparation quality scale. Bowel preparation scores measured by the Ottawa Scale were</w:t>
      </w:r>
      <w:r w:rsidR="00823CA4" w:rsidRPr="00DF778B">
        <w:rPr>
          <w:rFonts w:ascii="Book Antiqua" w:hAnsi="Book Antiqua" w:cs="Times New Roman"/>
          <w:sz w:val="24"/>
          <w:szCs w:val="24"/>
          <w:lang w:eastAsia="zh-CN"/>
        </w:rPr>
        <w:t xml:space="preserve"> </w:t>
      </w:r>
      <w:r w:rsidRPr="00DF778B">
        <w:rPr>
          <w:rFonts w:ascii="Book Antiqua" w:hAnsi="Book Antiqua" w:cs="Times New Roman"/>
          <w:sz w:val="24"/>
          <w:szCs w:val="24"/>
        </w:rPr>
        <w:t xml:space="preserve">compared between the morning and split-dose groups using the Mann-Whitney </w:t>
      </w:r>
      <w:r w:rsidRPr="00DF778B">
        <w:rPr>
          <w:rFonts w:ascii="Book Antiqua" w:hAnsi="Book Antiqua" w:cs="Times New Roman"/>
          <w:i/>
          <w:sz w:val="24"/>
          <w:szCs w:val="24"/>
        </w:rPr>
        <w:t>U</w:t>
      </w:r>
      <w:r w:rsidRPr="00DF778B">
        <w:rPr>
          <w:rFonts w:ascii="Book Antiqua" w:hAnsi="Book Antiqua" w:cs="Times New Roman"/>
          <w:sz w:val="24"/>
          <w:szCs w:val="24"/>
        </w:rPr>
        <w:t xml:space="preserve"> test. Pearson</w:t>
      </w:r>
      <w:r w:rsidR="00823CA4" w:rsidRPr="00DF778B">
        <w:rPr>
          <w:rFonts w:ascii="Book Antiqua" w:hAnsi="Book Antiqua" w:cs="Times New Roman"/>
          <w:sz w:val="24"/>
          <w:szCs w:val="24"/>
          <w:lang w:eastAsia="zh-CN"/>
        </w:rPr>
        <w:t xml:space="preserve"> </w:t>
      </w:r>
      <w:r w:rsidR="00DF778B" w:rsidRPr="00DF778B">
        <w:rPr>
          <w:rFonts w:ascii="Book Antiqua" w:hAnsi="Book Antiqua" w:cs="Times New Roman"/>
          <w:i/>
          <w:sz w:val="24"/>
          <w:szCs w:val="24"/>
        </w:rPr>
        <w:t>χ</w:t>
      </w:r>
      <w:r w:rsidR="00DF778B" w:rsidRPr="00DF778B">
        <w:rPr>
          <w:rFonts w:ascii="Book Antiqua" w:hAnsi="Book Antiqua" w:cs="Times New Roman" w:hint="eastAsia"/>
          <w:i/>
          <w:sz w:val="24"/>
          <w:szCs w:val="24"/>
          <w:vertAlign w:val="superscript"/>
          <w:lang w:eastAsia="zh-CN"/>
        </w:rPr>
        <w:t>2</w:t>
      </w:r>
      <w:r w:rsidRPr="00DF778B">
        <w:rPr>
          <w:rFonts w:ascii="Book Antiqua" w:hAnsi="Book Antiqua" w:cs="Times New Roman"/>
          <w:sz w:val="24"/>
          <w:szCs w:val="24"/>
        </w:rPr>
        <w:t xml:space="preserve"> test and continuity correction was used for comparing proportions in the two groups.</w:t>
      </w:r>
      <w:r w:rsidR="00823CA4" w:rsidRPr="00DF778B">
        <w:rPr>
          <w:rFonts w:ascii="Book Antiqua" w:hAnsi="Book Antiqua" w:cs="Times New Roman"/>
          <w:sz w:val="24"/>
          <w:szCs w:val="24"/>
          <w:lang w:eastAsia="zh-CN"/>
        </w:rPr>
        <w:t xml:space="preserve"> </w:t>
      </w:r>
      <w:r w:rsidRPr="00DF778B">
        <w:rPr>
          <w:rFonts w:ascii="Book Antiqua" w:hAnsi="Book Antiqua" w:cs="Times New Roman"/>
          <w:sz w:val="24"/>
          <w:szCs w:val="24"/>
        </w:rPr>
        <w:t xml:space="preserve">A value of </w:t>
      </w:r>
      <w:r w:rsidR="00DF778B" w:rsidRPr="00DF778B">
        <w:rPr>
          <w:rFonts w:ascii="Book Antiqua" w:hAnsi="Book Antiqua" w:cs="Times New Roman"/>
          <w:i/>
          <w:iCs/>
          <w:sz w:val="24"/>
          <w:szCs w:val="24"/>
        </w:rPr>
        <w:t>P</w:t>
      </w:r>
      <w:r w:rsidR="00DF778B">
        <w:rPr>
          <w:rFonts w:ascii="Book Antiqua" w:hAnsi="Book Antiqua" w:cs="Times New Roman" w:hint="eastAsia"/>
          <w:i/>
          <w:iCs/>
          <w:sz w:val="24"/>
          <w:szCs w:val="24"/>
          <w:lang w:eastAsia="zh-CN"/>
        </w:rPr>
        <w:t xml:space="preserve"> </w:t>
      </w:r>
      <w:r w:rsidRPr="00DF778B">
        <w:rPr>
          <w:rFonts w:ascii="Book Antiqua" w:hAnsi="Book Antiqua" w:cs="Times New Roman"/>
          <w:sz w:val="24"/>
          <w:szCs w:val="24"/>
        </w:rPr>
        <w:t>&lt;</w:t>
      </w:r>
      <w:r w:rsidR="00DF778B">
        <w:rPr>
          <w:rFonts w:ascii="Book Antiqua" w:hAnsi="Book Antiqua" w:cs="Times New Roman" w:hint="eastAsia"/>
          <w:sz w:val="24"/>
          <w:szCs w:val="24"/>
          <w:lang w:eastAsia="zh-CN"/>
        </w:rPr>
        <w:t xml:space="preserve"> </w:t>
      </w:r>
      <w:r w:rsidRPr="00DF778B">
        <w:rPr>
          <w:rFonts w:ascii="Book Antiqua" w:hAnsi="Book Antiqua" w:cs="Times New Roman"/>
          <w:sz w:val="24"/>
          <w:szCs w:val="24"/>
        </w:rPr>
        <w:t>0.05 was considered statistically significant.</w:t>
      </w:r>
    </w:p>
    <w:p w:rsidR="00362B68" w:rsidRPr="00DF778B" w:rsidRDefault="00362B68" w:rsidP="009E1A5E">
      <w:pPr>
        <w:autoSpaceDE w:val="0"/>
        <w:autoSpaceDN w:val="0"/>
        <w:adjustRightInd w:val="0"/>
        <w:spacing w:after="0" w:line="360" w:lineRule="auto"/>
        <w:jc w:val="both"/>
        <w:rPr>
          <w:rFonts w:ascii="Book Antiqua" w:hAnsi="Book Antiqua" w:cs="Times New Roman"/>
          <w:sz w:val="24"/>
          <w:szCs w:val="24"/>
          <w:lang w:eastAsia="zh-CN"/>
        </w:rPr>
      </w:pPr>
    </w:p>
    <w:p w:rsidR="00FC3AC2" w:rsidRPr="00DF778B" w:rsidRDefault="00DF778B" w:rsidP="009E1A5E">
      <w:pPr>
        <w:autoSpaceDE w:val="0"/>
        <w:autoSpaceDN w:val="0"/>
        <w:adjustRightInd w:val="0"/>
        <w:spacing w:after="0" w:line="360" w:lineRule="auto"/>
        <w:jc w:val="both"/>
        <w:rPr>
          <w:rFonts w:ascii="Book Antiqua" w:hAnsi="Book Antiqua" w:cs="Times New Roman"/>
          <w:b/>
          <w:bCs/>
          <w:sz w:val="24"/>
          <w:szCs w:val="24"/>
        </w:rPr>
      </w:pPr>
      <w:r w:rsidRPr="00DF778B">
        <w:rPr>
          <w:rFonts w:ascii="Book Antiqua" w:hAnsi="Book Antiqua" w:cs="Times New Roman"/>
          <w:b/>
          <w:bCs/>
          <w:sz w:val="24"/>
          <w:szCs w:val="24"/>
        </w:rPr>
        <w:t>RESULTS</w:t>
      </w:r>
    </w:p>
    <w:p w:rsidR="00FC3AC2" w:rsidRPr="00DF778B" w:rsidRDefault="00FC3AC2" w:rsidP="009E1A5E">
      <w:pPr>
        <w:autoSpaceDE w:val="0"/>
        <w:autoSpaceDN w:val="0"/>
        <w:adjustRightInd w:val="0"/>
        <w:spacing w:after="0" w:line="360" w:lineRule="auto"/>
        <w:jc w:val="both"/>
        <w:rPr>
          <w:rFonts w:ascii="Book Antiqua" w:hAnsi="Book Antiqua" w:cs="Times New Roman"/>
          <w:sz w:val="24"/>
          <w:szCs w:val="24"/>
        </w:rPr>
      </w:pPr>
      <w:r w:rsidRPr="00DF778B">
        <w:rPr>
          <w:rFonts w:ascii="Book Antiqua" w:hAnsi="Book Antiqua" w:cs="Times New Roman"/>
          <w:sz w:val="24"/>
          <w:szCs w:val="24"/>
        </w:rPr>
        <w:t>In this prospective, randomized, investigator-blinded study, we enrolled 200 patients (mean age</w:t>
      </w:r>
      <w:r w:rsidR="00823CA4" w:rsidRPr="00DF778B">
        <w:rPr>
          <w:rFonts w:ascii="Book Antiqua" w:hAnsi="Book Antiqua" w:cs="Times New Roman"/>
          <w:sz w:val="24"/>
          <w:szCs w:val="24"/>
          <w:lang w:eastAsia="zh-CN"/>
        </w:rPr>
        <w:t xml:space="preserve"> </w:t>
      </w:r>
      <w:r w:rsidRPr="00DF778B">
        <w:rPr>
          <w:rFonts w:ascii="Book Antiqua" w:hAnsi="Book Antiqua" w:cs="Times New Roman"/>
          <w:sz w:val="24"/>
          <w:szCs w:val="24"/>
        </w:rPr>
        <w:t>51.8 years, SD 15.9, range 18-88; 121 men)</w:t>
      </w:r>
      <w:r w:rsidR="00DF778B">
        <w:rPr>
          <w:rFonts w:ascii="Book Antiqua" w:hAnsi="Book Antiqua" w:cs="Times New Roman" w:hint="eastAsia"/>
          <w:sz w:val="24"/>
          <w:szCs w:val="24"/>
          <w:lang w:eastAsia="zh-CN"/>
        </w:rPr>
        <w:t xml:space="preserve"> </w:t>
      </w:r>
      <w:r w:rsidRPr="00DF778B">
        <w:rPr>
          <w:rFonts w:ascii="Book Antiqua" w:hAnsi="Book Antiqua" w:cs="Times New Roman"/>
          <w:sz w:val="24"/>
          <w:szCs w:val="24"/>
        </w:rPr>
        <w:t>between December 2010 and November 2011. A</w:t>
      </w:r>
      <w:r w:rsidR="00823CA4" w:rsidRPr="00DF778B">
        <w:rPr>
          <w:rFonts w:ascii="Book Antiqua" w:hAnsi="Book Antiqua" w:cs="Times New Roman"/>
          <w:sz w:val="24"/>
          <w:szCs w:val="24"/>
          <w:lang w:eastAsia="zh-CN"/>
        </w:rPr>
        <w:t xml:space="preserve"> </w:t>
      </w:r>
      <w:r w:rsidRPr="00DF778B">
        <w:rPr>
          <w:rFonts w:ascii="Book Antiqua" w:hAnsi="Book Antiqua" w:cs="Times New Roman"/>
          <w:sz w:val="24"/>
          <w:szCs w:val="24"/>
        </w:rPr>
        <w:t>total of 528 colonoscopies were done during this period.</w:t>
      </w:r>
      <w:r w:rsidR="00086837" w:rsidRPr="00DF778B">
        <w:rPr>
          <w:rFonts w:ascii="Book Antiqua" w:hAnsi="Book Antiqua" w:cs="Times New Roman"/>
          <w:sz w:val="24"/>
          <w:szCs w:val="24"/>
        </w:rPr>
        <w:t xml:space="preserve"> </w:t>
      </w:r>
      <w:r w:rsidRPr="00DF778B">
        <w:rPr>
          <w:rFonts w:ascii="Book Antiqua" w:hAnsi="Book Antiqua" w:cs="Times New Roman"/>
          <w:sz w:val="24"/>
          <w:szCs w:val="24"/>
        </w:rPr>
        <w:t>Of these, 319 patients were screened for</w:t>
      </w:r>
      <w:r w:rsidR="00823CA4" w:rsidRPr="00DF778B">
        <w:rPr>
          <w:rFonts w:ascii="Book Antiqua" w:hAnsi="Book Antiqua" w:cs="Times New Roman"/>
          <w:sz w:val="24"/>
          <w:szCs w:val="24"/>
          <w:lang w:eastAsia="zh-CN"/>
        </w:rPr>
        <w:t xml:space="preserve"> </w:t>
      </w:r>
      <w:r w:rsidRPr="00DF778B">
        <w:rPr>
          <w:rFonts w:ascii="Book Antiqua" w:hAnsi="Book Antiqua" w:cs="Times New Roman"/>
          <w:sz w:val="24"/>
          <w:szCs w:val="24"/>
        </w:rPr>
        <w:t xml:space="preserve">inclusion in the study. Screening was not possible </w:t>
      </w:r>
      <w:r w:rsidR="00DF778B">
        <w:rPr>
          <w:rFonts w:ascii="Book Antiqua" w:hAnsi="Book Antiqua" w:cs="Times New Roman"/>
          <w:sz w:val="24"/>
          <w:szCs w:val="24"/>
        </w:rPr>
        <w:t>in the remaining 209 patients–</w:t>
      </w:r>
      <w:r w:rsidRPr="00DF778B">
        <w:rPr>
          <w:rFonts w:ascii="Book Antiqua" w:hAnsi="Book Antiqua" w:cs="Times New Roman"/>
          <w:sz w:val="24"/>
          <w:szCs w:val="24"/>
        </w:rPr>
        <w:t>108 patients</w:t>
      </w:r>
      <w:r w:rsidR="00823CA4" w:rsidRPr="00DF778B">
        <w:rPr>
          <w:rFonts w:ascii="Book Antiqua" w:hAnsi="Book Antiqua" w:cs="Times New Roman"/>
          <w:sz w:val="24"/>
          <w:szCs w:val="24"/>
          <w:lang w:eastAsia="zh-CN"/>
        </w:rPr>
        <w:t xml:space="preserve"> </w:t>
      </w:r>
      <w:r w:rsidRPr="00DF778B">
        <w:rPr>
          <w:rFonts w:ascii="Book Antiqua" w:hAnsi="Book Antiqua" w:cs="Times New Roman"/>
          <w:sz w:val="24"/>
          <w:szCs w:val="24"/>
        </w:rPr>
        <w:t>were directly referred for colonoscopy without being randomized, 51 were given the</w:t>
      </w:r>
      <w:r w:rsidR="00823CA4" w:rsidRPr="00DF778B">
        <w:rPr>
          <w:rFonts w:ascii="Book Antiqua" w:hAnsi="Book Antiqua" w:cs="Times New Roman"/>
          <w:sz w:val="24"/>
          <w:szCs w:val="24"/>
          <w:lang w:eastAsia="zh-CN"/>
        </w:rPr>
        <w:t xml:space="preserve"> </w:t>
      </w:r>
      <w:r w:rsidRPr="00DF778B">
        <w:rPr>
          <w:rFonts w:ascii="Book Antiqua" w:hAnsi="Book Antiqua" w:cs="Times New Roman"/>
          <w:sz w:val="24"/>
          <w:szCs w:val="24"/>
        </w:rPr>
        <w:t>conventional previous-evening bowel preparation, and 50 took another bowel-preparation</w:t>
      </w:r>
      <w:r w:rsidR="00823CA4" w:rsidRPr="00DF778B">
        <w:rPr>
          <w:rFonts w:ascii="Book Antiqua" w:hAnsi="Book Antiqua" w:cs="Times New Roman"/>
          <w:sz w:val="24"/>
          <w:szCs w:val="24"/>
          <w:lang w:eastAsia="zh-CN"/>
        </w:rPr>
        <w:t xml:space="preserve"> </w:t>
      </w:r>
      <w:r w:rsidRPr="00DF778B">
        <w:rPr>
          <w:rFonts w:ascii="Book Antiqua" w:hAnsi="Book Antiqua" w:cs="Times New Roman"/>
          <w:sz w:val="24"/>
          <w:szCs w:val="24"/>
        </w:rPr>
        <w:t>solution as advised by their referring physician. Of the 319 patients screened, 240 were</w:t>
      </w:r>
      <w:r w:rsidR="00823CA4" w:rsidRPr="00DF778B">
        <w:rPr>
          <w:rFonts w:ascii="Book Antiqua" w:hAnsi="Book Antiqua" w:cs="Times New Roman"/>
          <w:sz w:val="24"/>
          <w:szCs w:val="24"/>
          <w:lang w:eastAsia="zh-CN"/>
        </w:rPr>
        <w:t xml:space="preserve"> </w:t>
      </w:r>
      <w:r w:rsidRPr="00DF778B">
        <w:rPr>
          <w:rFonts w:ascii="Book Antiqua" w:hAnsi="Book Antiqua" w:cs="Times New Roman"/>
          <w:sz w:val="24"/>
          <w:szCs w:val="24"/>
        </w:rPr>
        <w:t>randomized; 79 patients were excluded as they did not meet the inclusion criteria: previous</w:t>
      </w:r>
      <w:r w:rsidR="00823CA4" w:rsidRPr="00DF778B">
        <w:rPr>
          <w:rFonts w:ascii="Book Antiqua" w:hAnsi="Book Antiqua" w:cs="Times New Roman"/>
          <w:sz w:val="24"/>
          <w:szCs w:val="24"/>
          <w:lang w:eastAsia="zh-CN"/>
        </w:rPr>
        <w:t xml:space="preserve"> </w:t>
      </w:r>
      <w:r w:rsidRPr="00DF778B">
        <w:rPr>
          <w:rFonts w:ascii="Book Antiqua" w:hAnsi="Book Antiqua" w:cs="Times New Roman"/>
          <w:sz w:val="24"/>
          <w:szCs w:val="24"/>
        </w:rPr>
        <w:t>bowel surgeries (</w:t>
      </w:r>
      <w:r w:rsidRPr="00DF778B">
        <w:rPr>
          <w:rFonts w:ascii="Book Antiqua" w:hAnsi="Book Antiqua" w:cs="Times New Roman"/>
          <w:i/>
          <w:sz w:val="24"/>
          <w:szCs w:val="24"/>
        </w:rPr>
        <w:t>n</w:t>
      </w:r>
      <w:r w:rsidR="00DF778B">
        <w:rPr>
          <w:rFonts w:ascii="Book Antiqua" w:hAnsi="Book Antiqua" w:cs="Times New Roman" w:hint="eastAsia"/>
          <w:sz w:val="24"/>
          <w:szCs w:val="24"/>
          <w:lang w:eastAsia="zh-CN"/>
        </w:rPr>
        <w:t xml:space="preserve"> </w:t>
      </w:r>
      <w:r w:rsidRPr="00DF778B">
        <w:rPr>
          <w:rFonts w:ascii="Book Antiqua" w:hAnsi="Book Antiqua" w:cs="Times New Roman"/>
          <w:sz w:val="24"/>
          <w:szCs w:val="24"/>
        </w:rPr>
        <w:t>=</w:t>
      </w:r>
      <w:r w:rsidR="00DF778B">
        <w:rPr>
          <w:rFonts w:ascii="Book Antiqua" w:hAnsi="Book Antiqua" w:cs="Times New Roman" w:hint="eastAsia"/>
          <w:sz w:val="24"/>
          <w:szCs w:val="24"/>
          <w:lang w:eastAsia="zh-CN"/>
        </w:rPr>
        <w:t xml:space="preserve"> </w:t>
      </w:r>
      <w:r w:rsidRPr="00DF778B">
        <w:rPr>
          <w:rFonts w:ascii="Book Antiqua" w:hAnsi="Book Antiqua" w:cs="Times New Roman"/>
          <w:sz w:val="24"/>
          <w:szCs w:val="24"/>
        </w:rPr>
        <w:t xml:space="preserve">43), below age 18 years (19), renal dysfunction or on </w:t>
      </w:r>
      <w:proofErr w:type="spellStart"/>
      <w:r w:rsidRPr="00DF778B">
        <w:rPr>
          <w:rFonts w:ascii="Book Antiqua" w:hAnsi="Book Antiqua" w:cs="Times New Roman"/>
          <w:sz w:val="24"/>
          <w:szCs w:val="24"/>
        </w:rPr>
        <w:t>haemodialysis</w:t>
      </w:r>
      <w:proofErr w:type="spellEnd"/>
      <w:r w:rsidRPr="00DF778B">
        <w:rPr>
          <w:rFonts w:ascii="Book Antiqua" w:hAnsi="Book Antiqua" w:cs="Times New Roman"/>
          <w:sz w:val="24"/>
          <w:szCs w:val="24"/>
        </w:rPr>
        <w:t xml:space="preserve"> (16),</w:t>
      </w:r>
      <w:r w:rsidR="00823CA4" w:rsidRPr="00DF778B">
        <w:rPr>
          <w:rFonts w:ascii="Book Antiqua" w:hAnsi="Book Antiqua" w:cs="Times New Roman"/>
          <w:sz w:val="24"/>
          <w:szCs w:val="24"/>
          <w:lang w:eastAsia="zh-CN"/>
        </w:rPr>
        <w:t xml:space="preserve"> </w:t>
      </w:r>
      <w:r w:rsidRPr="00DF778B">
        <w:rPr>
          <w:rFonts w:ascii="Book Antiqua" w:hAnsi="Book Antiqua" w:cs="Times New Roman"/>
          <w:sz w:val="24"/>
          <w:szCs w:val="24"/>
        </w:rPr>
        <w:t>and refusal of consent (1).</w:t>
      </w:r>
    </w:p>
    <w:p w:rsidR="00FC3AC2" w:rsidRPr="00DF778B" w:rsidRDefault="00FC3AC2" w:rsidP="00DF778B">
      <w:pPr>
        <w:autoSpaceDE w:val="0"/>
        <w:autoSpaceDN w:val="0"/>
        <w:adjustRightInd w:val="0"/>
        <w:spacing w:after="0" w:line="360" w:lineRule="auto"/>
        <w:ind w:firstLineChars="100" w:firstLine="240"/>
        <w:jc w:val="both"/>
        <w:rPr>
          <w:rFonts w:ascii="Book Antiqua" w:hAnsi="Book Antiqua" w:cs="Times New Roman"/>
          <w:sz w:val="24"/>
          <w:szCs w:val="24"/>
        </w:rPr>
      </w:pPr>
      <w:r w:rsidRPr="00DF778B">
        <w:rPr>
          <w:rFonts w:ascii="Book Antiqua" w:hAnsi="Book Antiqua" w:cs="Times New Roman"/>
          <w:sz w:val="24"/>
          <w:szCs w:val="24"/>
        </w:rPr>
        <w:t>Of the 240 patients randomized, 40 were excluded: failure to complete bowel preparation</w:t>
      </w:r>
      <w:r w:rsidR="00823CA4" w:rsidRPr="00DF778B">
        <w:rPr>
          <w:rFonts w:ascii="Book Antiqua" w:hAnsi="Book Antiqua" w:cs="Times New Roman"/>
          <w:sz w:val="24"/>
          <w:szCs w:val="24"/>
          <w:lang w:eastAsia="zh-CN"/>
        </w:rPr>
        <w:t xml:space="preserve"> </w:t>
      </w:r>
      <w:r w:rsidRPr="00DF778B">
        <w:rPr>
          <w:rFonts w:ascii="Book Antiqua" w:hAnsi="Book Antiqua" w:cs="Times New Roman"/>
          <w:sz w:val="24"/>
          <w:szCs w:val="24"/>
        </w:rPr>
        <w:t>as advised (</w:t>
      </w:r>
      <w:r w:rsidRPr="00DF778B">
        <w:rPr>
          <w:rFonts w:ascii="Book Antiqua" w:hAnsi="Book Antiqua" w:cs="Times New Roman"/>
          <w:i/>
          <w:sz w:val="24"/>
          <w:szCs w:val="24"/>
        </w:rPr>
        <w:t>n</w:t>
      </w:r>
      <w:r w:rsidR="00DF778B">
        <w:rPr>
          <w:rFonts w:ascii="Book Antiqua" w:hAnsi="Book Antiqua" w:cs="Times New Roman" w:hint="eastAsia"/>
          <w:sz w:val="24"/>
          <w:szCs w:val="24"/>
          <w:lang w:eastAsia="zh-CN"/>
        </w:rPr>
        <w:t xml:space="preserve"> </w:t>
      </w:r>
      <w:r w:rsidRPr="00DF778B">
        <w:rPr>
          <w:rFonts w:ascii="Book Antiqua" w:hAnsi="Book Antiqua" w:cs="Times New Roman"/>
          <w:sz w:val="24"/>
          <w:szCs w:val="24"/>
        </w:rPr>
        <w:t>=</w:t>
      </w:r>
      <w:r w:rsidR="00DF778B">
        <w:rPr>
          <w:rFonts w:ascii="Book Antiqua" w:hAnsi="Book Antiqua" w:cs="Times New Roman" w:hint="eastAsia"/>
          <w:sz w:val="24"/>
          <w:szCs w:val="24"/>
          <w:lang w:eastAsia="zh-CN"/>
        </w:rPr>
        <w:t xml:space="preserve"> </w:t>
      </w:r>
      <w:r w:rsidRPr="00DF778B">
        <w:rPr>
          <w:rFonts w:ascii="Book Antiqua" w:hAnsi="Book Antiqua" w:cs="Times New Roman"/>
          <w:sz w:val="24"/>
          <w:szCs w:val="24"/>
        </w:rPr>
        <w:t>10</w:t>
      </w:r>
      <w:r w:rsidR="00086837" w:rsidRPr="00DF778B">
        <w:rPr>
          <w:rFonts w:ascii="Book Antiqua" w:hAnsi="Book Antiqua" w:cs="Times New Roman"/>
          <w:sz w:val="24"/>
          <w:szCs w:val="24"/>
        </w:rPr>
        <w:t>; 6 in morning and 4 in split dose regimen</w:t>
      </w:r>
      <w:r w:rsidRPr="00DF778B">
        <w:rPr>
          <w:rFonts w:ascii="Book Antiqua" w:hAnsi="Book Antiqua" w:cs="Times New Roman"/>
          <w:sz w:val="24"/>
          <w:szCs w:val="24"/>
        </w:rPr>
        <w:t>); miscommunication regarding bowel preparation (1); inability to complete</w:t>
      </w:r>
      <w:r w:rsidR="00086837" w:rsidRPr="00DF778B">
        <w:rPr>
          <w:rFonts w:ascii="Book Antiqua" w:hAnsi="Book Antiqua" w:cs="Times New Roman"/>
          <w:sz w:val="24"/>
          <w:szCs w:val="24"/>
        </w:rPr>
        <w:t xml:space="preserve"> </w:t>
      </w:r>
      <w:r w:rsidRPr="00DF778B">
        <w:rPr>
          <w:rFonts w:ascii="Book Antiqua" w:hAnsi="Book Antiqua" w:cs="Times New Roman"/>
          <w:sz w:val="24"/>
          <w:szCs w:val="24"/>
        </w:rPr>
        <w:t>colonoscopy due to bowel lesion/stricture (25), spasm (1) and perforation (1). Two patients had</w:t>
      </w:r>
      <w:r w:rsidR="00086837" w:rsidRPr="00DF778B">
        <w:rPr>
          <w:rFonts w:ascii="Book Antiqua" w:hAnsi="Book Antiqua" w:cs="Times New Roman"/>
          <w:sz w:val="24"/>
          <w:szCs w:val="24"/>
        </w:rPr>
        <w:t xml:space="preserve"> </w:t>
      </w:r>
      <w:r w:rsidRPr="00DF778B">
        <w:rPr>
          <w:rFonts w:ascii="Book Antiqua" w:hAnsi="Book Antiqua" w:cs="Times New Roman"/>
          <w:sz w:val="24"/>
          <w:szCs w:val="24"/>
        </w:rPr>
        <w:t>extremely poor bowel preparation (both had taken morning preparation) and hence colonoscopy</w:t>
      </w:r>
      <w:r w:rsidR="00086837" w:rsidRPr="00DF778B">
        <w:rPr>
          <w:rFonts w:ascii="Book Antiqua" w:hAnsi="Book Antiqua" w:cs="Times New Roman"/>
          <w:sz w:val="24"/>
          <w:szCs w:val="24"/>
        </w:rPr>
        <w:t xml:space="preserve"> </w:t>
      </w:r>
      <w:r w:rsidRPr="00DF778B">
        <w:rPr>
          <w:rFonts w:ascii="Book Antiqua" w:hAnsi="Book Antiqua" w:cs="Times New Roman"/>
          <w:sz w:val="24"/>
          <w:szCs w:val="24"/>
        </w:rPr>
        <w:t>was abandoned and they were given a repeat bowel preparation.</w:t>
      </w:r>
    </w:p>
    <w:p w:rsidR="00FC3AC2" w:rsidRPr="00DF778B" w:rsidRDefault="00FC3AC2" w:rsidP="00DF778B">
      <w:pPr>
        <w:autoSpaceDE w:val="0"/>
        <w:autoSpaceDN w:val="0"/>
        <w:adjustRightInd w:val="0"/>
        <w:spacing w:after="0" w:line="360" w:lineRule="auto"/>
        <w:ind w:firstLineChars="100" w:firstLine="240"/>
        <w:jc w:val="both"/>
        <w:rPr>
          <w:rFonts w:ascii="Book Antiqua" w:hAnsi="Book Antiqua" w:cs="Times New Roman"/>
          <w:sz w:val="24"/>
          <w:szCs w:val="24"/>
        </w:rPr>
      </w:pPr>
      <w:proofErr w:type="spellStart"/>
      <w:r w:rsidRPr="00DF778B">
        <w:rPr>
          <w:rFonts w:ascii="Book Antiqua" w:hAnsi="Book Antiqua" w:cs="Times New Roman"/>
          <w:sz w:val="24"/>
          <w:szCs w:val="24"/>
        </w:rPr>
        <w:t>Cecal</w:t>
      </w:r>
      <w:proofErr w:type="spellEnd"/>
      <w:r w:rsidRPr="00DF778B">
        <w:rPr>
          <w:rFonts w:ascii="Book Antiqua" w:hAnsi="Book Antiqua" w:cs="Times New Roman"/>
          <w:sz w:val="24"/>
          <w:szCs w:val="24"/>
        </w:rPr>
        <w:t xml:space="preserve"> intubation rate was 99.5% in our study. Only patients who had a complete colon</w:t>
      </w:r>
      <w:r w:rsidR="00823CA4" w:rsidRPr="00DF778B">
        <w:rPr>
          <w:rFonts w:ascii="Book Antiqua" w:hAnsi="Book Antiqua" w:cs="Times New Roman"/>
          <w:sz w:val="24"/>
          <w:szCs w:val="24"/>
          <w:lang w:eastAsia="zh-CN"/>
        </w:rPr>
        <w:t xml:space="preserve"> </w:t>
      </w:r>
      <w:r w:rsidRPr="00DF778B">
        <w:rPr>
          <w:rFonts w:ascii="Book Antiqua" w:hAnsi="Book Antiqua" w:cs="Times New Roman"/>
          <w:sz w:val="24"/>
          <w:szCs w:val="24"/>
        </w:rPr>
        <w:t>examination from anal verge up to the cecum were included in the analysis.</w:t>
      </w:r>
      <w:r w:rsidR="00086837" w:rsidRPr="00DF778B">
        <w:rPr>
          <w:rFonts w:ascii="Book Antiqua" w:hAnsi="Book Antiqua" w:cs="Times New Roman"/>
          <w:sz w:val="24"/>
          <w:szCs w:val="24"/>
        </w:rPr>
        <w:t xml:space="preserve"> </w:t>
      </w:r>
      <w:r w:rsidRPr="00DF778B">
        <w:rPr>
          <w:rFonts w:ascii="Book Antiqua" w:hAnsi="Book Antiqua" w:cs="Times New Roman"/>
          <w:sz w:val="24"/>
          <w:szCs w:val="24"/>
        </w:rPr>
        <w:t>Of 200 such patients</w:t>
      </w:r>
      <w:r w:rsidR="00823CA4" w:rsidRPr="00DF778B">
        <w:rPr>
          <w:rFonts w:ascii="Book Antiqua" w:hAnsi="Book Antiqua" w:cs="Times New Roman"/>
          <w:sz w:val="24"/>
          <w:szCs w:val="24"/>
          <w:lang w:eastAsia="zh-CN"/>
        </w:rPr>
        <w:t xml:space="preserve"> </w:t>
      </w:r>
      <w:r w:rsidRPr="00DF778B">
        <w:rPr>
          <w:rFonts w:ascii="Book Antiqua" w:hAnsi="Book Antiqua" w:cs="Times New Roman"/>
          <w:sz w:val="24"/>
          <w:szCs w:val="24"/>
        </w:rPr>
        <w:t>(109 outpatients, 91 inpatients), 103 received morning preparation and 97 received the split</w:t>
      </w:r>
      <w:r w:rsidR="00823CA4" w:rsidRPr="00DF778B">
        <w:rPr>
          <w:rFonts w:ascii="Book Antiqua" w:hAnsi="Book Antiqua" w:cs="Times New Roman"/>
          <w:sz w:val="24"/>
          <w:szCs w:val="24"/>
          <w:lang w:eastAsia="zh-CN"/>
        </w:rPr>
        <w:t xml:space="preserve"> </w:t>
      </w:r>
      <w:r w:rsidR="00413839" w:rsidRPr="00DF778B">
        <w:rPr>
          <w:rFonts w:ascii="Book Antiqua" w:hAnsi="Book Antiqua" w:cs="Times New Roman"/>
          <w:sz w:val="24"/>
          <w:szCs w:val="24"/>
        </w:rPr>
        <w:t>preparation</w:t>
      </w:r>
      <w:r w:rsidRPr="00DF778B">
        <w:rPr>
          <w:rFonts w:ascii="Book Antiqua" w:hAnsi="Book Antiqua" w:cs="Times New Roman"/>
          <w:sz w:val="24"/>
          <w:szCs w:val="24"/>
        </w:rPr>
        <w:t xml:space="preserve"> </w:t>
      </w:r>
      <w:r w:rsidR="00DF778B">
        <w:rPr>
          <w:rFonts w:ascii="Book Antiqua" w:hAnsi="Book Antiqua" w:cs="Times New Roman" w:hint="eastAsia"/>
          <w:sz w:val="24"/>
          <w:szCs w:val="24"/>
          <w:lang w:eastAsia="zh-CN"/>
        </w:rPr>
        <w:t>(</w:t>
      </w:r>
      <w:r w:rsidR="00413839" w:rsidRPr="00DF778B">
        <w:rPr>
          <w:rFonts w:ascii="Book Antiqua" w:hAnsi="Book Antiqua" w:cs="Times New Roman"/>
          <w:sz w:val="24"/>
          <w:szCs w:val="24"/>
        </w:rPr>
        <w:t>Figure 1). Total 135 patients underwent endoscopies in the morning (70 from morning preparation and 65 from split preparation</w:t>
      </w:r>
      <w:r w:rsidR="00C860C5" w:rsidRPr="00DF778B">
        <w:rPr>
          <w:rFonts w:ascii="Book Antiqua" w:hAnsi="Book Antiqua" w:cs="Times New Roman"/>
          <w:sz w:val="24"/>
          <w:szCs w:val="24"/>
        </w:rPr>
        <w:t>)</w:t>
      </w:r>
      <w:r w:rsidR="00DF778B">
        <w:rPr>
          <w:rFonts w:ascii="Book Antiqua" w:hAnsi="Book Antiqua" w:cs="Times New Roman" w:hint="eastAsia"/>
          <w:sz w:val="24"/>
          <w:szCs w:val="24"/>
          <w:lang w:eastAsia="zh-CN"/>
        </w:rPr>
        <w:t>.</w:t>
      </w:r>
      <w:r w:rsidR="00C860C5" w:rsidRPr="00DF778B">
        <w:rPr>
          <w:rFonts w:ascii="Book Antiqua" w:hAnsi="Book Antiqua" w:cs="Times New Roman"/>
          <w:sz w:val="24"/>
          <w:szCs w:val="24"/>
        </w:rPr>
        <w:t xml:space="preserve"> </w:t>
      </w:r>
      <w:r w:rsidRPr="00DF778B">
        <w:rPr>
          <w:rFonts w:ascii="Book Antiqua" w:hAnsi="Book Antiqua" w:cs="Times New Roman"/>
          <w:sz w:val="24"/>
          <w:szCs w:val="24"/>
        </w:rPr>
        <w:t>Both groups were comparable in terms of demographic data</w:t>
      </w:r>
      <w:r w:rsidR="00413839" w:rsidRPr="00DF778B">
        <w:rPr>
          <w:rFonts w:ascii="Book Antiqua" w:hAnsi="Book Antiqua" w:cs="Times New Roman"/>
          <w:sz w:val="24"/>
          <w:szCs w:val="24"/>
        </w:rPr>
        <w:t xml:space="preserve"> (62 males in morning preparation and 59 males in split preparation, median age =</w:t>
      </w:r>
      <w:r w:rsidR="00DF778B">
        <w:rPr>
          <w:rFonts w:ascii="Book Antiqua" w:hAnsi="Book Antiqua" w:cs="Times New Roman" w:hint="eastAsia"/>
          <w:sz w:val="24"/>
          <w:szCs w:val="24"/>
          <w:lang w:eastAsia="zh-CN"/>
        </w:rPr>
        <w:t xml:space="preserve"> </w:t>
      </w:r>
      <w:r w:rsidR="00413839" w:rsidRPr="00DF778B">
        <w:rPr>
          <w:rFonts w:ascii="Book Antiqua" w:hAnsi="Book Antiqua" w:cs="Times New Roman"/>
          <w:sz w:val="24"/>
          <w:szCs w:val="24"/>
        </w:rPr>
        <w:t>53 years in both groups)</w:t>
      </w:r>
      <w:r w:rsidRPr="00DF778B">
        <w:rPr>
          <w:rFonts w:ascii="Book Antiqua" w:hAnsi="Book Antiqua" w:cs="Times New Roman"/>
          <w:sz w:val="24"/>
          <w:szCs w:val="24"/>
        </w:rPr>
        <w:t xml:space="preserve"> and</w:t>
      </w:r>
      <w:r w:rsidR="00086837" w:rsidRPr="00DF778B">
        <w:rPr>
          <w:rFonts w:ascii="Book Antiqua" w:hAnsi="Book Antiqua" w:cs="Times New Roman"/>
          <w:sz w:val="24"/>
          <w:szCs w:val="24"/>
        </w:rPr>
        <w:t xml:space="preserve"> </w:t>
      </w:r>
      <w:r w:rsidRPr="00DF778B">
        <w:rPr>
          <w:rFonts w:ascii="Book Antiqua" w:hAnsi="Book Antiqua" w:cs="Times New Roman"/>
          <w:sz w:val="24"/>
          <w:szCs w:val="24"/>
        </w:rPr>
        <w:t>indications for colonoscopy.</w:t>
      </w:r>
    </w:p>
    <w:p w:rsidR="00931674" w:rsidRPr="00DF778B" w:rsidRDefault="00931674" w:rsidP="009E1A5E">
      <w:pPr>
        <w:spacing w:after="0" w:line="360" w:lineRule="auto"/>
        <w:jc w:val="both"/>
        <w:rPr>
          <w:rFonts w:ascii="Book Antiqua" w:hAnsi="Book Antiqua" w:cs="Times New Roman"/>
          <w:sz w:val="24"/>
          <w:szCs w:val="24"/>
        </w:rPr>
      </w:pPr>
    </w:p>
    <w:p w:rsidR="00FC3AC2" w:rsidRPr="00DF778B" w:rsidRDefault="00FC3AC2" w:rsidP="009E1A5E">
      <w:pPr>
        <w:autoSpaceDE w:val="0"/>
        <w:autoSpaceDN w:val="0"/>
        <w:adjustRightInd w:val="0"/>
        <w:spacing w:after="0" w:line="360" w:lineRule="auto"/>
        <w:jc w:val="both"/>
        <w:rPr>
          <w:rFonts w:ascii="Book Antiqua" w:hAnsi="Book Antiqua" w:cs="Times New Roman"/>
          <w:b/>
          <w:i/>
          <w:iCs/>
          <w:sz w:val="24"/>
          <w:szCs w:val="24"/>
        </w:rPr>
      </w:pPr>
      <w:r w:rsidRPr="00DF778B">
        <w:rPr>
          <w:rFonts w:ascii="Book Antiqua" w:hAnsi="Book Antiqua" w:cs="Times New Roman"/>
          <w:b/>
          <w:i/>
          <w:iCs/>
          <w:sz w:val="24"/>
          <w:szCs w:val="24"/>
        </w:rPr>
        <w:t>Quality of bowel preparation</w:t>
      </w:r>
    </w:p>
    <w:p w:rsidR="00FC3AC2" w:rsidRPr="00DF778B" w:rsidRDefault="00FC3AC2" w:rsidP="009E1A5E">
      <w:pPr>
        <w:autoSpaceDE w:val="0"/>
        <w:autoSpaceDN w:val="0"/>
        <w:adjustRightInd w:val="0"/>
        <w:spacing w:after="0" w:line="360" w:lineRule="auto"/>
        <w:jc w:val="both"/>
        <w:rPr>
          <w:rFonts w:ascii="Book Antiqua" w:hAnsi="Book Antiqua" w:cs="Times New Roman"/>
          <w:sz w:val="24"/>
          <w:szCs w:val="24"/>
        </w:rPr>
      </w:pPr>
      <w:r w:rsidRPr="00DF778B">
        <w:rPr>
          <w:rFonts w:ascii="Book Antiqua" w:hAnsi="Book Antiqua" w:cs="Times New Roman"/>
          <w:sz w:val="24"/>
          <w:szCs w:val="24"/>
        </w:rPr>
        <w:t>The split preparation had better bowel efficacy compared to the morning preparation.</w:t>
      </w:r>
      <w:r w:rsidR="00823CA4" w:rsidRPr="00DF778B">
        <w:rPr>
          <w:rFonts w:ascii="Book Antiqua" w:hAnsi="Book Antiqua" w:cs="Times New Roman"/>
          <w:sz w:val="24"/>
          <w:szCs w:val="24"/>
          <w:lang w:eastAsia="zh-CN"/>
        </w:rPr>
        <w:t xml:space="preserve"> </w:t>
      </w:r>
      <w:r w:rsidRPr="00DF778B">
        <w:rPr>
          <w:rFonts w:ascii="Book Antiqua" w:hAnsi="Book Antiqua" w:cs="Times New Roman"/>
          <w:sz w:val="24"/>
          <w:szCs w:val="24"/>
        </w:rPr>
        <w:t>Overall, 88</w:t>
      </w:r>
      <w:r w:rsidR="00823CA4" w:rsidRPr="00DF778B">
        <w:rPr>
          <w:rFonts w:ascii="Book Antiqua" w:hAnsi="Book Antiqua" w:cs="Times New Roman"/>
          <w:sz w:val="24"/>
          <w:szCs w:val="24"/>
          <w:lang w:eastAsia="zh-CN"/>
        </w:rPr>
        <w:t xml:space="preserve"> </w:t>
      </w:r>
      <w:r w:rsidRPr="00DF778B">
        <w:rPr>
          <w:rFonts w:ascii="Book Antiqua" w:hAnsi="Book Antiqua" w:cs="Times New Roman"/>
          <w:sz w:val="24"/>
          <w:szCs w:val="24"/>
        </w:rPr>
        <w:t>(44%) patients had Ottawa score 5 or less indicating good bowel preparation. 93 (46.5%) had</w:t>
      </w:r>
      <w:r w:rsidR="00823CA4" w:rsidRPr="00DF778B">
        <w:rPr>
          <w:rFonts w:ascii="Book Antiqua" w:hAnsi="Book Antiqua" w:cs="Times New Roman"/>
          <w:sz w:val="24"/>
          <w:szCs w:val="24"/>
          <w:lang w:eastAsia="zh-CN"/>
        </w:rPr>
        <w:t xml:space="preserve"> </w:t>
      </w:r>
      <w:r w:rsidRPr="00DF778B">
        <w:rPr>
          <w:rFonts w:ascii="Book Antiqua" w:hAnsi="Book Antiqua" w:cs="Times New Roman"/>
          <w:sz w:val="24"/>
          <w:szCs w:val="24"/>
        </w:rPr>
        <w:t>average bowel preparation with score 6 and 7, and 19 (9.5%) patients had poor bowel</w:t>
      </w:r>
      <w:r w:rsidR="00823CA4" w:rsidRPr="00DF778B">
        <w:rPr>
          <w:rFonts w:ascii="Book Antiqua" w:hAnsi="Book Antiqua" w:cs="Times New Roman"/>
          <w:sz w:val="24"/>
          <w:szCs w:val="24"/>
          <w:lang w:eastAsia="zh-CN"/>
        </w:rPr>
        <w:t xml:space="preserve"> </w:t>
      </w:r>
      <w:r w:rsidRPr="00DF778B">
        <w:rPr>
          <w:rFonts w:ascii="Book Antiqua" w:hAnsi="Book Antiqua" w:cs="Times New Roman"/>
          <w:sz w:val="24"/>
          <w:szCs w:val="24"/>
        </w:rPr>
        <w:t>preparation with score above 8. The mean Ottawa Scale score (SD) was 6.02 (1.34) with the</w:t>
      </w:r>
      <w:r w:rsidR="00823CA4" w:rsidRPr="00DF778B">
        <w:rPr>
          <w:rFonts w:ascii="Book Antiqua" w:hAnsi="Book Antiqua" w:cs="Times New Roman"/>
          <w:sz w:val="24"/>
          <w:szCs w:val="24"/>
          <w:lang w:eastAsia="zh-CN"/>
        </w:rPr>
        <w:t xml:space="preserve"> </w:t>
      </w:r>
      <w:r w:rsidRPr="00DF778B">
        <w:rPr>
          <w:rFonts w:ascii="Book Antiqua" w:hAnsi="Book Antiqua" w:cs="Times New Roman"/>
          <w:sz w:val="24"/>
          <w:szCs w:val="24"/>
        </w:rPr>
        <w:t>morning preparation and 5.52 (1.23) with split preparation (</w:t>
      </w:r>
      <w:r w:rsidR="00DF778B" w:rsidRPr="00DF778B">
        <w:rPr>
          <w:rFonts w:ascii="Book Antiqua" w:hAnsi="Book Antiqua" w:cs="Times New Roman"/>
          <w:i/>
          <w:sz w:val="24"/>
          <w:szCs w:val="24"/>
        </w:rPr>
        <w:t>P</w:t>
      </w:r>
      <w:r w:rsidR="00DF778B">
        <w:rPr>
          <w:rFonts w:ascii="Book Antiqua" w:hAnsi="Book Antiqua" w:cs="Times New Roman" w:hint="eastAsia"/>
          <w:sz w:val="24"/>
          <w:szCs w:val="24"/>
          <w:lang w:eastAsia="zh-CN"/>
        </w:rPr>
        <w:t xml:space="preserve"> </w:t>
      </w:r>
      <w:r w:rsidRPr="00DF778B">
        <w:rPr>
          <w:rFonts w:ascii="Book Antiqua" w:hAnsi="Book Antiqua" w:cs="Times New Roman"/>
          <w:sz w:val="24"/>
          <w:szCs w:val="24"/>
        </w:rPr>
        <w:t>=</w:t>
      </w:r>
      <w:r w:rsidR="00DF778B">
        <w:rPr>
          <w:rFonts w:ascii="Book Antiqua" w:hAnsi="Book Antiqua" w:cs="Times New Roman" w:hint="eastAsia"/>
          <w:sz w:val="24"/>
          <w:szCs w:val="24"/>
          <w:lang w:eastAsia="zh-CN"/>
        </w:rPr>
        <w:t xml:space="preserve"> </w:t>
      </w:r>
      <w:r w:rsidR="00DF778B">
        <w:rPr>
          <w:rFonts w:ascii="Book Antiqua" w:hAnsi="Book Antiqua" w:cs="Times New Roman"/>
          <w:sz w:val="24"/>
          <w:szCs w:val="24"/>
        </w:rPr>
        <w:t>0.017) (</w:t>
      </w:r>
      <w:r w:rsidRPr="00DF778B">
        <w:rPr>
          <w:rFonts w:ascii="Book Antiqua" w:hAnsi="Book Antiqua" w:cs="Times New Roman"/>
          <w:sz w:val="24"/>
          <w:szCs w:val="24"/>
        </w:rPr>
        <w:t>Figure 2). With</w:t>
      </w:r>
      <w:r w:rsidR="00823CA4" w:rsidRPr="00DF778B">
        <w:rPr>
          <w:rFonts w:ascii="Book Antiqua" w:hAnsi="Book Antiqua" w:cs="Times New Roman"/>
          <w:sz w:val="24"/>
          <w:szCs w:val="24"/>
          <w:lang w:eastAsia="zh-CN"/>
        </w:rPr>
        <w:t xml:space="preserve"> </w:t>
      </w:r>
      <w:r w:rsidRPr="00DF778B">
        <w:rPr>
          <w:rFonts w:ascii="Book Antiqua" w:hAnsi="Book Antiqua" w:cs="Times New Roman"/>
          <w:sz w:val="24"/>
          <w:szCs w:val="24"/>
        </w:rPr>
        <w:t>morning colonoscopy (11</w:t>
      </w:r>
      <w:r w:rsidR="00DF778B">
        <w:rPr>
          <w:rFonts w:ascii="Book Antiqua" w:hAnsi="Book Antiqua" w:cs="Times New Roman"/>
          <w:sz w:val="24"/>
          <w:szCs w:val="24"/>
        </w:rPr>
        <w:t xml:space="preserve"> am</w:t>
      </w:r>
      <w:r w:rsidRPr="00DF778B">
        <w:rPr>
          <w:rFonts w:ascii="Book Antiqua" w:hAnsi="Book Antiqua" w:cs="Times New Roman"/>
          <w:sz w:val="24"/>
          <w:szCs w:val="24"/>
        </w:rPr>
        <w:t>–1 pm), the mean Ottawa score was 5.99 and 5.31 (</w:t>
      </w:r>
      <w:r w:rsidR="00DF778B" w:rsidRPr="00DF778B">
        <w:rPr>
          <w:rFonts w:ascii="Book Antiqua" w:hAnsi="Book Antiqua" w:cs="Times New Roman"/>
          <w:i/>
          <w:sz w:val="24"/>
          <w:szCs w:val="24"/>
        </w:rPr>
        <w:t>P</w:t>
      </w:r>
      <w:r w:rsidR="00DF778B">
        <w:rPr>
          <w:rFonts w:ascii="Book Antiqua" w:hAnsi="Book Antiqua" w:cs="Times New Roman" w:hint="eastAsia"/>
          <w:sz w:val="24"/>
          <w:szCs w:val="24"/>
          <w:lang w:eastAsia="zh-CN"/>
        </w:rPr>
        <w:t xml:space="preserve"> </w:t>
      </w:r>
      <w:r w:rsidRPr="00DF778B">
        <w:rPr>
          <w:rFonts w:ascii="Book Antiqua" w:hAnsi="Book Antiqua" w:cs="Times New Roman"/>
          <w:sz w:val="24"/>
          <w:szCs w:val="24"/>
        </w:rPr>
        <w:t>=</w:t>
      </w:r>
      <w:r w:rsidR="00DF778B">
        <w:rPr>
          <w:rFonts w:ascii="Book Antiqua" w:hAnsi="Book Antiqua" w:cs="Times New Roman" w:hint="eastAsia"/>
          <w:sz w:val="24"/>
          <w:szCs w:val="24"/>
          <w:lang w:eastAsia="zh-CN"/>
        </w:rPr>
        <w:t xml:space="preserve"> </w:t>
      </w:r>
      <w:r w:rsidRPr="00DF778B">
        <w:rPr>
          <w:rFonts w:ascii="Book Antiqua" w:hAnsi="Book Antiqua" w:cs="Times New Roman"/>
          <w:sz w:val="24"/>
          <w:szCs w:val="24"/>
        </w:rPr>
        <w:t>0.007) for</w:t>
      </w:r>
      <w:r w:rsidR="00823CA4" w:rsidRPr="00DF778B">
        <w:rPr>
          <w:rFonts w:ascii="Book Antiqua" w:hAnsi="Book Antiqua" w:cs="Times New Roman"/>
          <w:sz w:val="24"/>
          <w:szCs w:val="24"/>
          <w:lang w:eastAsia="zh-CN"/>
        </w:rPr>
        <w:t xml:space="preserve"> </w:t>
      </w:r>
      <w:r w:rsidRPr="00DF778B">
        <w:rPr>
          <w:rFonts w:ascii="Book Antiqua" w:hAnsi="Book Antiqua" w:cs="Times New Roman"/>
          <w:sz w:val="24"/>
          <w:szCs w:val="24"/>
        </w:rPr>
        <w:t>the morning and split preparations, respectively. With afternoon colonoscopy, the corresponding</w:t>
      </w:r>
      <w:r w:rsidR="00823CA4" w:rsidRPr="00DF778B">
        <w:rPr>
          <w:rFonts w:ascii="Book Antiqua" w:hAnsi="Book Antiqua" w:cs="Times New Roman"/>
          <w:sz w:val="24"/>
          <w:szCs w:val="24"/>
          <w:lang w:eastAsia="zh-CN"/>
        </w:rPr>
        <w:t xml:space="preserve"> </w:t>
      </w:r>
      <w:r w:rsidRPr="00DF778B">
        <w:rPr>
          <w:rFonts w:ascii="Book Antiqua" w:hAnsi="Book Antiqua" w:cs="Times New Roman"/>
          <w:sz w:val="24"/>
          <w:szCs w:val="24"/>
        </w:rPr>
        <w:t>scores were 6.09 and 5.94 (</w:t>
      </w:r>
      <w:r w:rsidR="00DF778B" w:rsidRPr="00DF778B">
        <w:rPr>
          <w:rFonts w:ascii="Book Antiqua" w:hAnsi="Book Antiqua" w:cs="Times New Roman"/>
          <w:i/>
          <w:sz w:val="24"/>
          <w:szCs w:val="24"/>
        </w:rPr>
        <w:t>P</w:t>
      </w:r>
      <w:r w:rsidR="00DF778B">
        <w:rPr>
          <w:rFonts w:ascii="Book Antiqua" w:hAnsi="Book Antiqua" w:cs="Times New Roman" w:hint="eastAsia"/>
          <w:sz w:val="24"/>
          <w:szCs w:val="24"/>
          <w:lang w:eastAsia="zh-CN"/>
        </w:rPr>
        <w:t xml:space="preserve"> </w:t>
      </w:r>
      <w:r w:rsidRPr="00DF778B">
        <w:rPr>
          <w:rFonts w:ascii="Book Antiqua" w:hAnsi="Book Antiqua" w:cs="Times New Roman"/>
          <w:sz w:val="24"/>
          <w:szCs w:val="24"/>
        </w:rPr>
        <w:t>=</w:t>
      </w:r>
      <w:r w:rsidR="00DF778B">
        <w:rPr>
          <w:rFonts w:ascii="Book Antiqua" w:hAnsi="Book Antiqua" w:cs="Times New Roman" w:hint="eastAsia"/>
          <w:sz w:val="24"/>
          <w:szCs w:val="24"/>
          <w:lang w:eastAsia="zh-CN"/>
        </w:rPr>
        <w:t xml:space="preserve"> </w:t>
      </w:r>
      <w:r w:rsidRPr="00DF778B">
        <w:rPr>
          <w:rFonts w:ascii="Book Antiqua" w:hAnsi="Book Antiqua" w:cs="Times New Roman"/>
          <w:sz w:val="24"/>
          <w:szCs w:val="24"/>
        </w:rPr>
        <w:t>0.756), respectively.</w:t>
      </w:r>
    </w:p>
    <w:p w:rsidR="00FC3AC2" w:rsidRPr="00DF778B" w:rsidRDefault="00FC3AC2" w:rsidP="009E1A5E">
      <w:pPr>
        <w:autoSpaceDE w:val="0"/>
        <w:autoSpaceDN w:val="0"/>
        <w:adjustRightInd w:val="0"/>
        <w:spacing w:after="0" w:line="360" w:lineRule="auto"/>
        <w:jc w:val="both"/>
        <w:rPr>
          <w:rFonts w:ascii="Book Antiqua" w:hAnsi="Book Antiqua" w:cs="Times New Roman"/>
          <w:sz w:val="24"/>
          <w:szCs w:val="24"/>
        </w:rPr>
      </w:pPr>
    </w:p>
    <w:p w:rsidR="00FC3AC2" w:rsidRPr="00DF778B" w:rsidRDefault="00FC3AC2" w:rsidP="009E1A5E">
      <w:pPr>
        <w:autoSpaceDE w:val="0"/>
        <w:autoSpaceDN w:val="0"/>
        <w:adjustRightInd w:val="0"/>
        <w:spacing w:after="0" w:line="360" w:lineRule="auto"/>
        <w:jc w:val="both"/>
        <w:rPr>
          <w:rFonts w:ascii="Book Antiqua" w:hAnsi="Book Antiqua" w:cs="Times New Roman"/>
          <w:b/>
          <w:sz w:val="24"/>
          <w:szCs w:val="24"/>
        </w:rPr>
      </w:pPr>
      <w:r w:rsidRPr="00DF778B">
        <w:rPr>
          <w:rFonts w:ascii="Book Antiqua" w:hAnsi="Book Antiqua" w:cs="Times New Roman"/>
          <w:b/>
          <w:i/>
          <w:iCs/>
          <w:sz w:val="24"/>
          <w:szCs w:val="24"/>
        </w:rPr>
        <w:t>P</w:t>
      </w:r>
      <w:r w:rsidR="00DF778B">
        <w:rPr>
          <w:rFonts w:ascii="Book Antiqua" w:hAnsi="Book Antiqua" w:cs="Times New Roman" w:hint="eastAsia"/>
          <w:b/>
          <w:i/>
          <w:iCs/>
          <w:sz w:val="24"/>
          <w:szCs w:val="24"/>
          <w:lang w:eastAsia="zh-CN"/>
        </w:rPr>
        <w:t>C</w:t>
      </w:r>
      <w:r w:rsidRPr="00DF778B">
        <w:rPr>
          <w:rFonts w:ascii="Book Antiqua" w:hAnsi="Book Antiqua" w:cs="Times New Roman"/>
          <w:b/>
          <w:i/>
          <w:iCs/>
          <w:sz w:val="24"/>
          <w:szCs w:val="24"/>
        </w:rPr>
        <w:t xml:space="preserve"> interval</w:t>
      </w:r>
    </w:p>
    <w:p w:rsidR="00FC3AC2" w:rsidRPr="00DF778B" w:rsidRDefault="00FC3AC2" w:rsidP="009E1A5E">
      <w:pPr>
        <w:autoSpaceDE w:val="0"/>
        <w:autoSpaceDN w:val="0"/>
        <w:adjustRightInd w:val="0"/>
        <w:spacing w:after="0" w:line="360" w:lineRule="auto"/>
        <w:jc w:val="both"/>
        <w:rPr>
          <w:rFonts w:ascii="Book Antiqua" w:hAnsi="Book Antiqua" w:cs="Times New Roman"/>
          <w:sz w:val="24"/>
          <w:szCs w:val="24"/>
        </w:rPr>
      </w:pPr>
      <w:r w:rsidRPr="00DF778B">
        <w:rPr>
          <w:rFonts w:ascii="Book Antiqua" w:hAnsi="Book Antiqua" w:cs="Times New Roman"/>
          <w:sz w:val="24"/>
          <w:szCs w:val="24"/>
        </w:rPr>
        <w:t>A gap of at least 4 h was kept for every patient between the last preparation intake and the</w:t>
      </w:r>
      <w:r w:rsidR="00823CA4" w:rsidRPr="00DF778B">
        <w:rPr>
          <w:rFonts w:ascii="Book Antiqua" w:hAnsi="Book Antiqua" w:cs="Times New Roman"/>
          <w:sz w:val="24"/>
          <w:szCs w:val="24"/>
          <w:lang w:eastAsia="zh-CN"/>
        </w:rPr>
        <w:t xml:space="preserve"> </w:t>
      </w:r>
      <w:r w:rsidRPr="00DF778B">
        <w:rPr>
          <w:rFonts w:ascii="Book Antiqua" w:hAnsi="Book Antiqua" w:cs="Times New Roman"/>
          <w:sz w:val="24"/>
          <w:szCs w:val="24"/>
        </w:rPr>
        <w:t>time of colonoscopy. Afternoon colonoscopies with PC interval &gt;</w:t>
      </w:r>
      <w:r w:rsidR="00DF778B">
        <w:rPr>
          <w:rFonts w:ascii="Book Antiqua" w:hAnsi="Book Antiqua" w:cs="Times New Roman" w:hint="eastAsia"/>
          <w:sz w:val="24"/>
          <w:szCs w:val="24"/>
          <w:lang w:eastAsia="zh-CN"/>
        </w:rPr>
        <w:t xml:space="preserve"> </w:t>
      </w:r>
      <w:r w:rsidRPr="00DF778B">
        <w:rPr>
          <w:rFonts w:ascii="Book Antiqua" w:hAnsi="Book Antiqua" w:cs="Times New Roman"/>
          <w:sz w:val="24"/>
          <w:szCs w:val="24"/>
        </w:rPr>
        <w:t>6 h had poor bowel</w:t>
      </w:r>
      <w:r w:rsidR="00823CA4" w:rsidRPr="00DF778B">
        <w:rPr>
          <w:rFonts w:ascii="Book Antiqua" w:hAnsi="Book Antiqua" w:cs="Times New Roman"/>
          <w:sz w:val="24"/>
          <w:szCs w:val="24"/>
          <w:lang w:eastAsia="zh-CN"/>
        </w:rPr>
        <w:t xml:space="preserve"> </w:t>
      </w:r>
      <w:r w:rsidRPr="00DF778B">
        <w:rPr>
          <w:rFonts w:ascii="Book Antiqua" w:hAnsi="Book Antiqua" w:cs="Times New Roman"/>
          <w:sz w:val="24"/>
          <w:szCs w:val="24"/>
        </w:rPr>
        <w:t>preparation (Ottawa score 5.66) compared to morning colonoscopies with PC interval between 4</w:t>
      </w:r>
      <w:r w:rsidR="00823CA4" w:rsidRPr="00DF778B">
        <w:rPr>
          <w:rFonts w:ascii="Book Antiqua" w:hAnsi="Book Antiqua" w:cs="Times New Roman"/>
          <w:sz w:val="24"/>
          <w:szCs w:val="24"/>
          <w:lang w:eastAsia="zh-CN"/>
        </w:rPr>
        <w:t xml:space="preserve"> </w:t>
      </w:r>
      <w:r w:rsidRPr="00DF778B">
        <w:rPr>
          <w:rFonts w:ascii="Book Antiqua" w:hAnsi="Book Antiqua" w:cs="Times New Roman"/>
          <w:sz w:val="24"/>
          <w:szCs w:val="24"/>
        </w:rPr>
        <w:t>and 6 h</w:t>
      </w:r>
      <w:r w:rsidR="00413839" w:rsidRPr="00DF778B">
        <w:rPr>
          <w:rFonts w:ascii="Book Antiqua" w:hAnsi="Book Antiqua" w:cs="Times New Roman"/>
          <w:sz w:val="24"/>
          <w:szCs w:val="24"/>
        </w:rPr>
        <w:t xml:space="preserve"> (6.02; </w:t>
      </w:r>
      <w:r w:rsidR="00DF778B" w:rsidRPr="00DF778B">
        <w:rPr>
          <w:rFonts w:ascii="Book Antiqua" w:hAnsi="Book Antiqua" w:cs="Times New Roman"/>
          <w:i/>
          <w:sz w:val="24"/>
          <w:szCs w:val="24"/>
        </w:rPr>
        <w:t>P</w:t>
      </w:r>
      <w:r w:rsidR="00DF778B">
        <w:rPr>
          <w:rFonts w:ascii="Book Antiqua" w:hAnsi="Book Antiqua" w:cs="Times New Roman" w:hint="eastAsia"/>
          <w:sz w:val="24"/>
          <w:szCs w:val="24"/>
          <w:lang w:eastAsia="zh-CN"/>
        </w:rPr>
        <w:t xml:space="preserve"> </w:t>
      </w:r>
      <w:r w:rsidR="00413839" w:rsidRPr="00DF778B">
        <w:rPr>
          <w:rFonts w:ascii="Book Antiqua" w:hAnsi="Book Antiqua" w:cs="Times New Roman"/>
          <w:sz w:val="24"/>
          <w:szCs w:val="24"/>
        </w:rPr>
        <w:t>=</w:t>
      </w:r>
      <w:r w:rsidR="00DF778B">
        <w:rPr>
          <w:rFonts w:ascii="Book Antiqua" w:hAnsi="Book Antiqua" w:cs="Times New Roman" w:hint="eastAsia"/>
          <w:sz w:val="24"/>
          <w:szCs w:val="24"/>
          <w:lang w:eastAsia="zh-CN"/>
        </w:rPr>
        <w:t xml:space="preserve"> </w:t>
      </w:r>
      <w:r w:rsidR="00413839" w:rsidRPr="00DF778B">
        <w:rPr>
          <w:rFonts w:ascii="Book Antiqua" w:hAnsi="Book Antiqua" w:cs="Times New Roman"/>
          <w:sz w:val="24"/>
          <w:szCs w:val="24"/>
        </w:rPr>
        <w:t>0.075).</w:t>
      </w:r>
    </w:p>
    <w:p w:rsidR="00413839" w:rsidRPr="00DF778B" w:rsidRDefault="00413839" w:rsidP="009E1A5E">
      <w:pPr>
        <w:autoSpaceDE w:val="0"/>
        <w:autoSpaceDN w:val="0"/>
        <w:adjustRightInd w:val="0"/>
        <w:spacing w:after="0" w:line="360" w:lineRule="auto"/>
        <w:jc w:val="both"/>
        <w:rPr>
          <w:rFonts w:ascii="Book Antiqua" w:hAnsi="Book Antiqua" w:cs="Times New Roman"/>
          <w:sz w:val="24"/>
          <w:szCs w:val="24"/>
        </w:rPr>
      </w:pPr>
    </w:p>
    <w:p w:rsidR="00FC3AC2" w:rsidRPr="00DF778B" w:rsidRDefault="00FC3AC2" w:rsidP="009E1A5E">
      <w:pPr>
        <w:autoSpaceDE w:val="0"/>
        <w:autoSpaceDN w:val="0"/>
        <w:adjustRightInd w:val="0"/>
        <w:spacing w:after="0" w:line="360" w:lineRule="auto"/>
        <w:jc w:val="both"/>
        <w:rPr>
          <w:rFonts w:ascii="Book Antiqua" w:hAnsi="Book Antiqua" w:cs="Times New Roman"/>
          <w:b/>
          <w:i/>
          <w:iCs/>
          <w:sz w:val="24"/>
          <w:szCs w:val="24"/>
        </w:rPr>
      </w:pPr>
      <w:r w:rsidRPr="00DF778B">
        <w:rPr>
          <w:rFonts w:ascii="Book Antiqua" w:hAnsi="Book Antiqua" w:cs="Times New Roman"/>
          <w:b/>
          <w:i/>
          <w:iCs/>
          <w:sz w:val="24"/>
          <w:szCs w:val="24"/>
        </w:rPr>
        <w:t>Tolerability of the preparation and sleep disturbance</w:t>
      </w:r>
    </w:p>
    <w:p w:rsidR="00FC3AC2" w:rsidRPr="00DF778B" w:rsidRDefault="00FC3AC2" w:rsidP="009E1A5E">
      <w:pPr>
        <w:autoSpaceDE w:val="0"/>
        <w:autoSpaceDN w:val="0"/>
        <w:adjustRightInd w:val="0"/>
        <w:spacing w:after="0" w:line="360" w:lineRule="auto"/>
        <w:jc w:val="both"/>
        <w:rPr>
          <w:rFonts w:ascii="Book Antiqua" w:hAnsi="Book Antiqua" w:cs="Times New Roman"/>
          <w:sz w:val="24"/>
          <w:szCs w:val="24"/>
        </w:rPr>
      </w:pPr>
      <w:r w:rsidRPr="00DF778B">
        <w:rPr>
          <w:rFonts w:ascii="Book Antiqua" w:hAnsi="Book Antiqua" w:cs="Times New Roman"/>
          <w:sz w:val="24"/>
          <w:szCs w:val="24"/>
        </w:rPr>
        <w:t>Nausea was complained of by 29.1% of patients with the morning preparation and 19.6% with</w:t>
      </w:r>
      <w:r w:rsidR="00823CA4" w:rsidRPr="00DF778B">
        <w:rPr>
          <w:rFonts w:ascii="Book Antiqua" w:hAnsi="Book Antiqua" w:cs="Times New Roman"/>
          <w:sz w:val="24"/>
          <w:szCs w:val="24"/>
          <w:lang w:eastAsia="zh-CN"/>
        </w:rPr>
        <w:t xml:space="preserve"> </w:t>
      </w:r>
      <w:r w:rsidRPr="00DF778B">
        <w:rPr>
          <w:rFonts w:ascii="Book Antiqua" w:hAnsi="Book Antiqua" w:cs="Times New Roman"/>
          <w:sz w:val="24"/>
          <w:szCs w:val="24"/>
        </w:rPr>
        <w:t>split preparation (</w:t>
      </w:r>
      <w:r w:rsidR="00DF778B" w:rsidRPr="00DF778B">
        <w:rPr>
          <w:rFonts w:ascii="Book Antiqua" w:hAnsi="Book Antiqua" w:cs="Times New Roman"/>
          <w:i/>
          <w:sz w:val="24"/>
          <w:szCs w:val="24"/>
        </w:rPr>
        <w:t>P</w:t>
      </w:r>
      <w:r w:rsidR="00DF778B">
        <w:rPr>
          <w:rFonts w:ascii="Book Antiqua" w:hAnsi="Book Antiqua" w:cs="Times New Roman" w:hint="eastAsia"/>
          <w:sz w:val="24"/>
          <w:szCs w:val="24"/>
          <w:lang w:eastAsia="zh-CN"/>
        </w:rPr>
        <w:t xml:space="preserve"> </w:t>
      </w:r>
      <w:r w:rsidRPr="00DF778B">
        <w:rPr>
          <w:rFonts w:ascii="Book Antiqua" w:hAnsi="Book Antiqua" w:cs="Times New Roman"/>
          <w:sz w:val="24"/>
          <w:szCs w:val="24"/>
        </w:rPr>
        <w:t>=</w:t>
      </w:r>
      <w:r w:rsidR="00DF778B">
        <w:rPr>
          <w:rFonts w:ascii="Book Antiqua" w:hAnsi="Book Antiqua" w:cs="Times New Roman" w:hint="eastAsia"/>
          <w:sz w:val="24"/>
          <w:szCs w:val="24"/>
          <w:lang w:eastAsia="zh-CN"/>
        </w:rPr>
        <w:t xml:space="preserve"> </w:t>
      </w:r>
      <w:r w:rsidRPr="00DF778B">
        <w:rPr>
          <w:rFonts w:ascii="Book Antiqua" w:hAnsi="Book Antiqua" w:cs="Times New Roman"/>
          <w:sz w:val="24"/>
          <w:szCs w:val="24"/>
        </w:rPr>
        <w:t>0.161), abdominal discomfort by 9.7% and 13.4%, (</w:t>
      </w:r>
      <w:r w:rsidR="00DF778B" w:rsidRPr="00DF778B">
        <w:rPr>
          <w:rFonts w:ascii="Book Antiqua" w:hAnsi="Book Antiqua" w:cs="Times New Roman"/>
          <w:i/>
          <w:sz w:val="24"/>
          <w:szCs w:val="24"/>
        </w:rPr>
        <w:t>P</w:t>
      </w:r>
      <w:r w:rsidR="00DF778B">
        <w:rPr>
          <w:rFonts w:ascii="Book Antiqua" w:hAnsi="Book Antiqua" w:cs="Times New Roman" w:hint="eastAsia"/>
          <w:sz w:val="24"/>
          <w:szCs w:val="24"/>
          <w:lang w:eastAsia="zh-CN"/>
        </w:rPr>
        <w:t xml:space="preserve"> </w:t>
      </w:r>
      <w:r w:rsidRPr="00DF778B">
        <w:rPr>
          <w:rFonts w:ascii="Book Antiqua" w:hAnsi="Book Antiqua" w:cs="Times New Roman"/>
          <w:sz w:val="24"/>
          <w:szCs w:val="24"/>
        </w:rPr>
        <w:t>=</w:t>
      </w:r>
      <w:r w:rsidR="00DF778B">
        <w:rPr>
          <w:rFonts w:ascii="Book Antiqua" w:hAnsi="Book Antiqua" w:cs="Times New Roman" w:hint="eastAsia"/>
          <w:sz w:val="24"/>
          <w:szCs w:val="24"/>
          <w:lang w:eastAsia="zh-CN"/>
        </w:rPr>
        <w:t xml:space="preserve"> </w:t>
      </w:r>
      <w:r w:rsidRPr="00DF778B">
        <w:rPr>
          <w:rFonts w:ascii="Book Antiqua" w:hAnsi="Book Antiqua" w:cs="Times New Roman"/>
          <w:sz w:val="24"/>
          <w:szCs w:val="24"/>
        </w:rPr>
        <w:t>0.551), vomiting by</w:t>
      </w:r>
      <w:r w:rsidR="00823CA4" w:rsidRPr="00DF778B">
        <w:rPr>
          <w:rFonts w:ascii="Book Antiqua" w:hAnsi="Book Antiqua" w:cs="Times New Roman"/>
          <w:sz w:val="24"/>
          <w:szCs w:val="24"/>
          <w:lang w:eastAsia="zh-CN"/>
        </w:rPr>
        <w:t xml:space="preserve"> </w:t>
      </w:r>
      <w:r w:rsidRPr="00DF778B">
        <w:rPr>
          <w:rFonts w:ascii="Book Antiqua" w:hAnsi="Book Antiqua" w:cs="Times New Roman"/>
          <w:sz w:val="24"/>
          <w:szCs w:val="24"/>
        </w:rPr>
        <w:t>10.7% and 11.3% (</w:t>
      </w:r>
      <w:r w:rsidR="00DF778B" w:rsidRPr="00DF778B">
        <w:rPr>
          <w:rFonts w:ascii="Book Antiqua" w:hAnsi="Book Antiqua" w:cs="Times New Roman"/>
          <w:i/>
          <w:sz w:val="24"/>
          <w:szCs w:val="24"/>
        </w:rPr>
        <w:t>P</w:t>
      </w:r>
      <w:r w:rsidR="00DF778B">
        <w:rPr>
          <w:rFonts w:ascii="Book Antiqua" w:hAnsi="Book Antiqua" w:cs="Times New Roman" w:hint="eastAsia"/>
          <w:sz w:val="24"/>
          <w:szCs w:val="24"/>
          <w:lang w:eastAsia="zh-CN"/>
        </w:rPr>
        <w:t xml:space="preserve"> </w:t>
      </w:r>
      <w:r w:rsidRPr="00DF778B">
        <w:rPr>
          <w:rFonts w:ascii="Book Antiqua" w:hAnsi="Book Antiqua" w:cs="Times New Roman"/>
          <w:sz w:val="24"/>
          <w:szCs w:val="24"/>
        </w:rPr>
        <w:t>=</w:t>
      </w:r>
      <w:r w:rsidR="00DF778B">
        <w:rPr>
          <w:rFonts w:ascii="Book Antiqua" w:hAnsi="Book Antiqua" w:cs="Times New Roman" w:hint="eastAsia"/>
          <w:sz w:val="24"/>
          <w:szCs w:val="24"/>
          <w:lang w:eastAsia="zh-CN"/>
        </w:rPr>
        <w:t xml:space="preserve"> </w:t>
      </w:r>
      <w:r w:rsidRPr="00DF778B">
        <w:rPr>
          <w:rFonts w:ascii="Book Antiqua" w:hAnsi="Book Antiqua" w:cs="Times New Roman"/>
          <w:sz w:val="24"/>
          <w:szCs w:val="24"/>
        </w:rPr>
        <w:t>1.0), bloating by 12.6% and 9.3% (</w:t>
      </w:r>
      <w:r w:rsidR="00DF778B" w:rsidRPr="00DF778B">
        <w:rPr>
          <w:rFonts w:ascii="Book Antiqua" w:hAnsi="Book Antiqua" w:cs="Times New Roman"/>
          <w:i/>
          <w:sz w:val="24"/>
          <w:szCs w:val="24"/>
        </w:rPr>
        <w:t>P</w:t>
      </w:r>
      <w:r w:rsidR="00DF778B">
        <w:rPr>
          <w:rFonts w:ascii="Book Antiqua" w:hAnsi="Book Antiqua" w:cs="Times New Roman" w:hint="eastAsia"/>
          <w:sz w:val="24"/>
          <w:szCs w:val="24"/>
          <w:lang w:eastAsia="zh-CN"/>
        </w:rPr>
        <w:t xml:space="preserve"> </w:t>
      </w:r>
      <w:r w:rsidRPr="00DF778B">
        <w:rPr>
          <w:rFonts w:ascii="Book Antiqua" w:hAnsi="Book Antiqua" w:cs="Times New Roman"/>
          <w:sz w:val="24"/>
          <w:szCs w:val="24"/>
        </w:rPr>
        <w:t>=</w:t>
      </w:r>
      <w:r w:rsidR="00DF778B">
        <w:rPr>
          <w:rFonts w:ascii="Book Antiqua" w:hAnsi="Book Antiqua" w:cs="Times New Roman" w:hint="eastAsia"/>
          <w:sz w:val="24"/>
          <w:szCs w:val="24"/>
          <w:lang w:eastAsia="zh-CN"/>
        </w:rPr>
        <w:t xml:space="preserve"> </w:t>
      </w:r>
      <w:r w:rsidRPr="00DF778B">
        <w:rPr>
          <w:rFonts w:ascii="Book Antiqua" w:hAnsi="Book Antiqua" w:cs="Times New Roman"/>
          <w:sz w:val="24"/>
          <w:szCs w:val="24"/>
        </w:rPr>
        <w:t>0.597), and headache, dizziness and</w:t>
      </w:r>
      <w:r w:rsidR="00823CA4" w:rsidRPr="00DF778B">
        <w:rPr>
          <w:rFonts w:ascii="Book Antiqua" w:hAnsi="Book Antiqua" w:cs="Times New Roman"/>
          <w:sz w:val="24"/>
          <w:szCs w:val="24"/>
          <w:lang w:eastAsia="zh-CN"/>
        </w:rPr>
        <w:t xml:space="preserve"> </w:t>
      </w:r>
      <w:r w:rsidRPr="00DF778B">
        <w:rPr>
          <w:rFonts w:ascii="Book Antiqua" w:hAnsi="Book Antiqua" w:cs="Times New Roman"/>
          <w:sz w:val="24"/>
          <w:szCs w:val="24"/>
        </w:rPr>
        <w:t>uneasiness by 4.9% and 4.1%, respectively (</w:t>
      </w:r>
      <w:r w:rsidR="00DF778B" w:rsidRPr="00DF778B">
        <w:rPr>
          <w:rFonts w:ascii="Book Antiqua" w:hAnsi="Book Antiqua" w:cs="Times New Roman"/>
          <w:i/>
          <w:sz w:val="24"/>
          <w:szCs w:val="24"/>
        </w:rPr>
        <w:t>P</w:t>
      </w:r>
      <w:r w:rsidR="00DF778B">
        <w:rPr>
          <w:rFonts w:ascii="Book Antiqua" w:hAnsi="Book Antiqua" w:cs="Times New Roman" w:hint="eastAsia"/>
          <w:sz w:val="24"/>
          <w:szCs w:val="24"/>
          <w:lang w:eastAsia="zh-CN"/>
        </w:rPr>
        <w:t xml:space="preserve"> </w:t>
      </w:r>
      <w:r w:rsidRPr="00DF778B">
        <w:rPr>
          <w:rFonts w:ascii="Book Antiqua" w:hAnsi="Book Antiqua" w:cs="Times New Roman"/>
          <w:sz w:val="24"/>
          <w:szCs w:val="24"/>
        </w:rPr>
        <w:t>=</w:t>
      </w:r>
      <w:r w:rsidR="00DF778B">
        <w:rPr>
          <w:rFonts w:ascii="Book Antiqua" w:hAnsi="Book Antiqua" w:cs="Times New Roman" w:hint="eastAsia"/>
          <w:sz w:val="24"/>
          <w:szCs w:val="24"/>
          <w:lang w:eastAsia="zh-CN"/>
        </w:rPr>
        <w:t xml:space="preserve"> </w:t>
      </w:r>
      <w:r w:rsidRPr="00DF778B">
        <w:rPr>
          <w:rFonts w:ascii="Book Antiqua" w:hAnsi="Book Antiqua" w:cs="Times New Roman"/>
          <w:sz w:val="24"/>
          <w:szCs w:val="24"/>
        </w:rPr>
        <w:t>1.0). Sleep was disturbed in 8 (7.8%) patients</w:t>
      </w:r>
      <w:r w:rsidR="00823CA4" w:rsidRPr="00DF778B">
        <w:rPr>
          <w:rFonts w:ascii="Book Antiqua" w:hAnsi="Book Antiqua" w:cs="Times New Roman"/>
          <w:sz w:val="24"/>
          <w:szCs w:val="24"/>
          <w:lang w:eastAsia="zh-CN"/>
        </w:rPr>
        <w:t xml:space="preserve"> </w:t>
      </w:r>
      <w:r w:rsidRPr="00DF778B">
        <w:rPr>
          <w:rFonts w:ascii="Book Antiqua" w:hAnsi="Book Antiqua" w:cs="Times New Roman"/>
          <w:sz w:val="24"/>
          <w:szCs w:val="24"/>
        </w:rPr>
        <w:t>receiving the morning preparation and in 14 (14.4%) patients receiving the split preparation</w:t>
      </w:r>
      <w:r w:rsidR="00823CA4" w:rsidRPr="00DF778B">
        <w:rPr>
          <w:rFonts w:ascii="Book Antiqua" w:hAnsi="Book Antiqua" w:cs="Times New Roman"/>
          <w:sz w:val="24"/>
          <w:szCs w:val="24"/>
          <w:lang w:eastAsia="zh-CN"/>
        </w:rPr>
        <w:t xml:space="preserve"> </w:t>
      </w:r>
      <w:r w:rsidRPr="00DF778B">
        <w:rPr>
          <w:rFonts w:ascii="Book Antiqua" w:hAnsi="Book Antiqua" w:cs="Times New Roman"/>
          <w:sz w:val="24"/>
          <w:szCs w:val="24"/>
        </w:rPr>
        <w:t>(</w:t>
      </w:r>
      <w:r w:rsidR="00DF778B" w:rsidRPr="00DF778B">
        <w:rPr>
          <w:rFonts w:ascii="Book Antiqua" w:hAnsi="Book Antiqua" w:cs="Times New Roman"/>
          <w:i/>
          <w:sz w:val="24"/>
          <w:szCs w:val="24"/>
        </w:rPr>
        <w:t>P</w:t>
      </w:r>
      <w:r w:rsidR="00DF778B">
        <w:rPr>
          <w:rFonts w:ascii="Book Antiqua" w:hAnsi="Book Antiqua" w:cs="Times New Roman" w:hint="eastAsia"/>
          <w:sz w:val="24"/>
          <w:szCs w:val="24"/>
          <w:lang w:eastAsia="zh-CN"/>
        </w:rPr>
        <w:t xml:space="preserve"> </w:t>
      </w:r>
      <w:r w:rsidRPr="00DF778B">
        <w:rPr>
          <w:rFonts w:ascii="Book Antiqua" w:hAnsi="Book Antiqua" w:cs="Times New Roman"/>
          <w:sz w:val="24"/>
          <w:szCs w:val="24"/>
        </w:rPr>
        <w:t>=</w:t>
      </w:r>
      <w:r w:rsidR="00DF778B">
        <w:rPr>
          <w:rFonts w:ascii="Book Antiqua" w:hAnsi="Book Antiqua" w:cs="Times New Roman" w:hint="eastAsia"/>
          <w:sz w:val="24"/>
          <w:szCs w:val="24"/>
          <w:lang w:eastAsia="zh-CN"/>
        </w:rPr>
        <w:t xml:space="preserve"> </w:t>
      </w:r>
      <w:r w:rsidRPr="00DF778B">
        <w:rPr>
          <w:rFonts w:ascii="Book Antiqua" w:hAnsi="Book Antiqua" w:cs="Times New Roman"/>
          <w:sz w:val="24"/>
          <w:szCs w:val="24"/>
        </w:rPr>
        <w:t>0.201). No patient experienced inconvenience while travelling.</w:t>
      </w:r>
    </w:p>
    <w:p w:rsidR="00FC3AC2" w:rsidRPr="00DF778B" w:rsidRDefault="00FC3AC2" w:rsidP="009E1A5E">
      <w:pPr>
        <w:spacing w:after="0" w:line="360" w:lineRule="auto"/>
        <w:jc w:val="both"/>
        <w:rPr>
          <w:rFonts w:ascii="Book Antiqua" w:hAnsi="Book Antiqua" w:cs="Times New Roman"/>
          <w:sz w:val="24"/>
          <w:szCs w:val="24"/>
        </w:rPr>
      </w:pPr>
    </w:p>
    <w:p w:rsidR="00FC3AC2" w:rsidRPr="00DF778B" w:rsidRDefault="00DF778B" w:rsidP="009E1A5E">
      <w:pPr>
        <w:autoSpaceDE w:val="0"/>
        <w:autoSpaceDN w:val="0"/>
        <w:adjustRightInd w:val="0"/>
        <w:spacing w:after="0" w:line="360" w:lineRule="auto"/>
        <w:jc w:val="both"/>
        <w:rPr>
          <w:rFonts w:ascii="Book Antiqua" w:hAnsi="Book Antiqua" w:cs="Times New Roman"/>
          <w:b/>
          <w:bCs/>
          <w:sz w:val="24"/>
          <w:szCs w:val="24"/>
        </w:rPr>
      </w:pPr>
      <w:r w:rsidRPr="00DF778B">
        <w:rPr>
          <w:rFonts w:ascii="Book Antiqua" w:hAnsi="Book Antiqua" w:cs="Times New Roman"/>
          <w:b/>
          <w:bCs/>
          <w:sz w:val="24"/>
          <w:szCs w:val="24"/>
        </w:rPr>
        <w:t>DISCUSSION</w:t>
      </w:r>
    </w:p>
    <w:p w:rsidR="00FC3AC2" w:rsidRPr="00DF778B" w:rsidRDefault="00FC3AC2" w:rsidP="009E1A5E">
      <w:pPr>
        <w:autoSpaceDE w:val="0"/>
        <w:autoSpaceDN w:val="0"/>
        <w:adjustRightInd w:val="0"/>
        <w:spacing w:after="0" w:line="360" w:lineRule="auto"/>
        <w:jc w:val="both"/>
        <w:rPr>
          <w:rFonts w:ascii="Book Antiqua" w:hAnsi="Book Antiqua" w:cs="Times New Roman"/>
          <w:sz w:val="24"/>
          <w:szCs w:val="24"/>
        </w:rPr>
      </w:pPr>
      <w:r w:rsidRPr="00DF778B">
        <w:rPr>
          <w:rFonts w:ascii="Book Antiqua" w:hAnsi="Book Antiqua" w:cs="Times New Roman"/>
          <w:sz w:val="24"/>
          <w:szCs w:val="24"/>
        </w:rPr>
        <w:t>Traditionally, the entire bowel-cleansing preparation solution is given in the evening prior to</w:t>
      </w:r>
      <w:r w:rsidR="00823CA4" w:rsidRPr="00DF778B">
        <w:rPr>
          <w:rFonts w:ascii="Book Antiqua" w:hAnsi="Book Antiqua" w:cs="Times New Roman"/>
          <w:sz w:val="24"/>
          <w:szCs w:val="24"/>
          <w:lang w:eastAsia="zh-CN"/>
        </w:rPr>
        <w:t xml:space="preserve"> </w:t>
      </w:r>
      <w:r w:rsidRPr="00DF778B">
        <w:rPr>
          <w:rFonts w:ascii="Book Antiqua" w:hAnsi="Book Antiqua" w:cs="Times New Roman"/>
          <w:sz w:val="24"/>
          <w:szCs w:val="24"/>
        </w:rPr>
        <w:t>colonoscopy. In order to avoid sleep disturbance, it has to be given early in the evening.</w:t>
      </w:r>
      <w:r w:rsidR="00823CA4" w:rsidRPr="00DF778B">
        <w:rPr>
          <w:rFonts w:ascii="Book Antiqua" w:hAnsi="Book Antiqua" w:cs="Times New Roman"/>
          <w:sz w:val="24"/>
          <w:szCs w:val="24"/>
          <w:lang w:eastAsia="zh-CN"/>
        </w:rPr>
        <w:t xml:space="preserve"> </w:t>
      </w:r>
      <w:r w:rsidRPr="00DF778B">
        <w:rPr>
          <w:rFonts w:ascii="Book Antiqua" w:hAnsi="Book Antiqua" w:cs="Times New Roman"/>
          <w:sz w:val="24"/>
          <w:szCs w:val="24"/>
        </w:rPr>
        <w:t>Alternatively, the preparation solution ca</w:t>
      </w:r>
      <w:r w:rsidR="00DF778B">
        <w:rPr>
          <w:rFonts w:ascii="Book Antiqua" w:hAnsi="Book Antiqua" w:cs="Times New Roman"/>
          <w:sz w:val="24"/>
          <w:szCs w:val="24"/>
        </w:rPr>
        <w:t>n be taken in a split dose, 8-</w:t>
      </w:r>
      <w:r w:rsidRPr="00DF778B">
        <w:rPr>
          <w:rFonts w:ascii="Book Antiqua" w:hAnsi="Book Antiqua" w:cs="Times New Roman"/>
          <w:sz w:val="24"/>
          <w:szCs w:val="24"/>
        </w:rPr>
        <w:t>12 h apart. Studies</w:t>
      </w:r>
      <w:r w:rsidR="00823CA4" w:rsidRPr="00DF778B">
        <w:rPr>
          <w:rFonts w:ascii="Book Antiqua" w:hAnsi="Book Antiqua" w:cs="Times New Roman"/>
          <w:sz w:val="24"/>
          <w:szCs w:val="24"/>
          <w:lang w:eastAsia="zh-CN"/>
        </w:rPr>
        <w:t xml:space="preserve"> </w:t>
      </w:r>
      <w:r w:rsidRPr="00DF778B">
        <w:rPr>
          <w:rFonts w:ascii="Book Antiqua" w:hAnsi="Book Antiqua" w:cs="Times New Roman"/>
          <w:sz w:val="24"/>
          <w:szCs w:val="24"/>
        </w:rPr>
        <w:t>have shown that ingesting at least a part of the purgative on the day of colonoscopy and</w:t>
      </w:r>
      <w:r w:rsidR="00823CA4" w:rsidRPr="00DF778B">
        <w:rPr>
          <w:rFonts w:ascii="Book Antiqua" w:hAnsi="Book Antiqua" w:cs="Times New Roman"/>
          <w:sz w:val="24"/>
          <w:szCs w:val="24"/>
          <w:lang w:eastAsia="zh-CN"/>
        </w:rPr>
        <w:t xml:space="preserve"> </w:t>
      </w:r>
      <w:r w:rsidRPr="00DF778B">
        <w:rPr>
          <w:rFonts w:ascii="Book Antiqua" w:hAnsi="Book Antiqua" w:cs="Times New Roman"/>
          <w:sz w:val="24"/>
          <w:szCs w:val="24"/>
        </w:rPr>
        <w:t>coordinating the final dose of purgative with the start time of colonoscopy is more likely to result</w:t>
      </w:r>
      <w:r w:rsidR="00823CA4" w:rsidRPr="00DF778B">
        <w:rPr>
          <w:rFonts w:ascii="Book Antiqua" w:hAnsi="Book Antiqua" w:cs="Times New Roman"/>
          <w:sz w:val="24"/>
          <w:szCs w:val="24"/>
          <w:lang w:eastAsia="zh-CN"/>
        </w:rPr>
        <w:t xml:space="preserve"> </w:t>
      </w:r>
      <w:r w:rsidRPr="00DF778B">
        <w:rPr>
          <w:rFonts w:ascii="Book Antiqua" w:hAnsi="Book Antiqua" w:cs="Times New Roman"/>
          <w:sz w:val="24"/>
          <w:szCs w:val="24"/>
        </w:rPr>
        <w:t xml:space="preserve">in adequate colon </w:t>
      </w:r>
      <w:proofErr w:type="gramStart"/>
      <w:r w:rsidRPr="00DF778B">
        <w:rPr>
          <w:rFonts w:ascii="Book Antiqua" w:hAnsi="Book Antiqua" w:cs="Times New Roman"/>
          <w:sz w:val="24"/>
          <w:szCs w:val="24"/>
        </w:rPr>
        <w:t>cleansing</w:t>
      </w:r>
      <w:r w:rsidR="00DF778B" w:rsidRPr="00DF778B">
        <w:rPr>
          <w:rFonts w:ascii="Book Antiqua" w:hAnsi="Book Antiqua" w:cs="Times New Roman" w:hint="eastAsia"/>
          <w:sz w:val="24"/>
          <w:szCs w:val="24"/>
          <w:vertAlign w:val="superscript"/>
          <w:lang w:eastAsia="zh-CN"/>
        </w:rPr>
        <w:t>[</w:t>
      </w:r>
      <w:proofErr w:type="gramEnd"/>
      <w:r w:rsidR="00DF778B" w:rsidRPr="00DF778B">
        <w:rPr>
          <w:rFonts w:ascii="Book Antiqua" w:hAnsi="Book Antiqua" w:cs="Times New Roman" w:hint="eastAsia"/>
          <w:sz w:val="24"/>
          <w:szCs w:val="24"/>
          <w:vertAlign w:val="superscript"/>
          <w:lang w:eastAsia="zh-CN"/>
        </w:rPr>
        <w:t>11,25]</w:t>
      </w:r>
      <w:r w:rsidRPr="00DF778B">
        <w:rPr>
          <w:rFonts w:ascii="Book Antiqua" w:hAnsi="Book Antiqua" w:cs="Times New Roman"/>
          <w:sz w:val="24"/>
          <w:szCs w:val="24"/>
        </w:rPr>
        <w:t>.</w:t>
      </w:r>
      <w:r w:rsidRPr="00DF778B">
        <w:rPr>
          <w:rFonts w:ascii="Book Antiqua" w:hAnsi="Book Antiqua" w:cs="Times New Roman"/>
          <w:sz w:val="24"/>
          <w:szCs w:val="24"/>
          <w:vertAlign w:val="superscript"/>
        </w:rPr>
        <w:t xml:space="preserve"> </w:t>
      </w:r>
      <w:r w:rsidRPr="00DF778B">
        <w:rPr>
          <w:rFonts w:ascii="Book Antiqua" w:hAnsi="Book Antiqua" w:cs="Times New Roman"/>
          <w:sz w:val="24"/>
          <w:szCs w:val="24"/>
        </w:rPr>
        <w:t>Generally, this is accomplished by splitting the purgative</w:t>
      </w:r>
      <w:r w:rsidR="00823CA4" w:rsidRPr="00DF778B">
        <w:rPr>
          <w:rFonts w:ascii="Book Antiqua" w:hAnsi="Book Antiqua" w:cs="Times New Roman"/>
          <w:sz w:val="24"/>
          <w:szCs w:val="24"/>
          <w:lang w:eastAsia="zh-CN"/>
        </w:rPr>
        <w:t xml:space="preserve"> </w:t>
      </w:r>
      <w:r w:rsidRPr="00DF778B">
        <w:rPr>
          <w:rFonts w:ascii="Book Antiqua" w:hAnsi="Book Antiqua" w:cs="Times New Roman"/>
          <w:sz w:val="24"/>
          <w:szCs w:val="24"/>
        </w:rPr>
        <w:t>between the evening prior and the morning of colonoscopy.</w:t>
      </w:r>
    </w:p>
    <w:p w:rsidR="00FC3AC2" w:rsidRPr="00DF778B" w:rsidRDefault="00FC3AC2" w:rsidP="00DF778B">
      <w:pPr>
        <w:autoSpaceDE w:val="0"/>
        <w:autoSpaceDN w:val="0"/>
        <w:adjustRightInd w:val="0"/>
        <w:spacing w:after="0" w:line="360" w:lineRule="auto"/>
        <w:ind w:firstLineChars="100" w:firstLine="240"/>
        <w:jc w:val="both"/>
        <w:rPr>
          <w:rFonts w:ascii="Book Antiqua" w:hAnsi="Book Antiqua" w:cs="Times New Roman"/>
          <w:sz w:val="24"/>
          <w:szCs w:val="24"/>
        </w:rPr>
      </w:pPr>
      <w:r w:rsidRPr="00DF778B">
        <w:rPr>
          <w:rFonts w:ascii="Book Antiqua" w:hAnsi="Book Antiqua" w:cs="Times New Roman"/>
          <w:sz w:val="24"/>
          <w:szCs w:val="24"/>
        </w:rPr>
        <w:t>Previous studies have shown that the split preparation is better than the conventional</w:t>
      </w:r>
      <w:r w:rsidR="00823CA4" w:rsidRPr="00DF778B">
        <w:rPr>
          <w:rFonts w:ascii="Book Antiqua" w:hAnsi="Book Antiqua" w:cs="Times New Roman"/>
          <w:sz w:val="24"/>
          <w:szCs w:val="24"/>
          <w:lang w:eastAsia="zh-CN"/>
        </w:rPr>
        <w:t xml:space="preserve"> </w:t>
      </w:r>
      <w:r w:rsidRPr="00DF778B">
        <w:rPr>
          <w:rFonts w:ascii="Book Antiqua" w:hAnsi="Book Antiqua" w:cs="Times New Roman"/>
          <w:sz w:val="24"/>
          <w:szCs w:val="24"/>
        </w:rPr>
        <w:t>previous-evening preparation in terms of bowel preparation quality and patient</w:t>
      </w:r>
      <w:r w:rsidR="00823CA4" w:rsidRPr="00DF778B">
        <w:rPr>
          <w:rFonts w:ascii="Book Antiqua" w:hAnsi="Book Antiqua" w:cs="Times New Roman"/>
          <w:sz w:val="24"/>
          <w:szCs w:val="24"/>
          <w:lang w:eastAsia="zh-CN"/>
        </w:rPr>
        <w:t xml:space="preserve"> </w:t>
      </w:r>
      <w:proofErr w:type="gramStart"/>
      <w:r w:rsidRPr="00DF778B">
        <w:rPr>
          <w:rFonts w:ascii="Book Antiqua" w:hAnsi="Book Antiqua" w:cs="Times New Roman"/>
          <w:sz w:val="24"/>
          <w:szCs w:val="24"/>
        </w:rPr>
        <w:t>compliance</w:t>
      </w:r>
      <w:r w:rsidR="00740A53" w:rsidRPr="00DF778B">
        <w:rPr>
          <w:rFonts w:ascii="Book Antiqua" w:hAnsi="Book Antiqua" w:cs="Times New Roman"/>
          <w:sz w:val="24"/>
          <w:szCs w:val="24"/>
          <w:vertAlign w:val="superscript"/>
        </w:rPr>
        <w:t>[</w:t>
      </w:r>
      <w:proofErr w:type="gramEnd"/>
      <w:r w:rsidR="00740A53" w:rsidRPr="00DF778B">
        <w:rPr>
          <w:rFonts w:ascii="Book Antiqua" w:hAnsi="Book Antiqua" w:cs="Times New Roman"/>
          <w:sz w:val="24"/>
          <w:szCs w:val="24"/>
          <w:vertAlign w:val="superscript"/>
        </w:rPr>
        <w:t>14,17,18,25,26]</w:t>
      </w:r>
      <w:r w:rsidRPr="00DF778B">
        <w:rPr>
          <w:rFonts w:ascii="Book Antiqua" w:hAnsi="Book Antiqua" w:cs="Times New Roman"/>
          <w:sz w:val="24"/>
          <w:szCs w:val="24"/>
        </w:rPr>
        <w:t>. The split-dose option is also endorsed by the American College of</w:t>
      </w:r>
      <w:r w:rsidR="00823CA4" w:rsidRPr="00DF778B">
        <w:rPr>
          <w:rFonts w:ascii="Book Antiqua" w:hAnsi="Book Antiqua" w:cs="Times New Roman"/>
          <w:sz w:val="24"/>
          <w:szCs w:val="24"/>
          <w:lang w:eastAsia="zh-CN"/>
        </w:rPr>
        <w:t xml:space="preserve"> </w:t>
      </w:r>
      <w:r w:rsidRPr="00DF778B">
        <w:rPr>
          <w:rFonts w:ascii="Book Antiqua" w:hAnsi="Book Antiqua" w:cs="Times New Roman"/>
          <w:sz w:val="24"/>
          <w:szCs w:val="24"/>
        </w:rPr>
        <w:t xml:space="preserve">Gastroenterology and is considered an optimal choice for </w:t>
      </w:r>
      <w:proofErr w:type="gramStart"/>
      <w:r w:rsidRPr="00DF778B">
        <w:rPr>
          <w:rFonts w:ascii="Book Antiqua" w:hAnsi="Book Antiqua" w:cs="Times New Roman"/>
          <w:sz w:val="24"/>
          <w:szCs w:val="24"/>
        </w:rPr>
        <w:t>colonoscopy</w:t>
      </w:r>
      <w:r w:rsidR="00740A53" w:rsidRPr="00DF778B">
        <w:rPr>
          <w:rFonts w:ascii="Book Antiqua" w:hAnsi="Book Antiqua" w:cs="Times New Roman"/>
          <w:sz w:val="24"/>
          <w:szCs w:val="24"/>
          <w:vertAlign w:val="superscript"/>
        </w:rPr>
        <w:t>[</w:t>
      </w:r>
      <w:proofErr w:type="gramEnd"/>
      <w:r w:rsidR="00740A53" w:rsidRPr="00DF778B">
        <w:rPr>
          <w:rFonts w:ascii="Book Antiqua" w:hAnsi="Book Antiqua" w:cs="Times New Roman"/>
          <w:sz w:val="24"/>
          <w:szCs w:val="24"/>
          <w:vertAlign w:val="superscript"/>
        </w:rPr>
        <w:t>27]</w:t>
      </w:r>
      <w:r w:rsidRPr="00DF778B">
        <w:rPr>
          <w:rFonts w:ascii="Book Antiqua" w:hAnsi="Book Antiqua" w:cs="Times New Roman"/>
          <w:sz w:val="24"/>
          <w:szCs w:val="24"/>
        </w:rPr>
        <w:t>. However, there have</w:t>
      </w:r>
      <w:r w:rsidR="00823CA4" w:rsidRPr="00DF778B">
        <w:rPr>
          <w:rFonts w:ascii="Book Antiqua" w:hAnsi="Book Antiqua" w:cs="Times New Roman"/>
          <w:sz w:val="24"/>
          <w:szCs w:val="24"/>
          <w:lang w:eastAsia="zh-CN"/>
        </w:rPr>
        <w:t xml:space="preserve"> </w:t>
      </w:r>
      <w:r w:rsidRPr="00DF778B">
        <w:rPr>
          <w:rFonts w:ascii="Book Antiqua" w:hAnsi="Book Antiqua" w:cs="Times New Roman"/>
          <w:sz w:val="24"/>
          <w:szCs w:val="24"/>
        </w:rPr>
        <w:t>been few studies comparing split preparation to same-day morning preparation, which may be</w:t>
      </w:r>
      <w:r w:rsidR="00823CA4" w:rsidRPr="00DF778B">
        <w:rPr>
          <w:rFonts w:ascii="Book Antiqua" w:hAnsi="Book Antiqua" w:cs="Times New Roman"/>
          <w:sz w:val="24"/>
          <w:szCs w:val="24"/>
          <w:lang w:eastAsia="zh-CN"/>
        </w:rPr>
        <w:t xml:space="preserve"> </w:t>
      </w:r>
      <w:r w:rsidRPr="00DF778B">
        <w:rPr>
          <w:rFonts w:ascii="Book Antiqua" w:hAnsi="Book Antiqua" w:cs="Times New Roman"/>
          <w:sz w:val="24"/>
          <w:szCs w:val="24"/>
        </w:rPr>
        <w:t>more convenient to patients as it does not interfere with common office schedules. We have</w:t>
      </w:r>
      <w:r w:rsidR="00823CA4" w:rsidRPr="00DF778B">
        <w:rPr>
          <w:rFonts w:ascii="Book Antiqua" w:hAnsi="Book Antiqua" w:cs="Times New Roman"/>
          <w:sz w:val="24"/>
          <w:szCs w:val="24"/>
          <w:lang w:eastAsia="zh-CN"/>
        </w:rPr>
        <w:t xml:space="preserve"> </w:t>
      </w:r>
      <w:r w:rsidRPr="00DF778B">
        <w:rPr>
          <w:rFonts w:ascii="Book Antiqua" w:hAnsi="Book Antiqua" w:cs="Times New Roman"/>
          <w:sz w:val="24"/>
          <w:szCs w:val="24"/>
        </w:rPr>
        <w:t xml:space="preserve">shown earlier that same-morning preparation was better than previous-evening </w:t>
      </w:r>
      <w:proofErr w:type="gramStart"/>
      <w:r w:rsidRPr="00DF778B">
        <w:rPr>
          <w:rFonts w:ascii="Book Antiqua" w:hAnsi="Book Antiqua" w:cs="Times New Roman"/>
          <w:sz w:val="24"/>
          <w:szCs w:val="24"/>
        </w:rPr>
        <w:t>preparation</w:t>
      </w:r>
      <w:r w:rsidR="00740A53" w:rsidRPr="00DF778B">
        <w:rPr>
          <w:rFonts w:ascii="Book Antiqua" w:hAnsi="Book Antiqua" w:cs="Times New Roman"/>
          <w:sz w:val="24"/>
          <w:szCs w:val="24"/>
          <w:vertAlign w:val="superscript"/>
        </w:rPr>
        <w:t>[</w:t>
      </w:r>
      <w:proofErr w:type="gramEnd"/>
      <w:r w:rsidR="00740A53" w:rsidRPr="00DF778B">
        <w:rPr>
          <w:rFonts w:ascii="Book Antiqua" w:hAnsi="Book Antiqua" w:cs="Times New Roman"/>
          <w:sz w:val="24"/>
          <w:szCs w:val="24"/>
          <w:vertAlign w:val="superscript"/>
        </w:rPr>
        <w:t>20]</w:t>
      </w:r>
      <w:r w:rsidRPr="00DF778B">
        <w:rPr>
          <w:rFonts w:ascii="Book Antiqua" w:hAnsi="Book Antiqua" w:cs="Times New Roman"/>
          <w:sz w:val="24"/>
          <w:szCs w:val="24"/>
        </w:rPr>
        <w:t>. In</w:t>
      </w:r>
      <w:r w:rsidR="00823CA4" w:rsidRPr="00DF778B">
        <w:rPr>
          <w:rFonts w:ascii="Book Antiqua" w:hAnsi="Book Antiqua" w:cs="Times New Roman"/>
          <w:sz w:val="24"/>
          <w:szCs w:val="24"/>
          <w:lang w:eastAsia="zh-CN"/>
        </w:rPr>
        <w:t xml:space="preserve"> </w:t>
      </w:r>
      <w:r w:rsidRPr="00DF778B">
        <w:rPr>
          <w:rFonts w:ascii="Book Antiqua" w:hAnsi="Book Antiqua" w:cs="Times New Roman"/>
          <w:sz w:val="24"/>
          <w:szCs w:val="24"/>
        </w:rPr>
        <w:t>the present study we compared split dos</w:t>
      </w:r>
      <w:r w:rsidR="00127FF8" w:rsidRPr="00DF778B">
        <w:rPr>
          <w:rFonts w:ascii="Book Antiqua" w:hAnsi="Book Antiqua" w:cs="Times New Roman"/>
          <w:sz w:val="24"/>
          <w:szCs w:val="24"/>
        </w:rPr>
        <w:t>e with same-morning preparation.</w:t>
      </w:r>
    </w:p>
    <w:p w:rsidR="00FC3AC2" w:rsidRPr="00DF778B" w:rsidRDefault="00FC3AC2" w:rsidP="00DF778B">
      <w:pPr>
        <w:autoSpaceDE w:val="0"/>
        <w:autoSpaceDN w:val="0"/>
        <w:adjustRightInd w:val="0"/>
        <w:spacing w:after="0" w:line="360" w:lineRule="auto"/>
        <w:ind w:firstLineChars="100" w:firstLine="240"/>
        <w:jc w:val="both"/>
        <w:rPr>
          <w:rFonts w:ascii="Book Antiqua" w:hAnsi="Book Antiqua" w:cs="Times New Roman"/>
          <w:sz w:val="24"/>
          <w:szCs w:val="24"/>
        </w:rPr>
      </w:pPr>
      <w:r w:rsidRPr="00DF778B">
        <w:rPr>
          <w:rFonts w:ascii="Book Antiqua" w:hAnsi="Book Antiqua" w:cs="Times New Roman"/>
          <w:sz w:val="24"/>
          <w:szCs w:val="24"/>
        </w:rPr>
        <w:t>In this study, split dosing resulted in better bowel cleansing than the same-morning</w:t>
      </w:r>
      <w:r w:rsidR="00823CA4" w:rsidRPr="00DF778B">
        <w:rPr>
          <w:rFonts w:ascii="Book Antiqua" w:hAnsi="Book Antiqua" w:cs="Times New Roman"/>
          <w:sz w:val="24"/>
          <w:szCs w:val="24"/>
          <w:lang w:eastAsia="zh-CN"/>
        </w:rPr>
        <w:t xml:space="preserve"> </w:t>
      </w:r>
      <w:r w:rsidRPr="00DF778B">
        <w:rPr>
          <w:rFonts w:ascii="Book Antiqua" w:hAnsi="Book Antiqua" w:cs="Times New Roman"/>
          <w:sz w:val="24"/>
          <w:szCs w:val="24"/>
        </w:rPr>
        <w:t>preparation, both overall and when colonoscopy was performed in the morning. However, there</w:t>
      </w:r>
      <w:r w:rsidR="00823CA4" w:rsidRPr="00DF778B">
        <w:rPr>
          <w:rFonts w:ascii="Book Antiqua" w:hAnsi="Book Antiqua" w:cs="Times New Roman"/>
          <w:sz w:val="24"/>
          <w:szCs w:val="24"/>
          <w:lang w:eastAsia="zh-CN"/>
        </w:rPr>
        <w:t xml:space="preserve"> </w:t>
      </w:r>
      <w:r w:rsidRPr="00DF778B">
        <w:rPr>
          <w:rFonts w:ascii="Book Antiqua" w:hAnsi="Book Antiqua" w:cs="Times New Roman"/>
          <w:sz w:val="24"/>
          <w:szCs w:val="24"/>
        </w:rPr>
        <w:t>was no difference in the mean Ottawa score when colonoscopies were done in the afternoon. For</w:t>
      </w:r>
      <w:r w:rsidR="00823CA4" w:rsidRPr="00DF778B">
        <w:rPr>
          <w:rFonts w:ascii="Book Antiqua" w:hAnsi="Book Antiqua" w:cs="Times New Roman"/>
          <w:sz w:val="24"/>
          <w:szCs w:val="24"/>
          <w:lang w:eastAsia="zh-CN"/>
        </w:rPr>
        <w:t xml:space="preserve"> </w:t>
      </w:r>
      <w:r w:rsidRPr="00DF778B">
        <w:rPr>
          <w:rFonts w:ascii="Book Antiqua" w:hAnsi="Book Antiqua" w:cs="Times New Roman"/>
          <w:sz w:val="24"/>
          <w:szCs w:val="24"/>
        </w:rPr>
        <w:t>patients scheduled for a colonoscopy in the afternoon, either of the preparation is comparable.</w:t>
      </w:r>
      <w:r w:rsidR="00823CA4" w:rsidRPr="00DF778B">
        <w:rPr>
          <w:rFonts w:ascii="Book Antiqua" w:hAnsi="Book Antiqua" w:cs="Times New Roman"/>
          <w:sz w:val="24"/>
          <w:szCs w:val="24"/>
          <w:lang w:eastAsia="zh-CN"/>
        </w:rPr>
        <w:t xml:space="preserve"> </w:t>
      </w:r>
      <w:r w:rsidRPr="00DF778B">
        <w:rPr>
          <w:rFonts w:ascii="Book Antiqua" w:hAnsi="Book Antiqua" w:cs="Times New Roman"/>
          <w:sz w:val="24"/>
          <w:szCs w:val="24"/>
        </w:rPr>
        <w:t>The advantage of the morning preparation is it interferes less with the patient’s routines and</w:t>
      </w:r>
      <w:r w:rsidR="00823CA4" w:rsidRPr="00DF778B">
        <w:rPr>
          <w:rFonts w:ascii="Book Antiqua" w:hAnsi="Book Antiqua" w:cs="Times New Roman"/>
          <w:sz w:val="24"/>
          <w:szCs w:val="24"/>
          <w:lang w:eastAsia="zh-CN"/>
        </w:rPr>
        <w:t xml:space="preserve"> </w:t>
      </w:r>
      <w:r w:rsidRPr="00DF778B">
        <w:rPr>
          <w:rFonts w:ascii="Book Antiqua" w:hAnsi="Book Antiqua" w:cs="Times New Roman"/>
          <w:sz w:val="24"/>
          <w:szCs w:val="24"/>
        </w:rPr>
        <w:t>work schedules; patients often complain about trouble sleeping after taking the evening</w:t>
      </w:r>
      <w:r w:rsidR="00823CA4" w:rsidRPr="00DF778B">
        <w:rPr>
          <w:rFonts w:ascii="Book Antiqua" w:hAnsi="Book Antiqua" w:cs="Times New Roman"/>
          <w:sz w:val="24"/>
          <w:szCs w:val="24"/>
          <w:lang w:eastAsia="zh-CN"/>
        </w:rPr>
        <w:t xml:space="preserve"> </w:t>
      </w:r>
      <w:r w:rsidRPr="00DF778B">
        <w:rPr>
          <w:rFonts w:ascii="Book Antiqua" w:hAnsi="Book Antiqua" w:cs="Times New Roman"/>
          <w:sz w:val="24"/>
          <w:szCs w:val="24"/>
        </w:rPr>
        <w:t>preparation.</w:t>
      </w:r>
    </w:p>
    <w:p w:rsidR="00FC3AC2" w:rsidRPr="00DF778B" w:rsidRDefault="00FC3AC2" w:rsidP="00DF778B">
      <w:pPr>
        <w:autoSpaceDE w:val="0"/>
        <w:autoSpaceDN w:val="0"/>
        <w:adjustRightInd w:val="0"/>
        <w:spacing w:after="0" w:line="360" w:lineRule="auto"/>
        <w:ind w:firstLineChars="100" w:firstLine="240"/>
        <w:jc w:val="both"/>
        <w:rPr>
          <w:rFonts w:ascii="Book Antiqua" w:hAnsi="Book Antiqua" w:cs="Times New Roman"/>
          <w:sz w:val="24"/>
          <w:szCs w:val="24"/>
        </w:rPr>
      </w:pPr>
      <w:r w:rsidRPr="00DF778B">
        <w:rPr>
          <w:rFonts w:ascii="Book Antiqua" w:hAnsi="Book Antiqua" w:cs="Times New Roman"/>
          <w:sz w:val="24"/>
          <w:szCs w:val="24"/>
        </w:rPr>
        <w:t xml:space="preserve">A </w:t>
      </w:r>
      <w:r w:rsidR="00DF778B">
        <w:rPr>
          <w:rFonts w:ascii="Book Antiqua" w:hAnsi="Book Antiqua" w:cs="Times New Roman" w:hint="eastAsia"/>
          <w:sz w:val="24"/>
          <w:szCs w:val="24"/>
          <w:lang w:eastAsia="zh-CN"/>
        </w:rPr>
        <w:t>PC</w:t>
      </w:r>
      <w:r w:rsidRPr="00DF778B">
        <w:rPr>
          <w:rFonts w:ascii="Book Antiqua" w:hAnsi="Book Antiqua" w:cs="Times New Roman"/>
          <w:sz w:val="24"/>
          <w:szCs w:val="24"/>
        </w:rPr>
        <w:t xml:space="preserve"> interval of 4 to 6 h resulted in better bowel preparation</w:t>
      </w:r>
      <w:r w:rsidR="00823CA4" w:rsidRPr="00DF778B">
        <w:rPr>
          <w:rFonts w:ascii="Book Antiqua" w:hAnsi="Book Antiqua" w:cs="Times New Roman"/>
          <w:sz w:val="24"/>
          <w:szCs w:val="24"/>
          <w:lang w:eastAsia="zh-CN"/>
        </w:rPr>
        <w:t xml:space="preserve"> </w:t>
      </w:r>
      <w:r w:rsidRPr="00DF778B">
        <w:rPr>
          <w:rFonts w:ascii="Book Antiqua" w:hAnsi="Book Antiqua" w:cs="Times New Roman"/>
          <w:sz w:val="24"/>
          <w:szCs w:val="24"/>
        </w:rPr>
        <w:t>compared to one greater than 6 h. When patients were scheduled for the afternoon list, an</w:t>
      </w:r>
      <w:r w:rsidR="00823CA4" w:rsidRPr="00DF778B">
        <w:rPr>
          <w:rFonts w:ascii="Book Antiqua" w:hAnsi="Book Antiqua" w:cs="Times New Roman"/>
          <w:sz w:val="24"/>
          <w:szCs w:val="24"/>
          <w:lang w:eastAsia="zh-CN"/>
        </w:rPr>
        <w:t xml:space="preserve"> </w:t>
      </w:r>
      <w:r w:rsidRPr="00DF778B">
        <w:rPr>
          <w:rFonts w:ascii="Book Antiqua" w:hAnsi="Book Antiqua" w:cs="Times New Roman"/>
          <w:sz w:val="24"/>
          <w:szCs w:val="24"/>
        </w:rPr>
        <w:t>interval between preparation and procedure greater than 6 h resulted in inferior bowel</w:t>
      </w:r>
      <w:r w:rsidR="00823CA4" w:rsidRPr="00DF778B">
        <w:rPr>
          <w:rFonts w:ascii="Book Antiqua" w:hAnsi="Book Antiqua" w:cs="Times New Roman"/>
          <w:sz w:val="24"/>
          <w:szCs w:val="24"/>
          <w:lang w:eastAsia="zh-CN"/>
        </w:rPr>
        <w:t xml:space="preserve"> </w:t>
      </w:r>
      <w:r w:rsidRPr="00DF778B">
        <w:rPr>
          <w:rFonts w:ascii="Book Antiqua" w:hAnsi="Book Antiqua" w:cs="Times New Roman"/>
          <w:sz w:val="24"/>
          <w:szCs w:val="24"/>
        </w:rPr>
        <w:t>preparation, although this was not statistically significant. A long interval results in thick</w:t>
      </w:r>
      <w:r w:rsidR="00823CA4" w:rsidRPr="00DF778B">
        <w:rPr>
          <w:rFonts w:ascii="Book Antiqua" w:hAnsi="Book Antiqua" w:cs="Times New Roman"/>
          <w:sz w:val="24"/>
          <w:szCs w:val="24"/>
          <w:lang w:eastAsia="zh-CN"/>
        </w:rPr>
        <w:t xml:space="preserve"> </w:t>
      </w:r>
      <w:r w:rsidRPr="00DF778B">
        <w:rPr>
          <w:rFonts w:ascii="Book Antiqua" w:hAnsi="Book Antiqua" w:cs="Times New Roman"/>
          <w:sz w:val="24"/>
          <w:szCs w:val="24"/>
        </w:rPr>
        <w:t>secretions emptying out of the small intestine and obscuring the caecum and ascending colon at</w:t>
      </w:r>
      <w:r w:rsidR="00823CA4" w:rsidRPr="00DF778B">
        <w:rPr>
          <w:rFonts w:ascii="Book Antiqua" w:hAnsi="Book Antiqua" w:cs="Times New Roman"/>
          <w:sz w:val="24"/>
          <w:szCs w:val="24"/>
          <w:lang w:eastAsia="zh-CN"/>
        </w:rPr>
        <w:t xml:space="preserve"> </w:t>
      </w:r>
      <w:r w:rsidRPr="00DF778B">
        <w:rPr>
          <w:rFonts w:ascii="Book Antiqua" w:hAnsi="Book Antiqua" w:cs="Times New Roman"/>
          <w:sz w:val="24"/>
          <w:szCs w:val="24"/>
        </w:rPr>
        <w:t>the time of colonoscopy.</w:t>
      </w:r>
    </w:p>
    <w:p w:rsidR="00FC3AC2" w:rsidRPr="00DF778B" w:rsidRDefault="00FC3AC2" w:rsidP="00DF778B">
      <w:pPr>
        <w:autoSpaceDE w:val="0"/>
        <w:autoSpaceDN w:val="0"/>
        <w:adjustRightInd w:val="0"/>
        <w:spacing w:after="0" w:line="360" w:lineRule="auto"/>
        <w:ind w:firstLineChars="150" w:firstLine="360"/>
        <w:jc w:val="both"/>
        <w:rPr>
          <w:rFonts w:ascii="Book Antiqua" w:hAnsi="Book Antiqua" w:cs="Times New Roman"/>
          <w:sz w:val="24"/>
          <w:szCs w:val="24"/>
        </w:rPr>
      </w:pPr>
      <w:proofErr w:type="spellStart"/>
      <w:r w:rsidRPr="00DF778B">
        <w:rPr>
          <w:rFonts w:ascii="Book Antiqua" w:hAnsi="Book Antiqua" w:cs="Times New Roman"/>
          <w:sz w:val="24"/>
          <w:szCs w:val="24"/>
        </w:rPr>
        <w:t>Seo</w:t>
      </w:r>
      <w:proofErr w:type="spellEnd"/>
      <w:r w:rsidR="00DF778B">
        <w:rPr>
          <w:rFonts w:ascii="Book Antiqua" w:hAnsi="Book Antiqua" w:cs="Times New Roman" w:hint="eastAsia"/>
          <w:sz w:val="24"/>
          <w:szCs w:val="24"/>
          <w:lang w:eastAsia="zh-CN"/>
        </w:rPr>
        <w:t xml:space="preserve"> </w:t>
      </w:r>
      <w:r w:rsidRPr="00DF778B">
        <w:rPr>
          <w:rFonts w:ascii="Book Antiqua" w:hAnsi="Book Antiqua" w:cs="Times New Roman"/>
          <w:i/>
          <w:iCs/>
          <w:sz w:val="24"/>
          <w:szCs w:val="24"/>
        </w:rPr>
        <w:t xml:space="preserve">et </w:t>
      </w:r>
      <w:proofErr w:type="gramStart"/>
      <w:r w:rsidRPr="00DF778B">
        <w:rPr>
          <w:rFonts w:ascii="Book Antiqua" w:hAnsi="Book Antiqua" w:cs="Times New Roman"/>
          <w:i/>
          <w:iCs/>
          <w:sz w:val="24"/>
          <w:szCs w:val="24"/>
        </w:rPr>
        <w:t>al</w:t>
      </w:r>
      <w:r w:rsidR="00740A53" w:rsidRPr="00DF778B">
        <w:rPr>
          <w:rFonts w:ascii="Book Antiqua" w:hAnsi="Book Antiqua" w:cs="Times New Roman"/>
          <w:iCs/>
          <w:sz w:val="24"/>
          <w:szCs w:val="24"/>
          <w:vertAlign w:val="superscript"/>
        </w:rPr>
        <w:t>[</w:t>
      </w:r>
      <w:proofErr w:type="gramEnd"/>
      <w:r w:rsidR="00740A53" w:rsidRPr="00DF778B">
        <w:rPr>
          <w:rFonts w:ascii="Book Antiqua" w:hAnsi="Book Antiqua" w:cs="Times New Roman"/>
          <w:iCs/>
          <w:sz w:val="24"/>
          <w:szCs w:val="24"/>
          <w:vertAlign w:val="superscript"/>
        </w:rPr>
        <w:t>28]</w:t>
      </w:r>
      <w:r w:rsidRPr="00DF778B">
        <w:rPr>
          <w:rFonts w:ascii="Book Antiqua" w:hAnsi="Book Antiqua" w:cs="Times New Roman"/>
          <w:sz w:val="24"/>
          <w:szCs w:val="24"/>
        </w:rPr>
        <w:t xml:space="preserve"> evaluated 366 consecutive outpatients undergo</w:t>
      </w:r>
      <w:r w:rsidR="00885875" w:rsidRPr="00DF778B">
        <w:rPr>
          <w:rFonts w:ascii="Book Antiqua" w:hAnsi="Book Antiqua" w:cs="Times New Roman"/>
          <w:sz w:val="24"/>
          <w:szCs w:val="24"/>
        </w:rPr>
        <w:t xml:space="preserve">ing colonoscopy using the split </w:t>
      </w:r>
      <w:r w:rsidRPr="00DF778B">
        <w:rPr>
          <w:rFonts w:ascii="Book Antiqua" w:hAnsi="Book Antiqua" w:cs="Times New Roman"/>
          <w:sz w:val="24"/>
          <w:szCs w:val="24"/>
        </w:rPr>
        <w:t xml:space="preserve">preparation; colonoscopies with PC interval 3 to 5 h had the </w:t>
      </w:r>
      <w:r w:rsidR="00885875" w:rsidRPr="00DF778B">
        <w:rPr>
          <w:rFonts w:ascii="Book Antiqua" w:hAnsi="Book Antiqua" w:cs="Times New Roman"/>
          <w:sz w:val="24"/>
          <w:szCs w:val="24"/>
        </w:rPr>
        <w:t xml:space="preserve">best bowel preparation quality. </w:t>
      </w:r>
      <w:proofErr w:type="spellStart"/>
      <w:r w:rsidRPr="00DF778B">
        <w:rPr>
          <w:rFonts w:ascii="Book Antiqua" w:hAnsi="Book Antiqua" w:cs="Times New Roman"/>
          <w:sz w:val="24"/>
          <w:szCs w:val="24"/>
        </w:rPr>
        <w:t>Matro</w:t>
      </w:r>
      <w:proofErr w:type="spellEnd"/>
      <w:r w:rsidR="00DF778B">
        <w:rPr>
          <w:rFonts w:ascii="Book Antiqua" w:hAnsi="Book Antiqua" w:cs="Times New Roman" w:hint="eastAsia"/>
          <w:sz w:val="24"/>
          <w:szCs w:val="24"/>
          <w:lang w:eastAsia="zh-CN"/>
        </w:rPr>
        <w:t xml:space="preserve"> </w:t>
      </w:r>
      <w:r w:rsidRPr="00DF778B">
        <w:rPr>
          <w:rFonts w:ascii="Book Antiqua" w:hAnsi="Book Antiqua" w:cs="Times New Roman"/>
          <w:i/>
          <w:iCs/>
          <w:sz w:val="24"/>
          <w:szCs w:val="24"/>
        </w:rPr>
        <w:t xml:space="preserve">et </w:t>
      </w:r>
      <w:proofErr w:type="gramStart"/>
      <w:r w:rsidRPr="00DF778B">
        <w:rPr>
          <w:rFonts w:ascii="Book Antiqua" w:hAnsi="Book Antiqua" w:cs="Times New Roman"/>
          <w:i/>
          <w:iCs/>
          <w:sz w:val="24"/>
          <w:szCs w:val="24"/>
        </w:rPr>
        <w:t>a</w:t>
      </w:r>
      <w:r w:rsidRPr="00DF778B">
        <w:rPr>
          <w:rFonts w:ascii="Book Antiqua" w:hAnsi="Book Antiqua" w:cs="Times New Roman"/>
          <w:iCs/>
          <w:sz w:val="24"/>
          <w:szCs w:val="24"/>
          <w:vertAlign w:val="superscript"/>
        </w:rPr>
        <w:t>l</w:t>
      </w:r>
      <w:r w:rsidR="00740A53" w:rsidRPr="00DF778B">
        <w:rPr>
          <w:rFonts w:ascii="Book Antiqua" w:hAnsi="Book Antiqua" w:cs="Times New Roman"/>
          <w:iCs/>
          <w:sz w:val="24"/>
          <w:szCs w:val="24"/>
          <w:vertAlign w:val="superscript"/>
        </w:rPr>
        <w:t>[</w:t>
      </w:r>
      <w:proofErr w:type="gramEnd"/>
      <w:r w:rsidR="00740A53" w:rsidRPr="00DF778B">
        <w:rPr>
          <w:rFonts w:ascii="Book Antiqua" w:hAnsi="Book Antiqua" w:cs="Times New Roman"/>
          <w:iCs/>
          <w:sz w:val="24"/>
          <w:szCs w:val="24"/>
          <w:vertAlign w:val="superscript"/>
        </w:rPr>
        <w:t>22]</w:t>
      </w:r>
      <w:r w:rsidRPr="00DF778B">
        <w:rPr>
          <w:rFonts w:ascii="Book Antiqua" w:hAnsi="Book Antiqua" w:cs="Times New Roman"/>
          <w:sz w:val="24"/>
          <w:szCs w:val="24"/>
        </w:rPr>
        <w:t xml:space="preserve"> compared the efficacy and tolerability of morning</w:t>
      </w:r>
      <w:r w:rsidR="00885875" w:rsidRPr="00DF778B">
        <w:rPr>
          <w:rFonts w:ascii="Book Antiqua" w:hAnsi="Book Antiqua" w:cs="Times New Roman"/>
          <w:sz w:val="24"/>
          <w:szCs w:val="24"/>
        </w:rPr>
        <w:t xml:space="preserve">-only PEG to split-dose PEG for </w:t>
      </w:r>
      <w:r w:rsidRPr="00DF778B">
        <w:rPr>
          <w:rFonts w:ascii="Book Antiqua" w:hAnsi="Book Antiqua" w:cs="Times New Roman"/>
          <w:sz w:val="24"/>
          <w:szCs w:val="24"/>
        </w:rPr>
        <w:t xml:space="preserve">afternoon colonoscopy, and found both equivalent with respect </w:t>
      </w:r>
      <w:r w:rsidR="00885875" w:rsidRPr="00DF778B">
        <w:rPr>
          <w:rFonts w:ascii="Book Antiqua" w:hAnsi="Book Antiqua" w:cs="Times New Roman"/>
          <w:sz w:val="24"/>
          <w:szCs w:val="24"/>
        </w:rPr>
        <w:t xml:space="preserve">to cleansing efficacy and polyp </w:t>
      </w:r>
      <w:r w:rsidRPr="00DF778B">
        <w:rPr>
          <w:rFonts w:ascii="Book Antiqua" w:hAnsi="Book Antiqua" w:cs="Times New Roman"/>
          <w:sz w:val="24"/>
          <w:szCs w:val="24"/>
        </w:rPr>
        <w:t>detection. Morning-only preparation was associated with low</w:t>
      </w:r>
      <w:r w:rsidR="00885875" w:rsidRPr="00DF778B">
        <w:rPr>
          <w:rFonts w:ascii="Book Antiqua" w:hAnsi="Book Antiqua" w:cs="Times New Roman"/>
          <w:sz w:val="24"/>
          <w:szCs w:val="24"/>
        </w:rPr>
        <w:t xml:space="preserve">er incidence of abdominal pain, </w:t>
      </w:r>
      <w:r w:rsidRPr="00DF778B">
        <w:rPr>
          <w:rFonts w:ascii="Book Antiqua" w:hAnsi="Book Antiqua" w:cs="Times New Roman"/>
          <w:sz w:val="24"/>
          <w:szCs w:val="24"/>
        </w:rPr>
        <w:t>superior sleep quality, and less interference with work day prior to colonoscopy. While</w:t>
      </w:r>
      <w:r w:rsidR="00823CA4" w:rsidRPr="00DF778B">
        <w:rPr>
          <w:rFonts w:ascii="Book Antiqua" w:hAnsi="Book Antiqua" w:cs="Times New Roman"/>
          <w:sz w:val="24"/>
          <w:szCs w:val="24"/>
          <w:lang w:eastAsia="zh-CN"/>
        </w:rPr>
        <w:t xml:space="preserve"> </w:t>
      </w:r>
      <w:r w:rsidRPr="00DF778B">
        <w:rPr>
          <w:rFonts w:ascii="Book Antiqua" w:hAnsi="Book Antiqua" w:cs="Times New Roman"/>
          <w:sz w:val="24"/>
          <w:szCs w:val="24"/>
        </w:rPr>
        <w:t>conventionally colonoscopies are performed in the morning, linking the administration of the</w:t>
      </w:r>
      <w:r w:rsidR="00823CA4" w:rsidRPr="00DF778B">
        <w:rPr>
          <w:rFonts w:ascii="Book Antiqua" w:hAnsi="Book Antiqua" w:cs="Times New Roman"/>
          <w:sz w:val="24"/>
          <w:szCs w:val="24"/>
          <w:lang w:eastAsia="zh-CN"/>
        </w:rPr>
        <w:t xml:space="preserve"> </w:t>
      </w:r>
      <w:r w:rsidRPr="00DF778B">
        <w:rPr>
          <w:rFonts w:ascii="Book Antiqua" w:hAnsi="Book Antiqua" w:cs="Times New Roman"/>
          <w:sz w:val="24"/>
          <w:szCs w:val="24"/>
        </w:rPr>
        <w:t>preparation to the time of the procedure for both morning-only and split dosing may make late</w:t>
      </w:r>
      <w:r w:rsidR="00823CA4" w:rsidRPr="00DF778B">
        <w:rPr>
          <w:rFonts w:ascii="Book Antiqua" w:hAnsi="Book Antiqua" w:cs="Times New Roman"/>
          <w:sz w:val="24"/>
          <w:szCs w:val="24"/>
          <w:lang w:eastAsia="zh-CN"/>
        </w:rPr>
        <w:t xml:space="preserve"> </w:t>
      </w:r>
      <w:r w:rsidRPr="00DF778B">
        <w:rPr>
          <w:rFonts w:ascii="Book Antiqua" w:hAnsi="Book Antiqua" w:cs="Times New Roman"/>
          <w:sz w:val="24"/>
          <w:szCs w:val="24"/>
        </w:rPr>
        <w:t>morning and afternoon colonoscopy equally attractive to patients.</w:t>
      </w:r>
    </w:p>
    <w:p w:rsidR="00FC3AC2" w:rsidRPr="00DF778B" w:rsidRDefault="00FC3AC2" w:rsidP="009E1A5E">
      <w:pPr>
        <w:autoSpaceDE w:val="0"/>
        <w:autoSpaceDN w:val="0"/>
        <w:adjustRightInd w:val="0"/>
        <w:spacing w:after="0" w:line="360" w:lineRule="auto"/>
        <w:ind w:firstLineChars="100" w:firstLine="240"/>
        <w:jc w:val="both"/>
        <w:rPr>
          <w:rFonts w:ascii="Book Antiqua" w:hAnsi="Book Antiqua" w:cs="Times New Roman"/>
          <w:sz w:val="24"/>
          <w:szCs w:val="24"/>
        </w:rPr>
      </w:pPr>
      <w:r w:rsidRPr="00DF778B">
        <w:rPr>
          <w:rFonts w:ascii="Book Antiqua" w:hAnsi="Book Antiqua" w:cs="Times New Roman"/>
          <w:sz w:val="24"/>
          <w:szCs w:val="24"/>
        </w:rPr>
        <w:t>In our study, there was no difference in tolerability between the morning and split</w:t>
      </w:r>
      <w:r w:rsidR="00823CA4" w:rsidRPr="00DF778B">
        <w:rPr>
          <w:rFonts w:ascii="Book Antiqua" w:hAnsi="Book Antiqua" w:cs="Times New Roman"/>
          <w:sz w:val="24"/>
          <w:szCs w:val="24"/>
          <w:lang w:eastAsia="zh-CN"/>
        </w:rPr>
        <w:t xml:space="preserve"> </w:t>
      </w:r>
      <w:r w:rsidRPr="00DF778B">
        <w:rPr>
          <w:rFonts w:ascii="Book Antiqua" w:hAnsi="Book Antiqua" w:cs="Times New Roman"/>
          <w:sz w:val="24"/>
          <w:szCs w:val="24"/>
        </w:rPr>
        <w:t>regimens. Both regimens were equally well tolerated, with most patients willing to repeat the</w:t>
      </w:r>
      <w:r w:rsidR="00823CA4" w:rsidRPr="00DF778B">
        <w:rPr>
          <w:rFonts w:ascii="Book Antiqua" w:hAnsi="Book Antiqua" w:cs="Times New Roman"/>
          <w:sz w:val="24"/>
          <w:szCs w:val="24"/>
          <w:lang w:eastAsia="zh-CN"/>
        </w:rPr>
        <w:t xml:space="preserve"> </w:t>
      </w:r>
      <w:r w:rsidRPr="00DF778B">
        <w:rPr>
          <w:rFonts w:ascii="Book Antiqua" w:hAnsi="Book Antiqua" w:cs="Times New Roman"/>
          <w:sz w:val="24"/>
          <w:szCs w:val="24"/>
        </w:rPr>
        <w:t>preparation in the future if the need arises.</w:t>
      </w:r>
    </w:p>
    <w:p w:rsidR="00885875" w:rsidRPr="00DF778B" w:rsidRDefault="00DF778B" w:rsidP="00DF778B">
      <w:pPr>
        <w:autoSpaceDE w:val="0"/>
        <w:autoSpaceDN w:val="0"/>
        <w:adjustRightInd w:val="0"/>
        <w:spacing w:after="0" w:line="360" w:lineRule="auto"/>
        <w:ind w:firstLineChars="100" w:firstLine="240"/>
        <w:jc w:val="both"/>
        <w:rPr>
          <w:rFonts w:ascii="Book Antiqua" w:hAnsi="Book Antiqua" w:cs="Times New Roman"/>
          <w:sz w:val="24"/>
          <w:szCs w:val="24"/>
        </w:rPr>
      </w:pPr>
      <w:r>
        <w:rPr>
          <w:rFonts w:ascii="Book Antiqua" w:hAnsi="Book Antiqua" w:cs="Times New Roman" w:hint="eastAsia"/>
          <w:sz w:val="24"/>
          <w:szCs w:val="24"/>
          <w:lang w:eastAsia="zh-CN"/>
        </w:rPr>
        <w:t>I</w:t>
      </w:r>
      <w:r w:rsidR="00FC3AC2" w:rsidRPr="00DF778B">
        <w:rPr>
          <w:rFonts w:ascii="Book Antiqua" w:hAnsi="Book Antiqua" w:cs="Times New Roman"/>
          <w:sz w:val="24"/>
          <w:szCs w:val="24"/>
        </w:rPr>
        <w:t>n conclusion, split evening-morning dosing is superior to morning-only dosing for colon</w:t>
      </w:r>
      <w:r w:rsidR="00823CA4" w:rsidRPr="00DF778B">
        <w:rPr>
          <w:rFonts w:ascii="Book Antiqua" w:hAnsi="Book Antiqua" w:cs="Times New Roman"/>
          <w:sz w:val="24"/>
          <w:szCs w:val="24"/>
          <w:lang w:eastAsia="zh-CN"/>
        </w:rPr>
        <w:t xml:space="preserve"> </w:t>
      </w:r>
      <w:r w:rsidR="00FC3AC2" w:rsidRPr="00DF778B">
        <w:rPr>
          <w:rFonts w:ascii="Book Antiqua" w:hAnsi="Book Antiqua" w:cs="Times New Roman"/>
          <w:sz w:val="24"/>
          <w:szCs w:val="24"/>
        </w:rPr>
        <w:t>cleansing prior to colonoscopy if the procedure is slated in the morning; for afternoon</w:t>
      </w:r>
      <w:r w:rsidR="00823CA4" w:rsidRPr="00DF778B">
        <w:rPr>
          <w:rFonts w:ascii="Book Antiqua" w:hAnsi="Book Antiqua" w:cs="Times New Roman"/>
          <w:sz w:val="24"/>
          <w:szCs w:val="24"/>
          <w:lang w:eastAsia="zh-CN"/>
        </w:rPr>
        <w:t xml:space="preserve"> </w:t>
      </w:r>
      <w:r w:rsidR="00FC3AC2" w:rsidRPr="00DF778B">
        <w:rPr>
          <w:rFonts w:ascii="Book Antiqua" w:hAnsi="Book Antiqua" w:cs="Times New Roman"/>
          <w:sz w:val="24"/>
          <w:szCs w:val="24"/>
        </w:rPr>
        <w:t>colonoscopy, morning-only preparation is as effective. Optimal colon cleansing requires</w:t>
      </w:r>
      <w:r w:rsidR="00823CA4" w:rsidRPr="00DF778B">
        <w:rPr>
          <w:rFonts w:ascii="Book Antiqua" w:hAnsi="Book Antiqua" w:cs="Times New Roman"/>
          <w:sz w:val="24"/>
          <w:szCs w:val="24"/>
          <w:lang w:eastAsia="zh-CN"/>
        </w:rPr>
        <w:t xml:space="preserve"> </w:t>
      </w:r>
      <w:r w:rsidR="00FC3AC2" w:rsidRPr="00DF778B">
        <w:rPr>
          <w:rFonts w:ascii="Book Antiqua" w:hAnsi="Book Antiqua" w:cs="Times New Roman"/>
          <w:sz w:val="24"/>
          <w:szCs w:val="24"/>
        </w:rPr>
        <w:t xml:space="preserve">purgative administration close to the time of colonoscopy. </w:t>
      </w:r>
      <w:r w:rsidR="00C05E3D" w:rsidRPr="00DF778B">
        <w:rPr>
          <w:rFonts w:ascii="Book Antiqua" w:hAnsi="Book Antiqua" w:cs="Times New Roman"/>
          <w:sz w:val="24"/>
          <w:szCs w:val="24"/>
        </w:rPr>
        <w:t>For patients scheduled for colonoscopy in afternoon, it may be convenient to take the preparation in morning s</w:t>
      </w:r>
      <w:r w:rsidR="00127FF8" w:rsidRPr="00DF778B">
        <w:rPr>
          <w:rFonts w:ascii="Book Antiqua" w:hAnsi="Book Antiqua" w:cs="Times New Roman"/>
          <w:sz w:val="24"/>
          <w:szCs w:val="24"/>
        </w:rPr>
        <w:t>o that PC interval is minimized.</w:t>
      </w:r>
    </w:p>
    <w:p w:rsidR="00885875" w:rsidRPr="00DF778B" w:rsidRDefault="00885875" w:rsidP="009E1A5E">
      <w:pPr>
        <w:autoSpaceDE w:val="0"/>
        <w:autoSpaceDN w:val="0"/>
        <w:adjustRightInd w:val="0"/>
        <w:spacing w:after="0" w:line="360" w:lineRule="auto"/>
        <w:jc w:val="both"/>
        <w:rPr>
          <w:rFonts w:ascii="Book Antiqua" w:hAnsi="Book Antiqua" w:cs="Times New Roman"/>
          <w:sz w:val="24"/>
          <w:szCs w:val="24"/>
          <w:lang w:eastAsia="zh-CN"/>
        </w:rPr>
      </w:pPr>
    </w:p>
    <w:p w:rsidR="00885875" w:rsidRPr="00DF778B" w:rsidRDefault="00885875" w:rsidP="009E1A5E">
      <w:pPr>
        <w:autoSpaceDE w:val="0"/>
        <w:autoSpaceDN w:val="0"/>
        <w:adjustRightInd w:val="0"/>
        <w:spacing w:after="0" w:line="360" w:lineRule="auto"/>
        <w:jc w:val="both"/>
        <w:rPr>
          <w:rFonts w:ascii="Book Antiqua" w:hAnsi="Book Antiqua" w:cs="TimesNewRoman,Bold"/>
          <w:b/>
          <w:bCs/>
          <w:sz w:val="24"/>
          <w:szCs w:val="24"/>
          <w:lang w:eastAsia="zh-CN"/>
        </w:rPr>
      </w:pPr>
    </w:p>
    <w:p w:rsidR="000A519E" w:rsidRPr="00DF778B" w:rsidRDefault="000A519E" w:rsidP="009E1A5E">
      <w:pPr>
        <w:autoSpaceDE w:val="0"/>
        <w:autoSpaceDN w:val="0"/>
        <w:spacing w:after="0" w:line="360" w:lineRule="auto"/>
        <w:jc w:val="both"/>
        <w:rPr>
          <w:rFonts w:ascii="Book Antiqua" w:hAnsi="Book Antiqua"/>
          <w:b/>
          <w:bCs/>
          <w:sz w:val="24"/>
          <w:szCs w:val="24"/>
        </w:rPr>
      </w:pPr>
      <w:bookmarkStart w:id="58" w:name="OLE_LINK218"/>
      <w:r w:rsidRPr="00DF778B">
        <w:rPr>
          <w:rFonts w:ascii="Book Antiqua" w:hAnsi="Book Antiqua"/>
          <w:b/>
          <w:bCs/>
          <w:sz w:val="24"/>
          <w:szCs w:val="24"/>
        </w:rPr>
        <w:t>COMMENTS</w:t>
      </w:r>
    </w:p>
    <w:p w:rsidR="000A519E" w:rsidRPr="00DF778B" w:rsidRDefault="000A519E" w:rsidP="009E1A5E">
      <w:pPr>
        <w:spacing w:after="0" w:line="360" w:lineRule="auto"/>
        <w:jc w:val="both"/>
        <w:rPr>
          <w:rFonts w:ascii="Book Antiqua" w:hAnsi="Book Antiqua"/>
          <w:b/>
          <w:bCs/>
          <w:i/>
          <w:sz w:val="24"/>
          <w:szCs w:val="24"/>
        </w:rPr>
      </w:pPr>
      <w:r w:rsidRPr="00DF778B">
        <w:rPr>
          <w:rFonts w:ascii="Book Antiqua" w:hAnsi="Book Antiqua"/>
          <w:b/>
          <w:bCs/>
          <w:i/>
          <w:sz w:val="24"/>
          <w:szCs w:val="24"/>
        </w:rPr>
        <w:t>Background</w:t>
      </w:r>
    </w:p>
    <w:p w:rsidR="00B44C89" w:rsidRPr="00DF778B" w:rsidRDefault="00B44C89" w:rsidP="009E1A5E">
      <w:pPr>
        <w:autoSpaceDE w:val="0"/>
        <w:autoSpaceDN w:val="0"/>
        <w:adjustRightInd w:val="0"/>
        <w:spacing w:after="0" w:line="360" w:lineRule="auto"/>
        <w:jc w:val="both"/>
        <w:rPr>
          <w:rFonts w:ascii="Book Antiqua" w:hAnsi="Book Antiqua"/>
          <w:sz w:val="24"/>
          <w:szCs w:val="24"/>
        </w:rPr>
      </w:pPr>
      <w:r w:rsidRPr="00DF778B">
        <w:rPr>
          <w:rFonts w:ascii="Book Antiqua" w:hAnsi="Book Antiqua"/>
          <w:sz w:val="24"/>
          <w:szCs w:val="24"/>
        </w:rPr>
        <w:t>There is no standard recommendation regarding the timing of colonoscopy preparation. Different regimens are mentioned in literature. Traditionally, the entire preparatory solution is given in the evening, a day prior to the procedure. Alternatively, the preparatory solution ca</w:t>
      </w:r>
      <w:r w:rsidR="00DF778B">
        <w:rPr>
          <w:rFonts w:ascii="Book Antiqua" w:hAnsi="Book Antiqua"/>
          <w:sz w:val="24"/>
          <w:szCs w:val="24"/>
        </w:rPr>
        <w:t>n be taken in a split dose, 8-</w:t>
      </w:r>
      <w:r w:rsidRPr="00DF778B">
        <w:rPr>
          <w:rFonts w:ascii="Book Antiqua" w:hAnsi="Book Antiqua"/>
          <w:sz w:val="24"/>
          <w:szCs w:val="24"/>
        </w:rPr>
        <w:t xml:space="preserve">12 h apart. Studies have shown that ingesting at least a part of the purgative on the day of colonoscopy and coordinating the final dose of purgative with the start time of colonoscopy is more likely to result in adequate colon cleansing. Generally, this is accomplished by splitting the purgative between the evening prior and the morning of colonoscopy. Previous studies have proved that the split preparation is better than the conventional previous evening preparation in terms of bowel preparation quality and patient compliance. The split dose option is also endorsed by the American College of Gastroenterology and is considered an optimal choice for colonoscopy. But there have been very few studies comparing split preparation to same day morning preparation, which is more relevant to current clinical practice. What </w:t>
      </w:r>
      <w:r w:rsidR="00DF778B">
        <w:rPr>
          <w:rFonts w:ascii="Book Antiqua" w:hAnsi="Book Antiqua" w:hint="eastAsia"/>
          <w:sz w:val="24"/>
          <w:szCs w:val="24"/>
          <w:lang w:eastAsia="zh-CN"/>
        </w:rPr>
        <w:t>people</w:t>
      </w:r>
      <w:r w:rsidRPr="00DF778B">
        <w:rPr>
          <w:rFonts w:ascii="Book Antiqua" w:hAnsi="Book Antiqua"/>
          <w:sz w:val="24"/>
          <w:szCs w:val="24"/>
        </w:rPr>
        <w:t xml:space="preserve"> looked at was can </w:t>
      </w:r>
      <w:r w:rsidR="00DF778B">
        <w:rPr>
          <w:rFonts w:ascii="Book Antiqua" w:hAnsi="Book Antiqua" w:hint="eastAsia"/>
          <w:sz w:val="24"/>
          <w:szCs w:val="24"/>
          <w:lang w:eastAsia="zh-CN"/>
        </w:rPr>
        <w:t>people</w:t>
      </w:r>
      <w:r w:rsidRPr="00DF778B">
        <w:rPr>
          <w:rFonts w:ascii="Book Antiqua" w:hAnsi="Book Antiqua"/>
          <w:sz w:val="24"/>
          <w:szCs w:val="24"/>
        </w:rPr>
        <w:t xml:space="preserve"> administer the colon preparation the same day and get equal results? Is there a better way for bowel preparation without inconveniencing the patient? </w:t>
      </w:r>
      <w:r w:rsidR="00DF778B">
        <w:rPr>
          <w:rFonts w:ascii="Book Antiqua" w:hAnsi="Book Antiqua" w:hint="eastAsia"/>
          <w:sz w:val="24"/>
          <w:szCs w:val="24"/>
          <w:lang w:eastAsia="zh-CN"/>
        </w:rPr>
        <w:t>This</w:t>
      </w:r>
      <w:r w:rsidRPr="00DF778B">
        <w:rPr>
          <w:rFonts w:ascii="Book Antiqua" w:hAnsi="Book Antiqua"/>
          <w:sz w:val="24"/>
          <w:szCs w:val="24"/>
        </w:rPr>
        <w:t xml:space="preserve"> rationale for the study was to compare the quality of bowel preparation using the same morning </w:t>
      </w:r>
      <w:r w:rsidRPr="00DF778B">
        <w:rPr>
          <w:rFonts w:ascii="Book Antiqua" w:hAnsi="Book Antiqua"/>
          <w:i/>
          <w:sz w:val="24"/>
          <w:szCs w:val="24"/>
        </w:rPr>
        <w:t>vs</w:t>
      </w:r>
      <w:r w:rsidRPr="00DF778B">
        <w:rPr>
          <w:rFonts w:ascii="Book Antiqua" w:hAnsi="Book Antiqua"/>
          <w:sz w:val="24"/>
          <w:szCs w:val="24"/>
        </w:rPr>
        <w:t xml:space="preserve"> split regimens and also assess the importance of preparation-to-colonoscopy (PC) interval. The primary endpoint was whole colon preparation adequacy.</w:t>
      </w:r>
    </w:p>
    <w:p w:rsidR="00B44C89" w:rsidRPr="00DF778B" w:rsidRDefault="00B44C89" w:rsidP="009E1A5E">
      <w:pPr>
        <w:spacing w:after="0" w:line="360" w:lineRule="auto"/>
        <w:jc w:val="both"/>
        <w:rPr>
          <w:rFonts w:ascii="Book Antiqua" w:hAnsi="Book Antiqua"/>
          <w:b/>
          <w:bCs/>
          <w:i/>
          <w:sz w:val="24"/>
          <w:szCs w:val="24"/>
          <w:lang w:eastAsia="zh-CN"/>
        </w:rPr>
      </w:pPr>
    </w:p>
    <w:p w:rsidR="000A519E" w:rsidRPr="00DF778B" w:rsidRDefault="000A519E" w:rsidP="009E1A5E">
      <w:pPr>
        <w:spacing w:after="0" w:line="360" w:lineRule="auto"/>
        <w:jc w:val="both"/>
        <w:rPr>
          <w:rFonts w:ascii="Book Antiqua" w:hAnsi="Book Antiqua"/>
          <w:b/>
          <w:bCs/>
          <w:i/>
          <w:sz w:val="24"/>
          <w:szCs w:val="24"/>
        </w:rPr>
      </w:pPr>
      <w:r w:rsidRPr="00DF778B">
        <w:rPr>
          <w:rFonts w:ascii="Book Antiqua" w:hAnsi="Book Antiqua"/>
          <w:b/>
          <w:bCs/>
          <w:i/>
          <w:sz w:val="24"/>
          <w:szCs w:val="24"/>
        </w:rPr>
        <w:t>Research frontiers</w:t>
      </w:r>
    </w:p>
    <w:p w:rsidR="00B44C89" w:rsidRPr="00DF778B" w:rsidRDefault="00B44C89" w:rsidP="00DF778B">
      <w:pPr>
        <w:pStyle w:val="NoSpacing"/>
        <w:spacing w:line="360" w:lineRule="auto"/>
        <w:jc w:val="both"/>
        <w:rPr>
          <w:rFonts w:ascii="Book Antiqua" w:hAnsi="Book Antiqua"/>
          <w:sz w:val="24"/>
          <w:szCs w:val="24"/>
          <w:lang w:bidi="mr-IN"/>
        </w:rPr>
      </w:pPr>
      <w:r w:rsidRPr="00DF778B">
        <w:rPr>
          <w:rFonts w:ascii="Book Antiqua" w:hAnsi="Book Antiqua"/>
          <w:sz w:val="24"/>
          <w:szCs w:val="24"/>
          <w:lang w:bidi="ar-SA"/>
        </w:rPr>
        <w:t>Though there are several factors implicated in successful completion of a colonoscopy, quality of bowel preparation and timing of colonoscopy are considered two modifiable factors to improve successful completion.</w:t>
      </w:r>
      <w:r w:rsidRPr="00DF778B">
        <w:rPr>
          <w:rFonts w:ascii="Book Antiqua" w:hAnsi="Book Antiqua"/>
          <w:sz w:val="24"/>
          <w:szCs w:val="24"/>
        </w:rPr>
        <w:t xml:space="preserve"> Improving the quality of colonoscopy is a major initiative of many digestive disease organizations. Various studies are ongoing </w:t>
      </w:r>
      <w:r w:rsidRPr="00DF778B">
        <w:rPr>
          <w:rFonts w:ascii="Book Antiqua" w:hAnsi="Book Antiqua"/>
          <w:sz w:val="24"/>
          <w:szCs w:val="24"/>
          <w:lang w:bidi="ar-SA"/>
        </w:rPr>
        <w:t>to assess how the time interval between the last dose of bowel preparation and the start of colonoscopy,</w:t>
      </w:r>
      <w:r w:rsidRPr="00DF778B">
        <w:rPr>
          <w:rFonts w:ascii="Book Antiqua" w:hAnsi="Book Antiqua"/>
          <w:i/>
          <w:sz w:val="24"/>
          <w:szCs w:val="24"/>
          <w:lang w:bidi="ar-SA"/>
        </w:rPr>
        <w:t xml:space="preserve"> i.e.</w:t>
      </w:r>
      <w:r w:rsidRPr="00DF778B">
        <w:rPr>
          <w:rFonts w:ascii="Book Antiqua" w:hAnsi="Book Antiqua"/>
          <w:sz w:val="24"/>
          <w:szCs w:val="24"/>
          <w:lang w:bidi="ar-SA"/>
        </w:rPr>
        <w:t xml:space="preserve">, the </w:t>
      </w:r>
      <w:r w:rsidR="00DF778B">
        <w:rPr>
          <w:rFonts w:ascii="Book Antiqua" w:hAnsi="Book Antiqua"/>
          <w:sz w:val="24"/>
          <w:szCs w:val="24"/>
          <w:lang w:bidi="ar-SA"/>
        </w:rPr>
        <w:t>PC</w:t>
      </w:r>
      <w:r w:rsidRPr="00DF778B">
        <w:rPr>
          <w:rFonts w:ascii="Book Antiqua" w:hAnsi="Book Antiqua"/>
          <w:sz w:val="24"/>
          <w:szCs w:val="24"/>
          <w:lang w:bidi="ar-SA"/>
        </w:rPr>
        <w:t xml:space="preserve"> interval, affects the quality of bowel preparation and to determine the optimal PC interval for satisfactory bowel preparation</w:t>
      </w:r>
    </w:p>
    <w:p w:rsidR="00B44C89" w:rsidRPr="00DF778B" w:rsidRDefault="00B44C89" w:rsidP="009E1A5E">
      <w:pPr>
        <w:spacing w:after="0" w:line="360" w:lineRule="auto"/>
        <w:jc w:val="both"/>
        <w:rPr>
          <w:rFonts w:ascii="Book Antiqua" w:hAnsi="Book Antiqua"/>
          <w:b/>
          <w:bCs/>
          <w:i/>
          <w:sz w:val="24"/>
          <w:szCs w:val="24"/>
        </w:rPr>
      </w:pPr>
    </w:p>
    <w:p w:rsidR="000A519E" w:rsidRPr="00DF778B" w:rsidRDefault="000A519E" w:rsidP="009E1A5E">
      <w:pPr>
        <w:spacing w:after="0" w:line="360" w:lineRule="auto"/>
        <w:jc w:val="both"/>
        <w:rPr>
          <w:rFonts w:ascii="Book Antiqua" w:hAnsi="Book Antiqua"/>
          <w:b/>
          <w:bCs/>
          <w:i/>
          <w:sz w:val="24"/>
          <w:szCs w:val="24"/>
        </w:rPr>
      </w:pPr>
      <w:r w:rsidRPr="00DF778B">
        <w:rPr>
          <w:rFonts w:ascii="Book Antiqua" w:hAnsi="Book Antiqua"/>
          <w:b/>
          <w:bCs/>
          <w:i/>
          <w:sz w:val="24"/>
          <w:szCs w:val="24"/>
        </w:rPr>
        <w:t>Innovations and breakthroughs</w:t>
      </w:r>
    </w:p>
    <w:p w:rsidR="009A02B2" w:rsidRPr="00DF778B" w:rsidRDefault="009A02B2" w:rsidP="00DF778B">
      <w:pPr>
        <w:autoSpaceDE w:val="0"/>
        <w:autoSpaceDN w:val="0"/>
        <w:adjustRightInd w:val="0"/>
        <w:spacing w:after="0" w:line="360" w:lineRule="auto"/>
        <w:jc w:val="both"/>
        <w:rPr>
          <w:rFonts w:ascii="Book Antiqua" w:hAnsi="Book Antiqua"/>
          <w:sz w:val="24"/>
          <w:szCs w:val="24"/>
        </w:rPr>
      </w:pPr>
      <w:r w:rsidRPr="00DF778B">
        <w:rPr>
          <w:rFonts w:ascii="Book Antiqua" w:hAnsi="Book Antiqua"/>
          <w:sz w:val="24"/>
          <w:szCs w:val="24"/>
        </w:rPr>
        <w:t xml:space="preserve">Previous studies have proved that the split preparation is better than the conventional previous evening preparation in terms of bowel preparation quality and patient compliance. However, in </w:t>
      </w:r>
      <w:r w:rsidR="00DF778B">
        <w:rPr>
          <w:rFonts w:ascii="Book Antiqua" w:hAnsi="Book Antiqua" w:hint="eastAsia"/>
          <w:sz w:val="24"/>
          <w:szCs w:val="24"/>
          <w:lang w:eastAsia="zh-CN"/>
        </w:rPr>
        <w:t>this</w:t>
      </w:r>
      <w:r w:rsidRPr="00DF778B">
        <w:rPr>
          <w:rFonts w:ascii="Book Antiqua" w:hAnsi="Book Antiqua"/>
          <w:sz w:val="24"/>
          <w:szCs w:val="24"/>
        </w:rPr>
        <w:t xml:space="preserve"> study there was no difference in the quality of bowel preparation for patients undergoing colonoscopy in afternoon with either the split or the same day morning preparation. Hence, </w:t>
      </w:r>
      <w:r w:rsidR="00DF778B">
        <w:rPr>
          <w:rFonts w:ascii="Book Antiqua" w:hAnsi="Book Antiqua" w:hint="eastAsia"/>
          <w:sz w:val="24"/>
          <w:szCs w:val="24"/>
          <w:lang w:eastAsia="zh-CN"/>
        </w:rPr>
        <w:t>s</w:t>
      </w:r>
      <w:r w:rsidRPr="00DF778B">
        <w:rPr>
          <w:rFonts w:ascii="Book Antiqua" w:hAnsi="Book Antiqua"/>
          <w:sz w:val="24"/>
          <w:szCs w:val="24"/>
        </w:rPr>
        <w:t>ame day bowel preparation should become a new standard for afternoon colonoscopy.</w:t>
      </w:r>
    </w:p>
    <w:p w:rsidR="009A02B2" w:rsidRPr="00DF778B" w:rsidRDefault="009A02B2" w:rsidP="009E1A5E">
      <w:pPr>
        <w:spacing w:after="0" w:line="360" w:lineRule="auto"/>
        <w:jc w:val="both"/>
        <w:rPr>
          <w:rFonts w:ascii="Book Antiqua" w:hAnsi="Book Antiqua"/>
          <w:i/>
          <w:sz w:val="24"/>
          <w:szCs w:val="24"/>
        </w:rPr>
      </w:pPr>
    </w:p>
    <w:p w:rsidR="000A519E" w:rsidRPr="00DF778B" w:rsidRDefault="000A519E" w:rsidP="009E1A5E">
      <w:pPr>
        <w:spacing w:after="0" w:line="360" w:lineRule="auto"/>
        <w:jc w:val="both"/>
        <w:rPr>
          <w:rFonts w:ascii="Book Antiqua" w:hAnsi="Book Antiqua"/>
          <w:b/>
          <w:bCs/>
          <w:i/>
          <w:sz w:val="24"/>
          <w:szCs w:val="24"/>
        </w:rPr>
      </w:pPr>
      <w:r w:rsidRPr="00DF778B">
        <w:rPr>
          <w:rFonts w:ascii="Book Antiqua" w:hAnsi="Book Antiqua"/>
          <w:b/>
          <w:bCs/>
          <w:i/>
          <w:sz w:val="24"/>
          <w:szCs w:val="24"/>
        </w:rPr>
        <w:t xml:space="preserve">Applications </w:t>
      </w:r>
    </w:p>
    <w:p w:rsidR="009A02B2" w:rsidRPr="00DF778B" w:rsidRDefault="009A02B2" w:rsidP="009E1A5E">
      <w:pPr>
        <w:spacing w:after="0" w:line="360" w:lineRule="auto"/>
        <w:jc w:val="both"/>
        <w:rPr>
          <w:rFonts w:ascii="Book Antiqua" w:hAnsi="Book Antiqua"/>
          <w:sz w:val="24"/>
          <w:szCs w:val="24"/>
        </w:rPr>
      </w:pPr>
      <w:r w:rsidRPr="00DF778B">
        <w:rPr>
          <w:rFonts w:ascii="Book Antiqua" w:hAnsi="Book Antiqua"/>
          <w:sz w:val="24"/>
          <w:szCs w:val="24"/>
        </w:rPr>
        <w:t xml:space="preserve">This study expands the options for patients by demonstrating that ingestion of </w:t>
      </w:r>
      <w:r w:rsidR="00DF778B" w:rsidRPr="00DF778B">
        <w:rPr>
          <w:rFonts w:ascii="Book Antiqua" w:hAnsi="Book Antiqua" w:cs="Times New Roman"/>
          <w:sz w:val="24"/>
          <w:szCs w:val="24"/>
        </w:rPr>
        <w:t>polyethylene glycol</w:t>
      </w:r>
      <w:r w:rsidRPr="00DF778B">
        <w:rPr>
          <w:rFonts w:ascii="Book Antiqua" w:hAnsi="Book Antiqua"/>
          <w:sz w:val="24"/>
          <w:szCs w:val="24"/>
        </w:rPr>
        <w:t xml:space="preserve"> preparation entirely on the day of colonoscopy is as good as a split dose schedule for an afternoon procedure</w:t>
      </w:r>
    </w:p>
    <w:p w:rsidR="00DF778B" w:rsidRDefault="00DF778B" w:rsidP="009E1A5E">
      <w:pPr>
        <w:spacing w:after="0" w:line="360" w:lineRule="auto"/>
        <w:jc w:val="both"/>
        <w:rPr>
          <w:rFonts w:ascii="Book Antiqua" w:hAnsi="Book Antiqua"/>
          <w:b/>
          <w:bCs/>
          <w:i/>
          <w:sz w:val="24"/>
          <w:szCs w:val="24"/>
          <w:lang w:eastAsia="zh-CN"/>
        </w:rPr>
      </w:pPr>
    </w:p>
    <w:p w:rsidR="000A519E" w:rsidRPr="00DF778B" w:rsidRDefault="000A519E" w:rsidP="009E1A5E">
      <w:pPr>
        <w:spacing w:after="0" w:line="360" w:lineRule="auto"/>
        <w:jc w:val="both"/>
        <w:rPr>
          <w:rFonts w:ascii="Book Antiqua" w:hAnsi="Book Antiqua"/>
          <w:b/>
          <w:bCs/>
          <w:i/>
          <w:sz w:val="24"/>
          <w:szCs w:val="24"/>
        </w:rPr>
      </w:pPr>
      <w:r w:rsidRPr="00DF778B">
        <w:rPr>
          <w:rFonts w:ascii="Book Antiqua" w:hAnsi="Book Antiqua"/>
          <w:b/>
          <w:bCs/>
          <w:i/>
          <w:sz w:val="24"/>
          <w:szCs w:val="24"/>
        </w:rPr>
        <w:t>Terminology</w:t>
      </w:r>
    </w:p>
    <w:p w:rsidR="009A02B2" w:rsidRPr="00DF778B" w:rsidRDefault="00D23121" w:rsidP="009E1A5E">
      <w:pPr>
        <w:spacing w:after="0" w:line="360" w:lineRule="auto"/>
        <w:jc w:val="both"/>
        <w:rPr>
          <w:rFonts w:ascii="Book Antiqua" w:hAnsi="Book Antiqua"/>
          <w:b/>
          <w:bCs/>
          <w:i/>
          <w:sz w:val="24"/>
          <w:szCs w:val="24"/>
        </w:rPr>
      </w:pPr>
      <w:r w:rsidRPr="00DF778B">
        <w:rPr>
          <w:rFonts w:ascii="Book Antiqua" w:hAnsi="Book Antiqua"/>
          <w:bCs/>
          <w:sz w:val="24"/>
          <w:szCs w:val="24"/>
        </w:rPr>
        <w:t xml:space="preserve">Split preparation: </w:t>
      </w:r>
      <w:r w:rsidRPr="00DF778B">
        <w:rPr>
          <w:rFonts w:ascii="Book Antiqua" w:hAnsi="Book Antiqua"/>
          <w:sz w:val="24"/>
          <w:szCs w:val="24"/>
        </w:rPr>
        <w:t>Where the patient takes half the laxative prescription the evening before colonoscopy and the other half in the morning of the scheduled procedure</w:t>
      </w:r>
    </w:p>
    <w:p w:rsidR="00DF778B" w:rsidRDefault="00DF778B" w:rsidP="009E1A5E">
      <w:pPr>
        <w:spacing w:after="0" w:line="360" w:lineRule="auto"/>
        <w:jc w:val="both"/>
        <w:rPr>
          <w:rFonts w:ascii="Book Antiqua" w:hAnsi="Book Antiqua"/>
          <w:b/>
          <w:bCs/>
          <w:i/>
          <w:sz w:val="24"/>
          <w:szCs w:val="24"/>
          <w:lang w:eastAsia="zh-CN"/>
        </w:rPr>
      </w:pPr>
    </w:p>
    <w:p w:rsidR="000A519E" w:rsidRPr="00DF778B" w:rsidRDefault="000A519E" w:rsidP="009E1A5E">
      <w:pPr>
        <w:spacing w:after="0" w:line="360" w:lineRule="auto"/>
        <w:jc w:val="both"/>
        <w:rPr>
          <w:rFonts w:ascii="Book Antiqua" w:hAnsi="Book Antiqua"/>
          <w:b/>
          <w:bCs/>
          <w:i/>
          <w:sz w:val="24"/>
          <w:szCs w:val="24"/>
        </w:rPr>
      </w:pPr>
      <w:r w:rsidRPr="00DF778B">
        <w:rPr>
          <w:rFonts w:ascii="Book Antiqua" w:hAnsi="Book Antiqua"/>
          <w:b/>
          <w:bCs/>
          <w:i/>
          <w:sz w:val="24"/>
          <w:szCs w:val="24"/>
        </w:rPr>
        <w:t>Peer review</w:t>
      </w:r>
    </w:p>
    <w:bookmarkEnd w:id="58"/>
    <w:p w:rsidR="000A519E" w:rsidRPr="005568EC" w:rsidRDefault="005568EC" w:rsidP="009E1A5E">
      <w:pPr>
        <w:autoSpaceDE w:val="0"/>
        <w:autoSpaceDN w:val="0"/>
        <w:adjustRightInd w:val="0"/>
        <w:spacing w:after="0" w:line="360" w:lineRule="auto"/>
        <w:jc w:val="both"/>
        <w:rPr>
          <w:rFonts w:ascii="Book Antiqua" w:hAnsi="Book Antiqua" w:cs="TimesNewRoman,Bold"/>
          <w:bCs/>
          <w:sz w:val="24"/>
          <w:szCs w:val="24"/>
          <w:lang w:eastAsia="zh-CN"/>
        </w:rPr>
      </w:pPr>
      <w:r w:rsidRPr="005568EC">
        <w:rPr>
          <w:rFonts w:ascii="Book Antiqua" w:hAnsi="Book Antiqua" w:cs="TimesNewRoman,Bold"/>
          <w:bCs/>
          <w:sz w:val="24"/>
          <w:szCs w:val="24"/>
          <w:lang w:eastAsia="zh-CN"/>
        </w:rPr>
        <w:t xml:space="preserve">The article entitled “Comparison of split-dosing </w:t>
      </w:r>
      <w:r w:rsidRPr="005568EC">
        <w:rPr>
          <w:rFonts w:ascii="Book Antiqua" w:hAnsi="Book Antiqua" w:cs="TimesNewRoman,Bold"/>
          <w:bCs/>
          <w:i/>
          <w:sz w:val="24"/>
          <w:szCs w:val="24"/>
          <w:lang w:eastAsia="zh-CN"/>
        </w:rPr>
        <w:t xml:space="preserve">vs </w:t>
      </w:r>
      <w:r w:rsidRPr="005568EC">
        <w:rPr>
          <w:rFonts w:ascii="Book Antiqua" w:hAnsi="Book Antiqua" w:cs="TimesNewRoman,Bold"/>
          <w:bCs/>
          <w:sz w:val="24"/>
          <w:szCs w:val="24"/>
          <w:lang w:eastAsia="zh-CN"/>
        </w:rPr>
        <w:t>non-split (morning) dosing regimen for assessment of quality of bowel preparation for colonoscopy” by Shah et al. describes a study comparing the effect of morning-only and split bowel preparation of PEG solutions on bowel cleansing, for both morning and afternoon colonoscopies. Overall this study is timely and interesting to the readership.</w:t>
      </w:r>
    </w:p>
    <w:p w:rsidR="000A519E" w:rsidRPr="00DF778B" w:rsidRDefault="000A519E" w:rsidP="009E1A5E">
      <w:pPr>
        <w:autoSpaceDE w:val="0"/>
        <w:autoSpaceDN w:val="0"/>
        <w:adjustRightInd w:val="0"/>
        <w:spacing w:after="0" w:line="360" w:lineRule="auto"/>
        <w:jc w:val="both"/>
        <w:rPr>
          <w:rFonts w:ascii="Book Antiqua" w:hAnsi="Book Antiqua" w:cs="TimesNewRoman,Bold"/>
          <w:b/>
          <w:bCs/>
          <w:sz w:val="24"/>
          <w:szCs w:val="24"/>
          <w:lang w:eastAsia="zh-CN"/>
        </w:rPr>
      </w:pPr>
    </w:p>
    <w:p w:rsidR="00885875" w:rsidRPr="00581C0F" w:rsidRDefault="005568EC" w:rsidP="00581C0F">
      <w:pPr>
        <w:autoSpaceDE w:val="0"/>
        <w:autoSpaceDN w:val="0"/>
        <w:adjustRightInd w:val="0"/>
        <w:spacing w:after="0" w:line="360" w:lineRule="auto"/>
        <w:jc w:val="both"/>
        <w:rPr>
          <w:rFonts w:ascii="Book Antiqua" w:hAnsi="Book Antiqua" w:cs="Times New Roman"/>
          <w:b/>
          <w:bCs/>
          <w:sz w:val="24"/>
          <w:szCs w:val="24"/>
        </w:rPr>
      </w:pPr>
      <w:r w:rsidRPr="00581C0F">
        <w:rPr>
          <w:rFonts w:ascii="Book Antiqua" w:hAnsi="Book Antiqua" w:cs="Times New Roman"/>
          <w:b/>
          <w:bCs/>
          <w:sz w:val="24"/>
          <w:szCs w:val="24"/>
        </w:rPr>
        <w:t>REFERENCES</w:t>
      </w:r>
    </w:p>
    <w:p w:rsidR="00581C0F" w:rsidRPr="00581C0F" w:rsidRDefault="00581C0F" w:rsidP="00581C0F">
      <w:pPr>
        <w:spacing w:after="0" w:line="360" w:lineRule="auto"/>
        <w:jc w:val="both"/>
        <w:rPr>
          <w:rFonts w:ascii="Book Antiqua" w:eastAsia="宋体" w:hAnsi="Book Antiqua" w:cs="宋体"/>
          <w:color w:val="000000"/>
          <w:sz w:val="24"/>
          <w:szCs w:val="24"/>
          <w:lang w:eastAsia="zh-CN"/>
        </w:rPr>
      </w:pPr>
      <w:proofErr w:type="gramStart"/>
      <w:r w:rsidRPr="00581C0F">
        <w:rPr>
          <w:rFonts w:ascii="Book Antiqua" w:eastAsia="宋体" w:hAnsi="Book Antiqua" w:cs="宋体"/>
          <w:color w:val="000000"/>
          <w:sz w:val="24"/>
          <w:szCs w:val="24"/>
          <w:lang w:eastAsia="zh-CN"/>
        </w:rPr>
        <w:t>1 </w:t>
      </w:r>
      <w:proofErr w:type="spellStart"/>
      <w:r w:rsidRPr="00581C0F">
        <w:rPr>
          <w:rFonts w:ascii="Book Antiqua" w:eastAsia="宋体" w:hAnsi="Book Antiqua" w:cs="宋体"/>
          <w:b/>
          <w:bCs/>
          <w:color w:val="000000"/>
          <w:sz w:val="24"/>
          <w:szCs w:val="24"/>
          <w:lang w:eastAsia="zh-CN"/>
        </w:rPr>
        <w:t>Cappell</w:t>
      </w:r>
      <w:proofErr w:type="spellEnd"/>
      <w:r w:rsidRPr="00581C0F">
        <w:rPr>
          <w:rFonts w:ascii="Book Antiqua" w:eastAsia="宋体" w:hAnsi="Book Antiqua" w:cs="宋体"/>
          <w:b/>
          <w:bCs/>
          <w:color w:val="000000"/>
          <w:sz w:val="24"/>
          <w:szCs w:val="24"/>
          <w:lang w:eastAsia="zh-CN"/>
        </w:rPr>
        <w:t xml:space="preserve"> MS</w:t>
      </w:r>
      <w:r w:rsidRPr="00581C0F">
        <w:rPr>
          <w:rFonts w:ascii="Book Antiqua" w:eastAsia="宋体" w:hAnsi="Book Antiqua" w:cs="宋体"/>
          <w:color w:val="000000"/>
          <w:sz w:val="24"/>
          <w:szCs w:val="24"/>
          <w:lang w:eastAsia="zh-CN"/>
        </w:rPr>
        <w:t xml:space="preserve">, </w:t>
      </w:r>
      <w:proofErr w:type="spellStart"/>
      <w:r w:rsidRPr="00581C0F">
        <w:rPr>
          <w:rFonts w:ascii="Book Antiqua" w:eastAsia="宋体" w:hAnsi="Book Antiqua" w:cs="宋体"/>
          <w:color w:val="000000"/>
          <w:sz w:val="24"/>
          <w:szCs w:val="24"/>
          <w:lang w:eastAsia="zh-CN"/>
        </w:rPr>
        <w:t>Friedel</w:t>
      </w:r>
      <w:proofErr w:type="spellEnd"/>
      <w:r w:rsidRPr="00581C0F">
        <w:rPr>
          <w:rFonts w:ascii="Book Antiqua" w:eastAsia="宋体" w:hAnsi="Book Antiqua" w:cs="宋体"/>
          <w:color w:val="000000"/>
          <w:sz w:val="24"/>
          <w:szCs w:val="24"/>
          <w:lang w:eastAsia="zh-CN"/>
        </w:rPr>
        <w:t xml:space="preserve"> D.</w:t>
      </w:r>
      <w:proofErr w:type="gramEnd"/>
      <w:r w:rsidRPr="00581C0F">
        <w:rPr>
          <w:rFonts w:ascii="Book Antiqua" w:eastAsia="宋体" w:hAnsi="Book Antiqua" w:cs="宋体"/>
          <w:color w:val="000000"/>
          <w:sz w:val="24"/>
          <w:szCs w:val="24"/>
          <w:lang w:eastAsia="zh-CN"/>
        </w:rPr>
        <w:t xml:space="preserve"> The role of </w:t>
      </w:r>
      <w:proofErr w:type="spellStart"/>
      <w:r w:rsidRPr="00581C0F">
        <w:rPr>
          <w:rFonts w:ascii="Book Antiqua" w:eastAsia="宋体" w:hAnsi="Book Antiqua" w:cs="宋体"/>
          <w:color w:val="000000"/>
          <w:sz w:val="24"/>
          <w:szCs w:val="24"/>
          <w:lang w:eastAsia="zh-CN"/>
        </w:rPr>
        <w:t>sigmoidoscopy</w:t>
      </w:r>
      <w:proofErr w:type="spellEnd"/>
      <w:r w:rsidRPr="00581C0F">
        <w:rPr>
          <w:rFonts w:ascii="Book Antiqua" w:eastAsia="宋体" w:hAnsi="Book Antiqua" w:cs="宋体"/>
          <w:color w:val="000000"/>
          <w:sz w:val="24"/>
          <w:szCs w:val="24"/>
          <w:lang w:eastAsia="zh-CN"/>
        </w:rPr>
        <w:t xml:space="preserve"> and colonoscopy in the diagnosis and management of lower gastrointestinal disorders: endoscopic findings, therapy, and complications. </w:t>
      </w:r>
      <w:r w:rsidRPr="00581C0F">
        <w:rPr>
          <w:rFonts w:ascii="Book Antiqua" w:eastAsia="宋体" w:hAnsi="Book Antiqua" w:cs="宋体"/>
          <w:i/>
          <w:iCs/>
          <w:color w:val="000000"/>
          <w:sz w:val="24"/>
          <w:szCs w:val="24"/>
          <w:lang w:eastAsia="zh-CN"/>
        </w:rPr>
        <w:t xml:space="preserve">Med </w:t>
      </w:r>
      <w:proofErr w:type="spellStart"/>
      <w:r w:rsidRPr="00581C0F">
        <w:rPr>
          <w:rFonts w:ascii="Book Antiqua" w:eastAsia="宋体" w:hAnsi="Book Antiqua" w:cs="宋体"/>
          <w:i/>
          <w:iCs/>
          <w:color w:val="000000"/>
          <w:sz w:val="24"/>
          <w:szCs w:val="24"/>
          <w:lang w:eastAsia="zh-CN"/>
        </w:rPr>
        <w:t>Clin</w:t>
      </w:r>
      <w:proofErr w:type="spellEnd"/>
      <w:r w:rsidRPr="00581C0F">
        <w:rPr>
          <w:rFonts w:ascii="Book Antiqua" w:eastAsia="宋体" w:hAnsi="Book Antiqua" w:cs="宋体"/>
          <w:i/>
          <w:iCs/>
          <w:color w:val="000000"/>
          <w:sz w:val="24"/>
          <w:szCs w:val="24"/>
          <w:lang w:eastAsia="zh-CN"/>
        </w:rPr>
        <w:t xml:space="preserve"> North Am</w:t>
      </w:r>
      <w:r w:rsidRPr="00581C0F">
        <w:rPr>
          <w:rFonts w:ascii="Book Antiqua" w:eastAsia="宋体" w:hAnsi="Book Antiqua" w:cs="宋体"/>
          <w:color w:val="000000"/>
          <w:sz w:val="24"/>
          <w:szCs w:val="24"/>
          <w:lang w:eastAsia="zh-CN"/>
        </w:rPr>
        <w:t> 2002; </w:t>
      </w:r>
      <w:r w:rsidRPr="00581C0F">
        <w:rPr>
          <w:rFonts w:ascii="Book Antiqua" w:eastAsia="宋体" w:hAnsi="Book Antiqua" w:cs="宋体"/>
          <w:b/>
          <w:bCs/>
          <w:color w:val="000000"/>
          <w:sz w:val="24"/>
          <w:szCs w:val="24"/>
          <w:lang w:eastAsia="zh-CN"/>
        </w:rPr>
        <w:t>86</w:t>
      </w:r>
      <w:r w:rsidRPr="00581C0F">
        <w:rPr>
          <w:rFonts w:ascii="Book Antiqua" w:eastAsia="宋体" w:hAnsi="Book Antiqua" w:cs="宋体"/>
          <w:color w:val="000000"/>
          <w:sz w:val="24"/>
          <w:szCs w:val="24"/>
          <w:lang w:eastAsia="zh-CN"/>
        </w:rPr>
        <w:t>: 1253-1288 [PMID: 12510454 DOI: 10.1016/S0025-7125(02)00077-9]</w:t>
      </w:r>
    </w:p>
    <w:p w:rsidR="00581C0F" w:rsidRPr="00581C0F" w:rsidRDefault="00581C0F" w:rsidP="00581C0F">
      <w:pPr>
        <w:spacing w:after="0" w:line="360" w:lineRule="auto"/>
        <w:jc w:val="both"/>
        <w:rPr>
          <w:rFonts w:ascii="Book Antiqua" w:eastAsia="宋体" w:hAnsi="Book Antiqua" w:cs="宋体"/>
          <w:color w:val="000000"/>
          <w:sz w:val="24"/>
          <w:szCs w:val="24"/>
          <w:lang w:eastAsia="zh-CN"/>
        </w:rPr>
      </w:pPr>
      <w:proofErr w:type="gramStart"/>
      <w:r w:rsidRPr="00581C0F">
        <w:rPr>
          <w:rFonts w:ascii="Book Antiqua" w:eastAsia="宋体" w:hAnsi="Book Antiqua" w:cs="宋体"/>
          <w:color w:val="000000"/>
          <w:sz w:val="24"/>
          <w:szCs w:val="24"/>
          <w:lang w:eastAsia="zh-CN"/>
        </w:rPr>
        <w:t>2 </w:t>
      </w:r>
      <w:r w:rsidRPr="00581C0F">
        <w:rPr>
          <w:rFonts w:ascii="Book Antiqua" w:eastAsia="宋体" w:hAnsi="Book Antiqua" w:cs="宋体"/>
          <w:b/>
          <w:bCs/>
          <w:color w:val="000000"/>
          <w:sz w:val="24"/>
          <w:szCs w:val="24"/>
          <w:lang w:eastAsia="zh-CN"/>
        </w:rPr>
        <w:t>Taylor SA</w:t>
      </w:r>
      <w:r w:rsidRPr="00581C0F">
        <w:rPr>
          <w:rFonts w:ascii="Book Antiqua" w:eastAsia="宋体" w:hAnsi="Book Antiqua" w:cs="宋体"/>
          <w:color w:val="000000"/>
          <w:sz w:val="24"/>
          <w:szCs w:val="24"/>
          <w:lang w:eastAsia="zh-CN"/>
        </w:rPr>
        <w:t xml:space="preserve">, </w:t>
      </w:r>
      <w:proofErr w:type="spellStart"/>
      <w:r w:rsidRPr="00581C0F">
        <w:rPr>
          <w:rFonts w:ascii="Book Antiqua" w:eastAsia="宋体" w:hAnsi="Book Antiqua" w:cs="宋体"/>
          <w:color w:val="000000"/>
          <w:sz w:val="24"/>
          <w:szCs w:val="24"/>
          <w:lang w:eastAsia="zh-CN"/>
        </w:rPr>
        <w:t>Halligan</w:t>
      </w:r>
      <w:proofErr w:type="spellEnd"/>
      <w:r w:rsidRPr="00581C0F">
        <w:rPr>
          <w:rFonts w:ascii="Book Antiqua" w:eastAsia="宋体" w:hAnsi="Book Antiqua" w:cs="宋体"/>
          <w:color w:val="000000"/>
          <w:sz w:val="24"/>
          <w:szCs w:val="24"/>
          <w:lang w:eastAsia="zh-CN"/>
        </w:rPr>
        <w:t xml:space="preserve"> S, Bartram CI.</w:t>
      </w:r>
      <w:proofErr w:type="gramEnd"/>
      <w:r w:rsidRPr="00581C0F">
        <w:rPr>
          <w:rFonts w:ascii="Book Antiqua" w:eastAsia="宋体" w:hAnsi="Book Antiqua" w:cs="宋体"/>
          <w:color w:val="000000"/>
          <w:sz w:val="24"/>
          <w:szCs w:val="24"/>
          <w:lang w:eastAsia="zh-CN"/>
        </w:rPr>
        <w:t xml:space="preserve"> CT </w:t>
      </w:r>
      <w:proofErr w:type="spellStart"/>
      <w:r w:rsidRPr="00581C0F">
        <w:rPr>
          <w:rFonts w:ascii="Book Antiqua" w:eastAsia="宋体" w:hAnsi="Book Antiqua" w:cs="宋体"/>
          <w:color w:val="000000"/>
          <w:sz w:val="24"/>
          <w:szCs w:val="24"/>
          <w:lang w:eastAsia="zh-CN"/>
        </w:rPr>
        <w:t>colonography</w:t>
      </w:r>
      <w:proofErr w:type="spellEnd"/>
      <w:r w:rsidRPr="00581C0F">
        <w:rPr>
          <w:rFonts w:ascii="Book Antiqua" w:eastAsia="宋体" w:hAnsi="Book Antiqua" w:cs="宋体"/>
          <w:color w:val="000000"/>
          <w:sz w:val="24"/>
          <w:szCs w:val="24"/>
          <w:lang w:eastAsia="zh-CN"/>
        </w:rPr>
        <w:t>: methods, pathology and pitfalls. </w:t>
      </w:r>
      <w:proofErr w:type="spellStart"/>
      <w:r w:rsidRPr="00581C0F">
        <w:rPr>
          <w:rFonts w:ascii="Book Antiqua" w:eastAsia="宋体" w:hAnsi="Book Antiqua" w:cs="宋体"/>
          <w:i/>
          <w:iCs/>
          <w:color w:val="000000"/>
          <w:sz w:val="24"/>
          <w:szCs w:val="24"/>
          <w:lang w:eastAsia="zh-CN"/>
        </w:rPr>
        <w:t>Clin</w:t>
      </w:r>
      <w:proofErr w:type="spellEnd"/>
      <w:r w:rsidRPr="00581C0F">
        <w:rPr>
          <w:rFonts w:ascii="Book Antiqua" w:eastAsia="宋体" w:hAnsi="Book Antiqua" w:cs="宋体"/>
          <w:i/>
          <w:iCs/>
          <w:color w:val="000000"/>
          <w:sz w:val="24"/>
          <w:szCs w:val="24"/>
          <w:lang w:eastAsia="zh-CN"/>
        </w:rPr>
        <w:t xml:space="preserve"> </w:t>
      </w:r>
      <w:proofErr w:type="spellStart"/>
      <w:r w:rsidRPr="00581C0F">
        <w:rPr>
          <w:rFonts w:ascii="Book Antiqua" w:eastAsia="宋体" w:hAnsi="Book Antiqua" w:cs="宋体"/>
          <w:i/>
          <w:iCs/>
          <w:color w:val="000000"/>
          <w:sz w:val="24"/>
          <w:szCs w:val="24"/>
          <w:lang w:eastAsia="zh-CN"/>
        </w:rPr>
        <w:t>Radiol</w:t>
      </w:r>
      <w:proofErr w:type="spellEnd"/>
      <w:r w:rsidRPr="00581C0F">
        <w:rPr>
          <w:rFonts w:ascii="Book Antiqua" w:eastAsia="宋体" w:hAnsi="Book Antiqua" w:cs="宋体"/>
          <w:color w:val="000000"/>
          <w:sz w:val="24"/>
          <w:szCs w:val="24"/>
          <w:lang w:eastAsia="zh-CN"/>
        </w:rPr>
        <w:t> 2003; </w:t>
      </w:r>
      <w:r w:rsidRPr="00581C0F">
        <w:rPr>
          <w:rFonts w:ascii="Book Antiqua" w:eastAsia="宋体" w:hAnsi="Book Antiqua" w:cs="宋体"/>
          <w:b/>
          <w:bCs/>
          <w:color w:val="000000"/>
          <w:sz w:val="24"/>
          <w:szCs w:val="24"/>
          <w:lang w:eastAsia="zh-CN"/>
        </w:rPr>
        <w:t>58</w:t>
      </w:r>
      <w:r w:rsidRPr="00581C0F">
        <w:rPr>
          <w:rFonts w:ascii="Book Antiqua" w:eastAsia="宋体" w:hAnsi="Book Antiqua" w:cs="宋体"/>
          <w:color w:val="000000"/>
          <w:sz w:val="24"/>
          <w:szCs w:val="24"/>
          <w:lang w:eastAsia="zh-CN"/>
        </w:rPr>
        <w:t>: 179-190 [PMID: 12639524 DOI: 10.1016/S0009-9260(02)00508-1]</w:t>
      </w:r>
    </w:p>
    <w:p w:rsidR="00581C0F" w:rsidRPr="00581C0F" w:rsidRDefault="00581C0F" w:rsidP="00581C0F">
      <w:pPr>
        <w:spacing w:after="0" w:line="360" w:lineRule="auto"/>
        <w:jc w:val="both"/>
        <w:rPr>
          <w:rFonts w:ascii="Book Antiqua" w:eastAsia="宋体" w:hAnsi="Book Antiqua" w:cs="宋体"/>
          <w:color w:val="000000"/>
          <w:sz w:val="24"/>
          <w:szCs w:val="24"/>
          <w:lang w:eastAsia="zh-CN"/>
        </w:rPr>
      </w:pPr>
      <w:proofErr w:type="gramStart"/>
      <w:r w:rsidRPr="00581C0F">
        <w:rPr>
          <w:rFonts w:ascii="Book Antiqua" w:eastAsia="宋体" w:hAnsi="Book Antiqua" w:cs="宋体"/>
          <w:color w:val="000000"/>
          <w:sz w:val="24"/>
          <w:szCs w:val="24"/>
          <w:lang w:eastAsia="zh-CN"/>
        </w:rPr>
        <w:t>3 </w:t>
      </w:r>
      <w:r w:rsidRPr="00581C0F">
        <w:rPr>
          <w:rFonts w:ascii="Book Antiqua" w:eastAsia="宋体" w:hAnsi="Book Antiqua" w:cs="宋体"/>
          <w:b/>
          <w:bCs/>
          <w:color w:val="000000"/>
          <w:sz w:val="24"/>
          <w:szCs w:val="24"/>
          <w:lang w:eastAsia="zh-CN"/>
        </w:rPr>
        <w:t>Toledo TK</w:t>
      </w:r>
      <w:r w:rsidRPr="00581C0F">
        <w:rPr>
          <w:rFonts w:ascii="Book Antiqua" w:eastAsia="宋体" w:hAnsi="Book Antiqua" w:cs="宋体"/>
          <w:color w:val="000000"/>
          <w:sz w:val="24"/>
          <w:szCs w:val="24"/>
          <w:lang w:eastAsia="zh-CN"/>
        </w:rPr>
        <w:t xml:space="preserve">, </w:t>
      </w:r>
      <w:proofErr w:type="spellStart"/>
      <w:r w:rsidRPr="00581C0F">
        <w:rPr>
          <w:rFonts w:ascii="Book Antiqua" w:eastAsia="宋体" w:hAnsi="Book Antiqua" w:cs="宋体"/>
          <w:color w:val="000000"/>
          <w:sz w:val="24"/>
          <w:szCs w:val="24"/>
          <w:lang w:eastAsia="zh-CN"/>
        </w:rPr>
        <w:t>DiPalma</w:t>
      </w:r>
      <w:proofErr w:type="spellEnd"/>
      <w:r w:rsidRPr="00581C0F">
        <w:rPr>
          <w:rFonts w:ascii="Book Antiqua" w:eastAsia="宋体" w:hAnsi="Book Antiqua" w:cs="宋体"/>
          <w:color w:val="000000"/>
          <w:sz w:val="24"/>
          <w:szCs w:val="24"/>
          <w:lang w:eastAsia="zh-CN"/>
        </w:rPr>
        <w:t xml:space="preserve"> JA.</w:t>
      </w:r>
      <w:proofErr w:type="gramEnd"/>
      <w:r w:rsidRPr="00581C0F">
        <w:rPr>
          <w:rFonts w:ascii="Book Antiqua" w:eastAsia="宋体" w:hAnsi="Book Antiqua" w:cs="宋体"/>
          <w:color w:val="000000"/>
          <w:sz w:val="24"/>
          <w:szCs w:val="24"/>
          <w:lang w:eastAsia="zh-CN"/>
        </w:rPr>
        <w:t xml:space="preserve"> Review article: colon cleansing preparation for gastrointestinal procedures. </w:t>
      </w:r>
      <w:r w:rsidRPr="00581C0F">
        <w:rPr>
          <w:rFonts w:ascii="Book Antiqua" w:eastAsia="宋体" w:hAnsi="Book Antiqua" w:cs="宋体"/>
          <w:i/>
          <w:iCs/>
          <w:color w:val="000000"/>
          <w:sz w:val="24"/>
          <w:szCs w:val="24"/>
          <w:lang w:eastAsia="zh-CN"/>
        </w:rPr>
        <w:t xml:space="preserve">Aliment </w:t>
      </w:r>
      <w:proofErr w:type="spellStart"/>
      <w:r w:rsidRPr="00581C0F">
        <w:rPr>
          <w:rFonts w:ascii="Book Antiqua" w:eastAsia="宋体" w:hAnsi="Book Antiqua" w:cs="宋体"/>
          <w:i/>
          <w:iCs/>
          <w:color w:val="000000"/>
          <w:sz w:val="24"/>
          <w:szCs w:val="24"/>
          <w:lang w:eastAsia="zh-CN"/>
        </w:rPr>
        <w:t>Pharmacol</w:t>
      </w:r>
      <w:proofErr w:type="spellEnd"/>
      <w:r w:rsidRPr="00581C0F">
        <w:rPr>
          <w:rFonts w:ascii="Book Antiqua" w:eastAsia="宋体" w:hAnsi="Book Antiqua" w:cs="宋体"/>
          <w:i/>
          <w:iCs/>
          <w:color w:val="000000"/>
          <w:sz w:val="24"/>
          <w:szCs w:val="24"/>
          <w:lang w:eastAsia="zh-CN"/>
        </w:rPr>
        <w:t xml:space="preserve"> </w:t>
      </w:r>
      <w:proofErr w:type="spellStart"/>
      <w:r w:rsidRPr="00581C0F">
        <w:rPr>
          <w:rFonts w:ascii="Book Antiqua" w:eastAsia="宋体" w:hAnsi="Book Antiqua" w:cs="宋体"/>
          <w:i/>
          <w:iCs/>
          <w:color w:val="000000"/>
          <w:sz w:val="24"/>
          <w:szCs w:val="24"/>
          <w:lang w:eastAsia="zh-CN"/>
        </w:rPr>
        <w:t>Ther</w:t>
      </w:r>
      <w:proofErr w:type="spellEnd"/>
      <w:r w:rsidRPr="00581C0F">
        <w:rPr>
          <w:rFonts w:ascii="Book Antiqua" w:eastAsia="宋体" w:hAnsi="Book Antiqua" w:cs="宋体"/>
          <w:color w:val="000000"/>
          <w:sz w:val="24"/>
          <w:szCs w:val="24"/>
          <w:lang w:eastAsia="zh-CN"/>
        </w:rPr>
        <w:t> 2001; </w:t>
      </w:r>
      <w:r w:rsidRPr="00581C0F">
        <w:rPr>
          <w:rFonts w:ascii="Book Antiqua" w:eastAsia="宋体" w:hAnsi="Book Antiqua" w:cs="宋体"/>
          <w:b/>
          <w:bCs/>
          <w:color w:val="000000"/>
          <w:sz w:val="24"/>
          <w:szCs w:val="24"/>
          <w:lang w:eastAsia="zh-CN"/>
        </w:rPr>
        <w:t>15</w:t>
      </w:r>
      <w:r w:rsidRPr="00581C0F">
        <w:rPr>
          <w:rFonts w:ascii="Book Antiqua" w:eastAsia="宋体" w:hAnsi="Book Antiqua" w:cs="宋体"/>
          <w:color w:val="000000"/>
          <w:sz w:val="24"/>
          <w:szCs w:val="24"/>
          <w:lang w:eastAsia="zh-CN"/>
        </w:rPr>
        <w:t>: 605-611 [PMID: 11328253 DOI: 10.1046/j.1365-2036.2001.00966.x]</w:t>
      </w:r>
    </w:p>
    <w:p w:rsidR="00581C0F" w:rsidRPr="00581C0F" w:rsidRDefault="00581C0F" w:rsidP="00581C0F">
      <w:pPr>
        <w:spacing w:after="0" w:line="360" w:lineRule="auto"/>
        <w:jc w:val="both"/>
        <w:rPr>
          <w:rFonts w:ascii="Book Antiqua" w:eastAsia="宋体" w:hAnsi="Book Antiqua" w:cs="宋体"/>
          <w:color w:val="000000"/>
          <w:sz w:val="24"/>
          <w:szCs w:val="24"/>
          <w:lang w:eastAsia="zh-CN"/>
        </w:rPr>
      </w:pPr>
      <w:r w:rsidRPr="00581C0F">
        <w:rPr>
          <w:rFonts w:ascii="Book Antiqua" w:eastAsia="宋体" w:hAnsi="Book Antiqua" w:cs="宋体"/>
          <w:color w:val="000000"/>
          <w:sz w:val="24"/>
          <w:szCs w:val="24"/>
          <w:lang w:eastAsia="zh-CN"/>
        </w:rPr>
        <w:t>4 </w:t>
      </w:r>
      <w:r w:rsidRPr="00581C0F">
        <w:rPr>
          <w:rFonts w:ascii="Book Antiqua" w:eastAsia="宋体" w:hAnsi="Book Antiqua" w:cs="宋体"/>
          <w:b/>
          <w:bCs/>
          <w:color w:val="000000"/>
          <w:sz w:val="24"/>
          <w:szCs w:val="24"/>
          <w:lang w:eastAsia="zh-CN"/>
        </w:rPr>
        <w:t>Nelson DB</w:t>
      </w:r>
      <w:r w:rsidRPr="00581C0F">
        <w:rPr>
          <w:rFonts w:ascii="Book Antiqua" w:eastAsia="宋体" w:hAnsi="Book Antiqua" w:cs="宋体"/>
          <w:color w:val="000000"/>
          <w:sz w:val="24"/>
          <w:szCs w:val="24"/>
          <w:lang w:eastAsia="zh-CN"/>
        </w:rPr>
        <w:t xml:space="preserve">, </w:t>
      </w:r>
      <w:proofErr w:type="spellStart"/>
      <w:r w:rsidRPr="00581C0F">
        <w:rPr>
          <w:rFonts w:ascii="Book Antiqua" w:eastAsia="宋体" w:hAnsi="Book Antiqua" w:cs="宋体"/>
          <w:color w:val="000000"/>
          <w:sz w:val="24"/>
          <w:szCs w:val="24"/>
          <w:lang w:eastAsia="zh-CN"/>
        </w:rPr>
        <w:t>Barkun</w:t>
      </w:r>
      <w:proofErr w:type="spellEnd"/>
      <w:r w:rsidRPr="00581C0F">
        <w:rPr>
          <w:rFonts w:ascii="Book Antiqua" w:eastAsia="宋体" w:hAnsi="Book Antiqua" w:cs="宋体"/>
          <w:color w:val="000000"/>
          <w:sz w:val="24"/>
          <w:szCs w:val="24"/>
          <w:lang w:eastAsia="zh-CN"/>
        </w:rPr>
        <w:t xml:space="preserve"> AN, Block KP, Burdick JS, Ginsberg GG, Greenwald DA, Kelsey PB, </w:t>
      </w:r>
      <w:proofErr w:type="spellStart"/>
      <w:r w:rsidRPr="00581C0F">
        <w:rPr>
          <w:rFonts w:ascii="Book Antiqua" w:eastAsia="宋体" w:hAnsi="Book Antiqua" w:cs="宋体"/>
          <w:color w:val="000000"/>
          <w:sz w:val="24"/>
          <w:szCs w:val="24"/>
          <w:lang w:eastAsia="zh-CN"/>
        </w:rPr>
        <w:t>Nakao</w:t>
      </w:r>
      <w:proofErr w:type="spellEnd"/>
      <w:r w:rsidRPr="00581C0F">
        <w:rPr>
          <w:rFonts w:ascii="Book Antiqua" w:eastAsia="宋体" w:hAnsi="Book Antiqua" w:cs="宋体"/>
          <w:color w:val="000000"/>
          <w:sz w:val="24"/>
          <w:szCs w:val="24"/>
          <w:lang w:eastAsia="zh-CN"/>
        </w:rPr>
        <w:t xml:space="preserve"> NL, </w:t>
      </w:r>
      <w:proofErr w:type="spellStart"/>
      <w:r w:rsidRPr="00581C0F">
        <w:rPr>
          <w:rFonts w:ascii="Book Antiqua" w:eastAsia="宋体" w:hAnsi="Book Antiqua" w:cs="宋体"/>
          <w:color w:val="000000"/>
          <w:sz w:val="24"/>
          <w:szCs w:val="24"/>
          <w:lang w:eastAsia="zh-CN"/>
        </w:rPr>
        <w:t>Slivka</w:t>
      </w:r>
      <w:proofErr w:type="spellEnd"/>
      <w:r w:rsidRPr="00581C0F">
        <w:rPr>
          <w:rFonts w:ascii="Book Antiqua" w:eastAsia="宋体" w:hAnsi="Book Antiqua" w:cs="宋体"/>
          <w:color w:val="000000"/>
          <w:sz w:val="24"/>
          <w:szCs w:val="24"/>
          <w:lang w:eastAsia="zh-CN"/>
        </w:rPr>
        <w:t xml:space="preserve"> A, Smith P, </w:t>
      </w:r>
      <w:proofErr w:type="spellStart"/>
      <w:r w:rsidRPr="00581C0F">
        <w:rPr>
          <w:rFonts w:ascii="Book Antiqua" w:eastAsia="宋体" w:hAnsi="Book Antiqua" w:cs="宋体"/>
          <w:color w:val="000000"/>
          <w:sz w:val="24"/>
          <w:szCs w:val="24"/>
          <w:lang w:eastAsia="zh-CN"/>
        </w:rPr>
        <w:t>Vakil</w:t>
      </w:r>
      <w:proofErr w:type="spellEnd"/>
      <w:r w:rsidRPr="00581C0F">
        <w:rPr>
          <w:rFonts w:ascii="Book Antiqua" w:eastAsia="宋体" w:hAnsi="Book Antiqua" w:cs="宋体"/>
          <w:color w:val="000000"/>
          <w:sz w:val="24"/>
          <w:szCs w:val="24"/>
          <w:lang w:eastAsia="zh-CN"/>
        </w:rPr>
        <w:t xml:space="preserve"> N. Technology Status Evaluation report. Colonoscopy preparations. May 2001. </w:t>
      </w:r>
      <w:proofErr w:type="spellStart"/>
      <w:r w:rsidRPr="00581C0F">
        <w:rPr>
          <w:rFonts w:ascii="Book Antiqua" w:eastAsia="宋体" w:hAnsi="Book Antiqua" w:cs="宋体"/>
          <w:i/>
          <w:iCs/>
          <w:color w:val="000000"/>
          <w:sz w:val="24"/>
          <w:szCs w:val="24"/>
          <w:lang w:eastAsia="zh-CN"/>
        </w:rPr>
        <w:t>Gastrointest</w:t>
      </w:r>
      <w:proofErr w:type="spellEnd"/>
      <w:r w:rsidRPr="00581C0F">
        <w:rPr>
          <w:rFonts w:ascii="Book Antiqua" w:eastAsia="宋体" w:hAnsi="Book Antiqua" w:cs="宋体"/>
          <w:i/>
          <w:iCs/>
          <w:color w:val="000000"/>
          <w:sz w:val="24"/>
          <w:szCs w:val="24"/>
          <w:lang w:eastAsia="zh-CN"/>
        </w:rPr>
        <w:t xml:space="preserve"> </w:t>
      </w:r>
      <w:proofErr w:type="spellStart"/>
      <w:r w:rsidRPr="00581C0F">
        <w:rPr>
          <w:rFonts w:ascii="Book Antiqua" w:eastAsia="宋体" w:hAnsi="Book Antiqua" w:cs="宋体"/>
          <w:i/>
          <w:iCs/>
          <w:color w:val="000000"/>
          <w:sz w:val="24"/>
          <w:szCs w:val="24"/>
          <w:lang w:eastAsia="zh-CN"/>
        </w:rPr>
        <w:t>Endosc</w:t>
      </w:r>
      <w:proofErr w:type="spellEnd"/>
      <w:r w:rsidRPr="00581C0F">
        <w:rPr>
          <w:rFonts w:ascii="Book Antiqua" w:eastAsia="宋体" w:hAnsi="Book Antiqua" w:cs="宋体"/>
          <w:color w:val="000000"/>
          <w:sz w:val="24"/>
          <w:szCs w:val="24"/>
          <w:lang w:eastAsia="zh-CN"/>
        </w:rPr>
        <w:t> 2001; </w:t>
      </w:r>
      <w:r w:rsidRPr="00581C0F">
        <w:rPr>
          <w:rFonts w:ascii="Book Antiqua" w:eastAsia="宋体" w:hAnsi="Book Antiqua" w:cs="宋体"/>
          <w:b/>
          <w:bCs/>
          <w:color w:val="000000"/>
          <w:sz w:val="24"/>
          <w:szCs w:val="24"/>
          <w:lang w:eastAsia="zh-CN"/>
        </w:rPr>
        <w:t>54</w:t>
      </w:r>
      <w:r w:rsidRPr="00581C0F">
        <w:rPr>
          <w:rFonts w:ascii="Book Antiqua" w:eastAsia="宋体" w:hAnsi="Book Antiqua" w:cs="宋体"/>
          <w:color w:val="000000"/>
          <w:sz w:val="24"/>
          <w:szCs w:val="24"/>
          <w:lang w:eastAsia="zh-CN"/>
        </w:rPr>
        <w:t>: 829-832 [PMID: 11726878]</w:t>
      </w:r>
    </w:p>
    <w:p w:rsidR="00581C0F" w:rsidRPr="00581C0F" w:rsidRDefault="00581C0F" w:rsidP="00581C0F">
      <w:pPr>
        <w:spacing w:after="0" w:line="360" w:lineRule="auto"/>
        <w:jc w:val="both"/>
        <w:rPr>
          <w:rFonts w:ascii="Book Antiqua" w:eastAsia="宋体" w:hAnsi="Book Antiqua" w:cs="宋体"/>
          <w:color w:val="000000"/>
          <w:sz w:val="24"/>
          <w:szCs w:val="24"/>
          <w:lang w:eastAsia="zh-CN"/>
        </w:rPr>
      </w:pPr>
      <w:proofErr w:type="gramStart"/>
      <w:r>
        <w:rPr>
          <w:rFonts w:ascii="Book Antiqua" w:eastAsia="宋体" w:hAnsi="Book Antiqua" w:cs="宋体"/>
          <w:color w:val="000000"/>
          <w:sz w:val="24"/>
          <w:szCs w:val="24"/>
          <w:lang w:eastAsia="zh-CN"/>
        </w:rPr>
        <w:t xml:space="preserve">5 </w:t>
      </w:r>
      <w:proofErr w:type="spellStart"/>
      <w:r w:rsidRPr="00581C0F">
        <w:rPr>
          <w:rFonts w:ascii="Book Antiqua" w:eastAsia="宋体" w:hAnsi="Book Antiqua" w:cs="宋体"/>
          <w:b/>
          <w:color w:val="000000"/>
          <w:sz w:val="24"/>
          <w:szCs w:val="24"/>
          <w:lang w:eastAsia="zh-CN"/>
        </w:rPr>
        <w:t>Neidich</w:t>
      </w:r>
      <w:proofErr w:type="spellEnd"/>
      <w:r w:rsidRPr="00581C0F">
        <w:rPr>
          <w:rFonts w:ascii="Book Antiqua" w:eastAsia="宋体" w:hAnsi="Book Antiqua" w:cs="宋体"/>
          <w:b/>
          <w:color w:val="000000"/>
          <w:sz w:val="24"/>
          <w:szCs w:val="24"/>
          <w:lang w:eastAsia="zh-CN"/>
        </w:rPr>
        <w:t xml:space="preserve"> RL,</w:t>
      </w:r>
      <w:r w:rsidRPr="00581C0F">
        <w:rPr>
          <w:rFonts w:ascii="Book Antiqua" w:eastAsia="宋体" w:hAnsi="Book Antiqua" w:cs="宋体"/>
          <w:color w:val="000000"/>
          <w:sz w:val="24"/>
          <w:szCs w:val="24"/>
          <w:lang w:eastAsia="zh-CN"/>
        </w:rPr>
        <w:t xml:space="preserve"> Zuckerman GR. Patient preparation.</w:t>
      </w:r>
      <w:proofErr w:type="gramEnd"/>
      <w:r w:rsidRPr="00581C0F">
        <w:rPr>
          <w:rFonts w:ascii="Book Antiqua" w:eastAsia="宋体" w:hAnsi="Book Antiqua" w:cs="宋体"/>
          <w:color w:val="000000"/>
          <w:sz w:val="24"/>
          <w:szCs w:val="24"/>
          <w:lang w:eastAsia="zh-CN"/>
        </w:rPr>
        <w:t xml:space="preserve"> In: </w:t>
      </w:r>
      <w:proofErr w:type="spellStart"/>
      <w:r w:rsidRPr="00581C0F">
        <w:rPr>
          <w:rFonts w:ascii="Book Antiqua" w:eastAsia="宋体" w:hAnsi="Book Antiqua" w:cs="宋体"/>
          <w:color w:val="000000"/>
          <w:sz w:val="24"/>
          <w:szCs w:val="24"/>
          <w:lang w:eastAsia="zh-CN"/>
        </w:rPr>
        <w:t>Raskin</w:t>
      </w:r>
      <w:proofErr w:type="spellEnd"/>
      <w:r w:rsidRPr="00581C0F">
        <w:rPr>
          <w:rFonts w:ascii="Book Antiqua" w:eastAsia="宋体" w:hAnsi="Book Antiqua" w:cs="宋体"/>
          <w:color w:val="000000"/>
          <w:sz w:val="24"/>
          <w:szCs w:val="24"/>
          <w:lang w:eastAsia="zh-CN"/>
        </w:rPr>
        <w:t xml:space="preserve"> JB, Nord HJ, </w:t>
      </w:r>
      <w:proofErr w:type="gramStart"/>
      <w:r w:rsidRPr="00581C0F">
        <w:rPr>
          <w:rFonts w:ascii="Book Antiqua" w:eastAsia="宋体" w:hAnsi="Book Antiqua" w:cs="宋体"/>
          <w:color w:val="000000"/>
          <w:sz w:val="24"/>
          <w:szCs w:val="24"/>
          <w:lang w:eastAsia="zh-CN"/>
        </w:rPr>
        <w:t>Eds</w:t>
      </w:r>
      <w:proofErr w:type="gramEnd"/>
      <w:r w:rsidRPr="00581C0F">
        <w:rPr>
          <w:rFonts w:ascii="Book Antiqua" w:eastAsia="宋体" w:hAnsi="Book Antiqua" w:cs="宋体"/>
          <w:color w:val="000000"/>
          <w:sz w:val="24"/>
          <w:szCs w:val="24"/>
          <w:lang w:eastAsia="zh-CN"/>
        </w:rPr>
        <w:t xml:space="preserve">. Colonoscopy: Principles and Techniques. New York: </w:t>
      </w:r>
      <w:proofErr w:type="spellStart"/>
      <w:r w:rsidRPr="00581C0F">
        <w:rPr>
          <w:rFonts w:ascii="Book Antiqua" w:eastAsia="宋体" w:hAnsi="Book Antiqua" w:cs="宋体"/>
          <w:color w:val="000000"/>
          <w:sz w:val="24"/>
          <w:szCs w:val="24"/>
          <w:lang w:eastAsia="zh-CN"/>
        </w:rPr>
        <w:t>Igaku-Shoin</w:t>
      </w:r>
      <w:proofErr w:type="spellEnd"/>
      <w:r w:rsidR="007C2154">
        <w:rPr>
          <w:rFonts w:ascii="Book Antiqua" w:eastAsia="宋体" w:hAnsi="Book Antiqua" w:cs="宋体"/>
          <w:color w:val="000000"/>
          <w:sz w:val="24"/>
          <w:szCs w:val="24"/>
          <w:lang w:eastAsia="zh-CN"/>
        </w:rPr>
        <w:t xml:space="preserve">; </w:t>
      </w:r>
      <w:bookmarkStart w:id="59" w:name="_GoBack"/>
      <w:bookmarkEnd w:id="59"/>
      <w:r w:rsidRPr="00581C0F">
        <w:rPr>
          <w:rFonts w:ascii="Book Antiqua" w:eastAsia="宋体" w:hAnsi="Book Antiqua" w:cs="宋体"/>
          <w:color w:val="000000"/>
          <w:sz w:val="24"/>
          <w:szCs w:val="24"/>
          <w:lang w:eastAsia="zh-CN"/>
        </w:rPr>
        <w:t xml:space="preserve">1995: </w:t>
      </w:r>
      <w:r>
        <w:rPr>
          <w:rFonts w:ascii="Book Antiqua" w:eastAsia="宋体" w:hAnsi="Book Antiqua" w:cs="宋体"/>
          <w:color w:val="000000"/>
          <w:sz w:val="24"/>
          <w:szCs w:val="24"/>
          <w:lang w:eastAsia="zh-CN"/>
        </w:rPr>
        <w:t>53-82</w:t>
      </w:r>
    </w:p>
    <w:p w:rsidR="00581C0F" w:rsidRPr="00581C0F" w:rsidRDefault="00581C0F" w:rsidP="00581C0F">
      <w:pPr>
        <w:spacing w:after="0" w:line="360" w:lineRule="auto"/>
        <w:jc w:val="both"/>
        <w:rPr>
          <w:rFonts w:ascii="Book Antiqua" w:eastAsia="宋体" w:hAnsi="Book Antiqua" w:cs="宋体"/>
          <w:color w:val="000000"/>
          <w:sz w:val="24"/>
          <w:szCs w:val="24"/>
          <w:lang w:eastAsia="zh-CN"/>
        </w:rPr>
      </w:pPr>
      <w:proofErr w:type="gramStart"/>
      <w:r w:rsidRPr="00581C0F">
        <w:rPr>
          <w:rFonts w:ascii="Book Antiqua" w:eastAsia="宋体" w:hAnsi="Book Antiqua" w:cs="宋体"/>
          <w:color w:val="000000"/>
          <w:sz w:val="24"/>
          <w:szCs w:val="24"/>
          <w:lang w:eastAsia="zh-CN"/>
        </w:rPr>
        <w:t>6 </w:t>
      </w:r>
      <w:r w:rsidRPr="00581C0F">
        <w:rPr>
          <w:rFonts w:ascii="Book Antiqua" w:eastAsia="宋体" w:hAnsi="Book Antiqua" w:cs="宋体"/>
          <w:b/>
          <w:bCs/>
          <w:color w:val="000000"/>
          <w:sz w:val="24"/>
          <w:szCs w:val="24"/>
          <w:lang w:eastAsia="zh-CN"/>
        </w:rPr>
        <w:t>Tan JJ</w:t>
      </w:r>
      <w:r w:rsidRPr="00581C0F">
        <w:rPr>
          <w:rFonts w:ascii="Book Antiqua" w:eastAsia="宋体" w:hAnsi="Book Antiqua" w:cs="宋体"/>
          <w:color w:val="000000"/>
          <w:sz w:val="24"/>
          <w:szCs w:val="24"/>
          <w:lang w:eastAsia="zh-CN"/>
        </w:rPr>
        <w:t xml:space="preserve">, </w:t>
      </w:r>
      <w:proofErr w:type="spellStart"/>
      <w:r w:rsidRPr="00581C0F">
        <w:rPr>
          <w:rFonts w:ascii="Book Antiqua" w:eastAsia="宋体" w:hAnsi="Book Antiqua" w:cs="宋体"/>
          <w:color w:val="000000"/>
          <w:sz w:val="24"/>
          <w:szCs w:val="24"/>
          <w:lang w:eastAsia="zh-CN"/>
        </w:rPr>
        <w:t>Tjandra</w:t>
      </w:r>
      <w:proofErr w:type="spellEnd"/>
      <w:r w:rsidRPr="00581C0F">
        <w:rPr>
          <w:rFonts w:ascii="Book Antiqua" w:eastAsia="宋体" w:hAnsi="Book Antiqua" w:cs="宋体"/>
          <w:color w:val="000000"/>
          <w:sz w:val="24"/>
          <w:szCs w:val="24"/>
          <w:lang w:eastAsia="zh-CN"/>
        </w:rPr>
        <w:t xml:space="preserve"> JJ.</w:t>
      </w:r>
      <w:proofErr w:type="gramEnd"/>
      <w:r w:rsidRPr="00581C0F">
        <w:rPr>
          <w:rFonts w:ascii="Book Antiqua" w:eastAsia="宋体" w:hAnsi="Book Antiqua" w:cs="宋体"/>
          <w:color w:val="000000"/>
          <w:sz w:val="24"/>
          <w:szCs w:val="24"/>
          <w:lang w:eastAsia="zh-CN"/>
        </w:rPr>
        <w:t xml:space="preserve"> Which is the optimal bowel preparation for colonoscopy - a meta-analysis. </w:t>
      </w:r>
      <w:r w:rsidRPr="00581C0F">
        <w:rPr>
          <w:rFonts w:ascii="Book Antiqua" w:eastAsia="宋体" w:hAnsi="Book Antiqua" w:cs="宋体"/>
          <w:i/>
          <w:iCs/>
          <w:color w:val="000000"/>
          <w:sz w:val="24"/>
          <w:szCs w:val="24"/>
          <w:lang w:eastAsia="zh-CN"/>
        </w:rPr>
        <w:t>Colorectal Dis</w:t>
      </w:r>
      <w:r w:rsidRPr="00581C0F">
        <w:rPr>
          <w:rFonts w:ascii="Book Antiqua" w:eastAsia="宋体" w:hAnsi="Book Antiqua" w:cs="宋体"/>
          <w:color w:val="000000"/>
          <w:sz w:val="24"/>
          <w:szCs w:val="24"/>
          <w:lang w:eastAsia="zh-CN"/>
        </w:rPr>
        <w:t> 2006; </w:t>
      </w:r>
      <w:r w:rsidRPr="00581C0F">
        <w:rPr>
          <w:rFonts w:ascii="Book Antiqua" w:eastAsia="宋体" w:hAnsi="Book Antiqua" w:cs="宋体"/>
          <w:b/>
          <w:bCs/>
          <w:color w:val="000000"/>
          <w:sz w:val="24"/>
          <w:szCs w:val="24"/>
          <w:lang w:eastAsia="zh-CN"/>
        </w:rPr>
        <w:t>8</w:t>
      </w:r>
      <w:r w:rsidRPr="00581C0F">
        <w:rPr>
          <w:rFonts w:ascii="Book Antiqua" w:eastAsia="宋体" w:hAnsi="Book Antiqua" w:cs="宋体"/>
          <w:color w:val="000000"/>
          <w:sz w:val="24"/>
          <w:szCs w:val="24"/>
          <w:lang w:eastAsia="zh-CN"/>
        </w:rPr>
        <w:t>: 247-258 [PMID: 16630226 DOI: 10.1111/j.1463-1318.2006.00970.x]</w:t>
      </w:r>
    </w:p>
    <w:p w:rsidR="00581C0F" w:rsidRPr="00581C0F" w:rsidRDefault="00581C0F" w:rsidP="00581C0F">
      <w:pPr>
        <w:spacing w:after="0" w:line="360" w:lineRule="auto"/>
        <w:jc w:val="both"/>
        <w:rPr>
          <w:rFonts w:ascii="Book Antiqua" w:eastAsia="宋体" w:hAnsi="Book Antiqua" w:cs="宋体"/>
          <w:color w:val="000000"/>
          <w:sz w:val="24"/>
          <w:szCs w:val="24"/>
          <w:lang w:eastAsia="zh-CN"/>
        </w:rPr>
      </w:pPr>
      <w:r w:rsidRPr="00581C0F">
        <w:rPr>
          <w:rFonts w:ascii="Book Antiqua" w:eastAsia="宋体" w:hAnsi="Book Antiqua" w:cs="宋体"/>
          <w:color w:val="000000"/>
          <w:sz w:val="24"/>
          <w:szCs w:val="24"/>
          <w:lang w:eastAsia="zh-CN"/>
        </w:rPr>
        <w:t>7 </w:t>
      </w:r>
      <w:proofErr w:type="spellStart"/>
      <w:r w:rsidRPr="00581C0F">
        <w:rPr>
          <w:rFonts w:ascii="Book Antiqua" w:eastAsia="宋体" w:hAnsi="Book Antiqua" w:cs="宋体"/>
          <w:b/>
          <w:bCs/>
          <w:color w:val="000000"/>
          <w:sz w:val="24"/>
          <w:szCs w:val="24"/>
          <w:lang w:eastAsia="zh-CN"/>
        </w:rPr>
        <w:t>Belsey</w:t>
      </w:r>
      <w:proofErr w:type="spellEnd"/>
      <w:r w:rsidRPr="00581C0F">
        <w:rPr>
          <w:rFonts w:ascii="Book Antiqua" w:eastAsia="宋体" w:hAnsi="Book Antiqua" w:cs="宋体"/>
          <w:b/>
          <w:bCs/>
          <w:color w:val="000000"/>
          <w:sz w:val="24"/>
          <w:szCs w:val="24"/>
          <w:lang w:eastAsia="zh-CN"/>
        </w:rPr>
        <w:t xml:space="preserve"> J</w:t>
      </w:r>
      <w:r w:rsidRPr="00581C0F">
        <w:rPr>
          <w:rFonts w:ascii="Book Antiqua" w:eastAsia="宋体" w:hAnsi="Book Antiqua" w:cs="宋体"/>
          <w:color w:val="000000"/>
          <w:sz w:val="24"/>
          <w:szCs w:val="24"/>
          <w:lang w:eastAsia="zh-CN"/>
        </w:rPr>
        <w:t xml:space="preserve">, Epstein O, </w:t>
      </w:r>
      <w:proofErr w:type="spellStart"/>
      <w:r w:rsidRPr="00581C0F">
        <w:rPr>
          <w:rFonts w:ascii="Book Antiqua" w:eastAsia="宋体" w:hAnsi="Book Antiqua" w:cs="宋体"/>
          <w:color w:val="000000"/>
          <w:sz w:val="24"/>
          <w:szCs w:val="24"/>
          <w:lang w:eastAsia="zh-CN"/>
        </w:rPr>
        <w:t>Heresbach</w:t>
      </w:r>
      <w:proofErr w:type="spellEnd"/>
      <w:r w:rsidRPr="00581C0F">
        <w:rPr>
          <w:rFonts w:ascii="Book Antiqua" w:eastAsia="宋体" w:hAnsi="Book Antiqua" w:cs="宋体"/>
          <w:color w:val="000000"/>
          <w:sz w:val="24"/>
          <w:szCs w:val="24"/>
          <w:lang w:eastAsia="zh-CN"/>
        </w:rPr>
        <w:t xml:space="preserve"> D. Systematic review: oral bowel preparation for colonoscopy. </w:t>
      </w:r>
      <w:r w:rsidRPr="00581C0F">
        <w:rPr>
          <w:rFonts w:ascii="Book Antiqua" w:eastAsia="宋体" w:hAnsi="Book Antiqua" w:cs="宋体"/>
          <w:i/>
          <w:iCs/>
          <w:color w:val="000000"/>
          <w:sz w:val="24"/>
          <w:szCs w:val="24"/>
          <w:lang w:eastAsia="zh-CN"/>
        </w:rPr>
        <w:t xml:space="preserve">Aliment </w:t>
      </w:r>
      <w:proofErr w:type="spellStart"/>
      <w:r w:rsidRPr="00581C0F">
        <w:rPr>
          <w:rFonts w:ascii="Book Antiqua" w:eastAsia="宋体" w:hAnsi="Book Antiqua" w:cs="宋体"/>
          <w:i/>
          <w:iCs/>
          <w:color w:val="000000"/>
          <w:sz w:val="24"/>
          <w:szCs w:val="24"/>
          <w:lang w:eastAsia="zh-CN"/>
        </w:rPr>
        <w:t>Pharmacol</w:t>
      </w:r>
      <w:proofErr w:type="spellEnd"/>
      <w:r w:rsidRPr="00581C0F">
        <w:rPr>
          <w:rFonts w:ascii="Book Antiqua" w:eastAsia="宋体" w:hAnsi="Book Antiqua" w:cs="宋体"/>
          <w:i/>
          <w:iCs/>
          <w:color w:val="000000"/>
          <w:sz w:val="24"/>
          <w:szCs w:val="24"/>
          <w:lang w:eastAsia="zh-CN"/>
        </w:rPr>
        <w:t xml:space="preserve"> </w:t>
      </w:r>
      <w:proofErr w:type="spellStart"/>
      <w:r w:rsidRPr="00581C0F">
        <w:rPr>
          <w:rFonts w:ascii="Book Antiqua" w:eastAsia="宋体" w:hAnsi="Book Antiqua" w:cs="宋体"/>
          <w:i/>
          <w:iCs/>
          <w:color w:val="000000"/>
          <w:sz w:val="24"/>
          <w:szCs w:val="24"/>
          <w:lang w:eastAsia="zh-CN"/>
        </w:rPr>
        <w:t>Ther</w:t>
      </w:r>
      <w:proofErr w:type="spellEnd"/>
      <w:r w:rsidRPr="00581C0F">
        <w:rPr>
          <w:rFonts w:ascii="Book Antiqua" w:eastAsia="宋体" w:hAnsi="Book Antiqua" w:cs="宋体"/>
          <w:color w:val="000000"/>
          <w:sz w:val="24"/>
          <w:szCs w:val="24"/>
          <w:lang w:eastAsia="zh-CN"/>
        </w:rPr>
        <w:t> 2007; </w:t>
      </w:r>
      <w:r w:rsidRPr="00581C0F">
        <w:rPr>
          <w:rFonts w:ascii="Book Antiqua" w:eastAsia="宋体" w:hAnsi="Book Antiqua" w:cs="宋体"/>
          <w:b/>
          <w:bCs/>
          <w:color w:val="000000"/>
          <w:sz w:val="24"/>
          <w:szCs w:val="24"/>
          <w:lang w:eastAsia="zh-CN"/>
        </w:rPr>
        <w:t>25</w:t>
      </w:r>
      <w:r w:rsidRPr="00581C0F">
        <w:rPr>
          <w:rFonts w:ascii="Book Antiqua" w:eastAsia="宋体" w:hAnsi="Book Antiqua" w:cs="宋体"/>
          <w:color w:val="000000"/>
          <w:sz w:val="24"/>
          <w:szCs w:val="24"/>
          <w:lang w:eastAsia="zh-CN"/>
        </w:rPr>
        <w:t>: 373-384 [PMID: 17269992 DOI: 10.1111/j.1365-2036.2006.03212.x]</w:t>
      </w:r>
    </w:p>
    <w:p w:rsidR="00581C0F" w:rsidRPr="00581C0F" w:rsidRDefault="00581C0F" w:rsidP="00581C0F">
      <w:pPr>
        <w:spacing w:after="0" w:line="360" w:lineRule="auto"/>
        <w:jc w:val="both"/>
        <w:rPr>
          <w:rFonts w:ascii="Book Antiqua" w:eastAsia="宋体" w:hAnsi="Book Antiqua" w:cs="宋体"/>
          <w:color w:val="000000"/>
          <w:sz w:val="24"/>
          <w:szCs w:val="24"/>
          <w:lang w:eastAsia="zh-CN"/>
        </w:rPr>
      </w:pPr>
      <w:r w:rsidRPr="00581C0F">
        <w:rPr>
          <w:rFonts w:ascii="Book Antiqua" w:eastAsia="宋体" w:hAnsi="Book Antiqua" w:cs="宋体"/>
          <w:color w:val="000000"/>
          <w:sz w:val="24"/>
          <w:szCs w:val="24"/>
          <w:lang w:eastAsia="zh-CN"/>
        </w:rPr>
        <w:t>8 </w:t>
      </w:r>
      <w:r w:rsidRPr="00581C0F">
        <w:rPr>
          <w:rFonts w:ascii="Book Antiqua" w:eastAsia="宋体" w:hAnsi="Book Antiqua" w:cs="宋体"/>
          <w:b/>
          <w:bCs/>
          <w:color w:val="000000"/>
          <w:sz w:val="24"/>
          <w:szCs w:val="24"/>
          <w:lang w:eastAsia="zh-CN"/>
        </w:rPr>
        <w:t>Rex DK</w:t>
      </w:r>
      <w:r w:rsidRPr="00581C0F">
        <w:rPr>
          <w:rFonts w:ascii="Book Antiqua" w:eastAsia="宋体" w:hAnsi="Book Antiqua" w:cs="宋体"/>
          <w:color w:val="000000"/>
          <w:sz w:val="24"/>
          <w:szCs w:val="24"/>
          <w:lang w:eastAsia="zh-CN"/>
        </w:rPr>
        <w:t xml:space="preserve">, </w:t>
      </w:r>
      <w:proofErr w:type="spellStart"/>
      <w:r w:rsidRPr="00581C0F">
        <w:rPr>
          <w:rFonts w:ascii="Book Antiqua" w:eastAsia="宋体" w:hAnsi="Book Antiqua" w:cs="宋体"/>
          <w:color w:val="000000"/>
          <w:sz w:val="24"/>
          <w:szCs w:val="24"/>
          <w:lang w:eastAsia="zh-CN"/>
        </w:rPr>
        <w:t>Imperiale</w:t>
      </w:r>
      <w:proofErr w:type="spellEnd"/>
      <w:r w:rsidRPr="00581C0F">
        <w:rPr>
          <w:rFonts w:ascii="Book Antiqua" w:eastAsia="宋体" w:hAnsi="Book Antiqua" w:cs="宋体"/>
          <w:color w:val="000000"/>
          <w:sz w:val="24"/>
          <w:szCs w:val="24"/>
          <w:lang w:eastAsia="zh-CN"/>
        </w:rPr>
        <w:t xml:space="preserve"> TF, </w:t>
      </w:r>
      <w:proofErr w:type="spellStart"/>
      <w:r w:rsidRPr="00581C0F">
        <w:rPr>
          <w:rFonts w:ascii="Book Antiqua" w:eastAsia="宋体" w:hAnsi="Book Antiqua" w:cs="宋体"/>
          <w:color w:val="000000"/>
          <w:sz w:val="24"/>
          <w:szCs w:val="24"/>
          <w:lang w:eastAsia="zh-CN"/>
        </w:rPr>
        <w:t>Latinovich</w:t>
      </w:r>
      <w:proofErr w:type="spellEnd"/>
      <w:r w:rsidRPr="00581C0F">
        <w:rPr>
          <w:rFonts w:ascii="Book Antiqua" w:eastAsia="宋体" w:hAnsi="Book Antiqua" w:cs="宋体"/>
          <w:color w:val="000000"/>
          <w:sz w:val="24"/>
          <w:szCs w:val="24"/>
          <w:lang w:eastAsia="zh-CN"/>
        </w:rPr>
        <w:t xml:space="preserve"> DR, Bratcher LL. Impact of bowel preparation on efficiency and cost of colonoscopy. </w:t>
      </w:r>
      <w:r w:rsidRPr="00581C0F">
        <w:rPr>
          <w:rFonts w:ascii="Book Antiqua" w:eastAsia="宋体" w:hAnsi="Book Antiqua" w:cs="宋体"/>
          <w:i/>
          <w:iCs/>
          <w:color w:val="000000"/>
          <w:sz w:val="24"/>
          <w:szCs w:val="24"/>
          <w:lang w:eastAsia="zh-CN"/>
        </w:rPr>
        <w:t xml:space="preserve">Am J </w:t>
      </w:r>
      <w:proofErr w:type="spellStart"/>
      <w:r w:rsidRPr="00581C0F">
        <w:rPr>
          <w:rFonts w:ascii="Book Antiqua" w:eastAsia="宋体" w:hAnsi="Book Antiqua" w:cs="宋体"/>
          <w:i/>
          <w:iCs/>
          <w:color w:val="000000"/>
          <w:sz w:val="24"/>
          <w:szCs w:val="24"/>
          <w:lang w:eastAsia="zh-CN"/>
        </w:rPr>
        <w:t>Gastroenterol</w:t>
      </w:r>
      <w:proofErr w:type="spellEnd"/>
      <w:r w:rsidRPr="00581C0F">
        <w:rPr>
          <w:rFonts w:ascii="Book Antiqua" w:eastAsia="宋体" w:hAnsi="Book Antiqua" w:cs="宋体"/>
          <w:color w:val="000000"/>
          <w:sz w:val="24"/>
          <w:szCs w:val="24"/>
          <w:lang w:eastAsia="zh-CN"/>
        </w:rPr>
        <w:t> 2002; </w:t>
      </w:r>
      <w:r w:rsidRPr="00581C0F">
        <w:rPr>
          <w:rFonts w:ascii="Book Antiqua" w:eastAsia="宋体" w:hAnsi="Book Antiqua" w:cs="宋体"/>
          <w:b/>
          <w:bCs/>
          <w:color w:val="000000"/>
          <w:sz w:val="24"/>
          <w:szCs w:val="24"/>
          <w:lang w:eastAsia="zh-CN"/>
        </w:rPr>
        <w:t>97</w:t>
      </w:r>
      <w:r w:rsidRPr="00581C0F">
        <w:rPr>
          <w:rFonts w:ascii="Book Antiqua" w:eastAsia="宋体" w:hAnsi="Book Antiqua" w:cs="宋体"/>
          <w:color w:val="000000"/>
          <w:sz w:val="24"/>
          <w:szCs w:val="24"/>
          <w:lang w:eastAsia="zh-CN"/>
        </w:rPr>
        <w:t>: 1696-1700 [PMID: 12135020 DOI: 10.1111/j.1572-0241.2002.05827.x]</w:t>
      </w:r>
    </w:p>
    <w:p w:rsidR="00581C0F" w:rsidRPr="00581C0F" w:rsidRDefault="00581C0F" w:rsidP="00581C0F">
      <w:pPr>
        <w:spacing w:after="0" w:line="360" w:lineRule="auto"/>
        <w:jc w:val="both"/>
        <w:rPr>
          <w:rFonts w:ascii="Book Antiqua" w:eastAsia="宋体" w:hAnsi="Book Antiqua" w:cs="宋体"/>
          <w:color w:val="000000"/>
          <w:sz w:val="24"/>
          <w:szCs w:val="24"/>
          <w:lang w:eastAsia="zh-CN"/>
        </w:rPr>
      </w:pPr>
      <w:proofErr w:type="gramStart"/>
      <w:r w:rsidRPr="00581C0F">
        <w:rPr>
          <w:rFonts w:ascii="Book Antiqua" w:eastAsia="宋体" w:hAnsi="Book Antiqua" w:cs="宋体"/>
          <w:color w:val="000000"/>
          <w:sz w:val="24"/>
          <w:szCs w:val="24"/>
          <w:lang w:eastAsia="zh-CN"/>
        </w:rPr>
        <w:t>9 </w:t>
      </w:r>
      <w:r w:rsidRPr="00581C0F">
        <w:rPr>
          <w:rFonts w:ascii="Book Antiqua" w:eastAsia="宋体" w:hAnsi="Book Antiqua" w:cs="宋体"/>
          <w:b/>
          <w:bCs/>
          <w:color w:val="000000"/>
          <w:sz w:val="24"/>
          <w:szCs w:val="24"/>
          <w:lang w:eastAsia="zh-CN"/>
        </w:rPr>
        <w:t>Church JM</w:t>
      </w:r>
      <w:r w:rsidRPr="00581C0F">
        <w:rPr>
          <w:rFonts w:ascii="Book Antiqua" w:eastAsia="宋体" w:hAnsi="Book Antiqua" w:cs="宋体"/>
          <w:color w:val="000000"/>
          <w:sz w:val="24"/>
          <w:szCs w:val="24"/>
          <w:lang w:eastAsia="zh-CN"/>
        </w:rPr>
        <w:t>.</w:t>
      </w:r>
      <w:proofErr w:type="gramEnd"/>
      <w:r w:rsidRPr="00581C0F">
        <w:rPr>
          <w:rFonts w:ascii="Book Antiqua" w:eastAsia="宋体" w:hAnsi="Book Antiqua" w:cs="宋体"/>
          <w:color w:val="000000"/>
          <w:sz w:val="24"/>
          <w:szCs w:val="24"/>
          <w:lang w:eastAsia="zh-CN"/>
        </w:rPr>
        <w:t xml:space="preserve"> Effectiveness of polyethylene glycol </w:t>
      </w:r>
      <w:proofErr w:type="spellStart"/>
      <w:r w:rsidRPr="00581C0F">
        <w:rPr>
          <w:rFonts w:ascii="Book Antiqua" w:eastAsia="宋体" w:hAnsi="Book Antiqua" w:cs="宋体"/>
          <w:color w:val="000000"/>
          <w:sz w:val="24"/>
          <w:szCs w:val="24"/>
          <w:lang w:eastAsia="zh-CN"/>
        </w:rPr>
        <w:t>antegrade</w:t>
      </w:r>
      <w:proofErr w:type="spellEnd"/>
      <w:r w:rsidRPr="00581C0F">
        <w:rPr>
          <w:rFonts w:ascii="Book Antiqua" w:eastAsia="宋体" w:hAnsi="Book Antiqua" w:cs="宋体"/>
          <w:color w:val="000000"/>
          <w:sz w:val="24"/>
          <w:szCs w:val="24"/>
          <w:lang w:eastAsia="zh-CN"/>
        </w:rPr>
        <w:t xml:space="preserve"> gut lavage bowel preparation for colonoscopy--timing is the key! </w:t>
      </w:r>
      <w:r w:rsidRPr="00581C0F">
        <w:rPr>
          <w:rFonts w:ascii="Book Antiqua" w:eastAsia="宋体" w:hAnsi="Book Antiqua" w:cs="宋体"/>
          <w:i/>
          <w:iCs/>
          <w:color w:val="000000"/>
          <w:sz w:val="24"/>
          <w:szCs w:val="24"/>
          <w:lang w:eastAsia="zh-CN"/>
        </w:rPr>
        <w:t>Dis Colon Rectum</w:t>
      </w:r>
      <w:r w:rsidRPr="00581C0F">
        <w:rPr>
          <w:rFonts w:ascii="Book Antiqua" w:eastAsia="宋体" w:hAnsi="Book Antiqua" w:cs="宋体"/>
          <w:color w:val="000000"/>
          <w:sz w:val="24"/>
          <w:szCs w:val="24"/>
          <w:lang w:eastAsia="zh-CN"/>
        </w:rPr>
        <w:t> 1998; </w:t>
      </w:r>
      <w:r w:rsidRPr="00581C0F">
        <w:rPr>
          <w:rFonts w:ascii="Book Antiqua" w:eastAsia="宋体" w:hAnsi="Book Antiqua" w:cs="宋体"/>
          <w:b/>
          <w:bCs/>
          <w:color w:val="000000"/>
          <w:sz w:val="24"/>
          <w:szCs w:val="24"/>
          <w:lang w:eastAsia="zh-CN"/>
        </w:rPr>
        <w:t>41</w:t>
      </w:r>
      <w:r w:rsidRPr="00581C0F">
        <w:rPr>
          <w:rFonts w:ascii="Book Antiqua" w:eastAsia="宋体" w:hAnsi="Book Antiqua" w:cs="宋体"/>
          <w:color w:val="000000"/>
          <w:sz w:val="24"/>
          <w:szCs w:val="24"/>
          <w:lang w:eastAsia="zh-CN"/>
        </w:rPr>
        <w:t>: 1223-1225 [PMID: 9788383 DOI: 10.1007/BF02258217]</w:t>
      </w:r>
    </w:p>
    <w:p w:rsidR="00581C0F" w:rsidRPr="00581C0F" w:rsidRDefault="00581C0F" w:rsidP="00581C0F">
      <w:pPr>
        <w:spacing w:after="0" w:line="360" w:lineRule="auto"/>
        <w:jc w:val="both"/>
        <w:rPr>
          <w:rFonts w:ascii="Book Antiqua" w:eastAsia="宋体" w:hAnsi="Book Antiqua" w:cs="宋体"/>
          <w:color w:val="000000"/>
          <w:sz w:val="24"/>
          <w:szCs w:val="24"/>
          <w:lang w:eastAsia="zh-CN"/>
        </w:rPr>
      </w:pPr>
      <w:proofErr w:type="gramStart"/>
      <w:r w:rsidRPr="00581C0F">
        <w:rPr>
          <w:rFonts w:ascii="Book Antiqua" w:eastAsia="宋体" w:hAnsi="Book Antiqua" w:cs="宋体"/>
          <w:color w:val="000000"/>
          <w:sz w:val="24"/>
          <w:szCs w:val="24"/>
          <w:lang w:eastAsia="zh-CN"/>
        </w:rPr>
        <w:t>10 </w:t>
      </w:r>
      <w:proofErr w:type="spellStart"/>
      <w:r w:rsidRPr="00581C0F">
        <w:rPr>
          <w:rFonts w:ascii="Book Antiqua" w:eastAsia="宋体" w:hAnsi="Book Antiqua" w:cs="宋体"/>
          <w:b/>
          <w:bCs/>
          <w:color w:val="000000"/>
          <w:sz w:val="24"/>
          <w:szCs w:val="24"/>
          <w:lang w:eastAsia="zh-CN"/>
        </w:rPr>
        <w:t>Frommer</w:t>
      </w:r>
      <w:proofErr w:type="spellEnd"/>
      <w:r w:rsidRPr="00581C0F">
        <w:rPr>
          <w:rFonts w:ascii="Book Antiqua" w:eastAsia="宋体" w:hAnsi="Book Antiqua" w:cs="宋体"/>
          <w:b/>
          <w:bCs/>
          <w:color w:val="000000"/>
          <w:sz w:val="24"/>
          <w:szCs w:val="24"/>
          <w:lang w:eastAsia="zh-CN"/>
        </w:rPr>
        <w:t xml:space="preserve"> D</w:t>
      </w:r>
      <w:r w:rsidRPr="00581C0F">
        <w:rPr>
          <w:rFonts w:ascii="Book Antiqua" w:eastAsia="宋体" w:hAnsi="Book Antiqua" w:cs="宋体"/>
          <w:color w:val="000000"/>
          <w:sz w:val="24"/>
          <w:szCs w:val="24"/>
          <w:lang w:eastAsia="zh-CN"/>
        </w:rPr>
        <w:t>. Cleansing ability and tolerance of three bowel preparations for colonoscopy.</w:t>
      </w:r>
      <w:proofErr w:type="gramEnd"/>
      <w:r w:rsidRPr="00581C0F">
        <w:rPr>
          <w:rFonts w:ascii="Book Antiqua" w:eastAsia="宋体" w:hAnsi="Book Antiqua" w:cs="宋体"/>
          <w:color w:val="000000"/>
          <w:sz w:val="24"/>
          <w:szCs w:val="24"/>
          <w:lang w:eastAsia="zh-CN"/>
        </w:rPr>
        <w:t> </w:t>
      </w:r>
      <w:r w:rsidRPr="00581C0F">
        <w:rPr>
          <w:rFonts w:ascii="Book Antiqua" w:eastAsia="宋体" w:hAnsi="Book Antiqua" w:cs="宋体"/>
          <w:i/>
          <w:iCs/>
          <w:color w:val="000000"/>
          <w:sz w:val="24"/>
          <w:szCs w:val="24"/>
          <w:lang w:eastAsia="zh-CN"/>
        </w:rPr>
        <w:t>Dis Colon Rectum</w:t>
      </w:r>
      <w:r w:rsidRPr="00581C0F">
        <w:rPr>
          <w:rFonts w:ascii="Book Antiqua" w:eastAsia="宋体" w:hAnsi="Book Antiqua" w:cs="宋体"/>
          <w:color w:val="000000"/>
          <w:sz w:val="24"/>
          <w:szCs w:val="24"/>
          <w:lang w:eastAsia="zh-CN"/>
        </w:rPr>
        <w:t> 1997; </w:t>
      </w:r>
      <w:r w:rsidRPr="00581C0F">
        <w:rPr>
          <w:rFonts w:ascii="Book Antiqua" w:eastAsia="宋体" w:hAnsi="Book Antiqua" w:cs="宋体"/>
          <w:b/>
          <w:bCs/>
          <w:color w:val="000000"/>
          <w:sz w:val="24"/>
          <w:szCs w:val="24"/>
          <w:lang w:eastAsia="zh-CN"/>
        </w:rPr>
        <w:t>40</w:t>
      </w:r>
      <w:r w:rsidRPr="00581C0F">
        <w:rPr>
          <w:rFonts w:ascii="Book Antiqua" w:eastAsia="宋体" w:hAnsi="Book Antiqua" w:cs="宋体"/>
          <w:color w:val="000000"/>
          <w:sz w:val="24"/>
          <w:szCs w:val="24"/>
          <w:lang w:eastAsia="zh-CN"/>
        </w:rPr>
        <w:t>: 100-104 [PMID: 9102248 DOI: 10.1007/BF02055690]</w:t>
      </w:r>
    </w:p>
    <w:p w:rsidR="00581C0F" w:rsidRPr="00581C0F" w:rsidRDefault="00581C0F" w:rsidP="00581C0F">
      <w:pPr>
        <w:spacing w:after="0" w:line="360" w:lineRule="auto"/>
        <w:jc w:val="both"/>
        <w:rPr>
          <w:rFonts w:ascii="Book Antiqua" w:eastAsia="宋体" w:hAnsi="Book Antiqua" w:cs="宋体"/>
          <w:color w:val="000000"/>
          <w:sz w:val="24"/>
          <w:szCs w:val="24"/>
          <w:lang w:eastAsia="zh-CN"/>
        </w:rPr>
      </w:pPr>
      <w:r w:rsidRPr="00581C0F">
        <w:rPr>
          <w:rFonts w:ascii="Book Antiqua" w:eastAsia="宋体" w:hAnsi="Book Antiqua" w:cs="宋体"/>
          <w:color w:val="000000"/>
          <w:sz w:val="24"/>
          <w:szCs w:val="24"/>
          <w:lang w:eastAsia="zh-CN"/>
        </w:rPr>
        <w:t>11 </w:t>
      </w:r>
      <w:r w:rsidRPr="00581C0F">
        <w:rPr>
          <w:rFonts w:ascii="Book Antiqua" w:eastAsia="宋体" w:hAnsi="Book Antiqua" w:cs="宋体"/>
          <w:b/>
          <w:bCs/>
          <w:color w:val="000000"/>
          <w:sz w:val="24"/>
          <w:szCs w:val="24"/>
          <w:lang w:eastAsia="zh-CN"/>
        </w:rPr>
        <w:t>Parra-Blanco A</w:t>
      </w:r>
      <w:r w:rsidRPr="00581C0F">
        <w:rPr>
          <w:rFonts w:ascii="Book Antiqua" w:eastAsia="宋体" w:hAnsi="Book Antiqua" w:cs="宋体"/>
          <w:color w:val="000000"/>
          <w:sz w:val="24"/>
          <w:szCs w:val="24"/>
          <w:lang w:eastAsia="zh-CN"/>
        </w:rPr>
        <w:t xml:space="preserve">, Nicolas-Perez D, </w:t>
      </w:r>
      <w:proofErr w:type="spellStart"/>
      <w:r w:rsidRPr="00581C0F">
        <w:rPr>
          <w:rFonts w:ascii="Book Antiqua" w:eastAsia="宋体" w:hAnsi="Book Antiqua" w:cs="宋体"/>
          <w:color w:val="000000"/>
          <w:sz w:val="24"/>
          <w:szCs w:val="24"/>
          <w:lang w:eastAsia="zh-CN"/>
        </w:rPr>
        <w:t>Gimeno</w:t>
      </w:r>
      <w:proofErr w:type="spellEnd"/>
      <w:r w:rsidRPr="00581C0F">
        <w:rPr>
          <w:rFonts w:ascii="Book Antiqua" w:eastAsia="宋体" w:hAnsi="Book Antiqua" w:cs="宋体"/>
          <w:color w:val="000000"/>
          <w:sz w:val="24"/>
          <w:szCs w:val="24"/>
          <w:lang w:eastAsia="zh-CN"/>
        </w:rPr>
        <w:t>-Garcia A, Grosso B, Jimenez A, Ortega J, Quintero E. The timing of bowel preparation before colonoscopy determines the quality of cleansing, and is a significant factor contributing to the detection of flat lesions: a randomized study. </w:t>
      </w:r>
      <w:r w:rsidRPr="00581C0F">
        <w:rPr>
          <w:rFonts w:ascii="Book Antiqua" w:eastAsia="宋体" w:hAnsi="Book Antiqua" w:cs="宋体"/>
          <w:i/>
          <w:iCs/>
          <w:color w:val="000000"/>
          <w:sz w:val="24"/>
          <w:szCs w:val="24"/>
          <w:lang w:eastAsia="zh-CN"/>
        </w:rPr>
        <w:t xml:space="preserve">World J </w:t>
      </w:r>
      <w:proofErr w:type="spellStart"/>
      <w:r w:rsidRPr="00581C0F">
        <w:rPr>
          <w:rFonts w:ascii="Book Antiqua" w:eastAsia="宋体" w:hAnsi="Book Antiqua" w:cs="宋体"/>
          <w:i/>
          <w:iCs/>
          <w:color w:val="000000"/>
          <w:sz w:val="24"/>
          <w:szCs w:val="24"/>
          <w:lang w:eastAsia="zh-CN"/>
        </w:rPr>
        <w:t>Gastroenterol</w:t>
      </w:r>
      <w:proofErr w:type="spellEnd"/>
      <w:r w:rsidRPr="00581C0F">
        <w:rPr>
          <w:rFonts w:ascii="Book Antiqua" w:eastAsia="宋体" w:hAnsi="Book Antiqua" w:cs="宋体"/>
          <w:color w:val="000000"/>
          <w:sz w:val="24"/>
          <w:szCs w:val="24"/>
          <w:lang w:eastAsia="zh-CN"/>
        </w:rPr>
        <w:t> 2006; </w:t>
      </w:r>
      <w:r w:rsidRPr="00581C0F">
        <w:rPr>
          <w:rFonts w:ascii="Book Antiqua" w:eastAsia="宋体" w:hAnsi="Book Antiqua" w:cs="宋体"/>
          <w:b/>
          <w:bCs/>
          <w:color w:val="000000"/>
          <w:sz w:val="24"/>
          <w:szCs w:val="24"/>
          <w:lang w:eastAsia="zh-CN"/>
        </w:rPr>
        <w:t>12</w:t>
      </w:r>
      <w:r w:rsidRPr="00581C0F">
        <w:rPr>
          <w:rFonts w:ascii="Book Antiqua" w:eastAsia="宋体" w:hAnsi="Book Antiqua" w:cs="宋体"/>
          <w:color w:val="000000"/>
          <w:sz w:val="24"/>
          <w:szCs w:val="24"/>
          <w:lang w:eastAsia="zh-CN"/>
        </w:rPr>
        <w:t>: 6161-6166 [PMID: 17036388]</w:t>
      </w:r>
    </w:p>
    <w:p w:rsidR="00581C0F" w:rsidRPr="00581C0F" w:rsidRDefault="00581C0F" w:rsidP="00581C0F">
      <w:pPr>
        <w:spacing w:after="0" w:line="360" w:lineRule="auto"/>
        <w:jc w:val="both"/>
        <w:rPr>
          <w:rFonts w:ascii="Book Antiqua" w:eastAsia="宋体" w:hAnsi="Book Antiqua" w:cs="宋体"/>
          <w:color w:val="000000"/>
          <w:sz w:val="24"/>
          <w:szCs w:val="24"/>
          <w:lang w:eastAsia="zh-CN"/>
        </w:rPr>
      </w:pPr>
      <w:r w:rsidRPr="00581C0F">
        <w:rPr>
          <w:rFonts w:ascii="Book Antiqua" w:eastAsia="宋体" w:hAnsi="Book Antiqua" w:cs="宋体"/>
          <w:color w:val="000000"/>
          <w:sz w:val="24"/>
          <w:szCs w:val="24"/>
          <w:lang w:eastAsia="zh-CN"/>
        </w:rPr>
        <w:t>12 </w:t>
      </w:r>
      <w:proofErr w:type="spellStart"/>
      <w:r w:rsidRPr="00581C0F">
        <w:rPr>
          <w:rFonts w:ascii="Book Antiqua" w:eastAsia="宋体" w:hAnsi="Book Antiqua" w:cs="宋体"/>
          <w:b/>
          <w:bCs/>
          <w:color w:val="000000"/>
          <w:sz w:val="24"/>
          <w:szCs w:val="24"/>
          <w:lang w:eastAsia="zh-CN"/>
        </w:rPr>
        <w:t>Wruble</w:t>
      </w:r>
      <w:proofErr w:type="spellEnd"/>
      <w:r w:rsidRPr="00581C0F">
        <w:rPr>
          <w:rFonts w:ascii="Book Antiqua" w:eastAsia="宋体" w:hAnsi="Book Antiqua" w:cs="宋体"/>
          <w:b/>
          <w:bCs/>
          <w:color w:val="000000"/>
          <w:sz w:val="24"/>
          <w:szCs w:val="24"/>
          <w:lang w:eastAsia="zh-CN"/>
        </w:rPr>
        <w:t xml:space="preserve"> L</w:t>
      </w:r>
      <w:r w:rsidRPr="00581C0F">
        <w:rPr>
          <w:rFonts w:ascii="Book Antiqua" w:eastAsia="宋体" w:hAnsi="Book Antiqua" w:cs="宋体"/>
          <w:color w:val="000000"/>
          <w:sz w:val="24"/>
          <w:szCs w:val="24"/>
          <w:lang w:eastAsia="zh-CN"/>
        </w:rPr>
        <w:t xml:space="preserve">, </w:t>
      </w:r>
      <w:proofErr w:type="spellStart"/>
      <w:r w:rsidRPr="00581C0F">
        <w:rPr>
          <w:rFonts w:ascii="Book Antiqua" w:eastAsia="宋体" w:hAnsi="Book Antiqua" w:cs="宋体"/>
          <w:color w:val="000000"/>
          <w:sz w:val="24"/>
          <w:szCs w:val="24"/>
          <w:lang w:eastAsia="zh-CN"/>
        </w:rPr>
        <w:t>Demicco</w:t>
      </w:r>
      <w:proofErr w:type="spellEnd"/>
      <w:r w:rsidRPr="00581C0F">
        <w:rPr>
          <w:rFonts w:ascii="Book Antiqua" w:eastAsia="宋体" w:hAnsi="Book Antiqua" w:cs="宋体"/>
          <w:color w:val="000000"/>
          <w:sz w:val="24"/>
          <w:szCs w:val="24"/>
          <w:lang w:eastAsia="zh-CN"/>
        </w:rPr>
        <w:t xml:space="preserve"> M, </w:t>
      </w:r>
      <w:proofErr w:type="spellStart"/>
      <w:r w:rsidRPr="00581C0F">
        <w:rPr>
          <w:rFonts w:ascii="Book Antiqua" w:eastAsia="宋体" w:hAnsi="Book Antiqua" w:cs="宋体"/>
          <w:color w:val="000000"/>
          <w:sz w:val="24"/>
          <w:szCs w:val="24"/>
          <w:lang w:eastAsia="zh-CN"/>
        </w:rPr>
        <w:t>Medoff</w:t>
      </w:r>
      <w:proofErr w:type="spellEnd"/>
      <w:r w:rsidRPr="00581C0F">
        <w:rPr>
          <w:rFonts w:ascii="Book Antiqua" w:eastAsia="宋体" w:hAnsi="Book Antiqua" w:cs="宋体"/>
          <w:color w:val="000000"/>
          <w:sz w:val="24"/>
          <w:szCs w:val="24"/>
          <w:lang w:eastAsia="zh-CN"/>
        </w:rPr>
        <w:t xml:space="preserve"> J, </w:t>
      </w:r>
      <w:proofErr w:type="spellStart"/>
      <w:r w:rsidRPr="00581C0F">
        <w:rPr>
          <w:rFonts w:ascii="Book Antiqua" w:eastAsia="宋体" w:hAnsi="Book Antiqua" w:cs="宋体"/>
          <w:color w:val="000000"/>
          <w:sz w:val="24"/>
          <w:szCs w:val="24"/>
          <w:lang w:eastAsia="zh-CN"/>
        </w:rPr>
        <w:t>Safdi</w:t>
      </w:r>
      <w:proofErr w:type="spellEnd"/>
      <w:r w:rsidRPr="00581C0F">
        <w:rPr>
          <w:rFonts w:ascii="Book Antiqua" w:eastAsia="宋体" w:hAnsi="Book Antiqua" w:cs="宋体"/>
          <w:color w:val="000000"/>
          <w:sz w:val="24"/>
          <w:szCs w:val="24"/>
          <w:lang w:eastAsia="zh-CN"/>
        </w:rPr>
        <w:t xml:space="preserve"> A, Bernstein J, </w:t>
      </w:r>
      <w:proofErr w:type="spellStart"/>
      <w:r w:rsidRPr="00581C0F">
        <w:rPr>
          <w:rFonts w:ascii="Book Antiqua" w:eastAsia="宋体" w:hAnsi="Book Antiqua" w:cs="宋体"/>
          <w:color w:val="000000"/>
          <w:sz w:val="24"/>
          <w:szCs w:val="24"/>
          <w:lang w:eastAsia="zh-CN"/>
        </w:rPr>
        <w:t>Dalke</w:t>
      </w:r>
      <w:proofErr w:type="spellEnd"/>
      <w:r w:rsidRPr="00581C0F">
        <w:rPr>
          <w:rFonts w:ascii="Book Antiqua" w:eastAsia="宋体" w:hAnsi="Book Antiqua" w:cs="宋体"/>
          <w:color w:val="000000"/>
          <w:sz w:val="24"/>
          <w:szCs w:val="24"/>
          <w:lang w:eastAsia="zh-CN"/>
        </w:rPr>
        <w:t xml:space="preserve"> D, Rose M, </w:t>
      </w:r>
      <w:proofErr w:type="spellStart"/>
      <w:r w:rsidRPr="00581C0F">
        <w:rPr>
          <w:rFonts w:ascii="Book Antiqua" w:eastAsia="宋体" w:hAnsi="Book Antiqua" w:cs="宋体"/>
          <w:color w:val="000000"/>
          <w:sz w:val="24"/>
          <w:szCs w:val="24"/>
          <w:lang w:eastAsia="zh-CN"/>
        </w:rPr>
        <w:t>Karlstadt</w:t>
      </w:r>
      <w:proofErr w:type="spellEnd"/>
      <w:r w:rsidRPr="00581C0F">
        <w:rPr>
          <w:rFonts w:ascii="Book Antiqua" w:eastAsia="宋体" w:hAnsi="Book Antiqua" w:cs="宋体"/>
          <w:color w:val="000000"/>
          <w:sz w:val="24"/>
          <w:szCs w:val="24"/>
          <w:lang w:eastAsia="zh-CN"/>
        </w:rPr>
        <w:t xml:space="preserve"> RG, </w:t>
      </w:r>
      <w:proofErr w:type="spellStart"/>
      <w:r w:rsidRPr="00581C0F">
        <w:rPr>
          <w:rFonts w:ascii="Book Antiqua" w:eastAsia="宋体" w:hAnsi="Book Antiqua" w:cs="宋体"/>
          <w:color w:val="000000"/>
          <w:sz w:val="24"/>
          <w:szCs w:val="24"/>
          <w:lang w:eastAsia="zh-CN"/>
        </w:rPr>
        <w:t>Ettinger</w:t>
      </w:r>
      <w:proofErr w:type="spellEnd"/>
      <w:r w:rsidRPr="00581C0F">
        <w:rPr>
          <w:rFonts w:ascii="Book Antiqua" w:eastAsia="宋体" w:hAnsi="Book Antiqua" w:cs="宋体"/>
          <w:color w:val="000000"/>
          <w:sz w:val="24"/>
          <w:szCs w:val="24"/>
          <w:lang w:eastAsia="zh-CN"/>
        </w:rPr>
        <w:t xml:space="preserve"> N, Zhang B. Residue-free sodium phosphate tablets (</w:t>
      </w:r>
      <w:proofErr w:type="spellStart"/>
      <w:r w:rsidRPr="00581C0F">
        <w:rPr>
          <w:rFonts w:ascii="Book Antiqua" w:eastAsia="宋体" w:hAnsi="Book Antiqua" w:cs="宋体"/>
          <w:color w:val="000000"/>
          <w:sz w:val="24"/>
          <w:szCs w:val="24"/>
          <w:lang w:eastAsia="zh-CN"/>
        </w:rPr>
        <w:t>OsmoPrep</w:t>
      </w:r>
      <w:proofErr w:type="spellEnd"/>
      <w:r w:rsidRPr="00581C0F">
        <w:rPr>
          <w:rFonts w:ascii="Book Antiqua" w:eastAsia="宋体" w:hAnsi="Book Antiqua" w:cs="宋体"/>
          <w:color w:val="000000"/>
          <w:sz w:val="24"/>
          <w:szCs w:val="24"/>
          <w:lang w:eastAsia="zh-CN"/>
        </w:rPr>
        <w:t xml:space="preserve">) versus </w:t>
      </w:r>
      <w:proofErr w:type="spellStart"/>
      <w:r w:rsidRPr="00581C0F">
        <w:rPr>
          <w:rFonts w:ascii="Book Antiqua" w:eastAsia="宋体" w:hAnsi="Book Antiqua" w:cs="宋体"/>
          <w:color w:val="000000"/>
          <w:sz w:val="24"/>
          <w:szCs w:val="24"/>
          <w:lang w:eastAsia="zh-CN"/>
        </w:rPr>
        <w:t>Visicol</w:t>
      </w:r>
      <w:proofErr w:type="spellEnd"/>
      <w:r w:rsidRPr="00581C0F">
        <w:rPr>
          <w:rFonts w:ascii="Book Antiqua" w:eastAsia="宋体" w:hAnsi="Book Antiqua" w:cs="宋体"/>
          <w:color w:val="000000"/>
          <w:sz w:val="24"/>
          <w:szCs w:val="24"/>
          <w:lang w:eastAsia="zh-CN"/>
        </w:rPr>
        <w:t xml:space="preserve"> for colon cleansing: a randomized, investigator-blinded trial. </w:t>
      </w:r>
      <w:proofErr w:type="spellStart"/>
      <w:r w:rsidRPr="00581C0F">
        <w:rPr>
          <w:rFonts w:ascii="Book Antiqua" w:eastAsia="宋体" w:hAnsi="Book Antiqua" w:cs="宋体"/>
          <w:i/>
          <w:iCs/>
          <w:color w:val="000000"/>
          <w:sz w:val="24"/>
          <w:szCs w:val="24"/>
          <w:lang w:eastAsia="zh-CN"/>
        </w:rPr>
        <w:t>Gastrointest</w:t>
      </w:r>
      <w:proofErr w:type="spellEnd"/>
      <w:r w:rsidRPr="00581C0F">
        <w:rPr>
          <w:rFonts w:ascii="Book Antiqua" w:eastAsia="宋体" w:hAnsi="Book Antiqua" w:cs="宋体"/>
          <w:i/>
          <w:iCs/>
          <w:color w:val="000000"/>
          <w:sz w:val="24"/>
          <w:szCs w:val="24"/>
          <w:lang w:eastAsia="zh-CN"/>
        </w:rPr>
        <w:t xml:space="preserve"> </w:t>
      </w:r>
      <w:proofErr w:type="spellStart"/>
      <w:r w:rsidRPr="00581C0F">
        <w:rPr>
          <w:rFonts w:ascii="Book Antiqua" w:eastAsia="宋体" w:hAnsi="Book Antiqua" w:cs="宋体"/>
          <w:i/>
          <w:iCs/>
          <w:color w:val="000000"/>
          <w:sz w:val="24"/>
          <w:szCs w:val="24"/>
          <w:lang w:eastAsia="zh-CN"/>
        </w:rPr>
        <w:t>Endosc</w:t>
      </w:r>
      <w:proofErr w:type="spellEnd"/>
      <w:r w:rsidRPr="00581C0F">
        <w:rPr>
          <w:rFonts w:ascii="Book Antiqua" w:eastAsia="宋体" w:hAnsi="Book Antiqua" w:cs="宋体"/>
          <w:color w:val="000000"/>
          <w:sz w:val="24"/>
          <w:szCs w:val="24"/>
          <w:lang w:eastAsia="zh-CN"/>
        </w:rPr>
        <w:t> 2007; </w:t>
      </w:r>
      <w:r w:rsidRPr="00581C0F">
        <w:rPr>
          <w:rFonts w:ascii="Book Antiqua" w:eastAsia="宋体" w:hAnsi="Book Antiqua" w:cs="宋体"/>
          <w:b/>
          <w:bCs/>
          <w:color w:val="000000"/>
          <w:sz w:val="24"/>
          <w:szCs w:val="24"/>
          <w:lang w:eastAsia="zh-CN"/>
        </w:rPr>
        <w:t>65</w:t>
      </w:r>
      <w:r w:rsidRPr="00581C0F">
        <w:rPr>
          <w:rFonts w:ascii="Book Antiqua" w:eastAsia="宋体" w:hAnsi="Book Antiqua" w:cs="宋体"/>
          <w:color w:val="000000"/>
          <w:sz w:val="24"/>
          <w:szCs w:val="24"/>
          <w:lang w:eastAsia="zh-CN"/>
        </w:rPr>
        <w:t>: 660-670 [PMID: 17173912 DOI: 10.1016/j.gie.2006.07.047]</w:t>
      </w:r>
    </w:p>
    <w:p w:rsidR="00581C0F" w:rsidRPr="00581C0F" w:rsidRDefault="00581C0F" w:rsidP="00581C0F">
      <w:pPr>
        <w:spacing w:after="0" w:line="360" w:lineRule="auto"/>
        <w:jc w:val="both"/>
        <w:rPr>
          <w:rFonts w:ascii="Book Antiqua" w:eastAsia="宋体" w:hAnsi="Book Antiqua" w:cs="宋体"/>
          <w:color w:val="000000"/>
          <w:sz w:val="24"/>
          <w:szCs w:val="24"/>
          <w:lang w:eastAsia="zh-CN"/>
        </w:rPr>
      </w:pPr>
      <w:proofErr w:type="gramStart"/>
      <w:r w:rsidRPr="00581C0F">
        <w:rPr>
          <w:rFonts w:ascii="Book Antiqua" w:eastAsia="宋体" w:hAnsi="Book Antiqua" w:cs="宋体"/>
          <w:color w:val="000000"/>
          <w:sz w:val="24"/>
          <w:szCs w:val="24"/>
          <w:lang w:eastAsia="zh-CN"/>
        </w:rPr>
        <w:t>13 </w:t>
      </w:r>
      <w:r w:rsidRPr="00581C0F">
        <w:rPr>
          <w:rFonts w:ascii="Book Antiqua" w:eastAsia="宋体" w:hAnsi="Book Antiqua" w:cs="宋体"/>
          <w:b/>
          <w:bCs/>
          <w:color w:val="000000"/>
          <w:sz w:val="24"/>
          <w:szCs w:val="24"/>
          <w:lang w:eastAsia="zh-CN"/>
        </w:rPr>
        <w:t>Di Palma JA</w:t>
      </w:r>
      <w:r w:rsidRPr="00581C0F">
        <w:rPr>
          <w:rFonts w:ascii="Book Antiqua" w:eastAsia="宋体" w:hAnsi="Book Antiqua" w:cs="宋体"/>
          <w:color w:val="000000"/>
          <w:sz w:val="24"/>
          <w:szCs w:val="24"/>
          <w:lang w:eastAsia="zh-CN"/>
        </w:rPr>
        <w:t xml:space="preserve">, Rodriguez R, McGowan J, Cleveland </w:t>
      </w:r>
      <w:proofErr w:type="spellStart"/>
      <w:r w:rsidRPr="00581C0F">
        <w:rPr>
          <w:rFonts w:ascii="Book Antiqua" w:eastAsia="宋体" w:hAnsi="Book Antiqua" w:cs="宋体"/>
          <w:color w:val="000000"/>
          <w:sz w:val="24"/>
          <w:szCs w:val="24"/>
          <w:lang w:eastAsia="zh-CN"/>
        </w:rPr>
        <w:t>Mv</w:t>
      </w:r>
      <w:proofErr w:type="spellEnd"/>
      <w:r w:rsidRPr="00581C0F">
        <w:rPr>
          <w:rFonts w:ascii="Book Antiqua" w:eastAsia="宋体" w:hAnsi="Book Antiqua" w:cs="宋体"/>
          <w:color w:val="000000"/>
          <w:sz w:val="24"/>
          <w:szCs w:val="24"/>
          <w:lang w:eastAsia="zh-CN"/>
        </w:rPr>
        <w:t>.</w:t>
      </w:r>
      <w:proofErr w:type="gramEnd"/>
      <w:r w:rsidRPr="00581C0F">
        <w:rPr>
          <w:rFonts w:ascii="Book Antiqua" w:eastAsia="宋体" w:hAnsi="Book Antiqua" w:cs="宋体"/>
          <w:color w:val="000000"/>
          <w:sz w:val="24"/>
          <w:szCs w:val="24"/>
          <w:lang w:eastAsia="zh-CN"/>
        </w:rPr>
        <w:t xml:space="preserve"> A randomized clinical study evaluating the safety and efficacy of a new, reduced-volume, oral sulfate colon-cleansing preparation for colonoscopy. </w:t>
      </w:r>
      <w:r w:rsidRPr="00581C0F">
        <w:rPr>
          <w:rFonts w:ascii="Book Antiqua" w:eastAsia="宋体" w:hAnsi="Book Antiqua" w:cs="宋体"/>
          <w:i/>
          <w:iCs/>
          <w:color w:val="000000"/>
          <w:sz w:val="24"/>
          <w:szCs w:val="24"/>
          <w:lang w:eastAsia="zh-CN"/>
        </w:rPr>
        <w:t xml:space="preserve">Am J </w:t>
      </w:r>
      <w:proofErr w:type="spellStart"/>
      <w:r w:rsidRPr="00581C0F">
        <w:rPr>
          <w:rFonts w:ascii="Book Antiqua" w:eastAsia="宋体" w:hAnsi="Book Antiqua" w:cs="宋体"/>
          <w:i/>
          <w:iCs/>
          <w:color w:val="000000"/>
          <w:sz w:val="24"/>
          <w:szCs w:val="24"/>
          <w:lang w:eastAsia="zh-CN"/>
        </w:rPr>
        <w:t>Gastroenterol</w:t>
      </w:r>
      <w:proofErr w:type="spellEnd"/>
      <w:r w:rsidRPr="00581C0F">
        <w:rPr>
          <w:rFonts w:ascii="Book Antiqua" w:eastAsia="宋体" w:hAnsi="Book Antiqua" w:cs="宋体"/>
          <w:color w:val="000000"/>
          <w:sz w:val="24"/>
          <w:szCs w:val="24"/>
          <w:lang w:eastAsia="zh-CN"/>
        </w:rPr>
        <w:t> 2009; </w:t>
      </w:r>
      <w:r w:rsidRPr="00581C0F">
        <w:rPr>
          <w:rFonts w:ascii="Book Antiqua" w:eastAsia="宋体" w:hAnsi="Book Antiqua" w:cs="宋体"/>
          <w:b/>
          <w:bCs/>
          <w:color w:val="000000"/>
          <w:sz w:val="24"/>
          <w:szCs w:val="24"/>
          <w:lang w:eastAsia="zh-CN"/>
        </w:rPr>
        <w:t>104</w:t>
      </w:r>
      <w:r w:rsidRPr="00581C0F">
        <w:rPr>
          <w:rFonts w:ascii="Book Antiqua" w:eastAsia="宋体" w:hAnsi="Book Antiqua" w:cs="宋体"/>
          <w:color w:val="000000"/>
          <w:sz w:val="24"/>
          <w:szCs w:val="24"/>
          <w:lang w:eastAsia="zh-CN"/>
        </w:rPr>
        <w:t>: 2275-2284 [PMID: 19584830 DOI: 10.1038/ajg.2009.389]</w:t>
      </w:r>
    </w:p>
    <w:p w:rsidR="00581C0F" w:rsidRPr="00581C0F" w:rsidRDefault="00581C0F" w:rsidP="00581C0F">
      <w:pPr>
        <w:autoSpaceDE w:val="0"/>
        <w:autoSpaceDN w:val="0"/>
        <w:adjustRightInd w:val="0"/>
        <w:spacing w:after="0" w:line="360" w:lineRule="auto"/>
        <w:jc w:val="both"/>
        <w:rPr>
          <w:rFonts w:ascii="Book Antiqua" w:hAnsi="Book Antiqua" w:cs="Times New Roman"/>
          <w:sz w:val="24"/>
          <w:szCs w:val="24"/>
        </w:rPr>
      </w:pPr>
      <w:r w:rsidRPr="00581C0F">
        <w:rPr>
          <w:rFonts w:ascii="Book Antiqua" w:hAnsi="Book Antiqua" w:cs="Times New Roman"/>
          <w:sz w:val="24"/>
          <w:szCs w:val="24"/>
        </w:rPr>
        <w:t>14</w:t>
      </w:r>
      <w:r w:rsidRPr="00581C0F">
        <w:rPr>
          <w:rFonts w:ascii="Book Antiqua" w:hAnsi="Book Antiqua"/>
          <w:b/>
          <w:bCs/>
          <w:color w:val="000000"/>
          <w:sz w:val="24"/>
          <w:szCs w:val="24"/>
        </w:rPr>
        <w:t xml:space="preserve"> </w:t>
      </w:r>
      <w:proofErr w:type="spellStart"/>
      <w:r w:rsidRPr="00581C0F">
        <w:rPr>
          <w:rFonts w:ascii="Book Antiqua" w:hAnsi="Book Antiqua"/>
          <w:b/>
          <w:bCs/>
          <w:color w:val="000000"/>
          <w:sz w:val="24"/>
          <w:szCs w:val="24"/>
        </w:rPr>
        <w:t>Aoun</w:t>
      </w:r>
      <w:proofErr w:type="spellEnd"/>
      <w:r w:rsidRPr="00581C0F">
        <w:rPr>
          <w:rFonts w:ascii="Book Antiqua" w:hAnsi="Book Antiqua"/>
          <w:b/>
          <w:bCs/>
          <w:color w:val="000000"/>
          <w:sz w:val="24"/>
          <w:szCs w:val="24"/>
        </w:rPr>
        <w:t xml:space="preserve"> E</w:t>
      </w:r>
      <w:r w:rsidRPr="00581C0F">
        <w:rPr>
          <w:rFonts w:ascii="Book Antiqua" w:hAnsi="Book Antiqua"/>
          <w:color w:val="000000"/>
          <w:sz w:val="24"/>
          <w:szCs w:val="24"/>
        </w:rPr>
        <w:t>, Abdul-</w:t>
      </w:r>
      <w:proofErr w:type="spellStart"/>
      <w:r w:rsidRPr="00581C0F">
        <w:rPr>
          <w:rFonts w:ascii="Book Antiqua" w:hAnsi="Book Antiqua"/>
          <w:color w:val="000000"/>
          <w:sz w:val="24"/>
          <w:szCs w:val="24"/>
        </w:rPr>
        <w:t>Baki</w:t>
      </w:r>
      <w:proofErr w:type="spellEnd"/>
      <w:r w:rsidRPr="00581C0F">
        <w:rPr>
          <w:rFonts w:ascii="Book Antiqua" w:hAnsi="Book Antiqua"/>
          <w:color w:val="000000"/>
          <w:sz w:val="24"/>
          <w:szCs w:val="24"/>
        </w:rPr>
        <w:t xml:space="preserve"> H, </w:t>
      </w:r>
      <w:proofErr w:type="spellStart"/>
      <w:r w:rsidRPr="00581C0F">
        <w:rPr>
          <w:rFonts w:ascii="Book Antiqua" w:hAnsi="Book Antiqua"/>
          <w:color w:val="000000"/>
          <w:sz w:val="24"/>
          <w:szCs w:val="24"/>
        </w:rPr>
        <w:t>Azar</w:t>
      </w:r>
      <w:proofErr w:type="spellEnd"/>
      <w:r w:rsidRPr="00581C0F">
        <w:rPr>
          <w:rFonts w:ascii="Book Antiqua" w:hAnsi="Book Antiqua"/>
          <w:color w:val="000000"/>
          <w:sz w:val="24"/>
          <w:szCs w:val="24"/>
        </w:rPr>
        <w:t xml:space="preserve"> C, </w:t>
      </w:r>
      <w:proofErr w:type="spellStart"/>
      <w:r w:rsidRPr="00581C0F">
        <w:rPr>
          <w:rFonts w:ascii="Book Antiqua" w:hAnsi="Book Antiqua"/>
          <w:color w:val="000000"/>
          <w:sz w:val="24"/>
          <w:szCs w:val="24"/>
        </w:rPr>
        <w:t>Mourad</w:t>
      </w:r>
      <w:proofErr w:type="spellEnd"/>
      <w:r w:rsidRPr="00581C0F">
        <w:rPr>
          <w:rFonts w:ascii="Book Antiqua" w:hAnsi="Book Antiqua"/>
          <w:color w:val="000000"/>
          <w:sz w:val="24"/>
          <w:szCs w:val="24"/>
        </w:rPr>
        <w:t xml:space="preserve"> F, </w:t>
      </w:r>
      <w:proofErr w:type="spellStart"/>
      <w:r w:rsidRPr="00581C0F">
        <w:rPr>
          <w:rFonts w:ascii="Book Antiqua" w:hAnsi="Book Antiqua"/>
          <w:color w:val="000000"/>
          <w:sz w:val="24"/>
          <w:szCs w:val="24"/>
        </w:rPr>
        <w:t>Barada</w:t>
      </w:r>
      <w:proofErr w:type="spellEnd"/>
      <w:r w:rsidRPr="00581C0F">
        <w:rPr>
          <w:rFonts w:ascii="Book Antiqua" w:hAnsi="Book Antiqua"/>
          <w:color w:val="000000"/>
          <w:sz w:val="24"/>
          <w:szCs w:val="24"/>
        </w:rPr>
        <w:t xml:space="preserve"> K, </w:t>
      </w:r>
      <w:proofErr w:type="spellStart"/>
      <w:r w:rsidRPr="00581C0F">
        <w:rPr>
          <w:rFonts w:ascii="Book Antiqua" w:hAnsi="Book Antiqua"/>
          <w:color w:val="000000"/>
          <w:sz w:val="24"/>
          <w:szCs w:val="24"/>
        </w:rPr>
        <w:t>Berro</w:t>
      </w:r>
      <w:proofErr w:type="spellEnd"/>
      <w:r w:rsidRPr="00581C0F">
        <w:rPr>
          <w:rFonts w:ascii="Book Antiqua" w:hAnsi="Book Antiqua"/>
          <w:color w:val="000000"/>
          <w:sz w:val="24"/>
          <w:szCs w:val="24"/>
        </w:rPr>
        <w:t xml:space="preserve"> Z, </w:t>
      </w:r>
      <w:proofErr w:type="spellStart"/>
      <w:r w:rsidRPr="00581C0F">
        <w:rPr>
          <w:rFonts w:ascii="Book Antiqua" w:hAnsi="Book Antiqua"/>
          <w:color w:val="000000"/>
          <w:sz w:val="24"/>
          <w:szCs w:val="24"/>
        </w:rPr>
        <w:t>Tarchichi</w:t>
      </w:r>
      <w:proofErr w:type="spellEnd"/>
      <w:r w:rsidRPr="00581C0F">
        <w:rPr>
          <w:rFonts w:ascii="Book Antiqua" w:hAnsi="Book Antiqua"/>
          <w:color w:val="000000"/>
          <w:sz w:val="24"/>
          <w:szCs w:val="24"/>
        </w:rPr>
        <w:t xml:space="preserve"> M, </w:t>
      </w:r>
      <w:proofErr w:type="spellStart"/>
      <w:r w:rsidRPr="00581C0F">
        <w:rPr>
          <w:rFonts w:ascii="Book Antiqua" w:hAnsi="Book Antiqua"/>
          <w:color w:val="000000"/>
          <w:sz w:val="24"/>
          <w:szCs w:val="24"/>
        </w:rPr>
        <w:t>Sharara</w:t>
      </w:r>
      <w:proofErr w:type="spellEnd"/>
      <w:r w:rsidRPr="00581C0F">
        <w:rPr>
          <w:rFonts w:ascii="Book Antiqua" w:hAnsi="Book Antiqua"/>
          <w:color w:val="000000"/>
          <w:sz w:val="24"/>
          <w:szCs w:val="24"/>
        </w:rPr>
        <w:t xml:space="preserve"> AI. A randomized single-blind trial of split-dose PEG-electrolyte solution without dietary restriction compared with whole dose PEG-electrolyte solution with dietary restriction for colonoscopy preparation.</w:t>
      </w:r>
      <w:r w:rsidRPr="00581C0F">
        <w:rPr>
          <w:rStyle w:val="apple-converted-space"/>
          <w:rFonts w:ascii="Book Antiqua" w:hAnsi="Book Antiqua"/>
          <w:color w:val="000000"/>
          <w:sz w:val="24"/>
          <w:szCs w:val="24"/>
        </w:rPr>
        <w:t> </w:t>
      </w:r>
      <w:proofErr w:type="spellStart"/>
      <w:r w:rsidRPr="00581C0F">
        <w:rPr>
          <w:rFonts w:ascii="Book Antiqua" w:hAnsi="Book Antiqua"/>
          <w:i/>
          <w:iCs/>
          <w:color w:val="000000"/>
          <w:sz w:val="24"/>
          <w:szCs w:val="24"/>
        </w:rPr>
        <w:t>Gastrointest</w:t>
      </w:r>
      <w:proofErr w:type="spellEnd"/>
      <w:r w:rsidRPr="00581C0F">
        <w:rPr>
          <w:rFonts w:ascii="Book Antiqua" w:hAnsi="Book Antiqua"/>
          <w:i/>
          <w:iCs/>
          <w:color w:val="000000"/>
          <w:sz w:val="24"/>
          <w:szCs w:val="24"/>
        </w:rPr>
        <w:t xml:space="preserve"> </w:t>
      </w:r>
      <w:proofErr w:type="spellStart"/>
      <w:r w:rsidRPr="00581C0F">
        <w:rPr>
          <w:rFonts w:ascii="Book Antiqua" w:hAnsi="Book Antiqua"/>
          <w:i/>
          <w:iCs/>
          <w:color w:val="000000"/>
          <w:sz w:val="24"/>
          <w:szCs w:val="24"/>
        </w:rPr>
        <w:t>Endosc</w:t>
      </w:r>
      <w:proofErr w:type="spellEnd"/>
      <w:r w:rsidRPr="00581C0F">
        <w:rPr>
          <w:rStyle w:val="apple-converted-space"/>
          <w:rFonts w:ascii="Book Antiqua" w:hAnsi="Book Antiqua"/>
          <w:color w:val="000000"/>
          <w:sz w:val="24"/>
          <w:szCs w:val="24"/>
        </w:rPr>
        <w:t> </w:t>
      </w:r>
      <w:r w:rsidRPr="00581C0F">
        <w:rPr>
          <w:rFonts w:ascii="Book Antiqua" w:hAnsi="Book Antiqua"/>
          <w:color w:val="000000"/>
          <w:sz w:val="24"/>
          <w:szCs w:val="24"/>
        </w:rPr>
        <w:t>2005;</w:t>
      </w:r>
      <w:r w:rsidRPr="00581C0F">
        <w:rPr>
          <w:rStyle w:val="apple-converted-space"/>
          <w:rFonts w:ascii="Book Antiqua" w:hAnsi="Book Antiqua"/>
          <w:color w:val="000000"/>
          <w:sz w:val="24"/>
          <w:szCs w:val="24"/>
        </w:rPr>
        <w:t> </w:t>
      </w:r>
      <w:r w:rsidRPr="00581C0F">
        <w:rPr>
          <w:rFonts w:ascii="Book Antiqua" w:hAnsi="Book Antiqua"/>
          <w:b/>
          <w:bCs/>
          <w:color w:val="000000"/>
          <w:sz w:val="24"/>
          <w:szCs w:val="24"/>
        </w:rPr>
        <w:t>62</w:t>
      </w:r>
      <w:r w:rsidRPr="00581C0F">
        <w:rPr>
          <w:rFonts w:ascii="Book Antiqua" w:hAnsi="Book Antiqua"/>
          <w:color w:val="000000"/>
          <w:sz w:val="24"/>
          <w:szCs w:val="24"/>
        </w:rPr>
        <w:t>: 213-218 [PMID: 16046981</w:t>
      </w:r>
      <w:r w:rsidRPr="00581C0F">
        <w:rPr>
          <w:rFonts w:ascii="Book Antiqua" w:hAnsi="Book Antiqua"/>
          <w:color w:val="000000"/>
          <w:sz w:val="24"/>
          <w:szCs w:val="24"/>
          <w:lang w:eastAsia="zh-CN"/>
        </w:rPr>
        <w:t xml:space="preserve"> DOI: </w:t>
      </w:r>
      <w:r w:rsidR="007C2154">
        <w:fldChar w:fldCharType="begin"/>
      </w:r>
      <w:r w:rsidR="007C2154">
        <w:instrText xml:space="preserve"> HYPERLINK "http://dx.doi.org/10.1016/S0016-5107(05)00371-8" \t "_blank" </w:instrText>
      </w:r>
      <w:r w:rsidR="007C2154">
        <w:fldChar w:fldCharType="separate"/>
      </w:r>
      <w:r w:rsidRPr="00581C0F">
        <w:rPr>
          <w:rFonts w:ascii="Book Antiqua" w:hAnsi="Book Antiqua"/>
          <w:color w:val="000000"/>
          <w:sz w:val="24"/>
          <w:szCs w:val="24"/>
        </w:rPr>
        <w:t>10.1016/S0016-5107(05)00371-8</w:t>
      </w:r>
      <w:r w:rsidR="007C2154">
        <w:rPr>
          <w:rFonts w:ascii="Book Antiqua" w:hAnsi="Book Antiqua"/>
          <w:color w:val="000000"/>
          <w:sz w:val="24"/>
          <w:szCs w:val="24"/>
        </w:rPr>
        <w:fldChar w:fldCharType="end"/>
      </w:r>
      <w:r w:rsidRPr="00581C0F">
        <w:rPr>
          <w:rFonts w:ascii="Book Antiqua" w:hAnsi="Book Antiqua"/>
          <w:color w:val="000000"/>
          <w:sz w:val="24"/>
          <w:szCs w:val="24"/>
        </w:rPr>
        <w:t>]</w:t>
      </w:r>
    </w:p>
    <w:p w:rsidR="00581C0F" w:rsidRPr="00581C0F" w:rsidRDefault="00581C0F" w:rsidP="00581C0F">
      <w:pPr>
        <w:spacing w:after="0" w:line="360" w:lineRule="auto"/>
        <w:jc w:val="both"/>
        <w:rPr>
          <w:rFonts w:ascii="Book Antiqua" w:eastAsia="宋体" w:hAnsi="Book Antiqua" w:cs="宋体"/>
          <w:color w:val="000000"/>
          <w:sz w:val="24"/>
          <w:szCs w:val="24"/>
          <w:lang w:eastAsia="zh-CN"/>
        </w:rPr>
      </w:pPr>
      <w:proofErr w:type="gramStart"/>
      <w:r w:rsidRPr="00581C0F">
        <w:rPr>
          <w:rFonts w:ascii="Book Antiqua" w:eastAsia="宋体" w:hAnsi="Book Antiqua" w:cs="宋体"/>
          <w:color w:val="000000"/>
          <w:sz w:val="24"/>
          <w:szCs w:val="24"/>
          <w:lang w:eastAsia="zh-CN"/>
        </w:rPr>
        <w:t>15 </w:t>
      </w:r>
      <w:r w:rsidRPr="00581C0F">
        <w:rPr>
          <w:rFonts w:ascii="Book Antiqua" w:eastAsia="宋体" w:hAnsi="Book Antiqua" w:cs="宋体"/>
          <w:b/>
          <w:bCs/>
          <w:color w:val="000000"/>
          <w:sz w:val="24"/>
          <w:szCs w:val="24"/>
          <w:lang w:eastAsia="zh-CN"/>
        </w:rPr>
        <w:t>Chiu HM</w:t>
      </w:r>
      <w:r w:rsidRPr="00581C0F">
        <w:rPr>
          <w:rFonts w:ascii="Book Antiqua" w:eastAsia="宋体" w:hAnsi="Book Antiqua" w:cs="宋体"/>
          <w:color w:val="000000"/>
          <w:sz w:val="24"/>
          <w:szCs w:val="24"/>
          <w:lang w:eastAsia="zh-CN"/>
        </w:rPr>
        <w:t>, Lin JT, Wang HP, Lee YC, Wu MS.</w:t>
      </w:r>
      <w:proofErr w:type="gramEnd"/>
      <w:r w:rsidRPr="00581C0F">
        <w:rPr>
          <w:rFonts w:ascii="Book Antiqua" w:eastAsia="宋体" w:hAnsi="Book Antiqua" w:cs="宋体"/>
          <w:color w:val="000000"/>
          <w:sz w:val="24"/>
          <w:szCs w:val="24"/>
          <w:lang w:eastAsia="zh-CN"/>
        </w:rPr>
        <w:t xml:space="preserve"> </w:t>
      </w:r>
      <w:proofErr w:type="gramStart"/>
      <w:r w:rsidRPr="00581C0F">
        <w:rPr>
          <w:rFonts w:ascii="Book Antiqua" w:eastAsia="宋体" w:hAnsi="Book Antiqua" w:cs="宋体"/>
          <w:color w:val="000000"/>
          <w:sz w:val="24"/>
          <w:szCs w:val="24"/>
          <w:lang w:eastAsia="zh-CN"/>
        </w:rPr>
        <w:t xml:space="preserve">The impact of colon preparation timing on </w:t>
      </w:r>
      <w:proofErr w:type="spellStart"/>
      <w:r w:rsidRPr="00581C0F">
        <w:rPr>
          <w:rFonts w:ascii="Book Antiqua" w:eastAsia="宋体" w:hAnsi="Book Antiqua" w:cs="宋体"/>
          <w:color w:val="000000"/>
          <w:sz w:val="24"/>
          <w:szCs w:val="24"/>
          <w:lang w:eastAsia="zh-CN"/>
        </w:rPr>
        <w:t>colonoscopic</w:t>
      </w:r>
      <w:proofErr w:type="spellEnd"/>
      <w:r w:rsidRPr="00581C0F">
        <w:rPr>
          <w:rFonts w:ascii="Book Antiqua" w:eastAsia="宋体" w:hAnsi="Book Antiqua" w:cs="宋体"/>
          <w:color w:val="000000"/>
          <w:sz w:val="24"/>
          <w:szCs w:val="24"/>
          <w:lang w:eastAsia="zh-CN"/>
        </w:rPr>
        <w:t xml:space="preserve"> detection of colorectal neoplasms--a prospective </w:t>
      </w:r>
      <w:proofErr w:type="spellStart"/>
      <w:r w:rsidRPr="00581C0F">
        <w:rPr>
          <w:rFonts w:ascii="Book Antiqua" w:eastAsia="宋体" w:hAnsi="Book Antiqua" w:cs="宋体"/>
          <w:color w:val="000000"/>
          <w:sz w:val="24"/>
          <w:szCs w:val="24"/>
          <w:lang w:eastAsia="zh-CN"/>
        </w:rPr>
        <w:t>endoscopist</w:t>
      </w:r>
      <w:proofErr w:type="spellEnd"/>
      <w:r w:rsidRPr="00581C0F">
        <w:rPr>
          <w:rFonts w:ascii="Book Antiqua" w:eastAsia="宋体" w:hAnsi="Book Antiqua" w:cs="宋体"/>
          <w:color w:val="000000"/>
          <w:sz w:val="24"/>
          <w:szCs w:val="24"/>
          <w:lang w:eastAsia="zh-CN"/>
        </w:rPr>
        <w:t>-blinded randomized trial.</w:t>
      </w:r>
      <w:proofErr w:type="gramEnd"/>
      <w:r w:rsidRPr="00581C0F">
        <w:rPr>
          <w:rFonts w:ascii="Book Antiqua" w:eastAsia="宋体" w:hAnsi="Book Antiqua" w:cs="宋体"/>
          <w:color w:val="000000"/>
          <w:sz w:val="24"/>
          <w:szCs w:val="24"/>
          <w:lang w:eastAsia="zh-CN"/>
        </w:rPr>
        <w:t> </w:t>
      </w:r>
      <w:r w:rsidRPr="00581C0F">
        <w:rPr>
          <w:rFonts w:ascii="Book Antiqua" w:eastAsia="宋体" w:hAnsi="Book Antiqua" w:cs="宋体"/>
          <w:i/>
          <w:iCs/>
          <w:color w:val="000000"/>
          <w:sz w:val="24"/>
          <w:szCs w:val="24"/>
          <w:lang w:eastAsia="zh-CN"/>
        </w:rPr>
        <w:t xml:space="preserve">Am J </w:t>
      </w:r>
      <w:proofErr w:type="spellStart"/>
      <w:r w:rsidRPr="00581C0F">
        <w:rPr>
          <w:rFonts w:ascii="Book Antiqua" w:eastAsia="宋体" w:hAnsi="Book Antiqua" w:cs="宋体"/>
          <w:i/>
          <w:iCs/>
          <w:color w:val="000000"/>
          <w:sz w:val="24"/>
          <w:szCs w:val="24"/>
          <w:lang w:eastAsia="zh-CN"/>
        </w:rPr>
        <w:t>Gastroenterol</w:t>
      </w:r>
      <w:proofErr w:type="spellEnd"/>
      <w:r w:rsidRPr="00581C0F">
        <w:rPr>
          <w:rFonts w:ascii="Book Antiqua" w:eastAsia="宋体" w:hAnsi="Book Antiqua" w:cs="宋体"/>
          <w:color w:val="000000"/>
          <w:sz w:val="24"/>
          <w:szCs w:val="24"/>
          <w:lang w:eastAsia="zh-CN"/>
        </w:rPr>
        <w:t> 2006; </w:t>
      </w:r>
      <w:r w:rsidRPr="00581C0F">
        <w:rPr>
          <w:rFonts w:ascii="Book Antiqua" w:eastAsia="宋体" w:hAnsi="Book Antiqua" w:cs="宋体"/>
          <w:b/>
          <w:bCs/>
          <w:color w:val="000000"/>
          <w:sz w:val="24"/>
          <w:szCs w:val="24"/>
          <w:lang w:eastAsia="zh-CN"/>
        </w:rPr>
        <w:t>101</w:t>
      </w:r>
      <w:r w:rsidRPr="00581C0F">
        <w:rPr>
          <w:rFonts w:ascii="Book Antiqua" w:eastAsia="宋体" w:hAnsi="Book Antiqua" w:cs="宋体"/>
          <w:color w:val="000000"/>
          <w:sz w:val="24"/>
          <w:szCs w:val="24"/>
          <w:lang w:eastAsia="zh-CN"/>
        </w:rPr>
        <w:t>: 2719-2725 [PMID: 17026559 DOI: 10.1111/j.1572-0241.2006.00868.x]</w:t>
      </w:r>
    </w:p>
    <w:p w:rsidR="00581C0F" w:rsidRPr="00581C0F" w:rsidRDefault="00581C0F" w:rsidP="00581C0F">
      <w:pPr>
        <w:spacing w:after="0" w:line="360" w:lineRule="auto"/>
        <w:jc w:val="both"/>
        <w:rPr>
          <w:rFonts w:ascii="Book Antiqua" w:eastAsia="宋体" w:hAnsi="Book Antiqua" w:cs="宋体"/>
          <w:color w:val="000000"/>
          <w:sz w:val="24"/>
          <w:szCs w:val="24"/>
          <w:lang w:eastAsia="zh-CN"/>
        </w:rPr>
      </w:pPr>
      <w:proofErr w:type="gramStart"/>
      <w:r w:rsidRPr="00581C0F">
        <w:rPr>
          <w:rFonts w:ascii="Book Antiqua" w:eastAsia="宋体" w:hAnsi="Book Antiqua" w:cs="宋体"/>
          <w:color w:val="000000"/>
          <w:sz w:val="24"/>
          <w:szCs w:val="24"/>
          <w:lang w:eastAsia="zh-CN"/>
        </w:rPr>
        <w:t>16 </w:t>
      </w:r>
      <w:r w:rsidRPr="00581C0F">
        <w:rPr>
          <w:rFonts w:ascii="Book Antiqua" w:eastAsia="宋体" w:hAnsi="Book Antiqua" w:cs="宋体"/>
          <w:b/>
          <w:bCs/>
          <w:color w:val="000000"/>
          <w:sz w:val="24"/>
          <w:szCs w:val="24"/>
          <w:lang w:eastAsia="zh-CN"/>
        </w:rPr>
        <w:t>El Sayed</w:t>
      </w:r>
      <w:proofErr w:type="gramEnd"/>
      <w:r w:rsidRPr="00581C0F">
        <w:rPr>
          <w:rFonts w:ascii="Book Antiqua" w:eastAsia="宋体" w:hAnsi="Book Antiqua" w:cs="宋体"/>
          <w:b/>
          <w:bCs/>
          <w:color w:val="000000"/>
          <w:sz w:val="24"/>
          <w:szCs w:val="24"/>
          <w:lang w:eastAsia="zh-CN"/>
        </w:rPr>
        <w:t xml:space="preserve"> AM</w:t>
      </w:r>
      <w:r w:rsidRPr="00581C0F">
        <w:rPr>
          <w:rFonts w:ascii="Book Antiqua" w:eastAsia="宋体" w:hAnsi="Book Antiqua" w:cs="宋体"/>
          <w:color w:val="000000"/>
          <w:sz w:val="24"/>
          <w:szCs w:val="24"/>
          <w:lang w:eastAsia="zh-CN"/>
        </w:rPr>
        <w:t xml:space="preserve">, </w:t>
      </w:r>
      <w:proofErr w:type="spellStart"/>
      <w:r w:rsidRPr="00581C0F">
        <w:rPr>
          <w:rFonts w:ascii="Book Antiqua" w:eastAsia="宋体" w:hAnsi="Book Antiqua" w:cs="宋体"/>
          <w:color w:val="000000"/>
          <w:sz w:val="24"/>
          <w:szCs w:val="24"/>
          <w:lang w:eastAsia="zh-CN"/>
        </w:rPr>
        <w:t>Kanafani</w:t>
      </w:r>
      <w:proofErr w:type="spellEnd"/>
      <w:r w:rsidRPr="00581C0F">
        <w:rPr>
          <w:rFonts w:ascii="Book Antiqua" w:eastAsia="宋体" w:hAnsi="Book Antiqua" w:cs="宋体"/>
          <w:color w:val="000000"/>
          <w:sz w:val="24"/>
          <w:szCs w:val="24"/>
          <w:lang w:eastAsia="zh-CN"/>
        </w:rPr>
        <w:t xml:space="preserve"> ZA, </w:t>
      </w:r>
      <w:proofErr w:type="spellStart"/>
      <w:r w:rsidRPr="00581C0F">
        <w:rPr>
          <w:rFonts w:ascii="Book Antiqua" w:eastAsia="宋体" w:hAnsi="Book Antiqua" w:cs="宋体"/>
          <w:color w:val="000000"/>
          <w:sz w:val="24"/>
          <w:szCs w:val="24"/>
          <w:lang w:eastAsia="zh-CN"/>
        </w:rPr>
        <w:t>Mourad</w:t>
      </w:r>
      <w:proofErr w:type="spellEnd"/>
      <w:r w:rsidRPr="00581C0F">
        <w:rPr>
          <w:rFonts w:ascii="Book Antiqua" w:eastAsia="宋体" w:hAnsi="Book Antiqua" w:cs="宋体"/>
          <w:color w:val="000000"/>
          <w:sz w:val="24"/>
          <w:szCs w:val="24"/>
          <w:lang w:eastAsia="zh-CN"/>
        </w:rPr>
        <w:t xml:space="preserve"> FH, </w:t>
      </w:r>
      <w:proofErr w:type="spellStart"/>
      <w:r w:rsidRPr="00581C0F">
        <w:rPr>
          <w:rFonts w:ascii="Book Antiqua" w:eastAsia="宋体" w:hAnsi="Book Antiqua" w:cs="宋体"/>
          <w:color w:val="000000"/>
          <w:sz w:val="24"/>
          <w:szCs w:val="24"/>
          <w:lang w:eastAsia="zh-CN"/>
        </w:rPr>
        <w:t>Soweid</w:t>
      </w:r>
      <w:proofErr w:type="spellEnd"/>
      <w:r w:rsidRPr="00581C0F">
        <w:rPr>
          <w:rFonts w:ascii="Book Antiqua" w:eastAsia="宋体" w:hAnsi="Book Antiqua" w:cs="宋体"/>
          <w:color w:val="000000"/>
          <w:sz w:val="24"/>
          <w:szCs w:val="24"/>
          <w:lang w:eastAsia="zh-CN"/>
        </w:rPr>
        <w:t xml:space="preserve"> AM, </w:t>
      </w:r>
      <w:proofErr w:type="spellStart"/>
      <w:r w:rsidRPr="00581C0F">
        <w:rPr>
          <w:rFonts w:ascii="Book Antiqua" w:eastAsia="宋体" w:hAnsi="Book Antiqua" w:cs="宋体"/>
          <w:color w:val="000000"/>
          <w:sz w:val="24"/>
          <w:szCs w:val="24"/>
          <w:lang w:eastAsia="zh-CN"/>
        </w:rPr>
        <w:t>Barada</w:t>
      </w:r>
      <w:proofErr w:type="spellEnd"/>
      <w:r w:rsidRPr="00581C0F">
        <w:rPr>
          <w:rFonts w:ascii="Book Antiqua" w:eastAsia="宋体" w:hAnsi="Book Antiqua" w:cs="宋体"/>
          <w:color w:val="000000"/>
          <w:sz w:val="24"/>
          <w:szCs w:val="24"/>
          <w:lang w:eastAsia="zh-CN"/>
        </w:rPr>
        <w:t xml:space="preserve"> KA, </w:t>
      </w:r>
      <w:proofErr w:type="spellStart"/>
      <w:r w:rsidRPr="00581C0F">
        <w:rPr>
          <w:rFonts w:ascii="Book Antiqua" w:eastAsia="宋体" w:hAnsi="Book Antiqua" w:cs="宋体"/>
          <w:color w:val="000000"/>
          <w:sz w:val="24"/>
          <w:szCs w:val="24"/>
          <w:lang w:eastAsia="zh-CN"/>
        </w:rPr>
        <w:t>Adorian</w:t>
      </w:r>
      <w:proofErr w:type="spellEnd"/>
      <w:r w:rsidRPr="00581C0F">
        <w:rPr>
          <w:rFonts w:ascii="Book Antiqua" w:eastAsia="宋体" w:hAnsi="Book Antiqua" w:cs="宋体"/>
          <w:color w:val="000000"/>
          <w:sz w:val="24"/>
          <w:szCs w:val="24"/>
          <w:lang w:eastAsia="zh-CN"/>
        </w:rPr>
        <w:t xml:space="preserve"> CS, </w:t>
      </w:r>
      <w:proofErr w:type="spellStart"/>
      <w:r w:rsidRPr="00581C0F">
        <w:rPr>
          <w:rFonts w:ascii="Book Antiqua" w:eastAsia="宋体" w:hAnsi="Book Antiqua" w:cs="宋体"/>
          <w:color w:val="000000"/>
          <w:sz w:val="24"/>
          <w:szCs w:val="24"/>
          <w:lang w:eastAsia="zh-CN"/>
        </w:rPr>
        <w:t>Nasreddine</w:t>
      </w:r>
      <w:proofErr w:type="spellEnd"/>
      <w:r w:rsidRPr="00581C0F">
        <w:rPr>
          <w:rFonts w:ascii="Book Antiqua" w:eastAsia="宋体" w:hAnsi="Book Antiqua" w:cs="宋体"/>
          <w:color w:val="000000"/>
          <w:sz w:val="24"/>
          <w:szCs w:val="24"/>
          <w:lang w:eastAsia="zh-CN"/>
        </w:rPr>
        <w:t xml:space="preserve"> WA, </w:t>
      </w:r>
      <w:proofErr w:type="spellStart"/>
      <w:r w:rsidRPr="00581C0F">
        <w:rPr>
          <w:rFonts w:ascii="Book Antiqua" w:eastAsia="宋体" w:hAnsi="Book Antiqua" w:cs="宋体"/>
          <w:color w:val="000000"/>
          <w:sz w:val="24"/>
          <w:szCs w:val="24"/>
          <w:lang w:eastAsia="zh-CN"/>
        </w:rPr>
        <w:t>Sharara</w:t>
      </w:r>
      <w:proofErr w:type="spellEnd"/>
      <w:r w:rsidRPr="00581C0F">
        <w:rPr>
          <w:rFonts w:ascii="Book Antiqua" w:eastAsia="宋体" w:hAnsi="Book Antiqua" w:cs="宋体"/>
          <w:color w:val="000000"/>
          <w:sz w:val="24"/>
          <w:szCs w:val="24"/>
          <w:lang w:eastAsia="zh-CN"/>
        </w:rPr>
        <w:t xml:space="preserve"> AI. </w:t>
      </w:r>
      <w:proofErr w:type="gramStart"/>
      <w:r w:rsidRPr="00581C0F">
        <w:rPr>
          <w:rFonts w:ascii="Book Antiqua" w:eastAsia="宋体" w:hAnsi="Book Antiqua" w:cs="宋体"/>
          <w:color w:val="000000"/>
          <w:sz w:val="24"/>
          <w:szCs w:val="24"/>
          <w:lang w:eastAsia="zh-CN"/>
        </w:rPr>
        <w:t>A randomized single-blind trial of whole versus split-dose polyethylene glycol-electrolyte solution for colonoscopy preparation.</w:t>
      </w:r>
      <w:proofErr w:type="gramEnd"/>
      <w:r w:rsidRPr="00581C0F">
        <w:rPr>
          <w:rFonts w:ascii="Book Antiqua" w:eastAsia="宋体" w:hAnsi="Book Antiqua" w:cs="宋体"/>
          <w:color w:val="000000"/>
          <w:sz w:val="24"/>
          <w:szCs w:val="24"/>
          <w:lang w:eastAsia="zh-CN"/>
        </w:rPr>
        <w:t> </w:t>
      </w:r>
      <w:proofErr w:type="spellStart"/>
      <w:r w:rsidRPr="00581C0F">
        <w:rPr>
          <w:rFonts w:ascii="Book Antiqua" w:eastAsia="宋体" w:hAnsi="Book Antiqua" w:cs="宋体"/>
          <w:i/>
          <w:iCs/>
          <w:color w:val="000000"/>
          <w:sz w:val="24"/>
          <w:szCs w:val="24"/>
          <w:lang w:eastAsia="zh-CN"/>
        </w:rPr>
        <w:t>Gastrointest</w:t>
      </w:r>
      <w:proofErr w:type="spellEnd"/>
      <w:r w:rsidRPr="00581C0F">
        <w:rPr>
          <w:rFonts w:ascii="Book Antiqua" w:eastAsia="宋体" w:hAnsi="Book Antiqua" w:cs="宋体"/>
          <w:i/>
          <w:iCs/>
          <w:color w:val="000000"/>
          <w:sz w:val="24"/>
          <w:szCs w:val="24"/>
          <w:lang w:eastAsia="zh-CN"/>
        </w:rPr>
        <w:t xml:space="preserve"> </w:t>
      </w:r>
      <w:proofErr w:type="spellStart"/>
      <w:r w:rsidRPr="00581C0F">
        <w:rPr>
          <w:rFonts w:ascii="Book Antiqua" w:eastAsia="宋体" w:hAnsi="Book Antiqua" w:cs="宋体"/>
          <w:i/>
          <w:iCs/>
          <w:color w:val="000000"/>
          <w:sz w:val="24"/>
          <w:szCs w:val="24"/>
          <w:lang w:eastAsia="zh-CN"/>
        </w:rPr>
        <w:t>Endosc</w:t>
      </w:r>
      <w:proofErr w:type="spellEnd"/>
      <w:r w:rsidRPr="00581C0F">
        <w:rPr>
          <w:rFonts w:ascii="Book Antiqua" w:eastAsia="宋体" w:hAnsi="Book Antiqua" w:cs="宋体"/>
          <w:color w:val="000000"/>
          <w:sz w:val="24"/>
          <w:szCs w:val="24"/>
          <w:lang w:eastAsia="zh-CN"/>
        </w:rPr>
        <w:t> 2003; </w:t>
      </w:r>
      <w:r w:rsidRPr="00581C0F">
        <w:rPr>
          <w:rFonts w:ascii="Book Antiqua" w:eastAsia="宋体" w:hAnsi="Book Antiqua" w:cs="宋体"/>
          <w:b/>
          <w:bCs/>
          <w:color w:val="000000"/>
          <w:sz w:val="24"/>
          <w:szCs w:val="24"/>
          <w:lang w:eastAsia="zh-CN"/>
        </w:rPr>
        <w:t>58</w:t>
      </w:r>
      <w:r w:rsidRPr="00581C0F">
        <w:rPr>
          <w:rFonts w:ascii="Book Antiqua" w:eastAsia="宋体" w:hAnsi="Book Antiqua" w:cs="宋体"/>
          <w:color w:val="000000"/>
          <w:sz w:val="24"/>
          <w:szCs w:val="24"/>
          <w:lang w:eastAsia="zh-CN"/>
        </w:rPr>
        <w:t>: 36-40 [PMID: 12838218 DOI: 10.1067/mge.2003.318]</w:t>
      </w:r>
    </w:p>
    <w:p w:rsidR="00581C0F" w:rsidRPr="00581C0F" w:rsidRDefault="00581C0F" w:rsidP="00581C0F">
      <w:pPr>
        <w:spacing w:after="0" w:line="360" w:lineRule="auto"/>
        <w:jc w:val="both"/>
        <w:rPr>
          <w:rFonts w:ascii="Book Antiqua" w:eastAsia="宋体" w:hAnsi="Book Antiqua" w:cs="宋体"/>
          <w:color w:val="000000"/>
          <w:sz w:val="24"/>
          <w:szCs w:val="24"/>
          <w:lang w:eastAsia="zh-CN"/>
        </w:rPr>
      </w:pPr>
      <w:r w:rsidRPr="00581C0F">
        <w:rPr>
          <w:rFonts w:ascii="Book Antiqua" w:eastAsia="宋体" w:hAnsi="Book Antiqua" w:cs="宋体"/>
          <w:color w:val="000000"/>
          <w:sz w:val="24"/>
          <w:szCs w:val="24"/>
          <w:lang w:eastAsia="zh-CN"/>
        </w:rPr>
        <w:t>17 </w:t>
      </w:r>
      <w:r w:rsidRPr="00581C0F">
        <w:rPr>
          <w:rFonts w:ascii="Book Antiqua" w:eastAsia="宋体" w:hAnsi="Book Antiqua" w:cs="宋体"/>
          <w:b/>
          <w:bCs/>
          <w:color w:val="000000"/>
          <w:sz w:val="24"/>
          <w:szCs w:val="24"/>
          <w:lang w:eastAsia="zh-CN"/>
        </w:rPr>
        <w:t>Park JS</w:t>
      </w:r>
      <w:r w:rsidRPr="00581C0F">
        <w:rPr>
          <w:rFonts w:ascii="Book Antiqua" w:eastAsia="宋体" w:hAnsi="Book Antiqua" w:cs="宋体"/>
          <w:color w:val="000000"/>
          <w:sz w:val="24"/>
          <w:szCs w:val="24"/>
          <w:lang w:eastAsia="zh-CN"/>
        </w:rPr>
        <w:t xml:space="preserve">, </w:t>
      </w:r>
      <w:proofErr w:type="spellStart"/>
      <w:r w:rsidRPr="00581C0F">
        <w:rPr>
          <w:rFonts w:ascii="Book Antiqua" w:eastAsia="宋体" w:hAnsi="Book Antiqua" w:cs="宋体"/>
          <w:color w:val="000000"/>
          <w:sz w:val="24"/>
          <w:szCs w:val="24"/>
          <w:lang w:eastAsia="zh-CN"/>
        </w:rPr>
        <w:t>Sohn</w:t>
      </w:r>
      <w:proofErr w:type="spellEnd"/>
      <w:r w:rsidRPr="00581C0F">
        <w:rPr>
          <w:rFonts w:ascii="Book Antiqua" w:eastAsia="宋体" w:hAnsi="Book Antiqua" w:cs="宋体"/>
          <w:color w:val="000000"/>
          <w:sz w:val="24"/>
          <w:szCs w:val="24"/>
          <w:lang w:eastAsia="zh-CN"/>
        </w:rPr>
        <w:t xml:space="preserve"> CI, Hwang SJ, Choi HS, Park JH, Kim HJ, Park DI, Cho YK, </w:t>
      </w:r>
      <w:proofErr w:type="spellStart"/>
      <w:r w:rsidRPr="00581C0F">
        <w:rPr>
          <w:rFonts w:ascii="Book Antiqua" w:eastAsia="宋体" w:hAnsi="Book Antiqua" w:cs="宋体"/>
          <w:color w:val="000000"/>
          <w:sz w:val="24"/>
          <w:szCs w:val="24"/>
          <w:lang w:eastAsia="zh-CN"/>
        </w:rPr>
        <w:t>Jeon</w:t>
      </w:r>
      <w:proofErr w:type="spellEnd"/>
      <w:r w:rsidRPr="00581C0F">
        <w:rPr>
          <w:rFonts w:ascii="Book Antiqua" w:eastAsia="宋体" w:hAnsi="Book Antiqua" w:cs="宋体"/>
          <w:color w:val="000000"/>
          <w:sz w:val="24"/>
          <w:szCs w:val="24"/>
          <w:lang w:eastAsia="zh-CN"/>
        </w:rPr>
        <w:t xml:space="preserve"> WK, Kim BI. Quality and effect of single dose versus split dose of polyethylene glycol bowel preparation for early-morning colonoscopy. </w:t>
      </w:r>
      <w:r w:rsidRPr="00581C0F">
        <w:rPr>
          <w:rFonts w:ascii="Book Antiqua" w:eastAsia="宋体" w:hAnsi="Book Antiqua" w:cs="宋体"/>
          <w:i/>
          <w:iCs/>
          <w:color w:val="000000"/>
          <w:sz w:val="24"/>
          <w:szCs w:val="24"/>
          <w:lang w:eastAsia="zh-CN"/>
        </w:rPr>
        <w:t>Endoscopy</w:t>
      </w:r>
      <w:r w:rsidRPr="00581C0F">
        <w:rPr>
          <w:rFonts w:ascii="Book Antiqua" w:eastAsia="宋体" w:hAnsi="Book Antiqua" w:cs="宋体"/>
          <w:color w:val="000000"/>
          <w:sz w:val="24"/>
          <w:szCs w:val="24"/>
          <w:lang w:eastAsia="zh-CN"/>
        </w:rPr>
        <w:t> 2007; </w:t>
      </w:r>
      <w:r w:rsidRPr="00581C0F">
        <w:rPr>
          <w:rFonts w:ascii="Book Antiqua" w:eastAsia="宋体" w:hAnsi="Book Antiqua" w:cs="宋体"/>
          <w:b/>
          <w:bCs/>
          <w:color w:val="000000"/>
          <w:sz w:val="24"/>
          <w:szCs w:val="24"/>
          <w:lang w:eastAsia="zh-CN"/>
        </w:rPr>
        <w:t>39</w:t>
      </w:r>
      <w:r w:rsidRPr="00581C0F">
        <w:rPr>
          <w:rFonts w:ascii="Book Antiqua" w:eastAsia="宋体" w:hAnsi="Book Antiqua" w:cs="宋体"/>
          <w:color w:val="000000"/>
          <w:sz w:val="24"/>
          <w:szCs w:val="24"/>
          <w:lang w:eastAsia="zh-CN"/>
        </w:rPr>
        <w:t>: 616-619 [PMID: 17611916 DOI: 10.1055/s-2007-966434]</w:t>
      </w:r>
    </w:p>
    <w:p w:rsidR="00581C0F" w:rsidRPr="00581C0F" w:rsidRDefault="00581C0F" w:rsidP="00581C0F">
      <w:pPr>
        <w:spacing w:after="0" w:line="360" w:lineRule="auto"/>
        <w:jc w:val="both"/>
        <w:rPr>
          <w:rFonts w:ascii="Book Antiqua" w:eastAsia="宋体" w:hAnsi="Book Antiqua" w:cs="宋体"/>
          <w:color w:val="000000"/>
          <w:sz w:val="24"/>
          <w:szCs w:val="24"/>
          <w:lang w:eastAsia="zh-CN"/>
        </w:rPr>
      </w:pPr>
      <w:r w:rsidRPr="00581C0F">
        <w:rPr>
          <w:rFonts w:ascii="Book Antiqua" w:eastAsia="宋体" w:hAnsi="Book Antiqua" w:cs="宋体"/>
          <w:color w:val="000000"/>
          <w:sz w:val="24"/>
          <w:szCs w:val="24"/>
          <w:lang w:eastAsia="zh-CN"/>
        </w:rPr>
        <w:t>18 </w:t>
      </w:r>
      <w:r w:rsidRPr="00581C0F">
        <w:rPr>
          <w:rFonts w:ascii="Book Antiqua" w:eastAsia="宋体" w:hAnsi="Book Antiqua" w:cs="宋体"/>
          <w:b/>
          <w:bCs/>
          <w:color w:val="000000"/>
          <w:sz w:val="24"/>
          <w:szCs w:val="24"/>
          <w:lang w:eastAsia="zh-CN"/>
        </w:rPr>
        <w:t>Abdul-</w:t>
      </w:r>
      <w:proofErr w:type="spellStart"/>
      <w:r w:rsidRPr="00581C0F">
        <w:rPr>
          <w:rFonts w:ascii="Book Antiqua" w:eastAsia="宋体" w:hAnsi="Book Antiqua" w:cs="宋体"/>
          <w:b/>
          <w:bCs/>
          <w:color w:val="000000"/>
          <w:sz w:val="24"/>
          <w:szCs w:val="24"/>
          <w:lang w:eastAsia="zh-CN"/>
        </w:rPr>
        <w:t>Baki</w:t>
      </w:r>
      <w:proofErr w:type="spellEnd"/>
      <w:r w:rsidRPr="00581C0F">
        <w:rPr>
          <w:rFonts w:ascii="Book Antiqua" w:eastAsia="宋体" w:hAnsi="Book Antiqua" w:cs="宋体"/>
          <w:b/>
          <w:bCs/>
          <w:color w:val="000000"/>
          <w:sz w:val="24"/>
          <w:szCs w:val="24"/>
          <w:lang w:eastAsia="zh-CN"/>
        </w:rPr>
        <w:t xml:space="preserve"> H</w:t>
      </w:r>
      <w:r w:rsidRPr="00581C0F">
        <w:rPr>
          <w:rFonts w:ascii="Book Antiqua" w:eastAsia="宋体" w:hAnsi="Book Antiqua" w:cs="宋体"/>
          <w:color w:val="000000"/>
          <w:sz w:val="24"/>
          <w:szCs w:val="24"/>
          <w:lang w:eastAsia="zh-CN"/>
        </w:rPr>
        <w:t xml:space="preserve">, </w:t>
      </w:r>
      <w:proofErr w:type="spellStart"/>
      <w:r w:rsidRPr="00581C0F">
        <w:rPr>
          <w:rFonts w:ascii="Book Antiqua" w:eastAsia="宋体" w:hAnsi="Book Antiqua" w:cs="宋体"/>
          <w:color w:val="000000"/>
          <w:sz w:val="24"/>
          <w:szCs w:val="24"/>
          <w:lang w:eastAsia="zh-CN"/>
        </w:rPr>
        <w:t>Hashash</w:t>
      </w:r>
      <w:proofErr w:type="spellEnd"/>
      <w:r w:rsidRPr="00581C0F">
        <w:rPr>
          <w:rFonts w:ascii="Book Antiqua" w:eastAsia="宋体" w:hAnsi="Book Antiqua" w:cs="宋体"/>
          <w:color w:val="000000"/>
          <w:sz w:val="24"/>
          <w:szCs w:val="24"/>
          <w:lang w:eastAsia="zh-CN"/>
        </w:rPr>
        <w:t xml:space="preserve"> JG, </w:t>
      </w:r>
      <w:proofErr w:type="spellStart"/>
      <w:r w:rsidRPr="00581C0F">
        <w:rPr>
          <w:rFonts w:ascii="Book Antiqua" w:eastAsia="宋体" w:hAnsi="Book Antiqua" w:cs="宋体"/>
          <w:color w:val="000000"/>
          <w:sz w:val="24"/>
          <w:szCs w:val="24"/>
          <w:lang w:eastAsia="zh-CN"/>
        </w:rPr>
        <w:t>Elhajj</w:t>
      </w:r>
      <w:proofErr w:type="spellEnd"/>
      <w:r w:rsidRPr="00581C0F">
        <w:rPr>
          <w:rFonts w:ascii="Book Antiqua" w:eastAsia="宋体" w:hAnsi="Book Antiqua" w:cs="宋体"/>
          <w:color w:val="000000"/>
          <w:sz w:val="24"/>
          <w:szCs w:val="24"/>
          <w:lang w:eastAsia="zh-CN"/>
        </w:rPr>
        <w:t xml:space="preserve"> II, </w:t>
      </w:r>
      <w:proofErr w:type="spellStart"/>
      <w:r w:rsidRPr="00581C0F">
        <w:rPr>
          <w:rFonts w:ascii="Book Antiqua" w:eastAsia="宋体" w:hAnsi="Book Antiqua" w:cs="宋体"/>
          <w:color w:val="000000"/>
          <w:sz w:val="24"/>
          <w:szCs w:val="24"/>
          <w:lang w:eastAsia="zh-CN"/>
        </w:rPr>
        <w:t>Azar</w:t>
      </w:r>
      <w:proofErr w:type="spellEnd"/>
      <w:r w:rsidRPr="00581C0F">
        <w:rPr>
          <w:rFonts w:ascii="Book Antiqua" w:eastAsia="宋体" w:hAnsi="Book Antiqua" w:cs="宋体"/>
          <w:color w:val="000000"/>
          <w:sz w:val="24"/>
          <w:szCs w:val="24"/>
          <w:lang w:eastAsia="zh-CN"/>
        </w:rPr>
        <w:t xml:space="preserve"> C, El </w:t>
      </w:r>
      <w:proofErr w:type="spellStart"/>
      <w:r w:rsidRPr="00581C0F">
        <w:rPr>
          <w:rFonts w:ascii="Book Antiqua" w:eastAsia="宋体" w:hAnsi="Book Antiqua" w:cs="宋体"/>
          <w:color w:val="000000"/>
          <w:sz w:val="24"/>
          <w:szCs w:val="24"/>
          <w:lang w:eastAsia="zh-CN"/>
        </w:rPr>
        <w:t>Zahabi</w:t>
      </w:r>
      <w:proofErr w:type="spellEnd"/>
      <w:r w:rsidRPr="00581C0F">
        <w:rPr>
          <w:rFonts w:ascii="Book Antiqua" w:eastAsia="宋体" w:hAnsi="Book Antiqua" w:cs="宋体"/>
          <w:color w:val="000000"/>
          <w:sz w:val="24"/>
          <w:szCs w:val="24"/>
          <w:lang w:eastAsia="zh-CN"/>
        </w:rPr>
        <w:t xml:space="preserve"> L, </w:t>
      </w:r>
      <w:proofErr w:type="spellStart"/>
      <w:r w:rsidRPr="00581C0F">
        <w:rPr>
          <w:rFonts w:ascii="Book Antiqua" w:eastAsia="宋体" w:hAnsi="Book Antiqua" w:cs="宋体"/>
          <w:color w:val="000000"/>
          <w:sz w:val="24"/>
          <w:szCs w:val="24"/>
          <w:lang w:eastAsia="zh-CN"/>
        </w:rPr>
        <w:t>Mourad</w:t>
      </w:r>
      <w:proofErr w:type="spellEnd"/>
      <w:r w:rsidRPr="00581C0F">
        <w:rPr>
          <w:rFonts w:ascii="Book Antiqua" w:eastAsia="宋体" w:hAnsi="Book Antiqua" w:cs="宋体"/>
          <w:color w:val="000000"/>
          <w:sz w:val="24"/>
          <w:szCs w:val="24"/>
          <w:lang w:eastAsia="zh-CN"/>
        </w:rPr>
        <w:t xml:space="preserve"> FH, </w:t>
      </w:r>
      <w:proofErr w:type="spellStart"/>
      <w:r w:rsidRPr="00581C0F">
        <w:rPr>
          <w:rFonts w:ascii="Book Antiqua" w:eastAsia="宋体" w:hAnsi="Book Antiqua" w:cs="宋体"/>
          <w:color w:val="000000"/>
          <w:sz w:val="24"/>
          <w:szCs w:val="24"/>
          <w:lang w:eastAsia="zh-CN"/>
        </w:rPr>
        <w:t>Barada</w:t>
      </w:r>
      <w:proofErr w:type="spellEnd"/>
      <w:r w:rsidRPr="00581C0F">
        <w:rPr>
          <w:rFonts w:ascii="Book Antiqua" w:eastAsia="宋体" w:hAnsi="Book Antiqua" w:cs="宋体"/>
          <w:color w:val="000000"/>
          <w:sz w:val="24"/>
          <w:szCs w:val="24"/>
          <w:lang w:eastAsia="zh-CN"/>
        </w:rPr>
        <w:t xml:space="preserve"> KA, </w:t>
      </w:r>
      <w:proofErr w:type="spellStart"/>
      <w:r w:rsidRPr="00581C0F">
        <w:rPr>
          <w:rFonts w:ascii="Book Antiqua" w:eastAsia="宋体" w:hAnsi="Book Antiqua" w:cs="宋体"/>
          <w:color w:val="000000"/>
          <w:sz w:val="24"/>
          <w:szCs w:val="24"/>
          <w:lang w:eastAsia="zh-CN"/>
        </w:rPr>
        <w:t>Sharara</w:t>
      </w:r>
      <w:proofErr w:type="spellEnd"/>
      <w:r w:rsidRPr="00581C0F">
        <w:rPr>
          <w:rFonts w:ascii="Book Antiqua" w:eastAsia="宋体" w:hAnsi="Book Antiqua" w:cs="宋体"/>
          <w:color w:val="000000"/>
          <w:sz w:val="24"/>
          <w:szCs w:val="24"/>
          <w:lang w:eastAsia="zh-CN"/>
        </w:rPr>
        <w:t xml:space="preserve"> AI. A randomized, controlled, double-blind trial of the adjunct use of </w:t>
      </w:r>
      <w:proofErr w:type="spellStart"/>
      <w:r w:rsidRPr="00581C0F">
        <w:rPr>
          <w:rFonts w:ascii="Book Antiqua" w:eastAsia="宋体" w:hAnsi="Book Antiqua" w:cs="宋体"/>
          <w:color w:val="000000"/>
          <w:sz w:val="24"/>
          <w:szCs w:val="24"/>
          <w:lang w:eastAsia="zh-CN"/>
        </w:rPr>
        <w:t>tegaserod</w:t>
      </w:r>
      <w:proofErr w:type="spellEnd"/>
      <w:r w:rsidRPr="00581C0F">
        <w:rPr>
          <w:rFonts w:ascii="Book Antiqua" w:eastAsia="宋体" w:hAnsi="Book Antiqua" w:cs="宋体"/>
          <w:color w:val="000000"/>
          <w:sz w:val="24"/>
          <w:szCs w:val="24"/>
          <w:lang w:eastAsia="zh-CN"/>
        </w:rPr>
        <w:t xml:space="preserve"> in whole-dose or split-dose polyethylene glycol electrolyte solution for colonoscopy preparation. </w:t>
      </w:r>
      <w:proofErr w:type="spellStart"/>
      <w:r w:rsidRPr="00581C0F">
        <w:rPr>
          <w:rFonts w:ascii="Book Antiqua" w:eastAsia="宋体" w:hAnsi="Book Antiqua" w:cs="宋体"/>
          <w:i/>
          <w:iCs/>
          <w:color w:val="000000"/>
          <w:sz w:val="24"/>
          <w:szCs w:val="24"/>
          <w:lang w:eastAsia="zh-CN"/>
        </w:rPr>
        <w:t>Gastrointest</w:t>
      </w:r>
      <w:proofErr w:type="spellEnd"/>
      <w:r w:rsidRPr="00581C0F">
        <w:rPr>
          <w:rFonts w:ascii="Book Antiqua" w:eastAsia="宋体" w:hAnsi="Book Antiqua" w:cs="宋体"/>
          <w:i/>
          <w:iCs/>
          <w:color w:val="000000"/>
          <w:sz w:val="24"/>
          <w:szCs w:val="24"/>
          <w:lang w:eastAsia="zh-CN"/>
        </w:rPr>
        <w:t xml:space="preserve"> </w:t>
      </w:r>
      <w:proofErr w:type="spellStart"/>
      <w:r w:rsidRPr="00581C0F">
        <w:rPr>
          <w:rFonts w:ascii="Book Antiqua" w:eastAsia="宋体" w:hAnsi="Book Antiqua" w:cs="宋体"/>
          <w:i/>
          <w:iCs/>
          <w:color w:val="000000"/>
          <w:sz w:val="24"/>
          <w:szCs w:val="24"/>
          <w:lang w:eastAsia="zh-CN"/>
        </w:rPr>
        <w:t>Endosc</w:t>
      </w:r>
      <w:proofErr w:type="spellEnd"/>
      <w:r w:rsidRPr="00581C0F">
        <w:rPr>
          <w:rFonts w:ascii="Book Antiqua" w:eastAsia="宋体" w:hAnsi="Book Antiqua" w:cs="宋体"/>
          <w:color w:val="000000"/>
          <w:sz w:val="24"/>
          <w:szCs w:val="24"/>
          <w:lang w:eastAsia="zh-CN"/>
        </w:rPr>
        <w:t> 2008; </w:t>
      </w:r>
      <w:r w:rsidRPr="00581C0F">
        <w:rPr>
          <w:rFonts w:ascii="Book Antiqua" w:eastAsia="宋体" w:hAnsi="Book Antiqua" w:cs="宋体"/>
          <w:b/>
          <w:bCs/>
          <w:color w:val="000000"/>
          <w:sz w:val="24"/>
          <w:szCs w:val="24"/>
          <w:lang w:eastAsia="zh-CN"/>
        </w:rPr>
        <w:t>68</w:t>
      </w:r>
      <w:r w:rsidRPr="00581C0F">
        <w:rPr>
          <w:rFonts w:ascii="Book Antiqua" w:eastAsia="宋体" w:hAnsi="Book Antiqua" w:cs="宋体"/>
          <w:color w:val="000000"/>
          <w:sz w:val="24"/>
          <w:szCs w:val="24"/>
          <w:lang w:eastAsia="zh-CN"/>
        </w:rPr>
        <w:t>: 294-300; quiz 334, 336 [PMID: 18511049 DOI: 10.1016/j.gie.2008.01.044]</w:t>
      </w:r>
    </w:p>
    <w:p w:rsidR="00581C0F" w:rsidRPr="00581C0F" w:rsidRDefault="00581C0F" w:rsidP="00581C0F">
      <w:pPr>
        <w:spacing w:after="0" w:line="360" w:lineRule="auto"/>
        <w:jc w:val="both"/>
        <w:rPr>
          <w:rFonts w:ascii="Book Antiqua" w:eastAsia="宋体" w:hAnsi="Book Antiqua" w:cs="宋体"/>
          <w:color w:val="000000"/>
          <w:sz w:val="24"/>
          <w:szCs w:val="24"/>
          <w:lang w:eastAsia="zh-CN"/>
        </w:rPr>
      </w:pPr>
      <w:r w:rsidRPr="00581C0F">
        <w:rPr>
          <w:rFonts w:ascii="Book Antiqua" w:eastAsia="宋体" w:hAnsi="Book Antiqua" w:cs="宋体"/>
          <w:color w:val="000000"/>
          <w:sz w:val="24"/>
          <w:szCs w:val="24"/>
          <w:lang w:eastAsia="zh-CN"/>
        </w:rPr>
        <w:t>19 </w:t>
      </w:r>
      <w:proofErr w:type="spellStart"/>
      <w:r w:rsidRPr="00581C0F">
        <w:rPr>
          <w:rFonts w:ascii="Book Antiqua" w:eastAsia="宋体" w:hAnsi="Book Antiqua" w:cs="宋体"/>
          <w:b/>
          <w:bCs/>
          <w:color w:val="000000"/>
          <w:sz w:val="24"/>
          <w:szCs w:val="24"/>
          <w:lang w:eastAsia="zh-CN"/>
        </w:rPr>
        <w:t>Rostom</w:t>
      </w:r>
      <w:proofErr w:type="spellEnd"/>
      <w:r w:rsidRPr="00581C0F">
        <w:rPr>
          <w:rFonts w:ascii="Book Antiqua" w:eastAsia="宋体" w:hAnsi="Book Antiqua" w:cs="宋体"/>
          <w:b/>
          <w:bCs/>
          <w:color w:val="000000"/>
          <w:sz w:val="24"/>
          <w:szCs w:val="24"/>
          <w:lang w:eastAsia="zh-CN"/>
        </w:rPr>
        <w:t xml:space="preserve"> A</w:t>
      </w:r>
      <w:r w:rsidRPr="00581C0F">
        <w:rPr>
          <w:rFonts w:ascii="Book Antiqua" w:eastAsia="宋体" w:hAnsi="Book Antiqua" w:cs="宋体"/>
          <w:color w:val="000000"/>
          <w:sz w:val="24"/>
          <w:szCs w:val="24"/>
          <w:lang w:eastAsia="zh-CN"/>
        </w:rPr>
        <w:t xml:space="preserve">, </w:t>
      </w:r>
      <w:proofErr w:type="spellStart"/>
      <w:r w:rsidRPr="00581C0F">
        <w:rPr>
          <w:rFonts w:ascii="Book Antiqua" w:eastAsia="宋体" w:hAnsi="Book Antiqua" w:cs="宋体"/>
          <w:color w:val="000000"/>
          <w:sz w:val="24"/>
          <w:szCs w:val="24"/>
          <w:lang w:eastAsia="zh-CN"/>
        </w:rPr>
        <w:t>Jolicoeur</w:t>
      </w:r>
      <w:proofErr w:type="spellEnd"/>
      <w:r w:rsidRPr="00581C0F">
        <w:rPr>
          <w:rFonts w:ascii="Book Antiqua" w:eastAsia="宋体" w:hAnsi="Book Antiqua" w:cs="宋体"/>
          <w:color w:val="000000"/>
          <w:sz w:val="24"/>
          <w:szCs w:val="24"/>
          <w:lang w:eastAsia="zh-CN"/>
        </w:rPr>
        <w:t xml:space="preserve"> E, </w:t>
      </w:r>
      <w:proofErr w:type="spellStart"/>
      <w:r w:rsidRPr="00581C0F">
        <w:rPr>
          <w:rFonts w:ascii="Book Antiqua" w:eastAsia="宋体" w:hAnsi="Book Antiqua" w:cs="宋体"/>
          <w:color w:val="000000"/>
          <w:sz w:val="24"/>
          <w:szCs w:val="24"/>
          <w:lang w:eastAsia="zh-CN"/>
        </w:rPr>
        <w:t>Dubé</w:t>
      </w:r>
      <w:proofErr w:type="spellEnd"/>
      <w:r w:rsidRPr="00581C0F">
        <w:rPr>
          <w:rFonts w:ascii="Book Antiqua" w:eastAsia="宋体" w:hAnsi="Book Antiqua" w:cs="宋体"/>
          <w:color w:val="000000"/>
          <w:sz w:val="24"/>
          <w:szCs w:val="24"/>
          <w:lang w:eastAsia="zh-CN"/>
        </w:rPr>
        <w:t xml:space="preserve"> C, </w:t>
      </w:r>
      <w:proofErr w:type="spellStart"/>
      <w:r w:rsidRPr="00581C0F">
        <w:rPr>
          <w:rFonts w:ascii="Book Antiqua" w:eastAsia="宋体" w:hAnsi="Book Antiqua" w:cs="宋体"/>
          <w:color w:val="000000"/>
          <w:sz w:val="24"/>
          <w:szCs w:val="24"/>
          <w:lang w:eastAsia="zh-CN"/>
        </w:rPr>
        <w:t>Grégoire</w:t>
      </w:r>
      <w:proofErr w:type="spellEnd"/>
      <w:r w:rsidRPr="00581C0F">
        <w:rPr>
          <w:rFonts w:ascii="Book Antiqua" w:eastAsia="宋体" w:hAnsi="Book Antiqua" w:cs="宋体"/>
          <w:color w:val="000000"/>
          <w:sz w:val="24"/>
          <w:szCs w:val="24"/>
          <w:lang w:eastAsia="zh-CN"/>
        </w:rPr>
        <w:t xml:space="preserve"> S, Patel D, </w:t>
      </w:r>
      <w:proofErr w:type="spellStart"/>
      <w:r w:rsidRPr="00581C0F">
        <w:rPr>
          <w:rFonts w:ascii="Book Antiqua" w:eastAsia="宋体" w:hAnsi="Book Antiqua" w:cs="宋体"/>
          <w:color w:val="000000"/>
          <w:sz w:val="24"/>
          <w:szCs w:val="24"/>
          <w:lang w:eastAsia="zh-CN"/>
        </w:rPr>
        <w:t>Saloojee</w:t>
      </w:r>
      <w:proofErr w:type="spellEnd"/>
      <w:r w:rsidRPr="00581C0F">
        <w:rPr>
          <w:rFonts w:ascii="Book Antiqua" w:eastAsia="宋体" w:hAnsi="Book Antiqua" w:cs="宋体"/>
          <w:color w:val="000000"/>
          <w:sz w:val="24"/>
          <w:szCs w:val="24"/>
          <w:lang w:eastAsia="zh-CN"/>
        </w:rPr>
        <w:t xml:space="preserve"> N, Lowe C. A randomized prospective trial comparing different regimens of oral sodium phosphate and polyethylene glycol-based lavage solution in the preparation of patients for colonoscopy. </w:t>
      </w:r>
      <w:proofErr w:type="spellStart"/>
      <w:r w:rsidRPr="00581C0F">
        <w:rPr>
          <w:rFonts w:ascii="Book Antiqua" w:eastAsia="宋体" w:hAnsi="Book Antiqua" w:cs="宋体"/>
          <w:i/>
          <w:iCs/>
          <w:color w:val="000000"/>
          <w:sz w:val="24"/>
          <w:szCs w:val="24"/>
          <w:lang w:eastAsia="zh-CN"/>
        </w:rPr>
        <w:t>Gastrointest</w:t>
      </w:r>
      <w:proofErr w:type="spellEnd"/>
      <w:r w:rsidRPr="00581C0F">
        <w:rPr>
          <w:rFonts w:ascii="Book Antiqua" w:eastAsia="宋体" w:hAnsi="Book Antiqua" w:cs="宋体"/>
          <w:i/>
          <w:iCs/>
          <w:color w:val="000000"/>
          <w:sz w:val="24"/>
          <w:szCs w:val="24"/>
          <w:lang w:eastAsia="zh-CN"/>
        </w:rPr>
        <w:t xml:space="preserve"> </w:t>
      </w:r>
      <w:proofErr w:type="spellStart"/>
      <w:r w:rsidRPr="00581C0F">
        <w:rPr>
          <w:rFonts w:ascii="Book Antiqua" w:eastAsia="宋体" w:hAnsi="Book Antiqua" w:cs="宋体"/>
          <w:i/>
          <w:iCs/>
          <w:color w:val="000000"/>
          <w:sz w:val="24"/>
          <w:szCs w:val="24"/>
          <w:lang w:eastAsia="zh-CN"/>
        </w:rPr>
        <w:t>Endosc</w:t>
      </w:r>
      <w:proofErr w:type="spellEnd"/>
      <w:r w:rsidRPr="00581C0F">
        <w:rPr>
          <w:rFonts w:ascii="Book Antiqua" w:eastAsia="宋体" w:hAnsi="Book Antiqua" w:cs="宋体"/>
          <w:color w:val="000000"/>
          <w:sz w:val="24"/>
          <w:szCs w:val="24"/>
          <w:lang w:eastAsia="zh-CN"/>
        </w:rPr>
        <w:t> 2006; </w:t>
      </w:r>
      <w:r w:rsidRPr="00581C0F">
        <w:rPr>
          <w:rFonts w:ascii="Book Antiqua" w:eastAsia="宋体" w:hAnsi="Book Antiqua" w:cs="宋体"/>
          <w:b/>
          <w:bCs/>
          <w:color w:val="000000"/>
          <w:sz w:val="24"/>
          <w:szCs w:val="24"/>
          <w:lang w:eastAsia="zh-CN"/>
        </w:rPr>
        <w:t>64</w:t>
      </w:r>
      <w:r w:rsidRPr="00581C0F">
        <w:rPr>
          <w:rFonts w:ascii="Book Antiqua" w:eastAsia="宋体" w:hAnsi="Book Antiqua" w:cs="宋体"/>
          <w:color w:val="000000"/>
          <w:sz w:val="24"/>
          <w:szCs w:val="24"/>
          <w:lang w:eastAsia="zh-CN"/>
        </w:rPr>
        <w:t>: 544-552 [PMID: 16996347 DOI: 10.1016/j.gie.2005.09.030]</w:t>
      </w:r>
    </w:p>
    <w:p w:rsidR="00581C0F" w:rsidRPr="00581C0F" w:rsidRDefault="00581C0F" w:rsidP="00581C0F">
      <w:pPr>
        <w:spacing w:after="0" w:line="360" w:lineRule="auto"/>
        <w:jc w:val="both"/>
        <w:rPr>
          <w:rFonts w:ascii="Book Antiqua" w:eastAsia="宋体" w:hAnsi="Book Antiqua" w:cs="宋体"/>
          <w:color w:val="000000"/>
          <w:sz w:val="24"/>
          <w:szCs w:val="24"/>
          <w:lang w:eastAsia="zh-CN"/>
        </w:rPr>
      </w:pPr>
      <w:r w:rsidRPr="00581C0F">
        <w:rPr>
          <w:rFonts w:ascii="Book Antiqua" w:eastAsia="宋体" w:hAnsi="Book Antiqua" w:cs="宋体"/>
          <w:color w:val="000000"/>
          <w:sz w:val="24"/>
          <w:szCs w:val="24"/>
          <w:lang w:eastAsia="zh-CN"/>
        </w:rPr>
        <w:t>20 </w:t>
      </w:r>
      <w:r w:rsidRPr="00581C0F">
        <w:rPr>
          <w:rFonts w:ascii="Book Antiqua" w:eastAsia="宋体" w:hAnsi="Book Antiqua" w:cs="宋体"/>
          <w:b/>
          <w:bCs/>
          <w:color w:val="000000"/>
          <w:sz w:val="24"/>
          <w:szCs w:val="24"/>
          <w:lang w:eastAsia="zh-CN"/>
        </w:rPr>
        <w:t>Gupta T</w:t>
      </w:r>
      <w:r w:rsidRPr="00581C0F">
        <w:rPr>
          <w:rFonts w:ascii="Book Antiqua" w:eastAsia="宋体" w:hAnsi="Book Antiqua" w:cs="宋体"/>
          <w:color w:val="000000"/>
          <w:sz w:val="24"/>
          <w:szCs w:val="24"/>
          <w:lang w:eastAsia="zh-CN"/>
        </w:rPr>
        <w:t xml:space="preserve">, </w:t>
      </w:r>
      <w:proofErr w:type="spellStart"/>
      <w:r w:rsidRPr="00581C0F">
        <w:rPr>
          <w:rFonts w:ascii="Book Antiqua" w:eastAsia="宋体" w:hAnsi="Book Antiqua" w:cs="宋体"/>
          <w:color w:val="000000"/>
          <w:sz w:val="24"/>
          <w:szCs w:val="24"/>
          <w:lang w:eastAsia="zh-CN"/>
        </w:rPr>
        <w:t>Mandot</w:t>
      </w:r>
      <w:proofErr w:type="spellEnd"/>
      <w:r w:rsidRPr="00581C0F">
        <w:rPr>
          <w:rFonts w:ascii="Book Antiqua" w:eastAsia="宋体" w:hAnsi="Book Antiqua" w:cs="宋体"/>
          <w:color w:val="000000"/>
          <w:sz w:val="24"/>
          <w:szCs w:val="24"/>
          <w:lang w:eastAsia="zh-CN"/>
        </w:rPr>
        <w:t xml:space="preserve"> A, Desai D, Abraham P, Joshi A, Shah S. Comparison of two schedules (previous evening versus same morning) of bowel preparation for colonoscopy. </w:t>
      </w:r>
      <w:r w:rsidRPr="00581C0F">
        <w:rPr>
          <w:rFonts w:ascii="Book Antiqua" w:eastAsia="宋体" w:hAnsi="Book Antiqua" w:cs="宋体"/>
          <w:i/>
          <w:iCs/>
          <w:color w:val="000000"/>
          <w:sz w:val="24"/>
          <w:szCs w:val="24"/>
          <w:lang w:eastAsia="zh-CN"/>
        </w:rPr>
        <w:t>Endoscopy</w:t>
      </w:r>
      <w:r w:rsidRPr="00581C0F">
        <w:rPr>
          <w:rFonts w:ascii="Book Antiqua" w:eastAsia="宋体" w:hAnsi="Book Antiqua" w:cs="宋体"/>
          <w:color w:val="000000"/>
          <w:sz w:val="24"/>
          <w:szCs w:val="24"/>
          <w:lang w:eastAsia="zh-CN"/>
        </w:rPr>
        <w:t> 2007; </w:t>
      </w:r>
      <w:r w:rsidRPr="00581C0F">
        <w:rPr>
          <w:rFonts w:ascii="Book Antiqua" w:eastAsia="宋体" w:hAnsi="Book Antiqua" w:cs="宋体"/>
          <w:b/>
          <w:bCs/>
          <w:color w:val="000000"/>
          <w:sz w:val="24"/>
          <w:szCs w:val="24"/>
          <w:lang w:eastAsia="zh-CN"/>
        </w:rPr>
        <w:t>39</w:t>
      </w:r>
      <w:r w:rsidRPr="00581C0F">
        <w:rPr>
          <w:rFonts w:ascii="Book Antiqua" w:eastAsia="宋体" w:hAnsi="Book Antiqua" w:cs="宋体"/>
          <w:color w:val="000000"/>
          <w:sz w:val="24"/>
          <w:szCs w:val="24"/>
          <w:lang w:eastAsia="zh-CN"/>
        </w:rPr>
        <w:t>: 706-709 [PMID: 17661245 DOI: 10.1055/s-2007-966375]</w:t>
      </w:r>
    </w:p>
    <w:p w:rsidR="00581C0F" w:rsidRPr="00581C0F" w:rsidRDefault="00581C0F" w:rsidP="00581C0F">
      <w:pPr>
        <w:spacing w:after="0" w:line="360" w:lineRule="auto"/>
        <w:jc w:val="both"/>
        <w:rPr>
          <w:rFonts w:ascii="Book Antiqua" w:eastAsia="宋体" w:hAnsi="Book Antiqua" w:cs="宋体"/>
          <w:color w:val="000000"/>
          <w:sz w:val="24"/>
          <w:szCs w:val="24"/>
          <w:lang w:eastAsia="zh-CN"/>
        </w:rPr>
      </w:pPr>
      <w:r w:rsidRPr="00581C0F">
        <w:rPr>
          <w:rFonts w:ascii="Book Antiqua" w:eastAsia="宋体" w:hAnsi="Book Antiqua" w:cs="宋体"/>
          <w:color w:val="000000"/>
          <w:sz w:val="24"/>
          <w:szCs w:val="24"/>
          <w:lang w:eastAsia="zh-CN"/>
        </w:rPr>
        <w:t>21 </w:t>
      </w:r>
      <w:proofErr w:type="spellStart"/>
      <w:r w:rsidRPr="00581C0F">
        <w:rPr>
          <w:rFonts w:ascii="Book Antiqua" w:eastAsia="宋体" w:hAnsi="Book Antiqua" w:cs="宋体"/>
          <w:b/>
          <w:bCs/>
          <w:color w:val="000000"/>
          <w:sz w:val="24"/>
          <w:szCs w:val="24"/>
          <w:lang w:eastAsia="zh-CN"/>
        </w:rPr>
        <w:t>Berkelhammer</w:t>
      </w:r>
      <w:proofErr w:type="spellEnd"/>
      <w:r w:rsidRPr="00581C0F">
        <w:rPr>
          <w:rFonts w:ascii="Book Antiqua" w:eastAsia="宋体" w:hAnsi="Book Antiqua" w:cs="宋体"/>
          <w:b/>
          <w:bCs/>
          <w:color w:val="000000"/>
          <w:sz w:val="24"/>
          <w:szCs w:val="24"/>
          <w:lang w:eastAsia="zh-CN"/>
        </w:rPr>
        <w:t xml:space="preserve"> C</w:t>
      </w:r>
      <w:r w:rsidRPr="00581C0F">
        <w:rPr>
          <w:rFonts w:ascii="Book Antiqua" w:eastAsia="宋体" w:hAnsi="Book Antiqua" w:cs="宋体"/>
          <w:color w:val="000000"/>
          <w:sz w:val="24"/>
          <w:szCs w:val="24"/>
          <w:lang w:eastAsia="zh-CN"/>
        </w:rPr>
        <w:t xml:space="preserve">, </w:t>
      </w:r>
      <w:proofErr w:type="spellStart"/>
      <w:r w:rsidRPr="00581C0F">
        <w:rPr>
          <w:rFonts w:ascii="Book Antiqua" w:eastAsia="宋体" w:hAnsi="Book Antiqua" w:cs="宋体"/>
          <w:color w:val="000000"/>
          <w:sz w:val="24"/>
          <w:szCs w:val="24"/>
          <w:lang w:eastAsia="zh-CN"/>
        </w:rPr>
        <w:t>Ekambaram</w:t>
      </w:r>
      <w:proofErr w:type="spellEnd"/>
      <w:r w:rsidRPr="00581C0F">
        <w:rPr>
          <w:rFonts w:ascii="Book Antiqua" w:eastAsia="宋体" w:hAnsi="Book Antiqua" w:cs="宋体"/>
          <w:color w:val="000000"/>
          <w:sz w:val="24"/>
          <w:szCs w:val="24"/>
          <w:lang w:eastAsia="zh-CN"/>
        </w:rPr>
        <w:t xml:space="preserve"> A, Silva RG. Low-volume oral colonoscopy bowel preparation: sodium phosphate and magnesium citrate. </w:t>
      </w:r>
      <w:proofErr w:type="spellStart"/>
      <w:r w:rsidRPr="00581C0F">
        <w:rPr>
          <w:rFonts w:ascii="Book Antiqua" w:eastAsia="宋体" w:hAnsi="Book Antiqua" w:cs="宋体"/>
          <w:i/>
          <w:iCs/>
          <w:color w:val="000000"/>
          <w:sz w:val="24"/>
          <w:szCs w:val="24"/>
          <w:lang w:eastAsia="zh-CN"/>
        </w:rPr>
        <w:t>Gastrointest</w:t>
      </w:r>
      <w:proofErr w:type="spellEnd"/>
      <w:r w:rsidRPr="00581C0F">
        <w:rPr>
          <w:rFonts w:ascii="Book Antiqua" w:eastAsia="宋体" w:hAnsi="Book Antiqua" w:cs="宋体"/>
          <w:i/>
          <w:iCs/>
          <w:color w:val="000000"/>
          <w:sz w:val="24"/>
          <w:szCs w:val="24"/>
          <w:lang w:eastAsia="zh-CN"/>
        </w:rPr>
        <w:t xml:space="preserve"> </w:t>
      </w:r>
      <w:proofErr w:type="spellStart"/>
      <w:r w:rsidRPr="00581C0F">
        <w:rPr>
          <w:rFonts w:ascii="Book Antiqua" w:eastAsia="宋体" w:hAnsi="Book Antiqua" w:cs="宋体"/>
          <w:i/>
          <w:iCs/>
          <w:color w:val="000000"/>
          <w:sz w:val="24"/>
          <w:szCs w:val="24"/>
          <w:lang w:eastAsia="zh-CN"/>
        </w:rPr>
        <w:t>Endosc</w:t>
      </w:r>
      <w:proofErr w:type="spellEnd"/>
      <w:r w:rsidRPr="00581C0F">
        <w:rPr>
          <w:rFonts w:ascii="Book Antiqua" w:eastAsia="宋体" w:hAnsi="Book Antiqua" w:cs="宋体"/>
          <w:color w:val="000000"/>
          <w:sz w:val="24"/>
          <w:szCs w:val="24"/>
          <w:lang w:eastAsia="zh-CN"/>
        </w:rPr>
        <w:t> 2002; </w:t>
      </w:r>
      <w:r w:rsidRPr="00581C0F">
        <w:rPr>
          <w:rFonts w:ascii="Book Antiqua" w:eastAsia="宋体" w:hAnsi="Book Antiqua" w:cs="宋体"/>
          <w:b/>
          <w:bCs/>
          <w:color w:val="000000"/>
          <w:sz w:val="24"/>
          <w:szCs w:val="24"/>
          <w:lang w:eastAsia="zh-CN"/>
        </w:rPr>
        <w:t>56</w:t>
      </w:r>
      <w:r w:rsidRPr="00581C0F">
        <w:rPr>
          <w:rFonts w:ascii="Book Antiqua" w:eastAsia="宋体" w:hAnsi="Book Antiqua" w:cs="宋体"/>
          <w:color w:val="000000"/>
          <w:sz w:val="24"/>
          <w:szCs w:val="24"/>
          <w:lang w:eastAsia="zh-CN"/>
        </w:rPr>
        <w:t>: 89-94 [PMID: 12085041 DOI: 10.1067/mge.2002.125361]</w:t>
      </w:r>
    </w:p>
    <w:p w:rsidR="00581C0F" w:rsidRPr="00581C0F" w:rsidRDefault="00581C0F" w:rsidP="00581C0F">
      <w:pPr>
        <w:spacing w:after="0" w:line="360" w:lineRule="auto"/>
        <w:jc w:val="both"/>
        <w:rPr>
          <w:rFonts w:ascii="Book Antiqua" w:eastAsia="宋体" w:hAnsi="Book Antiqua" w:cs="宋体"/>
          <w:color w:val="000000"/>
          <w:sz w:val="24"/>
          <w:szCs w:val="24"/>
          <w:lang w:eastAsia="zh-CN"/>
        </w:rPr>
      </w:pPr>
      <w:r w:rsidRPr="00581C0F">
        <w:rPr>
          <w:rFonts w:ascii="Book Antiqua" w:eastAsia="宋体" w:hAnsi="Book Antiqua" w:cs="宋体"/>
          <w:color w:val="000000"/>
          <w:sz w:val="24"/>
          <w:szCs w:val="24"/>
          <w:lang w:eastAsia="zh-CN"/>
        </w:rPr>
        <w:t>22 </w:t>
      </w:r>
      <w:proofErr w:type="spellStart"/>
      <w:r w:rsidRPr="00581C0F">
        <w:rPr>
          <w:rFonts w:ascii="Book Antiqua" w:eastAsia="宋体" w:hAnsi="Book Antiqua" w:cs="宋体"/>
          <w:b/>
          <w:bCs/>
          <w:color w:val="000000"/>
          <w:sz w:val="24"/>
          <w:szCs w:val="24"/>
          <w:lang w:eastAsia="zh-CN"/>
        </w:rPr>
        <w:t>Matro</w:t>
      </w:r>
      <w:proofErr w:type="spellEnd"/>
      <w:r w:rsidRPr="00581C0F">
        <w:rPr>
          <w:rFonts w:ascii="Book Antiqua" w:eastAsia="宋体" w:hAnsi="Book Antiqua" w:cs="宋体"/>
          <w:b/>
          <w:bCs/>
          <w:color w:val="000000"/>
          <w:sz w:val="24"/>
          <w:szCs w:val="24"/>
          <w:lang w:eastAsia="zh-CN"/>
        </w:rPr>
        <w:t xml:space="preserve"> R</w:t>
      </w:r>
      <w:r w:rsidRPr="00581C0F">
        <w:rPr>
          <w:rFonts w:ascii="Book Antiqua" w:eastAsia="宋体" w:hAnsi="Book Antiqua" w:cs="宋体"/>
          <w:color w:val="000000"/>
          <w:sz w:val="24"/>
          <w:szCs w:val="24"/>
          <w:lang w:eastAsia="zh-CN"/>
        </w:rPr>
        <w:t xml:space="preserve">, </w:t>
      </w:r>
      <w:proofErr w:type="spellStart"/>
      <w:r w:rsidRPr="00581C0F">
        <w:rPr>
          <w:rFonts w:ascii="Book Antiqua" w:eastAsia="宋体" w:hAnsi="Book Antiqua" w:cs="宋体"/>
          <w:color w:val="000000"/>
          <w:sz w:val="24"/>
          <w:szCs w:val="24"/>
          <w:lang w:eastAsia="zh-CN"/>
        </w:rPr>
        <w:t>Shnitser</w:t>
      </w:r>
      <w:proofErr w:type="spellEnd"/>
      <w:r w:rsidRPr="00581C0F">
        <w:rPr>
          <w:rFonts w:ascii="Book Antiqua" w:eastAsia="宋体" w:hAnsi="Book Antiqua" w:cs="宋体"/>
          <w:color w:val="000000"/>
          <w:sz w:val="24"/>
          <w:szCs w:val="24"/>
          <w:lang w:eastAsia="zh-CN"/>
        </w:rPr>
        <w:t xml:space="preserve"> A, </w:t>
      </w:r>
      <w:proofErr w:type="spellStart"/>
      <w:r w:rsidRPr="00581C0F">
        <w:rPr>
          <w:rFonts w:ascii="Book Antiqua" w:eastAsia="宋体" w:hAnsi="Book Antiqua" w:cs="宋体"/>
          <w:color w:val="000000"/>
          <w:sz w:val="24"/>
          <w:szCs w:val="24"/>
          <w:lang w:eastAsia="zh-CN"/>
        </w:rPr>
        <w:t>Spodik</w:t>
      </w:r>
      <w:proofErr w:type="spellEnd"/>
      <w:r w:rsidRPr="00581C0F">
        <w:rPr>
          <w:rFonts w:ascii="Book Antiqua" w:eastAsia="宋体" w:hAnsi="Book Antiqua" w:cs="宋体"/>
          <w:color w:val="000000"/>
          <w:sz w:val="24"/>
          <w:szCs w:val="24"/>
          <w:lang w:eastAsia="zh-CN"/>
        </w:rPr>
        <w:t xml:space="preserve"> M, </w:t>
      </w:r>
      <w:proofErr w:type="spellStart"/>
      <w:r w:rsidRPr="00581C0F">
        <w:rPr>
          <w:rFonts w:ascii="Book Antiqua" w:eastAsia="宋体" w:hAnsi="Book Antiqua" w:cs="宋体"/>
          <w:color w:val="000000"/>
          <w:sz w:val="24"/>
          <w:szCs w:val="24"/>
          <w:lang w:eastAsia="zh-CN"/>
        </w:rPr>
        <w:t>Daskalakis</w:t>
      </w:r>
      <w:proofErr w:type="spellEnd"/>
      <w:r w:rsidRPr="00581C0F">
        <w:rPr>
          <w:rFonts w:ascii="Book Antiqua" w:eastAsia="宋体" w:hAnsi="Book Antiqua" w:cs="宋体"/>
          <w:color w:val="000000"/>
          <w:sz w:val="24"/>
          <w:szCs w:val="24"/>
          <w:lang w:eastAsia="zh-CN"/>
        </w:rPr>
        <w:t xml:space="preserve"> C, Katz L, Murtha A, </w:t>
      </w:r>
      <w:proofErr w:type="spellStart"/>
      <w:r w:rsidRPr="00581C0F">
        <w:rPr>
          <w:rFonts w:ascii="Book Antiqua" w:eastAsia="宋体" w:hAnsi="Book Antiqua" w:cs="宋体"/>
          <w:color w:val="000000"/>
          <w:sz w:val="24"/>
          <w:szCs w:val="24"/>
          <w:lang w:eastAsia="zh-CN"/>
        </w:rPr>
        <w:t>Kastenberg</w:t>
      </w:r>
      <w:proofErr w:type="spellEnd"/>
      <w:r w:rsidRPr="00581C0F">
        <w:rPr>
          <w:rFonts w:ascii="Book Antiqua" w:eastAsia="宋体" w:hAnsi="Book Antiqua" w:cs="宋体"/>
          <w:color w:val="000000"/>
          <w:sz w:val="24"/>
          <w:szCs w:val="24"/>
          <w:lang w:eastAsia="zh-CN"/>
        </w:rPr>
        <w:t xml:space="preserve"> D. Efficacy of morning-only compared with split-dose polyethylene glycol electrolyte solution for afternoon colonoscopy: a randomized controlled single-blind study. </w:t>
      </w:r>
      <w:r w:rsidRPr="00581C0F">
        <w:rPr>
          <w:rFonts w:ascii="Book Antiqua" w:eastAsia="宋体" w:hAnsi="Book Antiqua" w:cs="宋体"/>
          <w:i/>
          <w:iCs/>
          <w:color w:val="000000"/>
          <w:sz w:val="24"/>
          <w:szCs w:val="24"/>
          <w:lang w:eastAsia="zh-CN"/>
        </w:rPr>
        <w:t xml:space="preserve">Am J </w:t>
      </w:r>
      <w:proofErr w:type="spellStart"/>
      <w:r w:rsidRPr="00581C0F">
        <w:rPr>
          <w:rFonts w:ascii="Book Antiqua" w:eastAsia="宋体" w:hAnsi="Book Antiqua" w:cs="宋体"/>
          <w:i/>
          <w:iCs/>
          <w:color w:val="000000"/>
          <w:sz w:val="24"/>
          <w:szCs w:val="24"/>
          <w:lang w:eastAsia="zh-CN"/>
        </w:rPr>
        <w:t>Gastroenterol</w:t>
      </w:r>
      <w:proofErr w:type="spellEnd"/>
      <w:r w:rsidRPr="00581C0F">
        <w:rPr>
          <w:rFonts w:ascii="Book Antiqua" w:eastAsia="宋体" w:hAnsi="Book Antiqua" w:cs="宋体"/>
          <w:color w:val="000000"/>
          <w:sz w:val="24"/>
          <w:szCs w:val="24"/>
          <w:lang w:eastAsia="zh-CN"/>
        </w:rPr>
        <w:t> 2010; </w:t>
      </w:r>
      <w:r w:rsidRPr="00581C0F">
        <w:rPr>
          <w:rFonts w:ascii="Book Antiqua" w:eastAsia="宋体" w:hAnsi="Book Antiqua" w:cs="宋体"/>
          <w:b/>
          <w:bCs/>
          <w:color w:val="000000"/>
          <w:sz w:val="24"/>
          <w:szCs w:val="24"/>
          <w:lang w:eastAsia="zh-CN"/>
        </w:rPr>
        <w:t>105</w:t>
      </w:r>
      <w:r w:rsidRPr="00581C0F">
        <w:rPr>
          <w:rFonts w:ascii="Book Antiqua" w:eastAsia="宋体" w:hAnsi="Book Antiqua" w:cs="宋体"/>
          <w:color w:val="000000"/>
          <w:sz w:val="24"/>
          <w:szCs w:val="24"/>
          <w:lang w:eastAsia="zh-CN"/>
        </w:rPr>
        <w:t>: 1954-1961 [PMID: 20407434 DOI: 10.1038/ajg.2010.160]</w:t>
      </w:r>
    </w:p>
    <w:p w:rsidR="00581C0F" w:rsidRPr="00581C0F" w:rsidRDefault="00581C0F" w:rsidP="00581C0F">
      <w:pPr>
        <w:spacing w:after="0" w:line="360" w:lineRule="auto"/>
        <w:jc w:val="both"/>
        <w:rPr>
          <w:rFonts w:ascii="Book Antiqua" w:eastAsia="宋体" w:hAnsi="Book Antiqua" w:cs="宋体"/>
          <w:color w:val="000000"/>
          <w:sz w:val="24"/>
          <w:szCs w:val="24"/>
          <w:lang w:eastAsia="zh-CN"/>
        </w:rPr>
      </w:pPr>
      <w:r w:rsidRPr="00581C0F">
        <w:rPr>
          <w:rFonts w:ascii="Book Antiqua" w:eastAsia="宋体" w:hAnsi="Book Antiqua" w:cs="宋体"/>
          <w:color w:val="000000"/>
          <w:sz w:val="24"/>
          <w:szCs w:val="24"/>
          <w:lang w:eastAsia="zh-CN"/>
        </w:rPr>
        <w:t>23 </w:t>
      </w:r>
      <w:r w:rsidRPr="00581C0F">
        <w:rPr>
          <w:rFonts w:ascii="Book Antiqua" w:eastAsia="宋体" w:hAnsi="Book Antiqua" w:cs="宋体"/>
          <w:b/>
          <w:bCs/>
          <w:color w:val="000000"/>
          <w:sz w:val="24"/>
          <w:szCs w:val="24"/>
          <w:lang w:eastAsia="zh-CN"/>
        </w:rPr>
        <w:t>Rex DK</w:t>
      </w:r>
      <w:r w:rsidRPr="00581C0F">
        <w:rPr>
          <w:rFonts w:ascii="Book Antiqua" w:eastAsia="宋体" w:hAnsi="Book Antiqua" w:cs="宋体"/>
          <w:color w:val="000000"/>
          <w:sz w:val="24"/>
          <w:szCs w:val="24"/>
          <w:lang w:eastAsia="zh-CN"/>
        </w:rPr>
        <w:t xml:space="preserve">, Bond JH, </w:t>
      </w:r>
      <w:proofErr w:type="spellStart"/>
      <w:r w:rsidRPr="00581C0F">
        <w:rPr>
          <w:rFonts w:ascii="Book Antiqua" w:eastAsia="宋体" w:hAnsi="Book Antiqua" w:cs="宋体"/>
          <w:color w:val="000000"/>
          <w:sz w:val="24"/>
          <w:szCs w:val="24"/>
          <w:lang w:eastAsia="zh-CN"/>
        </w:rPr>
        <w:t>Winawer</w:t>
      </w:r>
      <w:proofErr w:type="spellEnd"/>
      <w:r w:rsidRPr="00581C0F">
        <w:rPr>
          <w:rFonts w:ascii="Book Antiqua" w:eastAsia="宋体" w:hAnsi="Book Antiqua" w:cs="宋体"/>
          <w:color w:val="000000"/>
          <w:sz w:val="24"/>
          <w:szCs w:val="24"/>
          <w:lang w:eastAsia="zh-CN"/>
        </w:rPr>
        <w:t xml:space="preserve"> S, Levin TR, Burt RW, Johnson DA, Kirk LM, </w:t>
      </w:r>
      <w:proofErr w:type="spellStart"/>
      <w:r w:rsidRPr="00581C0F">
        <w:rPr>
          <w:rFonts w:ascii="Book Antiqua" w:eastAsia="宋体" w:hAnsi="Book Antiqua" w:cs="宋体"/>
          <w:color w:val="000000"/>
          <w:sz w:val="24"/>
          <w:szCs w:val="24"/>
          <w:lang w:eastAsia="zh-CN"/>
        </w:rPr>
        <w:t>Litlin</w:t>
      </w:r>
      <w:proofErr w:type="spellEnd"/>
      <w:r w:rsidRPr="00581C0F">
        <w:rPr>
          <w:rFonts w:ascii="Book Antiqua" w:eastAsia="宋体" w:hAnsi="Book Antiqua" w:cs="宋体"/>
          <w:color w:val="000000"/>
          <w:sz w:val="24"/>
          <w:szCs w:val="24"/>
          <w:lang w:eastAsia="zh-CN"/>
        </w:rPr>
        <w:t xml:space="preserve"> S, Lieberman DA, </w:t>
      </w:r>
      <w:proofErr w:type="spellStart"/>
      <w:r w:rsidRPr="00581C0F">
        <w:rPr>
          <w:rFonts w:ascii="Book Antiqua" w:eastAsia="宋体" w:hAnsi="Book Antiqua" w:cs="宋体"/>
          <w:color w:val="000000"/>
          <w:sz w:val="24"/>
          <w:szCs w:val="24"/>
          <w:lang w:eastAsia="zh-CN"/>
        </w:rPr>
        <w:t>Waye</w:t>
      </w:r>
      <w:proofErr w:type="spellEnd"/>
      <w:r w:rsidRPr="00581C0F">
        <w:rPr>
          <w:rFonts w:ascii="Book Antiqua" w:eastAsia="宋体" w:hAnsi="Book Antiqua" w:cs="宋体"/>
          <w:color w:val="000000"/>
          <w:sz w:val="24"/>
          <w:szCs w:val="24"/>
          <w:lang w:eastAsia="zh-CN"/>
        </w:rPr>
        <w:t xml:space="preserve"> JD, Church J, Marshall JB, Riddell RH. Quality in the technical performance of colonoscopy and the continuous quality improvement process for colonoscopy: recommendations of the U.S. Multi-Society Task Force on Colorectal Cancer. </w:t>
      </w:r>
      <w:r w:rsidRPr="00581C0F">
        <w:rPr>
          <w:rFonts w:ascii="Book Antiqua" w:eastAsia="宋体" w:hAnsi="Book Antiqua" w:cs="宋体"/>
          <w:i/>
          <w:iCs/>
          <w:color w:val="000000"/>
          <w:sz w:val="24"/>
          <w:szCs w:val="24"/>
          <w:lang w:eastAsia="zh-CN"/>
        </w:rPr>
        <w:t xml:space="preserve">Am J </w:t>
      </w:r>
      <w:proofErr w:type="spellStart"/>
      <w:r w:rsidRPr="00581C0F">
        <w:rPr>
          <w:rFonts w:ascii="Book Antiqua" w:eastAsia="宋体" w:hAnsi="Book Antiqua" w:cs="宋体"/>
          <w:i/>
          <w:iCs/>
          <w:color w:val="000000"/>
          <w:sz w:val="24"/>
          <w:szCs w:val="24"/>
          <w:lang w:eastAsia="zh-CN"/>
        </w:rPr>
        <w:t>Gastroenterol</w:t>
      </w:r>
      <w:proofErr w:type="spellEnd"/>
      <w:r w:rsidRPr="00581C0F">
        <w:rPr>
          <w:rFonts w:ascii="Book Antiqua" w:eastAsia="宋体" w:hAnsi="Book Antiqua" w:cs="宋体"/>
          <w:color w:val="000000"/>
          <w:sz w:val="24"/>
          <w:szCs w:val="24"/>
          <w:lang w:eastAsia="zh-CN"/>
        </w:rPr>
        <w:t> 2002; </w:t>
      </w:r>
      <w:r w:rsidRPr="00581C0F">
        <w:rPr>
          <w:rFonts w:ascii="Book Antiqua" w:eastAsia="宋体" w:hAnsi="Book Antiqua" w:cs="宋体"/>
          <w:b/>
          <w:bCs/>
          <w:color w:val="000000"/>
          <w:sz w:val="24"/>
          <w:szCs w:val="24"/>
          <w:lang w:eastAsia="zh-CN"/>
        </w:rPr>
        <w:t>97</w:t>
      </w:r>
      <w:r w:rsidRPr="00581C0F">
        <w:rPr>
          <w:rFonts w:ascii="Book Antiqua" w:eastAsia="宋体" w:hAnsi="Book Antiqua" w:cs="宋体"/>
          <w:color w:val="000000"/>
          <w:sz w:val="24"/>
          <w:szCs w:val="24"/>
          <w:lang w:eastAsia="zh-CN"/>
        </w:rPr>
        <w:t>: 1296-1308 [PMID: 12094842 DOI: 10.1111/j.1572-0241.2002.05812.x]</w:t>
      </w:r>
    </w:p>
    <w:p w:rsidR="00581C0F" w:rsidRPr="00581C0F" w:rsidRDefault="00581C0F" w:rsidP="00581C0F">
      <w:pPr>
        <w:spacing w:after="0" w:line="360" w:lineRule="auto"/>
        <w:jc w:val="both"/>
        <w:rPr>
          <w:rFonts w:ascii="Book Antiqua" w:eastAsia="宋体" w:hAnsi="Book Antiqua" w:cs="宋体"/>
          <w:color w:val="000000"/>
          <w:sz w:val="24"/>
          <w:szCs w:val="24"/>
          <w:lang w:eastAsia="zh-CN"/>
        </w:rPr>
      </w:pPr>
      <w:proofErr w:type="gramStart"/>
      <w:r w:rsidRPr="00581C0F">
        <w:rPr>
          <w:rFonts w:ascii="Book Antiqua" w:eastAsia="宋体" w:hAnsi="Book Antiqua" w:cs="宋体"/>
          <w:color w:val="000000"/>
          <w:sz w:val="24"/>
          <w:szCs w:val="24"/>
          <w:lang w:eastAsia="zh-CN"/>
        </w:rPr>
        <w:t>24 </w:t>
      </w:r>
      <w:proofErr w:type="spellStart"/>
      <w:r w:rsidRPr="00581C0F">
        <w:rPr>
          <w:rFonts w:ascii="Book Antiqua" w:eastAsia="宋体" w:hAnsi="Book Antiqua" w:cs="宋体"/>
          <w:b/>
          <w:bCs/>
          <w:color w:val="000000"/>
          <w:sz w:val="24"/>
          <w:szCs w:val="24"/>
          <w:lang w:eastAsia="zh-CN"/>
        </w:rPr>
        <w:t>Rostom</w:t>
      </w:r>
      <w:proofErr w:type="spellEnd"/>
      <w:r w:rsidRPr="00581C0F">
        <w:rPr>
          <w:rFonts w:ascii="Book Antiqua" w:eastAsia="宋体" w:hAnsi="Book Antiqua" w:cs="宋体"/>
          <w:b/>
          <w:bCs/>
          <w:color w:val="000000"/>
          <w:sz w:val="24"/>
          <w:szCs w:val="24"/>
          <w:lang w:eastAsia="zh-CN"/>
        </w:rPr>
        <w:t xml:space="preserve"> A</w:t>
      </w:r>
      <w:r w:rsidRPr="00581C0F">
        <w:rPr>
          <w:rFonts w:ascii="Book Antiqua" w:eastAsia="宋体" w:hAnsi="Book Antiqua" w:cs="宋体"/>
          <w:color w:val="000000"/>
          <w:sz w:val="24"/>
          <w:szCs w:val="24"/>
          <w:lang w:eastAsia="zh-CN"/>
        </w:rPr>
        <w:t xml:space="preserve">, </w:t>
      </w:r>
      <w:proofErr w:type="spellStart"/>
      <w:r w:rsidRPr="00581C0F">
        <w:rPr>
          <w:rFonts w:ascii="Book Antiqua" w:eastAsia="宋体" w:hAnsi="Book Antiqua" w:cs="宋体"/>
          <w:color w:val="000000"/>
          <w:sz w:val="24"/>
          <w:szCs w:val="24"/>
          <w:lang w:eastAsia="zh-CN"/>
        </w:rPr>
        <w:t>Jolicoeur</w:t>
      </w:r>
      <w:proofErr w:type="spellEnd"/>
      <w:r w:rsidRPr="00581C0F">
        <w:rPr>
          <w:rFonts w:ascii="Book Antiqua" w:eastAsia="宋体" w:hAnsi="Book Antiqua" w:cs="宋体"/>
          <w:color w:val="000000"/>
          <w:sz w:val="24"/>
          <w:szCs w:val="24"/>
          <w:lang w:eastAsia="zh-CN"/>
        </w:rPr>
        <w:t xml:space="preserve"> E. Validation of a new scale for the assessment of bowel preparation quality.</w:t>
      </w:r>
      <w:proofErr w:type="gramEnd"/>
      <w:r w:rsidRPr="00581C0F">
        <w:rPr>
          <w:rFonts w:ascii="Book Antiqua" w:eastAsia="宋体" w:hAnsi="Book Antiqua" w:cs="宋体"/>
          <w:color w:val="000000"/>
          <w:sz w:val="24"/>
          <w:szCs w:val="24"/>
          <w:lang w:eastAsia="zh-CN"/>
        </w:rPr>
        <w:t> </w:t>
      </w:r>
      <w:proofErr w:type="spellStart"/>
      <w:r w:rsidRPr="00581C0F">
        <w:rPr>
          <w:rFonts w:ascii="Book Antiqua" w:eastAsia="宋体" w:hAnsi="Book Antiqua" w:cs="宋体"/>
          <w:i/>
          <w:iCs/>
          <w:color w:val="000000"/>
          <w:sz w:val="24"/>
          <w:szCs w:val="24"/>
          <w:lang w:eastAsia="zh-CN"/>
        </w:rPr>
        <w:t>Gastrointest</w:t>
      </w:r>
      <w:proofErr w:type="spellEnd"/>
      <w:r w:rsidRPr="00581C0F">
        <w:rPr>
          <w:rFonts w:ascii="Book Antiqua" w:eastAsia="宋体" w:hAnsi="Book Antiqua" w:cs="宋体"/>
          <w:i/>
          <w:iCs/>
          <w:color w:val="000000"/>
          <w:sz w:val="24"/>
          <w:szCs w:val="24"/>
          <w:lang w:eastAsia="zh-CN"/>
        </w:rPr>
        <w:t xml:space="preserve"> </w:t>
      </w:r>
      <w:proofErr w:type="spellStart"/>
      <w:r w:rsidRPr="00581C0F">
        <w:rPr>
          <w:rFonts w:ascii="Book Antiqua" w:eastAsia="宋体" w:hAnsi="Book Antiqua" w:cs="宋体"/>
          <w:i/>
          <w:iCs/>
          <w:color w:val="000000"/>
          <w:sz w:val="24"/>
          <w:szCs w:val="24"/>
          <w:lang w:eastAsia="zh-CN"/>
        </w:rPr>
        <w:t>Endosc</w:t>
      </w:r>
      <w:proofErr w:type="spellEnd"/>
      <w:r w:rsidRPr="00581C0F">
        <w:rPr>
          <w:rFonts w:ascii="Book Antiqua" w:eastAsia="宋体" w:hAnsi="Book Antiqua" w:cs="宋体"/>
          <w:color w:val="000000"/>
          <w:sz w:val="24"/>
          <w:szCs w:val="24"/>
          <w:lang w:eastAsia="zh-CN"/>
        </w:rPr>
        <w:t> 2004; </w:t>
      </w:r>
      <w:r w:rsidRPr="00581C0F">
        <w:rPr>
          <w:rFonts w:ascii="Book Antiqua" w:eastAsia="宋体" w:hAnsi="Book Antiqua" w:cs="宋体"/>
          <w:b/>
          <w:bCs/>
          <w:color w:val="000000"/>
          <w:sz w:val="24"/>
          <w:szCs w:val="24"/>
          <w:lang w:eastAsia="zh-CN"/>
        </w:rPr>
        <w:t>59</w:t>
      </w:r>
      <w:r w:rsidRPr="00581C0F">
        <w:rPr>
          <w:rFonts w:ascii="Book Antiqua" w:eastAsia="宋体" w:hAnsi="Book Antiqua" w:cs="宋体"/>
          <w:color w:val="000000"/>
          <w:sz w:val="24"/>
          <w:szCs w:val="24"/>
          <w:lang w:eastAsia="zh-CN"/>
        </w:rPr>
        <w:t>: 482-486 [PMID: 15044882 DOI: 10.1016/S0016-5107(03)02875-X]</w:t>
      </w:r>
    </w:p>
    <w:p w:rsidR="00581C0F" w:rsidRPr="00581C0F" w:rsidRDefault="00581C0F" w:rsidP="00581C0F">
      <w:pPr>
        <w:spacing w:after="0" w:line="360" w:lineRule="auto"/>
        <w:jc w:val="both"/>
        <w:rPr>
          <w:rFonts w:ascii="Book Antiqua" w:eastAsia="宋体" w:hAnsi="Book Antiqua" w:cs="宋体"/>
          <w:color w:val="000000"/>
          <w:sz w:val="24"/>
          <w:szCs w:val="24"/>
          <w:lang w:eastAsia="zh-CN"/>
        </w:rPr>
      </w:pPr>
      <w:r w:rsidRPr="00581C0F">
        <w:rPr>
          <w:rFonts w:ascii="Book Antiqua" w:eastAsia="宋体" w:hAnsi="Book Antiqua" w:cs="宋体"/>
          <w:color w:val="000000"/>
          <w:sz w:val="24"/>
          <w:szCs w:val="24"/>
          <w:lang w:eastAsia="zh-CN"/>
        </w:rPr>
        <w:t>25 </w:t>
      </w:r>
      <w:proofErr w:type="spellStart"/>
      <w:r w:rsidRPr="00581C0F">
        <w:rPr>
          <w:rFonts w:ascii="Book Antiqua" w:eastAsia="宋体" w:hAnsi="Book Antiqua" w:cs="宋体"/>
          <w:b/>
          <w:bCs/>
          <w:color w:val="000000"/>
          <w:sz w:val="24"/>
          <w:szCs w:val="24"/>
          <w:lang w:eastAsia="zh-CN"/>
        </w:rPr>
        <w:t>Marmo</w:t>
      </w:r>
      <w:proofErr w:type="spellEnd"/>
      <w:r w:rsidRPr="00581C0F">
        <w:rPr>
          <w:rFonts w:ascii="Book Antiqua" w:eastAsia="宋体" w:hAnsi="Book Antiqua" w:cs="宋体"/>
          <w:b/>
          <w:bCs/>
          <w:color w:val="000000"/>
          <w:sz w:val="24"/>
          <w:szCs w:val="24"/>
          <w:lang w:eastAsia="zh-CN"/>
        </w:rPr>
        <w:t xml:space="preserve"> R</w:t>
      </w:r>
      <w:r w:rsidRPr="00581C0F">
        <w:rPr>
          <w:rFonts w:ascii="Book Antiqua" w:eastAsia="宋体" w:hAnsi="Book Antiqua" w:cs="宋体"/>
          <w:color w:val="000000"/>
          <w:sz w:val="24"/>
          <w:szCs w:val="24"/>
          <w:lang w:eastAsia="zh-CN"/>
        </w:rPr>
        <w:t xml:space="preserve">, </w:t>
      </w:r>
      <w:proofErr w:type="spellStart"/>
      <w:r w:rsidRPr="00581C0F">
        <w:rPr>
          <w:rFonts w:ascii="Book Antiqua" w:eastAsia="宋体" w:hAnsi="Book Antiqua" w:cs="宋体"/>
          <w:color w:val="000000"/>
          <w:sz w:val="24"/>
          <w:szCs w:val="24"/>
          <w:lang w:eastAsia="zh-CN"/>
        </w:rPr>
        <w:t>Rotondano</w:t>
      </w:r>
      <w:proofErr w:type="spellEnd"/>
      <w:r w:rsidRPr="00581C0F">
        <w:rPr>
          <w:rFonts w:ascii="Book Antiqua" w:eastAsia="宋体" w:hAnsi="Book Antiqua" w:cs="宋体"/>
          <w:color w:val="000000"/>
          <w:sz w:val="24"/>
          <w:szCs w:val="24"/>
          <w:lang w:eastAsia="zh-CN"/>
        </w:rPr>
        <w:t xml:space="preserve"> G, </w:t>
      </w:r>
      <w:proofErr w:type="spellStart"/>
      <w:r w:rsidRPr="00581C0F">
        <w:rPr>
          <w:rFonts w:ascii="Book Antiqua" w:eastAsia="宋体" w:hAnsi="Book Antiqua" w:cs="宋体"/>
          <w:color w:val="000000"/>
          <w:sz w:val="24"/>
          <w:szCs w:val="24"/>
          <w:lang w:eastAsia="zh-CN"/>
        </w:rPr>
        <w:t>Riccio</w:t>
      </w:r>
      <w:proofErr w:type="spellEnd"/>
      <w:r w:rsidRPr="00581C0F">
        <w:rPr>
          <w:rFonts w:ascii="Book Antiqua" w:eastAsia="宋体" w:hAnsi="Book Antiqua" w:cs="宋体"/>
          <w:color w:val="000000"/>
          <w:sz w:val="24"/>
          <w:szCs w:val="24"/>
          <w:lang w:eastAsia="zh-CN"/>
        </w:rPr>
        <w:t xml:space="preserve"> G, </w:t>
      </w:r>
      <w:proofErr w:type="spellStart"/>
      <w:r w:rsidRPr="00581C0F">
        <w:rPr>
          <w:rFonts w:ascii="Book Antiqua" w:eastAsia="宋体" w:hAnsi="Book Antiqua" w:cs="宋体"/>
          <w:color w:val="000000"/>
          <w:sz w:val="24"/>
          <w:szCs w:val="24"/>
          <w:lang w:eastAsia="zh-CN"/>
        </w:rPr>
        <w:t>Marone</w:t>
      </w:r>
      <w:proofErr w:type="spellEnd"/>
      <w:r w:rsidRPr="00581C0F">
        <w:rPr>
          <w:rFonts w:ascii="Book Antiqua" w:eastAsia="宋体" w:hAnsi="Book Antiqua" w:cs="宋体"/>
          <w:color w:val="000000"/>
          <w:sz w:val="24"/>
          <w:szCs w:val="24"/>
          <w:lang w:eastAsia="zh-CN"/>
        </w:rPr>
        <w:t xml:space="preserve"> A, </w:t>
      </w:r>
      <w:proofErr w:type="spellStart"/>
      <w:r w:rsidRPr="00581C0F">
        <w:rPr>
          <w:rFonts w:ascii="Book Antiqua" w:eastAsia="宋体" w:hAnsi="Book Antiqua" w:cs="宋体"/>
          <w:color w:val="000000"/>
          <w:sz w:val="24"/>
          <w:szCs w:val="24"/>
          <w:lang w:eastAsia="zh-CN"/>
        </w:rPr>
        <w:t>Bianco</w:t>
      </w:r>
      <w:proofErr w:type="spellEnd"/>
      <w:r w:rsidRPr="00581C0F">
        <w:rPr>
          <w:rFonts w:ascii="Book Antiqua" w:eastAsia="宋体" w:hAnsi="Book Antiqua" w:cs="宋体"/>
          <w:color w:val="000000"/>
          <w:sz w:val="24"/>
          <w:szCs w:val="24"/>
          <w:lang w:eastAsia="zh-CN"/>
        </w:rPr>
        <w:t xml:space="preserve"> MA, </w:t>
      </w:r>
      <w:proofErr w:type="spellStart"/>
      <w:r w:rsidRPr="00581C0F">
        <w:rPr>
          <w:rFonts w:ascii="Book Antiqua" w:eastAsia="宋体" w:hAnsi="Book Antiqua" w:cs="宋体"/>
          <w:color w:val="000000"/>
          <w:sz w:val="24"/>
          <w:szCs w:val="24"/>
          <w:lang w:eastAsia="zh-CN"/>
        </w:rPr>
        <w:t>Stroppa</w:t>
      </w:r>
      <w:proofErr w:type="spellEnd"/>
      <w:r w:rsidRPr="00581C0F">
        <w:rPr>
          <w:rFonts w:ascii="Book Antiqua" w:eastAsia="宋体" w:hAnsi="Book Antiqua" w:cs="宋体"/>
          <w:color w:val="000000"/>
          <w:sz w:val="24"/>
          <w:szCs w:val="24"/>
          <w:lang w:eastAsia="zh-CN"/>
        </w:rPr>
        <w:t xml:space="preserve"> I, Caruso A, </w:t>
      </w:r>
      <w:proofErr w:type="spellStart"/>
      <w:r w:rsidRPr="00581C0F">
        <w:rPr>
          <w:rFonts w:ascii="Book Antiqua" w:eastAsia="宋体" w:hAnsi="Book Antiqua" w:cs="宋体"/>
          <w:color w:val="000000"/>
          <w:sz w:val="24"/>
          <w:szCs w:val="24"/>
          <w:lang w:eastAsia="zh-CN"/>
        </w:rPr>
        <w:t>Pandolfo</w:t>
      </w:r>
      <w:proofErr w:type="spellEnd"/>
      <w:r w:rsidRPr="00581C0F">
        <w:rPr>
          <w:rFonts w:ascii="Book Antiqua" w:eastAsia="宋体" w:hAnsi="Book Antiqua" w:cs="宋体"/>
          <w:color w:val="000000"/>
          <w:sz w:val="24"/>
          <w:szCs w:val="24"/>
          <w:lang w:eastAsia="zh-CN"/>
        </w:rPr>
        <w:t xml:space="preserve"> N, </w:t>
      </w:r>
      <w:proofErr w:type="spellStart"/>
      <w:r w:rsidRPr="00581C0F">
        <w:rPr>
          <w:rFonts w:ascii="Book Antiqua" w:eastAsia="宋体" w:hAnsi="Book Antiqua" w:cs="宋体"/>
          <w:color w:val="000000"/>
          <w:sz w:val="24"/>
          <w:szCs w:val="24"/>
          <w:lang w:eastAsia="zh-CN"/>
        </w:rPr>
        <w:t>Sansone</w:t>
      </w:r>
      <w:proofErr w:type="spellEnd"/>
      <w:r w:rsidRPr="00581C0F">
        <w:rPr>
          <w:rFonts w:ascii="Book Antiqua" w:eastAsia="宋体" w:hAnsi="Book Antiqua" w:cs="宋体"/>
          <w:color w:val="000000"/>
          <w:sz w:val="24"/>
          <w:szCs w:val="24"/>
          <w:lang w:eastAsia="zh-CN"/>
        </w:rPr>
        <w:t xml:space="preserve"> S, Gregorio E, </w:t>
      </w:r>
      <w:proofErr w:type="spellStart"/>
      <w:r w:rsidRPr="00581C0F">
        <w:rPr>
          <w:rFonts w:ascii="Book Antiqua" w:eastAsia="宋体" w:hAnsi="Book Antiqua" w:cs="宋体"/>
          <w:color w:val="000000"/>
          <w:sz w:val="24"/>
          <w:szCs w:val="24"/>
          <w:lang w:eastAsia="zh-CN"/>
        </w:rPr>
        <w:t>D'Alvano</w:t>
      </w:r>
      <w:proofErr w:type="spellEnd"/>
      <w:r w:rsidRPr="00581C0F">
        <w:rPr>
          <w:rFonts w:ascii="Book Antiqua" w:eastAsia="宋体" w:hAnsi="Book Antiqua" w:cs="宋体"/>
          <w:color w:val="000000"/>
          <w:sz w:val="24"/>
          <w:szCs w:val="24"/>
          <w:lang w:eastAsia="zh-CN"/>
        </w:rPr>
        <w:t xml:space="preserve"> G, </w:t>
      </w:r>
      <w:proofErr w:type="spellStart"/>
      <w:r w:rsidRPr="00581C0F">
        <w:rPr>
          <w:rFonts w:ascii="Book Antiqua" w:eastAsia="宋体" w:hAnsi="Book Antiqua" w:cs="宋体"/>
          <w:color w:val="000000"/>
          <w:sz w:val="24"/>
          <w:szCs w:val="24"/>
          <w:lang w:eastAsia="zh-CN"/>
        </w:rPr>
        <w:t>Procaccio</w:t>
      </w:r>
      <w:proofErr w:type="spellEnd"/>
      <w:r w:rsidRPr="00581C0F">
        <w:rPr>
          <w:rFonts w:ascii="Book Antiqua" w:eastAsia="宋体" w:hAnsi="Book Antiqua" w:cs="宋体"/>
          <w:color w:val="000000"/>
          <w:sz w:val="24"/>
          <w:szCs w:val="24"/>
          <w:lang w:eastAsia="zh-CN"/>
        </w:rPr>
        <w:t xml:space="preserve"> N, Capo P, </w:t>
      </w:r>
      <w:proofErr w:type="spellStart"/>
      <w:r w:rsidRPr="00581C0F">
        <w:rPr>
          <w:rFonts w:ascii="Book Antiqua" w:eastAsia="宋体" w:hAnsi="Book Antiqua" w:cs="宋体"/>
          <w:color w:val="000000"/>
          <w:sz w:val="24"/>
          <w:szCs w:val="24"/>
          <w:lang w:eastAsia="zh-CN"/>
        </w:rPr>
        <w:t>Marmo</w:t>
      </w:r>
      <w:proofErr w:type="spellEnd"/>
      <w:r w:rsidRPr="00581C0F">
        <w:rPr>
          <w:rFonts w:ascii="Book Antiqua" w:eastAsia="宋体" w:hAnsi="Book Antiqua" w:cs="宋体"/>
          <w:color w:val="000000"/>
          <w:sz w:val="24"/>
          <w:szCs w:val="24"/>
          <w:lang w:eastAsia="zh-CN"/>
        </w:rPr>
        <w:t xml:space="preserve"> C, </w:t>
      </w:r>
      <w:proofErr w:type="spellStart"/>
      <w:r w:rsidRPr="00581C0F">
        <w:rPr>
          <w:rFonts w:ascii="Book Antiqua" w:eastAsia="宋体" w:hAnsi="Book Antiqua" w:cs="宋体"/>
          <w:color w:val="000000"/>
          <w:sz w:val="24"/>
          <w:szCs w:val="24"/>
          <w:lang w:eastAsia="zh-CN"/>
        </w:rPr>
        <w:t>Cipolletta</w:t>
      </w:r>
      <w:proofErr w:type="spellEnd"/>
      <w:r w:rsidRPr="00581C0F">
        <w:rPr>
          <w:rFonts w:ascii="Book Antiqua" w:eastAsia="宋体" w:hAnsi="Book Antiqua" w:cs="宋体"/>
          <w:color w:val="000000"/>
          <w:sz w:val="24"/>
          <w:szCs w:val="24"/>
          <w:lang w:eastAsia="zh-CN"/>
        </w:rPr>
        <w:t xml:space="preserve"> L. Effective bowel cleansing before colonoscopy: a randomized study of split-dosage versus non-split dosage regimens of high-volume versus low-volume polyethylene glycol solutions. </w:t>
      </w:r>
      <w:proofErr w:type="spellStart"/>
      <w:r w:rsidRPr="00581C0F">
        <w:rPr>
          <w:rFonts w:ascii="Book Antiqua" w:eastAsia="宋体" w:hAnsi="Book Antiqua" w:cs="宋体"/>
          <w:i/>
          <w:iCs/>
          <w:color w:val="000000"/>
          <w:sz w:val="24"/>
          <w:szCs w:val="24"/>
          <w:lang w:eastAsia="zh-CN"/>
        </w:rPr>
        <w:t>Gastrointest</w:t>
      </w:r>
      <w:proofErr w:type="spellEnd"/>
      <w:r w:rsidRPr="00581C0F">
        <w:rPr>
          <w:rFonts w:ascii="Book Antiqua" w:eastAsia="宋体" w:hAnsi="Book Antiqua" w:cs="宋体"/>
          <w:i/>
          <w:iCs/>
          <w:color w:val="000000"/>
          <w:sz w:val="24"/>
          <w:szCs w:val="24"/>
          <w:lang w:eastAsia="zh-CN"/>
        </w:rPr>
        <w:t xml:space="preserve"> </w:t>
      </w:r>
      <w:proofErr w:type="spellStart"/>
      <w:r w:rsidRPr="00581C0F">
        <w:rPr>
          <w:rFonts w:ascii="Book Antiqua" w:eastAsia="宋体" w:hAnsi="Book Antiqua" w:cs="宋体"/>
          <w:i/>
          <w:iCs/>
          <w:color w:val="000000"/>
          <w:sz w:val="24"/>
          <w:szCs w:val="24"/>
          <w:lang w:eastAsia="zh-CN"/>
        </w:rPr>
        <w:t>Endosc</w:t>
      </w:r>
      <w:proofErr w:type="spellEnd"/>
      <w:r w:rsidRPr="00581C0F">
        <w:rPr>
          <w:rFonts w:ascii="Book Antiqua" w:eastAsia="宋体" w:hAnsi="Book Antiqua" w:cs="宋体"/>
          <w:color w:val="000000"/>
          <w:sz w:val="24"/>
          <w:szCs w:val="24"/>
          <w:lang w:eastAsia="zh-CN"/>
        </w:rPr>
        <w:t> 2010; </w:t>
      </w:r>
      <w:r w:rsidRPr="00581C0F">
        <w:rPr>
          <w:rFonts w:ascii="Book Antiqua" w:eastAsia="宋体" w:hAnsi="Book Antiqua" w:cs="宋体"/>
          <w:b/>
          <w:bCs/>
          <w:color w:val="000000"/>
          <w:sz w:val="24"/>
          <w:szCs w:val="24"/>
          <w:lang w:eastAsia="zh-CN"/>
        </w:rPr>
        <w:t>72</w:t>
      </w:r>
      <w:r w:rsidRPr="00581C0F">
        <w:rPr>
          <w:rFonts w:ascii="Book Antiqua" w:eastAsia="宋体" w:hAnsi="Book Antiqua" w:cs="宋体"/>
          <w:color w:val="000000"/>
          <w:sz w:val="24"/>
          <w:szCs w:val="24"/>
          <w:lang w:eastAsia="zh-CN"/>
        </w:rPr>
        <w:t>: 313-320 [PMID: 20561621 DOI: 10.1016/j.gie.2010.02.048]</w:t>
      </w:r>
    </w:p>
    <w:p w:rsidR="00581C0F" w:rsidRPr="00581C0F" w:rsidRDefault="00581C0F" w:rsidP="00581C0F">
      <w:pPr>
        <w:spacing w:after="0" w:line="360" w:lineRule="auto"/>
        <w:jc w:val="both"/>
        <w:rPr>
          <w:rFonts w:ascii="Book Antiqua" w:eastAsia="宋体" w:hAnsi="Book Antiqua" w:cs="宋体"/>
          <w:color w:val="000000"/>
          <w:sz w:val="24"/>
          <w:szCs w:val="24"/>
          <w:lang w:eastAsia="zh-CN"/>
        </w:rPr>
      </w:pPr>
      <w:r w:rsidRPr="00581C0F">
        <w:rPr>
          <w:rFonts w:ascii="Book Antiqua" w:eastAsia="宋体" w:hAnsi="Book Antiqua" w:cs="宋体"/>
          <w:color w:val="000000"/>
          <w:sz w:val="24"/>
          <w:szCs w:val="24"/>
          <w:lang w:eastAsia="zh-CN"/>
        </w:rPr>
        <w:t>26 </w:t>
      </w:r>
      <w:r w:rsidRPr="00581C0F">
        <w:rPr>
          <w:rFonts w:ascii="Book Antiqua" w:eastAsia="宋体" w:hAnsi="Book Antiqua" w:cs="宋体"/>
          <w:b/>
          <w:bCs/>
          <w:color w:val="000000"/>
          <w:sz w:val="24"/>
          <w:szCs w:val="24"/>
          <w:lang w:eastAsia="zh-CN"/>
        </w:rPr>
        <w:t>Park SS</w:t>
      </w:r>
      <w:r w:rsidRPr="00581C0F">
        <w:rPr>
          <w:rFonts w:ascii="Book Antiqua" w:eastAsia="宋体" w:hAnsi="Book Antiqua" w:cs="宋体"/>
          <w:color w:val="000000"/>
          <w:sz w:val="24"/>
          <w:szCs w:val="24"/>
          <w:lang w:eastAsia="zh-CN"/>
        </w:rPr>
        <w:t>, Sinn DH, Kim YH, Lim YJ, Sun Y, Lee JH, Kim JY, Chang DK, Son HJ, Rhee PL, Rhee JC, Kim JJ. Efficacy and tolerability of split-dose magnesium citrate: low-volume (2 liters) polyethylene glycol vs. single- or split-dose polyethylene glycol bowel preparation for morning colonoscopy. </w:t>
      </w:r>
      <w:r w:rsidRPr="00581C0F">
        <w:rPr>
          <w:rFonts w:ascii="Book Antiqua" w:eastAsia="宋体" w:hAnsi="Book Antiqua" w:cs="宋体"/>
          <w:i/>
          <w:iCs/>
          <w:color w:val="000000"/>
          <w:sz w:val="24"/>
          <w:szCs w:val="24"/>
          <w:lang w:eastAsia="zh-CN"/>
        </w:rPr>
        <w:t xml:space="preserve">Am J </w:t>
      </w:r>
      <w:proofErr w:type="spellStart"/>
      <w:r w:rsidRPr="00581C0F">
        <w:rPr>
          <w:rFonts w:ascii="Book Antiqua" w:eastAsia="宋体" w:hAnsi="Book Antiqua" w:cs="宋体"/>
          <w:i/>
          <w:iCs/>
          <w:color w:val="000000"/>
          <w:sz w:val="24"/>
          <w:szCs w:val="24"/>
          <w:lang w:eastAsia="zh-CN"/>
        </w:rPr>
        <w:t>Gastroenterol</w:t>
      </w:r>
      <w:proofErr w:type="spellEnd"/>
      <w:r w:rsidRPr="00581C0F">
        <w:rPr>
          <w:rFonts w:ascii="Book Antiqua" w:eastAsia="宋体" w:hAnsi="Book Antiqua" w:cs="宋体"/>
          <w:color w:val="000000"/>
          <w:sz w:val="24"/>
          <w:szCs w:val="24"/>
          <w:lang w:eastAsia="zh-CN"/>
        </w:rPr>
        <w:t> 2010; </w:t>
      </w:r>
      <w:r w:rsidRPr="00581C0F">
        <w:rPr>
          <w:rFonts w:ascii="Book Antiqua" w:eastAsia="宋体" w:hAnsi="Book Antiqua" w:cs="宋体"/>
          <w:b/>
          <w:bCs/>
          <w:color w:val="000000"/>
          <w:sz w:val="24"/>
          <w:szCs w:val="24"/>
          <w:lang w:eastAsia="zh-CN"/>
        </w:rPr>
        <w:t>105</w:t>
      </w:r>
      <w:r w:rsidRPr="00581C0F">
        <w:rPr>
          <w:rFonts w:ascii="Book Antiqua" w:eastAsia="宋体" w:hAnsi="Book Antiqua" w:cs="宋体"/>
          <w:color w:val="000000"/>
          <w:sz w:val="24"/>
          <w:szCs w:val="24"/>
          <w:lang w:eastAsia="zh-CN"/>
        </w:rPr>
        <w:t>: 1319-1326 [PMID: 20485282 DOI: 10.1038/ajg.2010.79]</w:t>
      </w:r>
    </w:p>
    <w:p w:rsidR="00581C0F" w:rsidRPr="00581C0F" w:rsidRDefault="00581C0F" w:rsidP="00581C0F">
      <w:pPr>
        <w:spacing w:after="0" w:line="360" w:lineRule="auto"/>
        <w:jc w:val="both"/>
        <w:rPr>
          <w:rFonts w:ascii="Book Antiqua" w:eastAsia="宋体" w:hAnsi="Book Antiqua" w:cs="宋体"/>
          <w:color w:val="000000"/>
          <w:sz w:val="24"/>
          <w:szCs w:val="24"/>
          <w:lang w:eastAsia="zh-CN"/>
        </w:rPr>
      </w:pPr>
      <w:r w:rsidRPr="00581C0F">
        <w:rPr>
          <w:rFonts w:ascii="Book Antiqua" w:eastAsia="宋体" w:hAnsi="Book Antiqua" w:cs="宋体"/>
          <w:color w:val="000000"/>
          <w:sz w:val="24"/>
          <w:szCs w:val="24"/>
          <w:lang w:eastAsia="zh-CN"/>
        </w:rPr>
        <w:t>27 </w:t>
      </w:r>
      <w:r w:rsidRPr="00581C0F">
        <w:rPr>
          <w:rFonts w:ascii="Book Antiqua" w:eastAsia="宋体" w:hAnsi="Book Antiqua" w:cs="宋体"/>
          <w:b/>
          <w:bCs/>
          <w:color w:val="000000"/>
          <w:sz w:val="24"/>
          <w:szCs w:val="24"/>
          <w:lang w:eastAsia="zh-CN"/>
        </w:rPr>
        <w:t>Rex DK</w:t>
      </w:r>
      <w:r w:rsidRPr="00581C0F">
        <w:rPr>
          <w:rFonts w:ascii="Book Antiqua" w:eastAsia="宋体" w:hAnsi="Book Antiqua" w:cs="宋体"/>
          <w:color w:val="000000"/>
          <w:sz w:val="24"/>
          <w:szCs w:val="24"/>
          <w:lang w:eastAsia="zh-CN"/>
        </w:rPr>
        <w:t xml:space="preserve">, Johnson DA, Anderson JC, </w:t>
      </w:r>
      <w:proofErr w:type="spellStart"/>
      <w:r w:rsidRPr="00581C0F">
        <w:rPr>
          <w:rFonts w:ascii="Book Antiqua" w:eastAsia="宋体" w:hAnsi="Book Antiqua" w:cs="宋体"/>
          <w:color w:val="000000"/>
          <w:sz w:val="24"/>
          <w:szCs w:val="24"/>
          <w:lang w:eastAsia="zh-CN"/>
        </w:rPr>
        <w:t>Schoenfeld</w:t>
      </w:r>
      <w:proofErr w:type="spellEnd"/>
      <w:r w:rsidRPr="00581C0F">
        <w:rPr>
          <w:rFonts w:ascii="Book Antiqua" w:eastAsia="宋体" w:hAnsi="Book Antiqua" w:cs="宋体"/>
          <w:color w:val="000000"/>
          <w:sz w:val="24"/>
          <w:szCs w:val="24"/>
          <w:lang w:eastAsia="zh-CN"/>
        </w:rPr>
        <w:t xml:space="preserve"> PS, Burke CA, </w:t>
      </w:r>
      <w:proofErr w:type="spellStart"/>
      <w:r w:rsidRPr="00581C0F">
        <w:rPr>
          <w:rFonts w:ascii="Book Antiqua" w:eastAsia="宋体" w:hAnsi="Book Antiqua" w:cs="宋体"/>
          <w:color w:val="000000"/>
          <w:sz w:val="24"/>
          <w:szCs w:val="24"/>
          <w:lang w:eastAsia="zh-CN"/>
        </w:rPr>
        <w:t>Inadomi</w:t>
      </w:r>
      <w:proofErr w:type="spellEnd"/>
      <w:r w:rsidRPr="00581C0F">
        <w:rPr>
          <w:rFonts w:ascii="Book Antiqua" w:eastAsia="宋体" w:hAnsi="Book Antiqua" w:cs="宋体"/>
          <w:color w:val="000000"/>
          <w:sz w:val="24"/>
          <w:szCs w:val="24"/>
          <w:lang w:eastAsia="zh-CN"/>
        </w:rPr>
        <w:t xml:space="preserve"> </w:t>
      </w:r>
      <w:proofErr w:type="gramStart"/>
      <w:r w:rsidRPr="00581C0F">
        <w:rPr>
          <w:rFonts w:ascii="Book Antiqua" w:eastAsia="宋体" w:hAnsi="Book Antiqua" w:cs="宋体"/>
          <w:color w:val="000000"/>
          <w:sz w:val="24"/>
          <w:szCs w:val="24"/>
          <w:lang w:eastAsia="zh-CN"/>
        </w:rPr>
        <w:t>JM</w:t>
      </w:r>
      <w:r w:rsidRPr="00581C0F">
        <w:rPr>
          <w:rFonts w:ascii="Book Antiqua" w:hAnsi="Book Antiqua"/>
          <w:color w:val="000000"/>
          <w:sz w:val="24"/>
          <w:szCs w:val="24"/>
          <w:shd w:val="clear" w:color="auto" w:fill="FFFFFF"/>
        </w:rPr>
        <w:t xml:space="preserve"> ;</w:t>
      </w:r>
      <w:proofErr w:type="gramEnd"/>
      <w:r w:rsidRPr="00581C0F">
        <w:rPr>
          <w:rFonts w:ascii="Book Antiqua" w:hAnsi="Book Antiqua"/>
          <w:color w:val="000000"/>
          <w:sz w:val="24"/>
          <w:szCs w:val="24"/>
          <w:shd w:val="clear" w:color="auto" w:fill="FFFFFF"/>
        </w:rPr>
        <w:t xml:space="preserve"> American College of Gastroenterology</w:t>
      </w:r>
      <w:r w:rsidRPr="00581C0F">
        <w:rPr>
          <w:rFonts w:ascii="Book Antiqua" w:eastAsia="宋体" w:hAnsi="Book Antiqua" w:cs="宋体"/>
          <w:color w:val="000000"/>
          <w:sz w:val="24"/>
          <w:szCs w:val="24"/>
          <w:lang w:eastAsia="zh-CN"/>
        </w:rPr>
        <w:t>. American College of Gastroenterology guidelines for colorectal cancer screening 2009 [corrected]. </w:t>
      </w:r>
      <w:r w:rsidRPr="00581C0F">
        <w:rPr>
          <w:rFonts w:ascii="Book Antiqua" w:eastAsia="宋体" w:hAnsi="Book Antiqua" w:cs="宋体"/>
          <w:i/>
          <w:iCs/>
          <w:color w:val="000000"/>
          <w:sz w:val="24"/>
          <w:szCs w:val="24"/>
          <w:lang w:eastAsia="zh-CN"/>
        </w:rPr>
        <w:t xml:space="preserve">Am J </w:t>
      </w:r>
      <w:proofErr w:type="spellStart"/>
      <w:r w:rsidRPr="00581C0F">
        <w:rPr>
          <w:rFonts w:ascii="Book Antiqua" w:eastAsia="宋体" w:hAnsi="Book Antiqua" w:cs="宋体"/>
          <w:i/>
          <w:iCs/>
          <w:color w:val="000000"/>
          <w:sz w:val="24"/>
          <w:szCs w:val="24"/>
          <w:lang w:eastAsia="zh-CN"/>
        </w:rPr>
        <w:t>Gastroenterol</w:t>
      </w:r>
      <w:proofErr w:type="spellEnd"/>
      <w:r w:rsidRPr="00581C0F">
        <w:rPr>
          <w:rFonts w:ascii="Book Antiqua" w:eastAsia="宋体" w:hAnsi="Book Antiqua" w:cs="宋体"/>
          <w:color w:val="000000"/>
          <w:sz w:val="24"/>
          <w:szCs w:val="24"/>
          <w:lang w:eastAsia="zh-CN"/>
        </w:rPr>
        <w:t> 2009; </w:t>
      </w:r>
      <w:r w:rsidRPr="00581C0F">
        <w:rPr>
          <w:rFonts w:ascii="Book Antiqua" w:eastAsia="宋体" w:hAnsi="Book Antiqua" w:cs="宋体"/>
          <w:b/>
          <w:bCs/>
          <w:color w:val="000000"/>
          <w:sz w:val="24"/>
          <w:szCs w:val="24"/>
          <w:lang w:eastAsia="zh-CN"/>
        </w:rPr>
        <w:t>104</w:t>
      </w:r>
      <w:r w:rsidRPr="00581C0F">
        <w:rPr>
          <w:rFonts w:ascii="Book Antiqua" w:eastAsia="宋体" w:hAnsi="Book Antiqua" w:cs="宋体"/>
          <w:color w:val="000000"/>
          <w:sz w:val="24"/>
          <w:szCs w:val="24"/>
          <w:lang w:eastAsia="zh-CN"/>
        </w:rPr>
        <w:t>: 739-750 [PMID: 19240699 DOI: 10.1038/ajg.2009.104]</w:t>
      </w:r>
    </w:p>
    <w:p w:rsidR="00581C0F" w:rsidRPr="00581C0F" w:rsidRDefault="00581C0F" w:rsidP="00581C0F">
      <w:pPr>
        <w:spacing w:after="0" w:line="360" w:lineRule="auto"/>
        <w:jc w:val="both"/>
        <w:rPr>
          <w:rFonts w:ascii="Book Antiqua" w:eastAsia="宋体" w:hAnsi="Book Antiqua" w:cs="宋体"/>
          <w:color w:val="000000"/>
          <w:sz w:val="24"/>
          <w:szCs w:val="24"/>
          <w:lang w:eastAsia="zh-CN"/>
        </w:rPr>
      </w:pPr>
      <w:r w:rsidRPr="00581C0F">
        <w:rPr>
          <w:rFonts w:ascii="Book Antiqua" w:eastAsia="宋体" w:hAnsi="Book Antiqua" w:cs="宋体"/>
          <w:color w:val="000000"/>
          <w:sz w:val="24"/>
          <w:szCs w:val="24"/>
          <w:lang w:eastAsia="zh-CN"/>
        </w:rPr>
        <w:t>28 </w:t>
      </w:r>
      <w:proofErr w:type="spellStart"/>
      <w:r w:rsidRPr="00581C0F">
        <w:rPr>
          <w:rFonts w:ascii="Book Antiqua" w:eastAsia="宋体" w:hAnsi="Book Antiqua" w:cs="宋体"/>
          <w:b/>
          <w:bCs/>
          <w:color w:val="000000"/>
          <w:sz w:val="24"/>
          <w:szCs w:val="24"/>
          <w:lang w:eastAsia="zh-CN"/>
        </w:rPr>
        <w:t>Seo</w:t>
      </w:r>
      <w:proofErr w:type="spellEnd"/>
      <w:r w:rsidRPr="00581C0F">
        <w:rPr>
          <w:rFonts w:ascii="Book Antiqua" w:eastAsia="宋体" w:hAnsi="Book Antiqua" w:cs="宋体"/>
          <w:b/>
          <w:bCs/>
          <w:color w:val="000000"/>
          <w:sz w:val="24"/>
          <w:szCs w:val="24"/>
          <w:lang w:eastAsia="zh-CN"/>
        </w:rPr>
        <w:t xml:space="preserve"> EH</w:t>
      </w:r>
      <w:r w:rsidRPr="00581C0F">
        <w:rPr>
          <w:rFonts w:ascii="Book Antiqua" w:eastAsia="宋体" w:hAnsi="Book Antiqua" w:cs="宋体"/>
          <w:color w:val="000000"/>
          <w:sz w:val="24"/>
          <w:szCs w:val="24"/>
          <w:lang w:eastAsia="zh-CN"/>
        </w:rPr>
        <w:t xml:space="preserve">, Kim TO, Park MJ, </w:t>
      </w:r>
      <w:proofErr w:type="spellStart"/>
      <w:r w:rsidRPr="00581C0F">
        <w:rPr>
          <w:rFonts w:ascii="Book Antiqua" w:eastAsia="宋体" w:hAnsi="Book Antiqua" w:cs="宋体"/>
          <w:color w:val="000000"/>
          <w:sz w:val="24"/>
          <w:szCs w:val="24"/>
          <w:lang w:eastAsia="zh-CN"/>
        </w:rPr>
        <w:t>Joo</w:t>
      </w:r>
      <w:proofErr w:type="spellEnd"/>
      <w:r w:rsidRPr="00581C0F">
        <w:rPr>
          <w:rFonts w:ascii="Book Antiqua" w:eastAsia="宋体" w:hAnsi="Book Antiqua" w:cs="宋体"/>
          <w:color w:val="000000"/>
          <w:sz w:val="24"/>
          <w:szCs w:val="24"/>
          <w:lang w:eastAsia="zh-CN"/>
        </w:rPr>
        <w:t xml:space="preserve"> HR, </w:t>
      </w:r>
      <w:proofErr w:type="spellStart"/>
      <w:r w:rsidRPr="00581C0F">
        <w:rPr>
          <w:rFonts w:ascii="Book Antiqua" w:eastAsia="宋体" w:hAnsi="Book Antiqua" w:cs="宋体"/>
          <w:color w:val="000000"/>
          <w:sz w:val="24"/>
          <w:szCs w:val="24"/>
          <w:lang w:eastAsia="zh-CN"/>
        </w:rPr>
        <w:t>Heo</w:t>
      </w:r>
      <w:proofErr w:type="spellEnd"/>
      <w:r w:rsidRPr="00581C0F">
        <w:rPr>
          <w:rFonts w:ascii="Book Antiqua" w:eastAsia="宋体" w:hAnsi="Book Antiqua" w:cs="宋体"/>
          <w:color w:val="000000"/>
          <w:sz w:val="24"/>
          <w:szCs w:val="24"/>
          <w:lang w:eastAsia="zh-CN"/>
        </w:rPr>
        <w:t xml:space="preserve"> NY, Park J, Park SH, Yang SY, Moon YS. Optimal preparation-to-colonoscopy interval in split-dose PEG bowel preparation determines satisfactory bowel preparation quality: an observational prospective study. </w:t>
      </w:r>
      <w:proofErr w:type="spellStart"/>
      <w:r w:rsidRPr="00581C0F">
        <w:rPr>
          <w:rFonts w:ascii="Book Antiqua" w:eastAsia="宋体" w:hAnsi="Book Antiqua" w:cs="宋体"/>
          <w:i/>
          <w:iCs/>
          <w:color w:val="000000"/>
          <w:sz w:val="24"/>
          <w:szCs w:val="24"/>
          <w:lang w:eastAsia="zh-CN"/>
        </w:rPr>
        <w:t>Gastrointest</w:t>
      </w:r>
      <w:proofErr w:type="spellEnd"/>
      <w:r w:rsidRPr="00581C0F">
        <w:rPr>
          <w:rFonts w:ascii="Book Antiqua" w:eastAsia="宋体" w:hAnsi="Book Antiqua" w:cs="宋体"/>
          <w:i/>
          <w:iCs/>
          <w:color w:val="000000"/>
          <w:sz w:val="24"/>
          <w:szCs w:val="24"/>
          <w:lang w:eastAsia="zh-CN"/>
        </w:rPr>
        <w:t xml:space="preserve"> </w:t>
      </w:r>
      <w:proofErr w:type="spellStart"/>
      <w:r w:rsidRPr="00581C0F">
        <w:rPr>
          <w:rFonts w:ascii="Book Antiqua" w:eastAsia="宋体" w:hAnsi="Book Antiqua" w:cs="宋体"/>
          <w:i/>
          <w:iCs/>
          <w:color w:val="000000"/>
          <w:sz w:val="24"/>
          <w:szCs w:val="24"/>
          <w:lang w:eastAsia="zh-CN"/>
        </w:rPr>
        <w:t>Endosc</w:t>
      </w:r>
      <w:proofErr w:type="spellEnd"/>
      <w:r w:rsidRPr="00581C0F">
        <w:rPr>
          <w:rFonts w:ascii="Book Antiqua" w:eastAsia="宋体" w:hAnsi="Book Antiqua" w:cs="宋体"/>
          <w:color w:val="000000"/>
          <w:sz w:val="24"/>
          <w:szCs w:val="24"/>
          <w:lang w:eastAsia="zh-CN"/>
        </w:rPr>
        <w:t> 2012; </w:t>
      </w:r>
      <w:r w:rsidRPr="00581C0F">
        <w:rPr>
          <w:rFonts w:ascii="Book Antiqua" w:eastAsia="宋体" w:hAnsi="Book Antiqua" w:cs="宋体"/>
          <w:b/>
          <w:bCs/>
          <w:color w:val="000000"/>
          <w:sz w:val="24"/>
          <w:szCs w:val="24"/>
          <w:lang w:eastAsia="zh-CN"/>
        </w:rPr>
        <w:t>75</w:t>
      </w:r>
      <w:r w:rsidRPr="00581C0F">
        <w:rPr>
          <w:rFonts w:ascii="Book Antiqua" w:eastAsia="宋体" w:hAnsi="Book Antiqua" w:cs="宋体"/>
          <w:color w:val="000000"/>
          <w:sz w:val="24"/>
          <w:szCs w:val="24"/>
          <w:lang w:eastAsia="zh-CN"/>
        </w:rPr>
        <w:t>: 583-590 [PMID: 22177570 DOI: 10.1016/j.gie.2011.09.029]</w:t>
      </w:r>
    </w:p>
    <w:p w:rsidR="00885875" w:rsidRDefault="00885875" w:rsidP="00581C0F">
      <w:pPr>
        <w:autoSpaceDE w:val="0"/>
        <w:autoSpaceDN w:val="0"/>
        <w:adjustRightInd w:val="0"/>
        <w:spacing w:after="0" w:line="360" w:lineRule="auto"/>
        <w:jc w:val="both"/>
        <w:rPr>
          <w:rFonts w:ascii="Book Antiqua" w:hAnsi="Book Antiqua" w:cs="Times New Roman"/>
          <w:b/>
          <w:bCs/>
          <w:sz w:val="24"/>
          <w:szCs w:val="24"/>
          <w:lang w:eastAsia="zh-CN"/>
        </w:rPr>
      </w:pPr>
    </w:p>
    <w:p w:rsidR="00581C0F" w:rsidRDefault="00581C0F" w:rsidP="007C2154">
      <w:pPr>
        <w:wordWrap w:val="0"/>
        <w:ind w:left="390" w:hangingChars="150" w:hanging="390"/>
        <w:jc w:val="right"/>
        <w:rPr>
          <w:rFonts w:ascii="Book Antiqua" w:hAnsi="Book Antiqua"/>
          <w:bCs/>
          <w:sz w:val="24"/>
          <w:szCs w:val="24"/>
          <w:lang w:eastAsia="zh-CN"/>
        </w:rPr>
      </w:pPr>
      <w:r w:rsidRPr="00581C0F">
        <w:rPr>
          <w:rFonts w:ascii="Book Antiqua" w:hAnsi="Book Antiqua"/>
          <w:b/>
          <w:bCs/>
          <w:sz w:val="24"/>
          <w:szCs w:val="24"/>
        </w:rPr>
        <w:t>P-Reviewer</w:t>
      </w:r>
      <w:r w:rsidRPr="00581C0F">
        <w:rPr>
          <w:rFonts w:ascii="Book Antiqua" w:hAnsi="Book Antiqua" w:hint="eastAsia"/>
          <w:b/>
          <w:bCs/>
          <w:sz w:val="24"/>
          <w:szCs w:val="24"/>
        </w:rPr>
        <w:t>:</w:t>
      </w:r>
      <w:r w:rsidRPr="00581C0F">
        <w:rPr>
          <w:rFonts w:ascii="Book Antiqua" w:hAnsi="Book Antiqua"/>
          <w:b/>
          <w:bCs/>
          <w:sz w:val="24"/>
          <w:szCs w:val="24"/>
        </w:rPr>
        <w:t xml:space="preserve"> </w:t>
      </w:r>
      <w:proofErr w:type="spellStart"/>
      <w:r w:rsidRPr="00581C0F">
        <w:rPr>
          <w:rFonts w:ascii="Book Antiqua" w:hAnsi="Book Antiqua"/>
          <w:bCs/>
          <w:sz w:val="24"/>
          <w:szCs w:val="24"/>
          <w:lang w:eastAsia="zh-CN"/>
        </w:rPr>
        <w:t>Damin</w:t>
      </w:r>
      <w:proofErr w:type="spellEnd"/>
      <w:r w:rsidRPr="00581C0F">
        <w:rPr>
          <w:rFonts w:ascii="Book Antiqua" w:hAnsi="Book Antiqua"/>
          <w:bCs/>
          <w:sz w:val="24"/>
          <w:szCs w:val="24"/>
          <w:lang w:eastAsia="zh-CN"/>
        </w:rPr>
        <w:t xml:space="preserve"> DC</w:t>
      </w:r>
      <w:r w:rsidRPr="00581C0F">
        <w:rPr>
          <w:rFonts w:ascii="Book Antiqua" w:hAnsi="Book Antiqua" w:hint="eastAsia"/>
          <w:bCs/>
          <w:sz w:val="24"/>
          <w:szCs w:val="24"/>
          <w:lang w:eastAsia="zh-CN"/>
        </w:rPr>
        <w:t xml:space="preserve">, </w:t>
      </w:r>
      <w:proofErr w:type="spellStart"/>
      <w:r w:rsidRPr="00581C0F">
        <w:rPr>
          <w:rFonts w:ascii="Book Antiqua" w:hAnsi="Book Antiqua"/>
          <w:bCs/>
          <w:sz w:val="24"/>
          <w:szCs w:val="24"/>
          <w:lang w:eastAsia="zh-CN"/>
        </w:rPr>
        <w:t>Gioux</w:t>
      </w:r>
      <w:proofErr w:type="spellEnd"/>
      <w:r w:rsidRPr="00581C0F">
        <w:rPr>
          <w:rFonts w:ascii="Book Antiqua" w:hAnsi="Book Antiqua"/>
          <w:bCs/>
          <w:sz w:val="24"/>
          <w:szCs w:val="24"/>
          <w:lang w:eastAsia="zh-CN"/>
        </w:rPr>
        <w:t xml:space="preserve"> S</w:t>
      </w:r>
      <w:r w:rsidRPr="00581C0F">
        <w:rPr>
          <w:rFonts w:ascii="Book Antiqua" w:hAnsi="Book Antiqua" w:hint="eastAsia"/>
          <w:bCs/>
          <w:sz w:val="24"/>
          <w:szCs w:val="24"/>
          <w:lang w:eastAsia="zh-CN"/>
        </w:rPr>
        <w:t xml:space="preserve">, </w:t>
      </w:r>
      <w:r w:rsidRPr="00581C0F">
        <w:rPr>
          <w:rFonts w:ascii="Book Antiqua" w:hAnsi="Book Antiqua"/>
          <w:bCs/>
          <w:sz w:val="24"/>
          <w:szCs w:val="24"/>
          <w:lang w:eastAsia="zh-CN"/>
        </w:rPr>
        <w:t>Souza</w:t>
      </w:r>
      <w:r w:rsidRPr="00581C0F">
        <w:rPr>
          <w:rFonts w:ascii="Book Antiqua" w:hAnsi="Book Antiqua" w:hint="eastAsia"/>
          <w:bCs/>
          <w:sz w:val="24"/>
          <w:szCs w:val="24"/>
          <w:lang w:eastAsia="zh-CN"/>
        </w:rPr>
        <w:t xml:space="preserve"> JLS, </w:t>
      </w:r>
      <w:r w:rsidRPr="00581C0F">
        <w:rPr>
          <w:rFonts w:ascii="Book Antiqua" w:hAnsi="Book Antiqua"/>
          <w:bCs/>
          <w:sz w:val="24"/>
          <w:szCs w:val="24"/>
          <w:lang w:eastAsia="zh-CN"/>
        </w:rPr>
        <w:t>Wu B</w:t>
      </w:r>
      <w:r w:rsidRPr="00581C0F">
        <w:rPr>
          <w:rFonts w:ascii="Book Antiqua" w:hAnsi="Book Antiqua" w:hint="eastAsia"/>
          <w:bCs/>
          <w:sz w:val="24"/>
          <w:szCs w:val="24"/>
          <w:lang w:eastAsia="zh-CN"/>
        </w:rPr>
        <w:t xml:space="preserve"> </w:t>
      </w:r>
    </w:p>
    <w:p w:rsidR="00581C0F" w:rsidRPr="00581C0F" w:rsidRDefault="00581C0F" w:rsidP="007C2154">
      <w:pPr>
        <w:ind w:left="390" w:hangingChars="150" w:hanging="390"/>
        <w:jc w:val="right"/>
        <w:rPr>
          <w:rFonts w:ascii="Book Antiqua" w:hAnsi="Book Antiqua"/>
          <w:sz w:val="24"/>
          <w:szCs w:val="24"/>
        </w:rPr>
      </w:pPr>
      <w:r w:rsidRPr="00581C0F">
        <w:rPr>
          <w:rFonts w:ascii="Book Antiqua" w:hAnsi="Book Antiqua"/>
          <w:b/>
          <w:bCs/>
          <w:sz w:val="24"/>
          <w:szCs w:val="24"/>
        </w:rPr>
        <w:t>S-Editor</w:t>
      </w:r>
      <w:r w:rsidRPr="00581C0F">
        <w:rPr>
          <w:rFonts w:ascii="Book Antiqua" w:hAnsi="Book Antiqua" w:hint="eastAsia"/>
          <w:b/>
          <w:bCs/>
          <w:sz w:val="24"/>
          <w:szCs w:val="24"/>
        </w:rPr>
        <w:t>:</w:t>
      </w:r>
      <w:r>
        <w:rPr>
          <w:rFonts w:ascii="Book Antiqua" w:hAnsi="Book Antiqua" w:hint="eastAsia"/>
          <w:b/>
          <w:bCs/>
          <w:sz w:val="24"/>
          <w:szCs w:val="24"/>
          <w:lang w:eastAsia="zh-CN"/>
        </w:rPr>
        <w:t xml:space="preserve"> </w:t>
      </w:r>
      <w:r w:rsidRPr="00581C0F">
        <w:rPr>
          <w:rFonts w:ascii="Book Antiqua" w:hAnsi="Book Antiqua" w:hint="eastAsia"/>
          <w:bCs/>
          <w:sz w:val="24"/>
          <w:szCs w:val="24"/>
          <w:lang w:eastAsia="zh-CN"/>
        </w:rPr>
        <w:t>Song XX</w:t>
      </w:r>
      <w:r w:rsidRPr="00581C0F">
        <w:rPr>
          <w:rFonts w:ascii="Book Antiqua" w:hAnsi="Book Antiqua"/>
          <w:sz w:val="24"/>
          <w:szCs w:val="24"/>
        </w:rPr>
        <w:t xml:space="preserve"> </w:t>
      </w:r>
      <w:r w:rsidRPr="00581C0F">
        <w:rPr>
          <w:rFonts w:ascii="Book Antiqua" w:hAnsi="Book Antiqua"/>
          <w:b/>
          <w:bCs/>
          <w:sz w:val="24"/>
          <w:szCs w:val="24"/>
        </w:rPr>
        <w:t>L-Editor</w:t>
      </w:r>
      <w:r w:rsidRPr="00581C0F">
        <w:rPr>
          <w:rFonts w:ascii="Book Antiqua" w:hAnsi="Book Antiqua" w:hint="eastAsia"/>
          <w:b/>
          <w:bCs/>
          <w:sz w:val="24"/>
          <w:szCs w:val="24"/>
        </w:rPr>
        <w:t>:</w:t>
      </w:r>
      <w:r w:rsidRPr="00581C0F">
        <w:rPr>
          <w:rFonts w:ascii="Book Antiqua" w:hAnsi="Book Antiqua"/>
          <w:sz w:val="24"/>
          <w:szCs w:val="24"/>
        </w:rPr>
        <w:t xml:space="preserve"> </w:t>
      </w:r>
      <w:r w:rsidRPr="00581C0F">
        <w:rPr>
          <w:rFonts w:ascii="Book Antiqua" w:hAnsi="Book Antiqua"/>
          <w:b/>
          <w:bCs/>
          <w:sz w:val="24"/>
          <w:szCs w:val="24"/>
        </w:rPr>
        <w:t>E-Editor</w:t>
      </w:r>
      <w:r w:rsidRPr="00581C0F">
        <w:rPr>
          <w:rFonts w:ascii="Book Antiqua" w:hAnsi="Book Antiqua" w:hint="eastAsia"/>
          <w:b/>
          <w:bCs/>
          <w:sz w:val="24"/>
          <w:szCs w:val="24"/>
        </w:rPr>
        <w:t>:</w:t>
      </w:r>
    </w:p>
    <w:p w:rsidR="00581C0F" w:rsidRPr="00581C0F" w:rsidRDefault="00581C0F" w:rsidP="00581C0F">
      <w:pPr>
        <w:autoSpaceDE w:val="0"/>
        <w:autoSpaceDN w:val="0"/>
        <w:adjustRightInd w:val="0"/>
        <w:spacing w:after="0" w:line="360" w:lineRule="auto"/>
        <w:jc w:val="both"/>
        <w:rPr>
          <w:rFonts w:ascii="Book Antiqua" w:hAnsi="Book Antiqua" w:cs="Times New Roman"/>
          <w:b/>
          <w:bCs/>
          <w:sz w:val="24"/>
          <w:szCs w:val="24"/>
          <w:lang w:eastAsia="zh-CN"/>
        </w:rPr>
      </w:pPr>
    </w:p>
    <w:p w:rsidR="00581C0F" w:rsidRPr="00DF778B" w:rsidRDefault="00581C0F" w:rsidP="009E1A5E">
      <w:pPr>
        <w:autoSpaceDE w:val="0"/>
        <w:autoSpaceDN w:val="0"/>
        <w:adjustRightInd w:val="0"/>
        <w:spacing w:after="0" w:line="360" w:lineRule="auto"/>
        <w:jc w:val="both"/>
        <w:rPr>
          <w:rFonts w:ascii="Book Antiqua" w:hAnsi="Book Antiqua" w:cs="Times New Roman"/>
          <w:b/>
          <w:bCs/>
          <w:sz w:val="24"/>
          <w:szCs w:val="24"/>
          <w:lang w:eastAsia="zh-CN"/>
        </w:rPr>
      </w:pPr>
      <w:r w:rsidRPr="00106A9C">
        <w:rPr>
          <w:noProof/>
        </w:rPr>
        <w:drawing>
          <wp:inline distT="0" distB="0" distL="0" distR="0" wp14:anchorId="2B8B4312" wp14:editId="1898D9E7">
            <wp:extent cx="5943600" cy="7198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943600" cy="7198360"/>
                    </a:xfrm>
                    <a:prstGeom prst="rect">
                      <a:avLst/>
                    </a:prstGeom>
                    <a:noFill/>
                    <a:ln w="9525">
                      <a:noFill/>
                      <a:miter lim="800000"/>
                      <a:headEnd/>
                      <a:tailEnd/>
                    </a:ln>
                  </pic:spPr>
                </pic:pic>
              </a:graphicData>
            </a:graphic>
          </wp:inline>
        </w:drawing>
      </w:r>
    </w:p>
    <w:p w:rsidR="00885875" w:rsidRPr="00581C0F" w:rsidRDefault="00885875" w:rsidP="009E1A5E">
      <w:pPr>
        <w:autoSpaceDE w:val="0"/>
        <w:autoSpaceDN w:val="0"/>
        <w:adjustRightInd w:val="0"/>
        <w:spacing w:after="0" w:line="360" w:lineRule="auto"/>
        <w:jc w:val="both"/>
        <w:rPr>
          <w:rFonts w:ascii="Book Antiqua" w:hAnsi="Book Antiqua" w:cs="Times New Roman"/>
          <w:b/>
          <w:sz w:val="24"/>
          <w:szCs w:val="24"/>
          <w:lang w:eastAsia="zh-CN"/>
        </w:rPr>
      </w:pPr>
      <w:r w:rsidRPr="00DF778B">
        <w:rPr>
          <w:rFonts w:ascii="Book Antiqua" w:hAnsi="Book Antiqua" w:cs="Times New Roman"/>
          <w:b/>
          <w:bCs/>
          <w:sz w:val="24"/>
          <w:szCs w:val="24"/>
        </w:rPr>
        <w:t>Figure 1</w:t>
      </w:r>
      <w:r w:rsidRPr="00581C0F">
        <w:rPr>
          <w:rFonts w:ascii="Book Antiqua" w:hAnsi="Book Antiqua" w:cs="Times New Roman"/>
          <w:b/>
          <w:sz w:val="24"/>
          <w:szCs w:val="24"/>
        </w:rPr>
        <w:t xml:space="preserve"> Study design: Group </w:t>
      </w:r>
      <w:proofErr w:type="spellStart"/>
      <w:r w:rsidRPr="00581C0F">
        <w:rPr>
          <w:rFonts w:ascii="Book Antiqua" w:hAnsi="Book Antiqua" w:cs="Times New Roman"/>
          <w:b/>
          <w:sz w:val="24"/>
          <w:szCs w:val="24"/>
        </w:rPr>
        <w:t>Randomisation</w:t>
      </w:r>
      <w:proofErr w:type="spellEnd"/>
      <w:r w:rsidR="00581C0F" w:rsidRPr="00581C0F">
        <w:rPr>
          <w:rFonts w:ascii="Book Antiqua" w:hAnsi="Book Antiqua" w:cs="Times New Roman" w:hint="eastAsia"/>
          <w:b/>
          <w:sz w:val="24"/>
          <w:szCs w:val="24"/>
          <w:lang w:eastAsia="zh-CN"/>
        </w:rPr>
        <w:t>.</w:t>
      </w:r>
    </w:p>
    <w:p w:rsidR="00FC3AC2" w:rsidRPr="00DF778B" w:rsidRDefault="00FC3AC2" w:rsidP="009E1A5E">
      <w:pPr>
        <w:spacing w:after="0" w:line="360" w:lineRule="auto"/>
        <w:jc w:val="both"/>
        <w:rPr>
          <w:rFonts w:ascii="Book Antiqua" w:hAnsi="Book Antiqua" w:cs="Times New Roman"/>
          <w:sz w:val="24"/>
          <w:szCs w:val="24"/>
        </w:rPr>
      </w:pPr>
    </w:p>
    <w:p w:rsidR="00885875" w:rsidRPr="00DF778B" w:rsidRDefault="00885875" w:rsidP="009E1A5E">
      <w:pPr>
        <w:spacing w:after="0" w:line="360" w:lineRule="auto"/>
        <w:jc w:val="both"/>
        <w:rPr>
          <w:rFonts w:ascii="Book Antiqua" w:hAnsi="Book Antiqua" w:cs="Times New Roman"/>
          <w:sz w:val="24"/>
          <w:szCs w:val="24"/>
        </w:rPr>
      </w:pPr>
    </w:p>
    <w:p w:rsidR="00581C0F" w:rsidRPr="00DF778B" w:rsidRDefault="00581C0F" w:rsidP="00581C0F">
      <w:pPr>
        <w:autoSpaceDE w:val="0"/>
        <w:autoSpaceDN w:val="0"/>
        <w:adjustRightInd w:val="0"/>
        <w:spacing w:after="0" w:line="360" w:lineRule="auto"/>
        <w:jc w:val="both"/>
        <w:rPr>
          <w:rFonts w:ascii="Book Antiqua" w:hAnsi="Book Antiqua" w:cs="Times New Roman"/>
          <w:sz w:val="24"/>
          <w:szCs w:val="24"/>
          <w:lang w:eastAsia="zh-CN"/>
        </w:rPr>
      </w:pPr>
      <w:r>
        <w:rPr>
          <w:rFonts w:ascii="Book Antiqua" w:hAnsi="Book Antiqua" w:cs="Times New Roman"/>
          <w:b/>
          <w:bCs/>
          <w:sz w:val="24"/>
          <w:szCs w:val="24"/>
        </w:rPr>
        <w:t>Figure 2</w:t>
      </w:r>
      <w:r w:rsidRPr="00DF778B">
        <w:rPr>
          <w:rFonts w:ascii="Book Antiqua" w:hAnsi="Book Antiqua" w:cs="Times New Roman"/>
          <w:b/>
          <w:bCs/>
          <w:sz w:val="24"/>
          <w:szCs w:val="24"/>
        </w:rPr>
        <w:t xml:space="preserve"> </w:t>
      </w:r>
      <w:r w:rsidRPr="00581C0F">
        <w:rPr>
          <w:rFonts w:ascii="Book Antiqua" w:hAnsi="Book Antiqua" w:cs="Times New Roman"/>
          <w:b/>
          <w:sz w:val="24"/>
          <w:szCs w:val="24"/>
        </w:rPr>
        <w:t xml:space="preserve">Comparison of </w:t>
      </w:r>
      <w:r>
        <w:rPr>
          <w:rFonts w:ascii="Book Antiqua" w:hAnsi="Book Antiqua" w:cs="Times New Roman" w:hint="eastAsia"/>
          <w:b/>
          <w:sz w:val="24"/>
          <w:szCs w:val="24"/>
          <w:lang w:eastAsia="zh-CN"/>
        </w:rPr>
        <w:t>m</w:t>
      </w:r>
      <w:r w:rsidRPr="00581C0F">
        <w:rPr>
          <w:rFonts w:ascii="Book Antiqua" w:hAnsi="Book Antiqua" w:cs="Times New Roman"/>
          <w:b/>
          <w:sz w:val="24"/>
          <w:szCs w:val="24"/>
        </w:rPr>
        <w:t>orning and split preparation using Ottawa score</w:t>
      </w:r>
      <w:r w:rsidRPr="00581C0F">
        <w:rPr>
          <w:rFonts w:ascii="Book Antiqua" w:hAnsi="Book Antiqua" w:cs="Times New Roman" w:hint="eastAsia"/>
          <w:b/>
          <w:sz w:val="24"/>
          <w:szCs w:val="24"/>
          <w:lang w:eastAsia="zh-CN"/>
        </w:rPr>
        <w:t>.</w:t>
      </w:r>
    </w:p>
    <w:p w:rsidR="00885875" w:rsidRPr="00DF778B" w:rsidRDefault="00E154FA" w:rsidP="009E1A5E">
      <w:pPr>
        <w:spacing w:after="0" w:line="360" w:lineRule="auto"/>
        <w:jc w:val="both"/>
        <w:rPr>
          <w:rFonts w:ascii="Book Antiqua" w:hAnsi="Book Antiqua" w:cs="Times New Roman"/>
          <w:sz w:val="24"/>
          <w:szCs w:val="24"/>
        </w:rPr>
      </w:pPr>
      <w:r w:rsidRPr="00DF778B">
        <w:rPr>
          <w:rFonts w:ascii="Book Antiqua" w:hAnsi="Book Antiqua"/>
          <w:noProof/>
          <w:sz w:val="24"/>
          <w:szCs w:val="24"/>
        </w:rPr>
        <w:drawing>
          <wp:inline distT="0" distB="0" distL="0" distR="0" wp14:anchorId="007F6F17" wp14:editId="33D57E01">
            <wp:extent cx="4659464" cy="4691269"/>
            <wp:effectExtent l="57150" t="19050" r="46355" b="7175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sectPr w:rsidR="00885875" w:rsidRPr="00DF778B" w:rsidSect="00017DB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84AC7"/>
    <w:multiLevelType w:val="hybridMultilevel"/>
    <w:tmpl w:val="D0DACE98"/>
    <w:lvl w:ilvl="0" w:tplc="21D072B0">
      <w:start w:val="1"/>
      <w:numFmt w:val="bullet"/>
      <w:lvlText w:val="•"/>
      <w:lvlJc w:val="left"/>
      <w:pPr>
        <w:tabs>
          <w:tab w:val="num" w:pos="720"/>
        </w:tabs>
        <w:ind w:left="720" w:hanging="360"/>
      </w:pPr>
      <w:rPr>
        <w:rFonts w:ascii="Arial" w:hAnsi="Arial" w:hint="default"/>
      </w:rPr>
    </w:lvl>
    <w:lvl w:ilvl="1" w:tplc="49DE5DCE" w:tentative="1">
      <w:start w:val="1"/>
      <w:numFmt w:val="bullet"/>
      <w:lvlText w:val="•"/>
      <w:lvlJc w:val="left"/>
      <w:pPr>
        <w:tabs>
          <w:tab w:val="num" w:pos="1440"/>
        </w:tabs>
        <w:ind w:left="1440" w:hanging="360"/>
      </w:pPr>
      <w:rPr>
        <w:rFonts w:ascii="Arial" w:hAnsi="Arial" w:hint="default"/>
      </w:rPr>
    </w:lvl>
    <w:lvl w:ilvl="2" w:tplc="01B6F044" w:tentative="1">
      <w:start w:val="1"/>
      <w:numFmt w:val="bullet"/>
      <w:lvlText w:val="•"/>
      <w:lvlJc w:val="left"/>
      <w:pPr>
        <w:tabs>
          <w:tab w:val="num" w:pos="2160"/>
        </w:tabs>
        <w:ind w:left="2160" w:hanging="360"/>
      </w:pPr>
      <w:rPr>
        <w:rFonts w:ascii="Arial" w:hAnsi="Arial" w:hint="default"/>
      </w:rPr>
    </w:lvl>
    <w:lvl w:ilvl="3" w:tplc="EE026936" w:tentative="1">
      <w:start w:val="1"/>
      <w:numFmt w:val="bullet"/>
      <w:lvlText w:val="•"/>
      <w:lvlJc w:val="left"/>
      <w:pPr>
        <w:tabs>
          <w:tab w:val="num" w:pos="2880"/>
        </w:tabs>
        <w:ind w:left="2880" w:hanging="360"/>
      </w:pPr>
      <w:rPr>
        <w:rFonts w:ascii="Arial" w:hAnsi="Arial" w:hint="default"/>
      </w:rPr>
    </w:lvl>
    <w:lvl w:ilvl="4" w:tplc="A80A083A" w:tentative="1">
      <w:start w:val="1"/>
      <w:numFmt w:val="bullet"/>
      <w:lvlText w:val="•"/>
      <w:lvlJc w:val="left"/>
      <w:pPr>
        <w:tabs>
          <w:tab w:val="num" w:pos="3600"/>
        </w:tabs>
        <w:ind w:left="3600" w:hanging="360"/>
      </w:pPr>
      <w:rPr>
        <w:rFonts w:ascii="Arial" w:hAnsi="Arial" w:hint="default"/>
      </w:rPr>
    </w:lvl>
    <w:lvl w:ilvl="5" w:tplc="F6FCC8F0" w:tentative="1">
      <w:start w:val="1"/>
      <w:numFmt w:val="bullet"/>
      <w:lvlText w:val="•"/>
      <w:lvlJc w:val="left"/>
      <w:pPr>
        <w:tabs>
          <w:tab w:val="num" w:pos="4320"/>
        </w:tabs>
        <w:ind w:left="4320" w:hanging="360"/>
      </w:pPr>
      <w:rPr>
        <w:rFonts w:ascii="Arial" w:hAnsi="Arial" w:hint="default"/>
      </w:rPr>
    </w:lvl>
    <w:lvl w:ilvl="6" w:tplc="5344DA32" w:tentative="1">
      <w:start w:val="1"/>
      <w:numFmt w:val="bullet"/>
      <w:lvlText w:val="•"/>
      <w:lvlJc w:val="left"/>
      <w:pPr>
        <w:tabs>
          <w:tab w:val="num" w:pos="5040"/>
        </w:tabs>
        <w:ind w:left="5040" w:hanging="360"/>
      </w:pPr>
      <w:rPr>
        <w:rFonts w:ascii="Arial" w:hAnsi="Arial" w:hint="default"/>
      </w:rPr>
    </w:lvl>
    <w:lvl w:ilvl="7" w:tplc="43DA532C" w:tentative="1">
      <w:start w:val="1"/>
      <w:numFmt w:val="bullet"/>
      <w:lvlText w:val="•"/>
      <w:lvlJc w:val="left"/>
      <w:pPr>
        <w:tabs>
          <w:tab w:val="num" w:pos="5760"/>
        </w:tabs>
        <w:ind w:left="5760" w:hanging="360"/>
      </w:pPr>
      <w:rPr>
        <w:rFonts w:ascii="Arial" w:hAnsi="Arial" w:hint="default"/>
      </w:rPr>
    </w:lvl>
    <w:lvl w:ilvl="8" w:tplc="467434EC" w:tentative="1">
      <w:start w:val="1"/>
      <w:numFmt w:val="bullet"/>
      <w:lvlText w:val="•"/>
      <w:lvlJc w:val="left"/>
      <w:pPr>
        <w:tabs>
          <w:tab w:val="num" w:pos="6480"/>
        </w:tabs>
        <w:ind w:left="6480" w:hanging="360"/>
      </w:pPr>
      <w:rPr>
        <w:rFonts w:ascii="Arial" w:hAnsi="Arial" w:hint="default"/>
      </w:rPr>
    </w:lvl>
  </w:abstractNum>
  <w:abstractNum w:abstractNumId="1">
    <w:nsid w:val="37DB10B9"/>
    <w:multiLevelType w:val="hybridMultilevel"/>
    <w:tmpl w:val="FF7E4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8A2693"/>
    <w:multiLevelType w:val="hybridMultilevel"/>
    <w:tmpl w:val="3D9C0CF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F901CA"/>
    <w:multiLevelType w:val="hybridMultilevel"/>
    <w:tmpl w:val="9A94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2266E8"/>
    <w:multiLevelType w:val="hybridMultilevel"/>
    <w:tmpl w:val="4198BDA8"/>
    <w:lvl w:ilvl="0" w:tplc="8EE68FF0">
      <w:start w:val="1"/>
      <w:numFmt w:val="bullet"/>
      <w:lvlText w:val="•"/>
      <w:lvlJc w:val="left"/>
      <w:pPr>
        <w:tabs>
          <w:tab w:val="num" w:pos="720"/>
        </w:tabs>
        <w:ind w:left="720" w:hanging="360"/>
      </w:pPr>
      <w:rPr>
        <w:rFonts w:ascii="Arial" w:hAnsi="Arial" w:hint="default"/>
      </w:rPr>
    </w:lvl>
    <w:lvl w:ilvl="1" w:tplc="5E988A58" w:tentative="1">
      <w:start w:val="1"/>
      <w:numFmt w:val="bullet"/>
      <w:lvlText w:val="•"/>
      <w:lvlJc w:val="left"/>
      <w:pPr>
        <w:tabs>
          <w:tab w:val="num" w:pos="1440"/>
        </w:tabs>
        <w:ind w:left="1440" w:hanging="360"/>
      </w:pPr>
      <w:rPr>
        <w:rFonts w:ascii="Arial" w:hAnsi="Arial" w:hint="default"/>
      </w:rPr>
    </w:lvl>
    <w:lvl w:ilvl="2" w:tplc="C9DC7A92" w:tentative="1">
      <w:start w:val="1"/>
      <w:numFmt w:val="bullet"/>
      <w:lvlText w:val="•"/>
      <w:lvlJc w:val="left"/>
      <w:pPr>
        <w:tabs>
          <w:tab w:val="num" w:pos="2160"/>
        </w:tabs>
        <w:ind w:left="2160" w:hanging="360"/>
      </w:pPr>
      <w:rPr>
        <w:rFonts w:ascii="Arial" w:hAnsi="Arial" w:hint="default"/>
      </w:rPr>
    </w:lvl>
    <w:lvl w:ilvl="3" w:tplc="912A91E2" w:tentative="1">
      <w:start w:val="1"/>
      <w:numFmt w:val="bullet"/>
      <w:lvlText w:val="•"/>
      <w:lvlJc w:val="left"/>
      <w:pPr>
        <w:tabs>
          <w:tab w:val="num" w:pos="2880"/>
        </w:tabs>
        <w:ind w:left="2880" w:hanging="360"/>
      </w:pPr>
      <w:rPr>
        <w:rFonts w:ascii="Arial" w:hAnsi="Arial" w:hint="default"/>
      </w:rPr>
    </w:lvl>
    <w:lvl w:ilvl="4" w:tplc="0C00B69C" w:tentative="1">
      <w:start w:val="1"/>
      <w:numFmt w:val="bullet"/>
      <w:lvlText w:val="•"/>
      <w:lvlJc w:val="left"/>
      <w:pPr>
        <w:tabs>
          <w:tab w:val="num" w:pos="3600"/>
        </w:tabs>
        <w:ind w:left="3600" w:hanging="360"/>
      </w:pPr>
      <w:rPr>
        <w:rFonts w:ascii="Arial" w:hAnsi="Arial" w:hint="default"/>
      </w:rPr>
    </w:lvl>
    <w:lvl w:ilvl="5" w:tplc="ED56A682" w:tentative="1">
      <w:start w:val="1"/>
      <w:numFmt w:val="bullet"/>
      <w:lvlText w:val="•"/>
      <w:lvlJc w:val="left"/>
      <w:pPr>
        <w:tabs>
          <w:tab w:val="num" w:pos="4320"/>
        </w:tabs>
        <w:ind w:left="4320" w:hanging="360"/>
      </w:pPr>
      <w:rPr>
        <w:rFonts w:ascii="Arial" w:hAnsi="Arial" w:hint="default"/>
      </w:rPr>
    </w:lvl>
    <w:lvl w:ilvl="6" w:tplc="58F8B9CA" w:tentative="1">
      <w:start w:val="1"/>
      <w:numFmt w:val="bullet"/>
      <w:lvlText w:val="•"/>
      <w:lvlJc w:val="left"/>
      <w:pPr>
        <w:tabs>
          <w:tab w:val="num" w:pos="5040"/>
        </w:tabs>
        <w:ind w:left="5040" w:hanging="360"/>
      </w:pPr>
      <w:rPr>
        <w:rFonts w:ascii="Arial" w:hAnsi="Arial" w:hint="default"/>
      </w:rPr>
    </w:lvl>
    <w:lvl w:ilvl="7" w:tplc="17D491EA" w:tentative="1">
      <w:start w:val="1"/>
      <w:numFmt w:val="bullet"/>
      <w:lvlText w:val="•"/>
      <w:lvlJc w:val="left"/>
      <w:pPr>
        <w:tabs>
          <w:tab w:val="num" w:pos="5760"/>
        </w:tabs>
        <w:ind w:left="5760" w:hanging="360"/>
      </w:pPr>
      <w:rPr>
        <w:rFonts w:ascii="Arial" w:hAnsi="Arial" w:hint="default"/>
      </w:rPr>
    </w:lvl>
    <w:lvl w:ilvl="8" w:tplc="6B24A3C2" w:tentative="1">
      <w:start w:val="1"/>
      <w:numFmt w:val="bullet"/>
      <w:lvlText w:val="•"/>
      <w:lvlJc w:val="left"/>
      <w:pPr>
        <w:tabs>
          <w:tab w:val="num" w:pos="6480"/>
        </w:tabs>
        <w:ind w:left="6480" w:hanging="360"/>
      </w:pPr>
      <w:rPr>
        <w:rFonts w:ascii="Arial" w:hAnsi="Arial" w:hint="default"/>
      </w:rPr>
    </w:lvl>
  </w:abstractNum>
  <w:abstractNum w:abstractNumId="5">
    <w:nsid w:val="5E437D8D"/>
    <w:multiLevelType w:val="hybridMultilevel"/>
    <w:tmpl w:val="DB8E73DC"/>
    <w:lvl w:ilvl="0" w:tplc="527276BE">
      <w:start w:val="1"/>
      <w:numFmt w:val="bullet"/>
      <w:lvlText w:val="•"/>
      <w:lvlJc w:val="left"/>
      <w:pPr>
        <w:tabs>
          <w:tab w:val="num" w:pos="720"/>
        </w:tabs>
        <w:ind w:left="720" w:hanging="360"/>
      </w:pPr>
      <w:rPr>
        <w:rFonts w:ascii="Arial" w:hAnsi="Arial" w:hint="default"/>
      </w:rPr>
    </w:lvl>
    <w:lvl w:ilvl="1" w:tplc="C4A23578" w:tentative="1">
      <w:start w:val="1"/>
      <w:numFmt w:val="bullet"/>
      <w:lvlText w:val="•"/>
      <w:lvlJc w:val="left"/>
      <w:pPr>
        <w:tabs>
          <w:tab w:val="num" w:pos="1440"/>
        </w:tabs>
        <w:ind w:left="1440" w:hanging="360"/>
      </w:pPr>
      <w:rPr>
        <w:rFonts w:ascii="Arial" w:hAnsi="Arial" w:hint="default"/>
      </w:rPr>
    </w:lvl>
    <w:lvl w:ilvl="2" w:tplc="BA6E80C8" w:tentative="1">
      <w:start w:val="1"/>
      <w:numFmt w:val="bullet"/>
      <w:lvlText w:val="•"/>
      <w:lvlJc w:val="left"/>
      <w:pPr>
        <w:tabs>
          <w:tab w:val="num" w:pos="2160"/>
        </w:tabs>
        <w:ind w:left="2160" w:hanging="360"/>
      </w:pPr>
      <w:rPr>
        <w:rFonts w:ascii="Arial" w:hAnsi="Arial" w:hint="default"/>
      </w:rPr>
    </w:lvl>
    <w:lvl w:ilvl="3" w:tplc="1AC43710" w:tentative="1">
      <w:start w:val="1"/>
      <w:numFmt w:val="bullet"/>
      <w:lvlText w:val="•"/>
      <w:lvlJc w:val="left"/>
      <w:pPr>
        <w:tabs>
          <w:tab w:val="num" w:pos="2880"/>
        </w:tabs>
        <w:ind w:left="2880" w:hanging="360"/>
      </w:pPr>
      <w:rPr>
        <w:rFonts w:ascii="Arial" w:hAnsi="Arial" w:hint="default"/>
      </w:rPr>
    </w:lvl>
    <w:lvl w:ilvl="4" w:tplc="C90675C2" w:tentative="1">
      <w:start w:val="1"/>
      <w:numFmt w:val="bullet"/>
      <w:lvlText w:val="•"/>
      <w:lvlJc w:val="left"/>
      <w:pPr>
        <w:tabs>
          <w:tab w:val="num" w:pos="3600"/>
        </w:tabs>
        <w:ind w:left="3600" w:hanging="360"/>
      </w:pPr>
      <w:rPr>
        <w:rFonts w:ascii="Arial" w:hAnsi="Arial" w:hint="default"/>
      </w:rPr>
    </w:lvl>
    <w:lvl w:ilvl="5" w:tplc="10D040DA" w:tentative="1">
      <w:start w:val="1"/>
      <w:numFmt w:val="bullet"/>
      <w:lvlText w:val="•"/>
      <w:lvlJc w:val="left"/>
      <w:pPr>
        <w:tabs>
          <w:tab w:val="num" w:pos="4320"/>
        </w:tabs>
        <w:ind w:left="4320" w:hanging="360"/>
      </w:pPr>
      <w:rPr>
        <w:rFonts w:ascii="Arial" w:hAnsi="Arial" w:hint="default"/>
      </w:rPr>
    </w:lvl>
    <w:lvl w:ilvl="6" w:tplc="793216A2" w:tentative="1">
      <w:start w:val="1"/>
      <w:numFmt w:val="bullet"/>
      <w:lvlText w:val="•"/>
      <w:lvlJc w:val="left"/>
      <w:pPr>
        <w:tabs>
          <w:tab w:val="num" w:pos="5040"/>
        </w:tabs>
        <w:ind w:left="5040" w:hanging="360"/>
      </w:pPr>
      <w:rPr>
        <w:rFonts w:ascii="Arial" w:hAnsi="Arial" w:hint="default"/>
      </w:rPr>
    </w:lvl>
    <w:lvl w:ilvl="7" w:tplc="8C8A0408" w:tentative="1">
      <w:start w:val="1"/>
      <w:numFmt w:val="bullet"/>
      <w:lvlText w:val="•"/>
      <w:lvlJc w:val="left"/>
      <w:pPr>
        <w:tabs>
          <w:tab w:val="num" w:pos="5760"/>
        </w:tabs>
        <w:ind w:left="5760" w:hanging="360"/>
      </w:pPr>
      <w:rPr>
        <w:rFonts w:ascii="Arial" w:hAnsi="Arial" w:hint="default"/>
      </w:rPr>
    </w:lvl>
    <w:lvl w:ilvl="8" w:tplc="1FEC00AA" w:tentative="1">
      <w:start w:val="1"/>
      <w:numFmt w:val="bullet"/>
      <w:lvlText w:val="•"/>
      <w:lvlJc w:val="left"/>
      <w:pPr>
        <w:tabs>
          <w:tab w:val="num" w:pos="6480"/>
        </w:tabs>
        <w:ind w:left="6480" w:hanging="360"/>
      </w:pPr>
      <w:rPr>
        <w:rFonts w:ascii="Arial" w:hAnsi="Arial" w:hint="default"/>
      </w:rPr>
    </w:lvl>
  </w:abstractNum>
  <w:abstractNum w:abstractNumId="6">
    <w:nsid w:val="6CDC72F3"/>
    <w:multiLevelType w:val="hybridMultilevel"/>
    <w:tmpl w:val="55143F34"/>
    <w:lvl w:ilvl="0" w:tplc="0EC2A192">
      <w:start w:val="1"/>
      <w:numFmt w:val="bullet"/>
      <w:lvlText w:val="•"/>
      <w:lvlJc w:val="left"/>
      <w:pPr>
        <w:tabs>
          <w:tab w:val="num" w:pos="720"/>
        </w:tabs>
        <w:ind w:left="720" w:hanging="360"/>
      </w:pPr>
      <w:rPr>
        <w:rFonts w:ascii="Arial" w:hAnsi="Arial" w:hint="default"/>
      </w:rPr>
    </w:lvl>
    <w:lvl w:ilvl="1" w:tplc="C4A8D93A" w:tentative="1">
      <w:start w:val="1"/>
      <w:numFmt w:val="bullet"/>
      <w:lvlText w:val="•"/>
      <w:lvlJc w:val="left"/>
      <w:pPr>
        <w:tabs>
          <w:tab w:val="num" w:pos="1440"/>
        </w:tabs>
        <w:ind w:left="1440" w:hanging="360"/>
      </w:pPr>
      <w:rPr>
        <w:rFonts w:ascii="Arial" w:hAnsi="Arial" w:hint="default"/>
      </w:rPr>
    </w:lvl>
    <w:lvl w:ilvl="2" w:tplc="0E449752" w:tentative="1">
      <w:start w:val="1"/>
      <w:numFmt w:val="bullet"/>
      <w:lvlText w:val="•"/>
      <w:lvlJc w:val="left"/>
      <w:pPr>
        <w:tabs>
          <w:tab w:val="num" w:pos="2160"/>
        </w:tabs>
        <w:ind w:left="2160" w:hanging="360"/>
      </w:pPr>
      <w:rPr>
        <w:rFonts w:ascii="Arial" w:hAnsi="Arial" w:hint="default"/>
      </w:rPr>
    </w:lvl>
    <w:lvl w:ilvl="3" w:tplc="C4F21D2C" w:tentative="1">
      <w:start w:val="1"/>
      <w:numFmt w:val="bullet"/>
      <w:lvlText w:val="•"/>
      <w:lvlJc w:val="left"/>
      <w:pPr>
        <w:tabs>
          <w:tab w:val="num" w:pos="2880"/>
        </w:tabs>
        <w:ind w:left="2880" w:hanging="360"/>
      </w:pPr>
      <w:rPr>
        <w:rFonts w:ascii="Arial" w:hAnsi="Arial" w:hint="default"/>
      </w:rPr>
    </w:lvl>
    <w:lvl w:ilvl="4" w:tplc="852EC150" w:tentative="1">
      <w:start w:val="1"/>
      <w:numFmt w:val="bullet"/>
      <w:lvlText w:val="•"/>
      <w:lvlJc w:val="left"/>
      <w:pPr>
        <w:tabs>
          <w:tab w:val="num" w:pos="3600"/>
        </w:tabs>
        <w:ind w:left="3600" w:hanging="360"/>
      </w:pPr>
      <w:rPr>
        <w:rFonts w:ascii="Arial" w:hAnsi="Arial" w:hint="default"/>
      </w:rPr>
    </w:lvl>
    <w:lvl w:ilvl="5" w:tplc="986E58DE" w:tentative="1">
      <w:start w:val="1"/>
      <w:numFmt w:val="bullet"/>
      <w:lvlText w:val="•"/>
      <w:lvlJc w:val="left"/>
      <w:pPr>
        <w:tabs>
          <w:tab w:val="num" w:pos="4320"/>
        </w:tabs>
        <w:ind w:left="4320" w:hanging="360"/>
      </w:pPr>
      <w:rPr>
        <w:rFonts w:ascii="Arial" w:hAnsi="Arial" w:hint="default"/>
      </w:rPr>
    </w:lvl>
    <w:lvl w:ilvl="6" w:tplc="C26A07EC" w:tentative="1">
      <w:start w:val="1"/>
      <w:numFmt w:val="bullet"/>
      <w:lvlText w:val="•"/>
      <w:lvlJc w:val="left"/>
      <w:pPr>
        <w:tabs>
          <w:tab w:val="num" w:pos="5040"/>
        </w:tabs>
        <w:ind w:left="5040" w:hanging="360"/>
      </w:pPr>
      <w:rPr>
        <w:rFonts w:ascii="Arial" w:hAnsi="Arial" w:hint="default"/>
      </w:rPr>
    </w:lvl>
    <w:lvl w:ilvl="7" w:tplc="28640EFC" w:tentative="1">
      <w:start w:val="1"/>
      <w:numFmt w:val="bullet"/>
      <w:lvlText w:val="•"/>
      <w:lvlJc w:val="left"/>
      <w:pPr>
        <w:tabs>
          <w:tab w:val="num" w:pos="5760"/>
        </w:tabs>
        <w:ind w:left="5760" w:hanging="360"/>
      </w:pPr>
      <w:rPr>
        <w:rFonts w:ascii="Arial" w:hAnsi="Arial" w:hint="default"/>
      </w:rPr>
    </w:lvl>
    <w:lvl w:ilvl="8" w:tplc="44D892E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2"/>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B68"/>
    <w:rsid w:val="00086837"/>
    <w:rsid w:val="000A519E"/>
    <w:rsid w:val="00106A9C"/>
    <w:rsid w:val="00127FF8"/>
    <w:rsid w:val="00136CAE"/>
    <w:rsid w:val="001855D8"/>
    <w:rsid w:val="002A1F2F"/>
    <w:rsid w:val="002D4E19"/>
    <w:rsid w:val="003079CE"/>
    <w:rsid w:val="00310BB5"/>
    <w:rsid w:val="00313713"/>
    <w:rsid w:val="00323560"/>
    <w:rsid w:val="00362B68"/>
    <w:rsid w:val="00386FA6"/>
    <w:rsid w:val="003E7F3F"/>
    <w:rsid w:val="00413839"/>
    <w:rsid w:val="004C41C9"/>
    <w:rsid w:val="005568EC"/>
    <w:rsid w:val="00581C0F"/>
    <w:rsid w:val="007163F4"/>
    <w:rsid w:val="00733B56"/>
    <w:rsid w:val="0074034B"/>
    <w:rsid w:val="00740A53"/>
    <w:rsid w:val="007C2154"/>
    <w:rsid w:val="00823CA4"/>
    <w:rsid w:val="00834C8F"/>
    <w:rsid w:val="00885875"/>
    <w:rsid w:val="008C267C"/>
    <w:rsid w:val="00911E05"/>
    <w:rsid w:val="00931674"/>
    <w:rsid w:val="009A02B2"/>
    <w:rsid w:val="009E1A5E"/>
    <w:rsid w:val="00A051DF"/>
    <w:rsid w:val="00A05EA7"/>
    <w:rsid w:val="00A74E5E"/>
    <w:rsid w:val="00B44C89"/>
    <w:rsid w:val="00B70EAB"/>
    <w:rsid w:val="00BD09B7"/>
    <w:rsid w:val="00C05E3D"/>
    <w:rsid w:val="00C860C5"/>
    <w:rsid w:val="00CC0313"/>
    <w:rsid w:val="00CC6610"/>
    <w:rsid w:val="00D23121"/>
    <w:rsid w:val="00D570DD"/>
    <w:rsid w:val="00DF778B"/>
    <w:rsid w:val="00E1013A"/>
    <w:rsid w:val="00E154FA"/>
    <w:rsid w:val="00E25590"/>
    <w:rsid w:val="00E64787"/>
    <w:rsid w:val="00EF42A6"/>
    <w:rsid w:val="00F00BEB"/>
    <w:rsid w:val="00F43CE8"/>
    <w:rsid w:val="00FC3A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5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875"/>
    <w:rPr>
      <w:rFonts w:ascii="Tahoma" w:hAnsi="Tahoma" w:cs="Tahoma"/>
      <w:sz w:val="16"/>
      <w:szCs w:val="16"/>
    </w:rPr>
  </w:style>
  <w:style w:type="character" w:styleId="CommentReference">
    <w:name w:val="annotation reference"/>
    <w:basedOn w:val="DefaultParagraphFont"/>
    <w:uiPriority w:val="99"/>
    <w:semiHidden/>
    <w:unhideWhenUsed/>
    <w:rsid w:val="00E64787"/>
    <w:rPr>
      <w:sz w:val="21"/>
      <w:szCs w:val="21"/>
    </w:rPr>
  </w:style>
  <w:style w:type="paragraph" w:styleId="CommentText">
    <w:name w:val="annotation text"/>
    <w:basedOn w:val="Normal"/>
    <w:link w:val="CommentTextChar"/>
    <w:unhideWhenUsed/>
    <w:rsid w:val="00E64787"/>
  </w:style>
  <w:style w:type="character" w:customStyle="1" w:styleId="CommentTextChar">
    <w:name w:val="Comment Text Char"/>
    <w:basedOn w:val="DefaultParagraphFont"/>
    <w:link w:val="CommentText"/>
    <w:rsid w:val="00E64787"/>
  </w:style>
  <w:style w:type="paragraph" w:styleId="CommentSubject">
    <w:name w:val="annotation subject"/>
    <w:basedOn w:val="CommentText"/>
    <w:next w:val="CommentText"/>
    <w:link w:val="CommentSubjectChar"/>
    <w:uiPriority w:val="99"/>
    <w:semiHidden/>
    <w:unhideWhenUsed/>
    <w:rsid w:val="00E64787"/>
    <w:rPr>
      <w:b/>
      <w:bCs/>
    </w:rPr>
  </w:style>
  <w:style w:type="character" w:customStyle="1" w:styleId="CommentSubjectChar">
    <w:name w:val="Comment Subject Char"/>
    <w:basedOn w:val="CommentTextChar"/>
    <w:link w:val="CommentSubject"/>
    <w:uiPriority w:val="99"/>
    <w:semiHidden/>
    <w:rsid w:val="00E64787"/>
    <w:rPr>
      <w:b/>
      <w:bCs/>
    </w:rPr>
  </w:style>
  <w:style w:type="paragraph" w:styleId="ListParagraph">
    <w:name w:val="List Paragraph"/>
    <w:basedOn w:val="Normal"/>
    <w:uiPriority w:val="34"/>
    <w:qFormat/>
    <w:rsid w:val="00B70EAB"/>
    <w:pPr>
      <w:ind w:left="720"/>
      <w:contextualSpacing/>
    </w:pPr>
    <w:rPr>
      <w:rFonts w:ascii="Calibri" w:eastAsia="Times New Roman" w:hAnsi="Calibri" w:cs="Times New Roman"/>
      <w:lang w:val="en-IN" w:eastAsia="en-IN"/>
    </w:rPr>
  </w:style>
  <w:style w:type="paragraph" w:styleId="NoSpacing">
    <w:name w:val="No Spacing"/>
    <w:basedOn w:val="Normal"/>
    <w:uiPriority w:val="1"/>
    <w:qFormat/>
    <w:rsid w:val="00B44C89"/>
    <w:pPr>
      <w:spacing w:after="0" w:line="240" w:lineRule="auto"/>
    </w:pPr>
    <w:rPr>
      <w:rFonts w:ascii="Calibri" w:eastAsia="Times New Roman" w:hAnsi="Calibri" w:cs="Times New Roman"/>
      <w:lang w:bidi="en-US"/>
    </w:rPr>
  </w:style>
  <w:style w:type="character" w:customStyle="1" w:styleId="apple-style-span">
    <w:name w:val="apple-style-span"/>
    <w:basedOn w:val="DefaultParagraphFont"/>
    <w:rsid w:val="002D4E19"/>
  </w:style>
  <w:style w:type="character" w:styleId="Hyperlink">
    <w:name w:val="Hyperlink"/>
    <w:basedOn w:val="DefaultParagraphFont"/>
    <w:uiPriority w:val="99"/>
    <w:semiHidden/>
    <w:unhideWhenUsed/>
    <w:rsid w:val="001855D8"/>
    <w:rPr>
      <w:color w:val="0000FF"/>
      <w:u w:val="single"/>
    </w:rPr>
  </w:style>
  <w:style w:type="character" w:customStyle="1" w:styleId="apple-converted-space">
    <w:name w:val="apple-converted-space"/>
    <w:basedOn w:val="DefaultParagraphFont"/>
    <w:rsid w:val="001855D8"/>
  </w:style>
  <w:style w:type="character" w:customStyle="1" w:styleId="author">
    <w:name w:val="author"/>
    <w:basedOn w:val="DefaultParagraphFont"/>
    <w:rsid w:val="001855D8"/>
  </w:style>
  <w:style w:type="paragraph" w:styleId="NormalWeb">
    <w:name w:val="Normal (Web)"/>
    <w:basedOn w:val="Normal"/>
    <w:uiPriority w:val="99"/>
    <w:semiHidden/>
    <w:unhideWhenUsed/>
    <w:rsid w:val="00386FA6"/>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5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875"/>
    <w:rPr>
      <w:rFonts w:ascii="Tahoma" w:hAnsi="Tahoma" w:cs="Tahoma"/>
      <w:sz w:val="16"/>
      <w:szCs w:val="16"/>
    </w:rPr>
  </w:style>
  <w:style w:type="character" w:styleId="CommentReference">
    <w:name w:val="annotation reference"/>
    <w:basedOn w:val="DefaultParagraphFont"/>
    <w:uiPriority w:val="99"/>
    <w:semiHidden/>
    <w:unhideWhenUsed/>
    <w:rsid w:val="00E64787"/>
    <w:rPr>
      <w:sz w:val="21"/>
      <w:szCs w:val="21"/>
    </w:rPr>
  </w:style>
  <w:style w:type="paragraph" w:styleId="CommentText">
    <w:name w:val="annotation text"/>
    <w:basedOn w:val="Normal"/>
    <w:link w:val="CommentTextChar"/>
    <w:unhideWhenUsed/>
    <w:rsid w:val="00E64787"/>
  </w:style>
  <w:style w:type="character" w:customStyle="1" w:styleId="CommentTextChar">
    <w:name w:val="Comment Text Char"/>
    <w:basedOn w:val="DefaultParagraphFont"/>
    <w:link w:val="CommentText"/>
    <w:rsid w:val="00E64787"/>
  </w:style>
  <w:style w:type="paragraph" w:styleId="CommentSubject">
    <w:name w:val="annotation subject"/>
    <w:basedOn w:val="CommentText"/>
    <w:next w:val="CommentText"/>
    <w:link w:val="CommentSubjectChar"/>
    <w:uiPriority w:val="99"/>
    <w:semiHidden/>
    <w:unhideWhenUsed/>
    <w:rsid w:val="00E64787"/>
    <w:rPr>
      <w:b/>
      <w:bCs/>
    </w:rPr>
  </w:style>
  <w:style w:type="character" w:customStyle="1" w:styleId="CommentSubjectChar">
    <w:name w:val="Comment Subject Char"/>
    <w:basedOn w:val="CommentTextChar"/>
    <w:link w:val="CommentSubject"/>
    <w:uiPriority w:val="99"/>
    <w:semiHidden/>
    <w:rsid w:val="00E64787"/>
    <w:rPr>
      <w:b/>
      <w:bCs/>
    </w:rPr>
  </w:style>
  <w:style w:type="paragraph" w:styleId="ListParagraph">
    <w:name w:val="List Paragraph"/>
    <w:basedOn w:val="Normal"/>
    <w:uiPriority w:val="34"/>
    <w:qFormat/>
    <w:rsid w:val="00B70EAB"/>
    <w:pPr>
      <w:ind w:left="720"/>
      <w:contextualSpacing/>
    </w:pPr>
    <w:rPr>
      <w:rFonts w:ascii="Calibri" w:eastAsia="Times New Roman" w:hAnsi="Calibri" w:cs="Times New Roman"/>
      <w:lang w:val="en-IN" w:eastAsia="en-IN"/>
    </w:rPr>
  </w:style>
  <w:style w:type="paragraph" w:styleId="NoSpacing">
    <w:name w:val="No Spacing"/>
    <w:basedOn w:val="Normal"/>
    <w:uiPriority w:val="1"/>
    <w:qFormat/>
    <w:rsid w:val="00B44C89"/>
    <w:pPr>
      <w:spacing w:after="0" w:line="240" w:lineRule="auto"/>
    </w:pPr>
    <w:rPr>
      <w:rFonts w:ascii="Calibri" w:eastAsia="Times New Roman" w:hAnsi="Calibri" w:cs="Times New Roman"/>
      <w:lang w:bidi="en-US"/>
    </w:rPr>
  </w:style>
  <w:style w:type="character" w:customStyle="1" w:styleId="apple-style-span">
    <w:name w:val="apple-style-span"/>
    <w:basedOn w:val="DefaultParagraphFont"/>
    <w:rsid w:val="002D4E19"/>
  </w:style>
  <w:style w:type="character" w:styleId="Hyperlink">
    <w:name w:val="Hyperlink"/>
    <w:basedOn w:val="DefaultParagraphFont"/>
    <w:uiPriority w:val="99"/>
    <w:semiHidden/>
    <w:unhideWhenUsed/>
    <w:rsid w:val="001855D8"/>
    <w:rPr>
      <w:color w:val="0000FF"/>
      <w:u w:val="single"/>
    </w:rPr>
  </w:style>
  <w:style w:type="character" w:customStyle="1" w:styleId="apple-converted-space">
    <w:name w:val="apple-converted-space"/>
    <w:basedOn w:val="DefaultParagraphFont"/>
    <w:rsid w:val="001855D8"/>
  </w:style>
  <w:style w:type="character" w:customStyle="1" w:styleId="author">
    <w:name w:val="author"/>
    <w:basedOn w:val="DefaultParagraphFont"/>
    <w:rsid w:val="001855D8"/>
  </w:style>
  <w:style w:type="paragraph" w:styleId="NormalWeb">
    <w:name w:val="Normal (Web)"/>
    <w:basedOn w:val="Normal"/>
    <w:uiPriority w:val="99"/>
    <w:semiHidden/>
    <w:unhideWhenUsed/>
    <w:rsid w:val="00386FA6"/>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451294">
      <w:bodyDiv w:val="1"/>
      <w:marLeft w:val="0"/>
      <w:marRight w:val="0"/>
      <w:marTop w:val="0"/>
      <w:marBottom w:val="0"/>
      <w:divBdr>
        <w:top w:val="none" w:sz="0" w:space="0" w:color="auto"/>
        <w:left w:val="none" w:sz="0" w:space="0" w:color="auto"/>
        <w:bottom w:val="none" w:sz="0" w:space="0" w:color="auto"/>
        <w:right w:val="none" w:sz="0" w:space="0" w:color="auto"/>
      </w:divBdr>
    </w:div>
    <w:div w:id="1881822156">
      <w:bodyDiv w:val="1"/>
      <w:marLeft w:val="0"/>
      <w:marRight w:val="0"/>
      <w:marTop w:val="0"/>
      <w:marBottom w:val="0"/>
      <w:divBdr>
        <w:top w:val="none" w:sz="0" w:space="0" w:color="auto"/>
        <w:left w:val="none" w:sz="0" w:space="0" w:color="auto"/>
        <w:bottom w:val="none" w:sz="0" w:space="0" w:color="auto"/>
        <w:right w:val="none" w:sz="0" w:space="0" w:color="auto"/>
      </w:divBdr>
      <w:divsChild>
        <w:div w:id="1274632226">
          <w:marLeft w:val="0"/>
          <w:marRight w:val="0"/>
          <w:marTop w:val="0"/>
          <w:marBottom w:val="0"/>
          <w:divBdr>
            <w:top w:val="none" w:sz="0" w:space="0" w:color="auto"/>
            <w:left w:val="none" w:sz="0" w:space="0" w:color="auto"/>
            <w:bottom w:val="none" w:sz="0" w:space="0" w:color="auto"/>
            <w:right w:val="none" w:sz="0" w:space="0" w:color="auto"/>
          </w:divBdr>
        </w:div>
        <w:div w:id="978802160">
          <w:marLeft w:val="0"/>
          <w:marRight w:val="0"/>
          <w:marTop w:val="0"/>
          <w:marBottom w:val="0"/>
          <w:divBdr>
            <w:top w:val="none" w:sz="0" w:space="0" w:color="auto"/>
            <w:left w:val="none" w:sz="0" w:space="0" w:color="auto"/>
            <w:bottom w:val="none" w:sz="0" w:space="0" w:color="auto"/>
            <w:right w:val="none" w:sz="0" w:space="0" w:color="auto"/>
          </w:divBdr>
        </w:div>
        <w:div w:id="2013340019">
          <w:marLeft w:val="0"/>
          <w:marRight w:val="0"/>
          <w:marTop w:val="0"/>
          <w:marBottom w:val="0"/>
          <w:divBdr>
            <w:top w:val="none" w:sz="0" w:space="0" w:color="auto"/>
            <w:left w:val="none" w:sz="0" w:space="0" w:color="auto"/>
            <w:bottom w:val="none" w:sz="0" w:space="0" w:color="auto"/>
            <w:right w:val="none" w:sz="0" w:space="0" w:color="auto"/>
          </w:divBdr>
        </w:div>
        <w:div w:id="1105617667">
          <w:marLeft w:val="0"/>
          <w:marRight w:val="0"/>
          <w:marTop w:val="0"/>
          <w:marBottom w:val="0"/>
          <w:divBdr>
            <w:top w:val="none" w:sz="0" w:space="0" w:color="auto"/>
            <w:left w:val="none" w:sz="0" w:space="0" w:color="auto"/>
            <w:bottom w:val="none" w:sz="0" w:space="0" w:color="auto"/>
            <w:right w:val="none" w:sz="0" w:space="0" w:color="auto"/>
          </w:divBdr>
        </w:div>
        <w:div w:id="162549932">
          <w:marLeft w:val="0"/>
          <w:marRight w:val="0"/>
          <w:marTop w:val="0"/>
          <w:marBottom w:val="0"/>
          <w:divBdr>
            <w:top w:val="none" w:sz="0" w:space="0" w:color="auto"/>
            <w:left w:val="none" w:sz="0" w:space="0" w:color="auto"/>
            <w:bottom w:val="none" w:sz="0" w:space="0" w:color="auto"/>
            <w:right w:val="none" w:sz="0" w:space="0" w:color="auto"/>
          </w:divBdr>
        </w:div>
        <w:div w:id="1939292913">
          <w:marLeft w:val="0"/>
          <w:marRight w:val="0"/>
          <w:marTop w:val="0"/>
          <w:marBottom w:val="0"/>
          <w:divBdr>
            <w:top w:val="none" w:sz="0" w:space="0" w:color="auto"/>
            <w:left w:val="none" w:sz="0" w:space="0" w:color="auto"/>
            <w:bottom w:val="none" w:sz="0" w:space="0" w:color="auto"/>
            <w:right w:val="none" w:sz="0" w:space="0" w:color="auto"/>
          </w:divBdr>
        </w:div>
        <w:div w:id="757755627">
          <w:marLeft w:val="0"/>
          <w:marRight w:val="0"/>
          <w:marTop w:val="0"/>
          <w:marBottom w:val="0"/>
          <w:divBdr>
            <w:top w:val="none" w:sz="0" w:space="0" w:color="auto"/>
            <w:left w:val="none" w:sz="0" w:space="0" w:color="auto"/>
            <w:bottom w:val="none" w:sz="0" w:space="0" w:color="auto"/>
            <w:right w:val="none" w:sz="0" w:space="0" w:color="auto"/>
          </w:divBdr>
        </w:div>
        <w:div w:id="1733888280">
          <w:marLeft w:val="0"/>
          <w:marRight w:val="0"/>
          <w:marTop w:val="0"/>
          <w:marBottom w:val="0"/>
          <w:divBdr>
            <w:top w:val="none" w:sz="0" w:space="0" w:color="auto"/>
            <w:left w:val="none" w:sz="0" w:space="0" w:color="auto"/>
            <w:bottom w:val="none" w:sz="0" w:space="0" w:color="auto"/>
            <w:right w:val="none" w:sz="0" w:space="0" w:color="auto"/>
          </w:divBdr>
        </w:div>
        <w:div w:id="1637905702">
          <w:marLeft w:val="0"/>
          <w:marRight w:val="0"/>
          <w:marTop w:val="0"/>
          <w:marBottom w:val="0"/>
          <w:divBdr>
            <w:top w:val="none" w:sz="0" w:space="0" w:color="auto"/>
            <w:left w:val="none" w:sz="0" w:space="0" w:color="auto"/>
            <w:bottom w:val="none" w:sz="0" w:space="0" w:color="auto"/>
            <w:right w:val="none" w:sz="0" w:space="0" w:color="auto"/>
          </w:divBdr>
        </w:div>
        <w:div w:id="1426267483">
          <w:marLeft w:val="0"/>
          <w:marRight w:val="0"/>
          <w:marTop w:val="0"/>
          <w:marBottom w:val="0"/>
          <w:divBdr>
            <w:top w:val="none" w:sz="0" w:space="0" w:color="auto"/>
            <w:left w:val="none" w:sz="0" w:space="0" w:color="auto"/>
            <w:bottom w:val="none" w:sz="0" w:space="0" w:color="auto"/>
            <w:right w:val="none" w:sz="0" w:space="0" w:color="auto"/>
          </w:divBdr>
        </w:div>
        <w:div w:id="1119106847">
          <w:marLeft w:val="0"/>
          <w:marRight w:val="0"/>
          <w:marTop w:val="0"/>
          <w:marBottom w:val="0"/>
          <w:divBdr>
            <w:top w:val="none" w:sz="0" w:space="0" w:color="auto"/>
            <w:left w:val="none" w:sz="0" w:space="0" w:color="auto"/>
            <w:bottom w:val="none" w:sz="0" w:space="0" w:color="auto"/>
            <w:right w:val="none" w:sz="0" w:space="0" w:color="auto"/>
          </w:divBdr>
        </w:div>
        <w:div w:id="885945971">
          <w:marLeft w:val="0"/>
          <w:marRight w:val="0"/>
          <w:marTop w:val="0"/>
          <w:marBottom w:val="0"/>
          <w:divBdr>
            <w:top w:val="none" w:sz="0" w:space="0" w:color="auto"/>
            <w:left w:val="none" w:sz="0" w:space="0" w:color="auto"/>
            <w:bottom w:val="none" w:sz="0" w:space="0" w:color="auto"/>
            <w:right w:val="none" w:sz="0" w:space="0" w:color="auto"/>
          </w:divBdr>
        </w:div>
        <w:div w:id="1459641614">
          <w:marLeft w:val="0"/>
          <w:marRight w:val="0"/>
          <w:marTop w:val="0"/>
          <w:marBottom w:val="0"/>
          <w:divBdr>
            <w:top w:val="none" w:sz="0" w:space="0" w:color="auto"/>
            <w:left w:val="none" w:sz="0" w:space="0" w:color="auto"/>
            <w:bottom w:val="none" w:sz="0" w:space="0" w:color="auto"/>
            <w:right w:val="none" w:sz="0" w:space="0" w:color="auto"/>
          </w:divBdr>
        </w:div>
        <w:div w:id="258294550">
          <w:marLeft w:val="0"/>
          <w:marRight w:val="0"/>
          <w:marTop w:val="0"/>
          <w:marBottom w:val="0"/>
          <w:divBdr>
            <w:top w:val="none" w:sz="0" w:space="0" w:color="auto"/>
            <w:left w:val="none" w:sz="0" w:space="0" w:color="auto"/>
            <w:bottom w:val="none" w:sz="0" w:space="0" w:color="auto"/>
            <w:right w:val="none" w:sz="0" w:space="0" w:color="auto"/>
          </w:divBdr>
        </w:div>
        <w:div w:id="951090280">
          <w:marLeft w:val="0"/>
          <w:marRight w:val="0"/>
          <w:marTop w:val="0"/>
          <w:marBottom w:val="0"/>
          <w:divBdr>
            <w:top w:val="none" w:sz="0" w:space="0" w:color="auto"/>
            <w:left w:val="none" w:sz="0" w:space="0" w:color="auto"/>
            <w:bottom w:val="none" w:sz="0" w:space="0" w:color="auto"/>
            <w:right w:val="none" w:sz="0" w:space="0" w:color="auto"/>
          </w:divBdr>
        </w:div>
        <w:div w:id="1158301962">
          <w:marLeft w:val="0"/>
          <w:marRight w:val="0"/>
          <w:marTop w:val="0"/>
          <w:marBottom w:val="0"/>
          <w:divBdr>
            <w:top w:val="none" w:sz="0" w:space="0" w:color="auto"/>
            <w:left w:val="none" w:sz="0" w:space="0" w:color="auto"/>
            <w:bottom w:val="none" w:sz="0" w:space="0" w:color="auto"/>
            <w:right w:val="none" w:sz="0" w:space="0" w:color="auto"/>
          </w:divBdr>
        </w:div>
        <w:div w:id="435641018">
          <w:marLeft w:val="0"/>
          <w:marRight w:val="0"/>
          <w:marTop w:val="0"/>
          <w:marBottom w:val="0"/>
          <w:divBdr>
            <w:top w:val="none" w:sz="0" w:space="0" w:color="auto"/>
            <w:left w:val="none" w:sz="0" w:space="0" w:color="auto"/>
            <w:bottom w:val="none" w:sz="0" w:space="0" w:color="auto"/>
            <w:right w:val="none" w:sz="0" w:space="0" w:color="auto"/>
          </w:divBdr>
        </w:div>
        <w:div w:id="969239694">
          <w:marLeft w:val="0"/>
          <w:marRight w:val="0"/>
          <w:marTop w:val="0"/>
          <w:marBottom w:val="0"/>
          <w:divBdr>
            <w:top w:val="none" w:sz="0" w:space="0" w:color="auto"/>
            <w:left w:val="none" w:sz="0" w:space="0" w:color="auto"/>
            <w:bottom w:val="none" w:sz="0" w:space="0" w:color="auto"/>
            <w:right w:val="none" w:sz="0" w:space="0" w:color="auto"/>
          </w:divBdr>
        </w:div>
        <w:div w:id="678505002">
          <w:marLeft w:val="0"/>
          <w:marRight w:val="0"/>
          <w:marTop w:val="0"/>
          <w:marBottom w:val="0"/>
          <w:divBdr>
            <w:top w:val="none" w:sz="0" w:space="0" w:color="auto"/>
            <w:left w:val="none" w:sz="0" w:space="0" w:color="auto"/>
            <w:bottom w:val="none" w:sz="0" w:space="0" w:color="auto"/>
            <w:right w:val="none" w:sz="0" w:space="0" w:color="auto"/>
          </w:divBdr>
        </w:div>
        <w:div w:id="294680915">
          <w:marLeft w:val="0"/>
          <w:marRight w:val="0"/>
          <w:marTop w:val="0"/>
          <w:marBottom w:val="0"/>
          <w:divBdr>
            <w:top w:val="none" w:sz="0" w:space="0" w:color="auto"/>
            <w:left w:val="none" w:sz="0" w:space="0" w:color="auto"/>
            <w:bottom w:val="none" w:sz="0" w:space="0" w:color="auto"/>
            <w:right w:val="none" w:sz="0" w:space="0" w:color="auto"/>
          </w:divBdr>
        </w:div>
        <w:div w:id="425274090">
          <w:marLeft w:val="0"/>
          <w:marRight w:val="0"/>
          <w:marTop w:val="0"/>
          <w:marBottom w:val="0"/>
          <w:divBdr>
            <w:top w:val="none" w:sz="0" w:space="0" w:color="auto"/>
            <w:left w:val="none" w:sz="0" w:space="0" w:color="auto"/>
            <w:bottom w:val="none" w:sz="0" w:space="0" w:color="auto"/>
            <w:right w:val="none" w:sz="0" w:space="0" w:color="auto"/>
          </w:divBdr>
        </w:div>
        <w:div w:id="1436169377">
          <w:marLeft w:val="0"/>
          <w:marRight w:val="0"/>
          <w:marTop w:val="0"/>
          <w:marBottom w:val="0"/>
          <w:divBdr>
            <w:top w:val="none" w:sz="0" w:space="0" w:color="auto"/>
            <w:left w:val="none" w:sz="0" w:space="0" w:color="auto"/>
            <w:bottom w:val="none" w:sz="0" w:space="0" w:color="auto"/>
            <w:right w:val="none" w:sz="0" w:space="0" w:color="auto"/>
          </w:divBdr>
        </w:div>
        <w:div w:id="398098190">
          <w:marLeft w:val="0"/>
          <w:marRight w:val="0"/>
          <w:marTop w:val="0"/>
          <w:marBottom w:val="0"/>
          <w:divBdr>
            <w:top w:val="none" w:sz="0" w:space="0" w:color="auto"/>
            <w:left w:val="none" w:sz="0" w:space="0" w:color="auto"/>
            <w:bottom w:val="none" w:sz="0" w:space="0" w:color="auto"/>
            <w:right w:val="none" w:sz="0" w:space="0" w:color="auto"/>
          </w:divBdr>
        </w:div>
        <w:div w:id="2018076231">
          <w:marLeft w:val="0"/>
          <w:marRight w:val="0"/>
          <w:marTop w:val="0"/>
          <w:marBottom w:val="0"/>
          <w:divBdr>
            <w:top w:val="none" w:sz="0" w:space="0" w:color="auto"/>
            <w:left w:val="none" w:sz="0" w:space="0" w:color="auto"/>
            <w:bottom w:val="none" w:sz="0" w:space="0" w:color="auto"/>
            <w:right w:val="none" w:sz="0" w:space="0" w:color="auto"/>
          </w:divBdr>
        </w:div>
        <w:div w:id="1733430582">
          <w:marLeft w:val="0"/>
          <w:marRight w:val="0"/>
          <w:marTop w:val="0"/>
          <w:marBottom w:val="0"/>
          <w:divBdr>
            <w:top w:val="none" w:sz="0" w:space="0" w:color="auto"/>
            <w:left w:val="none" w:sz="0" w:space="0" w:color="auto"/>
            <w:bottom w:val="none" w:sz="0" w:space="0" w:color="auto"/>
            <w:right w:val="none" w:sz="0" w:space="0" w:color="auto"/>
          </w:divBdr>
        </w:div>
        <w:div w:id="1520241027">
          <w:marLeft w:val="0"/>
          <w:marRight w:val="0"/>
          <w:marTop w:val="0"/>
          <w:marBottom w:val="0"/>
          <w:divBdr>
            <w:top w:val="none" w:sz="0" w:space="0" w:color="auto"/>
            <w:left w:val="none" w:sz="0" w:space="0" w:color="auto"/>
            <w:bottom w:val="none" w:sz="0" w:space="0" w:color="auto"/>
            <w:right w:val="none" w:sz="0" w:space="0" w:color="auto"/>
          </w:divBdr>
        </w:div>
        <w:div w:id="1631014887">
          <w:marLeft w:val="0"/>
          <w:marRight w:val="0"/>
          <w:marTop w:val="0"/>
          <w:marBottom w:val="0"/>
          <w:divBdr>
            <w:top w:val="none" w:sz="0" w:space="0" w:color="auto"/>
            <w:left w:val="none" w:sz="0" w:space="0" w:color="auto"/>
            <w:bottom w:val="none" w:sz="0" w:space="0" w:color="auto"/>
            <w:right w:val="none" w:sz="0" w:space="0" w:color="auto"/>
          </w:divBdr>
        </w:div>
        <w:div w:id="2130706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chart" Target="charts/chart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Hardik%20PC\Downloads\Dr.%20Hardik%20Masterchart%20n%20Results.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a:solidFill>
                  <a:schemeClr val="dk1"/>
                </a:solidFill>
                <a:latin typeface="+mn-lt"/>
                <a:ea typeface="+mn-ea"/>
                <a:cs typeface="+mn-cs"/>
              </a:defRPr>
            </a:pPr>
            <a:r>
              <a:rPr lang="en-US" sz="1800" b="1" i="0" baseline="0">
                <a:solidFill>
                  <a:schemeClr val="dk1"/>
                </a:solidFill>
                <a:effectLst/>
                <a:latin typeface="+mn-lt"/>
                <a:ea typeface="+mn-ea"/>
                <a:cs typeface="+mn-cs"/>
              </a:rPr>
              <a:t>Ottawa score in morning vs split preperation</a:t>
            </a:r>
            <a:endParaRPr lang="en-IN">
              <a:effectLst/>
            </a:endParaRPr>
          </a:p>
        </c:rich>
      </c:tx>
      <c:layout>
        <c:manualLayout>
          <c:xMode val="edge"/>
          <c:yMode val="edge"/>
          <c:x val="0.162196679210509"/>
          <c:y val="0.0120694366857625"/>
        </c:manualLayout>
      </c:layout>
      <c:overlay val="0"/>
      <c:spPr>
        <a:solidFill>
          <a:schemeClr val="lt1"/>
        </a:solidFill>
        <a:ln w="25400" cap="flat" cmpd="sng" algn="ctr">
          <a:solidFill>
            <a:schemeClr val="dk1"/>
          </a:solidFill>
          <a:prstDash val="solid"/>
        </a:ln>
        <a:effectLst>
          <a:outerShdw blurRad="50800" dist="38100" dir="2700000" algn="tl" rotWithShape="0">
            <a:prstClr val="black">
              <a:alpha val="40000"/>
            </a:prstClr>
          </a:outerShdw>
        </a:effectLst>
      </c:spPr>
    </c:title>
    <c:autoTitleDeleted val="0"/>
    <c:view3D>
      <c:rotX val="15"/>
      <c:hPercent val="87"/>
      <c:rotY val="20"/>
      <c:depthPercent val="100"/>
      <c:rAngAx val="1"/>
    </c:view3D>
    <c:floor>
      <c:thickness val="0"/>
      <c:spPr>
        <a:pattFill prst="narVert">
          <a:fgClr>
            <a:schemeClr val="bg1"/>
          </a:fgClr>
          <a:bgClr>
            <a:schemeClr val="tx1">
              <a:lumMod val="50000"/>
              <a:lumOff val="50000"/>
            </a:schemeClr>
          </a:bgClr>
        </a:pattFill>
        <a:ln w="3175">
          <a:solidFill>
            <a:srgbClr val="000000"/>
          </a:solidFill>
          <a:prstDash val="solid"/>
        </a:ln>
      </c:spPr>
    </c:floor>
    <c:sideWall>
      <c:thickness val="0"/>
      <c:spPr>
        <a:pattFill prst="pct5">
          <a:fgClr>
            <a:srgbClr val="FFFFFF"/>
          </a:fgClr>
          <a:bgClr>
            <a:schemeClr val="bg1"/>
          </a:bgClr>
        </a:pattFill>
        <a:ln w="12700">
          <a:solidFill>
            <a:srgbClr val="000000"/>
          </a:solidFill>
          <a:prstDash val="solid"/>
        </a:ln>
      </c:spPr>
    </c:sideWall>
    <c:backWall>
      <c:thickness val="0"/>
      <c:spPr>
        <a:pattFill prst="pct5">
          <a:fgClr>
            <a:srgbClr val="FFFFFF"/>
          </a:fgClr>
          <a:bgClr>
            <a:schemeClr val="bg1"/>
          </a:bgClr>
        </a:pattFill>
        <a:ln w="12700">
          <a:solidFill>
            <a:srgbClr val="000000"/>
          </a:solidFill>
          <a:prstDash val="solid"/>
        </a:ln>
      </c:spPr>
    </c:backWall>
    <c:plotArea>
      <c:layout>
        <c:manualLayout>
          <c:layoutTarget val="inner"/>
          <c:xMode val="edge"/>
          <c:yMode val="edge"/>
          <c:x val="0.118681389441285"/>
          <c:y val="0.125160597204968"/>
          <c:w val="0.861470117592925"/>
          <c:h val="0.721153676015217"/>
        </c:manualLayout>
      </c:layout>
      <c:bar3DChart>
        <c:barDir val="col"/>
        <c:grouping val="clustered"/>
        <c:varyColors val="0"/>
        <c:ser>
          <c:idx val="0"/>
          <c:order val="0"/>
          <c:spPr>
            <a:gradFill flip="none" rotWithShape="1">
              <a:gsLst>
                <a:gs pos="0">
                  <a:srgbClr val="ED6051"/>
                </a:gs>
                <a:gs pos="100000">
                  <a:srgbClr val="F6B398"/>
                </a:gs>
              </a:gsLst>
              <a:lin ang="16200000" scaled="1"/>
              <a:tileRect/>
            </a:gradFill>
            <a:ln w="9525" cap="flat" cmpd="sng" algn="ctr">
              <a:solidFill>
                <a:sysClr val="windowText" lastClr="000000"/>
              </a:solidFill>
              <a:prstDash val="solid"/>
            </a:ln>
            <a:effectLst>
              <a:outerShdw blurRad="50800" dist="38100" dir="2700000" algn="tl" rotWithShape="0">
                <a:prstClr val="black">
                  <a:alpha val="40000"/>
                </a:prstClr>
              </a:outerShdw>
            </a:effectLst>
          </c:spPr>
          <c:invertIfNegative val="0"/>
          <c:dPt>
            <c:idx val="0"/>
            <c:invertIfNegative val="0"/>
            <c:bubble3D val="0"/>
            <c:spPr>
              <a:gradFill flip="none" rotWithShape="1">
                <a:gsLst>
                  <a:gs pos="0">
                    <a:schemeClr val="accent6">
                      <a:lumMod val="75000"/>
                    </a:schemeClr>
                  </a:gs>
                  <a:gs pos="100000">
                    <a:schemeClr val="accent6">
                      <a:lumMod val="40000"/>
                      <a:lumOff val="60000"/>
                    </a:schemeClr>
                  </a:gs>
                </a:gsLst>
                <a:lin ang="16200000" scaled="1"/>
                <a:tileRect/>
              </a:gradFill>
              <a:ln w="9525" cap="flat" cmpd="sng" algn="ctr">
                <a:solidFill>
                  <a:sysClr val="windowText" lastClr="000000"/>
                </a:solidFill>
                <a:prstDash val="solid"/>
              </a:ln>
              <a:effectLst>
                <a:outerShdw blurRad="50800" dist="38100" dir="2700000" algn="tl" rotWithShape="0">
                  <a:prstClr val="black">
                    <a:alpha val="40000"/>
                  </a:prstClr>
                </a:outerShdw>
              </a:effectLst>
            </c:spPr>
          </c:dPt>
          <c:dPt>
            <c:idx val="1"/>
            <c:invertIfNegative val="0"/>
            <c:bubble3D val="0"/>
            <c:spPr>
              <a:gradFill flip="none" rotWithShape="1">
                <a:gsLst>
                  <a:gs pos="0">
                    <a:schemeClr val="accent5">
                      <a:lumMod val="75000"/>
                    </a:schemeClr>
                  </a:gs>
                  <a:gs pos="100000">
                    <a:schemeClr val="accent5">
                      <a:lumMod val="40000"/>
                      <a:lumOff val="60000"/>
                    </a:schemeClr>
                  </a:gs>
                </a:gsLst>
                <a:lin ang="16200000" scaled="1"/>
                <a:tileRect/>
              </a:gradFill>
              <a:ln w="9525" cap="flat" cmpd="sng" algn="ctr">
                <a:solidFill>
                  <a:sysClr val="windowText" lastClr="000000"/>
                </a:solidFill>
                <a:prstDash val="solid"/>
              </a:ln>
              <a:effectLst>
                <a:outerShdw blurRad="50800" dist="38100" dir="2700000" algn="tl" rotWithShape="0">
                  <a:prstClr val="black">
                    <a:alpha val="40000"/>
                  </a:prstClr>
                </a:outerShdw>
              </a:effectLst>
            </c:spPr>
          </c:dPt>
          <c:dLbls>
            <c:dLbl>
              <c:idx val="0"/>
              <c:layout>
                <c:manualLayout>
                  <c:x val="0.00832754128626384"/>
                  <c:y val="0.0891121427731188"/>
                </c:manualLayout>
              </c:layout>
              <c:showLegendKey val="0"/>
              <c:showVal val="1"/>
              <c:showCatName val="0"/>
              <c:showSerName val="0"/>
              <c:showPercent val="0"/>
              <c:showBubbleSize val="0"/>
            </c:dLbl>
            <c:dLbl>
              <c:idx val="1"/>
              <c:layout>
                <c:manualLayout>
                  <c:x val="-0.000247479724568786"/>
                  <c:y val="0.0902594769460411"/>
                </c:manualLayout>
              </c:layout>
              <c:showLegendKey val="0"/>
              <c:showVal val="1"/>
              <c:showCatName val="0"/>
              <c:showSerName val="0"/>
              <c:showPercent val="0"/>
              <c:showBubbleSize val="0"/>
            </c:dLbl>
            <c:dLbl>
              <c:idx val="2"/>
              <c:layout>
                <c:manualLayout>
                  <c:x val="0.000209351098897281"/>
                  <c:y val="0.127099910666821"/>
                </c:manualLayout>
              </c:layout>
              <c:showLegendKey val="0"/>
              <c:showVal val="1"/>
              <c:showCatName val="0"/>
              <c:showSerName val="0"/>
              <c:showPercent val="0"/>
              <c:showBubbleSize val="0"/>
            </c:dLbl>
            <c:dLbl>
              <c:idx val="3"/>
              <c:layout>
                <c:manualLayout>
                  <c:x val="-0.00102501861443069"/>
                  <c:y val="0.132057100456502"/>
                </c:manualLayout>
              </c:layout>
              <c:showLegendKey val="0"/>
              <c:showVal val="1"/>
              <c:showCatName val="0"/>
              <c:showSerName val="0"/>
              <c:showPercent val="0"/>
              <c:showBubbleSize val="0"/>
            </c:dLbl>
            <c:dLbl>
              <c:idx val="4"/>
              <c:layout>
                <c:manualLayout>
                  <c:x val="0.0260470182969297"/>
                  <c:y val="-0.0149708284566977"/>
                </c:manualLayout>
              </c:layout>
              <c:showLegendKey val="0"/>
              <c:showVal val="1"/>
              <c:showCatName val="0"/>
              <c:showSerName val="0"/>
              <c:showPercent val="0"/>
              <c:showBubbleSize val="0"/>
            </c:dLbl>
            <c:dLbl>
              <c:idx val="5"/>
              <c:layout>
                <c:manualLayout>
                  <c:x val="-0.000625737071767873"/>
                  <c:y val="0.122935352430109"/>
                </c:manualLayout>
              </c:layout>
              <c:showLegendKey val="0"/>
              <c:showVal val="1"/>
              <c:showCatName val="0"/>
              <c:showSerName val="0"/>
              <c:showPercent val="0"/>
              <c:showBubbleSize val="0"/>
            </c:dLbl>
            <c:numFmt formatCode="#,##0.00" sourceLinked="0"/>
            <c:spPr>
              <a:noFill/>
              <a:ln w="25400">
                <a:noFill/>
              </a:ln>
            </c:spPr>
            <c:txPr>
              <a:bodyPr rot="0" vert="horz"/>
              <a:lstStyle/>
              <a:p>
                <a:pPr algn="ctr">
                  <a:defRPr b="1"/>
                </a:pPr>
                <a:endParaRPr lang="en-US"/>
              </a:p>
            </c:txPr>
            <c:showLegendKey val="0"/>
            <c:showVal val="1"/>
            <c:showCatName val="0"/>
            <c:showSerName val="0"/>
            <c:showPercent val="0"/>
            <c:showBubbleSize val="0"/>
            <c:showLeaderLines val="0"/>
          </c:dLbls>
          <c:cat>
            <c:strRef>
              <c:f>'[Dr. Hardik Masterchart n Results.xlsm]Results (Only for Graphs)'!$C$262:$D$262</c:f>
              <c:strCache>
                <c:ptCount val="2"/>
                <c:pt idx="0">
                  <c:v>Morning</c:v>
                </c:pt>
                <c:pt idx="1">
                  <c:v>Split</c:v>
                </c:pt>
              </c:strCache>
            </c:strRef>
          </c:cat>
          <c:val>
            <c:numRef>
              <c:f>'[Dr. Hardik Masterchart n Results.xlsm]Results (Only for Graphs)'!$C$263:$D$263</c:f>
              <c:numCache>
                <c:formatCode>0.00</c:formatCode>
                <c:ptCount val="2"/>
                <c:pt idx="0">
                  <c:v>6.02</c:v>
                </c:pt>
                <c:pt idx="1">
                  <c:v>5.52</c:v>
                </c:pt>
              </c:numCache>
            </c:numRef>
          </c:val>
        </c:ser>
        <c:dLbls>
          <c:showLegendKey val="0"/>
          <c:showVal val="1"/>
          <c:showCatName val="0"/>
          <c:showSerName val="0"/>
          <c:showPercent val="0"/>
          <c:showBubbleSize val="0"/>
        </c:dLbls>
        <c:gapWidth val="100"/>
        <c:shape val="box"/>
        <c:axId val="2086742712"/>
        <c:axId val="2086962856"/>
        <c:axId val="0"/>
      </c:bar3DChart>
      <c:catAx>
        <c:axId val="2086742712"/>
        <c:scaling>
          <c:orientation val="minMax"/>
        </c:scaling>
        <c:delete val="0"/>
        <c:axPos val="b"/>
        <c:majorGridlines>
          <c:spPr>
            <a:ln w="3175">
              <a:solidFill>
                <a:srgbClr val="000000"/>
              </a:solidFill>
              <a:prstDash val="solid"/>
            </a:ln>
          </c:spPr>
        </c:majorGridlines>
        <c:title>
          <c:tx>
            <c:rich>
              <a:bodyPr/>
              <a:lstStyle/>
              <a:p>
                <a:pPr>
                  <a:defRPr>
                    <a:solidFill>
                      <a:schemeClr val="dk1"/>
                    </a:solidFill>
                    <a:latin typeface="+mn-lt"/>
                    <a:ea typeface="+mn-ea"/>
                    <a:cs typeface="+mn-cs"/>
                  </a:defRPr>
                </a:pPr>
                <a:r>
                  <a:rPr lang="en-US" sz="1600" b="1" i="0" baseline="0">
                    <a:solidFill>
                      <a:schemeClr val="dk1"/>
                    </a:solidFill>
                    <a:effectLst/>
                    <a:latin typeface="+mn-lt"/>
                    <a:ea typeface="+mn-ea"/>
                    <a:cs typeface="+mn-cs"/>
                  </a:rPr>
                  <a:t>Preparation</a:t>
                </a:r>
                <a:endParaRPr lang="en-IN" sz="1600">
                  <a:effectLst/>
                </a:endParaRPr>
              </a:p>
            </c:rich>
          </c:tx>
          <c:layout>
            <c:manualLayout>
              <c:xMode val="edge"/>
              <c:yMode val="edge"/>
              <c:x val="0.392371887372316"/>
              <c:y val="0.933426875866153"/>
            </c:manualLayout>
          </c:layout>
          <c:overlay val="0"/>
          <c:spPr>
            <a:solidFill>
              <a:schemeClr val="lt1"/>
            </a:solidFill>
            <a:ln w="25400" cap="flat" cmpd="sng" algn="ctr">
              <a:solidFill>
                <a:schemeClr val="dk1"/>
              </a:solidFill>
              <a:prstDash val="solid"/>
            </a:ln>
            <a:effectLst>
              <a:outerShdw blurRad="50800" dist="38100" dir="2700000" algn="tl" rotWithShape="0">
                <a:prstClr val="black">
                  <a:alpha val="40000"/>
                </a:prstClr>
              </a:outerShdw>
            </a:effectLst>
          </c:spPr>
        </c:title>
        <c:numFmt formatCode="General" sourceLinked="0"/>
        <c:majorTickMark val="out"/>
        <c:minorTickMark val="none"/>
        <c:tickLblPos val="low"/>
        <c:spPr>
          <a:ln w="3175">
            <a:solidFill>
              <a:srgbClr val="000000"/>
            </a:solidFill>
            <a:prstDash val="solid"/>
          </a:ln>
        </c:spPr>
        <c:txPr>
          <a:bodyPr rot="0" vert="horz"/>
          <a:lstStyle/>
          <a:p>
            <a:pPr>
              <a:defRPr sz="1600" b="1"/>
            </a:pPr>
            <a:endParaRPr lang="en-US"/>
          </a:p>
        </c:txPr>
        <c:crossAx val="2086962856"/>
        <c:crosses val="autoZero"/>
        <c:auto val="1"/>
        <c:lblAlgn val="ctr"/>
        <c:lblOffset val="100"/>
        <c:tickMarkSkip val="1"/>
        <c:noMultiLvlLbl val="1"/>
      </c:catAx>
      <c:valAx>
        <c:axId val="2086962856"/>
        <c:scaling>
          <c:orientation val="minMax"/>
          <c:min val="0.0"/>
        </c:scaling>
        <c:delete val="0"/>
        <c:axPos val="l"/>
        <c:majorGridlines>
          <c:spPr>
            <a:ln>
              <a:solidFill>
                <a:srgbClr val="000000"/>
              </a:solidFill>
            </a:ln>
          </c:spPr>
        </c:majorGridlines>
        <c:title>
          <c:tx>
            <c:rich>
              <a:bodyPr/>
              <a:lstStyle/>
              <a:p>
                <a:pPr>
                  <a:defRPr>
                    <a:solidFill>
                      <a:schemeClr val="dk1"/>
                    </a:solidFill>
                    <a:latin typeface="+mn-lt"/>
                    <a:ea typeface="+mn-ea"/>
                    <a:cs typeface="+mn-cs"/>
                  </a:defRPr>
                </a:pPr>
                <a:r>
                  <a:rPr lang="en-US" b="1">
                    <a:solidFill>
                      <a:schemeClr val="dk1"/>
                    </a:solidFill>
                    <a:latin typeface="+mn-lt"/>
                    <a:ea typeface="+mn-ea"/>
                    <a:cs typeface="+mn-cs"/>
                  </a:rPr>
                  <a:t>Mean value</a:t>
                </a:r>
                <a:endParaRPr lang="en-US" b="1">
                  <a:solidFill>
                    <a:schemeClr val="bg1"/>
                  </a:solidFill>
                </a:endParaRPr>
              </a:p>
            </c:rich>
          </c:tx>
          <c:layout>
            <c:manualLayout>
              <c:xMode val="edge"/>
              <c:yMode val="edge"/>
              <c:x val="0.0"/>
              <c:y val="0.505207168584095"/>
            </c:manualLayout>
          </c:layout>
          <c:overlay val="0"/>
          <c:spPr>
            <a:solidFill>
              <a:schemeClr val="lt1"/>
            </a:solidFill>
            <a:ln w="25400" cap="flat" cmpd="sng" algn="ctr">
              <a:solidFill>
                <a:schemeClr val="dk1"/>
              </a:solidFill>
              <a:prstDash val="solid"/>
            </a:ln>
            <a:effectLst>
              <a:outerShdw blurRad="50800" dist="38100" dir="2700000" algn="tl" rotWithShape="0">
                <a:prstClr val="black">
                  <a:alpha val="40000"/>
                </a:prstClr>
              </a:outerShdw>
            </a:effectLst>
          </c:spPr>
        </c:title>
        <c:numFmt formatCode="#,##0" sourceLinked="0"/>
        <c:majorTickMark val="out"/>
        <c:minorTickMark val="none"/>
        <c:tickLblPos val="nextTo"/>
        <c:spPr>
          <a:ln w="3175">
            <a:solidFill>
              <a:srgbClr val="000000"/>
            </a:solidFill>
            <a:prstDash val="solid"/>
          </a:ln>
        </c:spPr>
        <c:txPr>
          <a:bodyPr rot="0" vert="horz"/>
          <a:lstStyle/>
          <a:p>
            <a:pPr>
              <a:defRPr sz="1400" b="1"/>
            </a:pPr>
            <a:endParaRPr lang="en-US"/>
          </a:p>
        </c:txPr>
        <c:crossAx val="2086742712"/>
        <c:crosses val="autoZero"/>
        <c:crossBetween val="between"/>
      </c:valAx>
      <c:spPr>
        <a:noFill/>
        <a:ln w="25400">
          <a:noFill/>
        </a:ln>
      </c:spPr>
    </c:plotArea>
    <c:plotVisOnly val="1"/>
    <c:dispBlanksAs val="gap"/>
    <c:showDLblsOverMax val="0"/>
  </c:chart>
  <c:spPr>
    <a:solidFill>
      <a:srgbClr val="FFFFFF"/>
    </a:solidFill>
    <a:ln w="3175">
      <a:solidFill>
        <a:srgbClr val="000000"/>
      </a:solidFill>
      <a:prstDash val="solid"/>
    </a:ln>
    <a:effectLst>
      <a:outerShdw blurRad="50800" dist="38100" dir="5400000" algn="t" rotWithShape="0">
        <a:prstClr val="black">
          <a:alpha val="40000"/>
        </a:prstClr>
      </a:outerShdw>
    </a:effectLst>
  </c:spPr>
  <c:txPr>
    <a:bodyPr/>
    <a:lstStyle/>
    <a:p>
      <a:pPr>
        <a:defRPr sz="1600" b="0" i="0" u="none" strike="noStrike" baseline="0">
          <a:solidFill>
            <a:srgbClr val="000000"/>
          </a:solidFill>
          <a:latin typeface="+mn-lt"/>
          <a:ea typeface="Arial"/>
          <a:cs typeface="Times New Roman"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4551</Words>
  <Characters>25945</Characters>
  <Application>Microsoft Macintosh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 Ma</cp:lastModifiedBy>
  <cp:revision>2</cp:revision>
  <dcterms:created xsi:type="dcterms:W3CDTF">2014-10-31T23:03:00Z</dcterms:created>
  <dcterms:modified xsi:type="dcterms:W3CDTF">2014-10-31T23:03:00Z</dcterms:modified>
</cp:coreProperties>
</file>