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9F" w:rsidRPr="001D67AB" w:rsidRDefault="00B7619F" w:rsidP="001D67AB">
      <w:pPr>
        <w:rPr>
          <w:rFonts w:ascii="Book Antiqua" w:hAnsi="Book Antiqua" w:cs="Times New Roman"/>
          <w:b/>
          <w:sz w:val="24"/>
          <w:szCs w:val="24"/>
        </w:rPr>
      </w:pPr>
      <w:bookmarkStart w:id="0" w:name="OLE_LINK328"/>
      <w:bookmarkStart w:id="1" w:name="OLE_LINK329"/>
      <w:bookmarkStart w:id="2" w:name="OLE_LINK339"/>
      <w:bookmarkStart w:id="3" w:name="OLE_LINK370"/>
      <w:bookmarkStart w:id="4" w:name="OLE_LINK426"/>
      <w:bookmarkStart w:id="5" w:name="OLE_LINK427"/>
      <w:bookmarkStart w:id="6" w:name="OLE_LINK428"/>
      <w:bookmarkStart w:id="7" w:name="OLE_LINK343"/>
      <w:bookmarkStart w:id="8" w:name="OLE_LINK350"/>
      <w:bookmarkStart w:id="9" w:name="OLE_LINK353"/>
      <w:bookmarkStart w:id="10" w:name="OLE_LINK354"/>
      <w:bookmarkStart w:id="11" w:name="OLE_LINK369"/>
      <w:bookmarkStart w:id="12" w:name="OLE_LINK372"/>
      <w:bookmarkStart w:id="13" w:name="OLE_LINK379"/>
      <w:bookmarkStart w:id="14" w:name="OLE_LINK383"/>
      <w:bookmarkStart w:id="15" w:name="OLE_LINK385"/>
      <w:bookmarkStart w:id="16" w:name="OLE_LINK388"/>
      <w:bookmarkStart w:id="17" w:name="OLE_LINK389"/>
      <w:bookmarkStart w:id="18" w:name="OLE_LINK405"/>
      <w:bookmarkStart w:id="19" w:name="OLE_LINK407"/>
      <w:bookmarkStart w:id="20" w:name="OLE_LINK410"/>
      <w:bookmarkStart w:id="21" w:name="OLE_LINK411"/>
      <w:bookmarkStart w:id="22" w:name="OLE_LINK419"/>
      <w:bookmarkStart w:id="23" w:name="OLE_LINK423"/>
      <w:bookmarkStart w:id="24" w:name="OLE_LINK433"/>
      <w:bookmarkStart w:id="25" w:name="OLE_LINK435"/>
      <w:bookmarkStart w:id="26" w:name="OLE_LINK438"/>
      <w:bookmarkStart w:id="27" w:name="OLE_LINK440"/>
      <w:bookmarkStart w:id="28" w:name="OLE_LINK441"/>
      <w:bookmarkStart w:id="29" w:name="OLE_LINK444"/>
      <w:bookmarkStart w:id="30" w:name="OLE_LINK448"/>
      <w:bookmarkStart w:id="31" w:name="OLE_LINK450"/>
      <w:bookmarkStart w:id="32" w:name="OLE_LINK451"/>
      <w:bookmarkStart w:id="33" w:name="OLE_LINK455"/>
      <w:bookmarkStart w:id="34" w:name="OLE_LINK456"/>
      <w:bookmarkStart w:id="35" w:name="OLE_LINK458"/>
      <w:bookmarkStart w:id="36" w:name="OLE_LINK470"/>
      <w:bookmarkStart w:id="37" w:name="OLE_LINK482"/>
      <w:bookmarkStart w:id="38" w:name="OLE_LINK477"/>
      <w:bookmarkStart w:id="39" w:name="OLE_LINK478"/>
      <w:bookmarkStart w:id="40" w:name="OLE_LINK479"/>
      <w:bookmarkStart w:id="41" w:name="OLE_LINK484"/>
      <w:r w:rsidRPr="001D67AB">
        <w:rPr>
          <w:rFonts w:ascii="Book Antiqua" w:hAnsi="Book Antiqua" w:cs="Times New Roman"/>
          <w:b/>
          <w:sz w:val="24"/>
          <w:szCs w:val="24"/>
        </w:rPr>
        <w:t>Name of journal: World Journal of Clinical Cases</w:t>
      </w:r>
    </w:p>
    <w:p w:rsidR="00B7619F" w:rsidRPr="001D67AB" w:rsidRDefault="00B7619F" w:rsidP="001D67AB">
      <w:pPr>
        <w:rPr>
          <w:rFonts w:ascii="Book Antiqua" w:hAnsi="Book Antiqua" w:cs="Times New Roman"/>
          <w:b/>
          <w:sz w:val="24"/>
          <w:szCs w:val="24"/>
          <w:lang w:eastAsia="zh-CN"/>
        </w:rPr>
      </w:pPr>
      <w:bookmarkStart w:id="42" w:name="OLE_LINK298"/>
      <w:bookmarkStart w:id="43" w:name="OLE_LINK299"/>
      <w:r w:rsidRPr="001D67AB">
        <w:rPr>
          <w:rFonts w:ascii="Book Antiqua" w:hAnsi="Book Antiqua" w:cs="Times New Roman"/>
          <w:b/>
          <w:sz w:val="24"/>
          <w:szCs w:val="24"/>
        </w:rPr>
        <w:t>ESPS Manuscript NO:</w:t>
      </w:r>
      <w:bookmarkEnd w:id="42"/>
      <w:bookmarkEnd w:id="43"/>
      <w:r w:rsidRPr="001D67AB">
        <w:rPr>
          <w:rFonts w:ascii="Book Antiqua" w:hAnsi="Book Antiqua" w:cs="Times New Roman"/>
          <w:b/>
          <w:sz w:val="24"/>
          <w:szCs w:val="24"/>
        </w:rPr>
        <w:t xml:space="preserve"> </w:t>
      </w:r>
      <w:r w:rsidRPr="001D67AB">
        <w:rPr>
          <w:rFonts w:ascii="Book Antiqua" w:hAnsi="Book Antiqua" w:cs="Times New Roman"/>
          <w:b/>
          <w:sz w:val="24"/>
          <w:szCs w:val="24"/>
          <w:lang w:eastAsia="zh-CN"/>
        </w:rPr>
        <w:t>11383</w:t>
      </w:r>
    </w:p>
    <w:p w:rsidR="00444039" w:rsidRPr="001D67AB" w:rsidRDefault="00B7619F" w:rsidP="001D67AB">
      <w:pPr>
        <w:rPr>
          <w:rFonts w:ascii="Book Antiqua" w:hAnsi="Book Antiqua" w:cs="Times New Roman"/>
          <w:b/>
          <w:sz w:val="24"/>
          <w:szCs w:val="24"/>
          <w:lang w:eastAsia="zh-CN"/>
        </w:rPr>
      </w:pPr>
      <w:r w:rsidRPr="001D67AB">
        <w:rPr>
          <w:rFonts w:ascii="Book Antiqua" w:hAnsi="Book Antiqua" w:cs="Times New Roman"/>
          <w:b/>
          <w:sz w:val="24"/>
          <w:szCs w:val="24"/>
        </w:rPr>
        <w:t>Columns:</w:t>
      </w:r>
      <w:bookmarkStart w:id="44" w:name="OLE_LINK461"/>
      <w:bookmarkStart w:id="45" w:name="OLE_LINK462"/>
      <w:r w:rsidRPr="001D67AB">
        <w:rPr>
          <w:rFonts w:ascii="Book Antiqua" w:hAnsi="Book Antiqua" w:cs="Times New Roman"/>
          <w:b/>
          <w:sz w:val="24"/>
          <w:szCs w:val="24"/>
        </w:rPr>
        <w:t xml:space="preserve"> </w:t>
      </w:r>
      <w:bookmarkEnd w:id="44"/>
      <w:bookmarkEnd w:id="45"/>
      <w:r w:rsidR="00367881" w:rsidRPr="001D67AB">
        <w:rPr>
          <w:rFonts w:ascii="Book Antiqua" w:hAnsi="Book Antiqua" w:cs="Times New Roman"/>
          <w:b/>
          <w:sz w:val="24"/>
          <w:szCs w:val="24"/>
        </w:rPr>
        <w:t xml:space="preserve">Retrospective </w:t>
      </w:r>
      <w:r w:rsidR="00FD7D8E" w:rsidRPr="001D67AB">
        <w:rPr>
          <w:rFonts w:ascii="Book Antiqua" w:hAnsi="Book Antiqua" w:cs="Times New Roman"/>
          <w:b/>
          <w:sz w:val="24"/>
          <w:szCs w:val="24"/>
        </w:rPr>
        <w:t>S</w:t>
      </w:r>
      <w:r w:rsidR="00367881" w:rsidRPr="001D67AB">
        <w:rPr>
          <w:rFonts w:ascii="Book Antiqua" w:hAnsi="Book Antiqua" w:cs="Times New Roman"/>
          <w:b/>
          <w:sz w:val="24"/>
          <w:szCs w:val="24"/>
        </w:rPr>
        <w:t>tudy</w:t>
      </w:r>
    </w:p>
    <w:p w:rsidR="00444039" w:rsidRPr="001D67AB" w:rsidRDefault="00444039" w:rsidP="001D67AB">
      <w:pPr>
        <w:rPr>
          <w:rFonts w:ascii="Book Antiqua" w:hAnsi="Book Antiqua" w:cs="Times New Roman"/>
          <w:b/>
          <w:sz w:val="24"/>
          <w:szCs w:val="24"/>
          <w:lang w:eastAsia="zh-CN"/>
        </w:rPr>
      </w:pPr>
    </w:p>
    <w:p w:rsidR="00444039" w:rsidRPr="001D67AB" w:rsidRDefault="001D67AB" w:rsidP="001D67AB">
      <w:pPr>
        <w:rPr>
          <w:rFonts w:ascii="Book Antiqua" w:hAnsi="Book Antiqua" w:cs="Times New Roman"/>
          <w:b/>
          <w:sz w:val="24"/>
          <w:szCs w:val="24"/>
          <w:lang w:eastAsia="zh-CN"/>
        </w:rPr>
      </w:pPr>
      <w:r w:rsidRPr="001D67AB">
        <w:rPr>
          <w:rFonts w:ascii="Book Antiqua" w:hAnsi="Book Antiqua" w:cs="Tahoma" w:hint="eastAsia"/>
          <w:b/>
          <w:sz w:val="24"/>
          <w:szCs w:val="24"/>
          <w:lang w:eastAsia="zh-CN"/>
        </w:rPr>
        <w:t>S</w:t>
      </w:r>
      <w:r w:rsidR="0005274D" w:rsidRPr="001D67AB">
        <w:rPr>
          <w:rFonts w:ascii="Book Antiqua" w:hAnsi="Book Antiqua" w:cs="Tahoma"/>
          <w:b/>
          <w:sz w:val="24"/>
          <w:szCs w:val="24"/>
        </w:rPr>
        <w:t xml:space="preserve">pectrum of </w:t>
      </w:r>
      <w:r w:rsidR="005E63D5" w:rsidRPr="005E63D5">
        <w:rPr>
          <w:rFonts w:ascii="Book Antiqua" w:hAnsi="Book Antiqua" w:cs="Times New Roman"/>
          <w:b/>
          <w:sz w:val="24"/>
          <w:szCs w:val="24"/>
        </w:rPr>
        <w:t>magnetic resonance imaging</w:t>
      </w:r>
      <w:r w:rsidR="0005274D" w:rsidRPr="001D67AB">
        <w:rPr>
          <w:rFonts w:ascii="Book Antiqua" w:hAnsi="Book Antiqua" w:cs="Tahoma"/>
          <w:b/>
          <w:sz w:val="24"/>
          <w:szCs w:val="24"/>
        </w:rPr>
        <w:t xml:space="preserve"> findings in congenital lumbar spinal stenosis</w:t>
      </w:r>
    </w:p>
    <w:p w:rsidR="00444039" w:rsidRPr="001D67AB" w:rsidRDefault="00444039" w:rsidP="001D67AB">
      <w:pPr>
        <w:rPr>
          <w:rFonts w:ascii="Book Antiqua" w:hAnsi="Book Antiqua" w:cs="Times New Roman"/>
          <w:sz w:val="24"/>
          <w:szCs w:val="24"/>
          <w:lang w:eastAsia="zh-CN"/>
        </w:rPr>
      </w:pPr>
    </w:p>
    <w:p w:rsidR="00444039" w:rsidRPr="001D67AB" w:rsidRDefault="005E63D5" w:rsidP="001D67AB">
      <w:pPr>
        <w:rPr>
          <w:rFonts w:ascii="Book Antiqua" w:hAnsi="Book Antiqua" w:cs="Tahoma"/>
          <w:sz w:val="24"/>
          <w:szCs w:val="24"/>
        </w:rPr>
      </w:pPr>
      <w:r w:rsidRPr="001D67AB">
        <w:rPr>
          <w:rFonts w:ascii="Book Antiqua" w:hAnsi="Book Antiqua" w:cs="Times New Roman"/>
          <w:sz w:val="24"/>
          <w:szCs w:val="24"/>
        </w:rPr>
        <w:t>Soldatos</w:t>
      </w:r>
      <w:r w:rsidRPr="001D67AB">
        <w:rPr>
          <w:rFonts w:ascii="Book Antiqua" w:hAnsi="Book Antiqua" w:cs="Tahoma"/>
          <w:sz w:val="24"/>
          <w:szCs w:val="24"/>
        </w:rPr>
        <w:t xml:space="preserve"> </w:t>
      </w:r>
      <w:r>
        <w:rPr>
          <w:rFonts w:ascii="Book Antiqua" w:hAnsi="Book Antiqua" w:cs="Tahoma" w:hint="eastAsia"/>
          <w:sz w:val="24"/>
          <w:szCs w:val="24"/>
          <w:lang w:eastAsia="zh-CN"/>
        </w:rPr>
        <w:t xml:space="preserve">T </w:t>
      </w:r>
      <w:r w:rsidRPr="005E63D5">
        <w:rPr>
          <w:rFonts w:ascii="Book Antiqua" w:hAnsi="Book Antiqua" w:cs="Tahoma" w:hint="eastAsia"/>
          <w:i/>
          <w:sz w:val="24"/>
          <w:szCs w:val="24"/>
          <w:lang w:eastAsia="zh-CN"/>
        </w:rPr>
        <w:t>et al</w:t>
      </w:r>
      <w:r>
        <w:rPr>
          <w:rFonts w:ascii="Book Antiqua" w:hAnsi="Book Antiqua" w:cs="Tahoma" w:hint="eastAsia"/>
          <w:sz w:val="24"/>
          <w:szCs w:val="24"/>
          <w:lang w:eastAsia="zh-CN"/>
        </w:rPr>
        <w:t xml:space="preserve">. </w:t>
      </w:r>
      <w:r w:rsidR="0005274D" w:rsidRPr="001D67AB">
        <w:rPr>
          <w:rFonts w:ascii="Book Antiqua" w:hAnsi="Book Antiqua" w:cs="Tahoma"/>
          <w:sz w:val="24"/>
          <w:szCs w:val="24"/>
        </w:rPr>
        <w:t xml:space="preserve">MRI in congenital lumbar spinal stenosis </w:t>
      </w:r>
    </w:p>
    <w:p w:rsidR="00444039" w:rsidRPr="001D67AB" w:rsidRDefault="00444039" w:rsidP="001D67AB">
      <w:pPr>
        <w:rPr>
          <w:rFonts w:ascii="Book Antiqua" w:hAnsi="Book Antiqua" w:cs="Times New Roman"/>
          <w:sz w:val="24"/>
          <w:szCs w:val="24"/>
          <w:lang w:eastAsia="zh-CN"/>
        </w:rPr>
      </w:pPr>
    </w:p>
    <w:p w:rsidR="0005274D" w:rsidRPr="001D67AB" w:rsidRDefault="0005274D" w:rsidP="001D67AB">
      <w:pPr>
        <w:rPr>
          <w:rFonts w:ascii="Book Antiqua" w:hAnsi="Book Antiqua" w:cs="Times New Roman"/>
          <w:sz w:val="24"/>
          <w:szCs w:val="24"/>
        </w:rPr>
      </w:pPr>
      <w:r w:rsidRPr="001D67AB">
        <w:rPr>
          <w:rFonts w:ascii="Book Antiqua" w:hAnsi="Book Antiqua" w:cs="Times New Roman"/>
          <w:sz w:val="24"/>
          <w:szCs w:val="24"/>
        </w:rPr>
        <w:t>Theodoros Soldatos, Majid Chalian, Shrey Thawait, Alan J Belzberg, John Eng, John A Carrino, Avneesh Chhabra</w:t>
      </w:r>
    </w:p>
    <w:p w:rsidR="005E63D5" w:rsidRDefault="005E63D5" w:rsidP="001D67AB">
      <w:pPr>
        <w:rPr>
          <w:rFonts w:ascii="Book Antiqua" w:hAnsi="Book Antiqua" w:cs="Times New Roman"/>
          <w:sz w:val="24"/>
          <w:szCs w:val="24"/>
          <w:lang w:eastAsia="zh-CN"/>
        </w:rPr>
      </w:pPr>
    </w:p>
    <w:p w:rsidR="005E63D5" w:rsidRPr="005E63D5" w:rsidRDefault="005E63D5" w:rsidP="005E63D5">
      <w:pPr>
        <w:rPr>
          <w:rFonts w:ascii="Book Antiqua" w:hAnsi="Book Antiqua" w:cs="Times New Roman"/>
          <w:b/>
          <w:sz w:val="24"/>
          <w:szCs w:val="24"/>
          <w:lang w:eastAsia="zh-CN"/>
        </w:rPr>
      </w:pPr>
      <w:r w:rsidRPr="005E63D5">
        <w:rPr>
          <w:rFonts w:ascii="Book Antiqua" w:hAnsi="Book Antiqua" w:cs="Times New Roman"/>
          <w:b/>
          <w:sz w:val="24"/>
          <w:szCs w:val="24"/>
        </w:rPr>
        <w:t xml:space="preserve">Theodoros Soldatos, Majid Chalian, Shrey Thawait, John Eng, John A Carrino, Avneesh Chhabra, </w:t>
      </w:r>
      <w:r w:rsidRPr="001D67AB">
        <w:rPr>
          <w:rFonts w:ascii="Book Antiqua" w:hAnsi="Book Antiqua" w:cs="Times New Roman"/>
          <w:sz w:val="24"/>
          <w:szCs w:val="24"/>
        </w:rPr>
        <w:t xml:space="preserve">Russell H Morgan Department of Radiology and Radiological Science, </w:t>
      </w:r>
      <w:r>
        <w:rPr>
          <w:rFonts w:ascii="Book Antiqua" w:hAnsi="Book Antiqua" w:cs="Times New Roman" w:hint="eastAsia"/>
          <w:sz w:val="24"/>
          <w:szCs w:val="24"/>
          <w:lang w:eastAsia="zh-CN"/>
        </w:rPr>
        <w:t>t</w:t>
      </w:r>
      <w:r w:rsidRPr="001D67AB">
        <w:rPr>
          <w:rFonts w:ascii="Book Antiqua" w:hAnsi="Book Antiqua" w:cs="Times New Roman"/>
          <w:sz w:val="24"/>
          <w:szCs w:val="24"/>
        </w:rPr>
        <w:t xml:space="preserve">he Johns </w:t>
      </w:r>
      <w:r>
        <w:rPr>
          <w:rFonts w:ascii="Book Antiqua" w:hAnsi="Book Antiqua" w:cs="Times New Roman"/>
          <w:sz w:val="24"/>
          <w:szCs w:val="24"/>
        </w:rPr>
        <w:t>Hopkins Hospital, Baltimore, MD</w:t>
      </w:r>
      <w:r w:rsidRPr="001D67AB">
        <w:rPr>
          <w:rFonts w:ascii="Book Antiqua" w:hAnsi="Book Antiqua" w:cs="Times New Roman"/>
          <w:sz w:val="24"/>
          <w:szCs w:val="24"/>
        </w:rPr>
        <w:t xml:space="preserve"> 21287, U</w:t>
      </w:r>
      <w:r>
        <w:rPr>
          <w:rFonts w:ascii="Book Antiqua" w:hAnsi="Book Antiqua" w:cs="Times New Roman" w:hint="eastAsia"/>
          <w:sz w:val="24"/>
          <w:szCs w:val="24"/>
          <w:lang w:eastAsia="zh-CN"/>
        </w:rPr>
        <w:t>nited States</w:t>
      </w:r>
    </w:p>
    <w:p w:rsidR="005E63D5" w:rsidRDefault="005E63D5" w:rsidP="001D67AB">
      <w:pPr>
        <w:rPr>
          <w:rFonts w:ascii="Book Antiqua" w:hAnsi="Book Antiqua" w:cs="Times New Roman"/>
          <w:sz w:val="24"/>
          <w:szCs w:val="24"/>
          <w:lang w:eastAsia="zh-CN"/>
        </w:rPr>
      </w:pPr>
    </w:p>
    <w:p w:rsidR="005E63D5" w:rsidRDefault="005E63D5" w:rsidP="001D67AB">
      <w:pPr>
        <w:rPr>
          <w:rFonts w:ascii="Book Antiqua" w:hAnsi="Book Antiqua" w:cs="Times New Roman"/>
          <w:sz w:val="24"/>
          <w:szCs w:val="24"/>
          <w:lang w:eastAsia="zh-CN"/>
        </w:rPr>
      </w:pPr>
      <w:r w:rsidRPr="005E63D5">
        <w:rPr>
          <w:rFonts w:ascii="Book Antiqua" w:hAnsi="Book Antiqua" w:cs="Times New Roman"/>
          <w:b/>
          <w:sz w:val="24"/>
          <w:szCs w:val="24"/>
        </w:rPr>
        <w:t xml:space="preserve">Alan J Belzberg, </w:t>
      </w:r>
      <w:r w:rsidR="0005274D" w:rsidRPr="001D67AB">
        <w:rPr>
          <w:rFonts w:ascii="Book Antiqua" w:hAnsi="Book Antiqua" w:cs="Times New Roman"/>
          <w:sz w:val="24"/>
          <w:szCs w:val="24"/>
        </w:rPr>
        <w:t xml:space="preserve">Department of Neurosurgery, </w:t>
      </w:r>
      <w:r>
        <w:rPr>
          <w:rFonts w:ascii="Book Antiqua" w:hAnsi="Book Antiqua" w:cs="Times New Roman" w:hint="eastAsia"/>
          <w:sz w:val="24"/>
          <w:szCs w:val="24"/>
          <w:lang w:eastAsia="zh-CN"/>
        </w:rPr>
        <w:t>t</w:t>
      </w:r>
      <w:r w:rsidR="0005274D" w:rsidRPr="001D67AB">
        <w:rPr>
          <w:rFonts w:ascii="Book Antiqua" w:hAnsi="Book Antiqua" w:cs="Times New Roman"/>
          <w:sz w:val="24"/>
          <w:szCs w:val="24"/>
        </w:rPr>
        <w:t xml:space="preserve">he Johns </w:t>
      </w:r>
      <w:r>
        <w:rPr>
          <w:rFonts w:ascii="Book Antiqua" w:hAnsi="Book Antiqua" w:cs="Times New Roman"/>
          <w:sz w:val="24"/>
          <w:szCs w:val="24"/>
        </w:rPr>
        <w:t>Hopkins Hospital, Baltimore, MD</w:t>
      </w:r>
      <w:r w:rsidR="0005274D" w:rsidRPr="001D67AB">
        <w:rPr>
          <w:rFonts w:ascii="Book Antiqua" w:hAnsi="Book Antiqua" w:cs="Times New Roman"/>
          <w:sz w:val="24"/>
          <w:szCs w:val="24"/>
        </w:rPr>
        <w:t xml:space="preserve"> 21287, U</w:t>
      </w:r>
      <w:r>
        <w:rPr>
          <w:rFonts w:ascii="Book Antiqua" w:hAnsi="Book Antiqua" w:cs="Times New Roman" w:hint="eastAsia"/>
          <w:sz w:val="24"/>
          <w:szCs w:val="24"/>
          <w:lang w:eastAsia="zh-CN"/>
        </w:rPr>
        <w:t>nited States</w:t>
      </w:r>
    </w:p>
    <w:p w:rsidR="005E63D5" w:rsidRDefault="005E63D5" w:rsidP="001D67AB">
      <w:pPr>
        <w:rPr>
          <w:rFonts w:ascii="Book Antiqua" w:hAnsi="Book Antiqua" w:cs="Times New Roman"/>
          <w:sz w:val="24"/>
          <w:szCs w:val="24"/>
          <w:lang w:eastAsia="zh-CN"/>
        </w:rPr>
      </w:pPr>
    </w:p>
    <w:p w:rsidR="005E63D5" w:rsidRPr="00721556" w:rsidRDefault="005E63D5" w:rsidP="001D67AB">
      <w:pPr>
        <w:rPr>
          <w:rFonts w:ascii="Book Antiqua" w:hAnsi="Book Antiqua"/>
          <w:sz w:val="24"/>
          <w:szCs w:val="24"/>
          <w:lang w:eastAsia="zh-CN"/>
        </w:rPr>
      </w:pPr>
      <w:r w:rsidRPr="005E63D5">
        <w:rPr>
          <w:rStyle w:val="body0020textchar"/>
          <w:rFonts w:ascii="Book Antiqua" w:hAnsi="Book Antiqua"/>
          <w:b/>
          <w:sz w:val="24"/>
          <w:szCs w:val="24"/>
        </w:rPr>
        <w:t xml:space="preserve">Avneesh Chhabra, </w:t>
      </w:r>
      <w:r w:rsidRPr="005E63D5">
        <w:rPr>
          <w:rStyle w:val="body0020textchar"/>
          <w:rFonts w:ascii="Book Antiqua" w:hAnsi="Book Antiqua"/>
          <w:sz w:val="24"/>
          <w:szCs w:val="24"/>
        </w:rPr>
        <w:t xml:space="preserve">Department of </w:t>
      </w:r>
      <w:r w:rsidRPr="001D67AB">
        <w:rPr>
          <w:rStyle w:val="body0020textchar"/>
          <w:rFonts w:ascii="Book Antiqua" w:hAnsi="Book Antiqua"/>
          <w:sz w:val="24"/>
          <w:szCs w:val="24"/>
        </w:rPr>
        <w:t xml:space="preserve">Radiology </w:t>
      </w:r>
      <w:r>
        <w:rPr>
          <w:rStyle w:val="body0020textchar"/>
          <w:rFonts w:ascii="Book Antiqua" w:hAnsi="Book Antiqua" w:hint="eastAsia"/>
          <w:sz w:val="24"/>
          <w:szCs w:val="24"/>
        </w:rPr>
        <w:t>and</w:t>
      </w:r>
      <w:r w:rsidRPr="001D67AB">
        <w:rPr>
          <w:rStyle w:val="body0020textchar"/>
          <w:rFonts w:ascii="Book Antiqua" w:hAnsi="Book Antiqua"/>
          <w:sz w:val="24"/>
          <w:szCs w:val="24"/>
        </w:rPr>
        <w:t xml:space="preserve"> Orthopaedic Surgery</w:t>
      </w:r>
      <w:r>
        <w:rPr>
          <w:rStyle w:val="body0020textchar"/>
          <w:rFonts w:ascii="Book Antiqua" w:hAnsi="Book Antiqua" w:hint="eastAsia"/>
          <w:sz w:val="24"/>
          <w:szCs w:val="24"/>
        </w:rPr>
        <w:t xml:space="preserve">, </w:t>
      </w:r>
      <w:r w:rsidRPr="005E63D5">
        <w:rPr>
          <w:rStyle w:val="body0020textchar"/>
          <w:rFonts w:ascii="Book Antiqua" w:hAnsi="Book Antiqua"/>
          <w:sz w:val="24"/>
          <w:szCs w:val="24"/>
        </w:rPr>
        <w:t>University of Texas Southwestern Medical Center</w:t>
      </w:r>
      <w:r w:rsidR="00721556">
        <w:rPr>
          <w:rStyle w:val="body0020textchar"/>
          <w:rFonts w:ascii="Book Antiqua" w:hAnsi="Book Antiqua" w:hint="eastAsia"/>
          <w:sz w:val="24"/>
          <w:szCs w:val="24"/>
          <w:lang w:eastAsia="zh-CN"/>
        </w:rPr>
        <w:t xml:space="preserve">, </w:t>
      </w:r>
      <w:r w:rsidR="00721556" w:rsidRPr="001D67AB">
        <w:rPr>
          <w:rStyle w:val="body0020textchar"/>
          <w:rFonts w:ascii="Book Antiqua" w:hAnsi="Book Antiqua"/>
          <w:sz w:val="24"/>
          <w:szCs w:val="24"/>
        </w:rPr>
        <w:t>Dallas, TX 75390-9178</w:t>
      </w:r>
      <w:r w:rsidR="00721556">
        <w:rPr>
          <w:rStyle w:val="body0020textchar"/>
          <w:rFonts w:ascii="Book Antiqua" w:hAnsi="Book Antiqua" w:hint="eastAsia"/>
          <w:sz w:val="24"/>
          <w:szCs w:val="24"/>
          <w:lang w:eastAsia="zh-CN"/>
        </w:rPr>
        <w:t>, United States</w:t>
      </w:r>
    </w:p>
    <w:p w:rsidR="005E63D5" w:rsidRPr="001D67AB" w:rsidRDefault="005E63D5" w:rsidP="001D67AB">
      <w:pPr>
        <w:rPr>
          <w:rFonts w:ascii="Book Antiqua" w:hAnsi="Book Antiqua" w:cs="Times New Roman"/>
          <w:bCs/>
          <w:sz w:val="24"/>
          <w:szCs w:val="24"/>
          <w:lang w:eastAsia="zh-CN"/>
        </w:rPr>
      </w:pPr>
    </w:p>
    <w:p w:rsidR="00444039" w:rsidRDefault="005E63D5" w:rsidP="001D67AB">
      <w:pPr>
        <w:rPr>
          <w:rFonts w:ascii="Book Antiqua" w:hAnsi="Book Antiqua"/>
          <w:b/>
          <w:color w:val="000000"/>
          <w:sz w:val="24"/>
          <w:lang w:eastAsia="zh-CN"/>
        </w:rPr>
      </w:pPr>
      <w:r w:rsidRPr="00D26319">
        <w:rPr>
          <w:rFonts w:ascii="Book Antiqua" w:hAnsi="Book Antiqua"/>
          <w:b/>
          <w:color w:val="000000"/>
          <w:sz w:val="24"/>
        </w:rPr>
        <w:t>Author contributions:</w:t>
      </w:r>
      <w:r>
        <w:rPr>
          <w:rFonts w:ascii="Book Antiqua" w:hAnsi="Book Antiqua" w:hint="eastAsia"/>
          <w:b/>
          <w:color w:val="000000"/>
          <w:sz w:val="24"/>
          <w:lang w:eastAsia="zh-CN"/>
        </w:rPr>
        <w:t xml:space="preserve"> </w:t>
      </w:r>
      <w:r w:rsidRPr="005E63D5">
        <w:rPr>
          <w:rFonts w:ascii="Book Antiqua" w:hAnsi="Book Antiqua" w:hint="eastAsia"/>
          <w:color w:val="000000"/>
          <w:sz w:val="24"/>
          <w:lang w:eastAsia="zh-CN"/>
        </w:rPr>
        <w:t xml:space="preserve">All the authors </w:t>
      </w:r>
      <w:r w:rsidRPr="005E63D5">
        <w:rPr>
          <w:rFonts w:ascii="Book Antiqua" w:hAnsi="Book Antiqua" w:cs="Tahoma"/>
          <w:spacing w:val="-5"/>
          <w:sz w:val="24"/>
        </w:rPr>
        <w:t>solely contributed to this paper</w:t>
      </w:r>
      <w:r w:rsidRPr="005E63D5">
        <w:rPr>
          <w:rFonts w:ascii="Book Antiqua" w:hAnsi="Book Antiqua" w:cs="Tahoma" w:hint="eastAsia"/>
          <w:spacing w:val="-5"/>
          <w:sz w:val="24"/>
          <w:lang w:eastAsia="zh-CN"/>
        </w:rPr>
        <w:t>.</w:t>
      </w:r>
    </w:p>
    <w:p w:rsidR="005E63D5" w:rsidRPr="001D67AB" w:rsidRDefault="005E63D5" w:rsidP="001D67AB">
      <w:pPr>
        <w:rPr>
          <w:rFonts w:ascii="Book Antiqua" w:hAnsi="Book Antiqua" w:cs="Times New Roman"/>
          <w:bCs/>
          <w:sz w:val="24"/>
          <w:szCs w:val="24"/>
          <w:lang w:eastAsia="zh-CN"/>
        </w:rPr>
      </w:pPr>
    </w:p>
    <w:p w:rsidR="0005274D" w:rsidRPr="00721556" w:rsidRDefault="005E63D5" w:rsidP="001D67AB">
      <w:pPr>
        <w:rPr>
          <w:rFonts w:ascii="Book Antiqua" w:hAnsi="Book Antiqua"/>
          <w:sz w:val="24"/>
          <w:szCs w:val="24"/>
          <w:lang w:eastAsia="zh-CN"/>
        </w:rPr>
      </w:pPr>
      <w:r w:rsidRPr="00D26319">
        <w:rPr>
          <w:rFonts w:ascii="Book Antiqua" w:hAnsi="Book Antiqua"/>
          <w:b/>
          <w:sz w:val="24"/>
        </w:rPr>
        <w:t xml:space="preserve">Correspondence to: </w:t>
      </w:r>
      <w:r w:rsidR="0005274D" w:rsidRPr="005E63D5">
        <w:rPr>
          <w:rStyle w:val="body0020textchar"/>
          <w:rFonts w:ascii="Book Antiqua" w:hAnsi="Book Antiqua"/>
          <w:b/>
          <w:sz w:val="24"/>
          <w:szCs w:val="24"/>
        </w:rPr>
        <w:t>Avneesh Chhabra, MD</w:t>
      </w:r>
      <w:r w:rsidRPr="005E63D5">
        <w:rPr>
          <w:rStyle w:val="body0020textchar"/>
          <w:rFonts w:ascii="Book Antiqua" w:hAnsi="Book Antiqua" w:hint="eastAsia"/>
          <w:b/>
          <w:sz w:val="24"/>
          <w:szCs w:val="24"/>
          <w:lang w:eastAsia="zh-CN"/>
        </w:rPr>
        <w:t xml:space="preserve">, </w:t>
      </w:r>
      <w:r w:rsidR="0005274D" w:rsidRPr="005E63D5">
        <w:rPr>
          <w:rStyle w:val="body0020textchar"/>
          <w:rFonts w:ascii="Book Antiqua" w:hAnsi="Book Antiqua"/>
          <w:b/>
          <w:sz w:val="24"/>
          <w:szCs w:val="24"/>
        </w:rPr>
        <w:t>Associate Professor</w:t>
      </w:r>
      <w:r w:rsidRPr="005E63D5">
        <w:rPr>
          <w:rStyle w:val="body0020textchar"/>
          <w:rFonts w:ascii="Book Antiqua" w:hAnsi="Book Antiqua" w:hint="eastAsia"/>
          <w:b/>
          <w:sz w:val="24"/>
          <w:szCs w:val="24"/>
          <w:lang w:eastAsia="zh-CN"/>
        </w:rPr>
        <w:t xml:space="preserve">, </w:t>
      </w:r>
      <w:r w:rsidRPr="005E63D5">
        <w:rPr>
          <w:rStyle w:val="body0020textchar"/>
          <w:rFonts w:ascii="Book Antiqua" w:hAnsi="Book Antiqua"/>
          <w:b/>
          <w:sz w:val="24"/>
          <w:szCs w:val="24"/>
        </w:rPr>
        <w:t xml:space="preserve">Section </w:t>
      </w:r>
      <w:r w:rsidR="00AC5AF6" w:rsidRPr="005E63D5">
        <w:rPr>
          <w:rStyle w:val="body0020textchar"/>
          <w:rFonts w:ascii="Book Antiqua" w:hAnsi="Book Antiqua"/>
          <w:b/>
          <w:sz w:val="24"/>
          <w:szCs w:val="24"/>
        </w:rPr>
        <w:t>Chief</w:t>
      </w:r>
      <w:r w:rsidRPr="005E63D5">
        <w:rPr>
          <w:rStyle w:val="body0020textchar"/>
          <w:rFonts w:ascii="Book Antiqua" w:hAnsi="Book Antiqua" w:hint="eastAsia"/>
          <w:b/>
          <w:sz w:val="24"/>
          <w:szCs w:val="24"/>
          <w:lang w:eastAsia="zh-CN"/>
        </w:rPr>
        <w:t>,</w:t>
      </w:r>
      <w:r w:rsidR="00AC5AF6" w:rsidRPr="005E63D5">
        <w:rPr>
          <w:rStyle w:val="body0020textchar"/>
          <w:rFonts w:ascii="Book Antiqua" w:hAnsi="Book Antiqua"/>
          <w:b/>
          <w:sz w:val="24"/>
          <w:szCs w:val="24"/>
        </w:rPr>
        <w:t xml:space="preserve"> </w:t>
      </w:r>
      <w:r w:rsidRPr="005E63D5">
        <w:rPr>
          <w:rStyle w:val="body0020textchar"/>
          <w:rFonts w:ascii="Book Antiqua" w:hAnsi="Book Antiqua"/>
          <w:sz w:val="24"/>
          <w:szCs w:val="24"/>
        </w:rPr>
        <w:t xml:space="preserve">Department of </w:t>
      </w:r>
      <w:r w:rsidRPr="001D67AB">
        <w:rPr>
          <w:rStyle w:val="body0020textchar"/>
          <w:rFonts w:ascii="Book Antiqua" w:hAnsi="Book Antiqua"/>
          <w:sz w:val="24"/>
          <w:szCs w:val="24"/>
        </w:rPr>
        <w:t xml:space="preserve">Radiology </w:t>
      </w:r>
      <w:r>
        <w:rPr>
          <w:rStyle w:val="body0020textchar"/>
          <w:rFonts w:ascii="Book Antiqua" w:hAnsi="Book Antiqua" w:hint="eastAsia"/>
          <w:sz w:val="24"/>
          <w:szCs w:val="24"/>
        </w:rPr>
        <w:t>and</w:t>
      </w:r>
      <w:r w:rsidRPr="001D67AB">
        <w:rPr>
          <w:rStyle w:val="body0020textchar"/>
          <w:rFonts w:ascii="Book Antiqua" w:hAnsi="Book Antiqua"/>
          <w:sz w:val="24"/>
          <w:szCs w:val="24"/>
        </w:rPr>
        <w:t xml:space="preserve"> Orthopaedic Surgery</w:t>
      </w:r>
      <w:r>
        <w:rPr>
          <w:rStyle w:val="body0020textchar"/>
          <w:rFonts w:ascii="Book Antiqua" w:hAnsi="Book Antiqua" w:hint="eastAsia"/>
          <w:sz w:val="24"/>
          <w:szCs w:val="24"/>
        </w:rPr>
        <w:t xml:space="preserve">, </w:t>
      </w:r>
      <w:r w:rsidRPr="005E63D5">
        <w:rPr>
          <w:rStyle w:val="body0020textchar"/>
          <w:rFonts w:ascii="Book Antiqua" w:hAnsi="Book Antiqua"/>
          <w:sz w:val="24"/>
          <w:szCs w:val="24"/>
        </w:rPr>
        <w:t>University of Texas Southwestern Medical Center</w:t>
      </w:r>
      <w:r w:rsidR="00721556">
        <w:rPr>
          <w:rStyle w:val="body0020textchar"/>
          <w:rFonts w:ascii="Book Antiqua" w:hAnsi="Book Antiqua" w:hint="eastAsia"/>
          <w:sz w:val="24"/>
          <w:szCs w:val="24"/>
          <w:lang w:eastAsia="zh-CN"/>
        </w:rPr>
        <w:t xml:space="preserve">, </w:t>
      </w:r>
      <w:r w:rsidR="0005274D" w:rsidRPr="001D67AB">
        <w:rPr>
          <w:rStyle w:val="body0020textchar"/>
          <w:rFonts w:ascii="Book Antiqua" w:hAnsi="Book Antiqua"/>
          <w:sz w:val="24"/>
          <w:szCs w:val="24"/>
        </w:rPr>
        <w:t>5323 Harry Hines Blvd</w:t>
      </w:r>
      <w:r w:rsidR="00721556">
        <w:rPr>
          <w:rStyle w:val="body0020textchar"/>
          <w:rFonts w:ascii="Book Antiqua" w:hAnsi="Book Antiqua" w:hint="eastAsia"/>
          <w:sz w:val="24"/>
          <w:szCs w:val="24"/>
          <w:lang w:eastAsia="zh-CN"/>
        </w:rPr>
        <w:t xml:space="preserve">, </w:t>
      </w:r>
      <w:r w:rsidR="0005274D" w:rsidRPr="001D67AB">
        <w:rPr>
          <w:rStyle w:val="body0020textchar"/>
          <w:rFonts w:ascii="Book Antiqua" w:hAnsi="Book Antiqua"/>
          <w:sz w:val="24"/>
          <w:szCs w:val="24"/>
        </w:rPr>
        <w:t>Dallas, TX 75390-9178</w:t>
      </w:r>
      <w:r w:rsidR="00721556">
        <w:rPr>
          <w:rStyle w:val="body0020textchar"/>
          <w:rFonts w:ascii="Book Antiqua" w:hAnsi="Book Antiqua" w:hint="eastAsia"/>
          <w:sz w:val="24"/>
          <w:szCs w:val="24"/>
          <w:lang w:eastAsia="zh-CN"/>
        </w:rPr>
        <w:t xml:space="preserve">, United States. </w:t>
      </w:r>
      <w:r w:rsidR="00721556" w:rsidRPr="001D67AB">
        <w:rPr>
          <w:rFonts w:ascii="Book Antiqua" w:hAnsi="Book Antiqua" w:cs="Times New Roman"/>
          <w:bCs/>
          <w:sz w:val="24"/>
          <w:szCs w:val="24"/>
          <w:lang w:eastAsia="zh-CN"/>
        </w:rPr>
        <w:t>avneesh.chhabra@utsou</w:t>
      </w:r>
      <w:r w:rsidR="0005274D" w:rsidRPr="001D67AB">
        <w:rPr>
          <w:rFonts w:ascii="Book Antiqua" w:hAnsi="Book Antiqua" w:cs="Times New Roman"/>
          <w:bCs/>
          <w:sz w:val="24"/>
          <w:szCs w:val="24"/>
          <w:lang w:eastAsia="zh-CN"/>
        </w:rPr>
        <w:t>thwestern.edu</w:t>
      </w:r>
    </w:p>
    <w:p w:rsidR="00444039" w:rsidRPr="001D67AB" w:rsidRDefault="00444039" w:rsidP="001D67AB">
      <w:pPr>
        <w:rPr>
          <w:rFonts w:ascii="Book Antiqua" w:hAnsi="Book Antiqua" w:cs="Times New Roman"/>
          <w:bCs/>
          <w:sz w:val="24"/>
          <w:szCs w:val="24"/>
          <w:lang w:eastAsia="zh-CN"/>
        </w:rPr>
      </w:pPr>
    </w:p>
    <w:p w:rsidR="0005274D" w:rsidRPr="001D67AB" w:rsidRDefault="00444039" w:rsidP="001D67AB">
      <w:pPr>
        <w:rPr>
          <w:rFonts w:ascii="Book Antiqua" w:hAnsi="Book Antiqua" w:cs="Times New Roman"/>
          <w:bCs/>
          <w:sz w:val="24"/>
          <w:szCs w:val="24"/>
          <w:lang w:eastAsia="zh-CN"/>
        </w:rPr>
      </w:pPr>
      <w:r w:rsidRPr="00721556">
        <w:rPr>
          <w:rFonts w:ascii="Book Antiqua" w:hAnsi="Book Antiqua" w:cs="Times New Roman"/>
          <w:b/>
          <w:bCs/>
          <w:sz w:val="24"/>
          <w:szCs w:val="24"/>
          <w:lang w:eastAsia="zh-CN"/>
        </w:rPr>
        <w:t>Telephone</w:t>
      </w:r>
      <w:r w:rsidR="0005274D" w:rsidRPr="00721556">
        <w:rPr>
          <w:rFonts w:ascii="Book Antiqua" w:hAnsi="Book Antiqua" w:cs="Times New Roman"/>
          <w:b/>
          <w:bCs/>
          <w:sz w:val="24"/>
          <w:szCs w:val="24"/>
          <w:lang w:eastAsia="zh-CN"/>
        </w:rPr>
        <w:t>:</w:t>
      </w:r>
      <w:r w:rsidR="0005274D" w:rsidRPr="001D67AB">
        <w:rPr>
          <w:rFonts w:ascii="Book Antiqua" w:hAnsi="Book Antiqua" w:cs="Times New Roman"/>
          <w:bCs/>
          <w:sz w:val="24"/>
          <w:szCs w:val="24"/>
          <w:lang w:eastAsia="zh-CN"/>
        </w:rPr>
        <w:t xml:space="preserve"> </w:t>
      </w:r>
      <w:r w:rsidR="00721556">
        <w:rPr>
          <w:rFonts w:ascii="Book Antiqua" w:hAnsi="Book Antiqua" w:cs="Times New Roman" w:hint="eastAsia"/>
          <w:bCs/>
          <w:sz w:val="24"/>
          <w:szCs w:val="24"/>
          <w:lang w:eastAsia="zh-CN"/>
        </w:rPr>
        <w:t>+1-</w:t>
      </w:r>
      <w:r w:rsidR="00721556">
        <w:rPr>
          <w:rFonts w:ascii="Book Antiqua" w:hAnsi="Book Antiqua"/>
          <w:sz w:val="24"/>
          <w:szCs w:val="24"/>
        </w:rPr>
        <w:t>214-648</w:t>
      </w:r>
      <w:r w:rsidR="0005274D" w:rsidRPr="001D67AB">
        <w:rPr>
          <w:rFonts w:ascii="Book Antiqua" w:hAnsi="Book Antiqua"/>
          <w:sz w:val="24"/>
          <w:szCs w:val="24"/>
        </w:rPr>
        <w:t>2122</w:t>
      </w:r>
    </w:p>
    <w:p w:rsidR="00444039" w:rsidRPr="001D67AB" w:rsidRDefault="00444039" w:rsidP="001D67AB">
      <w:pPr>
        <w:rPr>
          <w:rFonts w:ascii="Book Antiqua" w:hAnsi="Book Antiqua" w:cs="Times New Roman"/>
          <w:bCs/>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721556" w:rsidRPr="00721556" w:rsidRDefault="00721556" w:rsidP="00721556">
      <w:pPr>
        <w:rPr>
          <w:rFonts w:ascii="Book Antiqua" w:hAnsi="Book Antiqua"/>
          <w:sz w:val="24"/>
          <w:lang w:eastAsia="zh-CN"/>
        </w:rPr>
      </w:pPr>
      <w:r>
        <w:rPr>
          <w:rFonts w:ascii="Book Antiqua" w:hAnsi="Book Antiqua"/>
          <w:b/>
          <w:sz w:val="24"/>
        </w:rPr>
        <w:t xml:space="preserve">Received: </w:t>
      </w:r>
      <w:r w:rsidRPr="00721556">
        <w:rPr>
          <w:rFonts w:ascii="Book Antiqua" w:hAnsi="Book Antiqua" w:hint="eastAsia"/>
          <w:sz w:val="24"/>
          <w:lang w:eastAsia="zh-CN"/>
        </w:rPr>
        <w:t>May 15, 2014</w:t>
      </w:r>
      <w:r>
        <w:rPr>
          <w:rFonts w:ascii="Book Antiqua" w:hAnsi="Book Antiqua" w:hint="eastAsia"/>
          <w:b/>
          <w:sz w:val="24"/>
          <w:lang w:eastAsia="zh-CN"/>
        </w:rPr>
        <w:t xml:space="preserve"> </w:t>
      </w:r>
      <w:r w:rsidRPr="00D26319">
        <w:rPr>
          <w:rFonts w:ascii="Book Antiqua" w:hAnsi="Book Antiqua"/>
          <w:b/>
          <w:sz w:val="24"/>
        </w:rPr>
        <w:t xml:space="preserve">Revised: </w:t>
      </w:r>
      <w:r w:rsidRPr="00721556">
        <w:rPr>
          <w:rFonts w:ascii="Book Antiqua" w:hAnsi="Book Antiqua" w:hint="eastAsia"/>
          <w:sz w:val="24"/>
          <w:lang w:eastAsia="zh-CN"/>
        </w:rPr>
        <w:t>October 30, 2014</w:t>
      </w:r>
    </w:p>
    <w:p w:rsidR="00721556" w:rsidRPr="00D26319" w:rsidRDefault="00721556" w:rsidP="00721556">
      <w:pPr>
        <w:rPr>
          <w:rFonts w:ascii="Book Antiqua" w:hAnsi="Book Antiqua"/>
          <w:b/>
          <w:sz w:val="24"/>
        </w:rPr>
      </w:pPr>
      <w:r w:rsidRPr="00D26319">
        <w:rPr>
          <w:rFonts w:ascii="Book Antiqua" w:hAnsi="Book Antiqua"/>
          <w:b/>
          <w:sz w:val="24"/>
        </w:rPr>
        <w:t xml:space="preserve">Accepted:  </w:t>
      </w:r>
      <w:r w:rsidR="006D3484" w:rsidRPr="006D3484">
        <w:rPr>
          <w:rFonts w:ascii="Book Antiqua" w:hAnsi="Book Antiqua"/>
          <w:sz w:val="24"/>
        </w:rPr>
        <w:t>November 17, 2014</w:t>
      </w:r>
    </w:p>
    <w:p w:rsidR="00B7619F" w:rsidRDefault="00721556" w:rsidP="00721556">
      <w:pPr>
        <w:rPr>
          <w:rFonts w:ascii="Book Antiqua" w:hAnsi="Book Antiqua"/>
          <w:b/>
          <w:sz w:val="24"/>
          <w:lang w:eastAsia="zh-CN"/>
        </w:rPr>
      </w:pPr>
      <w:r w:rsidRPr="00D26319">
        <w:rPr>
          <w:rFonts w:ascii="Book Antiqua" w:hAnsi="Book Antiqua"/>
          <w:b/>
          <w:sz w:val="24"/>
        </w:rPr>
        <w:t>Published online:</w:t>
      </w:r>
    </w:p>
    <w:p w:rsidR="00721556" w:rsidRPr="001D67AB" w:rsidRDefault="00721556" w:rsidP="00721556">
      <w:pPr>
        <w:rPr>
          <w:rFonts w:ascii="Book Antiqua" w:hAnsi="Book Antiqua" w:cs="Times New Roman"/>
          <w:b/>
          <w:sz w:val="24"/>
          <w:szCs w:val="24"/>
          <w:lang w:eastAsia="zh-CN"/>
        </w:rPr>
      </w:pPr>
    </w:p>
    <w:p w:rsidR="001D67AB" w:rsidRPr="001D67AB" w:rsidRDefault="00B7619F" w:rsidP="001D67AB">
      <w:pPr>
        <w:rPr>
          <w:rFonts w:ascii="Book Antiqua" w:hAnsi="Book Antiqua" w:cs="Times New Roman"/>
          <w:b/>
          <w:sz w:val="24"/>
          <w:szCs w:val="24"/>
          <w:lang w:eastAsia="zh-CN"/>
        </w:rPr>
      </w:pPr>
      <w:bookmarkStart w:id="46" w:name="OLE_LINK334"/>
      <w:r w:rsidRPr="001D67AB">
        <w:rPr>
          <w:rFonts w:ascii="Book Antiqua" w:hAnsi="Book Antiqua" w:cs="Times New Roman"/>
          <w:b/>
          <w:sz w:val="24"/>
          <w:szCs w:val="24"/>
        </w:rPr>
        <w:t>Abstract</w:t>
      </w:r>
      <w:bookmarkEnd w:id="46"/>
    </w:p>
    <w:p w:rsidR="001D67AB" w:rsidRPr="001D67AB" w:rsidRDefault="001806F3" w:rsidP="001D67AB">
      <w:pPr>
        <w:rPr>
          <w:rStyle w:val="hui12181"/>
          <w:rFonts w:ascii="Book Antiqua" w:hAnsi="Book Antiqua" w:cs="Times New Roman"/>
          <w:color w:val="auto"/>
          <w:sz w:val="24"/>
          <w:szCs w:val="24"/>
          <w:lang w:eastAsia="zh-CN"/>
        </w:rPr>
      </w:pPr>
      <w:r w:rsidRPr="001D67AB">
        <w:rPr>
          <w:rStyle w:val="hui12181"/>
          <w:rFonts w:ascii="Book Antiqua" w:hAnsi="Book Antiqua" w:cs="Times New Roman"/>
          <w:b/>
          <w:color w:val="auto"/>
          <w:sz w:val="24"/>
          <w:szCs w:val="24"/>
        </w:rPr>
        <w:t xml:space="preserve">AIM: </w:t>
      </w:r>
      <w:r w:rsidRPr="001D67AB">
        <w:rPr>
          <w:rStyle w:val="hui12181"/>
          <w:rFonts w:ascii="Book Antiqua" w:hAnsi="Book Antiqua" w:cs="Times New Roman"/>
          <w:color w:val="auto"/>
          <w:sz w:val="24"/>
          <w:szCs w:val="24"/>
        </w:rPr>
        <w:t xml:space="preserve">To investigate whether congenital lumbar spinal stenosis (CLSS) is associated with a specific </w:t>
      </w:r>
      <w:r w:rsidR="00473619" w:rsidRPr="001D67AB">
        <w:rPr>
          <w:rStyle w:val="hui12181"/>
          <w:rFonts w:ascii="Book Antiqua" w:hAnsi="Book Antiqua" w:cs="Times New Roman"/>
          <w:color w:val="auto"/>
          <w:sz w:val="24"/>
          <w:szCs w:val="24"/>
        </w:rPr>
        <w:t xml:space="preserve">degenerative </w:t>
      </w:r>
      <w:r w:rsidRPr="001D67AB">
        <w:rPr>
          <w:rStyle w:val="hui12181"/>
          <w:rFonts w:ascii="Book Antiqua" w:hAnsi="Book Antiqua" w:cs="Times New Roman"/>
          <w:color w:val="auto"/>
          <w:sz w:val="24"/>
          <w:szCs w:val="24"/>
        </w:rPr>
        <w:t xml:space="preserve">changes </w:t>
      </w:r>
      <w:r w:rsidR="00473619" w:rsidRPr="001D67AB">
        <w:rPr>
          <w:rStyle w:val="hui12181"/>
          <w:rFonts w:ascii="Book Antiqua" w:hAnsi="Book Antiqua" w:cs="Times New Roman"/>
          <w:color w:val="auto"/>
          <w:sz w:val="24"/>
          <w:szCs w:val="24"/>
        </w:rPr>
        <w:t>o</w:t>
      </w:r>
      <w:r w:rsidRPr="001D67AB">
        <w:rPr>
          <w:rStyle w:val="hui12181"/>
          <w:rFonts w:ascii="Book Antiqua" w:hAnsi="Book Antiqua" w:cs="Times New Roman"/>
          <w:color w:val="auto"/>
          <w:sz w:val="24"/>
          <w:szCs w:val="24"/>
        </w:rPr>
        <w:t xml:space="preserve">f the lumbar spine. </w:t>
      </w:r>
    </w:p>
    <w:p w:rsidR="001D67AB" w:rsidRPr="001D67AB" w:rsidRDefault="001D67AB" w:rsidP="001D67AB">
      <w:pPr>
        <w:rPr>
          <w:rStyle w:val="hui12181"/>
          <w:rFonts w:ascii="Book Antiqua" w:hAnsi="Book Antiqua" w:cs="Times New Roman"/>
          <w:color w:val="auto"/>
          <w:sz w:val="24"/>
          <w:szCs w:val="24"/>
          <w:lang w:eastAsia="zh-CN"/>
        </w:rPr>
      </w:pPr>
    </w:p>
    <w:p w:rsidR="001D67AB" w:rsidRPr="001D67AB" w:rsidRDefault="001806F3" w:rsidP="001D67AB">
      <w:pPr>
        <w:rPr>
          <w:rStyle w:val="hui12181"/>
          <w:rFonts w:ascii="Book Antiqua" w:hAnsi="Book Antiqua" w:cs="Times New Roman"/>
          <w:color w:val="auto"/>
          <w:sz w:val="24"/>
          <w:szCs w:val="24"/>
          <w:lang w:eastAsia="zh-CN"/>
        </w:rPr>
      </w:pPr>
      <w:r w:rsidRPr="001D67AB">
        <w:rPr>
          <w:rStyle w:val="hui12181"/>
          <w:rFonts w:ascii="Book Antiqua" w:hAnsi="Book Antiqua" w:cs="Times New Roman"/>
          <w:b/>
          <w:color w:val="auto"/>
          <w:sz w:val="24"/>
          <w:szCs w:val="24"/>
        </w:rPr>
        <w:t xml:space="preserve">METHODS: </w:t>
      </w:r>
      <w:r w:rsidRPr="001D67AB">
        <w:rPr>
          <w:rStyle w:val="hui12181"/>
          <w:rFonts w:ascii="Book Antiqua" w:hAnsi="Book Antiqua" w:cs="Times New Roman"/>
          <w:color w:val="auto"/>
          <w:sz w:val="24"/>
          <w:szCs w:val="24"/>
        </w:rPr>
        <w:t xml:space="preserve">The lumbar spine </w:t>
      </w:r>
      <w:r w:rsidR="0086764A" w:rsidRPr="001D67AB">
        <w:rPr>
          <w:rFonts w:ascii="Book Antiqua" w:hAnsi="Book Antiqua" w:cs="Times New Roman"/>
          <w:sz w:val="24"/>
          <w:szCs w:val="24"/>
        </w:rPr>
        <w:t>magnetic resonance imaging</w:t>
      </w:r>
      <w:r w:rsidRPr="001D67AB">
        <w:rPr>
          <w:rStyle w:val="hui12181"/>
          <w:rFonts w:ascii="Book Antiqua" w:hAnsi="Book Antiqua" w:cs="Times New Roman"/>
          <w:color w:val="auto"/>
          <w:sz w:val="24"/>
          <w:szCs w:val="24"/>
        </w:rPr>
        <w:t xml:space="preserve"> studies of 52 subjects with CLSS and 48 control subjects were retrospectively evaluated. In each examination, the five lumbar levels were assessed for the presence or absence of circumferential or shallow annular bulges, annular tears, anterior or posterior disc herniations, epidural lipomatosis, Schmorl’s nodes, spondylolisthesis, pars defects, and stress reactions of the posterior vertebral elements. </w:t>
      </w:r>
    </w:p>
    <w:p w:rsidR="001D67AB" w:rsidRPr="001D67AB" w:rsidRDefault="001D67AB" w:rsidP="001D67AB">
      <w:pPr>
        <w:rPr>
          <w:rStyle w:val="hui12181"/>
          <w:rFonts w:ascii="Book Antiqua" w:hAnsi="Book Antiqua" w:cs="Times New Roman"/>
          <w:color w:val="auto"/>
          <w:sz w:val="24"/>
          <w:szCs w:val="24"/>
          <w:lang w:eastAsia="zh-CN"/>
        </w:rPr>
      </w:pPr>
    </w:p>
    <w:p w:rsidR="001D67AB" w:rsidRPr="001D67AB" w:rsidRDefault="00473619" w:rsidP="001D67AB">
      <w:pPr>
        <w:rPr>
          <w:rStyle w:val="hui12181"/>
          <w:rFonts w:ascii="Book Antiqua" w:hAnsi="Book Antiqua" w:cs="Times New Roman"/>
          <w:color w:val="auto"/>
          <w:sz w:val="24"/>
          <w:szCs w:val="24"/>
          <w:lang w:eastAsia="zh-CN"/>
        </w:rPr>
      </w:pPr>
      <w:r w:rsidRPr="001D67AB">
        <w:rPr>
          <w:rStyle w:val="hui12181"/>
          <w:rFonts w:ascii="Book Antiqua" w:hAnsi="Book Antiqua" w:cs="Times New Roman"/>
          <w:b/>
          <w:color w:val="auto"/>
          <w:sz w:val="24"/>
          <w:szCs w:val="24"/>
        </w:rPr>
        <w:t xml:space="preserve">RESULTS: </w:t>
      </w:r>
      <w:r w:rsidR="001806F3" w:rsidRPr="001D67AB">
        <w:rPr>
          <w:rStyle w:val="hui12181"/>
          <w:rFonts w:ascii="Book Antiqua" w:hAnsi="Book Antiqua" w:cs="Times New Roman"/>
          <w:color w:val="auto"/>
          <w:sz w:val="24"/>
          <w:szCs w:val="24"/>
        </w:rPr>
        <w:t>Compared to control individuals, subjects with CLSS exhibited increased incidence of circumferential and shallow annular bulges, annular tears, disc herniations and spondylolisthesis (</w:t>
      </w:r>
      <w:r w:rsidR="00721556" w:rsidRPr="00721556">
        <w:rPr>
          <w:rStyle w:val="hui12181"/>
          <w:rFonts w:ascii="Book Antiqua" w:hAnsi="Book Antiqua" w:cs="Times New Roman"/>
          <w:i/>
          <w:color w:val="auto"/>
          <w:sz w:val="24"/>
          <w:szCs w:val="24"/>
        </w:rPr>
        <w:t>P</w:t>
      </w:r>
      <w:r w:rsidR="00721556">
        <w:rPr>
          <w:rStyle w:val="hui12181"/>
          <w:rFonts w:ascii="Book Antiqua" w:hAnsi="Book Antiqua" w:cs="Times New Roman" w:hint="eastAsia"/>
          <w:color w:val="auto"/>
          <w:sz w:val="24"/>
          <w:szCs w:val="24"/>
          <w:lang w:eastAsia="zh-CN"/>
        </w:rPr>
        <w:t xml:space="preserve"> </w:t>
      </w:r>
      <w:r w:rsidR="001806F3" w:rsidRPr="001D67AB">
        <w:rPr>
          <w:rStyle w:val="hui12181"/>
          <w:rFonts w:ascii="Book Antiqua" w:hAnsi="Book Antiqua" w:cs="Times New Roman"/>
          <w:color w:val="auto"/>
          <w:sz w:val="24"/>
          <w:szCs w:val="24"/>
        </w:rPr>
        <w:t>&lt;</w:t>
      </w:r>
      <w:r w:rsidR="00721556">
        <w:rPr>
          <w:rStyle w:val="hui12181"/>
          <w:rFonts w:ascii="Book Antiqua" w:hAnsi="Book Antiqua" w:cs="Times New Roman" w:hint="eastAsia"/>
          <w:color w:val="auto"/>
          <w:sz w:val="24"/>
          <w:szCs w:val="24"/>
          <w:lang w:eastAsia="zh-CN"/>
        </w:rPr>
        <w:t xml:space="preserve"> </w:t>
      </w:r>
      <w:r w:rsidR="001806F3" w:rsidRPr="001D67AB">
        <w:rPr>
          <w:rStyle w:val="hui12181"/>
          <w:rFonts w:ascii="Book Antiqua" w:hAnsi="Book Antiqua" w:cs="Times New Roman"/>
          <w:color w:val="auto"/>
          <w:sz w:val="24"/>
          <w:szCs w:val="24"/>
        </w:rPr>
        <w:t xml:space="preserve">0.05). </w:t>
      </w:r>
    </w:p>
    <w:p w:rsidR="001D67AB" w:rsidRPr="001D67AB" w:rsidRDefault="001D67AB" w:rsidP="001D67AB">
      <w:pPr>
        <w:rPr>
          <w:rStyle w:val="hui12181"/>
          <w:rFonts w:ascii="Book Antiqua" w:hAnsi="Book Antiqua" w:cs="Times New Roman"/>
          <w:color w:val="auto"/>
          <w:sz w:val="24"/>
          <w:szCs w:val="24"/>
          <w:lang w:eastAsia="zh-CN"/>
        </w:rPr>
      </w:pPr>
    </w:p>
    <w:p w:rsidR="00282EEE" w:rsidRPr="001D67AB" w:rsidRDefault="00473619" w:rsidP="001D67AB">
      <w:pPr>
        <w:rPr>
          <w:rFonts w:ascii="Book Antiqua" w:hAnsi="Book Antiqua" w:cs="Times New Roman"/>
          <w:sz w:val="24"/>
          <w:szCs w:val="24"/>
          <w:lang w:eastAsia="zh-CN"/>
        </w:rPr>
      </w:pPr>
      <w:r w:rsidRPr="001D67AB">
        <w:rPr>
          <w:rStyle w:val="hui12181"/>
          <w:rFonts w:ascii="Book Antiqua" w:hAnsi="Book Antiqua" w:cs="Times New Roman"/>
          <w:b/>
          <w:color w:val="auto"/>
          <w:sz w:val="24"/>
          <w:szCs w:val="24"/>
        </w:rPr>
        <w:t>CONCLUSION:</w:t>
      </w:r>
      <w:r w:rsidRPr="001D67AB">
        <w:rPr>
          <w:rStyle w:val="hui12181"/>
          <w:rFonts w:ascii="Book Antiqua" w:hAnsi="Book Antiqua" w:cs="Times New Roman"/>
          <w:b/>
          <w:i/>
          <w:color w:val="auto"/>
          <w:sz w:val="24"/>
          <w:szCs w:val="24"/>
        </w:rPr>
        <w:t xml:space="preserve"> </w:t>
      </w:r>
      <w:r w:rsidR="001806F3" w:rsidRPr="001D67AB">
        <w:rPr>
          <w:rStyle w:val="hui12181"/>
          <w:rFonts w:ascii="Book Antiqua" w:hAnsi="Book Antiqua" w:cs="Times New Roman"/>
          <w:color w:val="auto"/>
          <w:sz w:val="24"/>
          <w:szCs w:val="24"/>
        </w:rPr>
        <w:t>CLSS is associated with increased incidence of degenerative changes in specific osseous and soft-tissu</w:t>
      </w:r>
      <w:r w:rsidRPr="001D67AB">
        <w:rPr>
          <w:rStyle w:val="hui12181"/>
          <w:rFonts w:ascii="Book Antiqua" w:hAnsi="Book Antiqua" w:cs="Times New Roman"/>
          <w:color w:val="auto"/>
          <w:sz w:val="24"/>
          <w:szCs w:val="24"/>
        </w:rPr>
        <w:t>e elements of the lumbar spine.</w:t>
      </w:r>
    </w:p>
    <w:p w:rsidR="00721556" w:rsidRDefault="00721556" w:rsidP="001D67AB">
      <w:pPr>
        <w:rPr>
          <w:rFonts w:ascii="Book Antiqua" w:hAnsi="Book Antiqua" w:cs="Tahoma"/>
          <w:sz w:val="24"/>
          <w:lang w:eastAsia="zh-CN"/>
        </w:rPr>
      </w:pPr>
    </w:p>
    <w:p w:rsidR="00B7619F" w:rsidRDefault="00721556" w:rsidP="001D67AB">
      <w:pPr>
        <w:rPr>
          <w:rFonts w:ascii="Book Antiqua" w:hAnsi="Book Antiqua" w:cs="Tahoma"/>
          <w:sz w:val="24"/>
          <w:lang w:eastAsia="zh-CN"/>
        </w:rPr>
      </w:pPr>
      <w:r w:rsidRPr="007C6425">
        <w:rPr>
          <w:rFonts w:ascii="Book Antiqua" w:hAnsi="Book Antiqua" w:cs="Tahoma"/>
          <w:sz w:val="24"/>
          <w:lang w:eastAsia="ja-JP"/>
        </w:rPr>
        <w:t>© 201</w:t>
      </w:r>
      <w:r w:rsidRPr="007C6425">
        <w:rPr>
          <w:rFonts w:ascii="Book Antiqua" w:hAnsi="Book Antiqua" w:cs="Tahoma" w:hint="eastAsia"/>
          <w:sz w:val="24"/>
        </w:rPr>
        <w:t>4</w:t>
      </w:r>
      <w:r w:rsidRPr="007C6425">
        <w:rPr>
          <w:rFonts w:ascii="Book Antiqua" w:hAnsi="Book Antiqua" w:cs="Tahoma"/>
          <w:sz w:val="24"/>
          <w:lang w:eastAsia="ja-JP"/>
        </w:rPr>
        <w:t xml:space="preserve"> Baishideng Publishing Group </w:t>
      </w:r>
      <w:r w:rsidRPr="007C6425">
        <w:rPr>
          <w:rFonts w:ascii="Book Antiqua" w:hAnsi="Book Antiqua" w:cs="Tahoma" w:hint="eastAsia"/>
          <w:sz w:val="24"/>
        </w:rPr>
        <w:t>Inc</w:t>
      </w:r>
      <w:r w:rsidRPr="007C6425">
        <w:rPr>
          <w:rFonts w:ascii="Book Antiqua" w:hAnsi="Book Antiqua" w:cs="Tahoma"/>
          <w:sz w:val="24"/>
          <w:lang w:eastAsia="ja-JP"/>
        </w:rPr>
        <w:t>. All rights</w:t>
      </w:r>
      <w:r w:rsidRPr="007C6425">
        <w:rPr>
          <w:rFonts w:ascii="Book Antiqua" w:hAnsi="Book Antiqua" w:cs="Tahoma"/>
          <w:sz w:val="24"/>
        </w:rPr>
        <w:t xml:space="preserve"> </w:t>
      </w:r>
      <w:r w:rsidRPr="007C6425">
        <w:rPr>
          <w:rFonts w:ascii="Book Antiqua" w:hAnsi="Book Antiqua" w:cs="Tahoma"/>
          <w:sz w:val="24"/>
          <w:lang w:eastAsia="ja-JP"/>
        </w:rPr>
        <w:t>reserved.</w:t>
      </w:r>
    </w:p>
    <w:p w:rsidR="00721556" w:rsidRPr="001D67AB" w:rsidRDefault="00721556" w:rsidP="001D67AB">
      <w:pPr>
        <w:rPr>
          <w:rFonts w:ascii="Book Antiqua" w:hAnsi="Book Antiqua" w:cs="Times New Roman"/>
          <w:sz w:val="24"/>
          <w:szCs w:val="24"/>
          <w:lang w:eastAsia="zh-CN"/>
        </w:rPr>
      </w:pPr>
    </w:p>
    <w:p w:rsidR="00B7619F" w:rsidRPr="001D67AB" w:rsidRDefault="00B7619F" w:rsidP="001D67AB">
      <w:pPr>
        <w:rPr>
          <w:rFonts w:ascii="Book Antiqua" w:eastAsia="Arial Unicode MS" w:hAnsi="Book Antiqua" w:cs="Times New Roman"/>
          <w:sz w:val="24"/>
          <w:szCs w:val="24"/>
        </w:rPr>
      </w:pPr>
      <w:bookmarkStart w:id="47" w:name="OLE_LINK191"/>
      <w:bookmarkStart w:id="48" w:name="OLE_LINK192"/>
      <w:r w:rsidRPr="001D67AB">
        <w:rPr>
          <w:rFonts w:ascii="Book Antiqua" w:eastAsia="Arial Unicode MS" w:hAnsi="Book Antiqua" w:cs="Times New Roman"/>
          <w:b/>
          <w:sz w:val="24"/>
          <w:szCs w:val="24"/>
        </w:rPr>
        <w:t>Key words</w:t>
      </w:r>
      <w:r w:rsidR="001806F3" w:rsidRPr="001D67AB">
        <w:rPr>
          <w:rFonts w:ascii="Book Antiqua" w:eastAsia="Arial Unicode MS" w:hAnsi="Book Antiqua" w:cs="Times New Roman"/>
          <w:b/>
          <w:sz w:val="24"/>
          <w:szCs w:val="24"/>
        </w:rPr>
        <w:t>:</w:t>
      </w:r>
      <w:r w:rsidR="001806F3" w:rsidRPr="001D67AB">
        <w:rPr>
          <w:rFonts w:ascii="Book Antiqua" w:eastAsia="Arial Unicode MS" w:hAnsi="Book Antiqua" w:cs="Times New Roman"/>
          <w:sz w:val="24"/>
          <w:szCs w:val="24"/>
        </w:rPr>
        <w:t xml:space="preserve"> Congenital lumbar spinal stenosis; </w:t>
      </w:r>
      <w:r w:rsidR="00721556" w:rsidRPr="001D67AB">
        <w:rPr>
          <w:rFonts w:ascii="Book Antiqua" w:eastAsia="Arial Unicode MS" w:hAnsi="Book Antiqua" w:cs="Times New Roman"/>
          <w:sz w:val="24"/>
          <w:szCs w:val="24"/>
        </w:rPr>
        <w:t>M</w:t>
      </w:r>
      <w:r w:rsidR="001806F3" w:rsidRPr="001D67AB">
        <w:rPr>
          <w:rFonts w:ascii="Book Antiqua" w:eastAsia="Arial Unicode MS" w:hAnsi="Book Antiqua" w:cs="Times New Roman"/>
          <w:sz w:val="24"/>
          <w:szCs w:val="24"/>
        </w:rPr>
        <w:t xml:space="preserve">agnetic resonance imaging; </w:t>
      </w:r>
      <w:r w:rsidR="00721556" w:rsidRPr="001D67AB">
        <w:rPr>
          <w:rFonts w:ascii="Book Antiqua" w:eastAsia="Arial Unicode MS" w:hAnsi="Book Antiqua" w:cs="Times New Roman"/>
          <w:sz w:val="24"/>
          <w:szCs w:val="24"/>
        </w:rPr>
        <w:t>I</w:t>
      </w:r>
      <w:r w:rsidR="001806F3" w:rsidRPr="001D67AB">
        <w:rPr>
          <w:rFonts w:ascii="Book Antiqua" w:eastAsia="Arial Unicode MS" w:hAnsi="Book Antiqua" w:cs="Times New Roman"/>
          <w:sz w:val="24"/>
          <w:szCs w:val="24"/>
        </w:rPr>
        <w:t xml:space="preserve">maging findings; </w:t>
      </w:r>
      <w:r w:rsidR="00721556" w:rsidRPr="001D67AB">
        <w:rPr>
          <w:rFonts w:ascii="Book Antiqua" w:eastAsia="Arial Unicode MS" w:hAnsi="Book Antiqua" w:cs="Times New Roman"/>
          <w:sz w:val="24"/>
          <w:szCs w:val="24"/>
        </w:rPr>
        <w:t>D</w:t>
      </w:r>
      <w:r w:rsidR="001806F3" w:rsidRPr="001D67AB">
        <w:rPr>
          <w:rFonts w:ascii="Book Antiqua" w:eastAsia="Arial Unicode MS" w:hAnsi="Book Antiqua" w:cs="Times New Roman"/>
          <w:sz w:val="24"/>
          <w:szCs w:val="24"/>
        </w:rPr>
        <w:t xml:space="preserve">egenerative changes; </w:t>
      </w:r>
      <w:r w:rsidR="00721556" w:rsidRPr="001D67AB">
        <w:rPr>
          <w:rFonts w:ascii="Book Antiqua" w:eastAsia="Arial Unicode MS" w:hAnsi="Book Antiqua" w:cs="Times New Roman"/>
          <w:sz w:val="24"/>
          <w:szCs w:val="24"/>
        </w:rPr>
        <w:t>L</w:t>
      </w:r>
      <w:r w:rsidR="001806F3" w:rsidRPr="001D67AB">
        <w:rPr>
          <w:rFonts w:ascii="Book Antiqua" w:eastAsia="Arial Unicode MS" w:hAnsi="Book Antiqua" w:cs="Times New Roman"/>
          <w:sz w:val="24"/>
          <w:szCs w:val="24"/>
        </w:rPr>
        <w:t>ow back pain</w:t>
      </w:r>
    </w:p>
    <w:p w:rsidR="001806F3" w:rsidRPr="001D67AB" w:rsidRDefault="001806F3" w:rsidP="001D67AB">
      <w:pPr>
        <w:rPr>
          <w:rFonts w:ascii="Book Antiqua" w:eastAsia="Arial Unicode MS" w:hAnsi="Book Antiqua" w:cs="Times New Roman"/>
          <w:sz w:val="24"/>
          <w:szCs w:val="24"/>
        </w:rPr>
      </w:pPr>
    </w:p>
    <w:p w:rsidR="00282EEE" w:rsidRPr="001D67AB" w:rsidRDefault="00B7619F" w:rsidP="001D67AB">
      <w:pPr>
        <w:rPr>
          <w:rFonts w:ascii="Book Antiqua" w:eastAsia="Arial Unicode MS" w:hAnsi="Book Antiqua" w:cs="Times New Roman"/>
          <w:sz w:val="24"/>
          <w:szCs w:val="24"/>
        </w:rPr>
      </w:pPr>
      <w:bookmarkStart w:id="49" w:name="OLE_LINK332"/>
      <w:bookmarkStart w:id="50" w:name="OLE_LINK333"/>
      <w:bookmarkStart w:id="51" w:name="OLE_LINK436"/>
      <w:bookmarkEnd w:id="47"/>
      <w:bookmarkEnd w:id="48"/>
      <w:r w:rsidRPr="001D67AB">
        <w:rPr>
          <w:rFonts w:ascii="Book Antiqua" w:eastAsia="Arial Unicode MS" w:hAnsi="Book Antiqua" w:cs="Times New Roman"/>
          <w:b/>
          <w:sz w:val="24"/>
          <w:szCs w:val="24"/>
        </w:rPr>
        <w:t>Core tip:</w:t>
      </w:r>
      <w:r w:rsidR="001806F3" w:rsidRPr="001D67AB">
        <w:rPr>
          <w:rFonts w:ascii="Book Antiqua" w:eastAsia="Arial Unicode MS" w:hAnsi="Book Antiqua" w:cs="Times New Roman"/>
          <w:sz w:val="24"/>
          <w:szCs w:val="24"/>
        </w:rPr>
        <w:t xml:space="preserve"> </w:t>
      </w:r>
      <w:r w:rsidR="00282EEE" w:rsidRPr="001D67AB">
        <w:rPr>
          <w:rStyle w:val="hui12181"/>
          <w:rFonts w:ascii="Book Antiqua" w:hAnsi="Book Antiqua" w:cs="Times New Roman"/>
          <w:color w:val="auto"/>
          <w:sz w:val="24"/>
          <w:szCs w:val="24"/>
        </w:rPr>
        <w:t xml:space="preserve">Congenital lumbar spinal stenosis is associated with increased incidence of degenerative changes in specific osseous and soft-tissue elements of the lumbar spine. </w:t>
      </w:r>
      <w:r w:rsidR="001806F3" w:rsidRPr="001D67AB">
        <w:rPr>
          <w:rStyle w:val="hui12181"/>
          <w:rFonts w:ascii="Book Antiqua" w:hAnsi="Book Antiqua" w:cs="Times New Roman"/>
          <w:color w:val="auto"/>
          <w:sz w:val="24"/>
          <w:szCs w:val="24"/>
        </w:rPr>
        <w:t xml:space="preserve">Describing the </w:t>
      </w:r>
      <w:r w:rsidR="00282EEE" w:rsidRPr="001D67AB">
        <w:rPr>
          <w:rStyle w:val="hui12181"/>
          <w:rFonts w:ascii="Book Antiqua" w:hAnsi="Book Antiqua" w:cs="Times New Roman"/>
          <w:color w:val="auto"/>
          <w:sz w:val="24"/>
          <w:szCs w:val="24"/>
        </w:rPr>
        <w:t xml:space="preserve">spectrum </w:t>
      </w:r>
      <w:r w:rsidR="001806F3" w:rsidRPr="001D67AB">
        <w:rPr>
          <w:rStyle w:val="hui12181"/>
          <w:rFonts w:ascii="Book Antiqua" w:hAnsi="Book Antiqua" w:cs="Times New Roman"/>
          <w:color w:val="auto"/>
          <w:sz w:val="24"/>
          <w:szCs w:val="24"/>
        </w:rPr>
        <w:t xml:space="preserve">of the respective imaging findings, this article can </w:t>
      </w:r>
      <w:r w:rsidR="00282EEE" w:rsidRPr="001D67AB">
        <w:rPr>
          <w:rStyle w:val="hui12181"/>
          <w:rFonts w:ascii="Book Antiqua" w:hAnsi="Book Antiqua" w:cs="Times New Roman"/>
          <w:color w:val="auto"/>
          <w:sz w:val="24"/>
          <w:szCs w:val="24"/>
        </w:rPr>
        <w:t>assist radiologists in providing more detailed magnetic resonance imaging reports</w:t>
      </w:r>
      <w:r w:rsidR="001806F3" w:rsidRPr="001D67AB">
        <w:rPr>
          <w:rStyle w:val="hui12181"/>
          <w:rFonts w:ascii="Book Antiqua" w:hAnsi="Book Antiqua" w:cs="Times New Roman"/>
          <w:color w:val="auto"/>
          <w:sz w:val="24"/>
          <w:szCs w:val="24"/>
        </w:rPr>
        <w:t>.</w:t>
      </w:r>
    </w:p>
    <w:bookmarkEnd w:id="49"/>
    <w:bookmarkEnd w:id="50"/>
    <w:bookmarkEnd w:id="51"/>
    <w:p w:rsidR="00444039" w:rsidRDefault="00444039" w:rsidP="001D67AB">
      <w:pPr>
        <w:rPr>
          <w:rFonts w:ascii="Book Antiqua" w:hAnsi="Book Antiqua" w:cs="Times New Roman"/>
          <w:b/>
          <w:sz w:val="24"/>
          <w:szCs w:val="24"/>
          <w:lang w:eastAsia="zh-CN"/>
        </w:rPr>
      </w:pPr>
    </w:p>
    <w:p w:rsidR="00721556" w:rsidRDefault="00721556" w:rsidP="001D67AB">
      <w:pPr>
        <w:rPr>
          <w:rFonts w:ascii="Book Antiqua" w:hAnsi="Book Antiqua" w:cs="Times New Roman"/>
          <w:b/>
          <w:sz w:val="24"/>
          <w:szCs w:val="24"/>
          <w:lang w:eastAsia="zh-CN"/>
        </w:rPr>
      </w:pPr>
      <w:r w:rsidRPr="001D67AB">
        <w:rPr>
          <w:rFonts w:ascii="Book Antiqua" w:hAnsi="Book Antiqua" w:cs="Times New Roman"/>
          <w:sz w:val="24"/>
          <w:szCs w:val="24"/>
        </w:rPr>
        <w:t>Soldatos</w:t>
      </w:r>
      <w:r>
        <w:rPr>
          <w:rFonts w:ascii="Book Antiqua" w:hAnsi="Book Antiqua" w:cs="Times New Roman" w:hint="eastAsia"/>
          <w:sz w:val="24"/>
          <w:szCs w:val="24"/>
          <w:lang w:eastAsia="zh-CN"/>
        </w:rPr>
        <w:t xml:space="preserve"> T</w:t>
      </w:r>
      <w:r w:rsidRPr="001D67AB">
        <w:rPr>
          <w:rFonts w:ascii="Book Antiqua" w:hAnsi="Book Antiqua" w:cs="Times New Roman"/>
          <w:sz w:val="24"/>
          <w:szCs w:val="24"/>
        </w:rPr>
        <w:t>, Chalian</w:t>
      </w:r>
      <w:r>
        <w:rPr>
          <w:rFonts w:ascii="Book Antiqua" w:hAnsi="Book Antiqua" w:cs="Times New Roman" w:hint="eastAsia"/>
          <w:sz w:val="24"/>
          <w:szCs w:val="24"/>
          <w:lang w:eastAsia="zh-CN"/>
        </w:rPr>
        <w:t xml:space="preserve"> M</w:t>
      </w:r>
      <w:r w:rsidRPr="001D67AB">
        <w:rPr>
          <w:rFonts w:ascii="Book Antiqua" w:hAnsi="Book Antiqua" w:cs="Times New Roman"/>
          <w:sz w:val="24"/>
          <w:szCs w:val="24"/>
        </w:rPr>
        <w:t>, Thawait</w:t>
      </w:r>
      <w:r>
        <w:rPr>
          <w:rFonts w:ascii="Book Antiqua" w:hAnsi="Book Antiqua" w:cs="Times New Roman" w:hint="eastAsia"/>
          <w:sz w:val="24"/>
          <w:szCs w:val="24"/>
          <w:lang w:eastAsia="zh-CN"/>
        </w:rPr>
        <w:t xml:space="preserve"> S</w:t>
      </w:r>
      <w:r w:rsidRPr="001D67AB">
        <w:rPr>
          <w:rFonts w:ascii="Book Antiqua" w:hAnsi="Book Antiqua" w:cs="Times New Roman"/>
          <w:sz w:val="24"/>
          <w:szCs w:val="24"/>
        </w:rPr>
        <w:t>, Belzberg</w:t>
      </w:r>
      <w:r>
        <w:rPr>
          <w:rFonts w:ascii="Book Antiqua" w:hAnsi="Book Antiqua" w:cs="Times New Roman" w:hint="eastAsia"/>
          <w:sz w:val="24"/>
          <w:szCs w:val="24"/>
          <w:lang w:eastAsia="zh-CN"/>
        </w:rPr>
        <w:t xml:space="preserve"> AJ</w:t>
      </w:r>
      <w:r w:rsidRPr="001D67AB">
        <w:rPr>
          <w:rFonts w:ascii="Book Antiqua" w:hAnsi="Book Antiqua" w:cs="Times New Roman"/>
          <w:sz w:val="24"/>
          <w:szCs w:val="24"/>
        </w:rPr>
        <w:t>, Eng</w:t>
      </w:r>
      <w:r>
        <w:rPr>
          <w:rFonts w:ascii="Book Antiqua" w:hAnsi="Book Antiqua" w:cs="Times New Roman" w:hint="eastAsia"/>
          <w:sz w:val="24"/>
          <w:szCs w:val="24"/>
          <w:lang w:eastAsia="zh-CN"/>
        </w:rPr>
        <w:t xml:space="preserve"> J</w:t>
      </w:r>
      <w:r w:rsidRPr="001D67AB">
        <w:rPr>
          <w:rFonts w:ascii="Book Antiqua" w:hAnsi="Book Antiqua" w:cs="Times New Roman"/>
          <w:sz w:val="24"/>
          <w:szCs w:val="24"/>
        </w:rPr>
        <w:t>, Carrino</w:t>
      </w:r>
      <w:r>
        <w:rPr>
          <w:rFonts w:ascii="Book Antiqua" w:hAnsi="Book Antiqua" w:cs="Times New Roman" w:hint="eastAsia"/>
          <w:sz w:val="24"/>
          <w:szCs w:val="24"/>
          <w:lang w:eastAsia="zh-CN"/>
        </w:rPr>
        <w:t xml:space="preserve"> JA</w:t>
      </w:r>
      <w:r w:rsidRPr="001D67AB">
        <w:rPr>
          <w:rFonts w:ascii="Book Antiqua" w:hAnsi="Book Antiqua" w:cs="Times New Roman"/>
          <w:sz w:val="24"/>
          <w:szCs w:val="24"/>
        </w:rPr>
        <w:t>, Chhabra</w:t>
      </w:r>
      <w:r>
        <w:rPr>
          <w:rFonts w:ascii="Book Antiqua" w:hAnsi="Book Antiqua" w:cs="Times New Roman" w:hint="eastAsia"/>
          <w:sz w:val="24"/>
          <w:szCs w:val="24"/>
          <w:lang w:eastAsia="zh-CN"/>
        </w:rPr>
        <w:t xml:space="preserve"> A. </w:t>
      </w:r>
      <w:r w:rsidRPr="00721556">
        <w:rPr>
          <w:rFonts w:ascii="Book Antiqua" w:hAnsi="Book Antiqua" w:cs="Tahoma" w:hint="eastAsia"/>
          <w:sz w:val="24"/>
          <w:szCs w:val="24"/>
          <w:lang w:eastAsia="zh-CN"/>
        </w:rPr>
        <w:t>S</w:t>
      </w:r>
      <w:r w:rsidRPr="00721556">
        <w:rPr>
          <w:rFonts w:ascii="Book Antiqua" w:hAnsi="Book Antiqua" w:cs="Tahoma"/>
          <w:sz w:val="24"/>
          <w:szCs w:val="24"/>
        </w:rPr>
        <w:t xml:space="preserve">pectrum of </w:t>
      </w:r>
      <w:r w:rsidRPr="00721556">
        <w:rPr>
          <w:rFonts w:ascii="Book Antiqua" w:hAnsi="Book Antiqua" w:cs="Times New Roman"/>
          <w:sz w:val="24"/>
          <w:szCs w:val="24"/>
        </w:rPr>
        <w:t>magnetic resonance imaging</w:t>
      </w:r>
      <w:r w:rsidRPr="00721556">
        <w:rPr>
          <w:rFonts w:ascii="Book Antiqua" w:hAnsi="Book Antiqua" w:cs="Tahoma"/>
          <w:sz w:val="24"/>
          <w:szCs w:val="24"/>
        </w:rPr>
        <w:t xml:space="preserve"> findings in congenital lumbar spinal stenosis</w:t>
      </w:r>
      <w:r>
        <w:rPr>
          <w:rFonts w:ascii="Book Antiqua" w:hAnsi="Book Antiqua" w:cs="Tahoma" w:hint="eastAsia"/>
          <w:sz w:val="24"/>
          <w:szCs w:val="24"/>
          <w:lang w:eastAsia="zh-CN"/>
        </w:rPr>
        <w:t xml:space="preserve">. </w:t>
      </w:r>
      <w:r w:rsidRPr="00B0066F">
        <w:rPr>
          <w:rFonts w:ascii="Book Antiqua" w:hAnsi="Book Antiqua"/>
          <w:i/>
          <w:iCs/>
          <w:sz w:val="24"/>
          <w:szCs w:val="24"/>
        </w:rPr>
        <w:t>World J Clin Cases</w:t>
      </w:r>
      <w:r>
        <w:rPr>
          <w:rFonts w:ascii="Book Antiqua" w:hAnsi="Book Antiqua" w:hint="eastAsia"/>
          <w:iCs/>
          <w:sz w:val="24"/>
          <w:szCs w:val="24"/>
          <w:lang w:eastAsia="zh-CN"/>
        </w:rPr>
        <w:t xml:space="preserve"> 2014; In press</w:t>
      </w:r>
    </w:p>
    <w:p w:rsidR="00721556" w:rsidRPr="001D67AB" w:rsidRDefault="00721556" w:rsidP="001D67AB">
      <w:pPr>
        <w:rPr>
          <w:rFonts w:ascii="Book Antiqua" w:hAnsi="Book Antiqua" w:cs="Times New Roman"/>
          <w:b/>
          <w:sz w:val="24"/>
          <w:szCs w:val="24"/>
          <w:lang w:eastAsia="zh-CN"/>
        </w:rPr>
      </w:pPr>
    </w:p>
    <w:p w:rsidR="005B02B0" w:rsidRPr="001D67AB" w:rsidRDefault="001D67AB" w:rsidP="001D67AB">
      <w:pPr>
        <w:rPr>
          <w:rFonts w:ascii="Book Antiqua" w:hAnsi="Book Antiqua" w:cs="Times New Roman"/>
          <w:b/>
          <w:sz w:val="24"/>
          <w:szCs w:val="24"/>
        </w:rPr>
      </w:pPr>
      <w:r w:rsidRPr="001D67AB">
        <w:rPr>
          <w:rFonts w:ascii="Book Antiqua" w:hAnsi="Book Antiqua" w:cs="Times New Roman"/>
          <w:b/>
          <w:sz w:val="24"/>
          <w:szCs w:val="24"/>
        </w:rPr>
        <w:t>INTRODUCTION</w:t>
      </w:r>
    </w:p>
    <w:p w:rsidR="00662B6C" w:rsidRPr="001D67AB" w:rsidRDefault="000E1830" w:rsidP="001D67AB">
      <w:pPr>
        <w:rPr>
          <w:rFonts w:ascii="Book Antiqua" w:hAnsi="Book Antiqua" w:cs="Times New Roman"/>
          <w:sz w:val="24"/>
          <w:szCs w:val="24"/>
        </w:rPr>
      </w:pPr>
      <w:r w:rsidRPr="001D67AB">
        <w:rPr>
          <w:rFonts w:ascii="Book Antiqua" w:hAnsi="Book Antiqua" w:cs="Times New Roman"/>
          <w:sz w:val="24"/>
          <w:szCs w:val="24"/>
        </w:rPr>
        <w:t>Since the first reports describing congenita</w:t>
      </w:r>
      <w:r w:rsidR="00473619" w:rsidRPr="001D67AB">
        <w:rPr>
          <w:rFonts w:ascii="Book Antiqua" w:hAnsi="Book Antiqua" w:cs="Times New Roman"/>
          <w:sz w:val="24"/>
          <w:szCs w:val="24"/>
        </w:rPr>
        <w:t xml:space="preserve">l </w:t>
      </w:r>
      <w:r w:rsidR="00D32192" w:rsidRPr="001D67AB">
        <w:rPr>
          <w:rFonts w:ascii="Book Antiqua" w:hAnsi="Book Antiqua" w:cs="Times New Roman"/>
          <w:sz w:val="24"/>
          <w:szCs w:val="24"/>
        </w:rPr>
        <w:t xml:space="preserve">(or developmental) </w:t>
      </w:r>
      <w:r w:rsidR="00473619" w:rsidRPr="001D67AB">
        <w:rPr>
          <w:rFonts w:ascii="Book Antiqua" w:hAnsi="Book Antiqua" w:cs="Times New Roman"/>
          <w:sz w:val="24"/>
          <w:szCs w:val="24"/>
        </w:rPr>
        <w:t>lumbar spinal stenosis (CLSS), t</w:t>
      </w:r>
      <w:r w:rsidRPr="001D67AB">
        <w:rPr>
          <w:rFonts w:ascii="Book Antiqua" w:hAnsi="Book Antiqua" w:cs="Times New Roman"/>
          <w:sz w:val="24"/>
          <w:szCs w:val="24"/>
        </w:rPr>
        <w:t>he clinical implications of this entity have been the subject of several scientific studies</w:t>
      </w:r>
      <w:r w:rsidR="00444039" w:rsidRPr="001D67AB">
        <w:rPr>
          <w:rFonts w:ascii="Book Antiqua" w:hAnsi="Book Antiqua" w:cs="Times New Roman"/>
          <w:sz w:val="24"/>
          <w:szCs w:val="24"/>
          <w:vertAlign w:val="superscript"/>
          <w:lang w:eastAsia="zh-CN"/>
        </w:rPr>
        <w:t>[</w:t>
      </w:r>
      <w:r w:rsidR="00473619" w:rsidRPr="001D67AB">
        <w:rPr>
          <w:rFonts w:ascii="Book Antiqua" w:hAnsi="Book Antiqua" w:cs="Times New Roman"/>
          <w:sz w:val="24"/>
          <w:szCs w:val="24"/>
          <w:vertAlign w:val="superscript"/>
        </w:rPr>
        <w:t>1-3</w:t>
      </w:r>
      <w:r w:rsidR="00444039" w:rsidRPr="001D67AB">
        <w:rPr>
          <w:rFonts w:ascii="Book Antiqua" w:hAnsi="Book Antiqua" w:cs="Times New Roman"/>
          <w:sz w:val="24"/>
          <w:szCs w:val="24"/>
          <w:vertAlign w:val="superscript"/>
          <w:lang w:eastAsia="zh-CN"/>
        </w:rPr>
        <w:t>]</w:t>
      </w:r>
      <w:r w:rsidRPr="001D67AB">
        <w:rPr>
          <w:rFonts w:ascii="Book Antiqua" w:hAnsi="Book Antiqua" w:cs="Times New Roman"/>
          <w:sz w:val="24"/>
          <w:szCs w:val="24"/>
        </w:rPr>
        <w:t xml:space="preserve">. Based on the original etiological classification described by Arnoldi </w:t>
      </w:r>
      <w:r w:rsidRPr="00721556">
        <w:rPr>
          <w:rFonts w:ascii="Book Antiqua" w:hAnsi="Book Antiqua" w:cs="Times New Roman"/>
          <w:i/>
          <w:sz w:val="24"/>
          <w:szCs w:val="24"/>
        </w:rPr>
        <w:t>et al</w:t>
      </w:r>
      <w:r w:rsidR="00721556" w:rsidRPr="001D67AB">
        <w:rPr>
          <w:rFonts w:ascii="Book Antiqua" w:hAnsi="Book Antiqua" w:cs="Times New Roman"/>
          <w:sz w:val="24"/>
          <w:szCs w:val="24"/>
          <w:vertAlign w:val="superscript"/>
        </w:rPr>
        <w:t>[4]</w:t>
      </w:r>
      <w:r w:rsidRPr="001D67AB">
        <w:rPr>
          <w:rFonts w:ascii="Book Antiqua" w:hAnsi="Book Antiqua" w:cs="Times New Roman"/>
          <w:sz w:val="24"/>
          <w:szCs w:val="24"/>
        </w:rPr>
        <w:t>, CLSS is a developmental narrowing of the spinal canal</w:t>
      </w:r>
      <w:r w:rsidR="00580D74" w:rsidRPr="001D67AB">
        <w:rPr>
          <w:rFonts w:ascii="Book Antiqua" w:hAnsi="Book Antiqua" w:cs="Times New Roman"/>
          <w:sz w:val="24"/>
          <w:szCs w:val="24"/>
        </w:rPr>
        <w:t xml:space="preserve">, </w:t>
      </w:r>
      <w:r w:rsidRPr="001D67AB">
        <w:rPr>
          <w:rFonts w:ascii="Book Antiqua" w:hAnsi="Book Antiqua" w:cs="Times New Roman"/>
          <w:sz w:val="24"/>
          <w:szCs w:val="24"/>
        </w:rPr>
        <w:t xml:space="preserve">which is secondary to a bone dysplasia. </w:t>
      </w:r>
      <w:r w:rsidR="00B0519D" w:rsidRPr="001D67AB">
        <w:rPr>
          <w:rFonts w:ascii="Book Antiqua" w:hAnsi="Book Antiqua" w:cs="Times New Roman"/>
          <w:sz w:val="24"/>
          <w:szCs w:val="24"/>
        </w:rPr>
        <w:t>Radiographically, the respective subjects have a shorter pedicular length and as a result a smaller cross-sectional spinal canal area</w:t>
      </w:r>
      <w:r w:rsidR="0005274D" w:rsidRPr="001D67AB">
        <w:rPr>
          <w:rFonts w:ascii="Book Antiqua" w:hAnsi="Book Antiqua" w:cs="Times New Roman"/>
          <w:sz w:val="24"/>
          <w:szCs w:val="24"/>
          <w:vertAlign w:val="superscript"/>
        </w:rPr>
        <w:t>[</w:t>
      </w:r>
      <w:r w:rsidR="00B0519D" w:rsidRPr="001D67AB">
        <w:rPr>
          <w:rFonts w:ascii="Book Antiqua" w:hAnsi="Book Antiqua" w:cs="Times New Roman"/>
          <w:sz w:val="24"/>
          <w:szCs w:val="24"/>
          <w:vertAlign w:val="superscript"/>
        </w:rPr>
        <w:t>5</w:t>
      </w:r>
      <w:r w:rsidR="0005274D" w:rsidRPr="001D67AB">
        <w:rPr>
          <w:rFonts w:ascii="Book Antiqua" w:hAnsi="Book Antiqua" w:cs="Times New Roman"/>
          <w:sz w:val="24"/>
          <w:szCs w:val="24"/>
          <w:vertAlign w:val="superscript"/>
        </w:rPr>
        <w:t>]</w:t>
      </w:r>
      <w:r w:rsidR="00B0519D" w:rsidRPr="001D67AB">
        <w:rPr>
          <w:rFonts w:ascii="Book Antiqua" w:hAnsi="Book Antiqua" w:cs="Times New Roman"/>
          <w:sz w:val="24"/>
          <w:szCs w:val="24"/>
        </w:rPr>
        <w:t xml:space="preserve">. </w:t>
      </w:r>
      <w:r w:rsidR="00580D74" w:rsidRPr="001D67AB">
        <w:rPr>
          <w:rFonts w:ascii="Book Antiqua" w:hAnsi="Book Antiqua" w:cs="Times New Roman"/>
          <w:sz w:val="24"/>
          <w:szCs w:val="24"/>
        </w:rPr>
        <w:t xml:space="preserve">In usual practice, </w:t>
      </w:r>
      <w:r w:rsidR="00B0519D" w:rsidRPr="001D67AB">
        <w:rPr>
          <w:rFonts w:ascii="Book Antiqua" w:hAnsi="Book Antiqua" w:cs="Times New Roman"/>
          <w:sz w:val="24"/>
          <w:szCs w:val="24"/>
        </w:rPr>
        <w:t xml:space="preserve">the above </w:t>
      </w:r>
      <w:r w:rsidR="00580D74" w:rsidRPr="001D67AB">
        <w:rPr>
          <w:rFonts w:ascii="Book Antiqua" w:hAnsi="Book Antiqua" w:cs="Times New Roman"/>
          <w:sz w:val="24"/>
          <w:szCs w:val="24"/>
        </w:rPr>
        <w:t>s</w:t>
      </w:r>
      <w:r w:rsidRPr="001D67AB">
        <w:rPr>
          <w:rFonts w:ascii="Book Antiqua" w:hAnsi="Book Antiqua" w:cs="Times New Roman"/>
          <w:sz w:val="24"/>
          <w:szCs w:val="24"/>
        </w:rPr>
        <w:t xml:space="preserve">ubjects </w:t>
      </w:r>
      <w:r w:rsidR="00580D74" w:rsidRPr="001D67AB">
        <w:rPr>
          <w:rFonts w:ascii="Book Antiqua" w:hAnsi="Book Antiqua" w:cs="Times New Roman"/>
          <w:sz w:val="24"/>
          <w:szCs w:val="24"/>
        </w:rPr>
        <w:t xml:space="preserve">tend to </w:t>
      </w:r>
      <w:r w:rsidRPr="001D67AB">
        <w:rPr>
          <w:rFonts w:ascii="Book Antiqua" w:hAnsi="Book Antiqua" w:cs="Times New Roman"/>
          <w:sz w:val="24"/>
          <w:szCs w:val="24"/>
        </w:rPr>
        <w:t>present clinically in the fourth or fifth decade of life</w:t>
      </w:r>
      <w:r w:rsidR="00580D74" w:rsidRPr="001D67AB">
        <w:rPr>
          <w:rFonts w:ascii="Book Antiqua" w:hAnsi="Book Antiqua" w:cs="Times New Roman"/>
          <w:sz w:val="24"/>
          <w:szCs w:val="24"/>
        </w:rPr>
        <w:t xml:space="preserve"> </w:t>
      </w:r>
      <w:r w:rsidRPr="001D67AB">
        <w:rPr>
          <w:rFonts w:ascii="Book Antiqua" w:hAnsi="Book Antiqua" w:cs="Times New Roman"/>
          <w:sz w:val="24"/>
          <w:szCs w:val="24"/>
        </w:rPr>
        <w:t>with various neurogenic complications and relatively few radiographically evident de</w:t>
      </w:r>
      <w:r w:rsidR="00A24B33" w:rsidRPr="001D67AB">
        <w:rPr>
          <w:rFonts w:ascii="Book Antiqua" w:hAnsi="Book Antiqua" w:cs="Times New Roman"/>
          <w:sz w:val="24"/>
          <w:szCs w:val="24"/>
        </w:rPr>
        <w:t>generative spondylotic changes</w:t>
      </w:r>
      <w:r w:rsidR="0005274D" w:rsidRPr="001D67AB">
        <w:rPr>
          <w:rFonts w:ascii="Book Antiqua" w:hAnsi="Book Antiqua" w:cs="Times New Roman"/>
          <w:sz w:val="24"/>
          <w:szCs w:val="24"/>
          <w:vertAlign w:val="superscript"/>
        </w:rPr>
        <w:t>[</w:t>
      </w:r>
      <w:r w:rsidR="00A24B33" w:rsidRPr="001D67AB">
        <w:rPr>
          <w:rFonts w:ascii="Book Antiqua" w:hAnsi="Book Antiqua" w:cs="Times New Roman"/>
          <w:sz w:val="24"/>
          <w:szCs w:val="24"/>
          <w:vertAlign w:val="superscript"/>
        </w:rPr>
        <w:t>5</w:t>
      </w:r>
      <w:r w:rsidR="0005274D" w:rsidRPr="001D67AB">
        <w:rPr>
          <w:rFonts w:ascii="Book Antiqua" w:hAnsi="Book Antiqua" w:cs="Times New Roman"/>
          <w:sz w:val="24"/>
          <w:szCs w:val="24"/>
          <w:vertAlign w:val="superscript"/>
        </w:rPr>
        <w:t>]</w:t>
      </w:r>
      <w:r w:rsidRPr="001D67AB">
        <w:rPr>
          <w:rFonts w:ascii="Book Antiqua" w:hAnsi="Book Antiqua" w:cs="Times New Roman"/>
          <w:sz w:val="24"/>
          <w:szCs w:val="24"/>
        </w:rPr>
        <w:t>.</w:t>
      </w:r>
      <w:r w:rsidR="00D0122F" w:rsidRPr="001D67AB">
        <w:rPr>
          <w:rFonts w:ascii="Book Antiqua" w:hAnsi="Book Antiqua" w:cs="Times New Roman"/>
          <w:sz w:val="24"/>
          <w:szCs w:val="24"/>
        </w:rPr>
        <w:t xml:space="preserve"> </w:t>
      </w:r>
      <w:r w:rsidR="00924542" w:rsidRPr="001D67AB">
        <w:rPr>
          <w:rFonts w:ascii="Book Antiqua" w:hAnsi="Book Antiqua" w:cs="Times New Roman"/>
          <w:sz w:val="24"/>
          <w:szCs w:val="24"/>
        </w:rPr>
        <w:t>Except for</w:t>
      </w:r>
      <w:r w:rsidR="00C46E8D" w:rsidRPr="001D67AB">
        <w:rPr>
          <w:rFonts w:ascii="Book Antiqua" w:hAnsi="Book Antiqua" w:cs="Times New Roman"/>
          <w:sz w:val="24"/>
          <w:szCs w:val="24"/>
        </w:rPr>
        <w:t xml:space="preserve"> scattered </w:t>
      </w:r>
      <w:r w:rsidR="00B160B2" w:rsidRPr="001D67AB">
        <w:rPr>
          <w:rFonts w:ascii="Book Antiqua" w:hAnsi="Book Antiqua" w:cs="Times New Roman"/>
          <w:sz w:val="24"/>
          <w:szCs w:val="24"/>
        </w:rPr>
        <w:t>articles</w:t>
      </w:r>
      <w:r w:rsidR="00C46E8D" w:rsidRPr="001D67AB">
        <w:rPr>
          <w:rFonts w:ascii="Book Antiqua" w:hAnsi="Book Antiqua" w:cs="Times New Roman"/>
          <w:sz w:val="24"/>
          <w:szCs w:val="24"/>
        </w:rPr>
        <w:t xml:space="preserve"> </w:t>
      </w:r>
      <w:r w:rsidR="00976109" w:rsidRPr="001D67AB">
        <w:rPr>
          <w:rFonts w:ascii="Book Antiqua" w:hAnsi="Book Antiqua" w:cs="Times New Roman"/>
          <w:sz w:val="24"/>
          <w:szCs w:val="24"/>
        </w:rPr>
        <w:t>reporting</w:t>
      </w:r>
      <w:r w:rsidR="00C46E8D" w:rsidRPr="001D67AB">
        <w:rPr>
          <w:rFonts w:ascii="Book Antiqua" w:hAnsi="Book Antiqua" w:cs="Times New Roman"/>
          <w:sz w:val="24"/>
          <w:szCs w:val="24"/>
        </w:rPr>
        <w:t xml:space="preserve"> radiographic and cross-sectional measurements to define CLSS, there have </w:t>
      </w:r>
      <w:r w:rsidR="00B160B2" w:rsidRPr="001D67AB">
        <w:rPr>
          <w:rFonts w:ascii="Book Antiqua" w:hAnsi="Book Antiqua" w:cs="Times New Roman"/>
          <w:sz w:val="24"/>
          <w:szCs w:val="24"/>
        </w:rPr>
        <w:t xml:space="preserve">been </w:t>
      </w:r>
      <w:r w:rsidR="00C46E8D" w:rsidRPr="001D67AB">
        <w:rPr>
          <w:rFonts w:ascii="Book Antiqua" w:hAnsi="Book Antiqua" w:cs="Times New Roman"/>
          <w:sz w:val="24"/>
          <w:szCs w:val="24"/>
        </w:rPr>
        <w:t>no studies</w:t>
      </w:r>
      <w:r w:rsidR="00976109" w:rsidRPr="001D67AB">
        <w:rPr>
          <w:rFonts w:ascii="Book Antiqua" w:hAnsi="Book Antiqua" w:cs="Times New Roman"/>
          <w:sz w:val="24"/>
          <w:szCs w:val="24"/>
        </w:rPr>
        <w:t xml:space="preserve"> evaluating whether the entity is associated with </w:t>
      </w:r>
      <w:r w:rsidR="00662B6C" w:rsidRPr="001D67AB">
        <w:rPr>
          <w:rFonts w:ascii="Book Antiqua" w:hAnsi="Book Antiqua" w:cs="Times New Roman"/>
          <w:sz w:val="24"/>
          <w:szCs w:val="24"/>
        </w:rPr>
        <w:t xml:space="preserve">degenerative changes in </w:t>
      </w:r>
      <w:r w:rsidR="002131A5" w:rsidRPr="001D67AB">
        <w:rPr>
          <w:rFonts w:ascii="Book Antiqua" w:hAnsi="Book Antiqua" w:cs="Times New Roman"/>
          <w:sz w:val="24"/>
          <w:szCs w:val="24"/>
        </w:rPr>
        <w:t xml:space="preserve">specific osseous and </w:t>
      </w:r>
      <w:r w:rsidR="00662B6C" w:rsidRPr="001D67AB">
        <w:rPr>
          <w:rFonts w:ascii="Book Antiqua" w:hAnsi="Book Antiqua" w:cs="Times New Roman"/>
          <w:sz w:val="24"/>
          <w:szCs w:val="24"/>
        </w:rPr>
        <w:t>soft-tissue elements of the lumbar spine.</w:t>
      </w:r>
      <w:r w:rsidR="00976109" w:rsidRPr="001D67AB">
        <w:rPr>
          <w:rFonts w:ascii="Book Antiqua" w:hAnsi="Book Antiqua" w:cs="Times New Roman"/>
          <w:sz w:val="24"/>
          <w:szCs w:val="24"/>
        </w:rPr>
        <w:t xml:space="preserve"> </w:t>
      </w:r>
      <w:r w:rsidR="00D0122F" w:rsidRPr="001D67AB">
        <w:rPr>
          <w:rFonts w:ascii="Book Antiqua" w:hAnsi="Book Antiqua" w:cs="Times New Roman"/>
          <w:sz w:val="24"/>
          <w:szCs w:val="24"/>
        </w:rPr>
        <w:t>In our practice</w:t>
      </w:r>
      <w:r w:rsidR="00662B6C" w:rsidRPr="001D67AB">
        <w:rPr>
          <w:rFonts w:ascii="Book Antiqua" w:hAnsi="Book Antiqua" w:cs="Times New Roman"/>
          <w:sz w:val="24"/>
          <w:szCs w:val="24"/>
        </w:rPr>
        <w:t xml:space="preserve"> with magnetic resonance imaging (MRI) studies of the lumbar spine</w:t>
      </w:r>
      <w:r w:rsidR="00D0122F" w:rsidRPr="001D67AB">
        <w:rPr>
          <w:rFonts w:ascii="Book Antiqua" w:hAnsi="Book Antiqua" w:cs="Times New Roman"/>
          <w:sz w:val="24"/>
          <w:szCs w:val="24"/>
        </w:rPr>
        <w:t xml:space="preserve">, we have experienced that </w:t>
      </w:r>
      <w:r w:rsidR="00662B6C" w:rsidRPr="001D67AB">
        <w:rPr>
          <w:rFonts w:ascii="Book Antiqua" w:hAnsi="Book Antiqua" w:cs="Times New Roman"/>
          <w:sz w:val="24"/>
          <w:szCs w:val="24"/>
        </w:rPr>
        <w:t xml:space="preserve">individuals </w:t>
      </w:r>
      <w:r w:rsidR="00D0122F" w:rsidRPr="001D67AB">
        <w:rPr>
          <w:rFonts w:ascii="Book Antiqua" w:hAnsi="Book Antiqua" w:cs="Times New Roman"/>
          <w:sz w:val="24"/>
          <w:szCs w:val="24"/>
        </w:rPr>
        <w:t>with CLSS</w:t>
      </w:r>
      <w:r w:rsidR="00662B6C" w:rsidRPr="001D67AB">
        <w:rPr>
          <w:rFonts w:ascii="Book Antiqua" w:hAnsi="Book Antiqua" w:cs="Times New Roman"/>
          <w:sz w:val="24"/>
          <w:szCs w:val="24"/>
        </w:rPr>
        <w:t xml:space="preserve"> tend to </w:t>
      </w:r>
      <w:r w:rsidR="00D0122F" w:rsidRPr="001D67AB">
        <w:rPr>
          <w:rFonts w:ascii="Book Antiqua" w:hAnsi="Book Antiqua" w:cs="Times New Roman"/>
          <w:sz w:val="24"/>
          <w:szCs w:val="24"/>
        </w:rPr>
        <w:t xml:space="preserve">exhibit </w:t>
      </w:r>
      <w:r w:rsidR="00662B6C" w:rsidRPr="001D67AB">
        <w:rPr>
          <w:rFonts w:ascii="Book Antiqua" w:hAnsi="Book Antiqua" w:cs="Times New Roman"/>
          <w:sz w:val="24"/>
          <w:szCs w:val="24"/>
        </w:rPr>
        <w:t xml:space="preserve">an </w:t>
      </w:r>
      <w:r w:rsidR="00D0122F" w:rsidRPr="001D67AB">
        <w:rPr>
          <w:rFonts w:ascii="Book Antiqua" w:hAnsi="Book Antiqua" w:cs="Times New Roman"/>
          <w:sz w:val="24"/>
          <w:szCs w:val="24"/>
        </w:rPr>
        <w:t>increased incidence of specific imaging features, including foraminal disc protrusions</w:t>
      </w:r>
      <w:r w:rsidR="00F66A5C" w:rsidRPr="001D67AB">
        <w:rPr>
          <w:rFonts w:ascii="Book Antiqua" w:hAnsi="Book Antiqua" w:cs="Times New Roman"/>
          <w:sz w:val="24"/>
          <w:szCs w:val="24"/>
        </w:rPr>
        <w:t xml:space="preserve">, as well as </w:t>
      </w:r>
      <w:r w:rsidR="00D0122F" w:rsidRPr="001D67AB">
        <w:rPr>
          <w:rFonts w:ascii="Book Antiqua" w:hAnsi="Book Antiqua" w:cs="Times New Roman"/>
          <w:sz w:val="24"/>
          <w:szCs w:val="24"/>
        </w:rPr>
        <w:t>a particular type of annular disc bulge, in which the posterior concavity of the intervertebral discs is preserved.</w:t>
      </w:r>
      <w:r w:rsidR="00C46E8D" w:rsidRPr="001D67AB">
        <w:rPr>
          <w:rFonts w:ascii="Book Antiqua" w:hAnsi="Book Antiqua" w:cs="Times New Roman"/>
          <w:sz w:val="24"/>
          <w:szCs w:val="24"/>
        </w:rPr>
        <w:t xml:space="preserve"> To validate our observations and </w:t>
      </w:r>
      <w:r w:rsidR="008A4C59" w:rsidRPr="001D67AB">
        <w:rPr>
          <w:rFonts w:ascii="Book Antiqua" w:hAnsi="Book Antiqua" w:cs="Times New Roman"/>
          <w:sz w:val="24"/>
          <w:szCs w:val="24"/>
        </w:rPr>
        <w:t xml:space="preserve">potentially </w:t>
      </w:r>
      <w:r w:rsidR="00C46E8D" w:rsidRPr="001D67AB">
        <w:rPr>
          <w:rFonts w:ascii="Book Antiqua" w:hAnsi="Book Antiqua" w:cs="Times New Roman"/>
          <w:sz w:val="24"/>
          <w:szCs w:val="24"/>
        </w:rPr>
        <w:t xml:space="preserve">extend our understanding of </w:t>
      </w:r>
      <w:r w:rsidR="005C026D" w:rsidRPr="001D67AB">
        <w:rPr>
          <w:rFonts w:ascii="Book Antiqua" w:hAnsi="Book Antiqua" w:cs="Times New Roman"/>
          <w:sz w:val="24"/>
          <w:szCs w:val="24"/>
        </w:rPr>
        <w:t>CLSS</w:t>
      </w:r>
      <w:r w:rsidR="00C46E8D" w:rsidRPr="001D67AB">
        <w:rPr>
          <w:rFonts w:ascii="Book Antiqua" w:hAnsi="Book Antiqua" w:cs="Times New Roman"/>
          <w:sz w:val="24"/>
          <w:szCs w:val="24"/>
        </w:rPr>
        <w:t xml:space="preserve"> from an imaging point of view, we </w:t>
      </w:r>
      <w:r w:rsidR="00662B6C" w:rsidRPr="001D67AB">
        <w:rPr>
          <w:rFonts w:ascii="Book Antiqua" w:hAnsi="Book Antiqua" w:cs="Times New Roman"/>
          <w:sz w:val="24"/>
          <w:szCs w:val="24"/>
        </w:rPr>
        <w:t xml:space="preserve">investigated </w:t>
      </w:r>
      <w:r w:rsidR="00C46E8D" w:rsidRPr="001D67AB">
        <w:rPr>
          <w:rFonts w:ascii="Book Antiqua" w:hAnsi="Book Antiqua" w:cs="Times New Roman"/>
          <w:sz w:val="24"/>
          <w:szCs w:val="24"/>
        </w:rPr>
        <w:t xml:space="preserve">the </w:t>
      </w:r>
      <w:r w:rsidR="00662B6C" w:rsidRPr="001D67AB">
        <w:rPr>
          <w:rFonts w:ascii="Book Antiqua" w:hAnsi="Book Antiqua" w:cs="Times New Roman"/>
          <w:sz w:val="24"/>
          <w:szCs w:val="24"/>
        </w:rPr>
        <w:t xml:space="preserve">association between CLSS and degenerative changes in various </w:t>
      </w:r>
      <w:r w:rsidR="004228E9" w:rsidRPr="001D67AB">
        <w:rPr>
          <w:rFonts w:ascii="Book Antiqua" w:hAnsi="Book Antiqua" w:cs="Times New Roman"/>
          <w:sz w:val="24"/>
          <w:szCs w:val="24"/>
        </w:rPr>
        <w:t xml:space="preserve">osseous and </w:t>
      </w:r>
      <w:r w:rsidR="00662B6C" w:rsidRPr="001D67AB">
        <w:rPr>
          <w:rFonts w:ascii="Book Antiqua" w:hAnsi="Book Antiqua" w:cs="Times New Roman"/>
          <w:sz w:val="24"/>
          <w:szCs w:val="24"/>
        </w:rPr>
        <w:t>soft-tissue elements of the lumbar spine.</w:t>
      </w:r>
    </w:p>
    <w:p w:rsidR="00C46E8D" w:rsidRPr="001D67AB" w:rsidRDefault="00C46E8D" w:rsidP="001D67AB">
      <w:pPr>
        <w:rPr>
          <w:rFonts w:ascii="Book Antiqua" w:hAnsi="Book Antiqua" w:cs="Times New Roman"/>
          <w:sz w:val="24"/>
          <w:szCs w:val="24"/>
        </w:rPr>
      </w:pPr>
    </w:p>
    <w:p w:rsidR="005077B4" w:rsidRPr="00721556" w:rsidRDefault="00721556" w:rsidP="001D67AB">
      <w:pPr>
        <w:rPr>
          <w:rFonts w:ascii="Book Antiqua" w:hAnsi="Book Antiqua" w:cs="Times New Roman"/>
          <w:b/>
          <w:sz w:val="24"/>
          <w:szCs w:val="24"/>
        </w:rPr>
      </w:pPr>
      <w:r w:rsidRPr="00721556">
        <w:rPr>
          <w:rFonts w:ascii="Book Antiqua" w:hAnsi="Book Antiqua" w:cs="Times New Roman"/>
          <w:b/>
          <w:sz w:val="24"/>
          <w:szCs w:val="24"/>
        </w:rPr>
        <w:t>MATERIALS AND METHODS</w:t>
      </w:r>
    </w:p>
    <w:p w:rsidR="00DB27DA" w:rsidRPr="00721556" w:rsidRDefault="000E1830" w:rsidP="001D67AB">
      <w:pPr>
        <w:rPr>
          <w:rFonts w:ascii="Book Antiqua" w:hAnsi="Book Antiqua" w:cs="Times New Roman"/>
          <w:b/>
          <w:i/>
          <w:sz w:val="24"/>
          <w:szCs w:val="24"/>
        </w:rPr>
      </w:pPr>
      <w:r w:rsidRPr="00721556">
        <w:rPr>
          <w:rFonts w:ascii="Book Antiqua" w:hAnsi="Book Antiqua" w:cs="Times New Roman"/>
          <w:b/>
          <w:i/>
          <w:sz w:val="24"/>
          <w:szCs w:val="24"/>
        </w:rPr>
        <w:t>Study</w:t>
      </w:r>
      <w:r w:rsidR="00DB27DA" w:rsidRPr="00721556">
        <w:rPr>
          <w:rFonts w:ascii="Book Antiqua" w:hAnsi="Book Antiqua" w:cs="Times New Roman"/>
          <w:b/>
          <w:i/>
          <w:sz w:val="24"/>
          <w:szCs w:val="24"/>
        </w:rPr>
        <w:t xml:space="preserve"> population</w:t>
      </w:r>
    </w:p>
    <w:p w:rsidR="00605344" w:rsidRPr="001D67AB" w:rsidRDefault="000E1830" w:rsidP="001D67AB">
      <w:pPr>
        <w:tabs>
          <w:tab w:val="left" w:pos="0"/>
        </w:tabs>
        <w:rPr>
          <w:rFonts w:ascii="Book Antiqua" w:hAnsi="Book Antiqua" w:cs="Times New Roman"/>
          <w:sz w:val="24"/>
          <w:szCs w:val="24"/>
        </w:rPr>
      </w:pPr>
      <w:r w:rsidRPr="001D67AB">
        <w:rPr>
          <w:rFonts w:ascii="Book Antiqua" w:eastAsia="Calibri" w:hAnsi="Book Antiqua" w:cs="Times New Roman"/>
          <w:sz w:val="24"/>
          <w:szCs w:val="24"/>
        </w:rPr>
        <w:t>Institutional review board approval was granted and informed consent was waived for this HIPAA-compliant</w:t>
      </w:r>
      <w:r w:rsidRPr="001D67AB">
        <w:rPr>
          <w:rFonts w:ascii="Book Antiqua" w:hAnsi="Book Antiqua"/>
          <w:sz w:val="24"/>
          <w:szCs w:val="24"/>
        </w:rPr>
        <w:t xml:space="preserve"> </w:t>
      </w:r>
      <w:r w:rsidRPr="001D67AB">
        <w:rPr>
          <w:rFonts w:ascii="Book Antiqua" w:eastAsia="Calibri" w:hAnsi="Book Antiqua" w:cs="Times New Roman"/>
          <w:sz w:val="24"/>
          <w:szCs w:val="24"/>
        </w:rPr>
        <w:t>study. T</w:t>
      </w:r>
      <w:r w:rsidRPr="001D67AB">
        <w:rPr>
          <w:rFonts w:ascii="Book Antiqua" w:hAnsi="Book Antiqua" w:cs="Times New Roman"/>
          <w:sz w:val="24"/>
          <w:szCs w:val="24"/>
        </w:rPr>
        <w:t>he MRI database of our institution was searched for examinations of the lumbar spine performed in adults of less tha</w:t>
      </w:r>
      <w:r w:rsidR="00A35363" w:rsidRPr="001D67AB">
        <w:rPr>
          <w:rFonts w:ascii="Book Antiqua" w:hAnsi="Book Antiqua" w:cs="Times New Roman"/>
          <w:sz w:val="24"/>
          <w:szCs w:val="24"/>
        </w:rPr>
        <w:t xml:space="preserve">n or equal than 50 years of age, an age limit arbitrarily </w:t>
      </w:r>
      <w:r w:rsidR="00D44F4F" w:rsidRPr="001D67AB">
        <w:rPr>
          <w:rFonts w:ascii="Book Antiqua" w:hAnsi="Book Antiqua" w:cs="Times New Roman"/>
          <w:sz w:val="24"/>
          <w:szCs w:val="24"/>
        </w:rPr>
        <w:t>employed</w:t>
      </w:r>
      <w:r w:rsidR="00A35363" w:rsidRPr="001D67AB">
        <w:rPr>
          <w:rFonts w:ascii="Book Antiqua" w:hAnsi="Book Antiqua" w:cs="Times New Roman"/>
          <w:sz w:val="24"/>
          <w:szCs w:val="24"/>
        </w:rPr>
        <w:t xml:space="preserve"> to</w:t>
      </w:r>
      <w:r w:rsidR="00D44F4F" w:rsidRPr="001D67AB">
        <w:rPr>
          <w:rFonts w:ascii="Book Antiqua" w:hAnsi="Book Antiqua" w:cs="Times New Roman"/>
          <w:sz w:val="24"/>
          <w:szCs w:val="24"/>
        </w:rPr>
        <w:t xml:space="preserve"> </w:t>
      </w:r>
      <w:r w:rsidR="00AA0DBA" w:rsidRPr="001D67AB">
        <w:rPr>
          <w:rFonts w:ascii="Book Antiqua" w:hAnsi="Book Antiqua" w:cs="Times New Roman"/>
          <w:sz w:val="24"/>
          <w:szCs w:val="24"/>
        </w:rPr>
        <w:t>limit the inclusion of s</w:t>
      </w:r>
      <w:r w:rsidR="00D44F4F" w:rsidRPr="001D67AB">
        <w:rPr>
          <w:rFonts w:ascii="Book Antiqua" w:hAnsi="Book Antiqua" w:cs="Times New Roman"/>
          <w:sz w:val="24"/>
          <w:szCs w:val="24"/>
        </w:rPr>
        <w:t>ubjects with age-related degenerative spine changes.</w:t>
      </w:r>
      <w:r w:rsidR="00AA0DBA" w:rsidRPr="001D67AB">
        <w:rPr>
          <w:rFonts w:ascii="Book Antiqua" w:hAnsi="Book Antiqua" w:cs="Times New Roman"/>
          <w:sz w:val="24"/>
          <w:szCs w:val="24"/>
        </w:rPr>
        <w:t xml:space="preserve"> T</w:t>
      </w:r>
      <w:r w:rsidR="00AA0DBA" w:rsidRPr="001D67AB">
        <w:rPr>
          <w:rFonts w:ascii="Book Antiqua" w:eastAsia="Times New Roman" w:hAnsi="Book Antiqua"/>
          <w:sz w:val="24"/>
          <w:szCs w:val="24"/>
        </w:rPr>
        <w:t xml:space="preserve">wo radiologists with 14 (A.C.) and 6 (T.S.) years of radiology experience, respectively, who were blinded to the original reports of the MRI studies, </w:t>
      </w:r>
      <w:r w:rsidR="00C56AFF" w:rsidRPr="001D67AB">
        <w:rPr>
          <w:rFonts w:ascii="Book Antiqua" w:eastAsia="Times New Roman" w:hAnsi="Book Antiqua"/>
          <w:sz w:val="24"/>
          <w:szCs w:val="24"/>
        </w:rPr>
        <w:t xml:space="preserve">evaluated </w:t>
      </w:r>
      <w:r w:rsidR="00AA0DBA" w:rsidRPr="001D67AB">
        <w:rPr>
          <w:rFonts w:ascii="Book Antiqua" w:eastAsia="Times New Roman" w:hAnsi="Book Antiqua"/>
          <w:sz w:val="24"/>
          <w:szCs w:val="24"/>
        </w:rPr>
        <w:t>the examinations in consensus on a picture archiving and communication system (PACS) workstation</w:t>
      </w:r>
      <w:r w:rsidR="00AA0DBA" w:rsidRPr="001D67AB">
        <w:rPr>
          <w:rFonts w:ascii="Book Antiqua" w:eastAsia="Times New Roman" w:hAnsi="Book Antiqua" w:cs="Times New Roman"/>
          <w:sz w:val="24"/>
          <w:szCs w:val="24"/>
        </w:rPr>
        <w:t xml:space="preserve"> </w:t>
      </w:r>
      <w:r w:rsidR="00AA0DBA" w:rsidRPr="001D67AB">
        <w:rPr>
          <w:rFonts w:ascii="Book Antiqua" w:hAnsi="Book Antiqua" w:cs="Times New Roman"/>
          <w:sz w:val="24"/>
          <w:szCs w:val="24"/>
        </w:rPr>
        <w:t>(</w:t>
      </w:r>
      <w:r w:rsidR="00AA0DBA" w:rsidRPr="001D67AB">
        <w:rPr>
          <w:rStyle w:val="Emphasis"/>
          <w:rFonts w:ascii="Book Antiqua" w:hAnsi="Book Antiqua" w:cs="Times New Roman"/>
          <w:b w:val="0"/>
          <w:sz w:val="24"/>
          <w:szCs w:val="24"/>
        </w:rPr>
        <w:t>Ultravisual</w:t>
      </w:r>
      <w:r w:rsidR="00AA0DBA" w:rsidRPr="001D67AB">
        <w:rPr>
          <w:rFonts w:ascii="Book Antiqua" w:hAnsi="Book Antiqua" w:cs="Times New Roman"/>
          <w:sz w:val="24"/>
          <w:szCs w:val="24"/>
        </w:rPr>
        <w:t xml:space="preserve">, </w:t>
      </w:r>
      <w:r w:rsidR="00AA0DBA" w:rsidRPr="001D67AB">
        <w:rPr>
          <w:rStyle w:val="Emphasis"/>
          <w:rFonts w:ascii="Book Antiqua" w:hAnsi="Book Antiqua" w:cs="Times New Roman"/>
          <w:b w:val="0"/>
          <w:sz w:val="24"/>
          <w:szCs w:val="24"/>
        </w:rPr>
        <w:t>Emageon</w:t>
      </w:r>
      <w:r w:rsidR="00AA0DBA" w:rsidRPr="001D67AB">
        <w:rPr>
          <w:rFonts w:ascii="Book Antiqua" w:hAnsi="Book Antiqua" w:cs="Times New Roman"/>
          <w:sz w:val="24"/>
          <w:szCs w:val="24"/>
        </w:rPr>
        <w:t xml:space="preserve">, AL, USA). </w:t>
      </w:r>
      <w:r w:rsidR="00605344" w:rsidRPr="001D67AB">
        <w:rPr>
          <w:rFonts w:ascii="Book Antiqua" w:hAnsi="Book Antiqua" w:cs="Times New Roman"/>
          <w:sz w:val="24"/>
          <w:szCs w:val="24"/>
        </w:rPr>
        <w:t>All examinations were performed on 1.5T or 3.0T MR scanners and included axial and sagittal T1- and T2-weighted images, as well as sagittal STIR images of the lumbar spine.</w:t>
      </w:r>
    </w:p>
    <w:p w:rsidR="00C56AFF" w:rsidRPr="001D67AB" w:rsidRDefault="00605344" w:rsidP="001D67AB">
      <w:pPr>
        <w:tabs>
          <w:tab w:val="left" w:pos="0"/>
        </w:tabs>
        <w:rPr>
          <w:rFonts w:ascii="Book Antiqua" w:hAnsi="Book Antiqua" w:cs="Times New Roman"/>
          <w:sz w:val="24"/>
          <w:szCs w:val="24"/>
        </w:rPr>
      </w:pPr>
      <w:r w:rsidRPr="001D67AB">
        <w:rPr>
          <w:rFonts w:ascii="Book Antiqua" w:hAnsi="Book Antiqua" w:cs="Times New Roman"/>
          <w:sz w:val="24"/>
          <w:szCs w:val="24"/>
        </w:rPr>
        <w:tab/>
      </w:r>
      <w:r w:rsidR="00C56AFF" w:rsidRPr="001D67AB">
        <w:rPr>
          <w:rFonts w:ascii="Book Antiqua" w:hAnsi="Book Antiqua" w:cs="Times New Roman"/>
          <w:sz w:val="24"/>
          <w:szCs w:val="24"/>
        </w:rPr>
        <w:t>In each study, the T2-weighted images were used to calculate the mid-sagittal spinal canal diameter and mid-sagittal thecal sac diameter at the mid-vertebral levels of all five lumbar vertebrae. Subjects with mid-sagittal spinal canal diameter of less than 14 mm on at least one level were considered as having CLSS and were included in the study group, whereas subjects with mid-sagittal spinal canal diameter of equal or greater than 14 mm at all five levels were included in the control group. Examinations were consecutively evaluated until a study group of 52 subjects and a control group of 48 subjects were formed. Patients with achondroplasia or a known history of spinal surgery, trauma, infection and/or tumor were excluded.</w:t>
      </w:r>
    </w:p>
    <w:p w:rsidR="00C56AFF" w:rsidRPr="001D67AB" w:rsidRDefault="00C56AFF" w:rsidP="001D67AB">
      <w:pPr>
        <w:tabs>
          <w:tab w:val="left" w:pos="0"/>
        </w:tabs>
        <w:rPr>
          <w:rFonts w:ascii="Book Antiqua" w:hAnsi="Book Antiqua" w:cs="Times New Roman"/>
          <w:i/>
          <w:sz w:val="24"/>
          <w:szCs w:val="24"/>
        </w:rPr>
      </w:pPr>
    </w:p>
    <w:p w:rsidR="00C56AFF" w:rsidRPr="00721556" w:rsidRDefault="00C56AFF" w:rsidP="001D67AB">
      <w:pPr>
        <w:tabs>
          <w:tab w:val="left" w:pos="0"/>
        </w:tabs>
        <w:rPr>
          <w:rFonts w:ascii="Book Antiqua" w:hAnsi="Book Antiqua" w:cs="Times New Roman"/>
          <w:b/>
          <w:i/>
          <w:sz w:val="24"/>
          <w:szCs w:val="24"/>
        </w:rPr>
      </w:pPr>
      <w:r w:rsidRPr="00721556">
        <w:rPr>
          <w:rFonts w:ascii="Book Antiqua" w:hAnsi="Book Antiqua" w:cs="Times New Roman"/>
          <w:b/>
          <w:i/>
          <w:sz w:val="24"/>
          <w:szCs w:val="24"/>
        </w:rPr>
        <w:t>Image analysis</w:t>
      </w:r>
    </w:p>
    <w:p w:rsidR="00C56AFF" w:rsidRPr="001D67AB" w:rsidRDefault="00C56AFF" w:rsidP="001D67AB">
      <w:pPr>
        <w:tabs>
          <w:tab w:val="left" w:pos="0"/>
        </w:tabs>
        <w:rPr>
          <w:rFonts w:ascii="Book Antiqua" w:hAnsi="Book Antiqua" w:cs="Times New Roman"/>
          <w:sz w:val="24"/>
          <w:szCs w:val="24"/>
        </w:rPr>
      </w:pPr>
      <w:r w:rsidRPr="001D67AB">
        <w:rPr>
          <w:rFonts w:ascii="Book Antiqua" w:hAnsi="Book Antiqua" w:cs="Times New Roman"/>
          <w:sz w:val="24"/>
          <w:szCs w:val="24"/>
        </w:rPr>
        <w:t xml:space="preserve">In each study, the average value of mid-sagittal thecal sac diameter was calculated, and thereafter, the intervertebral levels from L1-L2 to L5-S1 were evaluated for the presence or absence of </w:t>
      </w:r>
      <w:r w:rsidR="00721556">
        <w:rPr>
          <w:rFonts w:ascii="Book Antiqua" w:hAnsi="Book Antiqua" w:cs="Times New Roman" w:hint="eastAsia"/>
          <w:sz w:val="24"/>
          <w:szCs w:val="24"/>
          <w:lang w:eastAsia="zh-CN"/>
        </w:rPr>
        <w:t>(1</w:t>
      </w:r>
      <w:r w:rsidRPr="001D67AB">
        <w:rPr>
          <w:rFonts w:ascii="Book Antiqua" w:hAnsi="Book Antiqua" w:cs="Times New Roman"/>
          <w:sz w:val="24"/>
          <w:szCs w:val="24"/>
        </w:rPr>
        <w:t xml:space="preserve">) circumferential annular bulge, defined as generalized extension of greater than 50% of the outer boundary of the intervertebral disc beyond the border of the adjacent bone, with loss of posterior disc concavity; </w:t>
      </w:r>
      <w:r w:rsidR="00721556">
        <w:rPr>
          <w:rFonts w:ascii="Book Antiqua" w:hAnsi="Book Antiqua" w:cs="Times New Roman" w:hint="eastAsia"/>
          <w:sz w:val="24"/>
          <w:szCs w:val="24"/>
          <w:lang w:eastAsia="zh-CN"/>
        </w:rPr>
        <w:t>(2</w:t>
      </w:r>
      <w:r w:rsidRPr="001D67AB">
        <w:rPr>
          <w:rFonts w:ascii="Book Antiqua" w:hAnsi="Book Antiqua" w:cs="Times New Roman"/>
          <w:sz w:val="24"/>
          <w:szCs w:val="24"/>
        </w:rPr>
        <w:t xml:space="preserve">) shallow annular bulge, defined as the extension of the intervertebral disc by greater than 50% from the outer boundary of the adjacent bone, with preservation of the posterior disc concavity; </w:t>
      </w:r>
      <w:r w:rsidR="00721556">
        <w:rPr>
          <w:rFonts w:ascii="Book Antiqua" w:hAnsi="Book Antiqua" w:cs="Times New Roman" w:hint="eastAsia"/>
          <w:sz w:val="24"/>
          <w:szCs w:val="24"/>
          <w:lang w:eastAsia="zh-CN"/>
        </w:rPr>
        <w:t>(3</w:t>
      </w:r>
      <w:r w:rsidRPr="001D67AB">
        <w:rPr>
          <w:rFonts w:ascii="Book Antiqua" w:hAnsi="Book Antiqua" w:cs="Times New Roman"/>
          <w:sz w:val="24"/>
          <w:szCs w:val="24"/>
        </w:rPr>
        <w:t xml:space="preserve">) annular tear(s), defined as focal area(s) of increased signal intensity within the outer layer of the intervertebral disc on fluid-sensitive images; </w:t>
      </w:r>
      <w:r w:rsidR="00721556">
        <w:rPr>
          <w:rFonts w:ascii="Book Antiqua" w:hAnsi="Book Antiqua" w:cs="Times New Roman" w:hint="eastAsia"/>
          <w:sz w:val="24"/>
          <w:szCs w:val="24"/>
          <w:lang w:eastAsia="zh-CN"/>
        </w:rPr>
        <w:t>(4</w:t>
      </w:r>
      <w:r w:rsidRPr="001D67AB">
        <w:rPr>
          <w:rFonts w:ascii="Book Antiqua" w:hAnsi="Book Antiqua" w:cs="Times New Roman"/>
          <w:sz w:val="24"/>
          <w:szCs w:val="24"/>
        </w:rPr>
        <w:t xml:space="preserve">) uni- or bilateral foraminal disc herniation(s), defined as extension(s) of less than 50% of the outer boundary of the intervertebral disc beyond the border of the adjacent bone, centered on one or both foramina; </w:t>
      </w:r>
      <w:r w:rsidR="00721556">
        <w:rPr>
          <w:rFonts w:ascii="Book Antiqua" w:hAnsi="Book Antiqua" w:cs="Times New Roman" w:hint="eastAsia"/>
          <w:sz w:val="24"/>
          <w:szCs w:val="24"/>
          <w:lang w:eastAsia="zh-CN"/>
        </w:rPr>
        <w:t>(5</w:t>
      </w:r>
      <w:r w:rsidRPr="001D67AB">
        <w:rPr>
          <w:rFonts w:ascii="Book Antiqua" w:hAnsi="Book Antiqua" w:cs="Times New Roman"/>
          <w:sz w:val="24"/>
          <w:szCs w:val="24"/>
        </w:rPr>
        <w:t xml:space="preserve">) central or paracentral disc herniation, defined as extension of less than 50% of the outer boundary of the intervertebral disc beyond the border of the adjacent bone, protruding centrally or subarticularly within the spinal canal, respectively; </w:t>
      </w:r>
      <w:r w:rsidR="00721556">
        <w:rPr>
          <w:rFonts w:ascii="Book Antiqua" w:hAnsi="Book Antiqua" w:cs="Times New Roman" w:hint="eastAsia"/>
          <w:sz w:val="24"/>
          <w:szCs w:val="24"/>
          <w:lang w:eastAsia="zh-CN"/>
        </w:rPr>
        <w:t>(6</w:t>
      </w:r>
      <w:r w:rsidRPr="001D67AB">
        <w:rPr>
          <w:rFonts w:ascii="Book Antiqua" w:hAnsi="Book Antiqua" w:cs="Times New Roman"/>
          <w:sz w:val="24"/>
          <w:szCs w:val="24"/>
        </w:rPr>
        <w:t>) epidural lipomatosis, registered when the epidural adipose tissue assumed an anteriorly convex border and a</w:t>
      </w:r>
      <w:r w:rsidR="00473619" w:rsidRPr="001D67AB">
        <w:rPr>
          <w:rFonts w:ascii="Book Antiqua" w:hAnsi="Book Antiqua" w:cs="Times New Roman"/>
          <w:sz w:val="24"/>
          <w:szCs w:val="24"/>
        </w:rPr>
        <w:t xml:space="preserve"> thickness of greater than 7 mm</w:t>
      </w:r>
      <w:r w:rsidR="0005274D" w:rsidRPr="001D67AB">
        <w:rPr>
          <w:rFonts w:ascii="Book Antiqua" w:hAnsi="Book Antiqua" w:cs="Times New Roman"/>
          <w:sz w:val="24"/>
          <w:szCs w:val="24"/>
          <w:vertAlign w:val="superscript"/>
        </w:rPr>
        <w:t>[</w:t>
      </w:r>
      <w:r w:rsidRPr="001D67AB">
        <w:rPr>
          <w:rFonts w:ascii="Book Antiqua" w:hAnsi="Book Antiqua" w:cs="Times New Roman"/>
          <w:sz w:val="24"/>
          <w:szCs w:val="24"/>
          <w:vertAlign w:val="superscript"/>
        </w:rPr>
        <w:t>6</w:t>
      </w:r>
      <w:r w:rsidR="0005274D" w:rsidRPr="001D67AB">
        <w:rPr>
          <w:rFonts w:ascii="Book Antiqua" w:hAnsi="Book Antiqua" w:cs="Times New Roman"/>
          <w:sz w:val="24"/>
          <w:szCs w:val="24"/>
          <w:vertAlign w:val="superscript"/>
        </w:rPr>
        <w:t>]</w:t>
      </w:r>
      <w:r w:rsidRPr="001D67AB">
        <w:rPr>
          <w:rFonts w:ascii="Book Antiqua" w:hAnsi="Book Antiqua" w:cs="Times New Roman"/>
          <w:sz w:val="24"/>
          <w:szCs w:val="24"/>
        </w:rPr>
        <w:t xml:space="preserve">; </w:t>
      </w:r>
      <w:r w:rsidR="00721556">
        <w:rPr>
          <w:rFonts w:ascii="Book Antiqua" w:hAnsi="Book Antiqua" w:cs="Times New Roman" w:hint="eastAsia"/>
          <w:sz w:val="24"/>
          <w:szCs w:val="24"/>
          <w:lang w:eastAsia="zh-CN"/>
        </w:rPr>
        <w:t>(7</w:t>
      </w:r>
      <w:r w:rsidRPr="001D67AB">
        <w:rPr>
          <w:rFonts w:ascii="Book Antiqua" w:hAnsi="Book Antiqua" w:cs="Times New Roman"/>
          <w:sz w:val="24"/>
          <w:szCs w:val="24"/>
        </w:rPr>
        <w:t xml:space="preserve">) Schmorl’s node(s); </w:t>
      </w:r>
      <w:r w:rsidR="00721556">
        <w:rPr>
          <w:rFonts w:ascii="Book Antiqua" w:hAnsi="Book Antiqua" w:cs="Times New Roman" w:hint="eastAsia"/>
          <w:sz w:val="24"/>
          <w:szCs w:val="24"/>
          <w:lang w:eastAsia="zh-CN"/>
        </w:rPr>
        <w:t>(8</w:t>
      </w:r>
      <w:r w:rsidRPr="001D67AB">
        <w:rPr>
          <w:rFonts w:ascii="Book Antiqua" w:hAnsi="Book Antiqua" w:cs="Times New Roman"/>
          <w:sz w:val="24"/>
          <w:szCs w:val="24"/>
        </w:rPr>
        <w:t xml:space="preserve">) spondylolisthesis (antero- or retrolisthesis), registered when the vertebral body exhibited anterior or posterior displacement of equal or greater than 1 mm over the vertebral body below; </w:t>
      </w:r>
      <w:r w:rsidR="00721556">
        <w:rPr>
          <w:rFonts w:ascii="Book Antiqua" w:hAnsi="Book Antiqua" w:cs="Times New Roman" w:hint="eastAsia"/>
          <w:sz w:val="24"/>
          <w:szCs w:val="24"/>
          <w:lang w:eastAsia="zh-CN"/>
        </w:rPr>
        <w:t>(9</w:t>
      </w:r>
      <w:r w:rsidRPr="001D67AB">
        <w:rPr>
          <w:rFonts w:ascii="Book Antiqua" w:hAnsi="Book Antiqua" w:cs="Times New Roman"/>
          <w:sz w:val="24"/>
          <w:szCs w:val="24"/>
        </w:rPr>
        <w:t xml:space="preserve">) uni- or bilateral pars defect(s); </w:t>
      </w:r>
      <w:r w:rsidR="00721556">
        <w:rPr>
          <w:rFonts w:ascii="Book Antiqua" w:hAnsi="Book Antiqua" w:cs="Times New Roman" w:hint="eastAsia"/>
          <w:sz w:val="24"/>
          <w:szCs w:val="24"/>
          <w:lang w:eastAsia="zh-CN"/>
        </w:rPr>
        <w:t>(10</w:t>
      </w:r>
      <w:r w:rsidRPr="001D67AB">
        <w:rPr>
          <w:rFonts w:ascii="Book Antiqua" w:hAnsi="Book Antiqua" w:cs="Times New Roman"/>
          <w:sz w:val="24"/>
          <w:szCs w:val="24"/>
        </w:rPr>
        <w:t xml:space="preserve">) anterior disc herniation; and </w:t>
      </w:r>
      <w:r w:rsidR="00721556">
        <w:rPr>
          <w:rFonts w:ascii="Book Antiqua" w:hAnsi="Book Antiqua" w:cs="Times New Roman" w:hint="eastAsia"/>
          <w:sz w:val="24"/>
          <w:szCs w:val="24"/>
          <w:lang w:eastAsia="zh-CN"/>
        </w:rPr>
        <w:t>(11</w:t>
      </w:r>
      <w:r w:rsidRPr="001D67AB">
        <w:rPr>
          <w:rFonts w:ascii="Book Antiqua" w:hAnsi="Book Antiqua" w:cs="Times New Roman"/>
          <w:sz w:val="24"/>
          <w:szCs w:val="24"/>
        </w:rPr>
        <w:t>) stress reaction (increased signal intensity on fluid-sensitive images) of the posterior vertebral elements. For each of the above features, the total incidence observed throughout the five intervertebral levels was documented for each subject.</w:t>
      </w:r>
    </w:p>
    <w:p w:rsidR="000E1830" w:rsidRPr="001D67AB" w:rsidRDefault="000E1830" w:rsidP="001D67AB">
      <w:pPr>
        <w:tabs>
          <w:tab w:val="left" w:pos="0"/>
        </w:tabs>
        <w:rPr>
          <w:rFonts w:ascii="Book Antiqua" w:hAnsi="Book Antiqua" w:cs="Times New Roman"/>
          <w:sz w:val="24"/>
          <w:szCs w:val="24"/>
        </w:rPr>
      </w:pPr>
    </w:p>
    <w:p w:rsidR="00AE00A4" w:rsidRPr="001D67AB" w:rsidRDefault="00721556" w:rsidP="001D67AB">
      <w:pPr>
        <w:tabs>
          <w:tab w:val="left" w:pos="0"/>
        </w:tabs>
        <w:rPr>
          <w:rFonts w:ascii="Book Antiqua" w:hAnsi="Book Antiqua" w:cs="Times New Roman"/>
          <w:sz w:val="24"/>
          <w:szCs w:val="24"/>
        </w:rPr>
      </w:pPr>
      <w:r w:rsidRPr="00D26319">
        <w:rPr>
          <w:rFonts w:ascii="Book Antiqua" w:hAnsi="Book Antiqua"/>
          <w:b/>
          <w:i/>
          <w:sz w:val="24"/>
        </w:rPr>
        <w:t>Statistical analysis</w:t>
      </w:r>
      <w:r w:rsidR="00AE00A4" w:rsidRPr="001D67AB">
        <w:rPr>
          <w:rFonts w:ascii="Book Antiqua" w:hAnsi="Book Antiqua" w:cs="Times New Roman"/>
          <w:sz w:val="24"/>
          <w:szCs w:val="24"/>
        </w:rPr>
        <w:tab/>
      </w:r>
    </w:p>
    <w:p w:rsidR="00AE00A4" w:rsidRPr="001D67AB" w:rsidRDefault="00AE00A4" w:rsidP="001D67AB">
      <w:pPr>
        <w:tabs>
          <w:tab w:val="left" w:pos="0"/>
        </w:tabs>
        <w:rPr>
          <w:rStyle w:val="normalchar1"/>
          <w:rFonts w:ascii="Book Antiqua" w:hAnsi="Book Antiqua"/>
          <w:sz w:val="24"/>
          <w:szCs w:val="24"/>
        </w:rPr>
      </w:pPr>
      <w:r w:rsidRPr="001D67AB">
        <w:rPr>
          <w:rStyle w:val="Emphasis"/>
          <w:rFonts w:ascii="Book Antiqua" w:hAnsi="Book Antiqua" w:cs="Times New Roman"/>
          <w:b w:val="0"/>
          <w:sz w:val="24"/>
          <w:szCs w:val="24"/>
        </w:rPr>
        <w:t xml:space="preserve">For all evaluated quantitative parameters, the difference between the study and control groups was assessed using Student’s </w:t>
      </w:r>
      <w:r w:rsidRPr="0086764A">
        <w:rPr>
          <w:rStyle w:val="Emphasis"/>
          <w:rFonts w:ascii="Book Antiqua" w:hAnsi="Book Antiqua" w:cs="Times New Roman"/>
          <w:b w:val="0"/>
          <w:i/>
          <w:sz w:val="24"/>
          <w:szCs w:val="24"/>
        </w:rPr>
        <w:t>t</w:t>
      </w:r>
      <w:r w:rsidRPr="001D67AB">
        <w:rPr>
          <w:rStyle w:val="Emphasis"/>
          <w:rFonts w:ascii="Book Antiqua" w:hAnsi="Book Antiqua" w:cs="Times New Roman"/>
          <w:b w:val="0"/>
          <w:sz w:val="24"/>
          <w:szCs w:val="24"/>
        </w:rPr>
        <w:t xml:space="preserve">-test, whereas sex distribution was evaluated using </w:t>
      </w:r>
      <w:r w:rsidR="0086764A" w:rsidRPr="0086764A">
        <w:rPr>
          <w:rStyle w:val="Emphasis"/>
          <w:rFonts w:ascii="Book Antiqua" w:hAnsi="Book Antiqua" w:cs="Times New Roman"/>
          <w:b w:val="0"/>
          <w:i/>
          <w:sz w:val="24"/>
          <w:szCs w:val="24"/>
        </w:rPr>
        <w:t>χ</w:t>
      </w:r>
      <w:r w:rsidR="0086764A" w:rsidRPr="0086764A">
        <w:rPr>
          <w:rStyle w:val="Emphasis"/>
          <w:rFonts w:ascii="Book Antiqua" w:hAnsi="Book Antiqua" w:cs="Times New Roman" w:hint="eastAsia"/>
          <w:b w:val="0"/>
          <w:sz w:val="24"/>
          <w:szCs w:val="24"/>
          <w:vertAlign w:val="superscript"/>
          <w:lang w:eastAsia="zh-CN"/>
        </w:rPr>
        <w:t>2</w:t>
      </w:r>
      <w:r w:rsidR="0086764A">
        <w:rPr>
          <w:rStyle w:val="Emphasis"/>
          <w:rFonts w:ascii="Book Antiqua" w:hAnsi="Book Antiqua" w:cs="Times New Roman" w:hint="eastAsia"/>
          <w:b w:val="0"/>
          <w:sz w:val="24"/>
          <w:szCs w:val="24"/>
          <w:lang w:eastAsia="zh-CN"/>
        </w:rPr>
        <w:t xml:space="preserve"> </w:t>
      </w:r>
      <w:r w:rsidRPr="001D67AB">
        <w:rPr>
          <w:rStyle w:val="Emphasis"/>
          <w:rFonts w:ascii="Book Antiqua" w:hAnsi="Book Antiqua" w:cs="Times New Roman"/>
          <w:b w:val="0"/>
          <w:sz w:val="24"/>
          <w:szCs w:val="24"/>
        </w:rPr>
        <w:t xml:space="preserve">test. </w:t>
      </w:r>
      <w:r w:rsidRPr="001D67AB">
        <w:rPr>
          <w:rFonts w:ascii="Book Antiqua" w:hAnsi="Book Antiqua"/>
          <w:sz w:val="24"/>
          <w:szCs w:val="24"/>
        </w:rPr>
        <w:t>A</w:t>
      </w:r>
      <w:r w:rsidRPr="001D67AB">
        <w:rPr>
          <w:rStyle w:val="Emphasis"/>
          <w:rFonts w:ascii="Book Antiqua" w:hAnsi="Book Antiqua"/>
          <w:b w:val="0"/>
          <w:sz w:val="24"/>
          <w:szCs w:val="24"/>
        </w:rPr>
        <w:t xml:space="preserve"> probability level of 0.05 was accepted as statistically significant. </w:t>
      </w:r>
      <w:r w:rsidRPr="001D67AB">
        <w:rPr>
          <w:rStyle w:val="normalchar1"/>
          <w:rFonts w:ascii="Book Antiqua" w:hAnsi="Book Antiqua"/>
          <w:sz w:val="24"/>
          <w:szCs w:val="24"/>
        </w:rPr>
        <w:t>All data were stored on a spreadsheet (Excel 2010, Microsoft, Seattle, WA, USA) and analysis was performed using a commercially available statistical package (MedCalc 8.0, Mariakerke, Belgium).</w:t>
      </w:r>
    </w:p>
    <w:p w:rsidR="009F0D9F" w:rsidRPr="001D67AB" w:rsidRDefault="009F0D9F" w:rsidP="001D67AB">
      <w:pPr>
        <w:tabs>
          <w:tab w:val="left" w:pos="0"/>
        </w:tabs>
        <w:rPr>
          <w:rStyle w:val="normalchar1"/>
          <w:rFonts w:ascii="Book Antiqua" w:hAnsi="Book Antiqua" w:cs="Times New Roman"/>
          <w:bCs/>
          <w:sz w:val="24"/>
          <w:szCs w:val="24"/>
        </w:rPr>
      </w:pPr>
    </w:p>
    <w:p w:rsidR="000F7C5C" w:rsidRPr="0086764A" w:rsidRDefault="0086764A" w:rsidP="001D67AB">
      <w:pPr>
        <w:tabs>
          <w:tab w:val="left" w:pos="0"/>
        </w:tabs>
        <w:rPr>
          <w:rFonts w:ascii="Book Antiqua" w:hAnsi="Book Antiqua" w:cs="Times New Roman"/>
          <w:b/>
          <w:sz w:val="24"/>
          <w:szCs w:val="24"/>
        </w:rPr>
      </w:pPr>
      <w:r w:rsidRPr="0086764A">
        <w:rPr>
          <w:rFonts w:ascii="Book Antiqua" w:hAnsi="Book Antiqua" w:cs="Times New Roman"/>
          <w:b/>
          <w:sz w:val="24"/>
          <w:szCs w:val="24"/>
        </w:rPr>
        <w:t>RESULTS</w:t>
      </w:r>
    </w:p>
    <w:p w:rsidR="004E4404" w:rsidRPr="001D67AB" w:rsidRDefault="004E4404" w:rsidP="001D67AB">
      <w:pPr>
        <w:tabs>
          <w:tab w:val="left" w:pos="0"/>
        </w:tabs>
        <w:rPr>
          <w:rFonts w:ascii="Book Antiqua" w:hAnsi="Book Antiqua" w:cs="Times New Roman"/>
          <w:sz w:val="24"/>
          <w:szCs w:val="24"/>
        </w:rPr>
      </w:pPr>
      <w:r w:rsidRPr="001D67AB">
        <w:rPr>
          <w:rFonts w:ascii="Book Antiqua" w:hAnsi="Book Antiqua" w:cs="Times New Roman"/>
          <w:sz w:val="24"/>
          <w:szCs w:val="24"/>
        </w:rPr>
        <w:t xml:space="preserve">Table 1 summarizes the demographics of the </w:t>
      </w:r>
      <w:r w:rsidR="00C42C9F" w:rsidRPr="001D67AB">
        <w:rPr>
          <w:rFonts w:ascii="Book Antiqua" w:hAnsi="Book Antiqua" w:cs="Times New Roman"/>
          <w:sz w:val="24"/>
          <w:szCs w:val="24"/>
        </w:rPr>
        <w:t>study population</w:t>
      </w:r>
      <w:r w:rsidR="00B86BCD" w:rsidRPr="001D67AB">
        <w:rPr>
          <w:rFonts w:ascii="Book Antiqua" w:hAnsi="Book Antiqua" w:cs="Times New Roman"/>
          <w:sz w:val="24"/>
          <w:szCs w:val="24"/>
        </w:rPr>
        <w:t xml:space="preserve">, </w:t>
      </w:r>
      <w:r w:rsidRPr="001D67AB">
        <w:rPr>
          <w:rFonts w:ascii="Book Antiqua" w:hAnsi="Book Antiqua" w:cs="Times New Roman"/>
          <w:sz w:val="24"/>
          <w:szCs w:val="24"/>
        </w:rPr>
        <w:t xml:space="preserve">the </w:t>
      </w:r>
      <w:r w:rsidR="00AC39F9" w:rsidRPr="001D67AB">
        <w:rPr>
          <w:rFonts w:ascii="Book Antiqua" w:hAnsi="Book Antiqua" w:cs="Times New Roman"/>
          <w:sz w:val="24"/>
          <w:szCs w:val="24"/>
        </w:rPr>
        <w:t xml:space="preserve">incidences of the </w:t>
      </w:r>
      <w:r w:rsidRPr="001D67AB">
        <w:rPr>
          <w:rFonts w:ascii="Book Antiqua" w:hAnsi="Book Antiqua" w:cs="Times New Roman"/>
          <w:sz w:val="24"/>
          <w:szCs w:val="24"/>
        </w:rPr>
        <w:t xml:space="preserve">features evaluated, </w:t>
      </w:r>
      <w:r w:rsidR="00B86BCD" w:rsidRPr="001D67AB">
        <w:rPr>
          <w:rFonts w:ascii="Book Antiqua" w:hAnsi="Book Antiqua" w:cs="Times New Roman"/>
          <w:sz w:val="24"/>
          <w:szCs w:val="24"/>
        </w:rPr>
        <w:t>as well as</w:t>
      </w:r>
      <w:r w:rsidR="00AC39F9" w:rsidRPr="001D67AB">
        <w:rPr>
          <w:rFonts w:ascii="Book Antiqua" w:hAnsi="Book Antiqua" w:cs="Times New Roman"/>
          <w:sz w:val="24"/>
          <w:szCs w:val="24"/>
        </w:rPr>
        <w:t xml:space="preserve"> the </w:t>
      </w:r>
      <w:r w:rsidRPr="001D67AB">
        <w:rPr>
          <w:rFonts w:ascii="Book Antiqua" w:hAnsi="Book Antiqua" w:cs="Times New Roman"/>
          <w:sz w:val="24"/>
          <w:szCs w:val="24"/>
        </w:rPr>
        <w:t xml:space="preserve">results of the </w:t>
      </w:r>
      <w:r w:rsidR="00A81E45" w:rsidRPr="001D67AB">
        <w:rPr>
          <w:rFonts w:ascii="Book Antiqua" w:hAnsi="Book Antiqua" w:cs="Times New Roman"/>
          <w:sz w:val="24"/>
          <w:szCs w:val="24"/>
        </w:rPr>
        <w:t xml:space="preserve">various </w:t>
      </w:r>
      <w:r w:rsidRPr="001D67AB">
        <w:rPr>
          <w:rFonts w:ascii="Book Antiqua" w:hAnsi="Book Antiqua" w:cs="Times New Roman"/>
          <w:sz w:val="24"/>
          <w:szCs w:val="24"/>
        </w:rPr>
        <w:t xml:space="preserve">statistical </w:t>
      </w:r>
      <w:r w:rsidR="00D94824" w:rsidRPr="001D67AB">
        <w:rPr>
          <w:rFonts w:ascii="Book Antiqua" w:hAnsi="Book Antiqua" w:cs="Times New Roman"/>
          <w:sz w:val="24"/>
          <w:szCs w:val="24"/>
        </w:rPr>
        <w:t>comparisons</w:t>
      </w:r>
      <w:r w:rsidR="00C42C9F" w:rsidRPr="001D67AB">
        <w:rPr>
          <w:rFonts w:ascii="Book Antiqua" w:hAnsi="Book Antiqua" w:cs="Times New Roman"/>
          <w:sz w:val="24"/>
          <w:szCs w:val="24"/>
        </w:rPr>
        <w:t xml:space="preserve"> between the study and control groups</w:t>
      </w:r>
      <w:r w:rsidR="00A81E45" w:rsidRPr="001D67AB">
        <w:rPr>
          <w:rFonts w:ascii="Book Antiqua" w:hAnsi="Book Antiqua" w:cs="Times New Roman"/>
          <w:sz w:val="24"/>
          <w:szCs w:val="24"/>
        </w:rPr>
        <w:t>.</w:t>
      </w:r>
      <w:r w:rsidR="00B86BCD" w:rsidRPr="001D67AB">
        <w:rPr>
          <w:rFonts w:ascii="Book Antiqua" w:hAnsi="Book Antiqua" w:cs="Times New Roman"/>
          <w:sz w:val="24"/>
          <w:szCs w:val="24"/>
        </w:rPr>
        <w:t xml:space="preserve"> The </w:t>
      </w:r>
      <w:r w:rsidR="00AE00A4" w:rsidRPr="001D67AB">
        <w:rPr>
          <w:rFonts w:ascii="Book Antiqua" w:hAnsi="Book Antiqua" w:cs="Times New Roman"/>
          <w:sz w:val="24"/>
          <w:szCs w:val="24"/>
        </w:rPr>
        <w:t>two groups</w:t>
      </w:r>
      <w:r w:rsidR="00C42C9F" w:rsidRPr="001D67AB">
        <w:rPr>
          <w:rFonts w:ascii="Book Antiqua" w:hAnsi="Book Antiqua" w:cs="Times New Roman"/>
          <w:sz w:val="24"/>
          <w:szCs w:val="24"/>
        </w:rPr>
        <w:t xml:space="preserve"> we</w:t>
      </w:r>
      <w:r w:rsidR="00B86BCD" w:rsidRPr="001D67AB">
        <w:rPr>
          <w:rFonts w:ascii="Book Antiqua" w:hAnsi="Book Antiqua" w:cs="Times New Roman"/>
          <w:sz w:val="24"/>
          <w:szCs w:val="24"/>
        </w:rPr>
        <w:t xml:space="preserve">re similar in terms of age </w:t>
      </w:r>
      <w:r w:rsidR="00407622" w:rsidRPr="001D67AB">
        <w:rPr>
          <w:rFonts w:ascii="Book Antiqua" w:hAnsi="Book Antiqua" w:cs="Times New Roman"/>
          <w:sz w:val="24"/>
          <w:szCs w:val="24"/>
        </w:rPr>
        <w:t xml:space="preserve">and sex distribution. </w:t>
      </w:r>
      <w:r w:rsidR="00FF69EE" w:rsidRPr="001D67AB">
        <w:rPr>
          <w:rFonts w:ascii="Book Antiqua" w:hAnsi="Book Antiqua" w:cs="Times New Roman"/>
          <w:sz w:val="24"/>
          <w:szCs w:val="24"/>
        </w:rPr>
        <w:t>S</w:t>
      </w:r>
      <w:r w:rsidR="005F5616" w:rsidRPr="001D67AB">
        <w:rPr>
          <w:rFonts w:ascii="Book Antiqua" w:hAnsi="Book Antiqua" w:cs="Times New Roman"/>
          <w:sz w:val="24"/>
          <w:szCs w:val="24"/>
        </w:rPr>
        <w:t xml:space="preserve">ubjects with </w:t>
      </w:r>
      <w:r w:rsidR="00AC2559" w:rsidRPr="001D67AB">
        <w:rPr>
          <w:rFonts w:ascii="Book Antiqua" w:hAnsi="Book Antiqua" w:cs="Times New Roman"/>
          <w:sz w:val="24"/>
          <w:szCs w:val="24"/>
        </w:rPr>
        <w:t xml:space="preserve">CLSS </w:t>
      </w:r>
      <w:r w:rsidR="00407622" w:rsidRPr="001D67AB">
        <w:rPr>
          <w:rFonts w:ascii="Book Antiqua" w:hAnsi="Book Antiqua" w:cs="Times New Roman"/>
          <w:sz w:val="24"/>
          <w:szCs w:val="24"/>
        </w:rPr>
        <w:t>exhibited</w:t>
      </w:r>
      <w:r w:rsidR="001A124C" w:rsidRPr="001D67AB">
        <w:rPr>
          <w:rFonts w:ascii="Book Antiqua" w:hAnsi="Book Antiqua" w:cs="Times New Roman"/>
          <w:sz w:val="24"/>
          <w:szCs w:val="24"/>
        </w:rPr>
        <w:t xml:space="preserve"> increased incidence of </w:t>
      </w:r>
      <w:r w:rsidR="005F5616" w:rsidRPr="001D67AB">
        <w:rPr>
          <w:rFonts w:ascii="Book Antiqua" w:hAnsi="Book Antiqua" w:cs="Times New Roman"/>
          <w:sz w:val="24"/>
          <w:szCs w:val="24"/>
        </w:rPr>
        <w:t>circumferential and shallow</w:t>
      </w:r>
      <w:r w:rsidR="001A124C" w:rsidRPr="001D67AB">
        <w:rPr>
          <w:rFonts w:ascii="Book Antiqua" w:hAnsi="Book Antiqua" w:cs="Times New Roman"/>
          <w:sz w:val="24"/>
          <w:szCs w:val="24"/>
        </w:rPr>
        <w:t xml:space="preserve"> </w:t>
      </w:r>
      <w:r w:rsidR="00C42C9F" w:rsidRPr="001D67AB">
        <w:rPr>
          <w:rFonts w:ascii="Book Antiqua" w:hAnsi="Book Antiqua" w:cs="Times New Roman"/>
          <w:sz w:val="24"/>
          <w:szCs w:val="24"/>
        </w:rPr>
        <w:t>annular</w:t>
      </w:r>
      <w:r w:rsidR="001A124C" w:rsidRPr="001D67AB">
        <w:rPr>
          <w:rFonts w:ascii="Book Antiqua" w:hAnsi="Book Antiqua" w:cs="Times New Roman"/>
          <w:sz w:val="24"/>
          <w:szCs w:val="24"/>
        </w:rPr>
        <w:t xml:space="preserve"> bulges, foraminal </w:t>
      </w:r>
      <w:r w:rsidR="00AE00A4" w:rsidRPr="001D67AB">
        <w:rPr>
          <w:rFonts w:ascii="Book Antiqua" w:hAnsi="Book Antiqua" w:cs="Times New Roman"/>
          <w:sz w:val="24"/>
          <w:szCs w:val="24"/>
        </w:rPr>
        <w:t xml:space="preserve">and anterior </w:t>
      </w:r>
      <w:r w:rsidR="001A124C" w:rsidRPr="001D67AB">
        <w:rPr>
          <w:rFonts w:ascii="Book Antiqua" w:hAnsi="Book Antiqua" w:cs="Times New Roman"/>
          <w:sz w:val="24"/>
          <w:szCs w:val="24"/>
        </w:rPr>
        <w:t xml:space="preserve">disc </w:t>
      </w:r>
      <w:r w:rsidR="00AE00A4" w:rsidRPr="001D67AB">
        <w:rPr>
          <w:rFonts w:ascii="Book Antiqua" w:hAnsi="Book Antiqua" w:cs="Times New Roman"/>
          <w:sz w:val="24"/>
          <w:szCs w:val="24"/>
        </w:rPr>
        <w:t>herniations</w:t>
      </w:r>
      <w:r w:rsidR="00407622" w:rsidRPr="001D67AB">
        <w:rPr>
          <w:rFonts w:ascii="Book Antiqua" w:hAnsi="Book Antiqua" w:cs="Times New Roman"/>
          <w:sz w:val="24"/>
          <w:szCs w:val="24"/>
        </w:rPr>
        <w:t xml:space="preserve">, annular tears, </w:t>
      </w:r>
      <w:r w:rsidR="001D2D5E" w:rsidRPr="001D67AB">
        <w:rPr>
          <w:rFonts w:ascii="Book Antiqua" w:hAnsi="Book Antiqua" w:cs="Times New Roman"/>
          <w:sz w:val="24"/>
          <w:szCs w:val="24"/>
        </w:rPr>
        <w:t xml:space="preserve">and </w:t>
      </w:r>
      <w:r w:rsidR="00BB6793" w:rsidRPr="001D67AB">
        <w:rPr>
          <w:rFonts w:ascii="Book Antiqua" w:hAnsi="Book Antiqua" w:cs="Times New Roman"/>
          <w:sz w:val="24"/>
          <w:szCs w:val="24"/>
        </w:rPr>
        <w:t>spondylolisthesis</w:t>
      </w:r>
      <w:r w:rsidR="00407622" w:rsidRPr="001D67AB">
        <w:rPr>
          <w:rFonts w:ascii="Book Antiqua" w:hAnsi="Book Antiqua" w:cs="Times New Roman"/>
          <w:sz w:val="24"/>
          <w:szCs w:val="24"/>
        </w:rPr>
        <w:t>.</w:t>
      </w:r>
      <w:r w:rsidR="001A124C" w:rsidRPr="001D67AB">
        <w:rPr>
          <w:rFonts w:ascii="Book Antiqua" w:hAnsi="Book Antiqua" w:cs="Times New Roman"/>
          <w:sz w:val="24"/>
          <w:szCs w:val="24"/>
        </w:rPr>
        <w:t xml:space="preserve"> There was no difference between the two groups regarding the incidence</w:t>
      </w:r>
      <w:r w:rsidR="001F222E" w:rsidRPr="001D67AB">
        <w:rPr>
          <w:rFonts w:ascii="Book Antiqua" w:hAnsi="Book Antiqua" w:cs="Times New Roman"/>
          <w:sz w:val="24"/>
          <w:szCs w:val="24"/>
        </w:rPr>
        <w:t>s</w:t>
      </w:r>
      <w:r w:rsidR="001A124C" w:rsidRPr="001D67AB">
        <w:rPr>
          <w:rFonts w:ascii="Book Antiqua" w:hAnsi="Book Antiqua" w:cs="Times New Roman"/>
          <w:sz w:val="24"/>
          <w:szCs w:val="24"/>
        </w:rPr>
        <w:t xml:space="preserve"> of central </w:t>
      </w:r>
      <w:r w:rsidR="001F222E" w:rsidRPr="001D67AB">
        <w:rPr>
          <w:rFonts w:ascii="Book Antiqua" w:hAnsi="Book Antiqua" w:cs="Times New Roman"/>
          <w:sz w:val="24"/>
          <w:szCs w:val="24"/>
        </w:rPr>
        <w:t>and</w:t>
      </w:r>
      <w:r w:rsidR="001A124C" w:rsidRPr="001D67AB">
        <w:rPr>
          <w:rFonts w:ascii="Book Antiqua" w:hAnsi="Book Antiqua" w:cs="Times New Roman"/>
          <w:sz w:val="24"/>
          <w:szCs w:val="24"/>
        </w:rPr>
        <w:t xml:space="preserve"> paracentral disc </w:t>
      </w:r>
      <w:r w:rsidR="00AE00A4" w:rsidRPr="001D67AB">
        <w:rPr>
          <w:rFonts w:ascii="Book Antiqua" w:hAnsi="Book Antiqua" w:cs="Times New Roman"/>
          <w:sz w:val="24"/>
          <w:szCs w:val="24"/>
        </w:rPr>
        <w:t xml:space="preserve">herniations, </w:t>
      </w:r>
      <w:r w:rsidR="001A124C" w:rsidRPr="001D67AB">
        <w:rPr>
          <w:rFonts w:ascii="Book Antiqua" w:hAnsi="Book Antiqua" w:cs="Times New Roman"/>
          <w:sz w:val="24"/>
          <w:szCs w:val="24"/>
        </w:rPr>
        <w:t>epidural lipomatosis, Schmorl’s nodes, pars defects</w:t>
      </w:r>
      <w:r w:rsidR="00D94824" w:rsidRPr="001D67AB">
        <w:rPr>
          <w:rFonts w:ascii="Book Antiqua" w:hAnsi="Book Antiqua" w:cs="Times New Roman"/>
          <w:sz w:val="24"/>
          <w:szCs w:val="24"/>
        </w:rPr>
        <w:t>,</w:t>
      </w:r>
      <w:r w:rsidR="001A124C" w:rsidRPr="001D67AB">
        <w:rPr>
          <w:rFonts w:ascii="Book Antiqua" w:hAnsi="Book Antiqua" w:cs="Times New Roman"/>
          <w:sz w:val="24"/>
          <w:szCs w:val="24"/>
        </w:rPr>
        <w:t xml:space="preserve"> and </w:t>
      </w:r>
      <w:r w:rsidR="00AE00A4" w:rsidRPr="001D67AB">
        <w:rPr>
          <w:rFonts w:ascii="Book Antiqua" w:hAnsi="Book Antiqua" w:cs="Times New Roman"/>
          <w:sz w:val="24"/>
          <w:szCs w:val="24"/>
        </w:rPr>
        <w:t xml:space="preserve">stress reaction of the </w:t>
      </w:r>
      <w:r w:rsidR="001A124C" w:rsidRPr="001D67AB">
        <w:rPr>
          <w:rFonts w:ascii="Book Antiqua" w:hAnsi="Book Antiqua" w:cs="Times New Roman"/>
          <w:sz w:val="24"/>
          <w:szCs w:val="24"/>
        </w:rPr>
        <w:t>posterior vertebral elements.</w:t>
      </w:r>
    </w:p>
    <w:p w:rsidR="00B86BCD" w:rsidRPr="001D67AB" w:rsidRDefault="00B86BCD" w:rsidP="001D67AB">
      <w:pPr>
        <w:tabs>
          <w:tab w:val="left" w:pos="0"/>
        </w:tabs>
        <w:rPr>
          <w:rFonts w:ascii="Book Antiqua" w:hAnsi="Book Antiqua" w:cs="Times New Roman"/>
          <w:sz w:val="24"/>
          <w:szCs w:val="24"/>
        </w:rPr>
      </w:pPr>
    </w:p>
    <w:p w:rsidR="000F7C5C" w:rsidRPr="0086764A" w:rsidRDefault="0086764A" w:rsidP="001D67AB">
      <w:pPr>
        <w:rPr>
          <w:rFonts w:ascii="Book Antiqua" w:hAnsi="Book Antiqua" w:cs="Times New Roman"/>
          <w:b/>
          <w:sz w:val="24"/>
          <w:szCs w:val="24"/>
        </w:rPr>
      </w:pPr>
      <w:r w:rsidRPr="0086764A">
        <w:rPr>
          <w:rFonts w:ascii="Book Antiqua" w:hAnsi="Book Antiqua" w:cs="Times New Roman"/>
          <w:b/>
          <w:sz w:val="24"/>
          <w:szCs w:val="24"/>
        </w:rPr>
        <w:t>DISCUSSION</w:t>
      </w:r>
    </w:p>
    <w:p w:rsidR="005B278C" w:rsidRPr="001D67AB" w:rsidRDefault="00A63CA1" w:rsidP="001D67AB">
      <w:pPr>
        <w:autoSpaceDE w:val="0"/>
        <w:autoSpaceDN w:val="0"/>
        <w:adjustRightInd w:val="0"/>
        <w:rPr>
          <w:rFonts w:ascii="Book Antiqua" w:hAnsi="Book Antiqua" w:cs="Times New Roman"/>
          <w:sz w:val="24"/>
          <w:szCs w:val="24"/>
        </w:rPr>
      </w:pPr>
      <w:r w:rsidRPr="001D67AB">
        <w:rPr>
          <w:rFonts w:ascii="Book Antiqua" w:hAnsi="Book Antiqua" w:cs="Times New Roman"/>
          <w:sz w:val="24"/>
          <w:szCs w:val="24"/>
        </w:rPr>
        <w:t>CLSS has been attributed to an abnormal anatomic development of the spinal canal</w:t>
      </w:r>
      <w:r w:rsidR="00BF15C7" w:rsidRPr="001D67AB">
        <w:rPr>
          <w:rFonts w:ascii="Book Antiqua" w:hAnsi="Book Antiqua" w:cs="Times New Roman"/>
          <w:sz w:val="24"/>
          <w:szCs w:val="24"/>
        </w:rPr>
        <w:t xml:space="preserve"> </w:t>
      </w:r>
      <w:r w:rsidR="00B0519D" w:rsidRPr="001D67AB">
        <w:rPr>
          <w:rFonts w:ascii="Book Antiqua" w:hAnsi="Book Antiqua" w:cs="Times New Roman"/>
          <w:sz w:val="24"/>
          <w:szCs w:val="24"/>
        </w:rPr>
        <w:t>.</w:t>
      </w:r>
      <w:r w:rsidR="00AC2559" w:rsidRPr="001D67AB">
        <w:rPr>
          <w:rFonts w:ascii="Book Antiqua" w:hAnsi="Book Antiqua" w:cs="Times New Roman"/>
          <w:sz w:val="24"/>
          <w:szCs w:val="24"/>
        </w:rPr>
        <w:t>The</w:t>
      </w:r>
      <w:r w:rsidR="00716C2B" w:rsidRPr="001D67AB">
        <w:rPr>
          <w:rFonts w:ascii="Book Antiqua" w:hAnsi="Book Antiqua" w:cs="Times New Roman"/>
          <w:sz w:val="24"/>
          <w:szCs w:val="24"/>
        </w:rPr>
        <w:t xml:space="preserve"> </w:t>
      </w:r>
      <w:r w:rsidR="009601A0" w:rsidRPr="001D67AB">
        <w:rPr>
          <w:rFonts w:ascii="Book Antiqua" w:hAnsi="Book Antiqua" w:cs="Times New Roman"/>
          <w:sz w:val="24"/>
          <w:szCs w:val="24"/>
        </w:rPr>
        <w:t>etiology</w:t>
      </w:r>
      <w:r w:rsidR="00716C2B" w:rsidRPr="001D67AB">
        <w:rPr>
          <w:rFonts w:ascii="Book Antiqua" w:hAnsi="Book Antiqua" w:cs="Times New Roman"/>
          <w:sz w:val="24"/>
          <w:szCs w:val="24"/>
        </w:rPr>
        <w:t xml:space="preserve"> of </w:t>
      </w:r>
      <w:r w:rsidR="003C5962" w:rsidRPr="001D67AB">
        <w:rPr>
          <w:rFonts w:ascii="Book Antiqua" w:hAnsi="Book Antiqua" w:cs="Times New Roman"/>
          <w:sz w:val="24"/>
          <w:szCs w:val="24"/>
        </w:rPr>
        <w:t>the entity</w:t>
      </w:r>
      <w:r w:rsidR="009601A0" w:rsidRPr="001D67AB">
        <w:rPr>
          <w:rFonts w:ascii="Book Antiqua" w:hAnsi="Book Antiqua" w:cs="Times New Roman"/>
          <w:sz w:val="24"/>
          <w:szCs w:val="24"/>
        </w:rPr>
        <w:t xml:space="preserve"> is unknown, except from some cases </w:t>
      </w:r>
      <w:r w:rsidR="00716C2B" w:rsidRPr="001D67AB">
        <w:rPr>
          <w:rFonts w:ascii="Book Antiqua" w:hAnsi="Book Antiqua" w:cs="Times New Roman"/>
          <w:sz w:val="24"/>
          <w:szCs w:val="24"/>
        </w:rPr>
        <w:t>which</w:t>
      </w:r>
      <w:r w:rsidR="00E97280" w:rsidRPr="001D67AB">
        <w:rPr>
          <w:rFonts w:ascii="Book Antiqua" w:hAnsi="Book Antiqua" w:cs="Times New Roman"/>
          <w:sz w:val="24"/>
          <w:szCs w:val="24"/>
        </w:rPr>
        <w:t xml:space="preserve"> are induced by achondroplasia</w:t>
      </w:r>
      <w:r w:rsidR="0005274D" w:rsidRPr="001D67AB">
        <w:rPr>
          <w:rFonts w:ascii="Book Antiqua" w:hAnsi="Book Antiqua" w:cs="Times New Roman"/>
          <w:sz w:val="24"/>
          <w:szCs w:val="24"/>
          <w:vertAlign w:val="superscript"/>
        </w:rPr>
        <w:t>[</w:t>
      </w:r>
      <w:r w:rsidR="00750E01" w:rsidRPr="001D67AB">
        <w:rPr>
          <w:rFonts w:ascii="Book Antiqua" w:hAnsi="Book Antiqua" w:cs="Times New Roman"/>
          <w:sz w:val="24"/>
          <w:szCs w:val="24"/>
          <w:vertAlign w:val="superscript"/>
        </w:rPr>
        <w:t>5,7</w:t>
      </w:r>
      <w:r w:rsidR="0086764A">
        <w:rPr>
          <w:rFonts w:ascii="Book Antiqua" w:hAnsi="Book Antiqua" w:cs="Times New Roman" w:hint="eastAsia"/>
          <w:sz w:val="24"/>
          <w:szCs w:val="24"/>
          <w:vertAlign w:val="superscript"/>
          <w:lang w:eastAsia="zh-CN"/>
        </w:rPr>
        <w:t>]</w:t>
      </w:r>
      <w:r w:rsidR="009601A0" w:rsidRPr="001D67AB">
        <w:rPr>
          <w:rFonts w:ascii="Book Antiqua" w:hAnsi="Book Antiqua" w:cs="Times New Roman"/>
          <w:sz w:val="24"/>
          <w:szCs w:val="24"/>
        </w:rPr>
        <w:t>.</w:t>
      </w:r>
      <w:r w:rsidR="00D0274B" w:rsidRPr="001D67AB">
        <w:rPr>
          <w:rFonts w:ascii="Book Antiqua" w:hAnsi="Book Antiqua" w:cs="Times New Roman"/>
          <w:sz w:val="24"/>
          <w:szCs w:val="24"/>
        </w:rPr>
        <w:t xml:space="preserve"> </w:t>
      </w:r>
      <w:r w:rsidR="00F16A67" w:rsidRPr="001D67AB">
        <w:rPr>
          <w:rFonts w:ascii="Book Antiqua" w:hAnsi="Book Antiqua" w:cs="Times New Roman"/>
          <w:sz w:val="24"/>
          <w:szCs w:val="24"/>
        </w:rPr>
        <w:t>CLSS</w:t>
      </w:r>
      <w:r w:rsidR="00F92072" w:rsidRPr="001D67AB">
        <w:rPr>
          <w:rFonts w:ascii="Book Antiqua" w:hAnsi="Book Antiqua" w:cs="Times New Roman"/>
          <w:sz w:val="24"/>
          <w:szCs w:val="24"/>
        </w:rPr>
        <w:t xml:space="preserve"> differs from degenerative lumbar spinal stenosis in that the spinal canal </w:t>
      </w:r>
      <w:r w:rsidR="00DF1DAA" w:rsidRPr="001D67AB">
        <w:rPr>
          <w:rFonts w:ascii="Book Antiqua" w:hAnsi="Book Antiqua" w:cs="Times New Roman"/>
          <w:sz w:val="24"/>
          <w:szCs w:val="24"/>
        </w:rPr>
        <w:t xml:space="preserve">stenosis is not limited to </w:t>
      </w:r>
      <w:r w:rsidR="00F92072" w:rsidRPr="001D67AB">
        <w:rPr>
          <w:rFonts w:ascii="Book Antiqua" w:hAnsi="Book Antiqua" w:cs="Times New Roman"/>
          <w:sz w:val="24"/>
          <w:szCs w:val="24"/>
        </w:rPr>
        <w:t xml:space="preserve">one or two </w:t>
      </w:r>
      <w:r w:rsidR="00DF1DAA" w:rsidRPr="001D67AB">
        <w:rPr>
          <w:rFonts w:ascii="Book Antiqua" w:hAnsi="Book Antiqua" w:cs="Times New Roman"/>
          <w:sz w:val="24"/>
          <w:szCs w:val="24"/>
        </w:rPr>
        <w:t xml:space="preserve">intervertebral </w:t>
      </w:r>
      <w:r w:rsidR="00F92072" w:rsidRPr="001D67AB">
        <w:rPr>
          <w:rFonts w:ascii="Book Antiqua" w:hAnsi="Book Antiqua" w:cs="Times New Roman"/>
          <w:sz w:val="24"/>
          <w:szCs w:val="24"/>
        </w:rPr>
        <w:t xml:space="preserve">levels, but </w:t>
      </w:r>
      <w:r w:rsidR="00DF1DAA" w:rsidRPr="001D67AB">
        <w:rPr>
          <w:rFonts w:ascii="Book Antiqua" w:hAnsi="Book Antiqua" w:cs="Times New Roman"/>
          <w:sz w:val="24"/>
          <w:szCs w:val="24"/>
        </w:rPr>
        <w:t xml:space="preserve">is uniformly distributed </w:t>
      </w:r>
      <w:r w:rsidR="00F92072" w:rsidRPr="001D67AB">
        <w:rPr>
          <w:rFonts w:ascii="Book Antiqua" w:hAnsi="Book Antiqua" w:cs="Times New Roman"/>
          <w:sz w:val="24"/>
          <w:szCs w:val="24"/>
        </w:rPr>
        <w:t>throughout the lumbar spine</w:t>
      </w:r>
      <w:r w:rsidR="0064062F" w:rsidRPr="001D67AB">
        <w:rPr>
          <w:rFonts w:ascii="Book Antiqua" w:hAnsi="Book Antiqua" w:cs="Times New Roman"/>
          <w:sz w:val="24"/>
          <w:szCs w:val="24"/>
        </w:rPr>
        <w:t xml:space="preserve"> (Fig</w:t>
      </w:r>
      <w:r w:rsidR="0086764A">
        <w:rPr>
          <w:rFonts w:ascii="Book Antiqua" w:hAnsi="Book Antiqua" w:cs="Times New Roman" w:hint="eastAsia"/>
          <w:sz w:val="24"/>
          <w:szCs w:val="24"/>
          <w:lang w:eastAsia="zh-CN"/>
        </w:rPr>
        <w:t>ure</w:t>
      </w:r>
      <w:r w:rsidR="0064062F" w:rsidRPr="001D67AB">
        <w:rPr>
          <w:rFonts w:ascii="Book Antiqua" w:hAnsi="Book Antiqua" w:cs="Times New Roman"/>
          <w:sz w:val="24"/>
          <w:szCs w:val="24"/>
        </w:rPr>
        <w:t xml:space="preserve"> 1)</w:t>
      </w:r>
      <w:r w:rsidR="00DC1C5F" w:rsidRPr="001D67AB">
        <w:rPr>
          <w:rFonts w:ascii="Book Antiqua" w:hAnsi="Book Antiqua" w:cs="Times New Roman"/>
          <w:sz w:val="24"/>
          <w:szCs w:val="24"/>
        </w:rPr>
        <w:t>.</w:t>
      </w:r>
      <w:r w:rsidR="002921B0" w:rsidRPr="001D67AB">
        <w:rPr>
          <w:rFonts w:ascii="Book Antiqua" w:hAnsi="Book Antiqua" w:cs="Times New Roman"/>
          <w:sz w:val="24"/>
          <w:szCs w:val="24"/>
        </w:rPr>
        <w:t xml:space="preserve"> As a result, </w:t>
      </w:r>
      <w:r w:rsidR="00C7159B" w:rsidRPr="001D67AB">
        <w:rPr>
          <w:rFonts w:ascii="Book Antiqua" w:hAnsi="Book Antiqua" w:cs="Times New Roman"/>
          <w:sz w:val="24"/>
          <w:szCs w:val="24"/>
        </w:rPr>
        <w:t>the surgical treatment of CLSS commonly necessitates multi</w:t>
      </w:r>
      <w:r w:rsidR="003C5962" w:rsidRPr="001D67AB">
        <w:rPr>
          <w:rFonts w:ascii="Book Antiqua" w:hAnsi="Book Antiqua" w:cs="Times New Roman"/>
          <w:sz w:val="24"/>
          <w:szCs w:val="24"/>
        </w:rPr>
        <w:t>-</w:t>
      </w:r>
      <w:r w:rsidR="00C7159B" w:rsidRPr="001D67AB">
        <w:rPr>
          <w:rFonts w:ascii="Book Antiqua" w:hAnsi="Book Antiqua" w:cs="Times New Roman"/>
          <w:sz w:val="24"/>
          <w:szCs w:val="24"/>
        </w:rPr>
        <w:t xml:space="preserve">level intervention, as opposed to </w:t>
      </w:r>
      <w:r w:rsidR="009C5C64" w:rsidRPr="001D67AB">
        <w:rPr>
          <w:rFonts w:ascii="Book Antiqua" w:hAnsi="Book Antiqua" w:cs="Times New Roman"/>
          <w:sz w:val="24"/>
          <w:szCs w:val="24"/>
        </w:rPr>
        <w:t>degenerative lumbar spinal stenosis</w:t>
      </w:r>
      <w:r w:rsidR="003C5962" w:rsidRPr="001D67AB">
        <w:rPr>
          <w:rFonts w:ascii="Book Antiqua" w:hAnsi="Book Antiqua" w:cs="Times New Roman"/>
          <w:sz w:val="24"/>
          <w:szCs w:val="24"/>
        </w:rPr>
        <w:t xml:space="preserve">, </w:t>
      </w:r>
      <w:r w:rsidR="00C7159B" w:rsidRPr="001D67AB">
        <w:rPr>
          <w:rFonts w:ascii="Book Antiqua" w:hAnsi="Book Antiqua" w:cs="Times New Roman"/>
          <w:sz w:val="24"/>
          <w:szCs w:val="24"/>
        </w:rPr>
        <w:t xml:space="preserve">which </w:t>
      </w:r>
      <w:r w:rsidR="009C5C64" w:rsidRPr="001D67AB">
        <w:rPr>
          <w:rFonts w:ascii="Book Antiqua" w:hAnsi="Book Antiqua" w:cs="Times New Roman"/>
          <w:sz w:val="24"/>
          <w:szCs w:val="24"/>
        </w:rPr>
        <w:t xml:space="preserve">requires more </w:t>
      </w:r>
      <w:r w:rsidR="00C7159B" w:rsidRPr="001D67AB">
        <w:rPr>
          <w:rFonts w:ascii="Book Antiqua" w:hAnsi="Book Antiqua" w:cs="Times New Roman"/>
          <w:sz w:val="24"/>
          <w:szCs w:val="24"/>
        </w:rPr>
        <w:t>focal</w:t>
      </w:r>
      <w:r w:rsidR="00750E01" w:rsidRPr="001D67AB">
        <w:rPr>
          <w:rFonts w:ascii="Book Antiqua" w:hAnsi="Book Antiqua" w:cs="Times New Roman"/>
          <w:sz w:val="24"/>
          <w:szCs w:val="24"/>
        </w:rPr>
        <w:t xml:space="preserve"> procedures</w:t>
      </w:r>
      <w:r w:rsidR="0005274D" w:rsidRPr="001D67AB">
        <w:rPr>
          <w:rFonts w:ascii="Book Antiqua" w:hAnsi="Book Antiqua" w:cs="Times New Roman"/>
          <w:sz w:val="24"/>
          <w:szCs w:val="24"/>
          <w:vertAlign w:val="superscript"/>
        </w:rPr>
        <w:t>[</w:t>
      </w:r>
      <w:r w:rsidR="00750E01" w:rsidRPr="001D67AB">
        <w:rPr>
          <w:rFonts w:ascii="Book Antiqua" w:hAnsi="Book Antiqua" w:cs="Times New Roman"/>
          <w:sz w:val="24"/>
          <w:szCs w:val="24"/>
          <w:vertAlign w:val="superscript"/>
        </w:rPr>
        <w:t>5</w:t>
      </w:r>
      <w:r w:rsidR="0005274D" w:rsidRPr="001D67AB">
        <w:rPr>
          <w:rFonts w:ascii="Book Antiqua" w:hAnsi="Book Antiqua" w:cs="Times New Roman"/>
          <w:sz w:val="24"/>
          <w:szCs w:val="24"/>
          <w:vertAlign w:val="superscript"/>
        </w:rPr>
        <w:t>]</w:t>
      </w:r>
      <w:r w:rsidR="00C7159B" w:rsidRPr="001D67AB">
        <w:rPr>
          <w:rFonts w:ascii="Book Antiqua" w:hAnsi="Book Antiqua" w:cs="Times New Roman"/>
          <w:sz w:val="24"/>
          <w:szCs w:val="24"/>
        </w:rPr>
        <w:t>.</w:t>
      </w:r>
      <w:r w:rsidR="00D32192" w:rsidRPr="001D67AB">
        <w:rPr>
          <w:rFonts w:ascii="Book Antiqua" w:hAnsi="Book Antiqua" w:cs="Times New Roman"/>
          <w:sz w:val="24"/>
          <w:szCs w:val="24"/>
        </w:rPr>
        <w:t xml:space="preserve"> </w:t>
      </w:r>
      <w:r w:rsidR="003C5962" w:rsidRPr="001D67AB">
        <w:rPr>
          <w:rFonts w:ascii="Book Antiqua" w:hAnsi="Book Antiqua" w:cs="Times New Roman"/>
          <w:sz w:val="24"/>
          <w:szCs w:val="24"/>
        </w:rPr>
        <w:t>S</w:t>
      </w:r>
      <w:r w:rsidR="004F5E60" w:rsidRPr="001D67AB">
        <w:rPr>
          <w:rFonts w:ascii="Book Antiqua" w:hAnsi="Book Antiqua" w:cs="Times New Roman"/>
          <w:sz w:val="24"/>
          <w:szCs w:val="24"/>
        </w:rPr>
        <w:t>ubjects</w:t>
      </w:r>
      <w:r w:rsidR="009601A0" w:rsidRPr="001D67AB">
        <w:rPr>
          <w:rFonts w:ascii="Book Antiqua" w:hAnsi="Book Antiqua" w:cs="Times New Roman"/>
          <w:sz w:val="24"/>
          <w:szCs w:val="24"/>
        </w:rPr>
        <w:t xml:space="preserve"> with CLSS </w:t>
      </w:r>
      <w:r w:rsidR="004F5E60" w:rsidRPr="001D67AB">
        <w:rPr>
          <w:rFonts w:ascii="Book Antiqua" w:hAnsi="Book Antiqua" w:cs="Times New Roman"/>
          <w:sz w:val="24"/>
          <w:szCs w:val="24"/>
        </w:rPr>
        <w:t>are vulnerable to even minimal degenerative changes that compromise the already narrow</w:t>
      </w:r>
      <w:r w:rsidR="00D0274B" w:rsidRPr="001D67AB">
        <w:rPr>
          <w:rFonts w:ascii="Book Antiqua" w:hAnsi="Book Antiqua" w:cs="Times New Roman"/>
          <w:sz w:val="24"/>
          <w:szCs w:val="24"/>
        </w:rPr>
        <w:t>ed</w:t>
      </w:r>
      <w:r w:rsidR="004F5E60" w:rsidRPr="001D67AB">
        <w:rPr>
          <w:rFonts w:ascii="Book Antiqua" w:hAnsi="Book Antiqua" w:cs="Times New Roman"/>
          <w:sz w:val="24"/>
          <w:szCs w:val="24"/>
        </w:rPr>
        <w:t xml:space="preserve"> spinal canal</w:t>
      </w:r>
      <w:r w:rsidR="00A24B33" w:rsidRPr="001D67AB">
        <w:rPr>
          <w:rFonts w:ascii="Book Antiqua" w:hAnsi="Book Antiqua" w:cs="Times New Roman"/>
          <w:sz w:val="24"/>
          <w:szCs w:val="24"/>
        </w:rPr>
        <w:t>, and</w:t>
      </w:r>
      <w:r w:rsidR="004F5E60" w:rsidRPr="001D67AB">
        <w:rPr>
          <w:rFonts w:ascii="Book Antiqua" w:hAnsi="Book Antiqua" w:cs="Times New Roman"/>
          <w:sz w:val="24"/>
          <w:szCs w:val="24"/>
        </w:rPr>
        <w:t xml:space="preserve"> </w:t>
      </w:r>
      <w:r w:rsidR="009C5C64" w:rsidRPr="001D67AB">
        <w:rPr>
          <w:rFonts w:ascii="Book Antiqua" w:hAnsi="Book Antiqua" w:cs="Times New Roman"/>
          <w:sz w:val="24"/>
          <w:szCs w:val="24"/>
        </w:rPr>
        <w:t xml:space="preserve">tend to </w:t>
      </w:r>
      <w:r w:rsidR="004F5E60" w:rsidRPr="001D67AB">
        <w:rPr>
          <w:rFonts w:ascii="Book Antiqua" w:hAnsi="Book Antiqua" w:cs="Times New Roman"/>
          <w:sz w:val="24"/>
          <w:szCs w:val="24"/>
        </w:rPr>
        <w:t>experience s</w:t>
      </w:r>
      <w:r w:rsidR="009C5C64" w:rsidRPr="001D67AB">
        <w:rPr>
          <w:rFonts w:ascii="Book Antiqua" w:hAnsi="Book Antiqua" w:cs="Times New Roman"/>
          <w:sz w:val="24"/>
          <w:szCs w:val="24"/>
        </w:rPr>
        <w:t>ymptoms</w:t>
      </w:r>
      <w:r w:rsidR="005F59AF" w:rsidRPr="001D67AB">
        <w:rPr>
          <w:rFonts w:ascii="Book Antiqua" w:hAnsi="Book Antiqua" w:cs="Times New Roman"/>
          <w:sz w:val="24"/>
          <w:szCs w:val="24"/>
        </w:rPr>
        <w:t xml:space="preserve"> </w:t>
      </w:r>
      <w:r w:rsidR="004F5E60" w:rsidRPr="001D67AB">
        <w:rPr>
          <w:rFonts w:ascii="Book Antiqua" w:hAnsi="Book Antiqua" w:cs="Times New Roman"/>
          <w:sz w:val="24"/>
          <w:szCs w:val="24"/>
        </w:rPr>
        <w:t>in the fourth and fifth decades of life, as opposed to patients with degenerative lumbar spinal stenosis</w:t>
      </w:r>
      <w:r w:rsidR="00AC2559" w:rsidRPr="001D67AB">
        <w:rPr>
          <w:rFonts w:ascii="Book Antiqua" w:hAnsi="Book Antiqua" w:cs="Times New Roman"/>
          <w:sz w:val="24"/>
          <w:szCs w:val="24"/>
        </w:rPr>
        <w:t>,</w:t>
      </w:r>
      <w:r w:rsidR="004F5E60" w:rsidRPr="001D67AB">
        <w:rPr>
          <w:rFonts w:ascii="Book Antiqua" w:hAnsi="Book Antiqua" w:cs="Times New Roman"/>
          <w:sz w:val="24"/>
          <w:szCs w:val="24"/>
        </w:rPr>
        <w:t xml:space="preserve"> who </w:t>
      </w:r>
      <w:r w:rsidR="005F59AF" w:rsidRPr="001D67AB">
        <w:rPr>
          <w:rFonts w:ascii="Book Antiqua" w:hAnsi="Book Antiqua" w:cs="Times New Roman"/>
          <w:sz w:val="24"/>
          <w:szCs w:val="24"/>
        </w:rPr>
        <w:t xml:space="preserve">demonstrate symptoms </w:t>
      </w:r>
      <w:r w:rsidR="00DC1C5F" w:rsidRPr="001D67AB">
        <w:rPr>
          <w:rFonts w:ascii="Book Antiqua" w:hAnsi="Book Antiqua" w:cs="Times New Roman"/>
          <w:sz w:val="24"/>
          <w:szCs w:val="24"/>
        </w:rPr>
        <w:t>primarily after the sixth decade of life</w:t>
      </w:r>
      <w:r w:rsidR="0005274D" w:rsidRPr="001D67AB">
        <w:rPr>
          <w:rFonts w:ascii="Book Antiqua" w:hAnsi="Book Antiqua" w:cs="Times New Roman"/>
          <w:sz w:val="24"/>
          <w:szCs w:val="24"/>
          <w:vertAlign w:val="superscript"/>
        </w:rPr>
        <w:t>[</w:t>
      </w:r>
      <w:r w:rsidR="00750E01" w:rsidRPr="001D67AB">
        <w:rPr>
          <w:rFonts w:ascii="Book Antiqua" w:hAnsi="Book Antiqua" w:cs="Times New Roman"/>
          <w:sz w:val="24"/>
          <w:szCs w:val="24"/>
          <w:vertAlign w:val="superscript"/>
        </w:rPr>
        <w:t>5,7</w:t>
      </w:r>
      <w:r w:rsidR="0005274D" w:rsidRPr="001D67AB">
        <w:rPr>
          <w:rFonts w:ascii="Book Antiqua" w:hAnsi="Book Antiqua" w:cs="Times New Roman"/>
          <w:sz w:val="24"/>
          <w:szCs w:val="24"/>
          <w:vertAlign w:val="superscript"/>
        </w:rPr>
        <w:t>]</w:t>
      </w:r>
      <w:r w:rsidR="000E362E" w:rsidRPr="001D67AB">
        <w:rPr>
          <w:rFonts w:ascii="Book Antiqua" w:hAnsi="Book Antiqua" w:cs="Times New Roman"/>
          <w:sz w:val="24"/>
          <w:szCs w:val="24"/>
        </w:rPr>
        <w:t>.</w:t>
      </w:r>
    </w:p>
    <w:p w:rsidR="00BF15C7" w:rsidRPr="001D67AB" w:rsidRDefault="00266E46" w:rsidP="0086764A">
      <w:pPr>
        <w:autoSpaceDE w:val="0"/>
        <w:autoSpaceDN w:val="0"/>
        <w:adjustRightInd w:val="0"/>
        <w:ind w:firstLineChars="100" w:firstLine="240"/>
        <w:rPr>
          <w:rFonts w:ascii="Book Antiqua" w:hAnsi="Book Antiqua" w:cs="Times New Roman"/>
          <w:sz w:val="24"/>
          <w:szCs w:val="24"/>
        </w:rPr>
      </w:pPr>
      <w:r w:rsidRPr="001D67AB">
        <w:rPr>
          <w:rFonts w:ascii="Book Antiqua" w:hAnsi="Book Antiqua" w:cs="Times New Roman"/>
          <w:sz w:val="24"/>
          <w:szCs w:val="24"/>
        </w:rPr>
        <w:t xml:space="preserve">Although the incidence of CLSS in the general population is unknown and probably varies among different races and ethnic groups, MRI readers commonly encounter this entity in studies of the lumbar spine. </w:t>
      </w:r>
      <w:r w:rsidR="0097210A" w:rsidRPr="001D67AB">
        <w:rPr>
          <w:rFonts w:ascii="Book Antiqua" w:hAnsi="Book Antiqua" w:cs="Times New Roman"/>
          <w:sz w:val="24"/>
          <w:szCs w:val="24"/>
        </w:rPr>
        <w:t>CLSS has been descr</w:t>
      </w:r>
      <w:r w:rsidR="00F126CF" w:rsidRPr="001D67AB">
        <w:rPr>
          <w:rFonts w:ascii="Book Antiqua" w:hAnsi="Book Antiqua" w:cs="Times New Roman"/>
          <w:sz w:val="24"/>
          <w:szCs w:val="24"/>
        </w:rPr>
        <w:t>ibed as early as the 1950s</w:t>
      </w:r>
      <w:r w:rsidR="0005274D" w:rsidRPr="001D67AB">
        <w:rPr>
          <w:rFonts w:ascii="Book Antiqua" w:hAnsi="Book Antiqua" w:cs="Times New Roman"/>
          <w:sz w:val="24"/>
          <w:szCs w:val="24"/>
          <w:vertAlign w:val="superscript"/>
        </w:rPr>
        <w:t>[</w:t>
      </w:r>
      <w:r w:rsidR="00F126CF" w:rsidRPr="001D67AB">
        <w:rPr>
          <w:rFonts w:ascii="Book Antiqua" w:hAnsi="Book Antiqua" w:cs="Times New Roman"/>
          <w:sz w:val="24"/>
          <w:szCs w:val="24"/>
          <w:vertAlign w:val="superscript"/>
        </w:rPr>
        <w:t>3</w:t>
      </w:r>
      <w:r w:rsidR="0005274D" w:rsidRPr="001D67AB">
        <w:rPr>
          <w:rFonts w:ascii="Book Antiqua" w:hAnsi="Book Antiqua" w:cs="Times New Roman"/>
          <w:sz w:val="24"/>
          <w:szCs w:val="24"/>
          <w:vertAlign w:val="superscript"/>
        </w:rPr>
        <w:t>]</w:t>
      </w:r>
      <w:r w:rsidR="00F126CF" w:rsidRPr="001D67AB">
        <w:rPr>
          <w:rFonts w:ascii="Book Antiqua" w:hAnsi="Book Antiqua" w:cs="Times New Roman"/>
          <w:sz w:val="24"/>
          <w:szCs w:val="24"/>
        </w:rPr>
        <w:t>,</w:t>
      </w:r>
      <w:r w:rsidR="00F126CF" w:rsidRPr="001D67AB">
        <w:rPr>
          <w:rFonts w:ascii="Book Antiqua" w:hAnsi="Book Antiqua" w:cs="Times New Roman"/>
          <w:sz w:val="24"/>
          <w:szCs w:val="24"/>
          <w:lang w:val="el-GR"/>
        </w:rPr>
        <w:t xml:space="preserve"> </w:t>
      </w:r>
      <w:r w:rsidRPr="001D67AB">
        <w:rPr>
          <w:rFonts w:ascii="Book Antiqua" w:hAnsi="Book Antiqua" w:cs="Times New Roman"/>
          <w:sz w:val="24"/>
          <w:szCs w:val="24"/>
        </w:rPr>
        <w:t xml:space="preserve">however </w:t>
      </w:r>
      <w:r w:rsidR="0097210A" w:rsidRPr="001D67AB">
        <w:rPr>
          <w:rFonts w:ascii="Book Antiqua" w:hAnsi="Book Antiqua" w:cs="Times New Roman"/>
          <w:sz w:val="24"/>
          <w:szCs w:val="24"/>
        </w:rPr>
        <w:t xml:space="preserve">the imaging evaluation of this entity has been limited </w:t>
      </w:r>
      <w:r w:rsidR="00F36751" w:rsidRPr="001D67AB">
        <w:rPr>
          <w:rFonts w:ascii="Book Antiqua" w:hAnsi="Book Antiqua" w:cs="Times New Roman"/>
          <w:sz w:val="24"/>
          <w:szCs w:val="24"/>
        </w:rPr>
        <w:t>to</w:t>
      </w:r>
      <w:r w:rsidR="0097210A" w:rsidRPr="001D67AB">
        <w:rPr>
          <w:rFonts w:ascii="Book Antiqua" w:hAnsi="Book Antiqua" w:cs="Times New Roman"/>
          <w:sz w:val="24"/>
          <w:szCs w:val="24"/>
        </w:rPr>
        <w:t xml:space="preserve"> </w:t>
      </w:r>
      <w:r w:rsidRPr="001D67AB">
        <w:rPr>
          <w:rFonts w:ascii="Book Antiqua" w:hAnsi="Book Antiqua" w:cs="Times New Roman"/>
          <w:sz w:val="24"/>
          <w:szCs w:val="24"/>
        </w:rPr>
        <w:t>delineating</w:t>
      </w:r>
      <w:r w:rsidR="0097210A" w:rsidRPr="001D67AB">
        <w:rPr>
          <w:rFonts w:ascii="Book Antiqua" w:hAnsi="Book Antiqua" w:cs="Times New Roman"/>
          <w:sz w:val="24"/>
          <w:szCs w:val="24"/>
        </w:rPr>
        <w:t xml:space="preserve"> </w:t>
      </w:r>
      <w:r w:rsidR="00546976" w:rsidRPr="001D67AB">
        <w:rPr>
          <w:rFonts w:ascii="Book Antiqua" w:hAnsi="Book Antiqua" w:cs="Times New Roman"/>
          <w:sz w:val="24"/>
          <w:szCs w:val="24"/>
        </w:rPr>
        <w:t>radiographic and cross-sectional criteria for its d</w:t>
      </w:r>
      <w:r w:rsidR="00E144CC" w:rsidRPr="001D67AB">
        <w:rPr>
          <w:rFonts w:ascii="Book Antiqua" w:hAnsi="Book Antiqua" w:cs="Times New Roman"/>
          <w:sz w:val="24"/>
          <w:szCs w:val="24"/>
        </w:rPr>
        <w:t>efinition, and reporting limited degenerative spondylotic changes as a typical radiographic feature of the respective subjects.</w:t>
      </w:r>
      <w:r w:rsidR="003C5962" w:rsidRPr="001D67AB">
        <w:rPr>
          <w:rFonts w:ascii="Book Antiqua" w:hAnsi="Book Antiqua" w:cs="Times New Roman"/>
          <w:sz w:val="24"/>
          <w:szCs w:val="24"/>
        </w:rPr>
        <w:t xml:space="preserve"> The definition of CLSS is not uniform across authors, with studies suggesting cut-off values of mid-sagittal spinal canal diameter varying between 10 and 17</w:t>
      </w:r>
      <w:r w:rsidR="0086764A">
        <w:rPr>
          <w:rFonts w:ascii="Book Antiqua" w:hAnsi="Book Antiqua" w:cs="Times New Roman" w:hint="eastAsia"/>
          <w:sz w:val="24"/>
          <w:szCs w:val="24"/>
          <w:lang w:eastAsia="zh-CN"/>
        </w:rPr>
        <w:t xml:space="preserve"> </w:t>
      </w:r>
      <w:r w:rsidR="003C5962" w:rsidRPr="001D67AB">
        <w:rPr>
          <w:rFonts w:ascii="Book Antiqua" w:hAnsi="Book Antiqua" w:cs="Times New Roman"/>
          <w:sz w:val="24"/>
          <w:szCs w:val="24"/>
        </w:rPr>
        <w:t>mm</w:t>
      </w:r>
      <w:r w:rsidR="00FB0B38" w:rsidRPr="001D67AB">
        <w:rPr>
          <w:rFonts w:ascii="Book Antiqua" w:hAnsi="Book Antiqua" w:cs="Times New Roman"/>
          <w:sz w:val="24"/>
          <w:szCs w:val="24"/>
        </w:rPr>
        <w:t>,</w:t>
      </w:r>
      <w:r w:rsidR="003C5962" w:rsidRPr="001D67AB">
        <w:rPr>
          <w:rFonts w:ascii="Book Antiqua" w:hAnsi="Book Antiqua" w:cs="Times New Roman"/>
          <w:sz w:val="24"/>
          <w:szCs w:val="24"/>
        </w:rPr>
        <w:t xml:space="preserve"> </w:t>
      </w:r>
      <w:r w:rsidR="00FB0B38" w:rsidRPr="001D67AB">
        <w:rPr>
          <w:rFonts w:ascii="Book Antiqua" w:hAnsi="Book Antiqua" w:cs="Times New Roman"/>
          <w:sz w:val="24"/>
          <w:szCs w:val="24"/>
        </w:rPr>
        <w:t>and n</w:t>
      </w:r>
      <w:r w:rsidR="003C5962" w:rsidRPr="001D67AB">
        <w:rPr>
          <w:rFonts w:ascii="Book Antiqua" w:hAnsi="Book Antiqua" w:cs="Times New Roman"/>
          <w:sz w:val="24"/>
          <w:szCs w:val="24"/>
        </w:rPr>
        <w:t xml:space="preserve">ot clarifying whether spinal canal narrowing </w:t>
      </w:r>
      <w:r w:rsidR="00FB0B38" w:rsidRPr="001D67AB">
        <w:rPr>
          <w:rFonts w:ascii="Book Antiqua" w:hAnsi="Book Antiqua" w:cs="Times New Roman"/>
          <w:sz w:val="24"/>
          <w:szCs w:val="24"/>
        </w:rPr>
        <w:t xml:space="preserve">needs to </w:t>
      </w:r>
      <w:r w:rsidR="003C5962" w:rsidRPr="001D67AB">
        <w:rPr>
          <w:rFonts w:ascii="Book Antiqua" w:hAnsi="Book Antiqua" w:cs="Times New Roman"/>
          <w:sz w:val="24"/>
          <w:szCs w:val="24"/>
        </w:rPr>
        <w:t xml:space="preserve">be documented on at least one or more </w:t>
      </w:r>
      <w:r w:rsidR="00FB0B38" w:rsidRPr="001D67AB">
        <w:rPr>
          <w:rFonts w:ascii="Book Antiqua" w:hAnsi="Book Antiqua" w:cs="Times New Roman"/>
          <w:sz w:val="24"/>
          <w:szCs w:val="24"/>
        </w:rPr>
        <w:t xml:space="preserve">spinal </w:t>
      </w:r>
      <w:r w:rsidR="003C5962" w:rsidRPr="001D67AB">
        <w:rPr>
          <w:rFonts w:ascii="Book Antiqua" w:hAnsi="Book Antiqua" w:cs="Times New Roman"/>
          <w:sz w:val="24"/>
          <w:szCs w:val="24"/>
        </w:rPr>
        <w:t>levels</w:t>
      </w:r>
      <w:r w:rsidR="0005274D" w:rsidRPr="001D67AB">
        <w:rPr>
          <w:rFonts w:ascii="Book Antiqua" w:hAnsi="Book Antiqua" w:cs="Times New Roman"/>
          <w:sz w:val="24"/>
          <w:szCs w:val="24"/>
          <w:vertAlign w:val="superscript"/>
        </w:rPr>
        <w:t>[</w:t>
      </w:r>
      <w:r w:rsidR="00E97280" w:rsidRPr="001D67AB">
        <w:rPr>
          <w:rFonts w:ascii="Book Antiqua" w:hAnsi="Book Antiqua" w:cs="Times New Roman"/>
          <w:sz w:val="24"/>
          <w:szCs w:val="24"/>
          <w:vertAlign w:val="superscript"/>
        </w:rPr>
        <w:t>4,7-10</w:t>
      </w:r>
      <w:r w:rsidR="0005274D" w:rsidRPr="001D67AB">
        <w:rPr>
          <w:rFonts w:ascii="Book Antiqua" w:hAnsi="Book Antiqua" w:cs="Times New Roman"/>
          <w:sz w:val="24"/>
          <w:szCs w:val="24"/>
          <w:vertAlign w:val="superscript"/>
        </w:rPr>
        <w:t>]</w:t>
      </w:r>
      <w:r w:rsidR="00FB0B38" w:rsidRPr="001D67AB">
        <w:rPr>
          <w:rFonts w:ascii="Book Antiqua" w:hAnsi="Book Antiqua" w:cs="Times New Roman"/>
          <w:sz w:val="24"/>
          <w:szCs w:val="24"/>
        </w:rPr>
        <w:t>.</w:t>
      </w:r>
      <w:r w:rsidR="00F36751" w:rsidRPr="001D67AB">
        <w:rPr>
          <w:rFonts w:ascii="Book Antiqua" w:hAnsi="Book Antiqua" w:cs="Times New Roman"/>
          <w:sz w:val="24"/>
          <w:szCs w:val="24"/>
        </w:rPr>
        <w:t xml:space="preserve"> </w:t>
      </w:r>
      <w:r w:rsidR="00FB0B38" w:rsidRPr="001D67AB">
        <w:rPr>
          <w:rFonts w:ascii="Book Antiqua" w:hAnsi="Book Antiqua" w:cs="Times New Roman"/>
          <w:sz w:val="24"/>
          <w:szCs w:val="24"/>
        </w:rPr>
        <w:t xml:space="preserve">Some </w:t>
      </w:r>
      <w:r w:rsidR="00F36751" w:rsidRPr="001D67AB">
        <w:rPr>
          <w:rFonts w:ascii="Book Antiqua" w:hAnsi="Book Antiqua" w:cs="Times New Roman"/>
          <w:sz w:val="24"/>
          <w:szCs w:val="24"/>
        </w:rPr>
        <w:t xml:space="preserve">authors consider the </w:t>
      </w:r>
      <w:r w:rsidR="005C13D7" w:rsidRPr="001D67AB">
        <w:rPr>
          <w:rFonts w:ascii="Book Antiqua" w:hAnsi="Book Antiqua" w:cs="Times New Roman"/>
          <w:sz w:val="24"/>
          <w:szCs w:val="24"/>
        </w:rPr>
        <w:t xml:space="preserve">cross-sectional </w:t>
      </w:r>
      <w:r w:rsidR="00F36751" w:rsidRPr="001D67AB">
        <w:rPr>
          <w:rFonts w:ascii="Book Antiqua" w:hAnsi="Book Antiqua" w:cs="Times New Roman"/>
          <w:sz w:val="24"/>
          <w:szCs w:val="24"/>
        </w:rPr>
        <w:t xml:space="preserve">area of the spinal canal </w:t>
      </w:r>
      <w:r w:rsidR="00FB0B38" w:rsidRPr="001D67AB">
        <w:rPr>
          <w:rFonts w:ascii="Book Antiqua" w:hAnsi="Book Antiqua" w:cs="Times New Roman"/>
          <w:sz w:val="24"/>
          <w:szCs w:val="24"/>
        </w:rPr>
        <w:t xml:space="preserve">as the criterion </w:t>
      </w:r>
      <w:r w:rsidR="005C13D7" w:rsidRPr="001D67AB">
        <w:rPr>
          <w:rFonts w:ascii="Book Antiqua" w:hAnsi="Book Antiqua" w:cs="Times New Roman"/>
          <w:sz w:val="24"/>
          <w:szCs w:val="24"/>
        </w:rPr>
        <w:t xml:space="preserve">to define CLSS, </w:t>
      </w:r>
      <w:r w:rsidR="00FB0B38" w:rsidRPr="001D67AB">
        <w:rPr>
          <w:rFonts w:ascii="Book Antiqua" w:hAnsi="Book Antiqua" w:cs="Times New Roman"/>
          <w:sz w:val="24"/>
          <w:szCs w:val="24"/>
        </w:rPr>
        <w:t xml:space="preserve">a </w:t>
      </w:r>
      <w:r w:rsidR="005C13D7" w:rsidRPr="001D67AB">
        <w:rPr>
          <w:rFonts w:ascii="Book Antiqua" w:hAnsi="Book Antiqua" w:cs="Times New Roman"/>
          <w:sz w:val="24"/>
          <w:szCs w:val="24"/>
        </w:rPr>
        <w:t>measurement</w:t>
      </w:r>
      <w:r w:rsidR="00FB0B38" w:rsidRPr="001D67AB">
        <w:rPr>
          <w:rFonts w:ascii="Book Antiqua" w:hAnsi="Book Antiqua" w:cs="Times New Roman"/>
          <w:sz w:val="24"/>
          <w:szCs w:val="24"/>
        </w:rPr>
        <w:t>, probably more accurate, but also</w:t>
      </w:r>
      <w:r w:rsidR="005C13D7" w:rsidRPr="001D67AB">
        <w:rPr>
          <w:rFonts w:ascii="Book Antiqua" w:hAnsi="Book Antiqua" w:cs="Times New Roman"/>
          <w:sz w:val="24"/>
          <w:szCs w:val="24"/>
        </w:rPr>
        <w:t xml:space="preserve"> time-consuming and </w:t>
      </w:r>
      <w:r w:rsidR="00313FB8" w:rsidRPr="001D67AB">
        <w:rPr>
          <w:rFonts w:ascii="Book Antiqua" w:hAnsi="Book Antiqua" w:cs="Times New Roman"/>
          <w:sz w:val="24"/>
          <w:szCs w:val="24"/>
        </w:rPr>
        <w:t>impractical for</w:t>
      </w:r>
      <w:r w:rsidR="005C13D7" w:rsidRPr="001D67AB">
        <w:rPr>
          <w:rFonts w:ascii="Book Antiqua" w:hAnsi="Book Antiqua" w:cs="Times New Roman"/>
          <w:sz w:val="24"/>
          <w:szCs w:val="24"/>
        </w:rPr>
        <w:t xml:space="preserve"> everyday </w:t>
      </w:r>
      <w:r w:rsidR="00313FB8" w:rsidRPr="001D67AB">
        <w:rPr>
          <w:rFonts w:ascii="Book Antiqua" w:hAnsi="Book Antiqua" w:cs="Times New Roman"/>
          <w:sz w:val="24"/>
          <w:szCs w:val="24"/>
        </w:rPr>
        <w:t>use.</w:t>
      </w:r>
      <w:r w:rsidR="00E80428" w:rsidRPr="001D67AB">
        <w:rPr>
          <w:rFonts w:ascii="Book Antiqua" w:hAnsi="Book Antiqua" w:cs="Times New Roman"/>
          <w:sz w:val="24"/>
          <w:szCs w:val="24"/>
        </w:rPr>
        <w:t xml:space="preserve"> </w:t>
      </w:r>
      <w:r w:rsidR="00F243AB" w:rsidRPr="001D67AB">
        <w:rPr>
          <w:rFonts w:ascii="Book Antiqua" w:hAnsi="Book Antiqua" w:cs="Times New Roman"/>
          <w:sz w:val="24"/>
          <w:szCs w:val="24"/>
        </w:rPr>
        <w:t>In addition, all previous studies have been limited in the vague description of osseous degenerative change</w:t>
      </w:r>
      <w:r w:rsidR="00E97280" w:rsidRPr="001D67AB">
        <w:rPr>
          <w:rFonts w:ascii="Book Antiqua" w:hAnsi="Book Antiqua" w:cs="Times New Roman"/>
          <w:sz w:val="24"/>
          <w:szCs w:val="24"/>
        </w:rPr>
        <w:t>s, and mostly using radiographs</w:t>
      </w:r>
      <w:r w:rsidR="0005274D" w:rsidRPr="001D67AB">
        <w:rPr>
          <w:rFonts w:ascii="Book Antiqua" w:hAnsi="Book Antiqua" w:cs="Times New Roman"/>
          <w:sz w:val="24"/>
          <w:szCs w:val="24"/>
          <w:vertAlign w:val="superscript"/>
        </w:rPr>
        <w:t>[</w:t>
      </w:r>
      <w:r w:rsidR="00F243AB" w:rsidRPr="001D67AB">
        <w:rPr>
          <w:rFonts w:ascii="Book Antiqua" w:hAnsi="Book Antiqua" w:cs="Times New Roman"/>
          <w:sz w:val="24"/>
          <w:szCs w:val="24"/>
          <w:vertAlign w:val="superscript"/>
        </w:rPr>
        <w:t>1-3,5,7</w:t>
      </w:r>
      <w:r w:rsidR="0005274D" w:rsidRPr="001D67AB">
        <w:rPr>
          <w:rFonts w:ascii="Book Antiqua" w:hAnsi="Book Antiqua" w:cs="Times New Roman"/>
          <w:sz w:val="24"/>
          <w:szCs w:val="24"/>
          <w:vertAlign w:val="superscript"/>
        </w:rPr>
        <w:t>]</w:t>
      </w:r>
      <w:r w:rsidR="00F243AB" w:rsidRPr="001D67AB">
        <w:rPr>
          <w:rFonts w:ascii="Book Antiqua" w:hAnsi="Book Antiqua" w:cs="Times New Roman"/>
          <w:sz w:val="24"/>
          <w:szCs w:val="24"/>
        </w:rPr>
        <w:t>. T</w:t>
      </w:r>
      <w:r w:rsidR="00E80428" w:rsidRPr="001D67AB">
        <w:rPr>
          <w:rFonts w:ascii="Book Antiqua" w:hAnsi="Book Antiqua" w:cs="Times New Roman"/>
          <w:sz w:val="24"/>
          <w:szCs w:val="24"/>
        </w:rPr>
        <w:t>his study</w:t>
      </w:r>
      <w:r w:rsidR="00F243AB" w:rsidRPr="001D67AB">
        <w:rPr>
          <w:rFonts w:ascii="Book Antiqua" w:hAnsi="Book Antiqua" w:cs="Times New Roman"/>
          <w:sz w:val="24"/>
          <w:szCs w:val="24"/>
        </w:rPr>
        <w:t xml:space="preserve"> focused on </w:t>
      </w:r>
      <w:r w:rsidR="002131A5" w:rsidRPr="001D67AB">
        <w:rPr>
          <w:rFonts w:ascii="Book Antiqua" w:hAnsi="Book Antiqua" w:cs="Times New Roman"/>
          <w:sz w:val="24"/>
          <w:szCs w:val="24"/>
        </w:rPr>
        <w:t xml:space="preserve">specific osseous and </w:t>
      </w:r>
      <w:r w:rsidR="00F243AB" w:rsidRPr="001D67AB">
        <w:rPr>
          <w:rFonts w:ascii="Book Antiqua" w:hAnsi="Book Antiqua" w:cs="Times New Roman"/>
          <w:sz w:val="24"/>
          <w:szCs w:val="24"/>
        </w:rPr>
        <w:t xml:space="preserve">soft tissue elements of the lumbar spine and </w:t>
      </w:r>
      <w:r w:rsidR="002131A5" w:rsidRPr="001D67AB">
        <w:rPr>
          <w:rFonts w:ascii="Book Antiqua" w:hAnsi="Book Antiqua" w:cs="Times New Roman"/>
          <w:sz w:val="24"/>
          <w:szCs w:val="24"/>
        </w:rPr>
        <w:t xml:space="preserve">employed </w:t>
      </w:r>
      <w:r w:rsidR="00E80428" w:rsidRPr="001D67AB">
        <w:rPr>
          <w:rFonts w:ascii="Book Antiqua" w:hAnsi="Book Antiqua" w:cs="Times New Roman"/>
          <w:sz w:val="24"/>
          <w:szCs w:val="24"/>
        </w:rPr>
        <w:t xml:space="preserve">a mid-sagittal spinal canal diameter of less than 14 mm on at least one mid-vertebral level </w:t>
      </w:r>
      <w:r w:rsidR="00F243AB" w:rsidRPr="001D67AB">
        <w:rPr>
          <w:rFonts w:ascii="Book Antiqua" w:hAnsi="Book Antiqua" w:cs="Times New Roman"/>
          <w:sz w:val="24"/>
          <w:szCs w:val="24"/>
        </w:rPr>
        <w:t>to define CLSS</w:t>
      </w:r>
      <w:r w:rsidR="002131A5" w:rsidRPr="001D67AB">
        <w:rPr>
          <w:rFonts w:ascii="Book Antiqua" w:hAnsi="Book Antiqua" w:cs="Times New Roman"/>
          <w:sz w:val="24"/>
          <w:szCs w:val="24"/>
        </w:rPr>
        <w:t xml:space="preserve">. The latter </w:t>
      </w:r>
      <w:r w:rsidR="00E80428" w:rsidRPr="001D67AB">
        <w:rPr>
          <w:rFonts w:ascii="Book Antiqua" w:hAnsi="Book Antiqua" w:cs="Times New Roman"/>
          <w:sz w:val="24"/>
          <w:szCs w:val="24"/>
        </w:rPr>
        <w:t xml:space="preserve">value </w:t>
      </w:r>
      <w:r w:rsidR="00F243AB" w:rsidRPr="001D67AB">
        <w:rPr>
          <w:rFonts w:ascii="Book Antiqua" w:hAnsi="Book Antiqua" w:cs="Times New Roman"/>
          <w:sz w:val="24"/>
          <w:szCs w:val="24"/>
        </w:rPr>
        <w:t>“summates</w:t>
      </w:r>
      <w:r w:rsidR="00E80428" w:rsidRPr="001D67AB">
        <w:rPr>
          <w:rFonts w:ascii="Book Antiqua" w:hAnsi="Book Antiqua" w:cs="Times New Roman"/>
          <w:sz w:val="24"/>
          <w:szCs w:val="24"/>
        </w:rPr>
        <w:t>” previous reports, has been illustrated in a larg</w:t>
      </w:r>
      <w:r w:rsidR="00E97280" w:rsidRPr="001D67AB">
        <w:rPr>
          <w:rFonts w:ascii="Book Antiqua" w:hAnsi="Book Antiqua" w:cs="Times New Roman"/>
          <w:sz w:val="24"/>
          <w:szCs w:val="24"/>
        </w:rPr>
        <w:t>e previous study by Singh</w:t>
      </w:r>
      <w:r w:rsidR="00E97280" w:rsidRPr="0086764A">
        <w:rPr>
          <w:rFonts w:ascii="Book Antiqua" w:hAnsi="Book Antiqua" w:cs="Times New Roman"/>
          <w:i/>
          <w:sz w:val="24"/>
          <w:szCs w:val="24"/>
        </w:rPr>
        <w:t xml:space="preserve"> et al</w:t>
      </w:r>
      <w:r w:rsidR="0005274D" w:rsidRPr="001D67AB">
        <w:rPr>
          <w:rFonts w:ascii="Book Antiqua" w:hAnsi="Book Antiqua" w:cs="Times New Roman"/>
          <w:sz w:val="24"/>
          <w:szCs w:val="24"/>
          <w:vertAlign w:val="superscript"/>
        </w:rPr>
        <w:t>[</w:t>
      </w:r>
      <w:r w:rsidR="00E80428" w:rsidRPr="001D67AB">
        <w:rPr>
          <w:rFonts w:ascii="Book Antiqua" w:hAnsi="Book Antiqua" w:cs="Times New Roman"/>
          <w:sz w:val="24"/>
          <w:szCs w:val="24"/>
          <w:vertAlign w:val="superscript"/>
        </w:rPr>
        <w:t>5</w:t>
      </w:r>
      <w:r w:rsidR="0005274D" w:rsidRPr="001D67AB">
        <w:rPr>
          <w:rFonts w:ascii="Book Antiqua" w:hAnsi="Book Antiqua" w:cs="Times New Roman"/>
          <w:sz w:val="24"/>
          <w:szCs w:val="24"/>
          <w:vertAlign w:val="superscript"/>
        </w:rPr>
        <w:t>]</w:t>
      </w:r>
      <w:r w:rsidR="00E80428" w:rsidRPr="001D67AB">
        <w:rPr>
          <w:rFonts w:ascii="Book Antiqua" w:hAnsi="Book Antiqua" w:cs="Times New Roman"/>
          <w:sz w:val="24"/>
          <w:szCs w:val="24"/>
        </w:rPr>
        <w:t xml:space="preserve"> and is the one </w:t>
      </w:r>
      <w:r w:rsidR="002131A5" w:rsidRPr="001D67AB">
        <w:rPr>
          <w:rFonts w:ascii="Book Antiqua" w:hAnsi="Book Antiqua" w:cs="Times New Roman"/>
          <w:sz w:val="24"/>
          <w:szCs w:val="24"/>
        </w:rPr>
        <w:t>used</w:t>
      </w:r>
      <w:r w:rsidR="00E80428" w:rsidRPr="001D67AB">
        <w:rPr>
          <w:rFonts w:ascii="Book Antiqua" w:hAnsi="Book Antiqua" w:cs="Times New Roman"/>
          <w:sz w:val="24"/>
          <w:szCs w:val="24"/>
        </w:rPr>
        <w:t xml:space="preserve"> by radiologists and orthopaed</w:t>
      </w:r>
      <w:r w:rsidR="00BF15C7" w:rsidRPr="001D67AB">
        <w:rPr>
          <w:rFonts w:ascii="Book Antiqua" w:hAnsi="Book Antiqua" w:cs="Times New Roman"/>
          <w:sz w:val="24"/>
          <w:szCs w:val="24"/>
        </w:rPr>
        <w:t>ic surgeons in our institution. A</w:t>
      </w:r>
      <w:r w:rsidR="00795C3F" w:rsidRPr="001D67AB">
        <w:rPr>
          <w:rFonts w:ascii="Book Antiqua" w:hAnsi="Book Antiqua" w:cs="Times New Roman"/>
          <w:sz w:val="24"/>
          <w:szCs w:val="24"/>
        </w:rPr>
        <w:t xml:space="preserve"> recent study </w:t>
      </w:r>
      <w:r w:rsidR="00BF15C7" w:rsidRPr="001D67AB">
        <w:rPr>
          <w:rFonts w:ascii="Book Antiqua" w:hAnsi="Book Antiqua" w:cs="Times New Roman"/>
          <w:sz w:val="24"/>
          <w:szCs w:val="24"/>
        </w:rPr>
        <w:t>which compared subjects with and without CLSS by means of MRI and anteroposterior radiograph</w:t>
      </w:r>
      <w:r w:rsidR="00795C3F" w:rsidRPr="001D67AB">
        <w:rPr>
          <w:rFonts w:ascii="Book Antiqua" w:hAnsi="Book Antiqua" w:cs="Times New Roman"/>
          <w:sz w:val="24"/>
          <w:szCs w:val="24"/>
        </w:rPr>
        <w:t xml:space="preserve">s of the lumbar spine, reported that, in the CLSS cohort, global pathology and multilevel involvement with L3, L4, and L5 segments were involved more commonly and severely, whereas severe stenosis, at L1, L2, and S1 occurred infrequently. The authors also described </w:t>
      </w:r>
      <w:r w:rsidR="00BF15C7" w:rsidRPr="001D67AB">
        <w:rPr>
          <w:rFonts w:ascii="Book Antiqua" w:hAnsi="Book Antiqua" w:cs="Times New Roman"/>
          <w:sz w:val="24"/>
          <w:szCs w:val="24"/>
        </w:rPr>
        <w:t xml:space="preserve">three spinal canal morphologies in the </w:t>
      </w:r>
      <w:r w:rsidR="00795C3F" w:rsidRPr="001D67AB">
        <w:rPr>
          <w:rFonts w:ascii="Book Antiqua" w:hAnsi="Book Antiqua" w:cs="Times New Roman"/>
          <w:sz w:val="24"/>
          <w:szCs w:val="24"/>
        </w:rPr>
        <w:t>CLSS</w:t>
      </w:r>
      <w:r w:rsidR="00BF15C7" w:rsidRPr="001D67AB">
        <w:rPr>
          <w:rFonts w:ascii="Book Antiqua" w:hAnsi="Book Antiqua" w:cs="Times New Roman"/>
          <w:sz w:val="24"/>
          <w:szCs w:val="24"/>
        </w:rPr>
        <w:t xml:space="preserve"> group: (1) </w:t>
      </w:r>
      <w:r w:rsidR="0086764A">
        <w:rPr>
          <w:rFonts w:ascii="Book Antiqua" w:hAnsi="Book Antiqua" w:cs="Times New Roman"/>
          <w:sz w:val="24"/>
          <w:szCs w:val="24"/>
          <w:lang w:eastAsia="zh-CN"/>
        </w:rPr>
        <w:t>“</w:t>
      </w:r>
      <w:r w:rsidR="00BF15C7" w:rsidRPr="001D67AB">
        <w:rPr>
          <w:rFonts w:ascii="Book Antiqua" w:hAnsi="Book Antiqua" w:cs="Times New Roman"/>
          <w:sz w:val="24"/>
          <w:szCs w:val="24"/>
        </w:rPr>
        <w:t>flattened</w:t>
      </w:r>
      <w:r w:rsidR="0086764A">
        <w:rPr>
          <w:rFonts w:ascii="Book Antiqua" w:hAnsi="Book Antiqua" w:cs="Times New Roman"/>
          <w:sz w:val="24"/>
          <w:szCs w:val="24"/>
          <w:lang w:eastAsia="zh-CN"/>
        </w:rPr>
        <w:t>”</w:t>
      </w:r>
      <w:r w:rsidR="00BF15C7" w:rsidRPr="001D67AB">
        <w:rPr>
          <w:rFonts w:ascii="Book Antiqua" w:hAnsi="Book Antiqua" w:cs="Times New Roman"/>
          <w:sz w:val="24"/>
          <w:szCs w:val="24"/>
        </w:rPr>
        <w:t xml:space="preserve"> canal with predominantly reduced spinal canal AP diameter, (2) spinal canal with predominantly reduced interlaminar angle, and (3) global reduction of all canal parameters</w:t>
      </w:r>
      <w:r w:rsidR="0005274D" w:rsidRPr="001D67AB">
        <w:rPr>
          <w:rFonts w:ascii="Book Antiqua" w:hAnsi="Book Antiqua" w:cs="Times New Roman"/>
          <w:sz w:val="24"/>
          <w:szCs w:val="24"/>
          <w:vertAlign w:val="superscript"/>
        </w:rPr>
        <w:t>[</w:t>
      </w:r>
      <w:r w:rsidR="00BF15C7" w:rsidRPr="001D67AB">
        <w:rPr>
          <w:rFonts w:ascii="Book Antiqua" w:hAnsi="Book Antiqua" w:cs="Times New Roman"/>
          <w:sz w:val="24"/>
          <w:szCs w:val="24"/>
          <w:vertAlign w:val="superscript"/>
        </w:rPr>
        <w:t>11</w:t>
      </w:r>
      <w:r w:rsidR="0005274D" w:rsidRPr="001D67AB">
        <w:rPr>
          <w:rFonts w:ascii="Book Antiqua" w:hAnsi="Book Antiqua" w:cs="Times New Roman"/>
          <w:sz w:val="24"/>
          <w:szCs w:val="24"/>
          <w:vertAlign w:val="superscript"/>
        </w:rPr>
        <w:t>]</w:t>
      </w:r>
      <w:r w:rsidR="00BF15C7" w:rsidRPr="001D67AB">
        <w:rPr>
          <w:rFonts w:ascii="Book Antiqua" w:hAnsi="Book Antiqua" w:cs="Times New Roman"/>
          <w:sz w:val="24"/>
          <w:szCs w:val="24"/>
        </w:rPr>
        <w:t>.</w:t>
      </w:r>
    </w:p>
    <w:p w:rsidR="00A925A5" w:rsidRPr="001D67AB" w:rsidRDefault="00E80428" w:rsidP="0086764A">
      <w:pPr>
        <w:autoSpaceDE w:val="0"/>
        <w:autoSpaceDN w:val="0"/>
        <w:adjustRightInd w:val="0"/>
        <w:ind w:firstLineChars="100" w:firstLine="240"/>
        <w:rPr>
          <w:rFonts w:ascii="Book Antiqua" w:hAnsi="Book Antiqua" w:cs="Times New Roman"/>
          <w:sz w:val="24"/>
          <w:szCs w:val="24"/>
        </w:rPr>
      </w:pPr>
      <w:r w:rsidRPr="001D67AB">
        <w:rPr>
          <w:rFonts w:ascii="Book Antiqua" w:hAnsi="Book Antiqua" w:cs="Times New Roman"/>
          <w:sz w:val="24"/>
          <w:szCs w:val="24"/>
        </w:rPr>
        <w:t xml:space="preserve">We found that </w:t>
      </w:r>
      <w:r w:rsidR="009B53A0" w:rsidRPr="001D67AB">
        <w:rPr>
          <w:rFonts w:ascii="Book Antiqua" w:hAnsi="Book Antiqua" w:cs="Times New Roman"/>
          <w:sz w:val="24"/>
          <w:szCs w:val="24"/>
        </w:rPr>
        <w:t xml:space="preserve">young and middle-aged </w:t>
      </w:r>
      <w:r w:rsidR="00F243AB" w:rsidRPr="001D67AB">
        <w:rPr>
          <w:rFonts w:ascii="Book Antiqua" w:hAnsi="Book Antiqua" w:cs="Times New Roman"/>
          <w:sz w:val="24"/>
          <w:szCs w:val="24"/>
        </w:rPr>
        <w:t xml:space="preserve">individuals with </w:t>
      </w:r>
      <w:r w:rsidRPr="001D67AB">
        <w:rPr>
          <w:rFonts w:ascii="Book Antiqua" w:hAnsi="Book Antiqua" w:cs="Times New Roman"/>
          <w:sz w:val="24"/>
          <w:szCs w:val="24"/>
        </w:rPr>
        <w:t xml:space="preserve">CLSS </w:t>
      </w:r>
      <w:r w:rsidR="00F243AB" w:rsidRPr="001D67AB">
        <w:rPr>
          <w:rFonts w:ascii="Book Antiqua" w:hAnsi="Book Antiqua" w:cs="Times New Roman"/>
          <w:sz w:val="24"/>
          <w:szCs w:val="24"/>
        </w:rPr>
        <w:t xml:space="preserve">demonstrate </w:t>
      </w:r>
      <w:r w:rsidR="009B53A0" w:rsidRPr="001D67AB">
        <w:rPr>
          <w:rFonts w:ascii="Book Antiqua" w:hAnsi="Book Antiqua" w:cs="Times New Roman"/>
          <w:sz w:val="24"/>
          <w:szCs w:val="24"/>
        </w:rPr>
        <w:t xml:space="preserve">increased incidence of </w:t>
      </w:r>
      <w:r w:rsidR="00F243AB" w:rsidRPr="001D67AB">
        <w:rPr>
          <w:rFonts w:ascii="Book Antiqua" w:hAnsi="Book Antiqua" w:cs="Times New Roman"/>
          <w:sz w:val="24"/>
          <w:szCs w:val="24"/>
        </w:rPr>
        <w:t xml:space="preserve">degenerative changes in </w:t>
      </w:r>
      <w:r w:rsidR="002F3757" w:rsidRPr="001D67AB">
        <w:rPr>
          <w:rFonts w:ascii="Book Antiqua" w:hAnsi="Book Antiqua" w:cs="Times New Roman"/>
          <w:sz w:val="24"/>
          <w:szCs w:val="24"/>
        </w:rPr>
        <w:t xml:space="preserve">the </w:t>
      </w:r>
      <w:r w:rsidR="009B53A0" w:rsidRPr="001D67AB">
        <w:rPr>
          <w:rFonts w:ascii="Book Antiqua" w:hAnsi="Book Antiqua" w:cs="Times New Roman"/>
          <w:sz w:val="24"/>
          <w:szCs w:val="24"/>
        </w:rPr>
        <w:t xml:space="preserve">specific osseous and </w:t>
      </w:r>
      <w:r w:rsidR="00F243AB" w:rsidRPr="001D67AB">
        <w:rPr>
          <w:rFonts w:ascii="Book Antiqua" w:hAnsi="Book Antiqua" w:cs="Times New Roman"/>
          <w:sz w:val="24"/>
          <w:szCs w:val="24"/>
        </w:rPr>
        <w:t>s</w:t>
      </w:r>
      <w:r w:rsidR="009B53A0" w:rsidRPr="001D67AB">
        <w:rPr>
          <w:rFonts w:ascii="Book Antiqua" w:hAnsi="Book Antiqua" w:cs="Times New Roman"/>
          <w:sz w:val="24"/>
          <w:szCs w:val="24"/>
        </w:rPr>
        <w:t>oft-</w:t>
      </w:r>
      <w:r w:rsidR="00F243AB" w:rsidRPr="001D67AB">
        <w:rPr>
          <w:rFonts w:ascii="Book Antiqua" w:hAnsi="Book Antiqua" w:cs="Times New Roman"/>
          <w:sz w:val="24"/>
          <w:szCs w:val="24"/>
        </w:rPr>
        <w:t>tissue elements of the lumbar spine</w:t>
      </w:r>
      <w:r w:rsidR="009B53A0" w:rsidRPr="001D67AB">
        <w:rPr>
          <w:rFonts w:ascii="Book Antiqua" w:hAnsi="Book Antiqua" w:cs="Times New Roman"/>
          <w:sz w:val="24"/>
          <w:szCs w:val="24"/>
        </w:rPr>
        <w:t>.</w:t>
      </w:r>
      <w:r w:rsidR="00A925A5" w:rsidRPr="001D67AB">
        <w:rPr>
          <w:rFonts w:ascii="Book Antiqua" w:hAnsi="Book Antiqua" w:cs="Times New Roman"/>
          <w:sz w:val="24"/>
          <w:szCs w:val="24"/>
        </w:rPr>
        <w:t xml:space="preserve"> In particular, these subjects exhibit increased incidence of “shallow annular bulges”, a term which has not been previously established, but has been used in our practice to</w:t>
      </w:r>
      <w:r w:rsidRPr="001D67AB">
        <w:rPr>
          <w:rFonts w:ascii="Book Antiqua" w:hAnsi="Book Antiqua" w:cs="Times New Roman"/>
          <w:sz w:val="24"/>
          <w:szCs w:val="24"/>
        </w:rPr>
        <w:t xml:space="preserve"> describe a particular type of disc bulge, which involves greater than 50% of the </w:t>
      </w:r>
      <w:r w:rsidR="00A925A5" w:rsidRPr="001D67AB">
        <w:rPr>
          <w:rFonts w:ascii="Book Antiqua" w:hAnsi="Book Antiqua" w:cs="Times New Roman"/>
          <w:sz w:val="24"/>
          <w:szCs w:val="24"/>
        </w:rPr>
        <w:t>disc boundary</w:t>
      </w:r>
      <w:r w:rsidRPr="001D67AB">
        <w:rPr>
          <w:rFonts w:ascii="Book Antiqua" w:hAnsi="Book Antiqua" w:cs="Times New Roman"/>
          <w:sz w:val="24"/>
          <w:szCs w:val="24"/>
        </w:rPr>
        <w:t xml:space="preserve">, but does not meet the strict definition of circumferential bulge, in which a loss of the posterior disc concavity </w:t>
      </w:r>
      <w:r w:rsidR="00A925A5" w:rsidRPr="001D67AB">
        <w:rPr>
          <w:rFonts w:ascii="Book Antiqua" w:hAnsi="Book Antiqua" w:cs="Times New Roman"/>
          <w:sz w:val="24"/>
          <w:szCs w:val="24"/>
        </w:rPr>
        <w:t>is also present (Fig</w:t>
      </w:r>
      <w:r w:rsidR="0086764A">
        <w:rPr>
          <w:rFonts w:ascii="Book Antiqua" w:hAnsi="Book Antiqua" w:cs="Times New Roman" w:hint="eastAsia"/>
          <w:sz w:val="24"/>
          <w:szCs w:val="24"/>
          <w:lang w:eastAsia="zh-CN"/>
        </w:rPr>
        <w:t>ure</w:t>
      </w:r>
      <w:r w:rsidR="00A925A5" w:rsidRPr="001D67AB">
        <w:rPr>
          <w:rFonts w:ascii="Book Antiqua" w:hAnsi="Book Antiqua" w:cs="Times New Roman"/>
          <w:sz w:val="24"/>
          <w:szCs w:val="24"/>
        </w:rPr>
        <w:t xml:space="preserve"> 2). </w:t>
      </w:r>
      <w:r w:rsidRPr="001D67AB">
        <w:rPr>
          <w:rFonts w:ascii="Book Antiqua" w:hAnsi="Book Antiqua" w:cs="Times New Roman"/>
          <w:sz w:val="24"/>
          <w:szCs w:val="24"/>
        </w:rPr>
        <w:t xml:space="preserve">Shallow annular bulges preferentially narrow the neural foramina, similar </w:t>
      </w:r>
      <w:r w:rsidR="00A925A5" w:rsidRPr="001D67AB">
        <w:rPr>
          <w:rFonts w:ascii="Book Antiqua" w:hAnsi="Book Antiqua" w:cs="Times New Roman"/>
          <w:sz w:val="24"/>
          <w:szCs w:val="24"/>
        </w:rPr>
        <w:t>to</w:t>
      </w:r>
      <w:r w:rsidRPr="001D67AB">
        <w:rPr>
          <w:rFonts w:ascii="Book Antiqua" w:hAnsi="Book Antiqua" w:cs="Times New Roman"/>
          <w:sz w:val="24"/>
          <w:szCs w:val="24"/>
        </w:rPr>
        <w:t xml:space="preserve"> foraminal </w:t>
      </w:r>
      <w:r w:rsidR="00A925A5" w:rsidRPr="001D67AB">
        <w:rPr>
          <w:rFonts w:ascii="Book Antiqua" w:hAnsi="Book Antiqua" w:cs="Times New Roman"/>
          <w:sz w:val="24"/>
          <w:szCs w:val="24"/>
        </w:rPr>
        <w:t>herniations.</w:t>
      </w:r>
      <w:r w:rsidRPr="001D67AB">
        <w:rPr>
          <w:rFonts w:ascii="Book Antiqua" w:hAnsi="Book Antiqua" w:cs="Times New Roman"/>
          <w:sz w:val="24"/>
          <w:szCs w:val="24"/>
        </w:rPr>
        <w:t xml:space="preserve"> It may be speculated that, in CLSS, the thecal sac becomes less pliable due to the uniformly narrowed spinal canal, as well as less compressible due to the opposing intrinsic pressure of the cerebrospinal fluid. As a result, the thecal sac demonstrates increased resistance against posterior disc bulges or herniations in the initial stages of degenerative disc disease. In the above setting, a degenerated disc, acquiring the path of least resistance, tends to project into the foramina rather than the spinal canal. Consequently, the disc potentially maintains its posterior concavity and a shallow annular bulge is established. The above hypothesis could also explain the increased incidence of foraminal protrusions and anterior disc herniations in CLSS. The spectrum of MRI find</w:t>
      </w:r>
      <w:r w:rsidR="00AA704E" w:rsidRPr="001D67AB">
        <w:rPr>
          <w:rFonts w:ascii="Book Antiqua" w:hAnsi="Book Antiqua" w:cs="Times New Roman"/>
          <w:sz w:val="24"/>
          <w:szCs w:val="24"/>
        </w:rPr>
        <w:t xml:space="preserve">ings in CLSS is completed with increased incidence of </w:t>
      </w:r>
      <w:r w:rsidRPr="001D67AB">
        <w:rPr>
          <w:rFonts w:ascii="Book Antiqua" w:hAnsi="Book Antiqua" w:cs="Times New Roman"/>
          <w:sz w:val="24"/>
          <w:szCs w:val="24"/>
        </w:rPr>
        <w:t xml:space="preserve">circumferential annular bulges </w:t>
      </w:r>
      <w:r w:rsidR="00AA704E" w:rsidRPr="001D67AB">
        <w:rPr>
          <w:rFonts w:ascii="Book Antiqua" w:hAnsi="Book Antiqua" w:cs="Times New Roman"/>
          <w:sz w:val="24"/>
          <w:szCs w:val="24"/>
        </w:rPr>
        <w:t>and spondylolisthesis (Fig</w:t>
      </w:r>
      <w:r w:rsidR="0086764A">
        <w:rPr>
          <w:rFonts w:ascii="Book Antiqua" w:hAnsi="Book Antiqua" w:cs="Times New Roman" w:hint="eastAsia"/>
          <w:sz w:val="24"/>
          <w:szCs w:val="24"/>
          <w:lang w:eastAsia="zh-CN"/>
        </w:rPr>
        <w:t>ure</w:t>
      </w:r>
      <w:r w:rsidR="00AA704E" w:rsidRPr="001D67AB">
        <w:rPr>
          <w:rFonts w:ascii="Book Antiqua" w:hAnsi="Book Antiqua" w:cs="Times New Roman"/>
          <w:sz w:val="24"/>
          <w:szCs w:val="24"/>
        </w:rPr>
        <w:t xml:space="preserve"> 3)</w:t>
      </w:r>
      <w:r w:rsidR="00997220" w:rsidRPr="001D67AB">
        <w:rPr>
          <w:rFonts w:ascii="Book Antiqua" w:hAnsi="Book Antiqua" w:cs="Times New Roman"/>
          <w:sz w:val="24"/>
          <w:szCs w:val="24"/>
        </w:rPr>
        <w:t>.</w:t>
      </w:r>
    </w:p>
    <w:p w:rsidR="00A600AA" w:rsidRPr="001D67AB" w:rsidRDefault="00A600AA" w:rsidP="0086764A">
      <w:pPr>
        <w:autoSpaceDE w:val="0"/>
        <w:autoSpaceDN w:val="0"/>
        <w:adjustRightInd w:val="0"/>
        <w:ind w:firstLineChars="100" w:firstLine="240"/>
        <w:rPr>
          <w:rFonts w:ascii="Book Antiqua" w:hAnsi="Book Antiqua" w:cs="Times New Roman"/>
          <w:sz w:val="24"/>
          <w:szCs w:val="24"/>
        </w:rPr>
      </w:pPr>
      <w:r w:rsidRPr="001D67AB">
        <w:rPr>
          <w:rFonts w:ascii="Book Antiqua" w:hAnsi="Book Antiqua" w:cs="Times New Roman"/>
          <w:sz w:val="24"/>
          <w:szCs w:val="24"/>
        </w:rPr>
        <w:t>Knowledge of the spectrum of MRI findings in CLSS could not only extend our understanding of the latter entity, but also assist radiologists in providing more detailed lumbar spine MRI reports. In most situations, radiologists begin the assessment of lumbar spine MRI studies from a quick evaluation of the mid-sagittal image, therefore establishing CLSS could alert readers for the presence of the aforementioned features.</w:t>
      </w:r>
    </w:p>
    <w:p w:rsidR="009F0D9F" w:rsidRPr="001D67AB" w:rsidRDefault="00785946" w:rsidP="0086764A">
      <w:pPr>
        <w:ind w:firstLineChars="100" w:firstLine="240"/>
        <w:rPr>
          <w:rFonts w:ascii="Book Antiqua" w:hAnsi="Book Antiqua" w:cs="Times New Roman"/>
          <w:sz w:val="24"/>
          <w:szCs w:val="24"/>
        </w:rPr>
      </w:pPr>
      <w:r w:rsidRPr="001D67AB">
        <w:rPr>
          <w:rFonts w:ascii="Book Antiqua" w:hAnsi="Book Antiqua" w:cs="Times New Roman"/>
          <w:sz w:val="24"/>
          <w:szCs w:val="24"/>
        </w:rPr>
        <w:t xml:space="preserve">This study </w:t>
      </w:r>
      <w:r w:rsidR="00C3375F" w:rsidRPr="001D67AB">
        <w:rPr>
          <w:rFonts w:ascii="Book Antiqua" w:hAnsi="Book Antiqua" w:cs="Times New Roman"/>
          <w:sz w:val="24"/>
          <w:szCs w:val="24"/>
        </w:rPr>
        <w:t>has certain limitations. F</w:t>
      </w:r>
      <w:r w:rsidR="005F08E8" w:rsidRPr="001D67AB">
        <w:rPr>
          <w:rFonts w:ascii="Book Antiqua" w:hAnsi="Book Antiqua" w:cs="Times New Roman"/>
          <w:sz w:val="24"/>
          <w:szCs w:val="24"/>
        </w:rPr>
        <w:t xml:space="preserve">irst, </w:t>
      </w:r>
      <w:r w:rsidR="005B3309" w:rsidRPr="001D67AB">
        <w:rPr>
          <w:rFonts w:ascii="Book Antiqua" w:hAnsi="Book Antiqua" w:cs="Times New Roman"/>
          <w:sz w:val="24"/>
          <w:szCs w:val="24"/>
        </w:rPr>
        <w:t>all s</w:t>
      </w:r>
      <w:r w:rsidR="005F08E8" w:rsidRPr="001D67AB">
        <w:rPr>
          <w:rFonts w:ascii="Book Antiqua" w:hAnsi="Book Antiqua" w:cs="Times New Roman"/>
          <w:sz w:val="24"/>
          <w:szCs w:val="24"/>
        </w:rPr>
        <w:t>tudied subjects reported back pain</w:t>
      </w:r>
      <w:r w:rsidR="00C3375F" w:rsidRPr="001D67AB">
        <w:rPr>
          <w:rFonts w:ascii="Book Antiqua" w:hAnsi="Book Antiqua" w:cs="Times New Roman"/>
          <w:sz w:val="24"/>
          <w:szCs w:val="24"/>
        </w:rPr>
        <w:t xml:space="preserve">, </w:t>
      </w:r>
      <w:r w:rsidR="00F04F8C" w:rsidRPr="001D67AB">
        <w:rPr>
          <w:rFonts w:ascii="Book Antiqua" w:hAnsi="Book Antiqua" w:cs="Times New Roman"/>
          <w:sz w:val="24"/>
          <w:szCs w:val="24"/>
        </w:rPr>
        <w:t xml:space="preserve">therefore </w:t>
      </w:r>
      <w:r w:rsidR="00C3375F" w:rsidRPr="001D67AB">
        <w:rPr>
          <w:rFonts w:ascii="Book Antiqua" w:hAnsi="Book Antiqua" w:cs="Times New Roman"/>
          <w:sz w:val="24"/>
          <w:szCs w:val="24"/>
        </w:rPr>
        <w:t>the incidence of degenerat</w:t>
      </w:r>
      <w:r w:rsidR="00F04F8C" w:rsidRPr="001D67AB">
        <w:rPr>
          <w:rFonts w:ascii="Book Antiqua" w:hAnsi="Book Antiqua" w:cs="Times New Roman"/>
          <w:sz w:val="24"/>
          <w:szCs w:val="24"/>
        </w:rPr>
        <w:t xml:space="preserve">ive disc disease was probably </w:t>
      </w:r>
      <w:r w:rsidR="00C3375F" w:rsidRPr="001D67AB">
        <w:rPr>
          <w:rFonts w:ascii="Book Antiqua" w:hAnsi="Book Antiqua" w:cs="Times New Roman"/>
          <w:sz w:val="24"/>
          <w:szCs w:val="24"/>
        </w:rPr>
        <w:t xml:space="preserve">high </w:t>
      </w:r>
      <w:r w:rsidR="00F04F8C" w:rsidRPr="001D67AB">
        <w:rPr>
          <w:rFonts w:ascii="Book Antiqua" w:hAnsi="Book Antiqua" w:cs="Times New Roman"/>
          <w:sz w:val="24"/>
          <w:szCs w:val="24"/>
        </w:rPr>
        <w:t xml:space="preserve">in this biased group, and may have affected the results. Second, </w:t>
      </w:r>
      <w:r w:rsidRPr="001D67AB">
        <w:rPr>
          <w:rFonts w:ascii="Book Antiqua" w:hAnsi="Book Antiqua" w:cs="Times New Roman"/>
          <w:sz w:val="24"/>
          <w:szCs w:val="24"/>
        </w:rPr>
        <w:t>all MRI examinations were evaluated in co</w:t>
      </w:r>
      <w:r w:rsidR="00266E46" w:rsidRPr="001D67AB">
        <w:rPr>
          <w:rFonts w:ascii="Book Antiqua" w:hAnsi="Book Antiqua" w:cs="Times New Roman"/>
          <w:sz w:val="24"/>
          <w:szCs w:val="24"/>
        </w:rPr>
        <w:t xml:space="preserve">nsensus by the two readers, </w:t>
      </w:r>
      <w:r w:rsidRPr="001D67AB">
        <w:rPr>
          <w:rFonts w:ascii="Book Antiqua" w:hAnsi="Book Antiqua" w:cs="Times New Roman"/>
          <w:sz w:val="24"/>
          <w:szCs w:val="24"/>
        </w:rPr>
        <w:t xml:space="preserve">therefore the </w:t>
      </w:r>
      <w:r w:rsidR="00561375" w:rsidRPr="001D67AB">
        <w:rPr>
          <w:rFonts w:ascii="Book Antiqua" w:hAnsi="Book Antiqua" w:cs="Times New Roman"/>
          <w:sz w:val="24"/>
          <w:szCs w:val="24"/>
        </w:rPr>
        <w:t>inter-observer variability</w:t>
      </w:r>
      <w:r w:rsidRPr="001D67AB">
        <w:rPr>
          <w:rFonts w:ascii="Book Antiqua" w:hAnsi="Book Antiqua" w:cs="Times New Roman"/>
          <w:sz w:val="24"/>
          <w:szCs w:val="24"/>
        </w:rPr>
        <w:t xml:space="preserve"> could not be estimated. </w:t>
      </w:r>
      <w:r w:rsidR="00F04F8C" w:rsidRPr="001D67AB">
        <w:rPr>
          <w:rFonts w:ascii="Book Antiqua" w:hAnsi="Book Antiqua" w:cs="Times New Roman"/>
          <w:sz w:val="24"/>
          <w:szCs w:val="24"/>
        </w:rPr>
        <w:t xml:space="preserve">Third, </w:t>
      </w:r>
      <w:r w:rsidR="00C35D31" w:rsidRPr="001D67AB">
        <w:rPr>
          <w:rFonts w:ascii="Book Antiqua" w:hAnsi="Book Antiqua" w:cs="Times New Roman"/>
          <w:sz w:val="24"/>
          <w:szCs w:val="24"/>
        </w:rPr>
        <w:t xml:space="preserve">due to </w:t>
      </w:r>
      <w:r w:rsidR="00266E46" w:rsidRPr="001D67AB">
        <w:rPr>
          <w:rFonts w:ascii="Book Antiqua" w:hAnsi="Book Antiqua" w:cs="Times New Roman"/>
          <w:sz w:val="24"/>
          <w:szCs w:val="24"/>
        </w:rPr>
        <w:t xml:space="preserve">the absence of a </w:t>
      </w:r>
      <w:r w:rsidR="00B468C3" w:rsidRPr="001D67AB">
        <w:rPr>
          <w:rFonts w:ascii="Book Antiqua" w:hAnsi="Book Antiqua" w:cs="Times New Roman"/>
          <w:sz w:val="24"/>
          <w:szCs w:val="24"/>
        </w:rPr>
        <w:t xml:space="preserve">widely accepted cut-off value of mid-sagittal canal diameter </w:t>
      </w:r>
      <w:r w:rsidR="00C35D31" w:rsidRPr="001D67AB">
        <w:rPr>
          <w:rFonts w:ascii="Book Antiqua" w:hAnsi="Book Antiqua" w:cs="Times New Roman"/>
          <w:sz w:val="24"/>
          <w:szCs w:val="24"/>
        </w:rPr>
        <w:t xml:space="preserve">to define CLSS, </w:t>
      </w:r>
      <w:r w:rsidR="0047322F" w:rsidRPr="001D67AB">
        <w:rPr>
          <w:rFonts w:ascii="Book Antiqua" w:hAnsi="Book Antiqua" w:cs="Times New Roman"/>
          <w:sz w:val="24"/>
          <w:szCs w:val="24"/>
        </w:rPr>
        <w:t xml:space="preserve">we used a </w:t>
      </w:r>
      <w:r w:rsidR="00EC44A7" w:rsidRPr="001D67AB">
        <w:rPr>
          <w:rFonts w:ascii="Book Antiqua" w:hAnsi="Book Antiqua" w:cs="Times New Roman"/>
          <w:sz w:val="24"/>
          <w:szCs w:val="24"/>
        </w:rPr>
        <w:t xml:space="preserve">cut-off value </w:t>
      </w:r>
      <w:r w:rsidR="0047322F" w:rsidRPr="001D67AB">
        <w:rPr>
          <w:rFonts w:ascii="Book Antiqua" w:hAnsi="Book Antiqua" w:cs="Times New Roman"/>
          <w:sz w:val="24"/>
          <w:szCs w:val="24"/>
        </w:rPr>
        <w:t xml:space="preserve">that “summates” previous reports, and probably provides a good trade-off between specificity and sensitivity for detecting CLSS. </w:t>
      </w:r>
      <w:r w:rsidR="00936350" w:rsidRPr="001D67AB">
        <w:rPr>
          <w:rFonts w:ascii="Book Antiqua" w:hAnsi="Book Antiqua" w:cs="Times New Roman"/>
          <w:sz w:val="24"/>
          <w:szCs w:val="24"/>
        </w:rPr>
        <w:t xml:space="preserve">However, the use of an absolute dividing line between subjects with and without CLSS </w:t>
      </w:r>
      <w:r w:rsidR="00C35D31" w:rsidRPr="001D67AB">
        <w:rPr>
          <w:rFonts w:ascii="Book Antiqua" w:hAnsi="Book Antiqua" w:cs="Times New Roman"/>
          <w:sz w:val="24"/>
          <w:szCs w:val="24"/>
        </w:rPr>
        <w:t>is probably a</w:t>
      </w:r>
      <w:r w:rsidR="00936350" w:rsidRPr="001D67AB">
        <w:rPr>
          <w:rFonts w:ascii="Book Antiqua" w:hAnsi="Book Antiqua" w:cs="Times New Roman"/>
          <w:sz w:val="24"/>
          <w:szCs w:val="24"/>
        </w:rPr>
        <w:t>rbitrary</w:t>
      </w:r>
      <w:r w:rsidR="00644BA5" w:rsidRPr="001D67AB">
        <w:rPr>
          <w:rFonts w:ascii="Book Antiqua" w:hAnsi="Book Antiqua" w:cs="Times New Roman"/>
          <w:sz w:val="24"/>
          <w:szCs w:val="24"/>
        </w:rPr>
        <w:t xml:space="preserve">, </w:t>
      </w:r>
      <w:r w:rsidR="00266E46" w:rsidRPr="001D67AB">
        <w:rPr>
          <w:rFonts w:ascii="Book Antiqua" w:hAnsi="Book Antiqua" w:cs="Times New Roman"/>
          <w:sz w:val="24"/>
          <w:szCs w:val="24"/>
        </w:rPr>
        <w:t>and</w:t>
      </w:r>
      <w:r w:rsidR="00644BA5" w:rsidRPr="001D67AB">
        <w:rPr>
          <w:rFonts w:ascii="Book Antiqua" w:hAnsi="Book Antiqua" w:cs="Times New Roman"/>
          <w:sz w:val="24"/>
          <w:szCs w:val="24"/>
        </w:rPr>
        <w:t xml:space="preserve"> a </w:t>
      </w:r>
      <w:r w:rsidR="00CE521C" w:rsidRPr="001D67AB">
        <w:rPr>
          <w:rFonts w:ascii="Book Antiqua" w:hAnsi="Book Antiqua" w:cs="Times New Roman"/>
          <w:sz w:val="24"/>
          <w:szCs w:val="24"/>
        </w:rPr>
        <w:t xml:space="preserve">continuous </w:t>
      </w:r>
      <w:r w:rsidR="00644BA5" w:rsidRPr="001D67AB">
        <w:rPr>
          <w:rFonts w:ascii="Book Antiqua" w:hAnsi="Book Antiqua" w:cs="Times New Roman"/>
          <w:sz w:val="24"/>
          <w:szCs w:val="24"/>
        </w:rPr>
        <w:t xml:space="preserve">zone between </w:t>
      </w:r>
      <w:r w:rsidR="00936350" w:rsidRPr="001D67AB">
        <w:rPr>
          <w:rFonts w:ascii="Book Antiqua" w:hAnsi="Book Antiqua" w:cs="Times New Roman"/>
          <w:sz w:val="24"/>
          <w:szCs w:val="24"/>
        </w:rPr>
        <w:t xml:space="preserve">the two groups </w:t>
      </w:r>
      <w:r w:rsidR="00C35D31" w:rsidRPr="001D67AB">
        <w:rPr>
          <w:rFonts w:ascii="Book Antiqua" w:hAnsi="Book Antiqua" w:cs="Times New Roman"/>
          <w:sz w:val="24"/>
          <w:szCs w:val="24"/>
        </w:rPr>
        <w:t>most likely exits.</w:t>
      </w:r>
    </w:p>
    <w:p w:rsidR="00936350" w:rsidRPr="001D67AB" w:rsidRDefault="00936350" w:rsidP="0086764A">
      <w:pPr>
        <w:ind w:firstLineChars="100" w:firstLine="240"/>
        <w:rPr>
          <w:rFonts w:ascii="Book Antiqua" w:hAnsi="Book Antiqua" w:cs="Times New Roman"/>
          <w:sz w:val="24"/>
          <w:szCs w:val="24"/>
          <w:lang w:val="el-GR"/>
        </w:rPr>
      </w:pPr>
      <w:r w:rsidRPr="001D67AB">
        <w:rPr>
          <w:rFonts w:ascii="Book Antiqua" w:hAnsi="Book Antiqua" w:cs="Times New Roman"/>
          <w:sz w:val="24"/>
          <w:szCs w:val="24"/>
        </w:rPr>
        <w:t xml:space="preserve">In conclusion, </w:t>
      </w:r>
      <w:r w:rsidR="00C35D31" w:rsidRPr="001D67AB">
        <w:rPr>
          <w:rFonts w:ascii="Book Antiqua" w:hAnsi="Book Antiqua" w:cs="Times New Roman"/>
          <w:sz w:val="24"/>
          <w:szCs w:val="24"/>
        </w:rPr>
        <w:t>CLSS is associated with</w:t>
      </w:r>
      <w:r w:rsidR="00B30DE6" w:rsidRPr="001D67AB">
        <w:rPr>
          <w:rFonts w:ascii="Book Antiqua" w:hAnsi="Book Antiqua" w:cs="Times New Roman"/>
          <w:sz w:val="24"/>
          <w:szCs w:val="24"/>
        </w:rPr>
        <w:t xml:space="preserve"> early development of degenerative changes in </w:t>
      </w:r>
      <w:r w:rsidR="009B53A0" w:rsidRPr="001D67AB">
        <w:rPr>
          <w:rFonts w:ascii="Book Antiqua" w:hAnsi="Book Antiqua" w:cs="Times New Roman"/>
          <w:sz w:val="24"/>
          <w:szCs w:val="24"/>
        </w:rPr>
        <w:t xml:space="preserve">specific osseous and </w:t>
      </w:r>
      <w:r w:rsidR="00B30DE6" w:rsidRPr="001D67AB">
        <w:rPr>
          <w:rFonts w:ascii="Book Antiqua" w:hAnsi="Book Antiqua" w:cs="Times New Roman"/>
          <w:sz w:val="24"/>
          <w:szCs w:val="24"/>
        </w:rPr>
        <w:t>soft-tissue elements of the lumbar spine, which could reflect altered spinal biomechanics. The spectrum of imaging findings includes the shallow annular bulge, in</w:t>
      </w:r>
      <w:r w:rsidR="009B53A0" w:rsidRPr="001D67AB">
        <w:rPr>
          <w:rFonts w:ascii="Book Antiqua" w:hAnsi="Book Antiqua" w:cs="Times New Roman"/>
          <w:sz w:val="24"/>
          <w:szCs w:val="24"/>
        </w:rPr>
        <w:t xml:space="preserve"> which</w:t>
      </w:r>
      <w:r w:rsidR="00B30DE6" w:rsidRPr="001D67AB">
        <w:rPr>
          <w:rFonts w:ascii="Book Antiqua" w:hAnsi="Book Antiqua" w:cs="Times New Roman"/>
          <w:sz w:val="24"/>
          <w:szCs w:val="24"/>
        </w:rPr>
        <w:t xml:space="preserve"> the posterior concavity of the intervertebral disc is preserved. Knowledge of the above spectrum could extend our understanding of CLSS, and </w:t>
      </w:r>
      <w:r w:rsidR="00054727" w:rsidRPr="001D67AB">
        <w:rPr>
          <w:rFonts w:ascii="Book Antiqua" w:hAnsi="Book Antiqua" w:cs="Times New Roman"/>
          <w:sz w:val="24"/>
          <w:szCs w:val="24"/>
        </w:rPr>
        <w:t>assist radiologists in providing more detailed lumbar spine MRI reports.</w:t>
      </w:r>
    </w:p>
    <w:p w:rsidR="00E97280" w:rsidRPr="001D67AB" w:rsidRDefault="00E97280" w:rsidP="001D67AB">
      <w:pPr>
        <w:rPr>
          <w:rFonts w:ascii="Book Antiqua" w:hAnsi="Book Antiqua" w:cs="Times New Roman"/>
          <w:sz w:val="24"/>
          <w:szCs w:val="24"/>
          <w:lang w:val="el-GR"/>
        </w:rPr>
      </w:pPr>
    </w:p>
    <w:p w:rsidR="00B7619F" w:rsidRPr="0086764A" w:rsidRDefault="0086764A" w:rsidP="001D67AB">
      <w:pPr>
        <w:rPr>
          <w:rFonts w:ascii="Book Antiqua" w:hAnsi="Book Antiqua" w:cs="Times New Roman"/>
          <w:b/>
          <w:sz w:val="24"/>
          <w:szCs w:val="24"/>
          <w:lang w:val="el-GR"/>
        </w:rPr>
      </w:pPr>
      <w:bookmarkStart w:id="52" w:name="OLE_LINK14"/>
      <w:bookmarkStart w:id="53" w:name="OLE_LINK15"/>
      <w:bookmarkStart w:id="54" w:name="OLE_LINK23"/>
      <w:bookmarkStart w:id="55" w:name="OLE_LINK119"/>
      <w:bookmarkStart w:id="56" w:name="OLE_LINK180"/>
      <w:bookmarkStart w:id="57" w:name="OLE_LINK200"/>
      <w:bookmarkStart w:id="58" w:name="OLE_LINK30"/>
      <w:bookmarkStart w:id="59" w:name="OLE_LINK31"/>
      <w:bookmarkStart w:id="60" w:name="OLE_LINK46"/>
      <w:bookmarkStart w:id="61" w:name="OLE_LINK50"/>
      <w:bookmarkStart w:id="62" w:name="OLE_LINK168"/>
      <w:bookmarkStart w:id="63" w:name="OLE_LINK201"/>
      <w:bookmarkStart w:id="64" w:name="OLE_LINK453"/>
      <w:r w:rsidRPr="0086764A">
        <w:rPr>
          <w:rFonts w:ascii="Book Antiqua" w:hAnsi="Book Antiqua" w:cs="Times New Roman"/>
          <w:b/>
          <w:sz w:val="24"/>
          <w:szCs w:val="24"/>
        </w:rPr>
        <w:t>COMMENTS</w:t>
      </w:r>
    </w:p>
    <w:p w:rsidR="0086764A" w:rsidRPr="0086764A" w:rsidRDefault="0086764A" w:rsidP="001D67AB">
      <w:pPr>
        <w:rPr>
          <w:rFonts w:ascii="Book Antiqua" w:hAnsi="Book Antiqua" w:cs="Times New Roman"/>
          <w:b/>
          <w:sz w:val="24"/>
          <w:szCs w:val="24"/>
          <w:lang w:eastAsia="zh-CN"/>
        </w:rPr>
      </w:pPr>
      <w:r w:rsidRPr="0086764A">
        <w:rPr>
          <w:rFonts w:ascii="Book Antiqua" w:hAnsi="Book Antiqua" w:cs="Times New Roman"/>
          <w:b/>
          <w:i/>
          <w:sz w:val="24"/>
          <w:szCs w:val="24"/>
        </w:rPr>
        <w:t>Background</w:t>
      </w:r>
    </w:p>
    <w:p w:rsidR="00D32192" w:rsidRPr="001D67AB" w:rsidRDefault="00E97280" w:rsidP="001D67AB">
      <w:pPr>
        <w:rPr>
          <w:rFonts w:ascii="Book Antiqua" w:hAnsi="Book Antiqua" w:cs="Times New Roman"/>
          <w:sz w:val="24"/>
          <w:szCs w:val="24"/>
        </w:rPr>
      </w:pPr>
      <w:r w:rsidRPr="001D67AB">
        <w:rPr>
          <w:rFonts w:ascii="Book Antiqua" w:hAnsi="Book Antiqua" w:cs="Times New Roman"/>
          <w:sz w:val="24"/>
          <w:szCs w:val="24"/>
        </w:rPr>
        <w:t xml:space="preserve">Congenital lumbar spinal stenosis </w:t>
      </w:r>
      <w:r w:rsidR="00D32192" w:rsidRPr="001D67AB">
        <w:rPr>
          <w:rFonts w:ascii="Book Antiqua" w:hAnsi="Book Antiqua" w:cs="Times New Roman"/>
          <w:sz w:val="24"/>
          <w:szCs w:val="24"/>
        </w:rPr>
        <w:t xml:space="preserve">(CLSS) </w:t>
      </w:r>
      <w:r w:rsidRPr="001D67AB">
        <w:rPr>
          <w:rFonts w:ascii="Book Antiqua" w:hAnsi="Book Antiqua" w:cs="Times New Roman"/>
          <w:sz w:val="24"/>
          <w:szCs w:val="24"/>
        </w:rPr>
        <w:t xml:space="preserve">is </w:t>
      </w:r>
      <w:r w:rsidR="00D32192" w:rsidRPr="001D67AB">
        <w:rPr>
          <w:rFonts w:ascii="Book Antiqua" w:hAnsi="Book Antiqua" w:cs="Times New Roman"/>
          <w:sz w:val="24"/>
          <w:szCs w:val="24"/>
        </w:rPr>
        <w:t>a developmental narrowing of the spinal canal, which is associated with early neurogenic complications and relatively few radiographically evident degenerative spondylotic changes. This article investigates the association between CLSS and degenerative changes in various osseous and soft-tissue elements of the lumbar spine.</w:t>
      </w:r>
    </w:p>
    <w:p w:rsidR="0086764A" w:rsidRDefault="0086764A" w:rsidP="001D67AB">
      <w:pPr>
        <w:rPr>
          <w:rFonts w:ascii="Book Antiqua" w:hAnsi="Book Antiqua" w:cs="Times New Roman"/>
          <w:i/>
          <w:sz w:val="24"/>
          <w:szCs w:val="24"/>
          <w:lang w:eastAsia="zh-CN"/>
        </w:rPr>
      </w:pPr>
    </w:p>
    <w:p w:rsidR="0086764A" w:rsidRPr="0086764A" w:rsidRDefault="00D32192" w:rsidP="001D67AB">
      <w:pPr>
        <w:rPr>
          <w:rFonts w:ascii="Book Antiqua" w:hAnsi="Book Antiqua" w:cs="Times New Roman"/>
          <w:b/>
          <w:i/>
          <w:sz w:val="24"/>
          <w:szCs w:val="24"/>
          <w:lang w:eastAsia="zh-CN"/>
        </w:rPr>
      </w:pPr>
      <w:r w:rsidRPr="0086764A">
        <w:rPr>
          <w:rFonts w:ascii="Book Antiqua" w:hAnsi="Book Antiqua" w:cs="Times New Roman"/>
          <w:b/>
          <w:i/>
          <w:sz w:val="24"/>
          <w:szCs w:val="24"/>
        </w:rPr>
        <w:t>Research frontiers</w:t>
      </w:r>
    </w:p>
    <w:p w:rsidR="00BB5A2A" w:rsidRPr="001D67AB" w:rsidRDefault="00BB5A2A" w:rsidP="001D67AB">
      <w:pPr>
        <w:rPr>
          <w:rFonts w:ascii="Book Antiqua" w:hAnsi="Book Antiqua" w:cs="Times New Roman"/>
          <w:sz w:val="24"/>
          <w:szCs w:val="24"/>
        </w:rPr>
      </w:pPr>
      <w:r w:rsidRPr="001D67AB">
        <w:rPr>
          <w:rFonts w:ascii="Book Antiqua" w:hAnsi="Book Antiqua" w:cs="Times New Roman"/>
          <w:sz w:val="24"/>
          <w:szCs w:val="24"/>
        </w:rPr>
        <w:t>Evaluation of subjects with CLSS by means of magnetic resonance imaging to investigate the spectrum of early degenerative changes of the lumbar spine in the respective entity.</w:t>
      </w:r>
    </w:p>
    <w:p w:rsidR="0086764A" w:rsidRDefault="0086764A" w:rsidP="001D67AB">
      <w:pPr>
        <w:rPr>
          <w:rFonts w:ascii="Book Antiqua" w:hAnsi="Book Antiqua" w:cs="Times New Roman"/>
          <w:i/>
          <w:sz w:val="24"/>
          <w:szCs w:val="24"/>
          <w:lang w:eastAsia="zh-CN"/>
        </w:rPr>
      </w:pPr>
    </w:p>
    <w:p w:rsidR="0086764A" w:rsidRPr="0086764A" w:rsidRDefault="00BB5A2A" w:rsidP="001D67AB">
      <w:pPr>
        <w:rPr>
          <w:rFonts w:ascii="Book Antiqua" w:hAnsi="Book Antiqua" w:cs="Times New Roman"/>
          <w:b/>
          <w:bCs/>
          <w:i/>
          <w:sz w:val="24"/>
          <w:szCs w:val="24"/>
          <w:lang w:eastAsia="zh-CN"/>
        </w:rPr>
      </w:pPr>
      <w:r w:rsidRPr="0086764A">
        <w:rPr>
          <w:rFonts w:ascii="Book Antiqua" w:hAnsi="Book Antiqua" w:cs="Times New Roman"/>
          <w:b/>
          <w:i/>
          <w:sz w:val="24"/>
          <w:szCs w:val="24"/>
        </w:rPr>
        <w:t>I</w:t>
      </w:r>
      <w:r w:rsidR="00D32192" w:rsidRPr="0086764A">
        <w:rPr>
          <w:rFonts w:ascii="Book Antiqua" w:hAnsi="Book Antiqua" w:cs="Times New Roman"/>
          <w:b/>
          <w:bCs/>
          <w:i/>
          <w:sz w:val="24"/>
          <w:szCs w:val="24"/>
        </w:rPr>
        <w:t>nnovations and breakthroughs</w:t>
      </w:r>
    </w:p>
    <w:p w:rsidR="00BB5A2A" w:rsidRPr="0086764A" w:rsidRDefault="00BB5A2A" w:rsidP="001D67AB">
      <w:pPr>
        <w:rPr>
          <w:rFonts w:ascii="Book Antiqua" w:hAnsi="Book Antiqua" w:cs="Times New Roman"/>
          <w:bCs/>
          <w:i/>
          <w:sz w:val="24"/>
          <w:szCs w:val="24"/>
          <w:lang w:eastAsia="zh-CN"/>
        </w:rPr>
      </w:pPr>
      <w:r w:rsidRPr="001D67AB">
        <w:rPr>
          <w:rFonts w:ascii="Book Antiqua" w:hAnsi="Book Antiqua" w:cs="Times New Roman"/>
          <w:bCs/>
          <w:sz w:val="24"/>
          <w:szCs w:val="24"/>
        </w:rPr>
        <w:t>This is the first article to describe the</w:t>
      </w:r>
      <w:r w:rsidRPr="001D67AB">
        <w:rPr>
          <w:rFonts w:ascii="Book Antiqua" w:hAnsi="Book Antiqua" w:cs="Times New Roman"/>
          <w:sz w:val="24"/>
          <w:szCs w:val="24"/>
        </w:rPr>
        <w:t xml:space="preserve"> spectrum of early degenerative changes of the lumbar spine</w:t>
      </w:r>
      <w:r w:rsidRPr="001D67AB">
        <w:rPr>
          <w:rFonts w:ascii="Book Antiqua" w:hAnsi="Book Antiqua" w:cs="Times New Roman"/>
          <w:bCs/>
          <w:sz w:val="24"/>
          <w:szCs w:val="24"/>
        </w:rPr>
        <w:t xml:space="preserve"> in subjects with CLSS.</w:t>
      </w:r>
    </w:p>
    <w:p w:rsidR="0086764A" w:rsidRDefault="0086764A" w:rsidP="001D67AB">
      <w:pPr>
        <w:rPr>
          <w:rFonts w:ascii="Book Antiqua" w:hAnsi="Book Antiqua" w:cs="Times New Roman"/>
          <w:bCs/>
          <w:i/>
          <w:sz w:val="24"/>
          <w:szCs w:val="24"/>
          <w:lang w:eastAsia="zh-CN"/>
        </w:rPr>
      </w:pPr>
    </w:p>
    <w:p w:rsidR="0086764A" w:rsidRPr="0086764A" w:rsidRDefault="00D32192" w:rsidP="001D67AB">
      <w:pPr>
        <w:rPr>
          <w:rFonts w:ascii="Book Antiqua" w:hAnsi="Book Antiqua" w:cs="Times New Roman"/>
          <w:b/>
          <w:bCs/>
          <w:i/>
          <w:sz w:val="24"/>
          <w:szCs w:val="24"/>
          <w:lang w:eastAsia="zh-CN"/>
        </w:rPr>
      </w:pPr>
      <w:r w:rsidRPr="0086764A">
        <w:rPr>
          <w:rFonts w:ascii="Book Antiqua" w:hAnsi="Book Antiqua" w:cs="Times New Roman"/>
          <w:b/>
          <w:bCs/>
          <w:i/>
          <w:sz w:val="24"/>
          <w:szCs w:val="24"/>
        </w:rPr>
        <w:t>Applications</w:t>
      </w:r>
    </w:p>
    <w:p w:rsidR="00D32192" w:rsidRPr="001D67AB" w:rsidRDefault="00BB5A2A" w:rsidP="001D67AB">
      <w:pPr>
        <w:rPr>
          <w:rFonts w:ascii="Book Antiqua" w:hAnsi="Book Antiqua" w:cs="Times New Roman"/>
          <w:bCs/>
          <w:sz w:val="24"/>
          <w:szCs w:val="24"/>
        </w:rPr>
      </w:pPr>
      <w:r w:rsidRPr="001D67AB">
        <w:rPr>
          <w:rFonts w:ascii="Book Antiqua" w:hAnsi="Book Antiqua" w:cs="Times New Roman"/>
          <w:bCs/>
          <w:sz w:val="24"/>
          <w:szCs w:val="24"/>
        </w:rPr>
        <w:t>Providing k</w:t>
      </w:r>
      <w:r w:rsidRPr="001D67AB">
        <w:rPr>
          <w:rFonts w:ascii="Book Antiqua" w:hAnsi="Book Antiqua" w:cs="Times New Roman"/>
          <w:sz w:val="24"/>
          <w:szCs w:val="24"/>
        </w:rPr>
        <w:t>nowledge of the spectrum of early degenerative changes of the lumbar spine</w:t>
      </w:r>
      <w:r w:rsidRPr="001D67AB">
        <w:rPr>
          <w:rFonts w:ascii="Book Antiqua" w:hAnsi="Book Antiqua" w:cs="Times New Roman"/>
          <w:bCs/>
          <w:sz w:val="24"/>
          <w:szCs w:val="24"/>
        </w:rPr>
        <w:t xml:space="preserve"> in subjects with CLSS this article </w:t>
      </w:r>
      <w:r w:rsidRPr="001D67AB">
        <w:rPr>
          <w:rFonts w:ascii="Book Antiqua" w:hAnsi="Book Antiqua" w:cs="Times New Roman"/>
          <w:sz w:val="24"/>
          <w:szCs w:val="24"/>
        </w:rPr>
        <w:t>extends our understanding of the entity and nay assist radiologists in providing more detailed MRI reports.</w:t>
      </w:r>
    </w:p>
    <w:p w:rsidR="0086764A" w:rsidRDefault="0086764A" w:rsidP="001D67AB">
      <w:pPr>
        <w:rPr>
          <w:rFonts w:ascii="Book Antiqua" w:hAnsi="Book Antiqua" w:cs="Times New Roman"/>
          <w:bCs/>
          <w:i/>
          <w:sz w:val="24"/>
          <w:szCs w:val="24"/>
          <w:lang w:eastAsia="zh-CN"/>
        </w:rPr>
      </w:pPr>
    </w:p>
    <w:p w:rsidR="00B30DE6" w:rsidRPr="0086764A" w:rsidRDefault="00D32192" w:rsidP="001D67AB">
      <w:pPr>
        <w:rPr>
          <w:rFonts w:ascii="Book Antiqua" w:hAnsi="Book Antiqua" w:cs="Times New Roman"/>
          <w:b/>
          <w:bCs/>
          <w:sz w:val="24"/>
          <w:szCs w:val="24"/>
          <w:lang w:eastAsia="zh-CN"/>
        </w:rPr>
      </w:pPr>
      <w:r w:rsidRPr="0086764A">
        <w:rPr>
          <w:rFonts w:ascii="Book Antiqua" w:hAnsi="Book Antiqua" w:cs="Times New Roman"/>
          <w:b/>
          <w:bCs/>
          <w:i/>
          <w:sz w:val="24"/>
          <w:szCs w:val="24"/>
        </w:rPr>
        <w:t>Peer review</w:t>
      </w:r>
      <w:bookmarkEnd w:id="52"/>
      <w:bookmarkEnd w:id="53"/>
      <w:bookmarkEnd w:id="54"/>
      <w:bookmarkEnd w:id="55"/>
      <w:bookmarkEnd w:id="56"/>
      <w:bookmarkEnd w:id="57"/>
      <w:bookmarkEnd w:id="58"/>
      <w:bookmarkEnd w:id="59"/>
      <w:bookmarkEnd w:id="60"/>
      <w:bookmarkEnd w:id="61"/>
      <w:bookmarkEnd w:id="62"/>
      <w:bookmarkEnd w:id="63"/>
      <w:bookmarkEnd w:id="64"/>
    </w:p>
    <w:p w:rsidR="0086764A" w:rsidRDefault="0086764A" w:rsidP="001D67AB">
      <w:pPr>
        <w:rPr>
          <w:rFonts w:ascii="Book Antiqua" w:hAnsi="Book Antiqua" w:cs="Times New Roman"/>
          <w:bCs/>
          <w:sz w:val="24"/>
          <w:szCs w:val="24"/>
          <w:lang w:eastAsia="zh-CN"/>
        </w:rPr>
      </w:pPr>
      <w:r w:rsidRPr="0086764A">
        <w:rPr>
          <w:rFonts w:ascii="Book Antiqua" w:hAnsi="Book Antiqua" w:cs="Times New Roman"/>
          <w:bCs/>
          <w:sz w:val="24"/>
          <w:szCs w:val="24"/>
          <w:lang w:eastAsia="zh-CN"/>
        </w:rPr>
        <w:t>This is a very inter</w:t>
      </w:r>
      <w:r>
        <w:rPr>
          <w:rFonts w:ascii="Book Antiqua" w:hAnsi="Book Antiqua" w:cs="Times New Roman" w:hint="eastAsia"/>
          <w:bCs/>
          <w:sz w:val="24"/>
          <w:szCs w:val="24"/>
          <w:lang w:eastAsia="zh-CN"/>
        </w:rPr>
        <w:t>e</w:t>
      </w:r>
      <w:r w:rsidRPr="0086764A">
        <w:rPr>
          <w:rFonts w:ascii="Book Antiqua" w:hAnsi="Book Antiqua" w:cs="Times New Roman"/>
          <w:bCs/>
          <w:sz w:val="24"/>
          <w:szCs w:val="24"/>
          <w:lang w:eastAsia="zh-CN"/>
        </w:rPr>
        <w:t>sting article describing uncertain entity as congenital lumbar stenosis is.</w:t>
      </w:r>
    </w:p>
    <w:p w:rsidR="0086764A" w:rsidRPr="0086764A" w:rsidRDefault="0086764A" w:rsidP="001D67AB">
      <w:pPr>
        <w:rPr>
          <w:rFonts w:ascii="Book Antiqua" w:hAnsi="Book Antiqua" w:cs="Times New Roman"/>
          <w:sz w:val="24"/>
          <w:szCs w:val="24"/>
          <w:lang w:eastAsia="zh-CN"/>
        </w:rPr>
      </w:pPr>
    </w:p>
    <w:p w:rsidR="005D2315" w:rsidRPr="0086764A" w:rsidRDefault="0086764A" w:rsidP="0086764A">
      <w:pPr>
        <w:rPr>
          <w:rFonts w:ascii="Book Antiqua" w:hAnsi="Book Antiqua" w:cs="Times New Roman"/>
          <w:b/>
          <w:sz w:val="24"/>
          <w:szCs w:val="24"/>
        </w:rPr>
      </w:pPr>
      <w:r w:rsidRPr="0086764A">
        <w:rPr>
          <w:rFonts w:ascii="Book Antiqua" w:hAnsi="Book Antiqua" w:cs="Times New Roman"/>
          <w:b/>
          <w:sz w:val="24"/>
          <w:szCs w:val="24"/>
        </w:rPr>
        <w:t>REFERENCES</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1 </w:t>
      </w:r>
      <w:r w:rsidR="006D3484" w:rsidRPr="0086764A">
        <w:rPr>
          <w:rFonts w:ascii="Book Antiqua" w:eastAsia="宋体" w:hAnsi="Book Antiqua" w:cs="宋体"/>
          <w:b/>
          <w:bCs/>
          <w:color w:val="000000"/>
          <w:sz w:val="24"/>
          <w:szCs w:val="24"/>
          <w:lang w:eastAsia="zh-CN"/>
        </w:rPr>
        <w:t xml:space="preserve">Verbiest </w:t>
      </w:r>
      <w:r w:rsidRPr="0086764A">
        <w:rPr>
          <w:rFonts w:ascii="Book Antiqua" w:eastAsia="宋体" w:hAnsi="Book Antiqua" w:cs="宋体"/>
          <w:b/>
          <w:bCs/>
          <w:color w:val="000000"/>
          <w:sz w:val="24"/>
          <w:szCs w:val="24"/>
          <w:lang w:eastAsia="zh-CN"/>
        </w:rPr>
        <w:t>H</w:t>
      </w:r>
      <w:r w:rsidRPr="0086764A">
        <w:rPr>
          <w:rFonts w:ascii="Book Antiqua" w:eastAsia="宋体" w:hAnsi="Book Antiqua" w:cs="宋体"/>
          <w:color w:val="000000"/>
          <w:sz w:val="24"/>
          <w:szCs w:val="24"/>
          <w:lang w:eastAsia="zh-CN"/>
        </w:rPr>
        <w:t>. [Primary stenosis of the lumbar spinal canal in adults, a new syndrome]. </w:t>
      </w:r>
      <w:r w:rsidRPr="0086764A">
        <w:rPr>
          <w:rFonts w:ascii="Book Antiqua" w:eastAsia="宋体" w:hAnsi="Book Antiqua" w:cs="宋体"/>
          <w:i/>
          <w:iCs/>
          <w:color w:val="000000"/>
          <w:sz w:val="24"/>
          <w:szCs w:val="24"/>
          <w:lang w:eastAsia="zh-CN"/>
        </w:rPr>
        <w:t>Ned Tijdschr Geneeskd</w:t>
      </w:r>
      <w:r w:rsidRPr="0086764A">
        <w:rPr>
          <w:rFonts w:ascii="Book Antiqua" w:eastAsia="宋体" w:hAnsi="Book Antiqua" w:cs="宋体"/>
          <w:color w:val="000000"/>
          <w:sz w:val="24"/>
          <w:szCs w:val="24"/>
          <w:lang w:eastAsia="zh-CN"/>
        </w:rPr>
        <w:t> 1950; </w:t>
      </w:r>
      <w:r w:rsidRPr="0086764A">
        <w:rPr>
          <w:rFonts w:ascii="Book Antiqua" w:eastAsia="宋体" w:hAnsi="Book Antiqua" w:cs="宋体"/>
          <w:b/>
          <w:bCs/>
          <w:color w:val="000000"/>
          <w:sz w:val="24"/>
          <w:szCs w:val="24"/>
          <w:lang w:eastAsia="zh-CN"/>
        </w:rPr>
        <w:t>94</w:t>
      </w:r>
      <w:r w:rsidRPr="0086764A">
        <w:rPr>
          <w:rFonts w:ascii="Book Antiqua" w:eastAsia="宋体" w:hAnsi="Book Antiqua" w:cs="宋体"/>
          <w:color w:val="000000"/>
          <w:sz w:val="24"/>
          <w:szCs w:val="24"/>
          <w:lang w:eastAsia="zh-CN"/>
        </w:rPr>
        <w:t>: 2415-2433 [PMID: 14775758]</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2 </w:t>
      </w:r>
      <w:r w:rsidR="006D3484" w:rsidRPr="0086764A">
        <w:rPr>
          <w:rFonts w:ascii="Book Antiqua" w:eastAsia="宋体" w:hAnsi="Book Antiqua" w:cs="宋体"/>
          <w:b/>
          <w:bCs/>
          <w:color w:val="000000"/>
          <w:sz w:val="24"/>
          <w:szCs w:val="24"/>
          <w:lang w:eastAsia="zh-CN"/>
        </w:rPr>
        <w:t xml:space="preserve">Verbiest </w:t>
      </w:r>
      <w:r w:rsidRPr="0086764A">
        <w:rPr>
          <w:rFonts w:ascii="Book Antiqua" w:eastAsia="宋体" w:hAnsi="Book Antiqua" w:cs="宋体"/>
          <w:b/>
          <w:bCs/>
          <w:color w:val="000000"/>
          <w:sz w:val="24"/>
          <w:szCs w:val="24"/>
          <w:lang w:eastAsia="zh-CN"/>
        </w:rPr>
        <w:t>H</w:t>
      </w:r>
      <w:r w:rsidRPr="0086764A">
        <w:rPr>
          <w:rFonts w:ascii="Book Antiqua" w:eastAsia="宋体" w:hAnsi="Book Antiqua" w:cs="宋体"/>
          <w:color w:val="000000"/>
          <w:sz w:val="24"/>
          <w:szCs w:val="24"/>
          <w:lang w:eastAsia="zh-CN"/>
        </w:rPr>
        <w:t>. [Further reports on primary stenosis of the lumbar spinal canal in adults]. </w:t>
      </w:r>
      <w:r w:rsidRPr="0086764A">
        <w:rPr>
          <w:rFonts w:ascii="Book Antiqua" w:eastAsia="宋体" w:hAnsi="Book Antiqua" w:cs="宋体"/>
          <w:i/>
          <w:iCs/>
          <w:color w:val="000000"/>
          <w:sz w:val="24"/>
          <w:szCs w:val="24"/>
          <w:lang w:eastAsia="zh-CN"/>
        </w:rPr>
        <w:t>Ned Tijdschr Geneeskd</w:t>
      </w:r>
      <w:r w:rsidRPr="0086764A">
        <w:rPr>
          <w:rFonts w:ascii="Book Antiqua" w:eastAsia="宋体" w:hAnsi="Book Antiqua" w:cs="宋体"/>
          <w:color w:val="000000"/>
          <w:sz w:val="24"/>
          <w:szCs w:val="24"/>
          <w:lang w:eastAsia="zh-CN"/>
        </w:rPr>
        <w:t> 1951; </w:t>
      </w:r>
      <w:r w:rsidRPr="0086764A">
        <w:rPr>
          <w:rFonts w:ascii="Book Antiqua" w:eastAsia="宋体" w:hAnsi="Book Antiqua" w:cs="宋体"/>
          <w:b/>
          <w:bCs/>
          <w:color w:val="000000"/>
          <w:sz w:val="24"/>
          <w:szCs w:val="24"/>
          <w:lang w:eastAsia="zh-CN"/>
        </w:rPr>
        <w:t>95</w:t>
      </w:r>
      <w:r w:rsidRPr="0086764A">
        <w:rPr>
          <w:rFonts w:ascii="Book Antiqua" w:eastAsia="宋体" w:hAnsi="Book Antiqua" w:cs="宋体"/>
          <w:color w:val="000000"/>
          <w:sz w:val="24"/>
          <w:szCs w:val="24"/>
          <w:lang w:eastAsia="zh-CN"/>
        </w:rPr>
        <w:t>: 1965-1970 [PMID: 14863442]</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3 </w:t>
      </w:r>
      <w:bookmarkStart w:id="65" w:name="_GoBack"/>
      <w:r w:rsidR="006D3484" w:rsidRPr="0086764A">
        <w:rPr>
          <w:rFonts w:ascii="Book Antiqua" w:eastAsia="宋体" w:hAnsi="Book Antiqua" w:cs="宋体"/>
          <w:b/>
          <w:bCs/>
          <w:color w:val="000000"/>
          <w:sz w:val="24"/>
          <w:szCs w:val="24"/>
          <w:lang w:eastAsia="zh-CN"/>
        </w:rPr>
        <w:t xml:space="preserve">Verbiest </w:t>
      </w:r>
      <w:bookmarkEnd w:id="65"/>
      <w:r w:rsidRPr="0086764A">
        <w:rPr>
          <w:rFonts w:ascii="Book Antiqua" w:eastAsia="宋体" w:hAnsi="Book Antiqua" w:cs="宋体"/>
          <w:b/>
          <w:bCs/>
          <w:color w:val="000000"/>
          <w:sz w:val="24"/>
          <w:szCs w:val="24"/>
          <w:lang w:eastAsia="zh-CN"/>
        </w:rPr>
        <w:t>H</w:t>
      </w:r>
      <w:r w:rsidRPr="0086764A">
        <w:rPr>
          <w:rFonts w:ascii="Book Antiqua" w:eastAsia="宋体" w:hAnsi="Book Antiqua" w:cs="宋体"/>
          <w:color w:val="000000"/>
          <w:sz w:val="24"/>
          <w:szCs w:val="24"/>
          <w:lang w:eastAsia="zh-CN"/>
        </w:rPr>
        <w:t>. A radicular syndrome from developmental narrowing of the lumbar vertebral canal. </w:t>
      </w:r>
      <w:r w:rsidRPr="0086764A">
        <w:rPr>
          <w:rFonts w:ascii="Book Antiqua" w:eastAsia="宋体" w:hAnsi="Book Antiqua" w:cs="宋体"/>
          <w:i/>
          <w:iCs/>
          <w:color w:val="000000"/>
          <w:sz w:val="24"/>
          <w:szCs w:val="24"/>
          <w:lang w:eastAsia="zh-CN"/>
        </w:rPr>
        <w:t>J Bone Joint Surg Br</w:t>
      </w:r>
      <w:r w:rsidRPr="0086764A">
        <w:rPr>
          <w:rFonts w:ascii="Book Antiqua" w:eastAsia="宋体" w:hAnsi="Book Antiqua" w:cs="宋体"/>
          <w:color w:val="000000"/>
          <w:sz w:val="24"/>
          <w:szCs w:val="24"/>
          <w:lang w:eastAsia="zh-CN"/>
        </w:rPr>
        <w:t> 1954; </w:t>
      </w:r>
      <w:r w:rsidRPr="0086764A">
        <w:rPr>
          <w:rFonts w:ascii="Book Antiqua" w:eastAsia="宋体" w:hAnsi="Book Antiqua" w:cs="宋体"/>
          <w:b/>
          <w:bCs/>
          <w:color w:val="000000"/>
          <w:sz w:val="24"/>
          <w:szCs w:val="24"/>
          <w:lang w:eastAsia="zh-CN"/>
        </w:rPr>
        <w:t>36-B</w:t>
      </w:r>
      <w:r w:rsidRPr="0086764A">
        <w:rPr>
          <w:rFonts w:ascii="Book Antiqua" w:eastAsia="宋体" w:hAnsi="Book Antiqua" w:cs="宋体"/>
          <w:color w:val="000000"/>
          <w:sz w:val="24"/>
          <w:szCs w:val="24"/>
          <w:lang w:eastAsia="zh-CN"/>
        </w:rPr>
        <w:t>: 230-237 [PMID: 13163105]</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4 </w:t>
      </w:r>
      <w:r w:rsidRPr="0086764A">
        <w:rPr>
          <w:rFonts w:ascii="Book Antiqua" w:eastAsia="宋体" w:hAnsi="Book Antiqua" w:cs="宋体"/>
          <w:b/>
          <w:bCs/>
          <w:color w:val="000000"/>
          <w:sz w:val="24"/>
          <w:szCs w:val="24"/>
          <w:lang w:eastAsia="zh-CN"/>
        </w:rPr>
        <w:t>Arnoldi CC</w:t>
      </w:r>
      <w:r w:rsidRPr="0086764A">
        <w:rPr>
          <w:rFonts w:ascii="Book Antiqua" w:eastAsia="宋体" w:hAnsi="Book Antiqua" w:cs="宋体"/>
          <w:color w:val="000000"/>
          <w:sz w:val="24"/>
          <w:szCs w:val="24"/>
          <w:lang w:eastAsia="zh-CN"/>
        </w:rPr>
        <w:t>, Brodsky AE, Cauchoix J, Crock HV, Dommisse GF, Edgar MA, Gargano FP, Jacobson RE, Kirkaldy-Willis WH, Kurihara A, Langenskiöld A, Macnab I, McIvor GW, Newman PH, Paine KW, Russin LA, Sheldon J, Tile M, Urist MR, Wilson WE, Wiltse LL. Lumbar spinal stenosis and nerve root entrapment syndromes. Definition and classification. </w:t>
      </w:r>
      <w:r w:rsidRPr="0086764A">
        <w:rPr>
          <w:rFonts w:ascii="Book Antiqua" w:eastAsia="宋体" w:hAnsi="Book Antiqua" w:cs="宋体"/>
          <w:i/>
          <w:iCs/>
          <w:color w:val="000000"/>
          <w:sz w:val="24"/>
          <w:szCs w:val="24"/>
          <w:lang w:eastAsia="zh-CN"/>
        </w:rPr>
        <w:t>Clin Orthop Relat Res</w:t>
      </w:r>
      <w:r w:rsidRPr="0086764A">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1976</w:t>
      </w:r>
      <w:r w:rsidRPr="0086764A">
        <w:rPr>
          <w:rFonts w:ascii="Book Antiqua" w:eastAsia="宋体" w:hAnsi="Book Antiqua" w:cs="宋体"/>
          <w:color w:val="000000"/>
          <w:sz w:val="24"/>
          <w:szCs w:val="24"/>
          <w:lang w:eastAsia="zh-CN"/>
        </w:rPr>
        <w:t>;</w:t>
      </w:r>
      <w:r>
        <w:rPr>
          <w:rFonts w:ascii="Book Antiqua" w:eastAsia="宋体" w:hAnsi="Book Antiqua" w:cs="宋体" w:hint="eastAsia"/>
          <w:color w:val="000000"/>
          <w:sz w:val="24"/>
          <w:szCs w:val="24"/>
          <w:lang w:eastAsia="zh-CN"/>
        </w:rPr>
        <w:t xml:space="preserve"> </w:t>
      </w:r>
      <w:r w:rsidRPr="0086764A">
        <w:rPr>
          <w:rFonts w:ascii="Book Antiqua" w:eastAsia="宋体" w:hAnsi="Book Antiqua" w:cs="宋体" w:hint="eastAsia"/>
          <w:b/>
          <w:color w:val="000000"/>
          <w:sz w:val="24"/>
          <w:szCs w:val="24"/>
          <w:lang w:eastAsia="zh-CN"/>
        </w:rPr>
        <w:t>115</w:t>
      </w:r>
      <w:r w:rsidRPr="0086764A">
        <w:rPr>
          <w:rFonts w:ascii="Book Antiqua" w:eastAsia="宋体" w:hAnsi="Book Antiqua" w:cs="宋体"/>
          <w:b/>
          <w:color w:val="000000"/>
          <w:sz w:val="24"/>
          <w:szCs w:val="24"/>
          <w:lang w:eastAsia="zh-CN"/>
        </w:rPr>
        <w:t>:</w:t>
      </w:r>
      <w:r w:rsidRPr="0086764A">
        <w:rPr>
          <w:rFonts w:ascii="Book Antiqua" w:eastAsia="宋体" w:hAnsi="Book Antiqua" w:cs="宋体"/>
          <w:color w:val="000000"/>
          <w:sz w:val="24"/>
          <w:szCs w:val="24"/>
          <w:lang w:eastAsia="zh-CN"/>
        </w:rPr>
        <w:t xml:space="preserve"> 4-5 [PMID: 1253495]</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5 </w:t>
      </w:r>
      <w:r w:rsidRPr="0086764A">
        <w:rPr>
          <w:rFonts w:ascii="Book Antiqua" w:eastAsia="宋体" w:hAnsi="Book Antiqua" w:cs="宋体"/>
          <w:b/>
          <w:bCs/>
          <w:color w:val="000000"/>
          <w:sz w:val="24"/>
          <w:szCs w:val="24"/>
          <w:lang w:eastAsia="zh-CN"/>
        </w:rPr>
        <w:t>Singh K</w:t>
      </w:r>
      <w:r w:rsidRPr="0086764A">
        <w:rPr>
          <w:rFonts w:ascii="Book Antiqua" w:eastAsia="宋体" w:hAnsi="Book Antiqua" w:cs="宋体"/>
          <w:color w:val="000000"/>
          <w:sz w:val="24"/>
          <w:szCs w:val="24"/>
          <w:lang w:eastAsia="zh-CN"/>
        </w:rPr>
        <w:t>, Samartzis D, Vaccaro AR, Nassr A, Andersson GB, Yoon ST, Phillips FM, Goldberg EJ, An HS. Congenital lumbar spinal stenosis: a prospective, control-matched, cohort radiographic analysis. </w:t>
      </w:r>
      <w:r w:rsidRPr="0086764A">
        <w:rPr>
          <w:rFonts w:ascii="Book Antiqua" w:eastAsia="宋体" w:hAnsi="Book Antiqua" w:cs="宋体"/>
          <w:i/>
          <w:iCs/>
          <w:color w:val="000000"/>
          <w:sz w:val="24"/>
          <w:szCs w:val="24"/>
          <w:lang w:eastAsia="zh-CN"/>
        </w:rPr>
        <w:t>Spine J</w:t>
      </w:r>
      <w:r w:rsidRPr="0086764A">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86764A">
        <w:rPr>
          <w:rFonts w:ascii="Book Antiqua" w:eastAsia="宋体" w:hAnsi="Book Antiqua" w:cs="宋体"/>
          <w:color w:val="000000"/>
          <w:sz w:val="24"/>
          <w:szCs w:val="24"/>
          <w:lang w:eastAsia="zh-CN"/>
        </w:rPr>
        <w:t>; </w:t>
      </w:r>
      <w:r w:rsidRPr="0086764A">
        <w:rPr>
          <w:rFonts w:ascii="Book Antiqua" w:eastAsia="宋体" w:hAnsi="Book Antiqua" w:cs="宋体"/>
          <w:b/>
          <w:bCs/>
          <w:color w:val="000000"/>
          <w:sz w:val="24"/>
          <w:szCs w:val="24"/>
          <w:lang w:eastAsia="zh-CN"/>
        </w:rPr>
        <w:t>5</w:t>
      </w:r>
      <w:r w:rsidRPr="0086764A">
        <w:rPr>
          <w:rFonts w:ascii="Book Antiqua" w:eastAsia="宋体" w:hAnsi="Book Antiqua" w:cs="宋体"/>
          <w:color w:val="000000"/>
          <w:sz w:val="24"/>
          <w:szCs w:val="24"/>
          <w:lang w:eastAsia="zh-CN"/>
        </w:rPr>
        <w:t>: 615-622 [PMID: 16291100 DOI: 10.1016/j.spinee.2005.05.385]</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6 </w:t>
      </w:r>
      <w:r w:rsidRPr="0086764A">
        <w:rPr>
          <w:rFonts w:ascii="Book Antiqua" w:eastAsia="宋体" w:hAnsi="Book Antiqua" w:cs="宋体"/>
          <w:b/>
          <w:bCs/>
          <w:color w:val="000000"/>
          <w:sz w:val="24"/>
          <w:szCs w:val="24"/>
          <w:lang w:eastAsia="zh-CN"/>
        </w:rPr>
        <w:t>Robertson SC</w:t>
      </w:r>
      <w:r w:rsidRPr="0086764A">
        <w:rPr>
          <w:rFonts w:ascii="Book Antiqua" w:eastAsia="宋体" w:hAnsi="Book Antiqua" w:cs="宋体"/>
          <w:color w:val="000000"/>
          <w:sz w:val="24"/>
          <w:szCs w:val="24"/>
          <w:lang w:eastAsia="zh-CN"/>
        </w:rPr>
        <w:t>, Traynelis VC, Follett KA, Menezes AH. Idiopathic spinal epidural lipomatosis. </w:t>
      </w:r>
      <w:r w:rsidRPr="0086764A">
        <w:rPr>
          <w:rFonts w:ascii="Book Antiqua" w:eastAsia="宋体" w:hAnsi="Book Antiqua" w:cs="宋体"/>
          <w:i/>
          <w:iCs/>
          <w:color w:val="000000"/>
          <w:sz w:val="24"/>
          <w:szCs w:val="24"/>
          <w:lang w:eastAsia="zh-CN"/>
        </w:rPr>
        <w:t>Neurosurgery</w:t>
      </w:r>
      <w:r w:rsidRPr="0086764A">
        <w:rPr>
          <w:rFonts w:ascii="Book Antiqua" w:eastAsia="宋体" w:hAnsi="Book Antiqua" w:cs="宋体"/>
          <w:color w:val="000000"/>
          <w:sz w:val="24"/>
          <w:szCs w:val="24"/>
          <w:lang w:eastAsia="zh-CN"/>
        </w:rPr>
        <w:t> 1997; </w:t>
      </w:r>
      <w:r w:rsidRPr="0086764A">
        <w:rPr>
          <w:rFonts w:ascii="Book Antiqua" w:eastAsia="宋体" w:hAnsi="Book Antiqua" w:cs="宋体"/>
          <w:b/>
          <w:bCs/>
          <w:color w:val="000000"/>
          <w:sz w:val="24"/>
          <w:szCs w:val="24"/>
          <w:lang w:eastAsia="zh-CN"/>
        </w:rPr>
        <w:t>41</w:t>
      </w:r>
      <w:r w:rsidRPr="0086764A">
        <w:rPr>
          <w:rFonts w:ascii="Book Antiqua" w:eastAsia="宋体" w:hAnsi="Book Antiqua" w:cs="宋体"/>
          <w:color w:val="000000"/>
          <w:sz w:val="24"/>
          <w:szCs w:val="24"/>
          <w:lang w:eastAsia="zh-CN"/>
        </w:rPr>
        <w:t>: 68-74; discussion 74-5 [PMID: 9218297 DOI: 10.1097/00006123-199707000-00015]</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7 </w:t>
      </w:r>
      <w:r w:rsidRPr="0086764A">
        <w:rPr>
          <w:rFonts w:ascii="Book Antiqua" w:eastAsia="宋体" w:hAnsi="Book Antiqua" w:cs="宋体"/>
          <w:b/>
          <w:bCs/>
          <w:color w:val="000000"/>
          <w:sz w:val="24"/>
          <w:szCs w:val="24"/>
          <w:lang w:eastAsia="zh-CN"/>
        </w:rPr>
        <w:t>Dai LY</w:t>
      </w:r>
      <w:r w:rsidRPr="0086764A">
        <w:rPr>
          <w:rFonts w:ascii="Book Antiqua" w:eastAsia="宋体" w:hAnsi="Book Antiqua" w:cs="宋体"/>
          <w:color w:val="000000"/>
          <w:sz w:val="24"/>
          <w:szCs w:val="24"/>
          <w:lang w:eastAsia="zh-CN"/>
        </w:rPr>
        <w:t>, Ni B, Jia LS, Liu HK. Lumbar disc herniation in patients with developmental spinal stenosis. </w:t>
      </w:r>
      <w:r w:rsidRPr="0086764A">
        <w:rPr>
          <w:rFonts w:ascii="Book Antiqua" w:eastAsia="宋体" w:hAnsi="Book Antiqua" w:cs="宋体"/>
          <w:i/>
          <w:iCs/>
          <w:color w:val="000000"/>
          <w:sz w:val="24"/>
          <w:szCs w:val="24"/>
          <w:lang w:eastAsia="zh-CN"/>
        </w:rPr>
        <w:t>Eur Spine J</w:t>
      </w:r>
      <w:r w:rsidRPr="0086764A">
        <w:rPr>
          <w:rFonts w:ascii="Book Antiqua" w:eastAsia="宋体" w:hAnsi="Book Antiqua" w:cs="宋体"/>
          <w:color w:val="000000"/>
          <w:sz w:val="24"/>
          <w:szCs w:val="24"/>
          <w:lang w:eastAsia="zh-CN"/>
        </w:rPr>
        <w:t> 1996; </w:t>
      </w:r>
      <w:r w:rsidRPr="0086764A">
        <w:rPr>
          <w:rFonts w:ascii="Book Antiqua" w:eastAsia="宋体" w:hAnsi="Book Antiqua" w:cs="宋体"/>
          <w:b/>
          <w:bCs/>
          <w:color w:val="000000"/>
          <w:sz w:val="24"/>
          <w:szCs w:val="24"/>
          <w:lang w:eastAsia="zh-CN"/>
        </w:rPr>
        <w:t>5</w:t>
      </w:r>
      <w:r w:rsidRPr="0086764A">
        <w:rPr>
          <w:rFonts w:ascii="Book Antiqua" w:eastAsia="宋体" w:hAnsi="Book Antiqua" w:cs="宋体"/>
          <w:color w:val="000000"/>
          <w:sz w:val="24"/>
          <w:szCs w:val="24"/>
          <w:lang w:eastAsia="zh-CN"/>
        </w:rPr>
        <w:t>: 308-311 [PMID: 8915635 DOI: 10.1007/BF00304345]</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8 </w:t>
      </w:r>
      <w:r w:rsidRPr="0086764A">
        <w:rPr>
          <w:rFonts w:ascii="Book Antiqua" w:eastAsia="宋体" w:hAnsi="Book Antiqua" w:cs="宋体"/>
          <w:b/>
          <w:bCs/>
          <w:color w:val="000000"/>
          <w:sz w:val="24"/>
          <w:szCs w:val="24"/>
          <w:lang w:eastAsia="zh-CN"/>
        </w:rPr>
        <w:t>Verbiest H</w:t>
      </w:r>
      <w:r w:rsidRPr="0086764A">
        <w:rPr>
          <w:rFonts w:ascii="Book Antiqua" w:eastAsia="宋体" w:hAnsi="Book Antiqua" w:cs="宋体"/>
          <w:color w:val="000000"/>
          <w:sz w:val="24"/>
          <w:szCs w:val="24"/>
          <w:lang w:eastAsia="zh-CN"/>
        </w:rPr>
        <w:t>. Results of surgical treatment of idiopathic developmental stenosis of the lumbar vertebral canal. A review of twenty-seven years' experience. </w:t>
      </w:r>
      <w:r w:rsidRPr="0086764A">
        <w:rPr>
          <w:rFonts w:ascii="Book Antiqua" w:eastAsia="宋体" w:hAnsi="Book Antiqua" w:cs="宋体"/>
          <w:i/>
          <w:iCs/>
          <w:color w:val="000000"/>
          <w:sz w:val="24"/>
          <w:szCs w:val="24"/>
          <w:lang w:eastAsia="zh-CN"/>
        </w:rPr>
        <w:t>J Bone Joint Surg Br</w:t>
      </w:r>
      <w:r w:rsidRPr="0086764A">
        <w:rPr>
          <w:rFonts w:ascii="Book Antiqua" w:eastAsia="宋体" w:hAnsi="Book Antiqua" w:cs="宋体"/>
          <w:color w:val="000000"/>
          <w:sz w:val="24"/>
          <w:szCs w:val="24"/>
          <w:lang w:eastAsia="zh-CN"/>
        </w:rPr>
        <w:t> 1977; </w:t>
      </w:r>
      <w:r w:rsidRPr="0086764A">
        <w:rPr>
          <w:rFonts w:ascii="Book Antiqua" w:eastAsia="宋体" w:hAnsi="Book Antiqua" w:cs="宋体"/>
          <w:b/>
          <w:bCs/>
          <w:color w:val="000000"/>
          <w:sz w:val="24"/>
          <w:szCs w:val="24"/>
          <w:lang w:eastAsia="zh-CN"/>
        </w:rPr>
        <w:t>59</w:t>
      </w:r>
      <w:r w:rsidRPr="0086764A">
        <w:rPr>
          <w:rFonts w:ascii="Book Antiqua" w:eastAsia="宋体" w:hAnsi="Book Antiqua" w:cs="宋体"/>
          <w:color w:val="000000"/>
          <w:sz w:val="24"/>
          <w:szCs w:val="24"/>
          <w:lang w:eastAsia="zh-CN"/>
        </w:rPr>
        <w:t>: 181-188 [PMID: 141452]</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9 </w:t>
      </w:r>
      <w:r w:rsidRPr="0086764A">
        <w:rPr>
          <w:rFonts w:ascii="Book Antiqua" w:eastAsia="宋体" w:hAnsi="Book Antiqua" w:cs="宋体"/>
          <w:b/>
          <w:bCs/>
          <w:color w:val="000000"/>
          <w:sz w:val="24"/>
          <w:szCs w:val="24"/>
          <w:lang w:eastAsia="zh-CN"/>
        </w:rPr>
        <w:t>Eisenstein S</w:t>
      </w:r>
      <w:r w:rsidRPr="0086764A">
        <w:rPr>
          <w:rFonts w:ascii="Book Antiqua" w:eastAsia="宋体" w:hAnsi="Book Antiqua" w:cs="宋体"/>
          <w:color w:val="000000"/>
          <w:sz w:val="24"/>
          <w:szCs w:val="24"/>
          <w:lang w:eastAsia="zh-CN"/>
        </w:rPr>
        <w:t>. The morphometry and pathological anatomy of the lumbar spine in South African negroes and caucasoids with specific reference to spinal stenosis. </w:t>
      </w:r>
      <w:r w:rsidRPr="0086764A">
        <w:rPr>
          <w:rFonts w:ascii="Book Antiqua" w:eastAsia="宋体" w:hAnsi="Book Antiqua" w:cs="宋体"/>
          <w:i/>
          <w:iCs/>
          <w:color w:val="000000"/>
          <w:sz w:val="24"/>
          <w:szCs w:val="24"/>
          <w:lang w:eastAsia="zh-CN"/>
        </w:rPr>
        <w:t>J Bone Joint Surg Br</w:t>
      </w:r>
      <w:r w:rsidRPr="0086764A">
        <w:rPr>
          <w:rFonts w:ascii="Book Antiqua" w:eastAsia="宋体" w:hAnsi="Book Antiqua" w:cs="宋体"/>
          <w:color w:val="000000"/>
          <w:sz w:val="24"/>
          <w:szCs w:val="24"/>
          <w:lang w:eastAsia="zh-CN"/>
        </w:rPr>
        <w:t> 1977; </w:t>
      </w:r>
      <w:r w:rsidRPr="0086764A">
        <w:rPr>
          <w:rFonts w:ascii="Book Antiqua" w:eastAsia="宋体" w:hAnsi="Book Antiqua" w:cs="宋体"/>
          <w:b/>
          <w:bCs/>
          <w:color w:val="000000"/>
          <w:sz w:val="24"/>
          <w:szCs w:val="24"/>
          <w:lang w:eastAsia="zh-CN"/>
        </w:rPr>
        <w:t>59</w:t>
      </w:r>
      <w:r w:rsidRPr="0086764A">
        <w:rPr>
          <w:rFonts w:ascii="Book Antiqua" w:eastAsia="宋体" w:hAnsi="Book Antiqua" w:cs="宋体"/>
          <w:color w:val="000000"/>
          <w:sz w:val="24"/>
          <w:szCs w:val="24"/>
          <w:lang w:eastAsia="zh-CN"/>
        </w:rPr>
        <w:t>: 173-180 [PMID: 873978]</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10 </w:t>
      </w:r>
      <w:r w:rsidRPr="0086764A">
        <w:rPr>
          <w:rFonts w:ascii="Book Antiqua" w:eastAsia="宋体" w:hAnsi="Book Antiqua" w:cs="宋体"/>
          <w:b/>
          <w:bCs/>
          <w:color w:val="000000"/>
          <w:sz w:val="24"/>
          <w:szCs w:val="24"/>
          <w:lang w:eastAsia="zh-CN"/>
        </w:rPr>
        <w:t>Vanharanta H</w:t>
      </w:r>
      <w:r w:rsidRPr="0086764A">
        <w:rPr>
          <w:rFonts w:ascii="Book Antiqua" w:eastAsia="宋体" w:hAnsi="Book Antiqua" w:cs="宋体"/>
          <w:color w:val="000000"/>
          <w:sz w:val="24"/>
          <w:szCs w:val="24"/>
          <w:lang w:eastAsia="zh-CN"/>
        </w:rPr>
        <w:t>, Korpi J, Heliövaara M, Troup JD. Radiographic measurements of lumbar spinal canal size and their relation to back mobility. </w:t>
      </w:r>
      <w:r w:rsidRPr="0086764A">
        <w:rPr>
          <w:rFonts w:ascii="Book Antiqua" w:eastAsia="宋体" w:hAnsi="Book Antiqua" w:cs="宋体"/>
          <w:i/>
          <w:iCs/>
          <w:color w:val="000000"/>
          <w:sz w:val="24"/>
          <w:szCs w:val="24"/>
          <w:lang w:eastAsia="zh-CN"/>
        </w:rPr>
        <w:t>Spine (Phila Pa 1976)</w:t>
      </w:r>
      <w:r w:rsidRPr="0086764A">
        <w:rPr>
          <w:rFonts w:ascii="Book Antiqua" w:eastAsia="宋体" w:hAnsi="Book Antiqua" w:cs="宋体"/>
          <w:color w:val="000000"/>
          <w:sz w:val="24"/>
          <w:szCs w:val="24"/>
          <w:lang w:eastAsia="zh-CN"/>
        </w:rPr>
        <w:t> 1985; </w:t>
      </w:r>
      <w:r w:rsidRPr="0086764A">
        <w:rPr>
          <w:rFonts w:ascii="Book Antiqua" w:eastAsia="宋体" w:hAnsi="Book Antiqua" w:cs="宋体"/>
          <w:b/>
          <w:bCs/>
          <w:color w:val="000000"/>
          <w:sz w:val="24"/>
          <w:szCs w:val="24"/>
          <w:lang w:eastAsia="zh-CN"/>
        </w:rPr>
        <w:t>10</w:t>
      </w:r>
      <w:r w:rsidRPr="0086764A">
        <w:rPr>
          <w:rFonts w:ascii="Book Antiqua" w:eastAsia="宋体" w:hAnsi="Book Antiqua" w:cs="宋体"/>
          <w:color w:val="000000"/>
          <w:sz w:val="24"/>
          <w:szCs w:val="24"/>
          <w:lang w:eastAsia="zh-CN"/>
        </w:rPr>
        <w:t>: 461-466 [PMID: 2931835]</w:t>
      </w:r>
    </w:p>
    <w:p w:rsidR="0086764A" w:rsidRPr="0086764A" w:rsidRDefault="0086764A" w:rsidP="0086764A">
      <w:pPr>
        <w:rPr>
          <w:rFonts w:ascii="Book Antiqua" w:eastAsia="宋体" w:hAnsi="Book Antiqua" w:cs="宋体"/>
          <w:color w:val="000000"/>
          <w:sz w:val="24"/>
          <w:szCs w:val="24"/>
          <w:lang w:eastAsia="zh-CN"/>
        </w:rPr>
      </w:pPr>
      <w:r w:rsidRPr="0086764A">
        <w:rPr>
          <w:rFonts w:ascii="Book Antiqua" w:eastAsia="宋体" w:hAnsi="Book Antiqua" w:cs="宋体"/>
          <w:color w:val="000000"/>
          <w:sz w:val="24"/>
          <w:szCs w:val="24"/>
          <w:lang w:eastAsia="zh-CN"/>
        </w:rPr>
        <w:t>11 </w:t>
      </w:r>
      <w:r w:rsidRPr="0086764A">
        <w:rPr>
          <w:rFonts w:ascii="Book Antiqua" w:eastAsia="宋体" w:hAnsi="Book Antiqua" w:cs="宋体"/>
          <w:b/>
          <w:bCs/>
          <w:color w:val="000000"/>
          <w:sz w:val="24"/>
          <w:szCs w:val="24"/>
          <w:lang w:eastAsia="zh-CN"/>
        </w:rPr>
        <w:t>Kitab SA</w:t>
      </w:r>
      <w:r w:rsidRPr="0086764A">
        <w:rPr>
          <w:rFonts w:ascii="Book Antiqua" w:eastAsia="宋体" w:hAnsi="Book Antiqua" w:cs="宋体"/>
          <w:color w:val="000000"/>
          <w:sz w:val="24"/>
          <w:szCs w:val="24"/>
          <w:lang w:eastAsia="zh-CN"/>
        </w:rPr>
        <w:t>, Alsulaiman AM, Benzel EC. Anatomic radiological variations in developmental lumbar spinal stenosis: a prospective, control-matched comparative analysis. </w:t>
      </w:r>
      <w:r w:rsidRPr="0086764A">
        <w:rPr>
          <w:rFonts w:ascii="Book Antiqua" w:eastAsia="宋体" w:hAnsi="Book Antiqua" w:cs="宋体"/>
          <w:i/>
          <w:iCs/>
          <w:color w:val="000000"/>
          <w:sz w:val="24"/>
          <w:szCs w:val="24"/>
          <w:lang w:eastAsia="zh-CN"/>
        </w:rPr>
        <w:t>Spine J</w:t>
      </w:r>
      <w:r w:rsidRPr="0086764A">
        <w:rPr>
          <w:rFonts w:ascii="Book Antiqua" w:eastAsia="宋体" w:hAnsi="Book Antiqua" w:cs="宋体"/>
          <w:color w:val="000000"/>
          <w:sz w:val="24"/>
          <w:szCs w:val="24"/>
          <w:lang w:eastAsia="zh-CN"/>
        </w:rPr>
        <w:t> 2014; </w:t>
      </w:r>
      <w:r w:rsidRPr="0086764A">
        <w:rPr>
          <w:rFonts w:ascii="Book Antiqua" w:eastAsia="宋体" w:hAnsi="Book Antiqua" w:cs="宋体"/>
          <w:b/>
          <w:bCs/>
          <w:color w:val="000000"/>
          <w:sz w:val="24"/>
          <w:szCs w:val="24"/>
          <w:lang w:eastAsia="zh-CN"/>
        </w:rPr>
        <w:t>14</w:t>
      </w:r>
      <w:r w:rsidRPr="0086764A">
        <w:rPr>
          <w:rFonts w:ascii="Book Antiqua" w:eastAsia="宋体" w:hAnsi="Book Antiqua" w:cs="宋体"/>
          <w:color w:val="000000"/>
          <w:sz w:val="24"/>
          <w:szCs w:val="24"/>
          <w:lang w:eastAsia="zh-CN"/>
        </w:rPr>
        <w:t>: 808-815 [PMID: 24314904 DOI: 10.1016/j.spinee.2013.09.012]</w:t>
      </w:r>
    </w:p>
    <w:p w:rsidR="00750E01" w:rsidRPr="0086764A" w:rsidRDefault="00750E01" w:rsidP="001D67AB">
      <w:pPr>
        <w:rPr>
          <w:rFonts w:ascii="Book Antiqua" w:hAnsi="Book Antiqua" w:cs="Times New Roman"/>
          <w:sz w:val="24"/>
          <w:szCs w:val="24"/>
          <w:lang w:eastAsia="zh-CN"/>
        </w:rPr>
      </w:pPr>
    </w:p>
    <w:p w:rsidR="0086764A" w:rsidRDefault="0086764A" w:rsidP="006D3484">
      <w:pPr>
        <w:wordWrap w:val="0"/>
        <w:ind w:left="390" w:hangingChars="150" w:hanging="390"/>
        <w:jc w:val="right"/>
        <w:rPr>
          <w:rFonts w:ascii="Tahoma" w:hAnsi="Tahoma" w:cs="Tahoma"/>
          <w:color w:val="000000"/>
          <w:sz w:val="18"/>
          <w:szCs w:val="18"/>
          <w:shd w:val="clear" w:color="auto" w:fill="FFFFFF"/>
          <w:lang w:eastAsia="zh-CN"/>
        </w:rPr>
      </w:pPr>
      <w:r w:rsidRPr="0086764A">
        <w:rPr>
          <w:rFonts w:ascii="Book Antiqua" w:hAnsi="Book Antiqua"/>
          <w:b/>
          <w:bCs/>
          <w:sz w:val="24"/>
          <w:szCs w:val="24"/>
        </w:rPr>
        <w:t>P-Reviewer</w:t>
      </w:r>
      <w:r w:rsidRPr="0086764A">
        <w:rPr>
          <w:rFonts w:ascii="Book Antiqua" w:hAnsi="Book Antiqua" w:hint="eastAsia"/>
          <w:b/>
          <w:bCs/>
          <w:sz w:val="24"/>
          <w:szCs w:val="24"/>
        </w:rPr>
        <w:t>:</w:t>
      </w:r>
      <w:r w:rsidRPr="0086764A">
        <w:rPr>
          <w:rFonts w:ascii="Book Antiqua" w:hAnsi="Book Antiqua"/>
          <w:b/>
          <w:bCs/>
          <w:sz w:val="24"/>
          <w:szCs w:val="24"/>
        </w:rPr>
        <w:t xml:space="preserve"> </w:t>
      </w:r>
      <w:r w:rsidRPr="0086764A">
        <w:rPr>
          <w:rFonts w:ascii="Book Antiqua" w:hAnsi="Book Antiqua"/>
          <w:bCs/>
          <w:sz w:val="24"/>
          <w:szCs w:val="24"/>
          <w:lang w:eastAsia="zh-CN"/>
        </w:rPr>
        <w:t>Afzal</w:t>
      </w:r>
      <w:r w:rsidRPr="0086764A">
        <w:rPr>
          <w:rFonts w:ascii="Book Antiqua" w:hAnsi="Book Antiqua" w:hint="eastAsia"/>
          <w:bCs/>
          <w:sz w:val="24"/>
          <w:szCs w:val="24"/>
          <w:lang w:eastAsia="zh-CN"/>
        </w:rPr>
        <w:t xml:space="preserve"> M, </w:t>
      </w:r>
      <w:r w:rsidRPr="0086764A">
        <w:rPr>
          <w:rFonts w:ascii="Book Antiqua" w:hAnsi="Book Antiqua"/>
          <w:bCs/>
          <w:sz w:val="24"/>
          <w:szCs w:val="24"/>
          <w:lang w:eastAsia="zh-CN"/>
        </w:rPr>
        <w:t>Bludovsky</w:t>
      </w:r>
      <w:r>
        <w:rPr>
          <w:rFonts w:ascii="Book Antiqua" w:hAnsi="Book Antiqua" w:hint="eastAsia"/>
          <w:bCs/>
          <w:sz w:val="24"/>
          <w:szCs w:val="24"/>
          <w:lang w:eastAsia="zh-CN"/>
        </w:rPr>
        <w:t xml:space="preserve"> </w:t>
      </w:r>
      <w:r w:rsidRPr="0086764A">
        <w:rPr>
          <w:rFonts w:ascii="Book Antiqua" w:hAnsi="Book Antiqua"/>
          <w:bCs/>
          <w:sz w:val="24"/>
          <w:szCs w:val="24"/>
          <w:lang w:eastAsia="zh-CN"/>
        </w:rPr>
        <w:t>D</w:t>
      </w:r>
      <w:r w:rsidRPr="0086764A">
        <w:rPr>
          <w:rFonts w:ascii="Book Antiqua" w:hAnsi="Book Antiqua" w:hint="eastAsia"/>
          <w:bCs/>
          <w:sz w:val="24"/>
          <w:szCs w:val="24"/>
          <w:lang w:eastAsia="zh-CN"/>
        </w:rPr>
        <w:t xml:space="preserve">, </w:t>
      </w:r>
      <w:r w:rsidRPr="0086764A">
        <w:rPr>
          <w:rFonts w:ascii="Book Antiqua" w:hAnsi="Book Antiqua"/>
          <w:bCs/>
          <w:sz w:val="24"/>
          <w:szCs w:val="24"/>
          <w:lang w:eastAsia="zh-CN"/>
        </w:rPr>
        <w:t>Nagashima</w:t>
      </w:r>
      <w:r>
        <w:rPr>
          <w:rFonts w:ascii="Book Antiqua" w:hAnsi="Book Antiqua" w:hint="eastAsia"/>
          <w:bCs/>
          <w:sz w:val="24"/>
          <w:szCs w:val="24"/>
          <w:lang w:eastAsia="zh-CN"/>
        </w:rPr>
        <w:t xml:space="preserve"> </w:t>
      </w:r>
      <w:r w:rsidRPr="0086764A">
        <w:rPr>
          <w:rFonts w:ascii="Book Antiqua" w:hAnsi="Book Antiqua"/>
          <w:bCs/>
          <w:sz w:val="24"/>
          <w:szCs w:val="24"/>
          <w:lang w:eastAsia="zh-CN"/>
        </w:rPr>
        <w:t>H</w:t>
      </w:r>
      <w:r w:rsidRPr="0086764A">
        <w:rPr>
          <w:rFonts w:ascii="Book Antiqua" w:hAnsi="Book Antiqua" w:hint="eastAsia"/>
          <w:bCs/>
          <w:sz w:val="24"/>
          <w:szCs w:val="24"/>
          <w:lang w:eastAsia="zh-CN"/>
        </w:rPr>
        <w:t xml:space="preserve">, </w:t>
      </w:r>
      <w:r w:rsidRPr="0086764A">
        <w:rPr>
          <w:rFonts w:ascii="Book Antiqua" w:hAnsi="Book Antiqua"/>
          <w:bCs/>
          <w:sz w:val="24"/>
          <w:szCs w:val="24"/>
          <w:lang w:eastAsia="zh-CN"/>
        </w:rPr>
        <w:t>Panchal</w:t>
      </w:r>
      <w:r>
        <w:rPr>
          <w:rFonts w:ascii="Book Antiqua" w:hAnsi="Book Antiqua" w:hint="eastAsia"/>
          <w:bCs/>
          <w:sz w:val="24"/>
          <w:szCs w:val="24"/>
          <w:lang w:eastAsia="zh-CN"/>
        </w:rPr>
        <w:t xml:space="preserve"> </w:t>
      </w:r>
      <w:r w:rsidRPr="0086764A">
        <w:rPr>
          <w:rFonts w:ascii="Book Antiqua" w:hAnsi="Book Antiqua"/>
          <w:bCs/>
          <w:sz w:val="24"/>
          <w:szCs w:val="24"/>
          <w:lang w:eastAsia="zh-CN"/>
        </w:rPr>
        <w:t>R</w:t>
      </w:r>
    </w:p>
    <w:p w:rsidR="0086764A" w:rsidRPr="0086764A" w:rsidRDefault="0086764A" w:rsidP="006D3484">
      <w:pPr>
        <w:ind w:left="390" w:hangingChars="150" w:hanging="390"/>
        <w:jc w:val="right"/>
        <w:rPr>
          <w:rFonts w:ascii="Book Antiqua" w:hAnsi="Book Antiqua"/>
          <w:sz w:val="24"/>
          <w:szCs w:val="24"/>
        </w:rPr>
      </w:pPr>
      <w:r w:rsidRPr="0086764A">
        <w:rPr>
          <w:rFonts w:ascii="Book Antiqua" w:hAnsi="Book Antiqua"/>
          <w:b/>
          <w:bCs/>
          <w:sz w:val="24"/>
          <w:szCs w:val="24"/>
        </w:rPr>
        <w:t>S-Editor</w:t>
      </w:r>
      <w:r w:rsidRPr="0086764A">
        <w:rPr>
          <w:rFonts w:ascii="Book Antiqua" w:hAnsi="Book Antiqua" w:hint="eastAsia"/>
          <w:b/>
          <w:bCs/>
          <w:sz w:val="24"/>
          <w:szCs w:val="24"/>
        </w:rPr>
        <w:t>:</w:t>
      </w:r>
      <w:r w:rsidRPr="0086764A">
        <w:rPr>
          <w:rFonts w:ascii="Book Antiqua" w:hAnsi="Book Antiqua" w:hint="eastAsia"/>
          <w:bCs/>
          <w:sz w:val="24"/>
          <w:szCs w:val="24"/>
          <w:lang w:eastAsia="zh-CN"/>
        </w:rPr>
        <w:t xml:space="preserve"> Song XX</w:t>
      </w:r>
      <w:r w:rsidRPr="0086764A">
        <w:rPr>
          <w:rFonts w:ascii="Book Antiqua" w:hAnsi="Book Antiqua"/>
          <w:sz w:val="24"/>
          <w:szCs w:val="24"/>
        </w:rPr>
        <w:t xml:space="preserve"> </w:t>
      </w:r>
      <w:r w:rsidRPr="0086764A">
        <w:rPr>
          <w:rFonts w:ascii="Book Antiqua" w:hAnsi="Book Antiqua"/>
          <w:b/>
          <w:bCs/>
          <w:sz w:val="24"/>
          <w:szCs w:val="24"/>
        </w:rPr>
        <w:t>L-Editor</w:t>
      </w:r>
      <w:r w:rsidRPr="0086764A">
        <w:rPr>
          <w:rFonts w:ascii="Book Antiqua" w:hAnsi="Book Antiqua" w:hint="eastAsia"/>
          <w:b/>
          <w:bCs/>
          <w:sz w:val="24"/>
          <w:szCs w:val="24"/>
        </w:rPr>
        <w:t>:</w:t>
      </w:r>
      <w:r w:rsidRPr="0086764A">
        <w:rPr>
          <w:rFonts w:ascii="Book Antiqua" w:hAnsi="Book Antiqua"/>
          <w:sz w:val="24"/>
          <w:szCs w:val="24"/>
        </w:rPr>
        <w:t xml:space="preserve"> </w:t>
      </w:r>
      <w:r w:rsidRPr="0086764A">
        <w:rPr>
          <w:rFonts w:ascii="Book Antiqua" w:hAnsi="Book Antiqua"/>
          <w:b/>
          <w:bCs/>
          <w:sz w:val="24"/>
          <w:szCs w:val="24"/>
        </w:rPr>
        <w:t>E-Editor</w:t>
      </w:r>
      <w:r w:rsidRPr="0086764A">
        <w:rPr>
          <w:rFonts w:ascii="Book Antiqua" w:hAnsi="Book Antiqua" w:hint="eastAsia"/>
          <w:b/>
          <w:bCs/>
          <w:sz w:val="24"/>
          <w:szCs w:val="24"/>
        </w:rPr>
        <w:t>:</w:t>
      </w:r>
    </w:p>
    <w:p w:rsidR="0086764A" w:rsidRPr="0086764A" w:rsidRDefault="0086764A" w:rsidP="001D67AB">
      <w:pPr>
        <w:rPr>
          <w:rFonts w:ascii="Book Antiqua" w:hAnsi="Book Antiqua" w:cs="Times New Roman"/>
          <w:sz w:val="24"/>
          <w:szCs w:val="24"/>
          <w:lang w:eastAsia="zh-CN"/>
        </w:rPr>
      </w:pPr>
    </w:p>
    <w:p w:rsidR="0086764A" w:rsidRDefault="0086764A" w:rsidP="001D67AB">
      <w:pPr>
        <w:rPr>
          <w:rFonts w:ascii="Book Antiqua" w:hAnsi="Book Antiqua" w:cs="Times New Roman"/>
          <w:sz w:val="24"/>
          <w:szCs w:val="24"/>
          <w:lang w:eastAsia="zh-CN"/>
        </w:rPr>
      </w:pPr>
      <w:r>
        <w:rPr>
          <w:rFonts w:ascii="Book Antiqua" w:hAnsi="Book Antiqua" w:cs="Times New Roman"/>
          <w:noProof/>
          <w:sz w:val="24"/>
          <w:szCs w:val="24"/>
        </w:rPr>
        <w:drawing>
          <wp:inline distT="0" distB="0" distL="0" distR="0">
            <wp:extent cx="1320800" cy="2073921"/>
            <wp:effectExtent l="0" t="0" r="0" b="2540"/>
            <wp:docPr id="1" name="图片 1" descr="E:\宋秀霞\新期刊\修回稿\已编辑，给作者发信修改\作者改回\11383\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已编辑，给作者发信修改\作者改回\11383\Fig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2073921"/>
                    </a:xfrm>
                    <a:prstGeom prst="rect">
                      <a:avLst/>
                    </a:prstGeom>
                    <a:noFill/>
                    <a:ln>
                      <a:noFill/>
                    </a:ln>
                  </pic:spPr>
                </pic:pic>
              </a:graphicData>
            </a:graphic>
          </wp:inline>
        </w:drawing>
      </w:r>
    </w:p>
    <w:p w:rsidR="0086764A" w:rsidRPr="001D67AB" w:rsidRDefault="0086764A" w:rsidP="0086764A">
      <w:pPr>
        <w:rPr>
          <w:rFonts w:ascii="Book Antiqua" w:hAnsi="Book Antiqua" w:cs="Times New Roman"/>
          <w:i/>
          <w:sz w:val="24"/>
          <w:szCs w:val="24"/>
        </w:rPr>
      </w:pPr>
      <w:r w:rsidRPr="0086764A">
        <w:rPr>
          <w:rFonts w:ascii="Book Antiqua" w:hAnsi="Book Antiqua" w:cs="Times New Roman"/>
          <w:b/>
          <w:sz w:val="24"/>
          <w:szCs w:val="24"/>
        </w:rPr>
        <w:t>Figure 1 Mid-sagittal T2-weighted (3230, 120) image of the lumbar spine in a 50-year-old male with congenital lumbar spinal stenosis.</w:t>
      </w:r>
      <w:r w:rsidRPr="001D67AB">
        <w:rPr>
          <w:rFonts w:ascii="Book Antiqua" w:hAnsi="Book Antiqua" w:cs="Times New Roman"/>
          <w:sz w:val="24"/>
          <w:szCs w:val="24"/>
        </w:rPr>
        <w:t xml:space="preserve"> The lumbar spine shows loss of the lordotic curve, multilevel spondylolisthesis, as well as degenerative disc disease manifested as loss of disc height, circumferential disc bugles, anterior disc herniations, Schmorl’s modes and a central disc protrusion. In this subject, the mid-sagittal spinal canal diameter ranged from 1.45 cm at the L1 level to 1.03 cm at L4 level. The average mid-spinal canal diameter was 1.26 cm.</w:t>
      </w:r>
    </w:p>
    <w:p w:rsidR="0086764A" w:rsidRDefault="0086764A" w:rsidP="0086764A">
      <w:pPr>
        <w:rPr>
          <w:rFonts w:ascii="Book Antiqua" w:hAnsi="Book Antiqua" w:cs="Times New Roman"/>
          <w:i/>
          <w:sz w:val="24"/>
          <w:szCs w:val="24"/>
          <w:lang w:eastAsia="zh-CN"/>
        </w:rPr>
      </w:pPr>
    </w:p>
    <w:p w:rsidR="0086764A" w:rsidRDefault="0086764A" w:rsidP="0086764A">
      <w:pPr>
        <w:rPr>
          <w:rFonts w:ascii="Book Antiqua" w:hAnsi="Book Antiqua" w:cs="Times New Roman"/>
          <w:i/>
          <w:sz w:val="24"/>
          <w:szCs w:val="24"/>
          <w:lang w:eastAsia="zh-CN"/>
        </w:rPr>
      </w:pPr>
      <w:r>
        <w:rPr>
          <w:rFonts w:ascii="Book Antiqua" w:hAnsi="Book Antiqua" w:cs="Times New Roman"/>
          <w:i/>
          <w:noProof/>
          <w:sz w:val="24"/>
          <w:szCs w:val="24"/>
        </w:rPr>
        <w:drawing>
          <wp:inline distT="0" distB="0" distL="0" distR="0">
            <wp:extent cx="2216150" cy="2216150"/>
            <wp:effectExtent l="0" t="0" r="0" b="0"/>
            <wp:docPr id="2" name="图片 2" descr="E:\宋秀霞\新期刊\修回稿\已编辑，给作者发信修改\作者改回\11383\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已编辑，给作者发信修改\作者改回\11383\Fig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6150" cy="2216150"/>
                    </a:xfrm>
                    <a:prstGeom prst="rect">
                      <a:avLst/>
                    </a:prstGeom>
                    <a:noFill/>
                    <a:ln>
                      <a:noFill/>
                    </a:ln>
                  </pic:spPr>
                </pic:pic>
              </a:graphicData>
            </a:graphic>
          </wp:inline>
        </w:drawing>
      </w:r>
    </w:p>
    <w:p w:rsidR="0086764A" w:rsidRDefault="0086764A" w:rsidP="0086764A">
      <w:pPr>
        <w:rPr>
          <w:rFonts w:ascii="Book Antiqua" w:hAnsi="Book Antiqua" w:cs="Times New Roman"/>
          <w:b/>
          <w:sz w:val="24"/>
          <w:szCs w:val="24"/>
          <w:lang w:eastAsia="zh-CN"/>
        </w:rPr>
      </w:pPr>
      <w:r w:rsidRPr="0086764A">
        <w:rPr>
          <w:rFonts w:ascii="Book Antiqua" w:hAnsi="Book Antiqua" w:cs="Times New Roman"/>
          <w:b/>
          <w:sz w:val="24"/>
          <w:szCs w:val="24"/>
        </w:rPr>
        <w:t>Figure 2 Axial T2-weighted (5000, 102) images of the lumbar spine in a 48-year-old female with congenital lumbar spinal stenosis exhibits a shallow annular disc bulge with a superimposed right annular tear.</w:t>
      </w:r>
    </w:p>
    <w:p w:rsidR="0086764A" w:rsidRDefault="0086764A" w:rsidP="0086764A">
      <w:pPr>
        <w:rPr>
          <w:rFonts w:ascii="Book Antiqua" w:hAnsi="Book Antiqua" w:cs="Times New Roman"/>
          <w:b/>
          <w:sz w:val="24"/>
          <w:szCs w:val="24"/>
          <w:lang w:eastAsia="zh-CN"/>
        </w:rPr>
      </w:pPr>
    </w:p>
    <w:p w:rsidR="0086764A" w:rsidRPr="0086764A" w:rsidRDefault="0086764A" w:rsidP="0086764A">
      <w:pPr>
        <w:rPr>
          <w:rFonts w:ascii="Book Antiqua" w:hAnsi="Book Antiqua" w:cs="Times New Roman"/>
          <w:b/>
          <w:sz w:val="24"/>
          <w:szCs w:val="24"/>
          <w:lang w:eastAsia="zh-CN"/>
        </w:rPr>
      </w:pPr>
      <w:r>
        <w:rPr>
          <w:rFonts w:ascii="Book Antiqua" w:hAnsi="Book Antiqua" w:cs="Times New Roman"/>
          <w:b/>
          <w:noProof/>
          <w:sz w:val="24"/>
          <w:szCs w:val="24"/>
        </w:rPr>
        <w:drawing>
          <wp:inline distT="0" distB="0" distL="0" distR="0">
            <wp:extent cx="2216150" cy="2216150"/>
            <wp:effectExtent l="0" t="0" r="0" b="0"/>
            <wp:docPr id="3" name="图片 3" descr="E:\宋秀霞\新期刊\修回稿\已编辑，给作者发信修改\作者改回\11383\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宋秀霞\新期刊\修回稿\已编辑，给作者发信修改\作者改回\11383\Fig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2216150"/>
                    </a:xfrm>
                    <a:prstGeom prst="rect">
                      <a:avLst/>
                    </a:prstGeom>
                    <a:noFill/>
                    <a:ln>
                      <a:noFill/>
                    </a:ln>
                  </pic:spPr>
                </pic:pic>
              </a:graphicData>
            </a:graphic>
          </wp:inline>
        </w:drawing>
      </w:r>
    </w:p>
    <w:p w:rsidR="0086764A" w:rsidRPr="0086764A" w:rsidRDefault="0086764A" w:rsidP="001D67AB">
      <w:pPr>
        <w:rPr>
          <w:rFonts w:ascii="Book Antiqua" w:hAnsi="Book Antiqua" w:cs="Times New Roman"/>
          <w:b/>
          <w:sz w:val="24"/>
          <w:szCs w:val="24"/>
          <w:lang w:eastAsia="zh-CN"/>
        </w:rPr>
      </w:pPr>
      <w:r w:rsidRPr="0086764A">
        <w:rPr>
          <w:rFonts w:ascii="Book Antiqua" w:hAnsi="Book Antiqua" w:cs="Times New Roman"/>
          <w:b/>
          <w:sz w:val="24"/>
          <w:szCs w:val="24"/>
        </w:rPr>
        <w:t>Figure 3 Axial T2-weighted (3516, 115) image of the lumbar spine in a 29-year-old male with congenital lumbar spinal stenosis demonstrates a circumferential disc bulge with a superimposed left foraminal disc protrusion.</w:t>
      </w:r>
    </w:p>
    <w:p w:rsidR="0086764A" w:rsidRPr="0086764A" w:rsidRDefault="0086764A" w:rsidP="001D67AB">
      <w:pPr>
        <w:rPr>
          <w:rFonts w:ascii="Book Antiqua" w:hAnsi="Book Antiqua" w:cs="Times New Roman"/>
          <w:sz w:val="24"/>
          <w:szCs w:val="24"/>
          <w:lang w:eastAsia="zh-CN"/>
        </w:rPr>
      </w:pPr>
    </w:p>
    <w:p w:rsidR="001267DA" w:rsidRPr="0086764A" w:rsidRDefault="0086764A" w:rsidP="001D67AB">
      <w:pPr>
        <w:rPr>
          <w:rFonts w:ascii="Book Antiqua" w:hAnsi="Book Antiqua" w:cs="Times New Roman"/>
          <w:b/>
          <w:sz w:val="24"/>
          <w:szCs w:val="24"/>
          <w:lang w:eastAsia="zh-CN"/>
        </w:rPr>
      </w:pPr>
      <w:r w:rsidRPr="0086764A">
        <w:rPr>
          <w:rFonts w:ascii="Book Antiqua" w:hAnsi="Book Antiqua" w:cs="Times New Roman"/>
          <w:b/>
          <w:sz w:val="24"/>
          <w:szCs w:val="24"/>
        </w:rPr>
        <w:t>Table 1</w:t>
      </w:r>
      <w:r w:rsidRPr="0086764A">
        <w:rPr>
          <w:rFonts w:ascii="Book Antiqua" w:hAnsi="Book Antiqua" w:cs="Times New Roman" w:hint="eastAsia"/>
          <w:b/>
          <w:sz w:val="24"/>
          <w:szCs w:val="24"/>
          <w:lang w:eastAsia="zh-CN"/>
        </w:rPr>
        <w:t xml:space="preserve"> </w:t>
      </w:r>
      <w:r w:rsidR="001267DA" w:rsidRPr="0086764A">
        <w:rPr>
          <w:rFonts w:ascii="Book Antiqua" w:hAnsi="Book Antiqua" w:cs="Times New Roman"/>
          <w:b/>
          <w:sz w:val="24"/>
          <w:szCs w:val="24"/>
        </w:rPr>
        <w:t xml:space="preserve">The demographics of the 100 patients of the study along with the </w:t>
      </w:r>
      <w:r w:rsidR="006A4F56" w:rsidRPr="0086764A">
        <w:rPr>
          <w:rFonts w:ascii="Book Antiqua" w:hAnsi="Book Antiqua" w:cs="Times New Roman"/>
          <w:b/>
          <w:sz w:val="24"/>
          <w:szCs w:val="24"/>
        </w:rPr>
        <w:t xml:space="preserve">imaging </w:t>
      </w:r>
      <w:r w:rsidR="001267DA" w:rsidRPr="0086764A">
        <w:rPr>
          <w:rFonts w:ascii="Book Antiqua" w:hAnsi="Book Antiqua" w:cs="Times New Roman"/>
          <w:b/>
          <w:sz w:val="24"/>
          <w:szCs w:val="24"/>
        </w:rPr>
        <w:t xml:space="preserve">features </w:t>
      </w:r>
      <w:r w:rsidR="006A4F56" w:rsidRPr="0086764A">
        <w:rPr>
          <w:rFonts w:ascii="Book Antiqua" w:hAnsi="Book Antiqua" w:cs="Times New Roman"/>
          <w:b/>
          <w:sz w:val="24"/>
          <w:szCs w:val="24"/>
        </w:rPr>
        <w:t xml:space="preserve">which were </w:t>
      </w:r>
      <w:r w:rsidR="001267DA" w:rsidRPr="0086764A">
        <w:rPr>
          <w:rFonts w:ascii="Book Antiqua" w:hAnsi="Book Antiqua" w:cs="Times New Roman"/>
          <w:b/>
          <w:sz w:val="24"/>
          <w:szCs w:val="24"/>
        </w:rPr>
        <w:t>evaluate</w:t>
      </w:r>
      <w:r w:rsidRPr="0086764A">
        <w:rPr>
          <w:rFonts w:ascii="Book Antiqua" w:hAnsi="Book Antiqua" w:cs="Times New Roman"/>
          <w:b/>
          <w:sz w:val="24"/>
          <w:szCs w:val="24"/>
        </w:rPr>
        <w:t>d on the respective magnetic resonance imaging studies</w:t>
      </w:r>
    </w:p>
    <w:tbl>
      <w:tblPr>
        <w:tblStyle w:val="TableGrid"/>
        <w:tblW w:w="9360" w:type="dxa"/>
        <w:tblInd w:w="108" w:type="dxa"/>
        <w:tblLook w:val="04A0" w:firstRow="1" w:lastRow="0" w:firstColumn="1" w:lastColumn="0" w:noHBand="0" w:noVBand="1"/>
      </w:tblPr>
      <w:tblGrid>
        <w:gridCol w:w="3690"/>
        <w:gridCol w:w="2250"/>
        <w:gridCol w:w="2160"/>
        <w:gridCol w:w="1260"/>
      </w:tblGrid>
      <w:tr w:rsidR="00E2298D" w:rsidRPr="001D67AB" w:rsidTr="0086764A">
        <w:tc>
          <w:tcPr>
            <w:tcW w:w="3690" w:type="dxa"/>
            <w:shd w:val="clear" w:color="auto" w:fill="auto"/>
            <w:vAlign w:val="center"/>
          </w:tcPr>
          <w:p w:rsidR="00A17F4B" w:rsidRPr="001D67AB" w:rsidRDefault="0031583A" w:rsidP="001D67AB">
            <w:pPr>
              <w:spacing w:line="360" w:lineRule="auto"/>
              <w:rPr>
                <w:rFonts w:ascii="Book Antiqua" w:hAnsi="Book Antiqua" w:cs="Times New Roman"/>
                <w:sz w:val="24"/>
                <w:szCs w:val="24"/>
              </w:rPr>
            </w:pPr>
            <w:r w:rsidRPr="001D67AB">
              <w:rPr>
                <w:rFonts w:ascii="Book Antiqua" w:hAnsi="Book Antiqua" w:cs="Times New Roman"/>
                <w:sz w:val="24"/>
                <w:szCs w:val="24"/>
              </w:rPr>
              <w:t>Parameter</w:t>
            </w:r>
          </w:p>
        </w:tc>
        <w:tc>
          <w:tcPr>
            <w:tcW w:w="2250" w:type="dxa"/>
            <w:shd w:val="clear" w:color="auto" w:fill="auto"/>
            <w:vAlign w:val="center"/>
          </w:tcPr>
          <w:p w:rsidR="00A17F4B" w:rsidRPr="001D67AB" w:rsidRDefault="00A17F4B" w:rsidP="001D67AB">
            <w:pPr>
              <w:spacing w:line="360" w:lineRule="auto"/>
              <w:rPr>
                <w:rFonts w:ascii="Book Antiqua" w:hAnsi="Book Antiqua" w:cs="Times New Roman"/>
                <w:sz w:val="24"/>
                <w:szCs w:val="24"/>
              </w:rPr>
            </w:pPr>
            <w:r w:rsidRPr="001D67AB">
              <w:rPr>
                <w:rFonts w:ascii="Book Antiqua" w:hAnsi="Book Antiqua" w:cs="Times New Roman"/>
                <w:sz w:val="24"/>
                <w:szCs w:val="24"/>
              </w:rPr>
              <w:t xml:space="preserve">Subjects with </w:t>
            </w:r>
            <w:r w:rsidR="00F16A67" w:rsidRPr="001D67AB">
              <w:rPr>
                <w:rFonts w:ascii="Book Antiqua" w:hAnsi="Book Antiqua" w:cs="Times New Roman"/>
                <w:sz w:val="24"/>
                <w:szCs w:val="24"/>
              </w:rPr>
              <w:t>CLSS</w:t>
            </w:r>
          </w:p>
        </w:tc>
        <w:tc>
          <w:tcPr>
            <w:tcW w:w="2160" w:type="dxa"/>
            <w:shd w:val="clear" w:color="auto" w:fill="auto"/>
            <w:vAlign w:val="center"/>
          </w:tcPr>
          <w:p w:rsidR="00A17F4B" w:rsidRPr="001D67AB" w:rsidRDefault="00A17F4B" w:rsidP="001D67AB">
            <w:pPr>
              <w:spacing w:line="360" w:lineRule="auto"/>
              <w:rPr>
                <w:rFonts w:ascii="Book Antiqua" w:hAnsi="Book Antiqua" w:cs="Times New Roman"/>
                <w:sz w:val="24"/>
                <w:szCs w:val="24"/>
              </w:rPr>
            </w:pPr>
            <w:r w:rsidRPr="001D67AB">
              <w:rPr>
                <w:rFonts w:ascii="Book Antiqua" w:hAnsi="Book Antiqua" w:cs="Times New Roman"/>
                <w:sz w:val="24"/>
                <w:szCs w:val="24"/>
              </w:rPr>
              <w:t>Control subjects</w:t>
            </w:r>
          </w:p>
        </w:tc>
        <w:tc>
          <w:tcPr>
            <w:tcW w:w="1260" w:type="dxa"/>
            <w:shd w:val="clear" w:color="auto" w:fill="auto"/>
            <w:vAlign w:val="center"/>
          </w:tcPr>
          <w:p w:rsidR="00A17F4B" w:rsidRPr="001D67AB" w:rsidRDefault="00A17F4B" w:rsidP="001D67AB">
            <w:pPr>
              <w:spacing w:line="360" w:lineRule="auto"/>
              <w:rPr>
                <w:rFonts w:ascii="Book Antiqua" w:hAnsi="Book Antiqua" w:cs="Times New Roman"/>
                <w:i/>
                <w:sz w:val="24"/>
                <w:szCs w:val="24"/>
              </w:rPr>
            </w:pPr>
            <w:r w:rsidRPr="001D67AB">
              <w:rPr>
                <w:rFonts w:ascii="Book Antiqua" w:hAnsi="Book Antiqua" w:cs="Times New Roman"/>
                <w:i/>
                <w:sz w:val="24"/>
                <w:szCs w:val="24"/>
              </w:rPr>
              <w:t>P</w:t>
            </w:r>
          </w:p>
        </w:tc>
      </w:tr>
      <w:tr w:rsidR="00E2298D" w:rsidRPr="001D67AB" w:rsidTr="0086764A">
        <w:tc>
          <w:tcPr>
            <w:tcW w:w="3690" w:type="dxa"/>
            <w:shd w:val="clear" w:color="auto" w:fill="auto"/>
            <w:vAlign w:val="center"/>
          </w:tcPr>
          <w:p w:rsidR="00A17F4B" w:rsidRPr="001D67AB" w:rsidRDefault="00FF7A8C" w:rsidP="001D67AB">
            <w:pPr>
              <w:spacing w:line="360" w:lineRule="auto"/>
              <w:rPr>
                <w:rFonts w:ascii="Book Antiqua" w:hAnsi="Book Antiqua" w:cs="Times New Roman"/>
                <w:sz w:val="24"/>
                <w:szCs w:val="24"/>
              </w:rPr>
            </w:pPr>
            <w:r w:rsidRPr="001D67AB">
              <w:rPr>
                <w:rFonts w:ascii="Book Antiqua" w:hAnsi="Book Antiqua" w:cs="Times New Roman"/>
                <w:sz w:val="24"/>
                <w:szCs w:val="24"/>
              </w:rPr>
              <w:t>Subjects</w:t>
            </w:r>
          </w:p>
        </w:tc>
        <w:tc>
          <w:tcPr>
            <w:tcW w:w="2250" w:type="dxa"/>
            <w:shd w:val="clear" w:color="auto" w:fill="auto"/>
            <w:vAlign w:val="center"/>
          </w:tcPr>
          <w:p w:rsidR="00A17F4B" w:rsidRPr="001D67AB" w:rsidRDefault="003B2560" w:rsidP="001D67AB">
            <w:pPr>
              <w:spacing w:line="360" w:lineRule="auto"/>
              <w:rPr>
                <w:rFonts w:ascii="Book Antiqua" w:hAnsi="Book Antiqua" w:cs="Times New Roman"/>
                <w:sz w:val="24"/>
                <w:szCs w:val="24"/>
              </w:rPr>
            </w:pPr>
            <w:r w:rsidRPr="001D67AB">
              <w:rPr>
                <w:rFonts w:ascii="Book Antiqua" w:hAnsi="Book Antiqua" w:cs="Times New Roman"/>
                <w:sz w:val="24"/>
                <w:szCs w:val="24"/>
              </w:rPr>
              <w:t>52</w:t>
            </w:r>
          </w:p>
        </w:tc>
        <w:tc>
          <w:tcPr>
            <w:tcW w:w="2160" w:type="dxa"/>
            <w:shd w:val="clear" w:color="auto" w:fill="auto"/>
            <w:vAlign w:val="center"/>
          </w:tcPr>
          <w:p w:rsidR="00A17F4B" w:rsidRPr="001D67AB" w:rsidRDefault="003B2560" w:rsidP="001D67AB">
            <w:pPr>
              <w:spacing w:line="360" w:lineRule="auto"/>
              <w:rPr>
                <w:rFonts w:ascii="Book Antiqua" w:hAnsi="Book Antiqua" w:cs="Times New Roman"/>
                <w:sz w:val="24"/>
                <w:szCs w:val="24"/>
              </w:rPr>
            </w:pPr>
            <w:r w:rsidRPr="001D67AB">
              <w:rPr>
                <w:rFonts w:ascii="Book Antiqua" w:hAnsi="Book Antiqua" w:cs="Times New Roman"/>
                <w:sz w:val="24"/>
                <w:szCs w:val="24"/>
              </w:rPr>
              <w:t>48</w:t>
            </w:r>
          </w:p>
        </w:tc>
        <w:tc>
          <w:tcPr>
            <w:tcW w:w="1260" w:type="dxa"/>
            <w:shd w:val="clear" w:color="auto" w:fill="auto"/>
            <w:vAlign w:val="center"/>
          </w:tcPr>
          <w:p w:rsidR="00A17F4B" w:rsidRPr="001D67AB" w:rsidRDefault="0086764A" w:rsidP="001D67AB">
            <w:pPr>
              <w:spacing w:line="360" w:lineRule="auto"/>
              <w:rPr>
                <w:rFonts w:ascii="Book Antiqua" w:hAnsi="Book Antiqua" w:cs="Times New Roman"/>
                <w:sz w:val="24"/>
                <w:szCs w:val="24"/>
                <w:lang w:eastAsia="zh-CN"/>
              </w:rPr>
            </w:pPr>
            <w:r>
              <w:rPr>
                <w:rFonts w:ascii="Book Antiqua" w:hAnsi="Book Antiqua" w:cs="Times New Roman" w:hint="eastAsia"/>
                <w:sz w:val="24"/>
                <w:szCs w:val="24"/>
                <w:lang w:eastAsia="zh-CN"/>
              </w:rPr>
              <w:t>-</w:t>
            </w:r>
          </w:p>
        </w:tc>
      </w:tr>
      <w:tr w:rsidR="00E2298D" w:rsidRPr="001D67AB" w:rsidTr="0086764A">
        <w:tc>
          <w:tcPr>
            <w:tcW w:w="3690" w:type="dxa"/>
            <w:shd w:val="clear" w:color="auto" w:fill="auto"/>
            <w:vAlign w:val="center"/>
          </w:tcPr>
          <w:p w:rsidR="00A17F4B" w:rsidRPr="001D67AB" w:rsidRDefault="00FF7A8C" w:rsidP="001D67AB">
            <w:pPr>
              <w:spacing w:line="360" w:lineRule="auto"/>
              <w:rPr>
                <w:rFonts w:ascii="Book Antiqua" w:hAnsi="Book Antiqua" w:cs="Times New Roman"/>
                <w:sz w:val="24"/>
                <w:szCs w:val="24"/>
              </w:rPr>
            </w:pPr>
            <w:r w:rsidRPr="001D67AB">
              <w:rPr>
                <w:rFonts w:ascii="Book Antiqua" w:hAnsi="Book Antiqua" w:cs="Times New Roman"/>
                <w:sz w:val="24"/>
                <w:szCs w:val="24"/>
              </w:rPr>
              <w:t>Age</w:t>
            </w:r>
          </w:p>
        </w:tc>
        <w:tc>
          <w:tcPr>
            <w:tcW w:w="2250" w:type="dxa"/>
            <w:shd w:val="clear" w:color="auto" w:fill="auto"/>
            <w:vAlign w:val="center"/>
          </w:tcPr>
          <w:p w:rsidR="00A17F4B" w:rsidRPr="001D67AB" w:rsidRDefault="00FF7A8C" w:rsidP="001D67AB">
            <w:pPr>
              <w:spacing w:line="360" w:lineRule="auto"/>
              <w:rPr>
                <w:rFonts w:ascii="Book Antiqua" w:hAnsi="Book Antiqua" w:cs="Times New Roman"/>
                <w:sz w:val="24"/>
                <w:szCs w:val="24"/>
              </w:rPr>
            </w:pPr>
            <w:r w:rsidRPr="001D67AB">
              <w:rPr>
                <w:rFonts w:ascii="Book Antiqua" w:hAnsi="Book Antiqua" w:cs="Times New Roman"/>
                <w:sz w:val="24"/>
                <w:szCs w:val="24"/>
              </w:rPr>
              <w:t xml:space="preserve">38 ± </w:t>
            </w:r>
            <w:r w:rsidR="003B2560" w:rsidRPr="001D67AB">
              <w:rPr>
                <w:rFonts w:ascii="Book Antiqua" w:hAnsi="Book Antiqua" w:cs="Times New Roman"/>
                <w:sz w:val="24"/>
                <w:szCs w:val="24"/>
              </w:rPr>
              <w:t>10</w:t>
            </w:r>
          </w:p>
        </w:tc>
        <w:tc>
          <w:tcPr>
            <w:tcW w:w="2160" w:type="dxa"/>
            <w:shd w:val="clear" w:color="auto" w:fill="auto"/>
            <w:vAlign w:val="center"/>
          </w:tcPr>
          <w:p w:rsidR="00A17F4B" w:rsidRPr="001D67AB" w:rsidRDefault="00FF7A8C" w:rsidP="001D67AB">
            <w:pPr>
              <w:spacing w:line="360" w:lineRule="auto"/>
              <w:rPr>
                <w:rFonts w:ascii="Book Antiqua" w:hAnsi="Book Antiqua" w:cs="Times New Roman"/>
                <w:sz w:val="24"/>
                <w:szCs w:val="24"/>
              </w:rPr>
            </w:pPr>
            <w:r w:rsidRPr="001D67AB">
              <w:rPr>
                <w:rFonts w:ascii="Book Antiqua" w:hAnsi="Book Antiqua" w:cs="Times New Roman"/>
                <w:sz w:val="24"/>
                <w:szCs w:val="24"/>
              </w:rPr>
              <w:t xml:space="preserve">38 ± </w:t>
            </w:r>
            <w:r w:rsidR="003B2560" w:rsidRPr="001D67AB">
              <w:rPr>
                <w:rFonts w:ascii="Book Antiqua" w:hAnsi="Book Antiqua" w:cs="Times New Roman"/>
                <w:sz w:val="24"/>
                <w:szCs w:val="24"/>
              </w:rPr>
              <w:t>8</w:t>
            </w:r>
          </w:p>
        </w:tc>
        <w:tc>
          <w:tcPr>
            <w:tcW w:w="1260" w:type="dxa"/>
            <w:shd w:val="clear" w:color="auto" w:fill="auto"/>
            <w:vAlign w:val="center"/>
          </w:tcPr>
          <w:p w:rsidR="00A17F4B" w:rsidRPr="001D67AB" w:rsidRDefault="00FF7A8C" w:rsidP="001D67AB">
            <w:pPr>
              <w:spacing w:line="360" w:lineRule="auto"/>
              <w:rPr>
                <w:rFonts w:ascii="Book Antiqua" w:hAnsi="Book Antiqua" w:cs="Times New Roman"/>
                <w:sz w:val="24"/>
                <w:szCs w:val="24"/>
              </w:rPr>
            </w:pPr>
            <w:r w:rsidRPr="001D67AB">
              <w:rPr>
                <w:rFonts w:ascii="Book Antiqua" w:hAnsi="Book Antiqua" w:cs="Times New Roman"/>
                <w:sz w:val="24"/>
                <w:szCs w:val="24"/>
              </w:rPr>
              <w:t>0.4930</w:t>
            </w:r>
          </w:p>
        </w:tc>
      </w:tr>
      <w:tr w:rsidR="00E2298D" w:rsidRPr="001D67AB" w:rsidTr="0086764A">
        <w:tc>
          <w:tcPr>
            <w:tcW w:w="3690" w:type="dxa"/>
            <w:shd w:val="clear" w:color="auto" w:fill="auto"/>
            <w:vAlign w:val="center"/>
          </w:tcPr>
          <w:p w:rsidR="00A17F4B" w:rsidRPr="001D67AB" w:rsidRDefault="0031583A" w:rsidP="001D67AB">
            <w:pPr>
              <w:spacing w:line="360" w:lineRule="auto"/>
              <w:rPr>
                <w:rFonts w:ascii="Book Antiqua" w:hAnsi="Book Antiqua" w:cs="Times New Roman"/>
                <w:sz w:val="24"/>
                <w:szCs w:val="24"/>
              </w:rPr>
            </w:pPr>
            <w:r w:rsidRPr="001D67AB">
              <w:rPr>
                <w:rFonts w:ascii="Book Antiqua" w:hAnsi="Book Antiqua" w:cs="Times New Roman"/>
                <w:sz w:val="24"/>
                <w:szCs w:val="24"/>
              </w:rPr>
              <w:t>Sex (m</w:t>
            </w:r>
            <w:r w:rsidR="0086764A">
              <w:rPr>
                <w:rFonts w:ascii="Book Antiqua" w:hAnsi="Book Antiqua" w:cs="Times New Roman"/>
                <w:sz w:val="24"/>
                <w:szCs w:val="24"/>
              </w:rPr>
              <w:t>ales/</w:t>
            </w:r>
            <w:r w:rsidR="00FF7A8C" w:rsidRPr="001D67AB">
              <w:rPr>
                <w:rFonts w:ascii="Book Antiqua" w:hAnsi="Book Antiqua" w:cs="Times New Roman"/>
                <w:sz w:val="24"/>
                <w:szCs w:val="24"/>
              </w:rPr>
              <w:t>females</w:t>
            </w:r>
            <w:r w:rsidRPr="001D67AB">
              <w:rPr>
                <w:rFonts w:ascii="Book Antiqua" w:hAnsi="Book Antiqua" w:cs="Times New Roman"/>
                <w:sz w:val="24"/>
                <w:szCs w:val="24"/>
              </w:rPr>
              <w:t>)</w:t>
            </w:r>
          </w:p>
        </w:tc>
        <w:tc>
          <w:tcPr>
            <w:tcW w:w="2250" w:type="dxa"/>
            <w:shd w:val="clear" w:color="auto" w:fill="auto"/>
            <w:vAlign w:val="center"/>
          </w:tcPr>
          <w:p w:rsidR="00A17F4B" w:rsidRPr="001D67AB" w:rsidRDefault="0086764A" w:rsidP="001D67AB">
            <w:pPr>
              <w:spacing w:line="360" w:lineRule="auto"/>
              <w:rPr>
                <w:rFonts w:ascii="Book Antiqua" w:hAnsi="Book Antiqua" w:cs="Times New Roman"/>
                <w:sz w:val="24"/>
                <w:szCs w:val="24"/>
              </w:rPr>
            </w:pPr>
            <w:r>
              <w:rPr>
                <w:rFonts w:ascii="Book Antiqua" w:hAnsi="Book Antiqua" w:cs="Times New Roman"/>
                <w:sz w:val="24"/>
                <w:szCs w:val="24"/>
              </w:rPr>
              <w:t>28/</w:t>
            </w:r>
            <w:r w:rsidR="003B2560" w:rsidRPr="001D67AB">
              <w:rPr>
                <w:rFonts w:ascii="Book Antiqua" w:hAnsi="Book Antiqua" w:cs="Times New Roman"/>
                <w:sz w:val="24"/>
                <w:szCs w:val="24"/>
              </w:rPr>
              <w:t>24</w:t>
            </w:r>
          </w:p>
        </w:tc>
        <w:tc>
          <w:tcPr>
            <w:tcW w:w="2160" w:type="dxa"/>
            <w:shd w:val="clear" w:color="auto" w:fill="auto"/>
            <w:vAlign w:val="center"/>
          </w:tcPr>
          <w:p w:rsidR="00A17F4B" w:rsidRPr="001D67AB" w:rsidRDefault="0086764A" w:rsidP="001D67AB">
            <w:pPr>
              <w:spacing w:line="360" w:lineRule="auto"/>
              <w:rPr>
                <w:rFonts w:ascii="Book Antiqua" w:hAnsi="Book Antiqua" w:cs="Times New Roman"/>
                <w:sz w:val="24"/>
                <w:szCs w:val="24"/>
              </w:rPr>
            </w:pPr>
            <w:r>
              <w:rPr>
                <w:rFonts w:ascii="Book Antiqua" w:hAnsi="Book Antiqua" w:cs="Times New Roman"/>
                <w:sz w:val="24"/>
                <w:szCs w:val="24"/>
              </w:rPr>
              <w:t>22/</w:t>
            </w:r>
            <w:r w:rsidR="003B2560" w:rsidRPr="001D67AB">
              <w:rPr>
                <w:rFonts w:ascii="Book Antiqua" w:hAnsi="Book Antiqua" w:cs="Times New Roman"/>
                <w:sz w:val="24"/>
                <w:szCs w:val="24"/>
              </w:rPr>
              <w:t>26</w:t>
            </w:r>
          </w:p>
        </w:tc>
        <w:tc>
          <w:tcPr>
            <w:tcW w:w="1260" w:type="dxa"/>
            <w:shd w:val="clear" w:color="auto" w:fill="auto"/>
            <w:vAlign w:val="center"/>
          </w:tcPr>
          <w:p w:rsidR="00A17F4B" w:rsidRPr="001D67AB" w:rsidRDefault="00F415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0.2742</w:t>
            </w:r>
          </w:p>
        </w:tc>
      </w:tr>
      <w:tr w:rsidR="00E2298D" w:rsidRPr="001D67AB" w:rsidTr="0086764A">
        <w:tc>
          <w:tcPr>
            <w:tcW w:w="369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Average mid-sagittal thecal sac diameter</w:t>
            </w:r>
          </w:p>
        </w:tc>
        <w:tc>
          <w:tcPr>
            <w:tcW w:w="225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1.31 ± 0.13</w:t>
            </w:r>
          </w:p>
        </w:tc>
        <w:tc>
          <w:tcPr>
            <w:tcW w:w="216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1.51 ± 0.18</w:t>
            </w:r>
          </w:p>
        </w:tc>
        <w:tc>
          <w:tcPr>
            <w:tcW w:w="1260" w:type="dxa"/>
            <w:shd w:val="clear" w:color="auto" w:fill="auto"/>
            <w:vAlign w:val="center"/>
          </w:tcPr>
          <w:p w:rsidR="00794F00" w:rsidRPr="001D67AB" w:rsidRDefault="00AE00A4" w:rsidP="001D67AB">
            <w:pPr>
              <w:spacing w:line="360" w:lineRule="auto"/>
              <w:rPr>
                <w:rFonts w:ascii="Book Antiqua" w:hAnsi="Book Antiqua" w:cs="Times New Roman"/>
                <w:sz w:val="24"/>
                <w:szCs w:val="24"/>
              </w:rPr>
            </w:pPr>
            <w:r w:rsidRPr="001D67AB">
              <w:rPr>
                <w:rFonts w:ascii="Book Antiqua" w:hAnsi="Book Antiqua" w:cs="Times New Roman"/>
                <w:sz w:val="24"/>
                <w:szCs w:val="24"/>
              </w:rPr>
              <w:t>–</w:t>
            </w:r>
          </w:p>
        </w:tc>
      </w:tr>
      <w:tr w:rsidR="00E2298D" w:rsidRPr="001D67AB" w:rsidTr="0086764A">
        <w:tc>
          <w:tcPr>
            <w:tcW w:w="369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Circumferential annular bulges</w:t>
            </w:r>
          </w:p>
        </w:tc>
        <w:tc>
          <w:tcPr>
            <w:tcW w:w="225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59 (1.13 ± 0.95)</w:t>
            </w:r>
          </w:p>
        </w:tc>
        <w:tc>
          <w:tcPr>
            <w:tcW w:w="216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35 (0.73 ± 0.79)</w:t>
            </w:r>
          </w:p>
        </w:tc>
        <w:tc>
          <w:tcPr>
            <w:tcW w:w="126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0.0116</w:t>
            </w:r>
            <w:r w:rsidR="0086764A" w:rsidRPr="0086764A">
              <w:rPr>
                <w:rFonts w:ascii="Book Antiqua" w:hAnsi="Book Antiqua" w:hint="eastAsia"/>
                <w:sz w:val="24"/>
                <w:szCs w:val="24"/>
                <w:vertAlign w:val="superscript"/>
                <w:lang w:eastAsia="zh-CN"/>
              </w:rPr>
              <w:t>a</w:t>
            </w:r>
          </w:p>
        </w:tc>
      </w:tr>
      <w:tr w:rsidR="00E2298D" w:rsidRPr="001D67AB" w:rsidTr="0086764A">
        <w:tc>
          <w:tcPr>
            <w:tcW w:w="369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Shallow annular bulges</w:t>
            </w:r>
          </w:p>
        </w:tc>
        <w:tc>
          <w:tcPr>
            <w:tcW w:w="225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80 (1.54 ± 1.06)</w:t>
            </w:r>
          </w:p>
        </w:tc>
        <w:tc>
          <w:tcPr>
            <w:tcW w:w="216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47 (0.98 ± 0.93)</w:t>
            </w:r>
          </w:p>
        </w:tc>
        <w:tc>
          <w:tcPr>
            <w:tcW w:w="1260" w:type="dxa"/>
            <w:shd w:val="clear" w:color="auto" w:fill="auto"/>
            <w:vAlign w:val="center"/>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0.0031</w:t>
            </w:r>
            <w:r w:rsidR="0086764A" w:rsidRPr="0086764A">
              <w:rPr>
                <w:rFonts w:ascii="Book Antiqua" w:hAnsi="Book Antiqua" w:hint="eastAsia"/>
                <w:sz w:val="24"/>
                <w:szCs w:val="24"/>
                <w:vertAlign w:val="superscript"/>
                <w:lang w:eastAsia="zh-CN"/>
              </w:rPr>
              <w:t>a</w:t>
            </w:r>
          </w:p>
        </w:tc>
      </w:tr>
      <w:tr w:rsidR="00E2298D" w:rsidRPr="001D67AB" w:rsidTr="0086764A">
        <w:tc>
          <w:tcPr>
            <w:tcW w:w="369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 xml:space="preserve">Foraminal disc </w:t>
            </w:r>
            <w:r w:rsidR="00AE00A4" w:rsidRPr="001D67AB">
              <w:rPr>
                <w:rFonts w:ascii="Book Antiqua" w:hAnsi="Book Antiqua" w:cs="Times New Roman"/>
                <w:sz w:val="24"/>
                <w:szCs w:val="24"/>
              </w:rPr>
              <w:t>herniations</w:t>
            </w:r>
          </w:p>
        </w:tc>
        <w:tc>
          <w:tcPr>
            <w:tcW w:w="225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31 (0.60 ± 0.82)</w:t>
            </w:r>
          </w:p>
        </w:tc>
        <w:tc>
          <w:tcPr>
            <w:tcW w:w="21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13 (0.27 ± 0.54)</w:t>
            </w:r>
          </w:p>
        </w:tc>
        <w:tc>
          <w:tcPr>
            <w:tcW w:w="12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0.0111</w:t>
            </w:r>
            <w:r w:rsidR="0086764A" w:rsidRPr="0086764A">
              <w:rPr>
                <w:rFonts w:ascii="Book Antiqua" w:hAnsi="Book Antiqua" w:hint="eastAsia"/>
                <w:sz w:val="24"/>
                <w:szCs w:val="24"/>
                <w:vertAlign w:val="superscript"/>
                <w:lang w:eastAsia="zh-CN"/>
              </w:rPr>
              <w:t>a</w:t>
            </w:r>
          </w:p>
        </w:tc>
      </w:tr>
      <w:tr w:rsidR="00E2298D" w:rsidRPr="001D67AB" w:rsidTr="0086764A">
        <w:tc>
          <w:tcPr>
            <w:tcW w:w="369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 xml:space="preserve">Central/paracental disc </w:t>
            </w:r>
            <w:r w:rsidR="00AE00A4" w:rsidRPr="001D67AB">
              <w:rPr>
                <w:rFonts w:ascii="Book Antiqua" w:hAnsi="Book Antiqua" w:cs="Times New Roman"/>
                <w:sz w:val="24"/>
                <w:szCs w:val="24"/>
              </w:rPr>
              <w:t>herniations</w:t>
            </w:r>
          </w:p>
        </w:tc>
        <w:tc>
          <w:tcPr>
            <w:tcW w:w="225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22 (0.42 ± 0.70)</w:t>
            </w:r>
          </w:p>
        </w:tc>
        <w:tc>
          <w:tcPr>
            <w:tcW w:w="21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15 (0.31 ± 0.55)</w:t>
            </w:r>
          </w:p>
        </w:tc>
        <w:tc>
          <w:tcPr>
            <w:tcW w:w="12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0.1917</w:t>
            </w:r>
          </w:p>
        </w:tc>
      </w:tr>
      <w:tr w:rsidR="00E2298D" w:rsidRPr="001D67AB" w:rsidTr="0086764A">
        <w:tc>
          <w:tcPr>
            <w:tcW w:w="369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Epidural lipomatosis</w:t>
            </w:r>
          </w:p>
        </w:tc>
        <w:tc>
          <w:tcPr>
            <w:tcW w:w="225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33 (0.63 ± 1.09)</w:t>
            </w:r>
          </w:p>
        </w:tc>
        <w:tc>
          <w:tcPr>
            <w:tcW w:w="21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17 (0.35 ± 0.76)</w:t>
            </w:r>
          </w:p>
        </w:tc>
        <w:tc>
          <w:tcPr>
            <w:tcW w:w="12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0.0701</w:t>
            </w:r>
          </w:p>
        </w:tc>
      </w:tr>
      <w:tr w:rsidR="00E2298D" w:rsidRPr="001D67AB" w:rsidTr="0086764A">
        <w:tc>
          <w:tcPr>
            <w:tcW w:w="369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Schmorl’s nodes</w:t>
            </w:r>
          </w:p>
        </w:tc>
        <w:tc>
          <w:tcPr>
            <w:tcW w:w="225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24 (0.46 ± 1.00)</w:t>
            </w:r>
          </w:p>
        </w:tc>
        <w:tc>
          <w:tcPr>
            <w:tcW w:w="21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13 (0.27 ± 0.68)</w:t>
            </w:r>
          </w:p>
        </w:tc>
        <w:tc>
          <w:tcPr>
            <w:tcW w:w="12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0.1352</w:t>
            </w:r>
          </w:p>
        </w:tc>
      </w:tr>
      <w:tr w:rsidR="00E2298D" w:rsidRPr="001D67AB" w:rsidTr="0086764A">
        <w:tc>
          <w:tcPr>
            <w:tcW w:w="369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Spondylolisthesis</w:t>
            </w:r>
          </w:p>
        </w:tc>
        <w:tc>
          <w:tcPr>
            <w:tcW w:w="225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53 (1.02 ± 0.96)</w:t>
            </w:r>
          </w:p>
        </w:tc>
        <w:tc>
          <w:tcPr>
            <w:tcW w:w="21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29 (0.60 ± 0.71)</w:t>
            </w:r>
          </w:p>
        </w:tc>
        <w:tc>
          <w:tcPr>
            <w:tcW w:w="12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0.0081</w:t>
            </w:r>
            <w:r w:rsidR="0086764A" w:rsidRPr="0086764A">
              <w:rPr>
                <w:rFonts w:ascii="Book Antiqua" w:hAnsi="Book Antiqua" w:hint="eastAsia"/>
                <w:sz w:val="24"/>
                <w:szCs w:val="24"/>
                <w:vertAlign w:val="superscript"/>
                <w:lang w:eastAsia="zh-CN"/>
              </w:rPr>
              <w:t>a</w:t>
            </w:r>
          </w:p>
        </w:tc>
      </w:tr>
      <w:tr w:rsidR="00E2298D" w:rsidRPr="001D67AB" w:rsidTr="0086764A">
        <w:tc>
          <w:tcPr>
            <w:tcW w:w="369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Pars defects</w:t>
            </w:r>
          </w:p>
        </w:tc>
        <w:tc>
          <w:tcPr>
            <w:tcW w:w="225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 (0.00 ± 0.00)</w:t>
            </w:r>
          </w:p>
        </w:tc>
        <w:tc>
          <w:tcPr>
            <w:tcW w:w="21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2 (0.04 ± 0.20)</w:t>
            </w:r>
          </w:p>
        </w:tc>
        <w:tc>
          <w:tcPr>
            <w:tcW w:w="12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0.0699</w:t>
            </w:r>
          </w:p>
        </w:tc>
      </w:tr>
      <w:tr w:rsidR="00E2298D" w:rsidRPr="001D67AB" w:rsidTr="0086764A">
        <w:tc>
          <w:tcPr>
            <w:tcW w:w="369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Annular tears</w:t>
            </w:r>
          </w:p>
        </w:tc>
        <w:tc>
          <w:tcPr>
            <w:tcW w:w="225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56 (1.08 ± 1.01)</w:t>
            </w:r>
          </w:p>
        </w:tc>
        <w:tc>
          <w:tcPr>
            <w:tcW w:w="2160" w:type="dxa"/>
            <w:shd w:val="clear" w:color="auto" w:fill="auto"/>
          </w:tcPr>
          <w:p w:rsidR="00794F00" w:rsidRPr="001D67AB" w:rsidRDefault="0086764A" w:rsidP="001D67AB">
            <w:pPr>
              <w:spacing w:line="360" w:lineRule="auto"/>
              <w:rPr>
                <w:rFonts w:ascii="Book Antiqua" w:hAnsi="Book Antiqua" w:cs="Times New Roman"/>
                <w:sz w:val="24"/>
                <w:szCs w:val="24"/>
              </w:rPr>
            </w:pPr>
            <w:r>
              <w:rPr>
                <w:rFonts w:ascii="Book Antiqua" w:hAnsi="Book Antiqua" w:cs="Times New Roman"/>
                <w:sz w:val="24"/>
                <w:szCs w:val="24"/>
              </w:rPr>
              <w:t>25 (</w:t>
            </w:r>
            <w:r w:rsidR="00794F00" w:rsidRPr="001D67AB">
              <w:rPr>
                <w:rFonts w:ascii="Book Antiqua" w:hAnsi="Book Antiqua" w:cs="Times New Roman"/>
                <w:sz w:val="24"/>
                <w:szCs w:val="24"/>
              </w:rPr>
              <w:t>0.52 ± 0.80)</w:t>
            </w:r>
          </w:p>
        </w:tc>
        <w:tc>
          <w:tcPr>
            <w:tcW w:w="12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0.0004</w:t>
            </w:r>
            <w:r w:rsidR="0086764A" w:rsidRPr="0086764A">
              <w:rPr>
                <w:rFonts w:ascii="Book Antiqua" w:hAnsi="Book Antiqua" w:hint="eastAsia"/>
                <w:sz w:val="24"/>
                <w:szCs w:val="24"/>
                <w:vertAlign w:val="superscript"/>
                <w:lang w:eastAsia="zh-CN"/>
              </w:rPr>
              <w:t>a</w:t>
            </w:r>
          </w:p>
        </w:tc>
      </w:tr>
      <w:tr w:rsidR="00E2298D" w:rsidRPr="001D67AB" w:rsidTr="0086764A">
        <w:tc>
          <w:tcPr>
            <w:tcW w:w="369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Anterior disc he</w:t>
            </w:r>
            <w:r w:rsidR="00AE00A4" w:rsidRPr="001D67AB">
              <w:rPr>
                <w:rFonts w:ascii="Book Antiqua" w:hAnsi="Book Antiqua" w:cs="Times New Roman"/>
                <w:sz w:val="24"/>
                <w:szCs w:val="24"/>
              </w:rPr>
              <w:t>rniation</w:t>
            </w:r>
          </w:p>
        </w:tc>
        <w:tc>
          <w:tcPr>
            <w:tcW w:w="225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63 (1.21 ± 1.16)</w:t>
            </w:r>
          </w:p>
        </w:tc>
        <w:tc>
          <w:tcPr>
            <w:tcW w:w="2160" w:type="dxa"/>
            <w:shd w:val="clear" w:color="auto" w:fill="auto"/>
          </w:tcPr>
          <w:p w:rsidR="00794F00" w:rsidRPr="001D67AB" w:rsidRDefault="00794F00" w:rsidP="001D67AB">
            <w:pPr>
              <w:tabs>
                <w:tab w:val="left" w:pos="315"/>
                <w:tab w:val="center" w:pos="954"/>
              </w:tabs>
              <w:spacing w:line="360" w:lineRule="auto"/>
              <w:rPr>
                <w:rFonts w:ascii="Book Antiqua" w:hAnsi="Book Antiqua" w:cs="Times New Roman"/>
                <w:sz w:val="24"/>
                <w:szCs w:val="24"/>
              </w:rPr>
            </w:pPr>
            <w:r w:rsidRPr="001D67AB">
              <w:rPr>
                <w:rFonts w:ascii="Book Antiqua" w:hAnsi="Book Antiqua" w:cs="Times New Roman"/>
                <w:sz w:val="24"/>
                <w:szCs w:val="24"/>
              </w:rPr>
              <w:t>25 (1.51 ± 0.18)</w:t>
            </w:r>
          </w:p>
        </w:tc>
        <w:tc>
          <w:tcPr>
            <w:tcW w:w="12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&lt; 0.0001</w:t>
            </w:r>
            <w:r w:rsidR="0086764A" w:rsidRPr="0086764A">
              <w:rPr>
                <w:rFonts w:ascii="Book Antiqua" w:hAnsi="Book Antiqua" w:hint="eastAsia"/>
                <w:sz w:val="24"/>
                <w:szCs w:val="24"/>
                <w:vertAlign w:val="superscript"/>
                <w:lang w:eastAsia="zh-CN"/>
              </w:rPr>
              <w:t>a</w:t>
            </w:r>
          </w:p>
        </w:tc>
      </w:tr>
      <w:tr w:rsidR="00E2298D" w:rsidRPr="001D67AB" w:rsidTr="0086764A">
        <w:tc>
          <w:tcPr>
            <w:tcW w:w="369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Posterior elements</w:t>
            </w:r>
            <w:r w:rsidR="00AE00A4" w:rsidRPr="001D67AB">
              <w:rPr>
                <w:rFonts w:ascii="Book Antiqua" w:hAnsi="Book Antiqua" w:cs="Times New Roman"/>
                <w:sz w:val="24"/>
                <w:szCs w:val="24"/>
              </w:rPr>
              <w:t xml:space="preserve"> stress reaction</w:t>
            </w:r>
            <w:r w:rsidRPr="001D67AB">
              <w:rPr>
                <w:rFonts w:ascii="Book Antiqua" w:hAnsi="Book Antiqua" w:cs="Times New Roman"/>
                <w:sz w:val="24"/>
                <w:szCs w:val="24"/>
              </w:rPr>
              <w:t xml:space="preserve"> </w:t>
            </w:r>
          </w:p>
        </w:tc>
        <w:tc>
          <w:tcPr>
            <w:tcW w:w="225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4 (0.08 ± 0.33)</w:t>
            </w:r>
          </w:p>
        </w:tc>
        <w:tc>
          <w:tcPr>
            <w:tcW w:w="21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2 (0.04 ± 0.20)</w:t>
            </w:r>
          </w:p>
        </w:tc>
        <w:tc>
          <w:tcPr>
            <w:tcW w:w="1260" w:type="dxa"/>
            <w:shd w:val="clear" w:color="auto" w:fill="auto"/>
          </w:tcPr>
          <w:p w:rsidR="00794F00" w:rsidRPr="001D67AB" w:rsidRDefault="00794F00" w:rsidP="001D67AB">
            <w:pPr>
              <w:spacing w:line="360" w:lineRule="auto"/>
              <w:rPr>
                <w:rFonts w:ascii="Book Antiqua" w:hAnsi="Book Antiqua" w:cs="Times New Roman"/>
                <w:sz w:val="24"/>
                <w:szCs w:val="24"/>
              </w:rPr>
            </w:pPr>
            <w:r w:rsidRPr="001D67AB">
              <w:rPr>
                <w:rFonts w:ascii="Book Antiqua" w:hAnsi="Book Antiqua" w:cs="Times New Roman"/>
                <w:sz w:val="24"/>
                <w:szCs w:val="24"/>
              </w:rPr>
              <w:t>0.2644</w:t>
            </w:r>
          </w:p>
        </w:tc>
      </w:tr>
    </w:tbl>
    <w:p w:rsidR="0005274D" w:rsidRPr="001D67AB" w:rsidRDefault="0086764A" w:rsidP="001D67AB">
      <w:pPr>
        <w:rPr>
          <w:rFonts w:ascii="Book Antiqua" w:hAnsi="Book Antiqua" w:cs="Times New Roman"/>
          <w:sz w:val="24"/>
          <w:szCs w:val="24"/>
          <w:lang w:eastAsia="zh-CN"/>
        </w:rPr>
      </w:pPr>
      <w:r w:rsidRPr="001D67AB">
        <w:rPr>
          <w:rFonts w:ascii="Book Antiqua" w:hAnsi="Book Antiqua" w:cs="Times New Roman"/>
          <w:sz w:val="24"/>
          <w:szCs w:val="24"/>
        </w:rPr>
        <w:t xml:space="preserve">Subjects and sex are expressed are number of cases, age as years ± standard deviation, and spinal and thecal sac diameters as average value in cm ± standard deviation. All imaging parameters are presented as total incidence (average incidence ± standard deviation). </w:t>
      </w:r>
      <w:r w:rsidRPr="001D67AB">
        <w:rPr>
          <w:rFonts w:ascii="Book Antiqua" w:hAnsi="Book Antiqua"/>
          <w:sz w:val="24"/>
          <w:szCs w:val="24"/>
        </w:rPr>
        <w:t xml:space="preserve">Features marked with an </w:t>
      </w:r>
      <w:r w:rsidRPr="001D67AB">
        <w:rPr>
          <w:rFonts w:ascii="Book Antiqua" w:eastAsia="Times New Roman" w:hAnsi="Book Antiqua"/>
          <w:sz w:val="24"/>
          <w:szCs w:val="24"/>
        </w:rPr>
        <w:t>asterisk (</w:t>
      </w:r>
      <w:r w:rsidRPr="0086764A">
        <w:rPr>
          <w:rFonts w:ascii="Book Antiqua" w:hAnsi="Book Antiqua" w:hint="eastAsia"/>
          <w:sz w:val="24"/>
          <w:szCs w:val="24"/>
          <w:vertAlign w:val="superscript"/>
          <w:lang w:eastAsia="zh-CN"/>
        </w:rPr>
        <w:t>a</w:t>
      </w:r>
      <w:r w:rsidRPr="001D67AB">
        <w:rPr>
          <w:rFonts w:ascii="Book Antiqua" w:eastAsia="Times New Roman" w:hAnsi="Book Antiqua"/>
          <w:sz w:val="24"/>
          <w:szCs w:val="24"/>
        </w:rPr>
        <w:t xml:space="preserve">) indicate significant difference between the two groups. </w:t>
      </w:r>
      <w:r w:rsidRPr="001D67AB">
        <w:rPr>
          <w:rFonts w:ascii="Book Antiqua" w:hAnsi="Book Antiqua" w:cs="Times New Roman"/>
          <w:sz w:val="24"/>
          <w:szCs w:val="24"/>
        </w:rPr>
        <w:t>CLSS</w:t>
      </w:r>
      <w:r>
        <w:rPr>
          <w:rFonts w:ascii="Book Antiqua" w:hAnsi="Book Antiqua" w:cs="Times New Roman" w:hint="eastAsia"/>
          <w:sz w:val="24"/>
          <w:szCs w:val="24"/>
          <w:lang w:eastAsia="zh-CN"/>
        </w:rPr>
        <w:t xml:space="preserve">: </w:t>
      </w:r>
      <w:r w:rsidRPr="001D67AB">
        <w:rPr>
          <w:rFonts w:ascii="Book Antiqua" w:hAnsi="Book Antiqua" w:cs="Times New Roman"/>
          <w:sz w:val="24"/>
          <w:szCs w:val="24"/>
        </w:rPr>
        <w:t>Congenital lumbar spinal stenosis.</w:t>
      </w:r>
    </w:p>
    <w:sectPr w:rsidR="0005274D" w:rsidRPr="001D67AB" w:rsidSect="005B02B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CF" w:rsidRDefault="00493DCF" w:rsidP="00DF1DAA">
      <w:pPr>
        <w:spacing w:line="240" w:lineRule="auto"/>
      </w:pPr>
      <w:r>
        <w:separator/>
      </w:r>
    </w:p>
  </w:endnote>
  <w:endnote w:type="continuationSeparator" w:id="0">
    <w:p w:rsidR="00493DCF" w:rsidRDefault="00493DCF" w:rsidP="00DF1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4473"/>
      <w:docPartObj>
        <w:docPartGallery w:val="Page Numbers (Bottom of Page)"/>
        <w:docPartUnique/>
      </w:docPartObj>
    </w:sdtPr>
    <w:sdtEndPr/>
    <w:sdtContent>
      <w:p w:rsidR="00A56B93" w:rsidRDefault="00965D87">
        <w:pPr>
          <w:pStyle w:val="Footer"/>
          <w:jc w:val="center"/>
        </w:pPr>
        <w:r>
          <w:fldChar w:fldCharType="begin"/>
        </w:r>
        <w:r>
          <w:instrText xml:space="preserve"> PAGE   \* MERGEFORMAT </w:instrText>
        </w:r>
        <w:r>
          <w:fldChar w:fldCharType="separate"/>
        </w:r>
        <w:r w:rsidR="006D3484">
          <w:rPr>
            <w:noProof/>
          </w:rPr>
          <w:t>1</w:t>
        </w:r>
        <w:r>
          <w:rPr>
            <w:noProof/>
          </w:rPr>
          <w:fldChar w:fldCharType="end"/>
        </w:r>
      </w:p>
    </w:sdtContent>
  </w:sdt>
  <w:p w:rsidR="00A56B93" w:rsidRDefault="00A56B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CF" w:rsidRDefault="00493DCF" w:rsidP="00DF1DAA">
      <w:pPr>
        <w:spacing w:line="240" w:lineRule="auto"/>
      </w:pPr>
      <w:r>
        <w:separator/>
      </w:r>
    </w:p>
  </w:footnote>
  <w:footnote w:type="continuationSeparator" w:id="0">
    <w:p w:rsidR="00493DCF" w:rsidRDefault="00493DCF" w:rsidP="00DF1DA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B2059"/>
    <w:multiLevelType w:val="hybridMultilevel"/>
    <w:tmpl w:val="41D05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E30A9E"/>
    <w:multiLevelType w:val="hybridMultilevel"/>
    <w:tmpl w:val="228A8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55243B"/>
    <w:multiLevelType w:val="hybridMultilevel"/>
    <w:tmpl w:val="41D05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34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C"/>
    <w:rsid w:val="00001F2D"/>
    <w:rsid w:val="00006554"/>
    <w:rsid w:val="000074B5"/>
    <w:rsid w:val="00010B41"/>
    <w:rsid w:val="00012BAE"/>
    <w:rsid w:val="00015DC2"/>
    <w:rsid w:val="000269B3"/>
    <w:rsid w:val="000364B0"/>
    <w:rsid w:val="00036BBB"/>
    <w:rsid w:val="000446C6"/>
    <w:rsid w:val="0005082C"/>
    <w:rsid w:val="0005274D"/>
    <w:rsid w:val="00054727"/>
    <w:rsid w:val="00056EDA"/>
    <w:rsid w:val="00057144"/>
    <w:rsid w:val="00061553"/>
    <w:rsid w:val="0009187D"/>
    <w:rsid w:val="000A2382"/>
    <w:rsid w:val="000A7A69"/>
    <w:rsid w:val="000C0397"/>
    <w:rsid w:val="000C28B2"/>
    <w:rsid w:val="000C4A8A"/>
    <w:rsid w:val="000D4398"/>
    <w:rsid w:val="000E1830"/>
    <w:rsid w:val="000E362E"/>
    <w:rsid w:val="000F1AE1"/>
    <w:rsid w:val="000F3736"/>
    <w:rsid w:val="000F7C5C"/>
    <w:rsid w:val="00104728"/>
    <w:rsid w:val="001055A8"/>
    <w:rsid w:val="00107DDD"/>
    <w:rsid w:val="001105B8"/>
    <w:rsid w:val="001267DA"/>
    <w:rsid w:val="00133169"/>
    <w:rsid w:val="00140D1E"/>
    <w:rsid w:val="001509F0"/>
    <w:rsid w:val="001806F3"/>
    <w:rsid w:val="00182840"/>
    <w:rsid w:val="00191827"/>
    <w:rsid w:val="001A124C"/>
    <w:rsid w:val="001A23BD"/>
    <w:rsid w:val="001A4BC0"/>
    <w:rsid w:val="001A5878"/>
    <w:rsid w:val="001C22F0"/>
    <w:rsid w:val="001C327C"/>
    <w:rsid w:val="001C475E"/>
    <w:rsid w:val="001C67C1"/>
    <w:rsid w:val="001D2D5E"/>
    <w:rsid w:val="001D67AB"/>
    <w:rsid w:val="001E35A0"/>
    <w:rsid w:val="001E5A94"/>
    <w:rsid w:val="001F222E"/>
    <w:rsid w:val="001F58BA"/>
    <w:rsid w:val="00203674"/>
    <w:rsid w:val="002131A5"/>
    <w:rsid w:val="002221EB"/>
    <w:rsid w:val="00242EC5"/>
    <w:rsid w:val="00247D7E"/>
    <w:rsid w:val="00266E46"/>
    <w:rsid w:val="00271333"/>
    <w:rsid w:val="00282EEE"/>
    <w:rsid w:val="002921B0"/>
    <w:rsid w:val="00292C76"/>
    <w:rsid w:val="00294ADA"/>
    <w:rsid w:val="00296EF5"/>
    <w:rsid w:val="002A14B3"/>
    <w:rsid w:val="002C239A"/>
    <w:rsid w:val="002C263D"/>
    <w:rsid w:val="002C3E6E"/>
    <w:rsid w:val="002C5B1F"/>
    <w:rsid w:val="002C5C23"/>
    <w:rsid w:val="002C75C3"/>
    <w:rsid w:val="002D3328"/>
    <w:rsid w:val="002E63BB"/>
    <w:rsid w:val="002F1791"/>
    <w:rsid w:val="002F3757"/>
    <w:rsid w:val="00305CEA"/>
    <w:rsid w:val="00313FB8"/>
    <w:rsid w:val="0031583A"/>
    <w:rsid w:val="00326430"/>
    <w:rsid w:val="00327919"/>
    <w:rsid w:val="0033375E"/>
    <w:rsid w:val="00335EF3"/>
    <w:rsid w:val="00335F57"/>
    <w:rsid w:val="003414E9"/>
    <w:rsid w:val="003541E3"/>
    <w:rsid w:val="003604CF"/>
    <w:rsid w:val="00367881"/>
    <w:rsid w:val="00371683"/>
    <w:rsid w:val="00373409"/>
    <w:rsid w:val="0037525D"/>
    <w:rsid w:val="00377239"/>
    <w:rsid w:val="003A07BE"/>
    <w:rsid w:val="003A19F9"/>
    <w:rsid w:val="003A5E59"/>
    <w:rsid w:val="003B2560"/>
    <w:rsid w:val="003B48C8"/>
    <w:rsid w:val="003B570D"/>
    <w:rsid w:val="003C028D"/>
    <w:rsid w:val="003C5962"/>
    <w:rsid w:val="003D041C"/>
    <w:rsid w:val="003D185E"/>
    <w:rsid w:val="003D1FB7"/>
    <w:rsid w:val="003E406B"/>
    <w:rsid w:val="003E6928"/>
    <w:rsid w:val="00400E20"/>
    <w:rsid w:val="004021B7"/>
    <w:rsid w:val="004067BA"/>
    <w:rsid w:val="00407622"/>
    <w:rsid w:val="00413033"/>
    <w:rsid w:val="00414611"/>
    <w:rsid w:val="0041733E"/>
    <w:rsid w:val="0042067D"/>
    <w:rsid w:val="004213FA"/>
    <w:rsid w:val="004228E9"/>
    <w:rsid w:val="00444039"/>
    <w:rsid w:val="00460C90"/>
    <w:rsid w:val="0047322F"/>
    <w:rsid w:val="00473619"/>
    <w:rsid w:val="00493DCF"/>
    <w:rsid w:val="004A115B"/>
    <w:rsid w:val="004A1C8C"/>
    <w:rsid w:val="004A67E1"/>
    <w:rsid w:val="004A6A62"/>
    <w:rsid w:val="004B103E"/>
    <w:rsid w:val="004B19E9"/>
    <w:rsid w:val="004B2ED7"/>
    <w:rsid w:val="004B3908"/>
    <w:rsid w:val="004B7DE5"/>
    <w:rsid w:val="004C6CE5"/>
    <w:rsid w:val="004D419A"/>
    <w:rsid w:val="004E1128"/>
    <w:rsid w:val="004E3D43"/>
    <w:rsid w:val="004E4404"/>
    <w:rsid w:val="004E5551"/>
    <w:rsid w:val="004F5E60"/>
    <w:rsid w:val="00500FA2"/>
    <w:rsid w:val="005077B4"/>
    <w:rsid w:val="005079F8"/>
    <w:rsid w:val="00514D2C"/>
    <w:rsid w:val="00520501"/>
    <w:rsid w:val="005302BE"/>
    <w:rsid w:val="005338A6"/>
    <w:rsid w:val="00546976"/>
    <w:rsid w:val="00552981"/>
    <w:rsid w:val="00560C3D"/>
    <w:rsid w:val="00561375"/>
    <w:rsid w:val="00580D74"/>
    <w:rsid w:val="005874C9"/>
    <w:rsid w:val="005A072A"/>
    <w:rsid w:val="005B02B0"/>
    <w:rsid w:val="005B0CB8"/>
    <w:rsid w:val="005B0EB9"/>
    <w:rsid w:val="005B1728"/>
    <w:rsid w:val="005B213F"/>
    <w:rsid w:val="005B278C"/>
    <w:rsid w:val="005B3309"/>
    <w:rsid w:val="005B5556"/>
    <w:rsid w:val="005C026D"/>
    <w:rsid w:val="005C13D7"/>
    <w:rsid w:val="005D002B"/>
    <w:rsid w:val="005D2315"/>
    <w:rsid w:val="005D325A"/>
    <w:rsid w:val="005D4773"/>
    <w:rsid w:val="005D738A"/>
    <w:rsid w:val="005E63D5"/>
    <w:rsid w:val="005F08E8"/>
    <w:rsid w:val="005F5616"/>
    <w:rsid w:val="005F59AF"/>
    <w:rsid w:val="005F63BC"/>
    <w:rsid w:val="006008D0"/>
    <w:rsid w:val="00600D80"/>
    <w:rsid w:val="00605344"/>
    <w:rsid w:val="00606D12"/>
    <w:rsid w:val="0061475F"/>
    <w:rsid w:val="00617B44"/>
    <w:rsid w:val="00634499"/>
    <w:rsid w:val="0064062F"/>
    <w:rsid w:val="00643BED"/>
    <w:rsid w:val="00643D15"/>
    <w:rsid w:val="00644BA5"/>
    <w:rsid w:val="00647FD0"/>
    <w:rsid w:val="00662B6C"/>
    <w:rsid w:val="00663FEB"/>
    <w:rsid w:val="00672FFE"/>
    <w:rsid w:val="00675FD6"/>
    <w:rsid w:val="00676AD1"/>
    <w:rsid w:val="006808C6"/>
    <w:rsid w:val="00685C25"/>
    <w:rsid w:val="0068677A"/>
    <w:rsid w:val="00687BA8"/>
    <w:rsid w:val="00694E29"/>
    <w:rsid w:val="006A0DE0"/>
    <w:rsid w:val="006A4F56"/>
    <w:rsid w:val="006A788C"/>
    <w:rsid w:val="006B27EF"/>
    <w:rsid w:val="006B7350"/>
    <w:rsid w:val="006C779B"/>
    <w:rsid w:val="006D2971"/>
    <w:rsid w:val="006D3484"/>
    <w:rsid w:val="007001AA"/>
    <w:rsid w:val="007002B8"/>
    <w:rsid w:val="00715E7C"/>
    <w:rsid w:val="00716C2B"/>
    <w:rsid w:val="00721556"/>
    <w:rsid w:val="00725832"/>
    <w:rsid w:val="00725E26"/>
    <w:rsid w:val="0073508A"/>
    <w:rsid w:val="0073627A"/>
    <w:rsid w:val="00736F61"/>
    <w:rsid w:val="007377FA"/>
    <w:rsid w:val="007411A1"/>
    <w:rsid w:val="00743644"/>
    <w:rsid w:val="00745E38"/>
    <w:rsid w:val="00750A9A"/>
    <w:rsid w:val="00750E01"/>
    <w:rsid w:val="00754AAD"/>
    <w:rsid w:val="007551DB"/>
    <w:rsid w:val="00762ACF"/>
    <w:rsid w:val="00776BBA"/>
    <w:rsid w:val="00785946"/>
    <w:rsid w:val="0079036A"/>
    <w:rsid w:val="007933A4"/>
    <w:rsid w:val="00794F00"/>
    <w:rsid w:val="00795C3F"/>
    <w:rsid w:val="007A4674"/>
    <w:rsid w:val="007B375B"/>
    <w:rsid w:val="007C0272"/>
    <w:rsid w:val="007C097B"/>
    <w:rsid w:val="007C112C"/>
    <w:rsid w:val="007C4CBD"/>
    <w:rsid w:val="007C73B5"/>
    <w:rsid w:val="007D4E25"/>
    <w:rsid w:val="007D5A50"/>
    <w:rsid w:val="007D617E"/>
    <w:rsid w:val="007F0D1A"/>
    <w:rsid w:val="007F325D"/>
    <w:rsid w:val="007F58B7"/>
    <w:rsid w:val="007F7747"/>
    <w:rsid w:val="00806675"/>
    <w:rsid w:val="0081302E"/>
    <w:rsid w:val="008219DB"/>
    <w:rsid w:val="00825FFA"/>
    <w:rsid w:val="00842070"/>
    <w:rsid w:val="008438DD"/>
    <w:rsid w:val="0084614C"/>
    <w:rsid w:val="00860136"/>
    <w:rsid w:val="00860912"/>
    <w:rsid w:val="00864938"/>
    <w:rsid w:val="0086764A"/>
    <w:rsid w:val="0087016C"/>
    <w:rsid w:val="00873F4F"/>
    <w:rsid w:val="008773AA"/>
    <w:rsid w:val="00886E92"/>
    <w:rsid w:val="00891B92"/>
    <w:rsid w:val="008925E4"/>
    <w:rsid w:val="008A2A09"/>
    <w:rsid w:val="008A4C59"/>
    <w:rsid w:val="008B2DB4"/>
    <w:rsid w:val="008B30CB"/>
    <w:rsid w:val="008E1F82"/>
    <w:rsid w:val="008F2496"/>
    <w:rsid w:val="008F4671"/>
    <w:rsid w:val="008F4CC8"/>
    <w:rsid w:val="008F4EFF"/>
    <w:rsid w:val="008F55EF"/>
    <w:rsid w:val="00902DFA"/>
    <w:rsid w:val="009036F0"/>
    <w:rsid w:val="00914911"/>
    <w:rsid w:val="00921AA2"/>
    <w:rsid w:val="00921B12"/>
    <w:rsid w:val="00922BAC"/>
    <w:rsid w:val="00923363"/>
    <w:rsid w:val="00924542"/>
    <w:rsid w:val="0093526B"/>
    <w:rsid w:val="00936350"/>
    <w:rsid w:val="00936FC2"/>
    <w:rsid w:val="00937367"/>
    <w:rsid w:val="00940F27"/>
    <w:rsid w:val="0094724C"/>
    <w:rsid w:val="00947D33"/>
    <w:rsid w:val="00953BF5"/>
    <w:rsid w:val="009601A0"/>
    <w:rsid w:val="009635E1"/>
    <w:rsid w:val="00965D87"/>
    <w:rsid w:val="0097210A"/>
    <w:rsid w:val="00973718"/>
    <w:rsid w:val="00975777"/>
    <w:rsid w:val="00976109"/>
    <w:rsid w:val="00976533"/>
    <w:rsid w:val="00985FAB"/>
    <w:rsid w:val="00986EEF"/>
    <w:rsid w:val="00990ACD"/>
    <w:rsid w:val="0099255B"/>
    <w:rsid w:val="00997220"/>
    <w:rsid w:val="009A0E58"/>
    <w:rsid w:val="009B53A0"/>
    <w:rsid w:val="009B57AF"/>
    <w:rsid w:val="009C5C64"/>
    <w:rsid w:val="009E0CD1"/>
    <w:rsid w:val="009F0D9F"/>
    <w:rsid w:val="009F151D"/>
    <w:rsid w:val="009F19EB"/>
    <w:rsid w:val="009F3BCA"/>
    <w:rsid w:val="00A047E3"/>
    <w:rsid w:val="00A06788"/>
    <w:rsid w:val="00A06DA4"/>
    <w:rsid w:val="00A1344C"/>
    <w:rsid w:val="00A17F4B"/>
    <w:rsid w:val="00A2071C"/>
    <w:rsid w:val="00A22F58"/>
    <w:rsid w:val="00A240E1"/>
    <w:rsid w:val="00A24B33"/>
    <w:rsid w:val="00A25DB9"/>
    <w:rsid w:val="00A30208"/>
    <w:rsid w:val="00A35363"/>
    <w:rsid w:val="00A54C63"/>
    <w:rsid w:val="00A56B93"/>
    <w:rsid w:val="00A572B7"/>
    <w:rsid w:val="00A600AA"/>
    <w:rsid w:val="00A63CA1"/>
    <w:rsid w:val="00A704EF"/>
    <w:rsid w:val="00A72CF0"/>
    <w:rsid w:val="00A76F76"/>
    <w:rsid w:val="00A80659"/>
    <w:rsid w:val="00A81E45"/>
    <w:rsid w:val="00A87A31"/>
    <w:rsid w:val="00A925A5"/>
    <w:rsid w:val="00AA0DBA"/>
    <w:rsid w:val="00AA704E"/>
    <w:rsid w:val="00AB21C1"/>
    <w:rsid w:val="00AB7687"/>
    <w:rsid w:val="00AC2559"/>
    <w:rsid w:val="00AC39F9"/>
    <w:rsid w:val="00AC5AF6"/>
    <w:rsid w:val="00AC5B11"/>
    <w:rsid w:val="00AC6650"/>
    <w:rsid w:val="00AD4C89"/>
    <w:rsid w:val="00AD6577"/>
    <w:rsid w:val="00AE00A4"/>
    <w:rsid w:val="00AE219E"/>
    <w:rsid w:val="00AE2CB5"/>
    <w:rsid w:val="00AE5410"/>
    <w:rsid w:val="00AE56AD"/>
    <w:rsid w:val="00AF517D"/>
    <w:rsid w:val="00B02899"/>
    <w:rsid w:val="00B0519D"/>
    <w:rsid w:val="00B160B2"/>
    <w:rsid w:val="00B244A2"/>
    <w:rsid w:val="00B25A5F"/>
    <w:rsid w:val="00B26BB3"/>
    <w:rsid w:val="00B27890"/>
    <w:rsid w:val="00B30DE6"/>
    <w:rsid w:val="00B35178"/>
    <w:rsid w:val="00B3667C"/>
    <w:rsid w:val="00B41312"/>
    <w:rsid w:val="00B42370"/>
    <w:rsid w:val="00B468C3"/>
    <w:rsid w:val="00B47406"/>
    <w:rsid w:val="00B679F7"/>
    <w:rsid w:val="00B716CD"/>
    <w:rsid w:val="00B7619F"/>
    <w:rsid w:val="00B77A1D"/>
    <w:rsid w:val="00B84404"/>
    <w:rsid w:val="00B86BCD"/>
    <w:rsid w:val="00B939A6"/>
    <w:rsid w:val="00BA2C73"/>
    <w:rsid w:val="00BA4215"/>
    <w:rsid w:val="00BB1E51"/>
    <w:rsid w:val="00BB5A2A"/>
    <w:rsid w:val="00BB6793"/>
    <w:rsid w:val="00BB6900"/>
    <w:rsid w:val="00BB6B02"/>
    <w:rsid w:val="00BB6E4E"/>
    <w:rsid w:val="00BC645A"/>
    <w:rsid w:val="00BC6D33"/>
    <w:rsid w:val="00BD62ED"/>
    <w:rsid w:val="00BE7F49"/>
    <w:rsid w:val="00BF0267"/>
    <w:rsid w:val="00BF0615"/>
    <w:rsid w:val="00BF15C7"/>
    <w:rsid w:val="00BF1CDF"/>
    <w:rsid w:val="00BF58D8"/>
    <w:rsid w:val="00C0051B"/>
    <w:rsid w:val="00C118BB"/>
    <w:rsid w:val="00C1672F"/>
    <w:rsid w:val="00C21EAC"/>
    <w:rsid w:val="00C23325"/>
    <w:rsid w:val="00C3375F"/>
    <w:rsid w:val="00C33AB0"/>
    <w:rsid w:val="00C35D31"/>
    <w:rsid w:val="00C37DEB"/>
    <w:rsid w:val="00C42C9F"/>
    <w:rsid w:val="00C44F37"/>
    <w:rsid w:val="00C46E8D"/>
    <w:rsid w:val="00C5007A"/>
    <w:rsid w:val="00C50F39"/>
    <w:rsid w:val="00C5165F"/>
    <w:rsid w:val="00C53103"/>
    <w:rsid w:val="00C53BFD"/>
    <w:rsid w:val="00C56AFF"/>
    <w:rsid w:val="00C661E4"/>
    <w:rsid w:val="00C7159B"/>
    <w:rsid w:val="00C95CED"/>
    <w:rsid w:val="00C964F2"/>
    <w:rsid w:val="00C974C9"/>
    <w:rsid w:val="00CA3704"/>
    <w:rsid w:val="00CA4510"/>
    <w:rsid w:val="00CA478C"/>
    <w:rsid w:val="00CA74BB"/>
    <w:rsid w:val="00CB41F7"/>
    <w:rsid w:val="00CB580D"/>
    <w:rsid w:val="00CE3679"/>
    <w:rsid w:val="00CE521C"/>
    <w:rsid w:val="00CF00A8"/>
    <w:rsid w:val="00CF6468"/>
    <w:rsid w:val="00D00824"/>
    <w:rsid w:val="00D0122F"/>
    <w:rsid w:val="00D0274B"/>
    <w:rsid w:val="00D17764"/>
    <w:rsid w:val="00D31DDE"/>
    <w:rsid w:val="00D32192"/>
    <w:rsid w:val="00D37042"/>
    <w:rsid w:val="00D44F4F"/>
    <w:rsid w:val="00D60038"/>
    <w:rsid w:val="00D642DF"/>
    <w:rsid w:val="00D67781"/>
    <w:rsid w:val="00D741EE"/>
    <w:rsid w:val="00D76A4D"/>
    <w:rsid w:val="00D80555"/>
    <w:rsid w:val="00D845FF"/>
    <w:rsid w:val="00D914AD"/>
    <w:rsid w:val="00D930C8"/>
    <w:rsid w:val="00D94824"/>
    <w:rsid w:val="00DB2114"/>
    <w:rsid w:val="00DB27DA"/>
    <w:rsid w:val="00DC04B7"/>
    <w:rsid w:val="00DC1C5F"/>
    <w:rsid w:val="00DC4EC9"/>
    <w:rsid w:val="00DC6F0C"/>
    <w:rsid w:val="00DD3C86"/>
    <w:rsid w:val="00DE0D6C"/>
    <w:rsid w:val="00DE4568"/>
    <w:rsid w:val="00DF1DAA"/>
    <w:rsid w:val="00DF45BD"/>
    <w:rsid w:val="00DF65B3"/>
    <w:rsid w:val="00DF679E"/>
    <w:rsid w:val="00E10E0D"/>
    <w:rsid w:val="00E144CC"/>
    <w:rsid w:val="00E17D40"/>
    <w:rsid w:val="00E21997"/>
    <w:rsid w:val="00E2298D"/>
    <w:rsid w:val="00E25743"/>
    <w:rsid w:val="00E25EF3"/>
    <w:rsid w:val="00E3128C"/>
    <w:rsid w:val="00E4256C"/>
    <w:rsid w:val="00E43DF1"/>
    <w:rsid w:val="00E51530"/>
    <w:rsid w:val="00E529A2"/>
    <w:rsid w:val="00E63BD0"/>
    <w:rsid w:val="00E67EE0"/>
    <w:rsid w:val="00E80428"/>
    <w:rsid w:val="00E820D4"/>
    <w:rsid w:val="00E935CD"/>
    <w:rsid w:val="00E97280"/>
    <w:rsid w:val="00EA733B"/>
    <w:rsid w:val="00EB4848"/>
    <w:rsid w:val="00EB699F"/>
    <w:rsid w:val="00EB7EF8"/>
    <w:rsid w:val="00EC040C"/>
    <w:rsid w:val="00EC3B6F"/>
    <w:rsid w:val="00EC44A7"/>
    <w:rsid w:val="00ED4B18"/>
    <w:rsid w:val="00ED7C7E"/>
    <w:rsid w:val="00EE4206"/>
    <w:rsid w:val="00EF0AC5"/>
    <w:rsid w:val="00EF73AD"/>
    <w:rsid w:val="00F04F8C"/>
    <w:rsid w:val="00F126CF"/>
    <w:rsid w:val="00F168FA"/>
    <w:rsid w:val="00F16A67"/>
    <w:rsid w:val="00F23A22"/>
    <w:rsid w:val="00F243AB"/>
    <w:rsid w:val="00F325C1"/>
    <w:rsid w:val="00F359BB"/>
    <w:rsid w:val="00F36751"/>
    <w:rsid w:val="00F37CBE"/>
    <w:rsid w:val="00F41500"/>
    <w:rsid w:val="00F46133"/>
    <w:rsid w:val="00F55F47"/>
    <w:rsid w:val="00F60FB3"/>
    <w:rsid w:val="00F66A5C"/>
    <w:rsid w:val="00F75AFE"/>
    <w:rsid w:val="00F846FC"/>
    <w:rsid w:val="00F92072"/>
    <w:rsid w:val="00FA68FC"/>
    <w:rsid w:val="00FB0B38"/>
    <w:rsid w:val="00FB7601"/>
    <w:rsid w:val="00FC1A96"/>
    <w:rsid w:val="00FC5C53"/>
    <w:rsid w:val="00FD1703"/>
    <w:rsid w:val="00FD1E8E"/>
    <w:rsid w:val="00FD7D8E"/>
    <w:rsid w:val="00FE5766"/>
    <w:rsid w:val="00FE6CF5"/>
    <w:rsid w:val="00FE7DDA"/>
    <w:rsid w:val="00FF084C"/>
    <w:rsid w:val="00FF14F9"/>
    <w:rsid w:val="00FF69EE"/>
    <w:rsid w:val="00FF7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B0"/>
  </w:style>
  <w:style w:type="paragraph" w:styleId="Heading1">
    <w:name w:val="heading 1"/>
    <w:basedOn w:val="Normal"/>
    <w:link w:val="Heading1Char"/>
    <w:uiPriority w:val="9"/>
    <w:qFormat/>
    <w:rsid w:val="005077B4"/>
    <w:pPr>
      <w:spacing w:before="100" w:beforeAutospacing="1" w:after="100" w:afterAutospacing="1" w:line="264" w:lineRule="atLeast"/>
      <w:jc w:val="lef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072A"/>
    <w:rPr>
      <w:b/>
      <w:bCs/>
      <w:i w:val="0"/>
      <w:iCs w:val="0"/>
    </w:rPr>
  </w:style>
  <w:style w:type="table" w:styleId="TableGrid">
    <w:name w:val="Table Grid"/>
    <w:basedOn w:val="TableNormal"/>
    <w:uiPriority w:val="59"/>
    <w:rsid w:val="00A17F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77B4"/>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5077B4"/>
    <w:rPr>
      <w:color w:val="0000FF"/>
      <w:u w:val="single"/>
    </w:rPr>
  </w:style>
  <w:style w:type="paragraph" w:customStyle="1" w:styleId="citation">
    <w:name w:val="citation"/>
    <w:basedOn w:val="Normal"/>
    <w:rsid w:val="005077B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uthlist">
    <w:name w:val="auth_list"/>
    <w:basedOn w:val="Normal"/>
    <w:rsid w:val="005077B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077B4"/>
    <w:pPr>
      <w:ind w:left="720"/>
      <w:contextualSpacing/>
    </w:pPr>
  </w:style>
  <w:style w:type="character" w:customStyle="1" w:styleId="normalchar1">
    <w:name w:val="normal__char1"/>
    <w:basedOn w:val="DefaultParagraphFont"/>
    <w:rsid w:val="005077B4"/>
    <w:rPr>
      <w:rFonts w:ascii="Calibri" w:hAnsi="Calibri" w:hint="default"/>
      <w:sz w:val="22"/>
      <w:szCs w:val="22"/>
    </w:rPr>
  </w:style>
  <w:style w:type="paragraph" w:customStyle="1" w:styleId="title1">
    <w:name w:val="title1"/>
    <w:basedOn w:val="Normal"/>
    <w:rsid w:val="009635E1"/>
    <w:pPr>
      <w:spacing w:line="240" w:lineRule="auto"/>
      <w:jc w:val="left"/>
    </w:pPr>
    <w:rPr>
      <w:rFonts w:ascii="Times New Roman" w:eastAsia="Times New Roman" w:hAnsi="Times New Roman" w:cs="Times New Roman"/>
      <w:sz w:val="29"/>
      <w:szCs w:val="29"/>
    </w:rPr>
  </w:style>
  <w:style w:type="paragraph" w:customStyle="1" w:styleId="rprtbody1">
    <w:name w:val="rprtbody1"/>
    <w:basedOn w:val="Normal"/>
    <w:rsid w:val="009635E1"/>
    <w:pPr>
      <w:spacing w:before="34" w:after="34" w:line="240" w:lineRule="auto"/>
      <w:jc w:val="left"/>
    </w:pPr>
    <w:rPr>
      <w:rFonts w:ascii="Times New Roman" w:eastAsia="Times New Roman" w:hAnsi="Times New Roman" w:cs="Times New Roman"/>
      <w:sz w:val="28"/>
      <w:szCs w:val="28"/>
    </w:rPr>
  </w:style>
  <w:style w:type="paragraph" w:customStyle="1" w:styleId="aux1">
    <w:name w:val="aux1"/>
    <w:basedOn w:val="Normal"/>
    <w:rsid w:val="009635E1"/>
    <w:pPr>
      <w:spacing w:line="320" w:lineRule="atLeast"/>
      <w:jc w:val="left"/>
    </w:pPr>
    <w:rPr>
      <w:rFonts w:ascii="Times New Roman" w:eastAsia="Times New Roman" w:hAnsi="Times New Roman" w:cs="Times New Roman"/>
      <w:sz w:val="24"/>
      <w:szCs w:val="24"/>
    </w:rPr>
  </w:style>
  <w:style w:type="character" w:customStyle="1" w:styleId="src1">
    <w:name w:val="src1"/>
    <w:basedOn w:val="DefaultParagraphFont"/>
    <w:rsid w:val="009635E1"/>
    <w:rPr>
      <w:vanish w:val="0"/>
      <w:webHidden w:val="0"/>
      <w:specVanish w:val="0"/>
    </w:rPr>
  </w:style>
  <w:style w:type="character" w:customStyle="1" w:styleId="jrnl">
    <w:name w:val="jrnl"/>
    <w:basedOn w:val="DefaultParagraphFont"/>
    <w:rsid w:val="009635E1"/>
  </w:style>
  <w:style w:type="character" w:styleId="Strong">
    <w:name w:val="Strong"/>
    <w:basedOn w:val="DefaultParagraphFont"/>
    <w:uiPriority w:val="22"/>
    <w:qFormat/>
    <w:rsid w:val="009635E1"/>
    <w:rPr>
      <w:b/>
      <w:bCs/>
    </w:rPr>
  </w:style>
  <w:style w:type="paragraph" w:styleId="Header">
    <w:name w:val="header"/>
    <w:basedOn w:val="Normal"/>
    <w:link w:val="HeaderChar"/>
    <w:uiPriority w:val="99"/>
    <w:unhideWhenUsed/>
    <w:rsid w:val="00DF1DAA"/>
    <w:pPr>
      <w:tabs>
        <w:tab w:val="center" w:pos="4680"/>
        <w:tab w:val="right" w:pos="9360"/>
      </w:tabs>
      <w:spacing w:line="240" w:lineRule="auto"/>
    </w:pPr>
  </w:style>
  <w:style w:type="character" w:customStyle="1" w:styleId="HeaderChar">
    <w:name w:val="Header Char"/>
    <w:basedOn w:val="DefaultParagraphFont"/>
    <w:link w:val="Header"/>
    <w:uiPriority w:val="99"/>
    <w:rsid w:val="00DF1DAA"/>
  </w:style>
  <w:style w:type="paragraph" w:styleId="Footer">
    <w:name w:val="footer"/>
    <w:basedOn w:val="Normal"/>
    <w:link w:val="FooterChar"/>
    <w:uiPriority w:val="99"/>
    <w:unhideWhenUsed/>
    <w:rsid w:val="00DF1DAA"/>
    <w:pPr>
      <w:tabs>
        <w:tab w:val="center" w:pos="4680"/>
        <w:tab w:val="right" w:pos="9360"/>
      </w:tabs>
      <w:spacing w:line="240" w:lineRule="auto"/>
    </w:pPr>
  </w:style>
  <w:style w:type="character" w:customStyle="1" w:styleId="FooterChar">
    <w:name w:val="Footer Char"/>
    <w:basedOn w:val="DefaultParagraphFont"/>
    <w:link w:val="Footer"/>
    <w:uiPriority w:val="99"/>
    <w:rsid w:val="00DF1DAA"/>
  </w:style>
  <w:style w:type="paragraph" w:styleId="BalloonText">
    <w:name w:val="Balloon Text"/>
    <w:basedOn w:val="Normal"/>
    <w:link w:val="BalloonTextChar"/>
    <w:uiPriority w:val="99"/>
    <w:semiHidden/>
    <w:unhideWhenUsed/>
    <w:rsid w:val="001C4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75E"/>
    <w:rPr>
      <w:rFonts w:ascii="Tahoma" w:hAnsi="Tahoma" w:cs="Tahoma"/>
      <w:sz w:val="16"/>
      <w:szCs w:val="16"/>
    </w:rPr>
  </w:style>
  <w:style w:type="paragraph" w:customStyle="1" w:styleId="body0020text">
    <w:name w:val="body_0020text"/>
    <w:basedOn w:val="Normal"/>
    <w:rsid w:val="005F63B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5F63BC"/>
  </w:style>
  <w:style w:type="character" w:styleId="CommentReference">
    <w:name w:val="annotation reference"/>
    <w:basedOn w:val="DefaultParagraphFont"/>
    <w:unhideWhenUsed/>
    <w:rsid w:val="00B7619F"/>
    <w:rPr>
      <w:sz w:val="21"/>
      <w:szCs w:val="21"/>
    </w:rPr>
  </w:style>
  <w:style w:type="paragraph" w:styleId="CommentText">
    <w:name w:val="annotation text"/>
    <w:basedOn w:val="Normal"/>
    <w:link w:val="CommentTextChar"/>
    <w:uiPriority w:val="99"/>
    <w:unhideWhenUsed/>
    <w:rsid w:val="00B7619F"/>
    <w:pPr>
      <w:jc w:val="left"/>
    </w:pPr>
  </w:style>
  <w:style w:type="character" w:customStyle="1" w:styleId="CommentTextChar">
    <w:name w:val="Comment Text Char"/>
    <w:basedOn w:val="DefaultParagraphFont"/>
    <w:link w:val="CommentText"/>
    <w:rsid w:val="00B7619F"/>
  </w:style>
  <w:style w:type="paragraph" w:styleId="CommentSubject">
    <w:name w:val="annotation subject"/>
    <w:basedOn w:val="CommentText"/>
    <w:next w:val="CommentText"/>
    <w:link w:val="CommentSubjectChar"/>
    <w:uiPriority w:val="99"/>
    <w:semiHidden/>
    <w:unhideWhenUsed/>
    <w:rsid w:val="00B7619F"/>
    <w:rPr>
      <w:b/>
      <w:bCs/>
    </w:rPr>
  </w:style>
  <w:style w:type="character" w:customStyle="1" w:styleId="CommentSubjectChar">
    <w:name w:val="Comment Subject Char"/>
    <w:basedOn w:val="CommentTextChar"/>
    <w:link w:val="CommentSubject"/>
    <w:uiPriority w:val="99"/>
    <w:semiHidden/>
    <w:rsid w:val="00B7619F"/>
    <w:rPr>
      <w:b/>
      <w:bCs/>
    </w:rPr>
  </w:style>
  <w:style w:type="character" w:customStyle="1" w:styleId="hui12181">
    <w:name w:val="hui12181"/>
    <w:basedOn w:val="DefaultParagraphFont"/>
    <w:rsid w:val="00282EEE"/>
    <w:rPr>
      <w:rFonts w:ascii="Arial" w:hAnsi="Arial" w:cs="Arial" w:hint="default"/>
      <w:strike w:val="0"/>
      <w:dstrike w:val="0"/>
      <w:color w:val="333333"/>
      <w:sz w:val="18"/>
      <w:szCs w:val="18"/>
      <w:u w:val="none"/>
      <w:effect w:val="none"/>
    </w:rPr>
  </w:style>
  <w:style w:type="character" w:customStyle="1" w:styleId="apple-converted-space">
    <w:name w:val="apple-converted-space"/>
    <w:basedOn w:val="DefaultParagraphFont"/>
    <w:rsid w:val="005E63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B0"/>
  </w:style>
  <w:style w:type="paragraph" w:styleId="Heading1">
    <w:name w:val="heading 1"/>
    <w:basedOn w:val="Normal"/>
    <w:link w:val="Heading1Char"/>
    <w:uiPriority w:val="9"/>
    <w:qFormat/>
    <w:rsid w:val="005077B4"/>
    <w:pPr>
      <w:spacing w:before="100" w:beforeAutospacing="1" w:after="100" w:afterAutospacing="1" w:line="264" w:lineRule="atLeast"/>
      <w:jc w:val="lef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072A"/>
    <w:rPr>
      <w:b/>
      <w:bCs/>
      <w:i w:val="0"/>
      <w:iCs w:val="0"/>
    </w:rPr>
  </w:style>
  <w:style w:type="table" w:styleId="TableGrid">
    <w:name w:val="Table Grid"/>
    <w:basedOn w:val="TableNormal"/>
    <w:uiPriority w:val="59"/>
    <w:rsid w:val="00A17F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77B4"/>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5077B4"/>
    <w:rPr>
      <w:color w:val="0000FF"/>
      <w:u w:val="single"/>
    </w:rPr>
  </w:style>
  <w:style w:type="paragraph" w:customStyle="1" w:styleId="citation">
    <w:name w:val="citation"/>
    <w:basedOn w:val="Normal"/>
    <w:rsid w:val="005077B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uthlist">
    <w:name w:val="auth_list"/>
    <w:basedOn w:val="Normal"/>
    <w:rsid w:val="005077B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077B4"/>
    <w:pPr>
      <w:ind w:left="720"/>
      <w:contextualSpacing/>
    </w:pPr>
  </w:style>
  <w:style w:type="character" w:customStyle="1" w:styleId="normalchar1">
    <w:name w:val="normal__char1"/>
    <w:basedOn w:val="DefaultParagraphFont"/>
    <w:rsid w:val="005077B4"/>
    <w:rPr>
      <w:rFonts w:ascii="Calibri" w:hAnsi="Calibri" w:hint="default"/>
      <w:sz w:val="22"/>
      <w:szCs w:val="22"/>
    </w:rPr>
  </w:style>
  <w:style w:type="paragraph" w:customStyle="1" w:styleId="title1">
    <w:name w:val="title1"/>
    <w:basedOn w:val="Normal"/>
    <w:rsid w:val="009635E1"/>
    <w:pPr>
      <w:spacing w:line="240" w:lineRule="auto"/>
      <w:jc w:val="left"/>
    </w:pPr>
    <w:rPr>
      <w:rFonts w:ascii="Times New Roman" w:eastAsia="Times New Roman" w:hAnsi="Times New Roman" w:cs="Times New Roman"/>
      <w:sz w:val="29"/>
      <w:szCs w:val="29"/>
    </w:rPr>
  </w:style>
  <w:style w:type="paragraph" w:customStyle="1" w:styleId="rprtbody1">
    <w:name w:val="rprtbody1"/>
    <w:basedOn w:val="Normal"/>
    <w:rsid w:val="009635E1"/>
    <w:pPr>
      <w:spacing w:before="34" w:after="34" w:line="240" w:lineRule="auto"/>
      <w:jc w:val="left"/>
    </w:pPr>
    <w:rPr>
      <w:rFonts w:ascii="Times New Roman" w:eastAsia="Times New Roman" w:hAnsi="Times New Roman" w:cs="Times New Roman"/>
      <w:sz w:val="28"/>
      <w:szCs w:val="28"/>
    </w:rPr>
  </w:style>
  <w:style w:type="paragraph" w:customStyle="1" w:styleId="aux1">
    <w:name w:val="aux1"/>
    <w:basedOn w:val="Normal"/>
    <w:rsid w:val="009635E1"/>
    <w:pPr>
      <w:spacing w:line="320" w:lineRule="atLeast"/>
      <w:jc w:val="left"/>
    </w:pPr>
    <w:rPr>
      <w:rFonts w:ascii="Times New Roman" w:eastAsia="Times New Roman" w:hAnsi="Times New Roman" w:cs="Times New Roman"/>
      <w:sz w:val="24"/>
      <w:szCs w:val="24"/>
    </w:rPr>
  </w:style>
  <w:style w:type="character" w:customStyle="1" w:styleId="src1">
    <w:name w:val="src1"/>
    <w:basedOn w:val="DefaultParagraphFont"/>
    <w:rsid w:val="009635E1"/>
    <w:rPr>
      <w:vanish w:val="0"/>
      <w:webHidden w:val="0"/>
      <w:specVanish w:val="0"/>
    </w:rPr>
  </w:style>
  <w:style w:type="character" w:customStyle="1" w:styleId="jrnl">
    <w:name w:val="jrnl"/>
    <w:basedOn w:val="DefaultParagraphFont"/>
    <w:rsid w:val="009635E1"/>
  </w:style>
  <w:style w:type="character" w:styleId="Strong">
    <w:name w:val="Strong"/>
    <w:basedOn w:val="DefaultParagraphFont"/>
    <w:uiPriority w:val="22"/>
    <w:qFormat/>
    <w:rsid w:val="009635E1"/>
    <w:rPr>
      <w:b/>
      <w:bCs/>
    </w:rPr>
  </w:style>
  <w:style w:type="paragraph" w:styleId="Header">
    <w:name w:val="header"/>
    <w:basedOn w:val="Normal"/>
    <w:link w:val="HeaderChar"/>
    <w:uiPriority w:val="99"/>
    <w:unhideWhenUsed/>
    <w:rsid w:val="00DF1DAA"/>
    <w:pPr>
      <w:tabs>
        <w:tab w:val="center" w:pos="4680"/>
        <w:tab w:val="right" w:pos="9360"/>
      </w:tabs>
      <w:spacing w:line="240" w:lineRule="auto"/>
    </w:pPr>
  </w:style>
  <w:style w:type="character" w:customStyle="1" w:styleId="HeaderChar">
    <w:name w:val="Header Char"/>
    <w:basedOn w:val="DefaultParagraphFont"/>
    <w:link w:val="Header"/>
    <w:uiPriority w:val="99"/>
    <w:rsid w:val="00DF1DAA"/>
  </w:style>
  <w:style w:type="paragraph" w:styleId="Footer">
    <w:name w:val="footer"/>
    <w:basedOn w:val="Normal"/>
    <w:link w:val="FooterChar"/>
    <w:uiPriority w:val="99"/>
    <w:unhideWhenUsed/>
    <w:rsid w:val="00DF1DAA"/>
    <w:pPr>
      <w:tabs>
        <w:tab w:val="center" w:pos="4680"/>
        <w:tab w:val="right" w:pos="9360"/>
      </w:tabs>
      <w:spacing w:line="240" w:lineRule="auto"/>
    </w:pPr>
  </w:style>
  <w:style w:type="character" w:customStyle="1" w:styleId="FooterChar">
    <w:name w:val="Footer Char"/>
    <w:basedOn w:val="DefaultParagraphFont"/>
    <w:link w:val="Footer"/>
    <w:uiPriority w:val="99"/>
    <w:rsid w:val="00DF1DAA"/>
  </w:style>
  <w:style w:type="paragraph" w:styleId="BalloonText">
    <w:name w:val="Balloon Text"/>
    <w:basedOn w:val="Normal"/>
    <w:link w:val="BalloonTextChar"/>
    <w:uiPriority w:val="99"/>
    <w:semiHidden/>
    <w:unhideWhenUsed/>
    <w:rsid w:val="001C4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75E"/>
    <w:rPr>
      <w:rFonts w:ascii="Tahoma" w:hAnsi="Tahoma" w:cs="Tahoma"/>
      <w:sz w:val="16"/>
      <w:szCs w:val="16"/>
    </w:rPr>
  </w:style>
  <w:style w:type="paragraph" w:customStyle="1" w:styleId="body0020text">
    <w:name w:val="body_0020text"/>
    <w:basedOn w:val="Normal"/>
    <w:rsid w:val="005F63B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5F63BC"/>
  </w:style>
  <w:style w:type="character" w:styleId="CommentReference">
    <w:name w:val="annotation reference"/>
    <w:basedOn w:val="DefaultParagraphFont"/>
    <w:unhideWhenUsed/>
    <w:rsid w:val="00B7619F"/>
    <w:rPr>
      <w:sz w:val="21"/>
      <w:szCs w:val="21"/>
    </w:rPr>
  </w:style>
  <w:style w:type="paragraph" w:styleId="CommentText">
    <w:name w:val="annotation text"/>
    <w:basedOn w:val="Normal"/>
    <w:link w:val="CommentTextChar"/>
    <w:uiPriority w:val="99"/>
    <w:unhideWhenUsed/>
    <w:rsid w:val="00B7619F"/>
    <w:pPr>
      <w:jc w:val="left"/>
    </w:pPr>
  </w:style>
  <w:style w:type="character" w:customStyle="1" w:styleId="CommentTextChar">
    <w:name w:val="Comment Text Char"/>
    <w:basedOn w:val="DefaultParagraphFont"/>
    <w:link w:val="CommentText"/>
    <w:rsid w:val="00B7619F"/>
  </w:style>
  <w:style w:type="paragraph" w:styleId="CommentSubject">
    <w:name w:val="annotation subject"/>
    <w:basedOn w:val="CommentText"/>
    <w:next w:val="CommentText"/>
    <w:link w:val="CommentSubjectChar"/>
    <w:uiPriority w:val="99"/>
    <w:semiHidden/>
    <w:unhideWhenUsed/>
    <w:rsid w:val="00B7619F"/>
    <w:rPr>
      <w:b/>
      <w:bCs/>
    </w:rPr>
  </w:style>
  <w:style w:type="character" w:customStyle="1" w:styleId="CommentSubjectChar">
    <w:name w:val="Comment Subject Char"/>
    <w:basedOn w:val="CommentTextChar"/>
    <w:link w:val="CommentSubject"/>
    <w:uiPriority w:val="99"/>
    <w:semiHidden/>
    <w:rsid w:val="00B7619F"/>
    <w:rPr>
      <w:b/>
      <w:bCs/>
    </w:rPr>
  </w:style>
  <w:style w:type="character" w:customStyle="1" w:styleId="hui12181">
    <w:name w:val="hui12181"/>
    <w:basedOn w:val="DefaultParagraphFont"/>
    <w:rsid w:val="00282EEE"/>
    <w:rPr>
      <w:rFonts w:ascii="Arial" w:hAnsi="Arial" w:cs="Arial" w:hint="default"/>
      <w:strike w:val="0"/>
      <w:dstrike w:val="0"/>
      <w:color w:val="333333"/>
      <w:sz w:val="18"/>
      <w:szCs w:val="18"/>
      <w:u w:val="none"/>
      <w:effect w:val="none"/>
    </w:rPr>
  </w:style>
  <w:style w:type="character" w:customStyle="1" w:styleId="apple-converted-space">
    <w:name w:val="apple-converted-space"/>
    <w:basedOn w:val="DefaultParagraphFont"/>
    <w:rsid w:val="005E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462">
      <w:bodyDiv w:val="1"/>
      <w:marLeft w:val="0"/>
      <w:marRight w:val="0"/>
      <w:marTop w:val="0"/>
      <w:marBottom w:val="0"/>
      <w:divBdr>
        <w:top w:val="none" w:sz="0" w:space="0" w:color="auto"/>
        <w:left w:val="none" w:sz="0" w:space="0" w:color="auto"/>
        <w:bottom w:val="none" w:sz="0" w:space="0" w:color="auto"/>
        <w:right w:val="none" w:sz="0" w:space="0" w:color="auto"/>
      </w:divBdr>
    </w:div>
    <w:div w:id="223875949">
      <w:bodyDiv w:val="1"/>
      <w:marLeft w:val="0"/>
      <w:marRight w:val="0"/>
      <w:marTop w:val="0"/>
      <w:marBottom w:val="0"/>
      <w:divBdr>
        <w:top w:val="none" w:sz="0" w:space="0" w:color="auto"/>
        <w:left w:val="none" w:sz="0" w:space="0" w:color="auto"/>
        <w:bottom w:val="none" w:sz="0" w:space="0" w:color="auto"/>
        <w:right w:val="none" w:sz="0" w:space="0" w:color="auto"/>
      </w:divBdr>
    </w:div>
    <w:div w:id="238564962">
      <w:bodyDiv w:val="1"/>
      <w:marLeft w:val="0"/>
      <w:marRight w:val="0"/>
      <w:marTop w:val="0"/>
      <w:marBottom w:val="0"/>
      <w:divBdr>
        <w:top w:val="none" w:sz="0" w:space="0" w:color="auto"/>
        <w:left w:val="none" w:sz="0" w:space="0" w:color="auto"/>
        <w:bottom w:val="none" w:sz="0" w:space="0" w:color="auto"/>
        <w:right w:val="none" w:sz="0" w:space="0" w:color="auto"/>
      </w:divBdr>
    </w:div>
    <w:div w:id="276955256">
      <w:bodyDiv w:val="1"/>
      <w:marLeft w:val="0"/>
      <w:marRight w:val="0"/>
      <w:marTop w:val="0"/>
      <w:marBottom w:val="0"/>
      <w:divBdr>
        <w:top w:val="none" w:sz="0" w:space="0" w:color="auto"/>
        <w:left w:val="none" w:sz="0" w:space="0" w:color="auto"/>
        <w:bottom w:val="none" w:sz="0" w:space="0" w:color="auto"/>
        <w:right w:val="none" w:sz="0" w:space="0" w:color="auto"/>
      </w:divBdr>
      <w:divsChild>
        <w:div w:id="1877430768">
          <w:marLeft w:val="0"/>
          <w:marRight w:val="1"/>
          <w:marTop w:val="0"/>
          <w:marBottom w:val="0"/>
          <w:divBdr>
            <w:top w:val="none" w:sz="0" w:space="0" w:color="auto"/>
            <w:left w:val="none" w:sz="0" w:space="0" w:color="auto"/>
            <w:bottom w:val="none" w:sz="0" w:space="0" w:color="auto"/>
            <w:right w:val="none" w:sz="0" w:space="0" w:color="auto"/>
          </w:divBdr>
          <w:divsChild>
            <w:div w:id="123736979">
              <w:marLeft w:val="0"/>
              <w:marRight w:val="0"/>
              <w:marTop w:val="0"/>
              <w:marBottom w:val="0"/>
              <w:divBdr>
                <w:top w:val="none" w:sz="0" w:space="0" w:color="auto"/>
                <w:left w:val="none" w:sz="0" w:space="0" w:color="auto"/>
                <w:bottom w:val="none" w:sz="0" w:space="0" w:color="auto"/>
                <w:right w:val="none" w:sz="0" w:space="0" w:color="auto"/>
              </w:divBdr>
              <w:divsChild>
                <w:div w:id="1944724763">
                  <w:marLeft w:val="0"/>
                  <w:marRight w:val="1"/>
                  <w:marTop w:val="0"/>
                  <w:marBottom w:val="0"/>
                  <w:divBdr>
                    <w:top w:val="none" w:sz="0" w:space="0" w:color="auto"/>
                    <w:left w:val="none" w:sz="0" w:space="0" w:color="auto"/>
                    <w:bottom w:val="none" w:sz="0" w:space="0" w:color="auto"/>
                    <w:right w:val="none" w:sz="0" w:space="0" w:color="auto"/>
                  </w:divBdr>
                  <w:divsChild>
                    <w:div w:id="1217089848">
                      <w:marLeft w:val="0"/>
                      <w:marRight w:val="0"/>
                      <w:marTop w:val="0"/>
                      <w:marBottom w:val="0"/>
                      <w:divBdr>
                        <w:top w:val="none" w:sz="0" w:space="0" w:color="auto"/>
                        <w:left w:val="none" w:sz="0" w:space="0" w:color="auto"/>
                        <w:bottom w:val="none" w:sz="0" w:space="0" w:color="auto"/>
                        <w:right w:val="none" w:sz="0" w:space="0" w:color="auto"/>
                      </w:divBdr>
                      <w:divsChild>
                        <w:div w:id="2128235937">
                          <w:marLeft w:val="0"/>
                          <w:marRight w:val="0"/>
                          <w:marTop w:val="0"/>
                          <w:marBottom w:val="0"/>
                          <w:divBdr>
                            <w:top w:val="none" w:sz="0" w:space="0" w:color="auto"/>
                            <w:left w:val="none" w:sz="0" w:space="0" w:color="auto"/>
                            <w:bottom w:val="none" w:sz="0" w:space="0" w:color="auto"/>
                            <w:right w:val="none" w:sz="0" w:space="0" w:color="auto"/>
                          </w:divBdr>
                          <w:divsChild>
                            <w:div w:id="901062388">
                              <w:marLeft w:val="0"/>
                              <w:marRight w:val="0"/>
                              <w:marTop w:val="120"/>
                              <w:marBottom w:val="360"/>
                              <w:divBdr>
                                <w:top w:val="none" w:sz="0" w:space="0" w:color="auto"/>
                                <w:left w:val="none" w:sz="0" w:space="0" w:color="auto"/>
                                <w:bottom w:val="none" w:sz="0" w:space="0" w:color="auto"/>
                                <w:right w:val="none" w:sz="0" w:space="0" w:color="auto"/>
                              </w:divBdr>
                              <w:divsChild>
                                <w:div w:id="1237132208">
                                  <w:marLeft w:val="0"/>
                                  <w:marRight w:val="0"/>
                                  <w:marTop w:val="0"/>
                                  <w:marBottom w:val="0"/>
                                  <w:divBdr>
                                    <w:top w:val="none" w:sz="0" w:space="0" w:color="auto"/>
                                    <w:left w:val="none" w:sz="0" w:space="0" w:color="auto"/>
                                    <w:bottom w:val="none" w:sz="0" w:space="0" w:color="auto"/>
                                    <w:right w:val="none" w:sz="0" w:space="0" w:color="auto"/>
                                  </w:divBdr>
                                  <w:divsChild>
                                    <w:div w:id="9694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11332">
      <w:bodyDiv w:val="1"/>
      <w:marLeft w:val="0"/>
      <w:marRight w:val="0"/>
      <w:marTop w:val="0"/>
      <w:marBottom w:val="0"/>
      <w:divBdr>
        <w:top w:val="none" w:sz="0" w:space="0" w:color="auto"/>
        <w:left w:val="none" w:sz="0" w:space="0" w:color="auto"/>
        <w:bottom w:val="none" w:sz="0" w:space="0" w:color="auto"/>
        <w:right w:val="none" w:sz="0" w:space="0" w:color="auto"/>
      </w:divBdr>
      <w:divsChild>
        <w:div w:id="1371758613">
          <w:marLeft w:val="0"/>
          <w:marRight w:val="0"/>
          <w:marTop w:val="0"/>
          <w:marBottom w:val="0"/>
          <w:divBdr>
            <w:top w:val="none" w:sz="0" w:space="0" w:color="auto"/>
            <w:left w:val="none" w:sz="0" w:space="0" w:color="auto"/>
            <w:bottom w:val="none" w:sz="0" w:space="0" w:color="auto"/>
            <w:right w:val="none" w:sz="0" w:space="0" w:color="auto"/>
          </w:divBdr>
          <w:divsChild>
            <w:div w:id="457652547">
              <w:marLeft w:val="0"/>
              <w:marRight w:val="0"/>
              <w:marTop w:val="0"/>
              <w:marBottom w:val="0"/>
              <w:divBdr>
                <w:top w:val="none" w:sz="0" w:space="0" w:color="auto"/>
                <w:left w:val="none" w:sz="0" w:space="0" w:color="auto"/>
                <w:bottom w:val="none" w:sz="0" w:space="0" w:color="auto"/>
                <w:right w:val="none" w:sz="0" w:space="0" w:color="auto"/>
              </w:divBdr>
              <w:divsChild>
                <w:div w:id="477956921">
                  <w:marLeft w:val="0"/>
                  <w:marRight w:val="-6084"/>
                  <w:marTop w:val="0"/>
                  <w:marBottom w:val="0"/>
                  <w:divBdr>
                    <w:top w:val="none" w:sz="0" w:space="0" w:color="auto"/>
                    <w:left w:val="none" w:sz="0" w:space="0" w:color="auto"/>
                    <w:bottom w:val="none" w:sz="0" w:space="0" w:color="auto"/>
                    <w:right w:val="none" w:sz="0" w:space="0" w:color="auto"/>
                  </w:divBdr>
                  <w:divsChild>
                    <w:div w:id="2440534">
                      <w:marLeft w:val="0"/>
                      <w:marRight w:val="5604"/>
                      <w:marTop w:val="0"/>
                      <w:marBottom w:val="0"/>
                      <w:divBdr>
                        <w:top w:val="none" w:sz="0" w:space="0" w:color="auto"/>
                        <w:left w:val="none" w:sz="0" w:space="0" w:color="auto"/>
                        <w:bottom w:val="none" w:sz="0" w:space="0" w:color="auto"/>
                        <w:right w:val="none" w:sz="0" w:space="0" w:color="auto"/>
                      </w:divBdr>
                      <w:divsChild>
                        <w:div w:id="338968540">
                          <w:marLeft w:val="0"/>
                          <w:marRight w:val="0"/>
                          <w:marTop w:val="0"/>
                          <w:marBottom w:val="0"/>
                          <w:divBdr>
                            <w:top w:val="none" w:sz="0" w:space="0" w:color="auto"/>
                            <w:left w:val="none" w:sz="0" w:space="0" w:color="auto"/>
                            <w:bottom w:val="none" w:sz="0" w:space="0" w:color="auto"/>
                            <w:right w:val="none" w:sz="0" w:space="0" w:color="auto"/>
                          </w:divBdr>
                          <w:divsChild>
                            <w:div w:id="111663217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859514">
      <w:bodyDiv w:val="1"/>
      <w:marLeft w:val="0"/>
      <w:marRight w:val="0"/>
      <w:marTop w:val="0"/>
      <w:marBottom w:val="0"/>
      <w:divBdr>
        <w:top w:val="none" w:sz="0" w:space="0" w:color="auto"/>
        <w:left w:val="none" w:sz="0" w:space="0" w:color="auto"/>
        <w:bottom w:val="none" w:sz="0" w:space="0" w:color="auto"/>
        <w:right w:val="none" w:sz="0" w:space="0" w:color="auto"/>
      </w:divBdr>
      <w:divsChild>
        <w:div w:id="1112089124">
          <w:marLeft w:val="0"/>
          <w:marRight w:val="0"/>
          <w:marTop w:val="0"/>
          <w:marBottom w:val="0"/>
          <w:divBdr>
            <w:top w:val="none" w:sz="0" w:space="0" w:color="auto"/>
            <w:left w:val="none" w:sz="0" w:space="0" w:color="auto"/>
            <w:bottom w:val="none" w:sz="0" w:space="0" w:color="auto"/>
            <w:right w:val="none" w:sz="0" w:space="0" w:color="auto"/>
          </w:divBdr>
        </w:div>
        <w:div w:id="1555121330">
          <w:marLeft w:val="0"/>
          <w:marRight w:val="0"/>
          <w:marTop w:val="0"/>
          <w:marBottom w:val="0"/>
          <w:divBdr>
            <w:top w:val="none" w:sz="0" w:space="0" w:color="auto"/>
            <w:left w:val="none" w:sz="0" w:space="0" w:color="auto"/>
            <w:bottom w:val="none" w:sz="0" w:space="0" w:color="auto"/>
            <w:right w:val="none" w:sz="0" w:space="0" w:color="auto"/>
          </w:divBdr>
        </w:div>
        <w:div w:id="1991863840">
          <w:marLeft w:val="0"/>
          <w:marRight w:val="0"/>
          <w:marTop w:val="0"/>
          <w:marBottom w:val="0"/>
          <w:divBdr>
            <w:top w:val="none" w:sz="0" w:space="0" w:color="auto"/>
            <w:left w:val="none" w:sz="0" w:space="0" w:color="auto"/>
            <w:bottom w:val="none" w:sz="0" w:space="0" w:color="auto"/>
            <w:right w:val="none" w:sz="0" w:space="0" w:color="auto"/>
          </w:divBdr>
        </w:div>
        <w:div w:id="1870993224">
          <w:marLeft w:val="0"/>
          <w:marRight w:val="0"/>
          <w:marTop w:val="0"/>
          <w:marBottom w:val="0"/>
          <w:divBdr>
            <w:top w:val="none" w:sz="0" w:space="0" w:color="auto"/>
            <w:left w:val="none" w:sz="0" w:space="0" w:color="auto"/>
            <w:bottom w:val="none" w:sz="0" w:space="0" w:color="auto"/>
            <w:right w:val="none" w:sz="0" w:space="0" w:color="auto"/>
          </w:divBdr>
        </w:div>
        <w:div w:id="601761555">
          <w:marLeft w:val="0"/>
          <w:marRight w:val="0"/>
          <w:marTop w:val="0"/>
          <w:marBottom w:val="0"/>
          <w:divBdr>
            <w:top w:val="none" w:sz="0" w:space="0" w:color="auto"/>
            <w:left w:val="none" w:sz="0" w:space="0" w:color="auto"/>
            <w:bottom w:val="none" w:sz="0" w:space="0" w:color="auto"/>
            <w:right w:val="none" w:sz="0" w:space="0" w:color="auto"/>
          </w:divBdr>
        </w:div>
        <w:div w:id="179660648">
          <w:marLeft w:val="0"/>
          <w:marRight w:val="0"/>
          <w:marTop w:val="0"/>
          <w:marBottom w:val="0"/>
          <w:divBdr>
            <w:top w:val="none" w:sz="0" w:space="0" w:color="auto"/>
            <w:left w:val="none" w:sz="0" w:space="0" w:color="auto"/>
            <w:bottom w:val="none" w:sz="0" w:space="0" w:color="auto"/>
            <w:right w:val="none" w:sz="0" w:space="0" w:color="auto"/>
          </w:divBdr>
        </w:div>
        <w:div w:id="608242106">
          <w:marLeft w:val="0"/>
          <w:marRight w:val="0"/>
          <w:marTop w:val="0"/>
          <w:marBottom w:val="0"/>
          <w:divBdr>
            <w:top w:val="none" w:sz="0" w:space="0" w:color="auto"/>
            <w:left w:val="none" w:sz="0" w:space="0" w:color="auto"/>
            <w:bottom w:val="none" w:sz="0" w:space="0" w:color="auto"/>
            <w:right w:val="none" w:sz="0" w:space="0" w:color="auto"/>
          </w:divBdr>
        </w:div>
        <w:div w:id="1105611678">
          <w:marLeft w:val="0"/>
          <w:marRight w:val="0"/>
          <w:marTop w:val="0"/>
          <w:marBottom w:val="0"/>
          <w:divBdr>
            <w:top w:val="none" w:sz="0" w:space="0" w:color="auto"/>
            <w:left w:val="none" w:sz="0" w:space="0" w:color="auto"/>
            <w:bottom w:val="none" w:sz="0" w:space="0" w:color="auto"/>
            <w:right w:val="none" w:sz="0" w:space="0" w:color="auto"/>
          </w:divBdr>
        </w:div>
        <w:div w:id="26756249">
          <w:marLeft w:val="0"/>
          <w:marRight w:val="0"/>
          <w:marTop w:val="0"/>
          <w:marBottom w:val="0"/>
          <w:divBdr>
            <w:top w:val="none" w:sz="0" w:space="0" w:color="auto"/>
            <w:left w:val="none" w:sz="0" w:space="0" w:color="auto"/>
            <w:bottom w:val="none" w:sz="0" w:space="0" w:color="auto"/>
            <w:right w:val="none" w:sz="0" w:space="0" w:color="auto"/>
          </w:divBdr>
        </w:div>
        <w:div w:id="1107389164">
          <w:marLeft w:val="0"/>
          <w:marRight w:val="0"/>
          <w:marTop w:val="0"/>
          <w:marBottom w:val="0"/>
          <w:divBdr>
            <w:top w:val="none" w:sz="0" w:space="0" w:color="auto"/>
            <w:left w:val="none" w:sz="0" w:space="0" w:color="auto"/>
            <w:bottom w:val="none" w:sz="0" w:space="0" w:color="auto"/>
            <w:right w:val="none" w:sz="0" w:space="0" w:color="auto"/>
          </w:divBdr>
        </w:div>
        <w:div w:id="251402006">
          <w:marLeft w:val="0"/>
          <w:marRight w:val="0"/>
          <w:marTop w:val="0"/>
          <w:marBottom w:val="0"/>
          <w:divBdr>
            <w:top w:val="none" w:sz="0" w:space="0" w:color="auto"/>
            <w:left w:val="none" w:sz="0" w:space="0" w:color="auto"/>
            <w:bottom w:val="none" w:sz="0" w:space="0" w:color="auto"/>
            <w:right w:val="none" w:sz="0" w:space="0" w:color="auto"/>
          </w:divBdr>
        </w:div>
      </w:divsChild>
    </w:div>
    <w:div w:id="759714129">
      <w:bodyDiv w:val="1"/>
      <w:marLeft w:val="0"/>
      <w:marRight w:val="0"/>
      <w:marTop w:val="0"/>
      <w:marBottom w:val="0"/>
      <w:divBdr>
        <w:top w:val="none" w:sz="0" w:space="0" w:color="auto"/>
        <w:left w:val="none" w:sz="0" w:space="0" w:color="auto"/>
        <w:bottom w:val="none" w:sz="0" w:space="0" w:color="auto"/>
        <w:right w:val="none" w:sz="0" w:space="0" w:color="auto"/>
      </w:divBdr>
      <w:divsChild>
        <w:div w:id="1076904492">
          <w:marLeft w:val="0"/>
          <w:marRight w:val="0"/>
          <w:marTop w:val="0"/>
          <w:marBottom w:val="0"/>
          <w:divBdr>
            <w:top w:val="none" w:sz="0" w:space="0" w:color="auto"/>
            <w:left w:val="none" w:sz="0" w:space="0" w:color="auto"/>
            <w:bottom w:val="none" w:sz="0" w:space="0" w:color="auto"/>
            <w:right w:val="none" w:sz="0" w:space="0" w:color="auto"/>
          </w:divBdr>
          <w:divsChild>
            <w:div w:id="1532106004">
              <w:marLeft w:val="0"/>
              <w:marRight w:val="0"/>
              <w:marTop w:val="0"/>
              <w:marBottom w:val="0"/>
              <w:divBdr>
                <w:top w:val="none" w:sz="0" w:space="0" w:color="auto"/>
                <w:left w:val="none" w:sz="0" w:space="0" w:color="auto"/>
                <w:bottom w:val="none" w:sz="0" w:space="0" w:color="auto"/>
                <w:right w:val="none" w:sz="0" w:space="0" w:color="auto"/>
              </w:divBdr>
              <w:divsChild>
                <w:div w:id="1799451318">
                  <w:marLeft w:val="0"/>
                  <w:marRight w:val="-6084"/>
                  <w:marTop w:val="0"/>
                  <w:marBottom w:val="0"/>
                  <w:divBdr>
                    <w:top w:val="none" w:sz="0" w:space="0" w:color="auto"/>
                    <w:left w:val="none" w:sz="0" w:space="0" w:color="auto"/>
                    <w:bottom w:val="none" w:sz="0" w:space="0" w:color="auto"/>
                    <w:right w:val="none" w:sz="0" w:space="0" w:color="auto"/>
                  </w:divBdr>
                  <w:divsChild>
                    <w:div w:id="2001618414">
                      <w:marLeft w:val="0"/>
                      <w:marRight w:val="5604"/>
                      <w:marTop w:val="0"/>
                      <w:marBottom w:val="0"/>
                      <w:divBdr>
                        <w:top w:val="none" w:sz="0" w:space="0" w:color="auto"/>
                        <w:left w:val="none" w:sz="0" w:space="0" w:color="auto"/>
                        <w:bottom w:val="none" w:sz="0" w:space="0" w:color="auto"/>
                        <w:right w:val="none" w:sz="0" w:space="0" w:color="auto"/>
                      </w:divBdr>
                      <w:divsChild>
                        <w:div w:id="427579198">
                          <w:marLeft w:val="0"/>
                          <w:marRight w:val="0"/>
                          <w:marTop w:val="0"/>
                          <w:marBottom w:val="0"/>
                          <w:divBdr>
                            <w:top w:val="none" w:sz="0" w:space="0" w:color="auto"/>
                            <w:left w:val="none" w:sz="0" w:space="0" w:color="auto"/>
                            <w:bottom w:val="none" w:sz="0" w:space="0" w:color="auto"/>
                            <w:right w:val="none" w:sz="0" w:space="0" w:color="auto"/>
                          </w:divBdr>
                          <w:divsChild>
                            <w:div w:id="1339505335">
                              <w:marLeft w:val="0"/>
                              <w:marRight w:val="0"/>
                              <w:marTop w:val="120"/>
                              <w:marBottom w:val="360"/>
                              <w:divBdr>
                                <w:top w:val="none" w:sz="0" w:space="0" w:color="auto"/>
                                <w:left w:val="none" w:sz="0" w:space="0" w:color="auto"/>
                                <w:bottom w:val="none" w:sz="0" w:space="0" w:color="auto"/>
                                <w:right w:val="none" w:sz="0" w:space="0" w:color="auto"/>
                              </w:divBdr>
                              <w:divsChild>
                                <w:div w:id="126302860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580960">
      <w:bodyDiv w:val="1"/>
      <w:marLeft w:val="0"/>
      <w:marRight w:val="0"/>
      <w:marTop w:val="0"/>
      <w:marBottom w:val="0"/>
      <w:divBdr>
        <w:top w:val="none" w:sz="0" w:space="0" w:color="auto"/>
        <w:left w:val="none" w:sz="0" w:space="0" w:color="auto"/>
        <w:bottom w:val="none" w:sz="0" w:space="0" w:color="auto"/>
        <w:right w:val="none" w:sz="0" w:space="0" w:color="auto"/>
      </w:divBdr>
      <w:divsChild>
        <w:div w:id="1257517394">
          <w:marLeft w:val="0"/>
          <w:marRight w:val="0"/>
          <w:marTop w:val="0"/>
          <w:marBottom w:val="0"/>
          <w:divBdr>
            <w:top w:val="none" w:sz="0" w:space="0" w:color="auto"/>
            <w:left w:val="none" w:sz="0" w:space="0" w:color="auto"/>
            <w:bottom w:val="none" w:sz="0" w:space="0" w:color="auto"/>
            <w:right w:val="none" w:sz="0" w:space="0" w:color="auto"/>
          </w:divBdr>
          <w:divsChild>
            <w:div w:id="1177422937">
              <w:marLeft w:val="0"/>
              <w:marRight w:val="0"/>
              <w:marTop w:val="0"/>
              <w:marBottom w:val="0"/>
              <w:divBdr>
                <w:top w:val="none" w:sz="0" w:space="0" w:color="auto"/>
                <w:left w:val="none" w:sz="0" w:space="0" w:color="auto"/>
                <w:bottom w:val="none" w:sz="0" w:space="0" w:color="auto"/>
                <w:right w:val="none" w:sz="0" w:space="0" w:color="auto"/>
              </w:divBdr>
              <w:divsChild>
                <w:div w:id="766072643">
                  <w:marLeft w:val="0"/>
                  <w:marRight w:val="-6084"/>
                  <w:marTop w:val="0"/>
                  <w:marBottom w:val="0"/>
                  <w:divBdr>
                    <w:top w:val="none" w:sz="0" w:space="0" w:color="auto"/>
                    <w:left w:val="none" w:sz="0" w:space="0" w:color="auto"/>
                    <w:bottom w:val="none" w:sz="0" w:space="0" w:color="auto"/>
                    <w:right w:val="none" w:sz="0" w:space="0" w:color="auto"/>
                  </w:divBdr>
                  <w:divsChild>
                    <w:div w:id="1243371554">
                      <w:marLeft w:val="0"/>
                      <w:marRight w:val="5604"/>
                      <w:marTop w:val="0"/>
                      <w:marBottom w:val="0"/>
                      <w:divBdr>
                        <w:top w:val="none" w:sz="0" w:space="0" w:color="auto"/>
                        <w:left w:val="none" w:sz="0" w:space="0" w:color="auto"/>
                        <w:bottom w:val="none" w:sz="0" w:space="0" w:color="auto"/>
                        <w:right w:val="none" w:sz="0" w:space="0" w:color="auto"/>
                      </w:divBdr>
                      <w:divsChild>
                        <w:div w:id="1516266765">
                          <w:marLeft w:val="0"/>
                          <w:marRight w:val="0"/>
                          <w:marTop w:val="0"/>
                          <w:marBottom w:val="0"/>
                          <w:divBdr>
                            <w:top w:val="none" w:sz="0" w:space="0" w:color="auto"/>
                            <w:left w:val="none" w:sz="0" w:space="0" w:color="auto"/>
                            <w:bottom w:val="none" w:sz="0" w:space="0" w:color="auto"/>
                            <w:right w:val="none" w:sz="0" w:space="0" w:color="auto"/>
                          </w:divBdr>
                          <w:divsChild>
                            <w:div w:id="55177332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071315">
      <w:bodyDiv w:val="1"/>
      <w:marLeft w:val="0"/>
      <w:marRight w:val="0"/>
      <w:marTop w:val="0"/>
      <w:marBottom w:val="0"/>
      <w:divBdr>
        <w:top w:val="none" w:sz="0" w:space="0" w:color="auto"/>
        <w:left w:val="none" w:sz="0" w:space="0" w:color="auto"/>
        <w:bottom w:val="none" w:sz="0" w:space="0" w:color="auto"/>
        <w:right w:val="none" w:sz="0" w:space="0" w:color="auto"/>
      </w:divBdr>
      <w:divsChild>
        <w:div w:id="1441143674">
          <w:marLeft w:val="0"/>
          <w:marRight w:val="0"/>
          <w:marTop w:val="0"/>
          <w:marBottom w:val="0"/>
          <w:divBdr>
            <w:top w:val="none" w:sz="0" w:space="0" w:color="auto"/>
            <w:left w:val="none" w:sz="0" w:space="0" w:color="auto"/>
            <w:bottom w:val="none" w:sz="0" w:space="0" w:color="auto"/>
            <w:right w:val="none" w:sz="0" w:space="0" w:color="auto"/>
          </w:divBdr>
          <w:divsChild>
            <w:div w:id="1933318008">
              <w:marLeft w:val="0"/>
              <w:marRight w:val="0"/>
              <w:marTop w:val="0"/>
              <w:marBottom w:val="0"/>
              <w:divBdr>
                <w:top w:val="none" w:sz="0" w:space="0" w:color="auto"/>
                <w:left w:val="none" w:sz="0" w:space="0" w:color="auto"/>
                <w:bottom w:val="none" w:sz="0" w:space="0" w:color="auto"/>
                <w:right w:val="none" w:sz="0" w:space="0" w:color="auto"/>
              </w:divBdr>
              <w:divsChild>
                <w:div w:id="925965934">
                  <w:marLeft w:val="0"/>
                  <w:marRight w:val="-6084"/>
                  <w:marTop w:val="0"/>
                  <w:marBottom w:val="0"/>
                  <w:divBdr>
                    <w:top w:val="none" w:sz="0" w:space="0" w:color="auto"/>
                    <w:left w:val="none" w:sz="0" w:space="0" w:color="auto"/>
                    <w:bottom w:val="none" w:sz="0" w:space="0" w:color="auto"/>
                    <w:right w:val="none" w:sz="0" w:space="0" w:color="auto"/>
                  </w:divBdr>
                  <w:divsChild>
                    <w:div w:id="1636719333">
                      <w:marLeft w:val="0"/>
                      <w:marRight w:val="5604"/>
                      <w:marTop w:val="0"/>
                      <w:marBottom w:val="0"/>
                      <w:divBdr>
                        <w:top w:val="none" w:sz="0" w:space="0" w:color="auto"/>
                        <w:left w:val="none" w:sz="0" w:space="0" w:color="auto"/>
                        <w:bottom w:val="none" w:sz="0" w:space="0" w:color="auto"/>
                        <w:right w:val="none" w:sz="0" w:space="0" w:color="auto"/>
                      </w:divBdr>
                      <w:divsChild>
                        <w:div w:id="389499271">
                          <w:marLeft w:val="0"/>
                          <w:marRight w:val="0"/>
                          <w:marTop w:val="0"/>
                          <w:marBottom w:val="0"/>
                          <w:divBdr>
                            <w:top w:val="none" w:sz="0" w:space="0" w:color="auto"/>
                            <w:left w:val="none" w:sz="0" w:space="0" w:color="auto"/>
                            <w:bottom w:val="none" w:sz="0" w:space="0" w:color="auto"/>
                            <w:right w:val="none" w:sz="0" w:space="0" w:color="auto"/>
                          </w:divBdr>
                          <w:divsChild>
                            <w:div w:id="1705324838">
                              <w:marLeft w:val="0"/>
                              <w:marRight w:val="0"/>
                              <w:marTop w:val="120"/>
                              <w:marBottom w:val="360"/>
                              <w:divBdr>
                                <w:top w:val="none" w:sz="0" w:space="0" w:color="auto"/>
                                <w:left w:val="none" w:sz="0" w:space="0" w:color="auto"/>
                                <w:bottom w:val="none" w:sz="0" w:space="0" w:color="auto"/>
                                <w:right w:val="none" w:sz="0" w:space="0" w:color="auto"/>
                              </w:divBdr>
                              <w:divsChild>
                                <w:div w:id="200500947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90137">
      <w:bodyDiv w:val="1"/>
      <w:marLeft w:val="0"/>
      <w:marRight w:val="0"/>
      <w:marTop w:val="0"/>
      <w:marBottom w:val="0"/>
      <w:divBdr>
        <w:top w:val="none" w:sz="0" w:space="0" w:color="auto"/>
        <w:left w:val="none" w:sz="0" w:space="0" w:color="auto"/>
        <w:bottom w:val="none" w:sz="0" w:space="0" w:color="auto"/>
        <w:right w:val="none" w:sz="0" w:space="0" w:color="auto"/>
      </w:divBdr>
      <w:divsChild>
        <w:div w:id="1888369533">
          <w:marLeft w:val="0"/>
          <w:marRight w:val="0"/>
          <w:marTop w:val="0"/>
          <w:marBottom w:val="0"/>
          <w:divBdr>
            <w:top w:val="none" w:sz="0" w:space="0" w:color="auto"/>
            <w:left w:val="none" w:sz="0" w:space="0" w:color="auto"/>
            <w:bottom w:val="none" w:sz="0" w:space="0" w:color="auto"/>
            <w:right w:val="none" w:sz="0" w:space="0" w:color="auto"/>
          </w:divBdr>
          <w:divsChild>
            <w:div w:id="1892418266">
              <w:marLeft w:val="0"/>
              <w:marRight w:val="0"/>
              <w:marTop w:val="0"/>
              <w:marBottom w:val="0"/>
              <w:divBdr>
                <w:top w:val="none" w:sz="0" w:space="0" w:color="auto"/>
                <w:left w:val="none" w:sz="0" w:space="0" w:color="auto"/>
                <w:bottom w:val="none" w:sz="0" w:space="0" w:color="auto"/>
                <w:right w:val="none" w:sz="0" w:space="0" w:color="auto"/>
              </w:divBdr>
              <w:divsChild>
                <w:div w:id="806632498">
                  <w:marLeft w:val="0"/>
                  <w:marRight w:val="-6084"/>
                  <w:marTop w:val="0"/>
                  <w:marBottom w:val="0"/>
                  <w:divBdr>
                    <w:top w:val="none" w:sz="0" w:space="0" w:color="auto"/>
                    <w:left w:val="none" w:sz="0" w:space="0" w:color="auto"/>
                    <w:bottom w:val="none" w:sz="0" w:space="0" w:color="auto"/>
                    <w:right w:val="none" w:sz="0" w:space="0" w:color="auto"/>
                  </w:divBdr>
                  <w:divsChild>
                    <w:div w:id="1091707314">
                      <w:marLeft w:val="0"/>
                      <w:marRight w:val="5604"/>
                      <w:marTop w:val="0"/>
                      <w:marBottom w:val="0"/>
                      <w:divBdr>
                        <w:top w:val="none" w:sz="0" w:space="0" w:color="auto"/>
                        <w:left w:val="none" w:sz="0" w:space="0" w:color="auto"/>
                        <w:bottom w:val="none" w:sz="0" w:space="0" w:color="auto"/>
                        <w:right w:val="none" w:sz="0" w:space="0" w:color="auto"/>
                      </w:divBdr>
                      <w:divsChild>
                        <w:div w:id="458768617">
                          <w:marLeft w:val="0"/>
                          <w:marRight w:val="0"/>
                          <w:marTop w:val="0"/>
                          <w:marBottom w:val="0"/>
                          <w:divBdr>
                            <w:top w:val="none" w:sz="0" w:space="0" w:color="auto"/>
                            <w:left w:val="none" w:sz="0" w:space="0" w:color="auto"/>
                            <w:bottom w:val="none" w:sz="0" w:space="0" w:color="auto"/>
                            <w:right w:val="none" w:sz="0" w:space="0" w:color="auto"/>
                          </w:divBdr>
                          <w:divsChild>
                            <w:div w:id="528761621">
                              <w:marLeft w:val="0"/>
                              <w:marRight w:val="0"/>
                              <w:marTop w:val="120"/>
                              <w:marBottom w:val="360"/>
                              <w:divBdr>
                                <w:top w:val="none" w:sz="0" w:space="0" w:color="auto"/>
                                <w:left w:val="none" w:sz="0" w:space="0" w:color="auto"/>
                                <w:bottom w:val="none" w:sz="0" w:space="0" w:color="auto"/>
                                <w:right w:val="none" w:sz="0" w:space="0" w:color="auto"/>
                              </w:divBdr>
                              <w:divsChild>
                                <w:div w:id="140911482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63223">
      <w:bodyDiv w:val="1"/>
      <w:marLeft w:val="0"/>
      <w:marRight w:val="0"/>
      <w:marTop w:val="0"/>
      <w:marBottom w:val="0"/>
      <w:divBdr>
        <w:top w:val="none" w:sz="0" w:space="0" w:color="auto"/>
        <w:left w:val="none" w:sz="0" w:space="0" w:color="auto"/>
        <w:bottom w:val="none" w:sz="0" w:space="0" w:color="auto"/>
        <w:right w:val="none" w:sz="0" w:space="0" w:color="auto"/>
      </w:divBdr>
    </w:div>
    <w:div w:id="1310667584">
      <w:bodyDiv w:val="1"/>
      <w:marLeft w:val="0"/>
      <w:marRight w:val="0"/>
      <w:marTop w:val="0"/>
      <w:marBottom w:val="0"/>
      <w:divBdr>
        <w:top w:val="none" w:sz="0" w:space="0" w:color="auto"/>
        <w:left w:val="none" w:sz="0" w:space="0" w:color="auto"/>
        <w:bottom w:val="none" w:sz="0" w:space="0" w:color="auto"/>
        <w:right w:val="none" w:sz="0" w:space="0" w:color="auto"/>
      </w:divBdr>
    </w:div>
    <w:div w:id="1355886308">
      <w:bodyDiv w:val="1"/>
      <w:marLeft w:val="0"/>
      <w:marRight w:val="0"/>
      <w:marTop w:val="0"/>
      <w:marBottom w:val="0"/>
      <w:divBdr>
        <w:top w:val="none" w:sz="0" w:space="0" w:color="auto"/>
        <w:left w:val="none" w:sz="0" w:space="0" w:color="auto"/>
        <w:bottom w:val="none" w:sz="0" w:space="0" w:color="auto"/>
        <w:right w:val="none" w:sz="0" w:space="0" w:color="auto"/>
      </w:divBdr>
    </w:div>
    <w:div w:id="1361324995">
      <w:bodyDiv w:val="1"/>
      <w:marLeft w:val="0"/>
      <w:marRight w:val="0"/>
      <w:marTop w:val="0"/>
      <w:marBottom w:val="0"/>
      <w:divBdr>
        <w:top w:val="none" w:sz="0" w:space="0" w:color="auto"/>
        <w:left w:val="none" w:sz="0" w:space="0" w:color="auto"/>
        <w:bottom w:val="none" w:sz="0" w:space="0" w:color="auto"/>
        <w:right w:val="none" w:sz="0" w:space="0" w:color="auto"/>
      </w:divBdr>
    </w:div>
    <w:div w:id="1445154799">
      <w:bodyDiv w:val="1"/>
      <w:marLeft w:val="0"/>
      <w:marRight w:val="0"/>
      <w:marTop w:val="0"/>
      <w:marBottom w:val="0"/>
      <w:divBdr>
        <w:top w:val="none" w:sz="0" w:space="0" w:color="auto"/>
        <w:left w:val="none" w:sz="0" w:space="0" w:color="auto"/>
        <w:bottom w:val="none" w:sz="0" w:space="0" w:color="auto"/>
        <w:right w:val="none" w:sz="0" w:space="0" w:color="auto"/>
      </w:divBdr>
      <w:divsChild>
        <w:div w:id="1461998510">
          <w:marLeft w:val="0"/>
          <w:marRight w:val="0"/>
          <w:marTop w:val="0"/>
          <w:marBottom w:val="0"/>
          <w:divBdr>
            <w:top w:val="none" w:sz="0" w:space="0" w:color="auto"/>
            <w:left w:val="none" w:sz="0" w:space="0" w:color="auto"/>
            <w:bottom w:val="none" w:sz="0" w:space="0" w:color="auto"/>
            <w:right w:val="none" w:sz="0" w:space="0" w:color="auto"/>
          </w:divBdr>
          <w:divsChild>
            <w:div w:id="1192035767">
              <w:marLeft w:val="0"/>
              <w:marRight w:val="0"/>
              <w:marTop w:val="0"/>
              <w:marBottom w:val="0"/>
              <w:divBdr>
                <w:top w:val="none" w:sz="0" w:space="0" w:color="auto"/>
                <w:left w:val="none" w:sz="0" w:space="0" w:color="auto"/>
                <w:bottom w:val="none" w:sz="0" w:space="0" w:color="auto"/>
                <w:right w:val="none" w:sz="0" w:space="0" w:color="auto"/>
              </w:divBdr>
              <w:divsChild>
                <w:div w:id="1355113234">
                  <w:marLeft w:val="0"/>
                  <w:marRight w:val="-6084"/>
                  <w:marTop w:val="0"/>
                  <w:marBottom w:val="0"/>
                  <w:divBdr>
                    <w:top w:val="none" w:sz="0" w:space="0" w:color="auto"/>
                    <w:left w:val="none" w:sz="0" w:space="0" w:color="auto"/>
                    <w:bottom w:val="none" w:sz="0" w:space="0" w:color="auto"/>
                    <w:right w:val="none" w:sz="0" w:space="0" w:color="auto"/>
                  </w:divBdr>
                  <w:divsChild>
                    <w:div w:id="1924217432">
                      <w:marLeft w:val="0"/>
                      <w:marRight w:val="5604"/>
                      <w:marTop w:val="0"/>
                      <w:marBottom w:val="0"/>
                      <w:divBdr>
                        <w:top w:val="none" w:sz="0" w:space="0" w:color="auto"/>
                        <w:left w:val="none" w:sz="0" w:space="0" w:color="auto"/>
                        <w:bottom w:val="none" w:sz="0" w:space="0" w:color="auto"/>
                        <w:right w:val="none" w:sz="0" w:space="0" w:color="auto"/>
                      </w:divBdr>
                      <w:divsChild>
                        <w:div w:id="138694041">
                          <w:marLeft w:val="0"/>
                          <w:marRight w:val="0"/>
                          <w:marTop w:val="0"/>
                          <w:marBottom w:val="0"/>
                          <w:divBdr>
                            <w:top w:val="none" w:sz="0" w:space="0" w:color="auto"/>
                            <w:left w:val="none" w:sz="0" w:space="0" w:color="auto"/>
                            <w:bottom w:val="none" w:sz="0" w:space="0" w:color="auto"/>
                            <w:right w:val="none" w:sz="0" w:space="0" w:color="auto"/>
                          </w:divBdr>
                          <w:divsChild>
                            <w:div w:id="30054902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6004">
      <w:bodyDiv w:val="1"/>
      <w:marLeft w:val="0"/>
      <w:marRight w:val="0"/>
      <w:marTop w:val="0"/>
      <w:marBottom w:val="0"/>
      <w:divBdr>
        <w:top w:val="none" w:sz="0" w:space="0" w:color="auto"/>
        <w:left w:val="none" w:sz="0" w:space="0" w:color="auto"/>
        <w:bottom w:val="none" w:sz="0" w:space="0" w:color="auto"/>
        <w:right w:val="none" w:sz="0" w:space="0" w:color="auto"/>
      </w:divBdr>
      <w:divsChild>
        <w:div w:id="1118062115">
          <w:marLeft w:val="0"/>
          <w:marRight w:val="0"/>
          <w:marTop w:val="0"/>
          <w:marBottom w:val="0"/>
          <w:divBdr>
            <w:top w:val="none" w:sz="0" w:space="0" w:color="auto"/>
            <w:left w:val="none" w:sz="0" w:space="0" w:color="auto"/>
            <w:bottom w:val="none" w:sz="0" w:space="0" w:color="auto"/>
            <w:right w:val="none" w:sz="0" w:space="0" w:color="auto"/>
          </w:divBdr>
          <w:divsChild>
            <w:div w:id="1865363528">
              <w:marLeft w:val="0"/>
              <w:marRight w:val="0"/>
              <w:marTop w:val="0"/>
              <w:marBottom w:val="0"/>
              <w:divBdr>
                <w:top w:val="none" w:sz="0" w:space="0" w:color="auto"/>
                <w:left w:val="none" w:sz="0" w:space="0" w:color="auto"/>
                <w:bottom w:val="none" w:sz="0" w:space="0" w:color="auto"/>
                <w:right w:val="none" w:sz="0" w:space="0" w:color="auto"/>
              </w:divBdr>
              <w:divsChild>
                <w:div w:id="2144345753">
                  <w:marLeft w:val="0"/>
                  <w:marRight w:val="0"/>
                  <w:marTop w:val="0"/>
                  <w:marBottom w:val="0"/>
                  <w:divBdr>
                    <w:top w:val="none" w:sz="0" w:space="0" w:color="auto"/>
                    <w:left w:val="none" w:sz="0" w:space="0" w:color="auto"/>
                    <w:bottom w:val="none" w:sz="0" w:space="0" w:color="auto"/>
                    <w:right w:val="none" w:sz="0" w:space="0" w:color="auto"/>
                  </w:divBdr>
                  <w:divsChild>
                    <w:div w:id="912274012">
                      <w:marLeft w:val="0"/>
                      <w:marRight w:val="0"/>
                      <w:marTop w:val="0"/>
                      <w:marBottom w:val="0"/>
                      <w:divBdr>
                        <w:top w:val="none" w:sz="0" w:space="0" w:color="auto"/>
                        <w:left w:val="none" w:sz="0" w:space="0" w:color="auto"/>
                        <w:bottom w:val="none" w:sz="0" w:space="0" w:color="auto"/>
                        <w:right w:val="none" w:sz="0" w:space="0" w:color="auto"/>
                      </w:divBdr>
                      <w:divsChild>
                        <w:div w:id="1665695060">
                          <w:marLeft w:val="0"/>
                          <w:marRight w:val="0"/>
                          <w:marTop w:val="0"/>
                          <w:marBottom w:val="0"/>
                          <w:divBdr>
                            <w:top w:val="none" w:sz="0" w:space="0" w:color="auto"/>
                            <w:left w:val="none" w:sz="0" w:space="0" w:color="auto"/>
                            <w:bottom w:val="none" w:sz="0" w:space="0" w:color="auto"/>
                            <w:right w:val="none" w:sz="0" w:space="0" w:color="auto"/>
                          </w:divBdr>
                          <w:divsChild>
                            <w:div w:id="851190252">
                              <w:marLeft w:val="0"/>
                              <w:marRight w:val="0"/>
                              <w:marTop w:val="0"/>
                              <w:marBottom w:val="0"/>
                              <w:divBdr>
                                <w:top w:val="none" w:sz="0" w:space="0" w:color="auto"/>
                                <w:left w:val="none" w:sz="0" w:space="0" w:color="auto"/>
                                <w:bottom w:val="none" w:sz="0" w:space="0" w:color="auto"/>
                                <w:right w:val="none" w:sz="0" w:space="0" w:color="auto"/>
                              </w:divBdr>
                              <w:divsChild>
                                <w:div w:id="2135559328">
                                  <w:marLeft w:val="0"/>
                                  <w:marRight w:val="0"/>
                                  <w:marTop w:val="0"/>
                                  <w:marBottom w:val="0"/>
                                  <w:divBdr>
                                    <w:top w:val="none" w:sz="0" w:space="0" w:color="auto"/>
                                    <w:left w:val="none" w:sz="0" w:space="0" w:color="auto"/>
                                    <w:bottom w:val="none" w:sz="0" w:space="0" w:color="auto"/>
                                    <w:right w:val="none" w:sz="0" w:space="0" w:color="auto"/>
                                  </w:divBdr>
                                </w:div>
                                <w:div w:id="15318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84518">
      <w:bodyDiv w:val="1"/>
      <w:marLeft w:val="0"/>
      <w:marRight w:val="0"/>
      <w:marTop w:val="0"/>
      <w:marBottom w:val="0"/>
      <w:divBdr>
        <w:top w:val="none" w:sz="0" w:space="0" w:color="auto"/>
        <w:left w:val="none" w:sz="0" w:space="0" w:color="auto"/>
        <w:bottom w:val="none" w:sz="0" w:space="0" w:color="auto"/>
        <w:right w:val="none" w:sz="0" w:space="0" w:color="auto"/>
      </w:divBdr>
    </w:div>
    <w:div w:id="1600870010">
      <w:bodyDiv w:val="1"/>
      <w:marLeft w:val="0"/>
      <w:marRight w:val="0"/>
      <w:marTop w:val="0"/>
      <w:marBottom w:val="0"/>
      <w:divBdr>
        <w:top w:val="none" w:sz="0" w:space="0" w:color="auto"/>
        <w:left w:val="none" w:sz="0" w:space="0" w:color="auto"/>
        <w:bottom w:val="none" w:sz="0" w:space="0" w:color="auto"/>
        <w:right w:val="none" w:sz="0" w:space="0" w:color="auto"/>
      </w:divBdr>
    </w:div>
    <w:div w:id="1604458351">
      <w:bodyDiv w:val="1"/>
      <w:marLeft w:val="0"/>
      <w:marRight w:val="0"/>
      <w:marTop w:val="0"/>
      <w:marBottom w:val="0"/>
      <w:divBdr>
        <w:top w:val="none" w:sz="0" w:space="0" w:color="auto"/>
        <w:left w:val="none" w:sz="0" w:space="0" w:color="auto"/>
        <w:bottom w:val="none" w:sz="0" w:space="0" w:color="auto"/>
        <w:right w:val="none" w:sz="0" w:space="0" w:color="auto"/>
      </w:divBdr>
    </w:div>
    <w:div w:id="1619408446">
      <w:bodyDiv w:val="1"/>
      <w:marLeft w:val="0"/>
      <w:marRight w:val="0"/>
      <w:marTop w:val="0"/>
      <w:marBottom w:val="0"/>
      <w:divBdr>
        <w:top w:val="none" w:sz="0" w:space="0" w:color="auto"/>
        <w:left w:val="none" w:sz="0" w:space="0" w:color="auto"/>
        <w:bottom w:val="none" w:sz="0" w:space="0" w:color="auto"/>
        <w:right w:val="none" w:sz="0" w:space="0" w:color="auto"/>
      </w:divBdr>
    </w:div>
    <w:div w:id="2011369067">
      <w:bodyDiv w:val="1"/>
      <w:marLeft w:val="0"/>
      <w:marRight w:val="0"/>
      <w:marTop w:val="0"/>
      <w:marBottom w:val="0"/>
      <w:divBdr>
        <w:top w:val="none" w:sz="0" w:space="0" w:color="auto"/>
        <w:left w:val="none" w:sz="0" w:space="0" w:color="auto"/>
        <w:bottom w:val="none" w:sz="0" w:space="0" w:color="auto"/>
        <w:right w:val="none" w:sz="0" w:space="0" w:color="auto"/>
      </w:divBdr>
      <w:divsChild>
        <w:div w:id="1416433244">
          <w:marLeft w:val="0"/>
          <w:marRight w:val="0"/>
          <w:marTop w:val="0"/>
          <w:marBottom w:val="0"/>
          <w:divBdr>
            <w:top w:val="none" w:sz="0" w:space="0" w:color="auto"/>
            <w:left w:val="none" w:sz="0" w:space="0" w:color="auto"/>
            <w:bottom w:val="none" w:sz="0" w:space="0" w:color="auto"/>
            <w:right w:val="none" w:sz="0" w:space="0" w:color="auto"/>
          </w:divBdr>
          <w:divsChild>
            <w:div w:id="1401176227">
              <w:marLeft w:val="0"/>
              <w:marRight w:val="0"/>
              <w:marTop w:val="0"/>
              <w:marBottom w:val="0"/>
              <w:divBdr>
                <w:top w:val="none" w:sz="0" w:space="0" w:color="auto"/>
                <w:left w:val="none" w:sz="0" w:space="0" w:color="auto"/>
                <w:bottom w:val="none" w:sz="0" w:space="0" w:color="auto"/>
                <w:right w:val="none" w:sz="0" w:space="0" w:color="auto"/>
              </w:divBdr>
              <w:divsChild>
                <w:div w:id="499463858">
                  <w:marLeft w:val="0"/>
                  <w:marRight w:val="-6084"/>
                  <w:marTop w:val="0"/>
                  <w:marBottom w:val="0"/>
                  <w:divBdr>
                    <w:top w:val="none" w:sz="0" w:space="0" w:color="auto"/>
                    <w:left w:val="none" w:sz="0" w:space="0" w:color="auto"/>
                    <w:bottom w:val="none" w:sz="0" w:space="0" w:color="auto"/>
                    <w:right w:val="none" w:sz="0" w:space="0" w:color="auto"/>
                  </w:divBdr>
                  <w:divsChild>
                    <w:div w:id="825635030">
                      <w:marLeft w:val="0"/>
                      <w:marRight w:val="5604"/>
                      <w:marTop w:val="0"/>
                      <w:marBottom w:val="0"/>
                      <w:divBdr>
                        <w:top w:val="none" w:sz="0" w:space="0" w:color="auto"/>
                        <w:left w:val="none" w:sz="0" w:space="0" w:color="auto"/>
                        <w:bottom w:val="none" w:sz="0" w:space="0" w:color="auto"/>
                        <w:right w:val="none" w:sz="0" w:space="0" w:color="auto"/>
                      </w:divBdr>
                      <w:divsChild>
                        <w:div w:id="1318533595">
                          <w:marLeft w:val="0"/>
                          <w:marRight w:val="0"/>
                          <w:marTop w:val="0"/>
                          <w:marBottom w:val="0"/>
                          <w:divBdr>
                            <w:top w:val="none" w:sz="0" w:space="0" w:color="auto"/>
                            <w:left w:val="none" w:sz="0" w:space="0" w:color="auto"/>
                            <w:bottom w:val="none" w:sz="0" w:space="0" w:color="auto"/>
                            <w:right w:val="none" w:sz="0" w:space="0" w:color="auto"/>
                          </w:divBdr>
                          <w:divsChild>
                            <w:div w:id="9655932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58FE-8F18-1947-95A5-0110514D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3241</Words>
  <Characters>18479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Johns Hopkins Hospital</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 Soldatos</dc:creator>
  <cp:lastModifiedBy>NA MA</cp:lastModifiedBy>
  <cp:revision>2</cp:revision>
  <dcterms:created xsi:type="dcterms:W3CDTF">2014-11-18T17:52:00Z</dcterms:created>
  <dcterms:modified xsi:type="dcterms:W3CDTF">2014-11-18T17:52:00Z</dcterms:modified>
</cp:coreProperties>
</file>