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49" w:rsidRPr="009F4D95" w:rsidRDefault="00CF3949" w:rsidP="0024643E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bookmarkStart w:id="0" w:name="OLE_LINK1896"/>
      <w:r w:rsidRPr="009F4D95">
        <w:rPr>
          <w:rFonts w:ascii="Book Antiqua" w:eastAsia="Times New Roman" w:hAnsi="Book Antiqua"/>
          <w:b/>
          <w:color w:val="000000" w:themeColor="text1"/>
          <w:sz w:val="24"/>
          <w:szCs w:val="24"/>
        </w:rPr>
        <w:t>Name</w:t>
      </w:r>
      <w:r w:rsidR="007B78AD" w:rsidRPr="009F4D95">
        <w:rPr>
          <w:rFonts w:ascii="Book Antiqua" w:eastAsia="Times New Roman" w:hAnsi="Book Antiqua"/>
          <w:b/>
          <w:color w:val="000000" w:themeColor="text1"/>
          <w:sz w:val="24"/>
          <w:szCs w:val="24"/>
        </w:rPr>
        <w:t xml:space="preserve"> </w:t>
      </w:r>
      <w:r w:rsidRPr="009F4D95">
        <w:rPr>
          <w:rFonts w:ascii="Book Antiqua" w:eastAsia="Times New Roman" w:hAnsi="Book Antiqua"/>
          <w:b/>
          <w:color w:val="000000" w:themeColor="text1"/>
          <w:sz w:val="24"/>
          <w:szCs w:val="24"/>
        </w:rPr>
        <w:t>of</w:t>
      </w:r>
      <w:r w:rsidR="007B78AD" w:rsidRPr="009F4D95">
        <w:rPr>
          <w:rFonts w:ascii="Book Antiqua" w:eastAsia="Times New Roman" w:hAnsi="Book Antiqua"/>
          <w:b/>
          <w:color w:val="000000" w:themeColor="text1"/>
          <w:sz w:val="24"/>
          <w:szCs w:val="24"/>
        </w:rPr>
        <w:t xml:space="preserve"> </w:t>
      </w:r>
      <w:r w:rsidRPr="009F4D95">
        <w:rPr>
          <w:rFonts w:ascii="Book Antiqua" w:eastAsia="Times New Roman" w:hAnsi="Book Antiqua"/>
          <w:b/>
          <w:color w:val="000000" w:themeColor="text1"/>
          <w:sz w:val="24"/>
          <w:szCs w:val="24"/>
        </w:rPr>
        <w:t>journal:</w:t>
      </w:r>
      <w:r w:rsidR="007B78AD" w:rsidRPr="009F4D95">
        <w:rPr>
          <w:rFonts w:ascii="Book Antiqua" w:eastAsia="Times New Roman" w:hAnsi="Book Antiqua"/>
          <w:b/>
          <w:color w:val="000000" w:themeColor="text1"/>
          <w:sz w:val="24"/>
          <w:szCs w:val="24"/>
        </w:rPr>
        <w:t xml:space="preserve"> </w:t>
      </w:r>
      <w:bookmarkStart w:id="1" w:name="OLE_LINK718"/>
      <w:bookmarkStart w:id="2" w:name="OLE_LINK719"/>
      <w:bookmarkEnd w:id="0"/>
      <w:r w:rsidRPr="009F4D95">
        <w:rPr>
          <w:rFonts w:ascii="Book Antiqua" w:eastAsia="Times New Roman" w:hAnsi="Book Antiqua"/>
          <w:i/>
          <w:color w:val="000000" w:themeColor="text1"/>
          <w:sz w:val="24"/>
          <w:szCs w:val="24"/>
        </w:rPr>
        <w:t>World</w:t>
      </w:r>
      <w:r w:rsidR="007B78AD" w:rsidRPr="009F4D95">
        <w:rPr>
          <w:rFonts w:ascii="Book Antiqua" w:eastAsia="Times New Roman" w:hAnsi="Book Antiqua"/>
          <w:i/>
          <w:color w:val="000000" w:themeColor="text1"/>
          <w:sz w:val="24"/>
          <w:szCs w:val="24"/>
        </w:rPr>
        <w:t xml:space="preserve"> </w:t>
      </w:r>
      <w:r w:rsidRPr="009F4D95">
        <w:rPr>
          <w:rFonts w:ascii="Book Antiqua" w:eastAsia="Times New Roman" w:hAnsi="Book Antiqua"/>
          <w:i/>
          <w:color w:val="000000" w:themeColor="text1"/>
          <w:sz w:val="24"/>
          <w:szCs w:val="24"/>
        </w:rPr>
        <w:t>Journal</w:t>
      </w:r>
      <w:r w:rsidR="007B78AD" w:rsidRPr="009F4D95">
        <w:rPr>
          <w:rFonts w:ascii="Book Antiqua" w:eastAsia="Times New Roman" w:hAnsi="Book Antiqua"/>
          <w:i/>
          <w:color w:val="000000" w:themeColor="text1"/>
          <w:sz w:val="24"/>
          <w:szCs w:val="24"/>
        </w:rPr>
        <w:t xml:space="preserve"> </w:t>
      </w:r>
      <w:r w:rsidRPr="009F4D95">
        <w:rPr>
          <w:rFonts w:ascii="Book Antiqua" w:eastAsia="Times New Roman" w:hAnsi="Book Antiqua"/>
          <w:i/>
          <w:color w:val="000000" w:themeColor="text1"/>
          <w:sz w:val="24"/>
          <w:szCs w:val="24"/>
        </w:rPr>
        <w:t>of</w:t>
      </w:r>
      <w:r w:rsidR="007B78AD" w:rsidRPr="009F4D95">
        <w:rPr>
          <w:rFonts w:ascii="Book Antiqua" w:eastAsia="Times New Roman" w:hAnsi="Book Antiqua"/>
          <w:i/>
          <w:color w:val="000000" w:themeColor="text1"/>
          <w:sz w:val="24"/>
          <w:szCs w:val="24"/>
        </w:rPr>
        <w:t xml:space="preserve"> </w:t>
      </w:r>
      <w:r w:rsidRPr="009F4D95">
        <w:rPr>
          <w:rFonts w:ascii="Book Antiqua" w:eastAsia="Times New Roman" w:hAnsi="Book Antiqua"/>
          <w:i/>
          <w:color w:val="000000" w:themeColor="text1"/>
          <w:sz w:val="24"/>
          <w:szCs w:val="24"/>
        </w:rPr>
        <w:t>Gastroenterology</w:t>
      </w:r>
      <w:bookmarkEnd w:id="1"/>
      <w:bookmarkEnd w:id="2"/>
    </w:p>
    <w:p w:rsidR="00CF3949" w:rsidRPr="009F4D95" w:rsidRDefault="00CF3949" w:rsidP="0024643E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 w:themeColor="text1"/>
          <w:sz w:val="24"/>
        </w:rPr>
      </w:pPr>
      <w:r w:rsidRPr="009F4D95">
        <w:rPr>
          <w:rFonts w:ascii="Book Antiqua" w:hAnsi="Book Antiqua" w:cs="Arial"/>
          <w:b/>
          <w:color w:val="000000" w:themeColor="text1"/>
          <w:sz w:val="24"/>
        </w:rPr>
        <w:t>ESPS</w:t>
      </w:r>
      <w:r w:rsidR="007B78AD" w:rsidRPr="009F4D95">
        <w:rPr>
          <w:rFonts w:ascii="Book Antiqua" w:hAnsi="Book Antiqua" w:cs="Arial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 w:cs="Arial"/>
          <w:b/>
          <w:color w:val="000000" w:themeColor="text1"/>
          <w:sz w:val="24"/>
        </w:rPr>
        <w:t>Manuscript</w:t>
      </w:r>
      <w:r w:rsidR="007B78AD" w:rsidRPr="009F4D95">
        <w:rPr>
          <w:rFonts w:ascii="Book Antiqua" w:hAnsi="Book Antiqua" w:cs="Arial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 w:cs="Arial"/>
          <w:b/>
          <w:color w:val="000000" w:themeColor="text1"/>
          <w:sz w:val="24"/>
        </w:rPr>
        <w:t>NO:</w:t>
      </w:r>
      <w:r w:rsidR="007B78AD" w:rsidRPr="009F4D95">
        <w:rPr>
          <w:rFonts w:ascii="Book Antiqua" w:hAnsi="Book Antiqua" w:cs="Arial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 w:cs="Arial"/>
          <w:b/>
          <w:color w:val="000000" w:themeColor="text1"/>
          <w:sz w:val="24"/>
        </w:rPr>
        <w:t>11417</w:t>
      </w:r>
    </w:p>
    <w:p w:rsidR="00CF3949" w:rsidRPr="009F4D95" w:rsidRDefault="00CF3949" w:rsidP="0024643E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eastAsiaTheme="minorEastAsia" w:hAnsi="Book Antiqua"/>
          <w:b/>
          <w:color w:val="000000" w:themeColor="text1"/>
          <w:kern w:val="0"/>
          <w:sz w:val="24"/>
        </w:rPr>
      </w:pPr>
      <w:r w:rsidRPr="009F4D95">
        <w:rPr>
          <w:rFonts w:ascii="Book Antiqua" w:hAnsi="Book Antiqua"/>
          <w:b/>
          <w:color w:val="000000" w:themeColor="text1"/>
          <w:kern w:val="0"/>
          <w:sz w:val="24"/>
        </w:rPr>
        <w:t>Columns:</w:t>
      </w:r>
      <w:r w:rsidR="007B78AD" w:rsidRPr="009F4D95">
        <w:rPr>
          <w:rFonts w:ascii="Book Antiqua" w:hAnsi="Book Antiqua"/>
          <w:b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kern w:val="0"/>
          <w:sz w:val="24"/>
        </w:rPr>
        <w:t>RESEARCH</w:t>
      </w:r>
      <w:r w:rsidR="007B78AD" w:rsidRPr="009F4D95">
        <w:rPr>
          <w:rFonts w:ascii="Book Antiqua" w:hAnsi="Book Antiqua"/>
          <w:b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kern w:val="0"/>
          <w:sz w:val="24"/>
        </w:rPr>
        <w:t>REPORT</w:t>
      </w:r>
    </w:p>
    <w:p w:rsidR="00261DE0" w:rsidRPr="009F4D95" w:rsidRDefault="00261DE0" w:rsidP="0024643E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eastAsiaTheme="minorEastAsia" w:hAnsi="Book Antiqua"/>
          <w:b/>
          <w:color w:val="000000" w:themeColor="text1"/>
          <w:kern w:val="0"/>
          <w:sz w:val="24"/>
        </w:rPr>
      </w:pPr>
    </w:p>
    <w:p w:rsidR="00CF3949" w:rsidRPr="009F4D95" w:rsidRDefault="00CF3949" w:rsidP="0024643E">
      <w:pPr>
        <w:snapToGrid w:val="0"/>
        <w:spacing w:line="360" w:lineRule="auto"/>
        <w:rPr>
          <w:rFonts w:ascii="Book Antiqua" w:eastAsiaTheme="minorEastAsia" w:hAnsi="Book Antiqua"/>
          <w:b/>
          <w:bCs/>
          <w:color w:val="000000" w:themeColor="text1"/>
          <w:sz w:val="24"/>
        </w:rPr>
      </w:pPr>
      <w:r w:rsidRPr="009F4D95">
        <w:rPr>
          <w:rFonts w:ascii="Book Antiqua" w:hAnsi="Book Antiqua"/>
          <w:b/>
          <w:bCs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computed</w:t>
      </w:r>
      <w:r w:rsidR="007B78AD" w:rsidRPr="009F4D95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tomography</w:t>
      </w:r>
      <w:r w:rsidR="007B78AD" w:rsidRPr="009F4D95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active</w:t>
      </w:r>
      <w:r w:rsidR="007B78AD" w:rsidRPr="009F4D95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eastAsia="AdvTimes" w:hAnsi="Book Antiqua"/>
          <w:b/>
          <w:color w:val="000000" w:themeColor="text1"/>
          <w:kern w:val="0"/>
          <w:sz w:val="24"/>
        </w:rPr>
        <w:t>intestinal</w:t>
      </w:r>
      <w:r w:rsidR="007B78AD" w:rsidRPr="009F4D95">
        <w:rPr>
          <w:rFonts w:ascii="Book Antiqua" w:eastAsia="AdvTimes" w:hAnsi="Book Antiqua"/>
          <w:b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="AdvTimes" w:hAnsi="Book Antiqua"/>
          <w:b/>
          <w:color w:val="000000" w:themeColor="text1"/>
          <w:kern w:val="0"/>
          <w:sz w:val="24"/>
        </w:rPr>
        <w:t>hemorrhage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:</w:t>
      </w:r>
      <w:r w:rsidR="007B78AD" w:rsidRPr="009F4D95">
        <w:rPr>
          <w:rFonts w:ascii="Book Antiqua" w:eastAsiaTheme="minorEastAsi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model</w:t>
      </w:r>
      <w:r w:rsidR="007B78AD" w:rsidRPr="009F4D95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investigation</w:t>
      </w:r>
    </w:p>
    <w:p w:rsidR="00261DE0" w:rsidRPr="009F4D95" w:rsidRDefault="00261DE0" w:rsidP="0024643E">
      <w:pPr>
        <w:snapToGrid w:val="0"/>
        <w:spacing w:line="360" w:lineRule="auto"/>
        <w:rPr>
          <w:rFonts w:ascii="Book Antiqua" w:eastAsiaTheme="minorEastAsia" w:hAnsi="Book Antiqua"/>
          <w:b/>
          <w:bCs/>
          <w:color w:val="000000" w:themeColor="text1"/>
          <w:sz w:val="24"/>
        </w:rPr>
      </w:pPr>
    </w:p>
    <w:p w:rsidR="00CF3949" w:rsidRPr="009F4D95" w:rsidRDefault="00261DE0" w:rsidP="0024643E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bookmarkStart w:id="3" w:name="OLE_LINK414"/>
      <w:bookmarkStart w:id="4" w:name="OLE_LINK419"/>
      <w:bookmarkStart w:id="5" w:name="OLE_LINK593"/>
      <w:bookmarkStart w:id="6" w:name="OLE_LINK1045"/>
      <w:bookmarkStart w:id="7" w:name="OLE_LINK527"/>
      <w:bookmarkStart w:id="8" w:name="OLE_LINK626"/>
      <w:bookmarkStart w:id="9" w:name="OLE_LINK698"/>
      <w:bookmarkStart w:id="10" w:name="OLE_LINK741"/>
      <w:bookmarkStart w:id="11" w:name="OLE_LINK1014"/>
      <w:bookmarkStart w:id="12" w:name="OLE_LINK1177"/>
      <w:bookmarkStart w:id="13" w:name="OLE_LINK1349"/>
      <w:bookmarkStart w:id="14" w:name="OLE_LINK278"/>
      <w:bookmarkStart w:id="15" w:name="OLE_LINK1405"/>
      <w:bookmarkStart w:id="16" w:name="OLE_LINK1789"/>
      <w:bookmarkStart w:id="17" w:name="OLE_LINK1875"/>
      <w:bookmarkStart w:id="18" w:name="OLE_LINK1950"/>
      <w:bookmarkStart w:id="19" w:name="OLE_LINK1989"/>
      <w:bookmarkStart w:id="20" w:name="OLE_LINK1990"/>
      <w:bookmarkStart w:id="21" w:name="OLE_LINK2077"/>
      <w:bookmarkStart w:id="22" w:name="OLE_LINK2232"/>
      <w:bookmarkStart w:id="23" w:name="OLE_LINK893"/>
      <w:r w:rsidRPr="009F4D95">
        <w:rPr>
          <w:rFonts w:ascii="Book Antiqua" w:hAnsi="Book Antiqua"/>
          <w:color w:val="000000" w:themeColor="text1"/>
          <w:sz w:val="24"/>
        </w:rPr>
        <w:t>Liu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>LD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eastAsiaTheme="minorEastAsia" w:hAnsi="Book Antiqua"/>
          <w:i/>
          <w:color w:val="000000" w:themeColor="text1"/>
          <w:sz w:val="24"/>
        </w:rPr>
        <w:t>et</w:t>
      </w:r>
      <w:r w:rsidR="007B78AD" w:rsidRPr="009F4D95">
        <w:rPr>
          <w:rFonts w:ascii="Book Antiqua" w:eastAsiaTheme="minorEastAsia" w:hAnsi="Book Antiqua"/>
          <w:i/>
          <w:color w:val="000000" w:themeColor="text1"/>
          <w:sz w:val="24"/>
        </w:rPr>
        <w:t xml:space="preserve"> </w:t>
      </w:r>
      <w:r w:rsidRPr="009F4D95">
        <w:rPr>
          <w:rFonts w:ascii="Book Antiqua" w:eastAsiaTheme="minorEastAsia" w:hAnsi="Book Antiqua"/>
          <w:i/>
          <w:color w:val="000000" w:themeColor="text1"/>
          <w:sz w:val="24"/>
        </w:rPr>
        <w:t>al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CF3949" w:rsidRPr="009F4D95">
        <w:rPr>
          <w:rFonts w:ascii="Book Antiqua" w:hAnsi="Book Antiqua"/>
          <w:color w:val="000000" w:themeColor="text1"/>
          <w:sz w:val="24"/>
        </w:rPr>
        <w:t>GSI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F3949" w:rsidRPr="009F4D95">
        <w:rPr>
          <w:rFonts w:ascii="Book Antiqua" w:hAnsi="Book Antiqua"/>
          <w:bCs/>
          <w:color w:val="000000" w:themeColor="text1"/>
          <w:sz w:val="24"/>
        </w:rPr>
        <w:t>detecting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F3949" w:rsidRPr="009F4D95">
        <w:rPr>
          <w:rFonts w:ascii="Book Antiqua" w:hAnsi="Book Antiqua"/>
          <w:bCs/>
          <w:color w:val="000000" w:themeColor="text1"/>
          <w:sz w:val="24"/>
        </w:rPr>
        <w:t>active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F3949" w:rsidRPr="009F4D95">
        <w:rPr>
          <w:rFonts w:ascii="Book Antiqua" w:eastAsia="AdvTimes" w:hAnsi="Book Antiqua"/>
          <w:color w:val="000000" w:themeColor="text1"/>
          <w:kern w:val="0"/>
          <w:sz w:val="24"/>
        </w:rPr>
        <w:t>intestinal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F3949" w:rsidRPr="009F4D95">
        <w:rPr>
          <w:rFonts w:ascii="Book Antiqua" w:hAnsi="Book Antiqua"/>
          <w:bCs/>
          <w:color w:val="000000" w:themeColor="text1"/>
          <w:sz w:val="24"/>
        </w:rPr>
        <w:t>bleeding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CF3949" w:rsidRPr="009F4D95" w:rsidRDefault="00CF3949" w:rsidP="0024643E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</w:p>
    <w:p w:rsidR="00CF3949" w:rsidRPr="009F4D95" w:rsidRDefault="00CF3949" w:rsidP="0024643E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Wen-Dong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Liu,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Xing-Wang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Wu,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Jun-Mei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Hu,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Wang,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Liu</w:t>
      </w:r>
    </w:p>
    <w:p w:rsidR="00CF3949" w:rsidRPr="009F4D95" w:rsidRDefault="00CF3949" w:rsidP="0024643E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vertAlign w:val="superscript"/>
        </w:rPr>
      </w:pPr>
    </w:p>
    <w:p w:rsidR="00CF3949" w:rsidRPr="009F4D95" w:rsidRDefault="00CF3949" w:rsidP="0024643E">
      <w:pPr>
        <w:snapToGri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t>Wen-Dong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Liu,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Xing-Wang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Wu,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Jun-Mei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Hu,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Bin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Liu,</w:t>
      </w:r>
      <w:r w:rsidR="007B78AD" w:rsidRPr="009F4D95">
        <w:rPr>
          <w:rFonts w:ascii="Book Antiqua" w:hAnsi="Book Antiqua"/>
          <w:color w:val="000000" w:themeColor="text1"/>
          <w:sz w:val="24"/>
          <w:vertAlign w:val="superscript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Department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Radiology</w:t>
      </w:r>
      <w:r w:rsidRPr="009F4D95">
        <w:rPr>
          <w:rFonts w:ascii="Book Antiqua" w:eastAsia="MS Mincho" w:hAnsi="Book Antiqua"/>
          <w:color w:val="000000" w:themeColor="text1"/>
          <w:kern w:val="0"/>
          <w:sz w:val="24"/>
          <w:lang w:eastAsia="ja-JP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First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Affiliated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Hospital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Anhui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Medical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University</w:t>
      </w:r>
      <w:r w:rsidRPr="009F4D95">
        <w:rPr>
          <w:rFonts w:ascii="Book Antiqua" w:eastAsia="MS Mincho" w:hAnsi="Book Antiqua"/>
          <w:color w:val="000000" w:themeColor="text1"/>
          <w:kern w:val="0"/>
          <w:sz w:val="24"/>
          <w:lang w:eastAsia="ja-JP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Hefei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230022</w:t>
      </w:r>
      <w:r w:rsidRPr="009F4D95">
        <w:rPr>
          <w:rFonts w:ascii="Book Antiqua" w:eastAsia="MS Mincho" w:hAnsi="Book Antiqua"/>
          <w:color w:val="000000" w:themeColor="text1"/>
          <w:kern w:val="0"/>
          <w:sz w:val="24"/>
          <w:lang w:eastAsia="ja-JP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Anhui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Province,</w:t>
      </w:r>
      <w:r w:rsidR="007B78AD" w:rsidRPr="009F4D95">
        <w:rPr>
          <w:rFonts w:ascii="Book Antiqua" w:eastAsia="MS Mincho" w:hAnsi="Book Antiqua"/>
          <w:color w:val="000000" w:themeColor="text1"/>
          <w:kern w:val="0"/>
          <w:sz w:val="24"/>
          <w:lang w:eastAsia="ja-JP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China</w:t>
      </w:r>
    </w:p>
    <w:p w:rsidR="00CF3949" w:rsidRPr="009F4D95" w:rsidRDefault="00CF3949" w:rsidP="0024643E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vertAlign w:val="superscript"/>
        </w:rPr>
      </w:pPr>
    </w:p>
    <w:p w:rsidR="00CF3949" w:rsidRPr="009F4D95" w:rsidRDefault="00CF3949" w:rsidP="0024643E">
      <w:pPr>
        <w:snapToGri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t>Bin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Wang,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Department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Epidemiology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Statistics,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Anhui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Medical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University</w:t>
      </w:r>
      <w:r w:rsidRPr="009F4D95">
        <w:rPr>
          <w:rFonts w:ascii="Book Antiqua" w:eastAsia="MS Mincho" w:hAnsi="Book Antiqua"/>
          <w:color w:val="000000" w:themeColor="text1"/>
          <w:kern w:val="0"/>
          <w:sz w:val="24"/>
          <w:lang w:eastAsia="ja-JP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Hefei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230022</w:t>
      </w:r>
      <w:r w:rsidRPr="009F4D95">
        <w:rPr>
          <w:rFonts w:ascii="Book Antiqua" w:eastAsia="MS Mincho" w:hAnsi="Book Antiqua"/>
          <w:color w:val="000000" w:themeColor="text1"/>
          <w:kern w:val="0"/>
          <w:sz w:val="24"/>
          <w:lang w:eastAsia="ja-JP"/>
        </w:rPr>
        <w:t>,</w:t>
      </w:r>
      <w:r w:rsidR="007B78AD" w:rsidRPr="009F4D95">
        <w:rPr>
          <w:rFonts w:ascii="Book Antiqua" w:eastAsia="MS Mincho" w:hAnsi="Book Antiqua"/>
          <w:color w:val="000000" w:themeColor="text1"/>
          <w:kern w:val="0"/>
          <w:sz w:val="24"/>
          <w:lang w:eastAsia="ja-JP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Anhui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Province,</w:t>
      </w:r>
      <w:r w:rsidR="007B78AD" w:rsidRPr="009F4D95">
        <w:rPr>
          <w:rFonts w:ascii="Book Antiqua" w:eastAsia="MS Mincho" w:hAnsi="Book Antiqua"/>
          <w:color w:val="000000" w:themeColor="text1"/>
          <w:kern w:val="0"/>
          <w:sz w:val="24"/>
          <w:lang w:eastAsia="ja-JP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China</w:t>
      </w:r>
    </w:p>
    <w:p w:rsidR="00CF3949" w:rsidRPr="009F4D95" w:rsidRDefault="00CF3949" w:rsidP="0024643E">
      <w:pPr>
        <w:snapToGri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</w:p>
    <w:p w:rsidR="00CF3949" w:rsidRPr="009F4D95" w:rsidRDefault="00CF3949" w:rsidP="0024643E">
      <w:pPr>
        <w:snapToGrid w:val="0"/>
        <w:spacing w:line="360" w:lineRule="auto"/>
        <w:rPr>
          <w:rFonts w:ascii="Book Antiqua" w:hAnsi="Book Antiqua"/>
          <w:color w:val="000000" w:themeColor="text1"/>
          <w:kern w:val="0"/>
          <w:sz w:val="24"/>
          <w:lang w:val="de-DE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t>Author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contributions: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  <w:lang w:val="de-DE"/>
        </w:rPr>
        <w:t>Liu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  <w:lang w:val="de-DE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  <w:lang w:val="de-DE"/>
        </w:rPr>
        <w:t>WD,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  <w:lang w:val="de-DE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  <w:lang w:val="de-DE"/>
        </w:rPr>
        <w:t>Wu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  <w:lang w:val="de-DE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  <w:lang w:val="de-DE"/>
        </w:rPr>
        <w:t>XW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  <w:lang w:val="de-DE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contributed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equally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work</w:t>
      </w:r>
      <w:r w:rsidR="00A663EA" w:rsidRPr="009F4D95">
        <w:rPr>
          <w:rFonts w:ascii="Book Antiqua" w:eastAsiaTheme="minorEastAsia" w:hAnsi="Book Antiqua"/>
          <w:color w:val="000000" w:themeColor="text1"/>
          <w:kern w:val="0"/>
          <w:sz w:val="24"/>
          <w:lang w:val="de-DE"/>
        </w:rPr>
        <w:t>;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  <w:lang w:val="de-DE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  <w:lang w:val="de-DE"/>
        </w:rPr>
        <w:t>Wu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  <w:lang w:val="de-DE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  <w:lang w:val="de-DE"/>
        </w:rPr>
        <w:t>XW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  <w:lang w:val="de-DE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designed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performed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research;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Liu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wrote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paper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analyzed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data;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Hu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JM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analyzed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data;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Liu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provided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technical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support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revised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paper;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provided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statistical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support.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</w:p>
    <w:p w:rsidR="00CF3949" w:rsidRPr="009F4D95" w:rsidRDefault="00CF3949" w:rsidP="0024643E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kern w:val="0"/>
          <w:sz w:val="24"/>
          <w:lang w:val="de-DE"/>
        </w:rPr>
      </w:pPr>
    </w:p>
    <w:p w:rsidR="00CF3949" w:rsidRPr="009F4D95" w:rsidRDefault="00CF3949" w:rsidP="0024643E">
      <w:pPr>
        <w:snapToGri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bookmarkStart w:id="24" w:name="OLE_LINK703"/>
      <w:bookmarkStart w:id="25" w:name="OLE_LINK704"/>
      <w:bookmarkStart w:id="26" w:name="OLE_LINK706"/>
      <w:bookmarkStart w:id="27" w:name="OLE_LINK1358"/>
      <w:bookmarkStart w:id="28" w:name="OLE_LINK1625"/>
      <w:bookmarkStart w:id="29" w:name="OLE_LINK1626"/>
      <w:bookmarkStart w:id="30" w:name="OLE_LINK1528"/>
      <w:bookmarkStart w:id="31" w:name="OLE_LINK1529"/>
      <w:bookmarkStart w:id="32" w:name="OLE_LINK1521"/>
      <w:bookmarkStart w:id="33" w:name="OLE_LINK1522"/>
      <w:bookmarkStart w:id="34" w:name="OLE_LINK1898"/>
      <w:bookmarkStart w:id="35" w:name="OLE_LINK1900"/>
      <w:bookmarkStart w:id="36" w:name="OLE_LINK1981"/>
      <w:bookmarkStart w:id="37" w:name="OLE_LINK2645"/>
      <w:bookmarkStart w:id="38" w:name="OLE_LINK2646"/>
      <w:bookmarkStart w:id="39" w:name="OLE_LINK830"/>
      <w:bookmarkStart w:id="40" w:name="OLE_LINK908"/>
      <w:bookmarkStart w:id="41" w:name="OLE_LINK1351"/>
      <w:bookmarkStart w:id="42" w:name="OLE_LINK1355"/>
      <w:bookmarkStart w:id="43" w:name="OLE_LINK1420"/>
      <w:bookmarkStart w:id="44" w:name="OLE_LINK1566"/>
      <w:bookmarkStart w:id="45" w:name="OLE_LINK1794"/>
      <w:bookmarkStart w:id="46" w:name="OLE_LINK1930"/>
      <w:bookmarkStart w:id="47" w:name="OLE_LINK1960"/>
      <w:bookmarkStart w:id="48" w:name="OLE_LINK2183"/>
      <w:bookmarkStart w:id="49" w:name="OLE_LINK2184"/>
      <w:bookmarkStart w:id="50" w:name="OLE_LINK2295"/>
      <w:bookmarkStart w:id="51" w:name="OLE_LINK2419"/>
      <w:bookmarkStart w:id="52" w:name="OLE_LINK2420"/>
      <w:bookmarkStart w:id="53" w:name="OLE_LINK3135"/>
      <w:bookmarkStart w:id="54" w:name="OLE_LINK3136"/>
      <w:bookmarkStart w:id="55" w:name="OLE_LINK2632"/>
      <w:bookmarkStart w:id="56" w:name="OLE_LINK3007"/>
      <w:r w:rsidRPr="009F4D95">
        <w:rPr>
          <w:rFonts w:ascii="Book Antiqua" w:eastAsia="Times New Roman" w:hAnsi="Book Antiqua" w:cs="Gulim"/>
          <w:b/>
          <w:color w:val="000000" w:themeColor="text1"/>
          <w:kern w:val="0"/>
          <w:sz w:val="24"/>
        </w:rPr>
        <w:t>Correspondence</w:t>
      </w:r>
      <w:r w:rsidR="007B78AD" w:rsidRPr="009F4D95">
        <w:rPr>
          <w:rFonts w:ascii="Book Antiqua" w:eastAsia="Times New Roman" w:hAnsi="Book Antiqua" w:cs="Gulim"/>
          <w:b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="Times New Roman" w:hAnsi="Book Antiqua" w:cs="Gulim"/>
          <w:b/>
          <w:color w:val="000000" w:themeColor="text1"/>
          <w:kern w:val="0"/>
          <w:sz w:val="24"/>
        </w:rPr>
        <w:t>to</w:t>
      </w:r>
      <w:r w:rsidRPr="009F4D95">
        <w:rPr>
          <w:rFonts w:ascii="Book Antiqua" w:eastAsia="Times New Roman" w:hAnsi="Book Antiqua" w:cs="Gulim"/>
          <w:b/>
          <w:bCs/>
          <w:color w:val="000000" w:themeColor="text1"/>
          <w:kern w:val="0"/>
          <w:sz w:val="24"/>
        </w:rPr>
        <w:t>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7B78AD" w:rsidRPr="009F4D95">
        <w:rPr>
          <w:rFonts w:ascii="Book Antiqua" w:hAnsi="Book Antiqua" w:cs="Gulim"/>
          <w:b/>
          <w:bCs/>
          <w:color w:val="000000" w:themeColor="text1"/>
          <w:kern w:val="0"/>
          <w:sz w:val="24"/>
        </w:rPr>
        <w:t xml:space="preserve"> 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9F4D95">
        <w:rPr>
          <w:rFonts w:ascii="Book Antiqua" w:hAnsi="Book Antiqua"/>
          <w:b/>
          <w:color w:val="000000" w:themeColor="text1"/>
          <w:kern w:val="0"/>
          <w:sz w:val="24"/>
          <w:lang w:val="de-DE"/>
        </w:rPr>
        <w:t>Bin</w:t>
      </w:r>
      <w:r w:rsidR="00BC5805" w:rsidRPr="00BC5805">
        <w:rPr>
          <w:rFonts w:ascii="Book Antiqua" w:hAnsi="Book Antiqua"/>
          <w:b/>
          <w:color w:val="000000" w:themeColor="text1"/>
          <w:kern w:val="0"/>
          <w:sz w:val="24"/>
          <w:lang w:val="de-DE"/>
        </w:rPr>
        <w:t xml:space="preserve"> </w:t>
      </w:r>
      <w:r w:rsidR="00BC5805" w:rsidRPr="009F4D95">
        <w:rPr>
          <w:rFonts w:ascii="Book Antiqua" w:hAnsi="Book Antiqua"/>
          <w:b/>
          <w:color w:val="000000" w:themeColor="text1"/>
          <w:kern w:val="0"/>
          <w:sz w:val="24"/>
          <w:lang w:val="de-DE"/>
        </w:rPr>
        <w:t>Liu</w:t>
      </w:r>
      <w:r w:rsidRPr="009F4D95">
        <w:rPr>
          <w:rFonts w:ascii="Book Antiqua" w:hAnsi="Book Antiqua"/>
          <w:b/>
          <w:color w:val="000000" w:themeColor="text1"/>
          <w:kern w:val="0"/>
          <w:sz w:val="24"/>
          <w:lang w:val="de-DE"/>
        </w:rPr>
        <w:t>,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MD,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Department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Radiology</w:t>
      </w:r>
      <w:r w:rsidRPr="009F4D95">
        <w:rPr>
          <w:rFonts w:ascii="Book Antiqua" w:eastAsia="MS Mincho" w:hAnsi="Book Antiqua"/>
          <w:color w:val="000000" w:themeColor="text1"/>
          <w:kern w:val="0"/>
          <w:sz w:val="24"/>
          <w:lang w:eastAsia="ja-JP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First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Affiliated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Hospital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Anhui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Medical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University</w:t>
      </w:r>
      <w:r w:rsidRPr="009F4D95">
        <w:rPr>
          <w:rFonts w:ascii="Book Antiqua" w:eastAsia="MS Mincho" w:hAnsi="Book Antiqua"/>
          <w:color w:val="000000" w:themeColor="text1"/>
          <w:kern w:val="0"/>
          <w:sz w:val="24"/>
          <w:lang w:eastAsia="ja-JP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Jixi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Road,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Hefei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230022</w:t>
      </w:r>
      <w:r w:rsidRPr="009F4D95">
        <w:rPr>
          <w:rFonts w:ascii="Book Antiqua" w:eastAsia="MS Mincho" w:hAnsi="Book Antiqua"/>
          <w:color w:val="000000" w:themeColor="text1"/>
          <w:kern w:val="0"/>
          <w:sz w:val="24"/>
          <w:lang w:eastAsia="ja-JP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Anhui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Province,</w:t>
      </w:r>
      <w:r w:rsidR="007B78AD" w:rsidRPr="009F4D95">
        <w:rPr>
          <w:rFonts w:ascii="Book Antiqua" w:eastAsia="MS Mincho" w:hAnsi="Book Antiqua"/>
          <w:color w:val="000000" w:themeColor="text1"/>
          <w:kern w:val="0"/>
          <w:sz w:val="24"/>
          <w:lang w:eastAsia="ja-JP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China.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hyperlink r:id="rId8" w:history="1">
        <w:r w:rsidRPr="009F4D95">
          <w:rPr>
            <w:rStyle w:val="Hyperlink"/>
            <w:rFonts w:ascii="Book Antiqua" w:hAnsi="Book Antiqua"/>
            <w:color w:val="000000" w:themeColor="text1"/>
            <w:kern w:val="0"/>
            <w:sz w:val="24"/>
            <w:u w:val="none"/>
          </w:rPr>
          <w:t>liubin1305@126.com</w:t>
        </w:r>
      </w:hyperlink>
    </w:p>
    <w:p w:rsidR="00CF3949" w:rsidRPr="009F4D95" w:rsidRDefault="00CF3949" w:rsidP="0024643E">
      <w:pPr>
        <w:snapToGri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</w:p>
    <w:p w:rsidR="00CF3949" w:rsidRPr="009F4D95" w:rsidRDefault="00CF3949" w:rsidP="0024643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r w:rsidRPr="009F4D95">
        <w:rPr>
          <w:rFonts w:ascii="Book Antiqua" w:hAnsi="Book Antiqua"/>
          <w:b/>
          <w:bCs/>
          <w:color w:val="000000" w:themeColor="text1"/>
          <w:kern w:val="0"/>
          <w:sz w:val="24"/>
        </w:rPr>
        <w:t>Telephone:</w:t>
      </w:r>
      <w:r w:rsidR="007B78AD" w:rsidRPr="009F4D95">
        <w:rPr>
          <w:rFonts w:ascii="Book Antiqua" w:eastAsiaTheme="minorEastAsia" w:hAnsi="Book Antiqua"/>
          <w:b/>
          <w:bCs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kern w:val="0"/>
          <w:sz w:val="24"/>
        </w:rPr>
        <w:t>+</w:t>
      </w:r>
      <w:bookmarkStart w:id="57" w:name="OLE_LINK42"/>
      <w:bookmarkStart w:id="58" w:name="OLE_LINK128"/>
      <w:bookmarkStart w:id="59" w:name="OLE_LINK440"/>
      <w:bookmarkStart w:id="60" w:name="OLE_LINK25"/>
      <w:bookmarkStart w:id="61" w:name="OLE_LINK26"/>
      <w:bookmarkStart w:id="62" w:name="OLE_LINK951"/>
      <w:bookmarkStart w:id="63" w:name="OLE_LINK955"/>
      <w:bookmarkStart w:id="64" w:name="OLE_LINK145"/>
      <w:bookmarkStart w:id="65" w:name="OLE_LINK215"/>
      <w:bookmarkStart w:id="66" w:name="OLE_LINK352"/>
      <w:bookmarkStart w:id="67" w:name="OLE_LINK364"/>
      <w:bookmarkStart w:id="68" w:name="OLE_LINK383"/>
      <w:bookmarkStart w:id="69" w:name="OLE_LINK361"/>
      <w:bookmarkStart w:id="70" w:name="OLE_LINK444"/>
      <w:bookmarkStart w:id="71" w:name="OLE_LINK501"/>
      <w:bookmarkStart w:id="72" w:name="OLE_LINK572"/>
      <w:bookmarkStart w:id="73" w:name="OLE_LINK573"/>
      <w:bookmarkStart w:id="74" w:name="OLE_LINK756"/>
      <w:bookmarkStart w:id="75" w:name="OLE_LINK757"/>
      <w:bookmarkStart w:id="76" w:name="OLE_LINK805"/>
      <w:bookmarkStart w:id="77" w:name="OLE_LINK806"/>
      <w:bookmarkStart w:id="78" w:name="OLE_LINK958"/>
      <w:bookmarkStart w:id="79" w:name="OLE_LINK1018"/>
      <w:bookmarkStart w:id="80" w:name="OLE_LINK1059"/>
      <w:bookmarkStart w:id="81" w:name="OLE_LINK1122"/>
      <w:bookmarkStart w:id="82" w:name="OLE_LINK1123"/>
      <w:bookmarkStart w:id="83" w:name="OLE_LINK1402"/>
      <w:bookmarkStart w:id="84" w:name="OLE_LINK1750"/>
      <w:bookmarkStart w:id="85" w:name="OLE_LINK1751"/>
      <w:bookmarkStart w:id="86" w:name="OLE_LINK1832"/>
      <w:bookmarkStart w:id="87" w:name="OLE_LINK1878"/>
      <w:bookmarkStart w:id="88" w:name="OLE_LINK1917"/>
      <w:bookmarkStart w:id="89" w:name="OLE_LINK1918"/>
      <w:bookmarkStart w:id="90" w:name="OLE_LINK1985"/>
      <w:bookmarkStart w:id="91" w:name="OLE_LINK1986"/>
      <w:bookmarkStart w:id="92" w:name="OLE_LINK1927"/>
      <w:bookmarkStart w:id="93" w:name="OLE_LINK1928"/>
      <w:bookmarkStart w:id="94" w:name="OLE_LINK2044"/>
      <w:bookmarkStart w:id="95" w:name="OLE_LINK2352"/>
      <w:bookmarkStart w:id="96" w:name="OLE_LINK2220"/>
      <w:bookmarkStart w:id="97" w:name="OLE_LINK2344"/>
      <w:bookmarkStart w:id="98" w:name="OLE_LINK2347"/>
      <w:bookmarkStart w:id="99" w:name="OLE_LINK2626"/>
      <w:bookmarkStart w:id="100" w:name="OLE_LINK2390"/>
      <w:bookmarkStart w:id="101" w:name="OLE_LINK2752"/>
      <w:bookmarkStart w:id="102" w:name="OLE_LINK2753"/>
      <w:bookmarkStart w:id="103" w:name="OLE_LINK2855"/>
      <w:bookmarkStart w:id="104" w:name="OLE_LINK2992"/>
      <w:bookmarkStart w:id="105" w:name="OLE_LINK3241"/>
      <w:bookmarkStart w:id="106" w:name="OLE_LINK2682"/>
      <w:r w:rsidR="00A663EA" w:rsidRPr="009F4D95">
        <w:rPr>
          <w:rFonts w:ascii="Book Antiqua" w:hAnsi="Book Antiqua"/>
          <w:color w:val="000000" w:themeColor="text1"/>
          <w:kern w:val="0"/>
          <w:sz w:val="24"/>
        </w:rPr>
        <w:t>86</w:t>
      </w:r>
      <w:r w:rsidR="00A663EA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-</w:t>
      </w:r>
      <w:r w:rsidR="00A663EA" w:rsidRPr="009F4D95">
        <w:rPr>
          <w:rFonts w:ascii="Book Antiqua" w:hAnsi="Book Antiqua"/>
          <w:color w:val="000000" w:themeColor="text1"/>
          <w:kern w:val="0"/>
          <w:sz w:val="24"/>
        </w:rPr>
        <w:t>551-62922396</w:t>
      </w:r>
      <w:r w:rsidR="00913715">
        <w:rPr>
          <w:rFonts w:ascii="Book Antiqua" w:eastAsiaTheme="minorEastAsia" w:hAnsi="Book Antiqua" w:hint="eastAsia"/>
          <w:color w:val="000000" w:themeColor="text1"/>
          <w:kern w:val="0"/>
          <w:sz w:val="24"/>
        </w:rPr>
        <w:t xml:space="preserve"> </w:t>
      </w:r>
      <w:r w:rsidR="007B78AD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="00876B68">
        <w:rPr>
          <w:rFonts w:ascii="Book Antiqua" w:eastAsiaTheme="minorEastAsia" w:hAnsi="Book Antiqua" w:hint="eastAsi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kern w:val="0"/>
          <w:sz w:val="24"/>
        </w:rPr>
        <w:t>Fax: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+</w:t>
      </w:r>
      <w:bookmarkEnd w:id="57"/>
      <w:bookmarkEnd w:id="58"/>
      <w:bookmarkEnd w:id="59"/>
      <w:r w:rsidR="00A663EA" w:rsidRPr="009F4D95">
        <w:rPr>
          <w:rFonts w:ascii="Book Antiqua" w:hAnsi="Book Antiqua"/>
          <w:color w:val="000000" w:themeColor="text1"/>
          <w:kern w:val="0"/>
          <w:sz w:val="24"/>
        </w:rPr>
        <w:t>86</w:t>
      </w:r>
      <w:r w:rsidR="00A663EA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-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551-62922396</w:t>
      </w:r>
    </w:p>
    <w:p w:rsidR="00CF3949" w:rsidRPr="00913715" w:rsidRDefault="00CF3949" w:rsidP="0024643E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Theme="minorEastAsia" w:hAnsi="Book Antiqua"/>
          <w:b/>
          <w:color w:val="000000" w:themeColor="text1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t>Received:</w:t>
      </w:r>
      <w:r w:rsidR="00913715">
        <w:rPr>
          <w:rFonts w:ascii="Book Antiqua" w:eastAsiaTheme="minorEastAsia" w:hAnsi="Book Antiqua" w:hint="eastAsia"/>
          <w:b/>
          <w:color w:val="000000" w:themeColor="text1"/>
          <w:sz w:val="24"/>
        </w:rPr>
        <w:t xml:space="preserve"> </w:t>
      </w:r>
      <w:r w:rsidR="00913715" w:rsidRPr="00913715">
        <w:rPr>
          <w:rFonts w:ascii="Book Antiqua" w:eastAsiaTheme="minorEastAsia" w:hAnsi="Book Antiqua" w:hint="eastAsia"/>
          <w:color w:val="000000" w:themeColor="text1"/>
          <w:sz w:val="24"/>
        </w:rPr>
        <w:t>May 20, 2014</w:t>
      </w:r>
      <w:r w:rsidR="00913715">
        <w:rPr>
          <w:rFonts w:ascii="Book Antiqua" w:eastAsiaTheme="minorEastAsia" w:hAnsi="Book Antiqua" w:hint="eastAsia"/>
          <w:b/>
          <w:color w:val="000000" w:themeColor="text1"/>
          <w:sz w:val="24"/>
        </w:rPr>
        <w:t xml:space="preserve">     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="00876B68">
        <w:rPr>
          <w:rFonts w:ascii="Book Antiqua" w:eastAsiaTheme="minorEastAsia" w:hAnsi="Book Antiqua" w:hint="eastAsia"/>
          <w:b/>
          <w:color w:val="000000" w:themeColor="text1"/>
          <w:sz w:val="24"/>
        </w:rPr>
        <w:t xml:space="preserve">  </w:t>
      </w:r>
      <w:r w:rsidRPr="009F4D95">
        <w:rPr>
          <w:rFonts w:ascii="Book Antiqua" w:hAnsi="Book Antiqua"/>
          <w:b/>
          <w:color w:val="000000" w:themeColor="text1"/>
          <w:sz w:val="24"/>
        </w:rPr>
        <w:t>Revised:</w:t>
      </w:r>
      <w:bookmarkStart w:id="107" w:name="OLE_LINK103"/>
      <w:bookmarkStart w:id="108" w:name="OLE_LINK104"/>
      <w:bookmarkStart w:id="109" w:name="OLE_LINK69"/>
      <w:bookmarkStart w:id="110" w:name="OLE_LINK70"/>
      <w:bookmarkEnd w:id="60"/>
      <w:bookmarkEnd w:id="61"/>
      <w:r w:rsidR="00913715">
        <w:rPr>
          <w:rFonts w:ascii="Book Antiqua" w:eastAsiaTheme="minorEastAsia" w:hAnsi="Book Antiqua" w:hint="eastAsia"/>
          <w:b/>
          <w:color w:val="000000" w:themeColor="text1"/>
          <w:sz w:val="24"/>
        </w:rPr>
        <w:t xml:space="preserve"> </w:t>
      </w:r>
      <w:r w:rsidR="00913715" w:rsidRPr="00913715">
        <w:rPr>
          <w:rFonts w:ascii="Book Antiqua" w:eastAsiaTheme="minorEastAsia" w:hAnsi="Book Antiqua" w:hint="eastAsia"/>
          <w:color w:val="000000" w:themeColor="text1"/>
          <w:sz w:val="24"/>
        </w:rPr>
        <w:t>July 31, 2014</w:t>
      </w:r>
    </w:p>
    <w:p w:rsidR="007040B0" w:rsidRDefault="00CF3949" w:rsidP="007040B0">
      <w:pPr>
        <w:rPr>
          <w:rFonts w:ascii="Book Antiqua" w:hAnsi="Book Antiqua"/>
          <w:color w:val="000000"/>
          <w:sz w:val="24"/>
        </w:rPr>
      </w:pPr>
      <w:bookmarkStart w:id="111" w:name="OLE_LINK303"/>
      <w:bookmarkStart w:id="112" w:name="OLE_LINK304"/>
      <w:bookmarkStart w:id="113" w:name="OLE_LINK1382"/>
      <w:bookmarkStart w:id="114" w:name="OLE_LINK2188"/>
      <w:bookmarkStart w:id="115" w:name="OLE_LINK2189"/>
      <w:bookmarkStart w:id="116" w:name="OLE_LINK2615"/>
      <w:r w:rsidRPr="009F4D95">
        <w:rPr>
          <w:rFonts w:ascii="Book Antiqua" w:hAnsi="Book Antiqua"/>
          <w:b/>
          <w:color w:val="000000" w:themeColor="text1"/>
          <w:sz w:val="24"/>
        </w:rPr>
        <w:t>Accepted:</w:t>
      </w:r>
      <w:bookmarkStart w:id="117" w:name="OLE_LINK1"/>
      <w:bookmarkStart w:id="118" w:name="OLE_LINK2"/>
      <w:bookmarkStart w:id="119" w:name="OLE_LINK3"/>
      <w:bookmarkStart w:id="120" w:name="OLE_LINK4"/>
      <w:bookmarkStart w:id="121" w:name="OLE_LINK5"/>
      <w:bookmarkStart w:id="122" w:name="OLE_LINK6"/>
      <w:bookmarkStart w:id="123" w:name="OLE_LINK7"/>
      <w:bookmarkStart w:id="124" w:name="OLE_LINK9"/>
      <w:bookmarkStart w:id="125" w:name="OLE_LINK10"/>
      <w:bookmarkStart w:id="126" w:name="OLE_LINK13"/>
      <w:bookmarkStart w:id="127" w:name="OLE_LINK14"/>
      <w:bookmarkStart w:id="128" w:name="OLE_LINK17"/>
      <w:bookmarkStart w:id="129" w:name="OLE_LINK18"/>
      <w:bookmarkStart w:id="130" w:name="OLE_LINK19"/>
      <w:bookmarkStart w:id="131" w:name="OLE_LINK22"/>
      <w:bookmarkStart w:id="132" w:name="OLE_LINK24"/>
      <w:bookmarkStart w:id="133" w:name="OLE_LINK27"/>
      <w:bookmarkStart w:id="134" w:name="OLE_LINK28"/>
      <w:bookmarkStart w:id="135" w:name="OLE_LINK29"/>
      <w:bookmarkStart w:id="136" w:name="OLE_LINK30"/>
      <w:bookmarkStart w:id="137" w:name="OLE_LINK31"/>
      <w:bookmarkStart w:id="138" w:name="OLE_LINK32"/>
      <w:bookmarkStart w:id="139" w:name="OLE_LINK34"/>
      <w:bookmarkStart w:id="140" w:name="OLE_LINK36"/>
      <w:bookmarkStart w:id="141" w:name="OLE_LINK37"/>
      <w:bookmarkStart w:id="142" w:name="OLE_LINK38"/>
      <w:bookmarkStart w:id="143" w:name="OLE_LINK41"/>
      <w:bookmarkStart w:id="144" w:name="OLE_LINK44"/>
      <w:bookmarkStart w:id="145" w:name="OLE_LINK45"/>
      <w:bookmarkStart w:id="146" w:name="OLE_LINK46"/>
      <w:bookmarkStart w:id="147" w:name="OLE_LINK47"/>
      <w:bookmarkStart w:id="148" w:name="OLE_LINK52"/>
      <w:bookmarkStart w:id="149" w:name="OLE_LINK43"/>
      <w:bookmarkStart w:id="150" w:name="OLE_LINK57"/>
      <w:bookmarkStart w:id="151" w:name="OLE_LINK58"/>
      <w:bookmarkStart w:id="152" w:name="OLE_LINK8"/>
      <w:bookmarkStart w:id="153" w:name="OLE_LINK62"/>
      <w:bookmarkStart w:id="154" w:name="OLE_LINK66"/>
      <w:bookmarkStart w:id="155" w:name="OLE_LINK68"/>
      <w:bookmarkStart w:id="156" w:name="OLE_LINK71"/>
      <w:bookmarkStart w:id="157" w:name="OLE_LINK74"/>
      <w:bookmarkStart w:id="158" w:name="OLE_LINK77"/>
      <w:bookmarkStart w:id="159" w:name="OLE_LINK78"/>
      <w:bookmarkStart w:id="160" w:name="OLE_LINK72"/>
      <w:bookmarkStart w:id="161" w:name="OLE_LINK73"/>
      <w:bookmarkStart w:id="162" w:name="OLE_LINK79"/>
      <w:bookmarkStart w:id="163" w:name="OLE_LINK81"/>
      <w:bookmarkStart w:id="164" w:name="OLE_LINK88"/>
      <w:bookmarkStart w:id="165" w:name="OLE_LINK89"/>
      <w:bookmarkStart w:id="166" w:name="OLE_LINK92"/>
      <w:bookmarkStart w:id="167" w:name="OLE_LINK94"/>
      <w:bookmarkStart w:id="168" w:name="OLE_LINK95"/>
      <w:r w:rsidR="007040B0" w:rsidRPr="007040B0">
        <w:rPr>
          <w:rFonts w:ascii="Book Antiqua" w:hAnsi="Book Antiqua" w:hint="eastAsia"/>
          <w:color w:val="000000"/>
          <w:sz w:val="24"/>
        </w:rPr>
        <w:t xml:space="preserve"> </w:t>
      </w:r>
      <w:r w:rsidR="007040B0">
        <w:rPr>
          <w:rFonts w:ascii="Book Antiqua" w:hAnsi="Book Antiqua" w:hint="eastAsia"/>
          <w:color w:val="000000"/>
          <w:sz w:val="24"/>
        </w:rPr>
        <w:t xml:space="preserve">September </w:t>
      </w:r>
      <w:r w:rsidR="007040B0">
        <w:rPr>
          <w:rFonts w:ascii="Book Antiqua" w:hAnsi="Book Antiqua"/>
          <w:color w:val="000000"/>
          <w:sz w:val="24"/>
        </w:rPr>
        <w:t>12</w:t>
      </w:r>
      <w:r w:rsidR="007040B0">
        <w:rPr>
          <w:rFonts w:ascii="Book Antiqua" w:hAnsi="Book Antiqua" w:hint="eastAsia"/>
          <w:color w:val="000000"/>
          <w:sz w:val="24"/>
        </w:rPr>
        <w:t>,</w:t>
      </w:r>
      <w:r w:rsidR="007040B0">
        <w:rPr>
          <w:rFonts w:ascii="Book Antiqua" w:hAnsi="Book Antiqua"/>
          <w:color w:val="000000"/>
          <w:sz w:val="24"/>
        </w:rPr>
        <w:t xml:space="preserve"> 2014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CF3949" w:rsidRPr="009F4D95" w:rsidRDefault="007B78AD" w:rsidP="0024643E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</w:p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p w:rsidR="001720A0" w:rsidRPr="00C56046" w:rsidRDefault="001720A0" w:rsidP="001720A0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C56046">
        <w:rPr>
          <w:rFonts w:ascii="Book Antiqua" w:hAnsi="Book Antiqua"/>
          <w:b/>
          <w:sz w:val="24"/>
        </w:rPr>
        <w:t xml:space="preserve">Published online: </w:t>
      </w:r>
    </w:p>
    <w:p w:rsidR="00D54FD5" w:rsidRPr="009F4D95" w:rsidRDefault="00D54FD5" w:rsidP="0024643E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dvTimes-b" w:hAnsi="Book Antiqua"/>
          <w:b/>
          <w:color w:val="000000" w:themeColor="text1"/>
          <w:kern w:val="0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  <w:shd w:val="clear" w:color="auto" w:fill="F4F4F4"/>
        </w:rPr>
        <w:lastRenderedPageBreak/>
        <w:t>Abstract</w:t>
      </w:r>
    </w:p>
    <w:p w:rsidR="00D54FD5" w:rsidRPr="009F4D95" w:rsidRDefault="008E6834" w:rsidP="0024643E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kern w:val="0"/>
          <w:sz w:val="24"/>
        </w:rPr>
      </w:pPr>
      <w:r w:rsidRPr="009F4D95">
        <w:rPr>
          <w:rFonts w:ascii="Book Antiqua" w:eastAsia="AdvTimes-b" w:hAnsi="Book Antiqua"/>
          <w:b/>
          <w:color w:val="000000" w:themeColor="text1"/>
          <w:kern w:val="0"/>
          <w:sz w:val="24"/>
        </w:rPr>
        <w:t>AIM</w:t>
      </w:r>
      <w:r w:rsidR="00D54FD5" w:rsidRPr="009F4D95">
        <w:rPr>
          <w:rFonts w:ascii="Book Antiqua" w:eastAsia="AdvTimes-b" w:hAnsi="Book Antiqua"/>
          <w:b/>
          <w:color w:val="000000" w:themeColor="text1"/>
          <w:kern w:val="0"/>
          <w:sz w:val="24"/>
        </w:rPr>
        <w:t>:</w:t>
      </w:r>
      <w:r w:rsidR="007B78AD" w:rsidRPr="009F4D95">
        <w:rPr>
          <w:rFonts w:ascii="Book Antiqua" w:eastAsia="AdvTimes-b" w:hAnsi="Book Antiqua"/>
          <w:b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eastAsia="AdvTimes-b" w:hAnsi="Book Antiqua"/>
          <w:color w:val="000000" w:themeColor="text1"/>
          <w:kern w:val="0"/>
          <w:sz w:val="24"/>
        </w:rPr>
        <w:t>To</w:t>
      </w:r>
      <w:r w:rsidR="007B78AD" w:rsidRPr="009F4D95">
        <w:rPr>
          <w:rFonts w:ascii="Book Antiqua" w:eastAsia="AdvTimes-b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kern w:val="0"/>
          <w:sz w:val="24"/>
        </w:rPr>
        <w:t>investigate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kern w:val="0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kern w:val="0"/>
          <w:sz w:val="24"/>
        </w:rPr>
        <w:t>value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kern w:val="0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kern w:val="0"/>
          <w:sz w:val="24"/>
        </w:rPr>
        <w:t>computed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kern w:val="0"/>
          <w:sz w:val="24"/>
        </w:rPr>
        <w:t>tomography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C6E79" w:rsidRPr="009F4D95">
        <w:rPr>
          <w:rFonts w:ascii="Book Antiqua" w:hAnsi="Book Antiqua"/>
          <w:color w:val="000000" w:themeColor="text1"/>
          <w:kern w:val="0"/>
          <w:sz w:val="24"/>
        </w:rPr>
        <w:t>(CT)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kern w:val="0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kern w:val="0"/>
          <w:sz w:val="24"/>
        </w:rPr>
        <w:t>imaging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kern w:val="0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504A51" w:rsidRPr="009F4D95">
        <w:rPr>
          <w:rFonts w:ascii="Book Antiqua" w:eastAsia="AdvTimes" w:hAnsi="Book Antiqua"/>
          <w:color w:val="000000" w:themeColor="text1"/>
          <w:kern w:val="0"/>
          <w:sz w:val="24"/>
        </w:rPr>
        <w:t>the</w:t>
      </w:r>
      <w:r w:rsidR="007B78AD" w:rsidRPr="009F4D95">
        <w:rPr>
          <w:rFonts w:ascii="Book Antiqua" w:eastAsia="AdvTimes" w:hAnsi="Book Antiqua"/>
          <w:color w:val="000000" w:themeColor="text1"/>
          <w:kern w:val="0"/>
          <w:sz w:val="24"/>
        </w:rPr>
        <w:t xml:space="preserve"> </w:t>
      </w:r>
      <w:r w:rsidR="00504A51" w:rsidRPr="009F4D95">
        <w:rPr>
          <w:rFonts w:ascii="Book Antiqua" w:eastAsia="AdvTimes" w:hAnsi="Book Antiqua"/>
          <w:color w:val="000000" w:themeColor="text1"/>
          <w:kern w:val="0"/>
          <w:sz w:val="24"/>
        </w:rPr>
        <w:t>evaluation</w:t>
      </w:r>
      <w:r w:rsidR="007B78AD" w:rsidRPr="009F4D95">
        <w:rPr>
          <w:rFonts w:ascii="Book Antiqua" w:eastAsia="AdvTimes" w:hAnsi="Book Antiqua"/>
          <w:color w:val="000000" w:themeColor="text1"/>
          <w:kern w:val="0"/>
          <w:sz w:val="24"/>
        </w:rPr>
        <w:t xml:space="preserve"> </w:t>
      </w:r>
      <w:r w:rsidR="00504A51" w:rsidRPr="009F4D95">
        <w:rPr>
          <w:rFonts w:ascii="Book Antiqua" w:eastAsia="AdvTimes" w:hAnsi="Book Antiqua"/>
          <w:color w:val="000000" w:themeColor="text1"/>
          <w:kern w:val="0"/>
          <w:sz w:val="24"/>
        </w:rPr>
        <w:t>of</w:t>
      </w:r>
      <w:r w:rsidR="007B78AD" w:rsidRPr="009F4D95">
        <w:rPr>
          <w:rFonts w:ascii="Book Antiqua" w:eastAsia="AdvTimes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eastAsia="AdvTimes" w:hAnsi="Book Antiqua"/>
          <w:color w:val="000000" w:themeColor="text1"/>
          <w:kern w:val="0"/>
          <w:sz w:val="24"/>
        </w:rPr>
        <w:t>intestinal</w:t>
      </w:r>
      <w:r w:rsidR="007B78AD" w:rsidRPr="009F4D95">
        <w:rPr>
          <w:rFonts w:ascii="Book Antiqua" w:eastAsia="AdvTimes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eastAsia="AdvTimes" w:hAnsi="Book Antiqua"/>
          <w:color w:val="000000" w:themeColor="text1"/>
          <w:kern w:val="0"/>
          <w:sz w:val="24"/>
        </w:rPr>
        <w:t>hemorrhage.</w:t>
      </w:r>
    </w:p>
    <w:p w:rsidR="008E6834" w:rsidRPr="009F4D95" w:rsidRDefault="008E6834" w:rsidP="0024643E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kern w:val="0"/>
          <w:sz w:val="24"/>
        </w:rPr>
      </w:pPr>
    </w:p>
    <w:p w:rsidR="00D54FD5" w:rsidRPr="009F4D95" w:rsidRDefault="008E6834" w:rsidP="0024643E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eastAsiaTheme="minorEastAsia" w:hAnsi="Book Antiqua"/>
          <w:b/>
          <w:color w:val="000000" w:themeColor="text1"/>
          <w:kern w:val="0"/>
          <w:sz w:val="24"/>
        </w:rPr>
        <w:t>METHODS</w:t>
      </w:r>
      <w:r w:rsidR="00D54FD5" w:rsidRPr="009F4D95">
        <w:rPr>
          <w:rFonts w:ascii="Book Antiqua" w:eastAsia="AdvTimes" w:hAnsi="Book Antiqua"/>
          <w:b/>
          <w:color w:val="000000" w:themeColor="text1"/>
          <w:kern w:val="0"/>
          <w:sz w:val="24"/>
        </w:rPr>
        <w:t>:</w:t>
      </w:r>
      <w:r w:rsidR="007B78AD" w:rsidRPr="009F4D95">
        <w:rPr>
          <w:rFonts w:ascii="Book Antiqua" w:eastAsiaTheme="minorEastAsia" w:hAnsi="Book Antiqua"/>
          <w:b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Seven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blood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flow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rates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simulated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i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i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i/>
          <w:color w:val="000000" w:themeColor="text1"/>
          <w:sz w:val="24"/>
        </w:rPr>
        <w:t>vitro</w:t>
      </w:r>
      <w:r w:rsidR="00D54FD5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mixed-energy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scan</w:t>
      </w:r>
      <w:r w:rsidR="002C6C7A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performed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each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rate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(0.5,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0.4,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0.3,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0.2,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0.1,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0.05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0.025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color w:val="000000" w:themeColor="text1"/>
          <w:sz w:val="24"/>
        </w:rPr>
        <w:t>mL/min</w:t>
      </w:r>
      <w:r w:rsidR="00611429" w:rsidRPr="009F4D95">
        <w:rPr>
          <w:rFonts w:ascii="Book Antiqua" w:hAnsi="Book Antiqua"/>
          <w:color w:val="000000" w:themeColor="text1"/>
          <w:sz w:val="24"/>
        </w:rPr>
        <w:t>)</w:t>
      </w:r>
      <w:r w:rsidR="00D54FD5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rates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3BDC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A77685" w:rsidRPr="009F4D95">
        <w:rPr>
          <w:rFonts w:ascii="Book Antiqua" w:hAnsi="Book Antiqua"/>
          <w:color w:val="000000" w:themeColor="text1"/>
          <w:sz w:val="24"/>
        </w:rPr>
        <w:t>contrast-to-noise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ratios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(CNR</w:t>
      </w:r>
      <w:r w:rsidR="002C6C7A" w:rsidRPr="009F4D95">
        <w:rPr>
          <w:rFonts w:ascii="Book Antiqua" w:hAnsi="Book Antiqua"/>
          <w:color w:val="000000" w:themeColor="text1"/>
          <w:sz w:val="24"/>
        </w:rPr>
        <w:t>s</w:t>
      </w:r>
      <w:r w:rsidR="00D54FD5" w:rsidRPr="009F4D95">
        <w:rPr>
          <w:rFonts w:ascii="Book Antiqua" w:hAnsi="Book Antiqua"/>
          <w:color w:val="000000" w:themeColor="text1"/>
          <w:sz w:val="24"/>
        </w:rPr>
        <w:t>)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3BDC" w:rsidRPr="009F4D95">
        <w:rPr>
          <w:rFonts w:ascii="Book Antiqua" w:hAnsi="Book Antiqua"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regions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between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two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methods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2C6C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arterial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2C6C7A" w:rsidRPr="009F4D95">
        <w:rPr>
          <w:rFonts w:ascii="Book Antiqua" w:hAnsi="Book Antiqua"/>
          <w:color w:val="000000" w:themeColor="text1"/>
          <w:sz w:val="24"/>
        </w:rPr>
        <w:t>phase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113" w:rsidRPr="009F4D95">
        <w:rPr>
          <w:rFonts w:ascii="Book Antiqua" w:hAnsi="Book Antiqua"/>
          <w:color w:val="000000" w:themeColor="text1"/>
          <w:sz w:val="24"/>
        </w:rPr>
        <w:t>(AP)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2C6C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portal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venous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phase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(PVP).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Comparisons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CNR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values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between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made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each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level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carried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out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using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completely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random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707D9" w:rsidRPr="009F4D95">
        <w:rPr>
          <w:rFonts w:ascii="Book Antiqua" w:hAnsi="Book Antiqua"/>
          <w:i/>
          <w:color w:val="000000" w:themeColor="text1"/>
          <w:sz w:val="24"/>
        </w:rPr>
        <w:t>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test.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2976CE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eastAsia="Arial Unicode MS" w:hAnsi="Book Antiqua" w:cs="Arial Unicode MS"/>
          <w:i/>
          <w:kern w:val="0"/>
          <w:sz w:val="24"/>
          <w:lang w:val="es-ES"/>
        </w:rPr>
        <w:t>χ</w:t>
      </w:r>
      <w:r w:rsidR="00D54FD5" w:rsidRPr="009F4D95">
        <w:rPr>
          <w:rFonts w:ascii="Book Antiqua" w:hAnsi="Book Antiqua"/>
          <w:color w:val="000000" w:themeColor="text1"/>
          <w:sz w:val="24"/>
          <w:vertAlign w:val="superscript"/>
        </w:rPr>
        <w:t>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test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used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compare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rates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obtained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from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two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methods.</w:t>
      </w:r>
    </w:p>
    <w:p w:rsidR="008E6834" w:rsidRPr="009F4D95" w:rsidRDefault="008E6834" w:rsidP="0024643E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</w:p>
    <w:p w:rsidR="00D54FD5" w:rsidRPr="009F4D95" w:rsidRDefault="008E6834" w:rsidP="0024643E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t>RESULTS:</w:t>
      </w:r>
      <w:r w:rsidR="007B78AD" w:rsidRPr="009F4D95">
        <w:rPr>
          <w:rFonts w:ascii="Book Antiqua" w:eastAsiaTheme="minorEastAsia" w:hAnsi="Book Antiqua"/>
          <w:b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total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rates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mixed-energy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AP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88.57%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(31/35)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65.71%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(23/35),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respectivel</w:t>
      </w:r>
      <w:r w:rsidR="00181291" w:rsidRPr="009F4D95">
        <w:rPr>
          <w:rFonts w:ascii="Book Antiqua" w:hAnsi="Book Antiqua"/>
          <w:color w:val="000000" w:themeColor="text1"/>
          <w:sz w:val="24"/>
        </w:rPr>
        <w:t>y,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2C6C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="00D54FD5"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significan</w:t>
      </w:r>
      <w:r w:rsidR="002C6C7A" w:rsidRPr="009F4D95">
        <w:rPr>
          <w:rFonts w:ascii="Book Antiqua" w:hAnsi="Book Antiqua"/>
          <w:color w:val="000000" w:themeColor="text1"/>
          <w:sz w:val="24"/>
        </w:rPr>
        <w:t>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(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χ</w:t>
      </w:r>
      <w:r w:rsidR="00D54FD5" w:rsidRPr="009F4D95">
        <w:rPr>
          <w:rFonts w:ascii="Book Antiqua" w:hAnsi="Book Antiqua"/>
          <w:color w:val="000000" w:themeColor="text1"/>
          <w:sz w:val="24"/>
          <w:vertAlign w:val="superscript"/>
        </w:rPr>
        <w:t>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5.185,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0.023)</w:t>
      </w:r>
      <w:r w:rsidR="002C6C7A" w:rsidRPr="009F4D95">
        <w:rPr>
          <w:rFonts w:ascii="Book Antiqua" w:hAnsi="Book Antiqua"/>
          <w:color w:val="000000" w:themeColor="text1"/>
          <w:sz w:val="24"/>
        </w:rPr>
        <w:t>;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2C6C7A" w:rsidRPr="009F4D95">
        <w:rPr>
          <w:rFonts w:ascii="Book Antiqua" w:hAnsi="Book Antiqua"/>
          <w:color w:val="000000" w:themeColor="text1"/>
          <w:sz w:val="24"/>
        </w:rPr>
        <w:t>t</w:t>
      </w:r>
      <w:r w:rsidR="00D54FD5"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total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rates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2C6C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2C6C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100.00%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(35/35)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91.4%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(32/35),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respectivel</w:t>
      </w:r>
      <w:r w:rsidR="00181291" w:rsidRPr="009F4D95">
        <w:rPr>
          <w:rFonts w:ascii="Book Antiqua" w:hAnsi="Book Antiqua"/>
          <w:color w:val="000000" w:themeColor="text1"/>
          <w:sz w:val="24"/>
        </w:rPr>
        <w:t>y,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a</w:t>
      </w:r>
      <w:r w:rsidR="00D54FD5" w:rsidRPr="009F4D95">
        <w:rPr>
          <w:rFonts w:ascii="Book Antiqua" w:hAnsi="Book Antiqua"/>
          <w:color w:val="000000" w:themeColor="text1"/>
          <w:sz w:val="24"/>
        </w:rPr>
        <w:t>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no</w:t>
      </w:r>
      <w:r w:rsidR="002C6C7A" w:rsidRPr="009F4D95">
        <w:rPr>
          <w:rFonts w:ascii="Book Antiqua" w:hAnsi="Book Antiqua"/>
          <w:color w:val="000000" w:themeColor="text1"/>
          <w:sz w:val="24"/>
        </w:rPr>
        <w:t>t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significan</w:t>
      </w:r>
      <w:r w:rsidR="002C6C7A" w:rsidRPr="009F4D95">
        <w:rPr>
          <w:rFonts w:ascii="Book Antiqua" w:hAnsi="Book Antiqua"/>
          <w:color w:val="000000" w:themeColor="text1"/>
          <w:sz w:val="24"/>
        </w:rPr>
        <w:t>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(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χ</w:t>
      </w:r>
      <w:r w:rsidR="00D54FD5" w:rsidRPr="009F4D95">
        <w:rPr>
          <w:rFonts w:ascii="Book Antiqua" w:hAnsi="Book Antiqua"/>
          <w:color w:val="000000" w:themeColor="text1"/>
          <w:sz w:val="24"/>
          <w:vertAlign w:val="superscript"/>
        </w:rPr>
        <w:t>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1.393,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0.238).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AP,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CNR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3BDC" w:rsidRPr="009F4D95">
        <w:rPr>
          <w:rFonts w:ascii="Book Antiqua" w:hAnsi="Book Antiqua"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regions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3.58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2.09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80AA7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mixed-energy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80AA7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image</w:t>
      </w:r>
      <w:r w:rsidR="00613BDC" w:rsidRPr="009F4D95">
        <w:rPr>
          <w:rFonts w:ascii="Book Antiqua" w:hAnsi="Book Antiqua"/>
          <w:color w:val="000000" w:themeColor="text1"/>
          <w:sz w:val="24"/>
        </w:rPr>
        <w:t>s</w:t>
      </w:r>
      <w:r w:rsidR="00504A5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but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2976CE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2976CE" w:rsidRPr="009F4D95">
        <w:rPr>
          <w:rFonts w:ascii="Book Antiqua" w:hAnsi="Book Antiqua"/>
          <w:color w:val="000000" w:themeColor="text1"/>
          <w:sz w:val="24"/>
        </w:rPr>
        <w:t>CNRs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2976CE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8.78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7.21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8.83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6.75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50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60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="00D54FD5"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080AA7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80AA7" w:rsidRPr="009F4D95">
        <w:rPr>
          <w:rFonts w:ascii="Book Antiqua" w:hAnsi="Book Antiqua"/>
          <w:color w:val="000000" w:themeColor="text1"/>
          <w:sz w:val="24"/>
        </w:rPr>
        <w:t>respectively,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80AA7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single-energy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imag</w:t>
      </w:r>
      <w:r w:rsidR="00613BDC" w:rsidRPr="009F4D95">
        <w:rPr>
          <w:rFonts w:ascii="Book Antiqua" w:hAnsi="Book Antiqua"/>
          <w:color w:val="000000" w:themeColor="text1"/>
          <w:sz w:val="24"/>
        </w:rPr>
        <w:t>es</w:t>
      </w:r>
      <w:r w:rsidR="0018129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8759D" w:rsidRPr="009F4D95">
        <w:rPr>
          <w:rFonts w:ascii="Book Antiqua" w:hAnsi="Book Antiqua"/>
          <w:color w:val="000000" w:themeColor="text1"/>
          <w:sz w:val="24"/>
        </w:rPr>
        <w:t>which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2976CE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significantly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different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(3.58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2.09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="00611429" w:rsidRPr="009F4D95">
        <w:rPr>
          <w:rFonts w:ascii="Book Antiqua" w:hAnsi="Book Antiqua"/>
          <w:i/>
          <w:color w:val="000000" w:themeColor="text1"/>
          <w:sz w:val="24"/>
        </w:rPr>
        <w:t>vs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8.78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7.21,</w:t>
      </w:r>
      <w:r w:rsidR="007B78AD" w:rsidRPr="009F4D95">
        <w:rPr>
          <w:rFonts w:ascii="Book Antiqua" w:hAnsi="Book Antiqua"/>
          <w:i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0.031</w:t>
      </w:r>
      <w:r w:rsidR="00611429" w:rsidRPr="009F4D95">
        <w:rPr>
          <w:rFonts w:ascii="Book Antiqua" w:eastAsiaTheme="minorEastAsia" w:hAnsi="Book Antiqua"/>
          <w:color w:val="000000" w:themeColor="text1"/>
          <w:sz w:val="24"/>
        </w:rPr>
        <w:t>;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3.58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2.09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="00611429" w:rsidRPr="009F4D95">
        <w:rPr>
          <w:rFonts w:ascii="Book Antiqua" w:hAnsi="Book Antiqua"/>
          <w:i/>
          <w:color w:val="000000" w:themeColor="text1"/>
          <w:sz w:val="24"/>
        </w:rPr>
        <w:t>vs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8.83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6.75,</w:t>
      </w:r>
      <w:r w:rsidR="007B78AD" w:rsidRPr="009F4D95">
        <w:rPr>
          <w:rFonts w:ascii="Book Antiqua" w:hAnsi="Book Antiqua"/>
          <w:i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0.029)</w:t>
      </w:r>
      <w:r w:rsidR="00D54FD5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PVP,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differences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between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CNR</w:t>
      </w:r>
      <w:r w:rsidR="0008759D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40,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50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60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611429"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different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level</w:t>
      </w:r>
      <w:r w:rsidR="0008759D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8759D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107F9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07F9" w:rsidRPr="009F4D95">
        <w:rPr>
          <w:rFonts w:ascii="Book Antiqua" w:hAnsi="Book Antiqua"/>
          <w:color w:val="000000" w:themeColor="text1"/>
          <w:sz w:val="24"/>
        </w:rPr>
        <w:t>significant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eastAsiaTheme="minorEastAsia" w:hAnsi="Book Antiqua"/>
          <w:color w:val="000000" w:themeColor="text1"/>
          <w:sz w:val="24"/>
        </w:rPr>
        <w:t>(</w:t>
      </w:r>
      <w:r w:rsidR="00611429" w:rsidRPr="009F4D95">
        <w:rPr>
          <w:rFonts w:ascii="Book Antiqua" w:hAnsi="Book Antiqua"/>
          <w:color w:val="000000" w:themeColor="text1"/>
          <w:sz w:val="24"/>
        </w:rPr>
        <w:t>19.35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10.89</w:t>
      </w:r>
      <w:r w:rsidR="007B78AD" w:rsidRPr="009F4D95">
        <w:rPr>
          <w:rFonts w:ascii="Book Antiqua" w:hAnsi="Book Antiqua"/>
          <w:i/>
          <w:color w:val="000000" w:themeColor="text1"/>
          <w:sz w:val="24"/>
        </w:rPr>
        <w:t xml:space="preserve"> </w:t>
      </w:r>
      <w:proofErr w:type="spellStart"/>
      <w:r w:rsidR="00611429" w:rsidRPr="009F4D95">
        <w:rPr>
          <w:rFonts w:ascii="Book Antiqua" w:hAnsi="Book Antiqua"/>
          <w:i/>
          <w:color w:val="000000" w:themeColor="text1"/>
          <w:sz w:val="24"/>
        </w:rPr>
        <w:t>vs</w:t>
      </w:r>
      <w:proofErr w:type="spellEnd"/>
      <w:r w:rsidR="007B78AD" w:rsidRPr="009F4D95">
        <w:rPr>
          <w:rFonts w:ascii="Book Antiqua" w:eastAsiaTheme="minorEastAsia" w:hAnsi="Book Antiqua"/>
          <w:i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11.68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6.38,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0.010;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20.82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11.26</w:t>
      </w:r>
      <w:r w:rsidR="007B78AD" w:rsidRPr="009F4D95">
        <w:rPr>
          <w:rFonts w:ascii="Book Antiqua" w:hAnsi="Book Antiqua"/>
          <w:i/>
          <w:color w:val="000000" w:themeColor="text1"/>
          <w:sz w:val="24"/>
        </w:rPr>
        <w:t xml:space="preserve"> </w:t>
      </w:r>
      <w:proofErr w:type="spellStart"/>
      <w:r w:rsidR="00611429" w:rsidRPr="009F4D95">
        <w:rPr>
          <w:rFonts w:ascii="Book Antiqua" w:hAnsi="Book Antiqua"/>
          <w:i/>
          <w:color w:val="000000" w:themeColor="text1"/>
          <w:sz w:val="24"/>
        </w:rPr>
        <w:t>vs</w:t>
      </w:r>
      <w:proofErr w:type="spellEnd"/>
      <w:r w:rsidR="007B78AD" w:rsidRPr="009F4D95">
        <w:rPr>
          <w:rFonts w:ascii="Book Antiqua" w:eastAsiaTheme="minorEastAsia" w:hAnsi="Book Antiqua"/>
          <w:i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11.68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6.38,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0.001;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20.63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10.07</w:t>
      </w:r>
      <w:r w:rsidR="007B78AD" w:rsidRPr="009F4D95">
        <w:rPr>
          <w:rFonts w:ascii="Book Antiqua" w:hAnsi="Book Antiqua"/>
          <w:i/>
          <w:color w:val="000000" w:themeColor="text1"/>
          <w:sz w:val="24"/>
        </w:rPr>
        <w:t xml:space="preserve"> </w:t>
      </w:r>
      <w:proofErr w:type="spellStart"/>
      <w:r w:rsidR="00611429" w:rsidRPr="009F4D95">
        <w:rPr>
          <w:rFonts w:ascii="Book Antiqua" w:hAnsi="Book Antiqua"/>
          <w:i/>
          <w:color w:val="000000" w:themeColor="text1"/>
          <w:sz w:val="24"/>
        </w:rPr>
        <w:t>vs</w:t>
      </w:r>
      <w:proofErr w:type="spellEnd"/>
      <w:r w:rsidR="007B78AD" w:rsidRPr="009F4D95">
        <w:rPr>
          <w:rFonts w:ascii="Book Antiqua" w:eastAsiaTheme="minorEastAsia" w:hAnsi="Book Antiqua"/>
          <w:i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11.68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6.38</w:t>
      </w:r>
      <w:r w:rsidR="00611429" w:rsidRPr="009F4D95">
        <w:rPr>
          <w:rFonts w:ascii="Book Antiqua" w:hAnsi="Book Antiqua"/>
          <w:i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i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0.001)</w:t>
      </w:r>
      <w:r w:rsidR="00D54FD5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CNR</w:t>
      </w:r>
      <w:r w:rsidR="00561F1C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3BDC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different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levels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3BDC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3BDC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4511C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significantly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different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(</w:t>
      </w:r>
      <w:r w:rsidR="00E707D9" w:rsidRPr="009F4D95">
        <w:rPr>
          <w:rFonts w:ascii="Book Antiqua" w:hAnsi="Book Antiqua"/>
          <w:i/>
          <w:color w:val="000000" w:themeColor="text1"/>
          <w:sz w:val="24"/>
        </w:rPr>
        <w:t>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-2.415,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-2.380,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-2.575,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-2.762,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-2.945,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-3.157,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-3.996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1429" w:rsidRPr="009F4D95">
        <w:rPr>
          <w:rFonts w:ascii="Book Antiqua" w:hAnsi="Book Antiqua"/>
          <w:color w:val="000000" w:themeColor="text1"/>
          <w:sz w:val="24"/>
        </w:rPr>
        <w:t>-3.189)</w:t>
      </w:r>
      <w:r w:rsidR="00D54FD5" w:rsidRPr="009F4D95">
        <w:rPr>
          <w:rFonts w:ascii="Book Antiqua" w:hAnsi="Book Antiqua"/>
          <w:color w:val="000000" w:themeColor="text1"/>
          <w:sz w:val="24"/>
        </w:rPr>
        <w:t>.</w:t>
      </w:r>
    </w:p>
    <w:p w:rsidR="008E6834" w:rsidRPr="009F4D95" w:rsidRDefault="008E6834" w:rsidP="0024643E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</w:p>
    <w:p w:rsidR="00D54FD5" w:rsidRPr="009F4D95" w:rsidRDefault="008E6834" w:rsidP="0024643E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t>CONCLUSION:</w:t>
      </w:r>
      <w:r w:rsidR="007B78AD" w:rsidRPr="009F4D95">
        <w:rPr>
          <w:rFonts w:ascii="Book Antiqua" w:eastAsiaTheme="minorEastAsia" w:hAnsi="Book Antiqua"/>
          <w:b/>
          <w:color w:val="000000" w:themeColor="text1"/>
          <w:sz w:val="24"/>
        </w:rPr>
        <w:t xml:space="preserve"> </w:t>
      </w:r>
      <w:r w:rsidR="00F45E4A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M</w:t>
      </w:r>
      <w:r w:rsidR="00F45E4A" w:rsidRPr="009F4D95">
        <w:rPr>
          <w:rFonts w:ascii="Book Antiqua" w:eastAsia="AdvTimes" w:hAnsi="Book Antiqua"/>
          <w:color w:val="000000" w:themeColor="text1"/>
          <w:kern w:val="0"/>
          <w:sz w:val="24"/>
        </w:rPr>
        <w:t>onochromatic</w:t>
      </w:r>
      <w:r w:rsidR="007B78AD" w:rsidRPr="009F4D95">
        <w:rPr>
          <w:rFonts w:ascii="Book Antiqua" w:eastAsia="AdvTimes" w:hAnsi="Book Antiqua"/>
          <w:color w:val="000000" w:themeColor="text1"/>
          <w:kern w:val="0"/>
          <w:sz w:val="24"/>
        </w:rPr>
        <w:t xml:space="preserve"> </w:t>
      </w:r>
      <w:r w:rsidR="00F45E4A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eastAsia="AdvTimes" w:hAnsi="Book Antiqua"/>
          <w:color w:val="000000" w:themeColor="text1"/>
          <w:kern w:val="0"/>
          <w:sz w:val="24"/>
        </w:rPr>
        <w:t xml:space="preserve"> </w:t>
      </w:r>
      <w:r w:rsidR="00F45E4A" w:rsidRPr="009F4D95">
        <w:rPr>
          <w:rFonts w:ascii="Book Antiqua" w:eastAsia="AdvTimes" w:hAnsi="Book Antiqua"/>
          <w:color w:val="000000" w:themeColor="text1"/>
          <w:kern w:val="0"/>
          <w:sz w:val="24"/>
        </w:rPr>
        <w:t>imaging</w:t>
      </w:r>
      <w:r w:rsidR="007B78AD" w:rsidRPr="009F4D95">
        <w:rPr>
          <w:rFonts w:ascii="Book Antiqua" w:eastAsia="AdvTimes" w:hAnsi="Book Antiqua"/>
          <w:color w:val="000000" w:themeColor="text1"/>
          <w:kern w:val="0"/>
          <w:sz w:val="24"/>
        </w:rPr>
        <w:t xml:space="preserve"> </w:t>
      </w:r>
      <w:r w:rsidR="00F45E4A" w:rsidRPr="009F4D95">
        <w:rPr>
          <w:rFonts w:ascii="Book Antiqua" w:eastAsia="AdvTimes" w:hAnsi="Book Antiqua"/>
          <w:color w:val="000000" w:themeColor="text1"/>
          <w:kern w:val="0"/>
          <w:sz w:val="24"/>
        </w:rPr>
        <w:t>spectral</w:t>
      </w:r>
      <w:r w:rsidR="007B78AD" w:rsidRPr="009F4D95">
        <w:rPr>
          <w:rFonts w:ascii="Book Antiqua" w:eastAsia="AdvTimes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13BDC" w:rsidRPr="009F4D95">
        <w:rPr>
          <w:rFonts w:ascii="Book Antiqua" w:hAnsi="Book Antiqua"/>
          <w:color w:val="000000" w:themeColor="text1"/>
          <w:sz w:val="24"/>
        </w:rPr>
        <w:t>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superior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613BDC"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01FB6"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eastAsia="AdvTimes" w:hAnsi="Book Antiqua"/>
          <w:color w:val="000000" w:themeColor="text1"/>
          <w:kern w:val="0"/>
          <w:sz w:val="24"/>
        </w:rPr>
        <w:t>intestinal</w:t>
      </w:r>
      <w:r w:rsidR="007B78AD" w:rsidRPr="009F4D95">
        <w:rPr>
          <w:rFonts w:ascii="Book Antiqua" w:eastAsia="AdvTimes" w:hAnsi="Book Antiqua"/>
          <w:color w:val="000000" w:themeColor="text1"/>
          <w:kern w:val="0"/>
          <w:sz w:val="24"/>
        </w:rPr>
        <w:t xml:space="preserve"> </w:t>
      </w:r>
      <w:r w:rsidR="00D54FD5" w:rsidRPr="009F4D95">
        <w:rPr>
          <w:rFonts w:ascii="Book Antiqua" w:eastAsia="AdvTimes" w:hAnsi="Book Antiqua"/>
          <w:color w:val="000000" w:themeColor="text1"/>
          <w:kern w:val="0"/>
          <w:sz w:val="24"/>
        </w:rPr>
        <w:t>hemorrhage</w:t>
      </w:r>
      <w:r w:rsidR="00101FB6" w:rsidRPr="009F4D95">
        <w:rPr>
          <w:rFonts w:ascii="Book Antiqua" w:eastAsia="AdvTimes" w:hAnsi="Book Antiqua"/>
          <w:color w:val="000000" w:themeColor="text1"/>
          <w:kern w:val="0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lastRenderedPageBreak/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easier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54FD5" w:rsidRPr="009F4D95">
        <w:rPr>
          <w:rFonts w:ascii="Book Antiqua" w:hAnsi="Book Antiqua"/>
          <w:color w:val="000000" w:themeColor="text1"/>
          <w:sz w:val="24"/>
        </w:rPr>
        <w:t>AP.</w:t>
      </w:r>
    </w:p>
    <w:p w:rsidR="008E6834" w:rsidRPr="009F4D95" w:rsidRDefault="008E6834" w:rsidP="0024643E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</w:p>
    <w:p w:rsidR="00A97EF2" w:rsidRPr="009F4D95" w:rsidRDefault="00A97EF2" w:rsidP="00A97EF2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bookmarkStart w:id="169" w:name="OLE_LINK98"/>
      <w:bookmarkStart w:id="170" w:name="OLE_LINK156"/>
      <w:bookmarkStart w:id="171" w:name="OLE_LINK196"/>
      <w:bookmarkStart w:id="172" w:name="OLE_LINK217"/>
      <w:bookmarkStart w:id="173" w:name="OLE_LINK242"/>
      <w:bookmarkStart w:id="174" w:name="OLE_LINK247"/>
      <w:bookmarkStart w:id="175" w:name="OLE_LINK311"/>
      <w:bookmarkStart w:id="176" w:name="OLE_LINK312"/>
      <w:bookmarkStart w:id="177" w:name="OLE_LINK325"/>
      <w:bookmarkStart w:id="178" w:name="OLE_LINK330"/>
      <w:bookmarkStart w:id="179" w:name="OLE_LINK513"/>
      <w:bookmarkStart w:id="180" w:name="OLE_LINK514"/>
      <w:bookmarkStart w:id="181" w:name="OLE_LINK464"/>
      <w:bookmarkStart w:id="182" w:name="OLE_LINK465"/>
      <w:bookmarkStart w:id="183" w:name="OLE_LINK466"/>
      <w:bookmarkStart w:id="184" w:name="OLE_LINK470"/>
      <w:bookmarkStart w:id="185" w:name="OLE_LINK471"/>
      <w:bookmarkStart w:id="186" w:name="OLE_LINK472"/>
      <w:bookmarkStart w:id="187" w:name="OLE_LINK474"/>
      <w:bookmarkStart w:id="188" w:name="OLE_LINK512"/>
      <w:bookmarkStart w:id="189" w:name="OLE_LINK800"/>
      <w:bookmarkStart w:id="190" w:name="OLE_LINK982"/>
      <w:bookmarkStart w:id="191" w:name="OLE_LINK1027"/>
      <w:bookmarkStart w:id="192" w:name="OLE_LINK504"/>
      <w:bookmarkStart w:id="193" w:name="OLE_LINK546"/>
      <w:bookmarkStart w:id="194" w:name="OLE_LINK547"/>
      <w:bookmarkStart w:id="195" w:name="OLE_LINK575"/>
      <w:bookmarkStart w:id="196" w:name="OLE_LINK640"/>
      <w:bookmarkStart w:id="197" w:name="OLE_LINK672"/>
      <w:bookmarkStart w:id="198" w:name="OLE_LINK714"/>
      <w:bookmarkStart w:id="199" w:name="OLE_LINK651"/>
      <w:bookmarkStart w:id="200" w:name="OLE_LINK652"/>
      <w:bookmarkStart w:id="201" w:name="OLE_LINK744"/>
      <w:bookmarkStart w:id="202" w:name="OLE_LINK758"/>
      <w:bookmarkStart w:id="203" w:name="OLE_LINK787"/>
      <w:bookmarkStart w:id="204" w:name="OLE_LINK807"/>
      <w:bookmarkStart w:id="205" w:name="OLE_LINK820"/>
      <w:bookmarkStart w:id="206" w:name="OLE_LINK862"/>
      <w:bookmarkStart w:id="207" w:name="OLE_LINK879"/>
      <w:bookmarkStart w:id="208" w:name="OLE_LINK906"/>
      <w:bookmarkStart w:id="209" w:name="OLE_LINK928"/>
      <w:bookmarkStart w:id="210" w:name="OLE_LINK960"/>
      <w:bookmarkStart w:id="211" w:name="OLE_LINK861"/>
      <w:bookmarkStart w:id="212" w:name="OLE_LINK983"/>
      <w:bookmarkStart w:id="213" w:name="OLE_LINK1334"/>
      <w:bookmarkStart w:id="214" w:name="OLE_LINK1029"/>
      <w:bookmarkStart w:id="215" w:name="OLE_LINK1060"/>
      <w:bookmarkStart w:id="216" w:name="OLE_LINK1061"/>
      <w:bookmarkStart w:id="217" w:name="OLE_LINK1348"/>
      <w:bookmarkStart w:id="218" w:name="OLE_LINK1086"/>
      <w:bookmarkStart w:id="219" w:name="OLE_LINK1100"/>
      <w:bookmarkStart w:id="220" w:name="OLE_LINK1125"/>
      <w:bookmarkStart w:id="221" w:name="OLE_LINK1163"/>
      <w:bookmarkStart w:id="222" w:name="OLE_LINK1193"/>
      <w:bookmarkStart w:id="223" w:name="OLE_LINK1219"/>
      <w:bookmarkStart w:id="224" w:name="OLE_LINK1247"/>
      <w:bookmarkStart w:id="225" w:name="OLE_LINK1284"/>
      <w:bookmarkStart w:id="226" w:name="OLE_LINK1313"/>
      <w:bookmarkStart w:id="227" w:name="OLE_LINK1361"/>
      <w:bookmarkStart w:id="228" w:name="OLE_LINK1384"/>
      <w:bookmarkStart w:id="229" w:name="OLE_LINK1403"/>
      <w:bookmarkStart w:id="230" w:name="OLE_LINK1437"/>
      <w:bookmarkStart w:id="231" w:name="OLE_LINK1454"/>
      <w:bookmarkStart w:id="232" w:name="OLE_LINK1480"/>
      <w:bookmarkStart w:id="233" w:name="OLE_LINK1504"/>
      <w:bookmarkStart w:id="234" w:name="OLE_LINK1516"/>
      <w:bookmarkStart w:id="235" w:name="OLE_LINK135"/>
      <w:bookmarkStart w:id="236" w:name="OLE_LINK216"/>
      <w:bookmarkStart w:id="237" w:name="OLE_LINK259"/>
      <w:bookmarkStart w:id="238" w:name="OLE_LINK1186"/>
      <w:bookmarkStart w:id="239" w:name="OLE_LINK1265"/>
      <w:bookmarkStart w:id="240" w:name="OLE_LINK1373"/>
      <w:bookmarkStart w:id="241" w:name="OLE_LINK1478"/>
      <w:bookmarkStart w:id="242" w:name="OLE_LINK1644"/>
      <w:bookmarkStart w:id="243" w:name="OLE_LINK1884"/>
      <w:bookmarkStart w:id="244" w:name="OLE_LINK1885"/>
      <w:bookmarkStart w:id="245" w:name="OLE_LINK1538"/>
      <w:bookmarkStart w:id="246" w:name="OLE_LINK1539"/>
      <w:bookmarkStart w:id="247" w:name="OLE_LINK1543"/>
      <w:bookmarkStart w:id="248" w:name="OLE_LINK1549"/>
      <w:bookmarkStart w:id="249" w:name="OLE_LINK1778"/>
      <w:bookmarkStart w:id="250" w:name="OLE_LINK1756"/>
      <w:bookmarkStart w:id="251" w:name="OLE_LINK1776"/>
      <w:bookmarkStart w:id="252" w:name="OLE_LINK1777"/>
      <w:bookmarkStart w:id="253" w:name="OLE_LINK1868"/>
      <w:bookmarkStart w:id="254" w:name="OLE_LINK1744"/>
      <w:bookmarkStart w:id="255" w:name="OLE_LINK1817"/>
      <w:bookmarkStart w:id="256" w:name="OLE_LINK1835"/>
      <w:bookmarkStart w:id="257" w:name="OLE_LINK1866"/>
      <w:bookmarkStart w:id="258" w:name="OLE_LINK1882"/>
      <w:bookmarkStart w:id="259" w:name="OLE_LINK1901"/>
      <w:bookmarkStart w:id="260" w:name="OLE_LINK1902"/>
      <w:bookmarkStart w:id="261" w:name="OLE_LINK2013"/>
      <w:bookmarkStart w:id="262" w:name="OLE_LINK1894"/>
      <w:bookmarkStart w:id="263" w:name="OLE_LINK1929"/>
      <w:bookmarkStart w:id="264" w:name="OLE_LINK1941"/>
      <w:bookmarkStart w:id="265" w:name="OLE_LINK1995"/>
      <w:bookmarkStart w:id="266" w:name="OLE_LINK1938"/>
      <w:bookmarkStart w:id="267" w:name="OLE_LINK2081"/>
      <w:bookmarkStart w:id="268" w:name="OLE_LINK2082"/>
      <w:bookmarkStart w:id="269" w:name="OLE_LINK2292"/>
      <w:bookmarkStart w:id="270" w:name="OLE_LINK1931"/>
      <w:bookmarkStart w:id="271" w:name="OLE_LINK1964"/>
      <w:bookmarkStart w:id="272" w:name="OLE_LINK2020"/>
      <w:bookmarkStart w:id="273" w:name="OLE_LINK2071"/>
      <w:bookmarkStart w:id="274" w:name="OLE_LINK2134"/>
      <w:bookmarkStart w:id="275" w:name="OLE_LINK2265"/>
      <w:bookmarkStart w:id="276" w:name="OLE_LINK2562"/>
      <w:bookmarkStart w:id="277" w:name="OLE_LINK1923"/>
      <w:bookmarkStart w:id="278" w:name="OLE_LINK2192"/>
      <w:bookmarkStart w:id="279" w:name="OLE_LINK2110"/>
      <w:bookmarkStart w:id="280" w:name="OLE_LINK2445"/>
      <w:bookmarkStart w:id="281" w:name="OLE_LINK2446"/>
      <w:bookmarkStart w:id="282" w:name="OLE_LINK2169"/>
      <w:bookmarkStart w:id="283" w:name="OLE_LINK2190"/>
      <w:bookmarkStart w:id="284" w:name="OLE_LINK2331"/>
      <w:bookmarkStart w:id="285" w:name="OLE_LINK2345"/>
      <w:bookmarkStart w:id="286" w:name="OLE_LINK2467"/>
      <w:bookmarkStart w:id="287" w:name="OLE_LINK2484"/>
      <w:bookmarkStart w:id="288" w:name="OLE_LINK2157"/>
      <w:bookmarkStart w:id="289" w:name="OLE_LINK2221"/>
      <w:bookmarkStart w:id="290" w:name="OLE_LINK2252"/>
      <w:bookmarkStart w:id="291" w:name="OLE_LINK2348"/>
      <w:bookmarkStart w:id="292" w:name="OLE_LINK2451"/>
      <w:bookmarkStart w:id="293" w:name="OLE_LINK2627"/>
      <w:bookmarkStart w:id="294" w:name="OLE_LINK2482"/>
      <w:bookmarkStart w:id="295" w:name="OLE_LINK2663"/>
      <w:bookmarkStart w:id="296" w:name="OLE_LINK2761"/>
      <w:bookmarkStart w:id="297" w:name="OLE_LINK2856"/>
      <w:bookmarkStart w:id="298" w:name="OLE_LINK2993"/>
      <w:bookmarkStart w:id="299" w:name="OLE_LINK2643"/>
      <w:bookmarkStart w:id="300" w:name="OLE_LINK2583"/>
      <w:bookmarkStart w:id="301" w:name="OLE_LINK2762"/>
      <w:bookmarkStart w:id="302" w:name="OLE_LINK2962"/>
      <w:bookmarkStart w:id="303" w:name="OLE_LINK2582"/>
      <w:r w:rsidRPr="009F4D95">
        <w:rPr>
          <w:rFonts w:ascii="Book Antiqua" w:hAnsi="Book Antiqua"/>
          <w:sz w:val="24"/>
        </w:rPr>
        <w:t>©</w:t>
      </w:r>
      <w:r w:rsidR="007B78AD" w:rsidRPr="009F4D95">
        <w:rPr>
          <w:rFonts w:ascii="Book Antiqua" w:hAnsi="Book Antiqua"/>
          <w:sz w:val="24"/>
        </w:rPr>
        <w:t xml:space="preserve"> </w:t>
      </w:r>
      <w:r w:rsidRPr="009F4D95">
        <w:rPr>
          <w:rFonts w:ascii="Book Antiqua" w:hAnsi="Book Antiqua"/>
          <w:sz w:val="24"/>
        </w:rPr>
        <w:t>2014</w:t>
      </w:r>
      <w:r w:rsidR="007B78AD" w:rsidRPr="009F4D95">
        <w:rPr>
          <w:rFonts w:ascii="Book Antiqua" w:hAnsi="Book Antiqua"/>
          <w:sz w:val="24"/>
        </w:rPr>
        <w:t xml:space="preserve"> </w:t>
      </w:r>
      <w:proofErr w:type="spellStart"/>
      <w:r w:rsidRPr="009F4D95">
        <w:rPr>
          <w:rFonts w:ascii="Book Antiqua" w:hAnsi="Book Antiqua"/>
          <w:sz w:val="24"/>
        </w:rPr>
        <w:t>Baishideng</w:t>
      </w:r>
      <w:proofErr w:type="spellEnd"/>
      <w:r w:rsidR="007B78AD" w:rsidRPr="009F4D95">
        <w:rPr>
          <w:rFonts w:ascii="Book Antiqua" w:hAnsi="Book Antiqua"/>
          <w:sz w:val="24"/>
        </w:rPr>
        <w:t xml:space="preserve"> </w:t>
      </w:r>
      <w:r w:rsidRPr="009F4D95">
        <w:rPr>
          <w:rFonts w:ascii="Book Antiqua" w:hAnsi="Book Antiqua"/>
          <w:sz w:val="24"/>
        </w:rPr>
        <w:t>Publishing</w:t>
      </w:r>
      <w:r w:rsidR="007B78AD" w:rsidRPr="009F4D95">
        <w:rPr>
          <w:rFonts w:ascii="Book Antiqua" w:hAnsi="Book Antiqua"/>
          <w:sz w:val="24"/>
        </w:rPr>
        <w:t xml:space="preserve"> </w:t>
      </w:r>
      <w:r w:rsidRPr="009F4D95">
        <w:rPr>
          <w:rFonts w:ascii="Book Antiqua" w:hAnsi="Book Antiqua"/>
          <w:sz w:val="24"/>
        </w:rPr>
        <w:t>Group</w:t>
      </w:r>
      <w:r w:rsidR="007B78AD" w:rsidRPr="009F4D95">
        <w:rPr>
          <w:rFonts w:ascii="Book Antiqua" w:hAnsi="Book Antiqua"/>
          <w:sz w:val="24"/>
        </w:rPr>
        <w:t xml:space="preserve"> </w:t>
      </w:r>
      <w:r w:rsidRPr="009F4D95">
        <w:rPr>
          <w:rFonts w:ascii="Book Antiqua" w:hAnsi="Book Antiqua"/>
          <w:sz w:val="24"/>
        </w:rPr>
        <w:t>Inc.</w:t>
      </w:r>
      <w:r w:rsidR="007B78AD" w:rsidRPr="009F4D95">
        <w:rPr>
          <w:rFonts w:ascii="Book Antiqua" w:hAnsi="Book Antiqua"/>
          <w:sz w:val="24"/>
        </w:rPr>
        <w:t xml:space="preserve"> </w:t>
      </w:r>
      <w:r w:rsidRPr="009F4D95">
        <w:rPr>
          <w:rFonts w:ascii="Book Antiqua" w:hAnsi="Book Antiqua"/>
          <w:sz w:val="24"/>
        </w:rPr>
        <w:t>All</w:t>
      </w:r>
      <w:r w:rsidR="007B78AD" w:rsidRPr="009F4D95">
        <w:rPr>
          <w:rFonts w:ascii="Book Antiqua" w:hAnsi="Book Antiqua"/>
          <w:sz w:val="24"/>
        </w:rPr>
        <w:t xml:space="preserve"> </w:t>
      </w:r>
      <w:r w:rsidRPr="009F4D95">
        <w:rPr>
          <w:rFonts w:ascii="Book Antiqua" w:hAnsi="Book Antiqua"/>
          <w:sz w:val="24"/>
        </w:rPr>
        <w:t>rights</w:t>
      </w:r>
      <w:r w:rsidR="007B78AD" w:rsidRPr="009F4D95">
        <w:rPr>
          <w:rFonts w:ascii="Book Antiqua" w:hAnsi="Book Antiqua"/>
          <w:sz w:val="24"/>
        </w:rPr>
        <w:t xml:space="preserve"> </w:t>
      </w:r>
      <w:r w:rsidRPr="009F4D95">
        <w:rPr>
          <w:rFonts w:ascii="Book Antiqua" w:hAnsi="Book Antiqua"/>
          <w:sz w:val="24"/>
        </w:rPr>
        <w:t>reserved.</w:t>
      </w:r>
      <w:r w:rsidR="007B78AD" w:rsidRPr="009F4D95">
        <w:rPr>
          <w:rFonts w:ascii="Book Antiqua" w:hAnsi="Book Antiqua"/>
          <w:sz w:val="24"/>
        </w:rPr>
        <w:t xml:space="preserve"> </w:t>
      </w:r>
    </w:p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p w:rsidR="00A97EF2" w:rsidRPr="009F4D95" w:rsidRDefault="00A97EF2" w:rsidP="0024643E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</w:p>
    <w:p w:rsidR="00D54FD5" w:rsidRPr="009F4D95" w:rsidRDefault="00D54FD5" w:rsidP="0024643E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t>Key</w:t>
      </w:r>
      <w:r w:rsidR="007B78AD" w:rsidRPr="009F4D95">
        <w:rPr>
          <w:rFonts w:ascii="Book Antiqua" w:eastAsiaTheme="minorEastAsi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words:</w:t>
      </w:r>
      <w:r w:rsidR="007B78AD" w:rsidRPr="009F4D95">
        <w:rPr>
          <w:rFonts w:ascii="Book Antiqua" w:eastAsiaTheme="minorEastAsi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imaging</w:t>
      </w:r>
      <w:r w:rsidR="00A97EF2" w:rsidRPr="009F4D95">
        <w:rPr>
          <w:rFonts w:ascii="Book Antiqua" w:eastAsiaTheme="minorEastAsia" w:hAnsi="Book Antiqua"/>
          <w:color w:val="000000" w:themeColor="text1"/>
          <w:sz w:val="24"/>
        </w:rPr>
        <w:t>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A97EF2" w:rsidRPr="009F4D95">
        <w:rPr>
          <w:rFonts w:ascii="Book Antiqua" w:hAnsi="Book Antiqua"/>
          <w:color w:val="000000" w:themeColor="text1"/>
          <w:sz w:val="24"/>
        </w:rPr>
        <w:t>Computed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tomograph</w:t>
      </w:r>
      <w:r w:rsidR="00181291" w:rsidRPr="009F4D95">
        <w:rPr>
          <w:rFonts w:ascii="Book Antiqua" w:hAnsi="Book Antiqua"/>
          <w:color w:val="000000" w:themeColor="text1"/>
          <w:sz w:val="24"/>
        </w:rPr>
        <w:t>y</w:t>
      </w:r>
      <w:r w:rsidR="00A97EF2" w:rsidRPr="009F4D95">
        <w:rPr>
          <w:rFonts w:ascii="Book Antiqua" w:eastAsiaTheme="minorEastAsia" w:hAnsi="Book Antiqua"/>
          <w:color w:val="000000" w:themeColor="text1"/>
          <w:sz w:val="24"/>
        </w:rPr>
        <w:t>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A97EF2" w:rsidRPr="009F4D95">
        <w:rPr>
          <w:rFonts w:ascii="Book Antiqua" w:hAnsi="Book Antiqua"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imaging</w:t>
      </w:r>
      <w:r w:rsidR="00A97EF2" w:rsidRPr="009F4D95">
        <w:rPr>
          <w:rFonts w:ascii="Book Antiqua" w:eastAsiaTheme="minorEastAsia" w:hAnsi="Book Antiqua"/>
          <w:color w:val="000000" w:themeColor="text1"/>
          <w:sz w:val="24"/>
        </w:rPr>
        <w:t>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A97EF2" w:rsidRPr="009F4D95">
        <w:rPr>
          <w:rFonts w:ascii="Book Antiqua" w:hAnsi="Book Antiqua"/>
          <w:color w:val="000000" w:themeColor="text1"/>
          <w:sz w:val="24"/>
        </w:rPr>
        <w:t>S</w:t>
      </w:r>
      <w:r w:rsidRPr="009F4D95">
        <w:rPr>
          <w:rFonts w:ascii="Book Antiqua" w:hAnsi="Book Antiqua"/>
          <w:color w:val="000000" w:themeColor="text1"/>
          <w:sz w:val="24"/>
        </w:rPr>
        <w:t>mall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bowel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bleeding</w:t>
      </w:r>
    </w:p>
    <w:p w:rsidR="00D54FD5" w:rsidRPr="009F4D95" w:rsidRDefault="00D54FD5" w:rsidP="0024643E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kern w:val="0"/>
          <w:sz w:val="24"/>
        </w:rPr>
      </w:pPr>
    </w:p>
    <w:p w:rsidR="00A97EF2" w:rsidRPr="009F4D95" w:rsidRDefault="00A97EF2" w:rsidP="0024643E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kern w:val="0"/>
          <w:sz w:val="24"/>
        </w:rPr>
      </w:pPr>
      <w:bookmarkStart w:id="304" w:name="OLE_LINK576"/>
      <w:bookmarkStart w:id="305" w:name="OLE_LINK579"/>
      <w:bookmarkStart w:id="306" w:name="OLE_LINK580"/>
      <w:bookmarkStart w:id="307" w:name="OLE_LINK521"/>
      <w:bookmarkStart w:id="308" w:name="OLE_LINK1196"/>
      <w:bookmarkStart w:id="309" w:name="OLE_LINK1154"/>
      <w:bookmarkStart w:id="310" w:name="OLE_LINK1155"/>
      <w:bookmarkStart w:id="311" w:name="OLE_LINK1043"/>
      <w:bookmarkStart w:id="312" w:name="OLE_LINK1322"/>
      <w:bookmarkStart w:id="313" w:name="OLE_LINK1044"/>
      <w:bookmarkStart w:id="314" w:name="OLE_LINK1224"/>
      <w:bookmarkStart w:id="315" w:name="OLE_LINK1225"/>
      <w:bookmarkStart w:id="316" w:name="OLE_LINK1886"/>
      <w:bookmarkStart w:id="317" w:name="OLE_LINK1887"/>
      <w:bookmarkStart w:id="318" w:name="OLE_LINK1888"/>
      <w:bookmarkStart w:id="319" w:name="OLE_LINK1889"/>
      <w:bookmarkStart w:id="320" w:name="OLE_LINK1634"/>
      <w:bookmarkStart w:id="321" w:name="OLE_LINK1635"/>
      <w:bookmarkStart w:id="322" w:name="OLE_LINK1762"/>
      <w:bookmarkStart w:id="323" w:name="OLE_LINK1763"/>
      <w:bookmarkStart w:id="324" w:name="OLE_LINK1764"/>
      <w:bookmarkStart w:id="325" w:name="OLE_LINK1903"/>
      <w:bookmarkStart w:id="326" w:name="OLE_LINK1939"/>
      <w:bookmarkStart w:id="327" w:name="OLE_LINK2083"/>
      <w:bookmarkStart w:id="328" w:name="OLE_LINK2084"/>
      <w:bookmarkStart w:id="329" w:name="OLE_LINK1977"/>
      <w:bookmarkStart w:id="330" w:name="OLE_LINK2194"/>
      <w:bookmarkStart w:id="331" w:name="OLE_LINK3258"/>
      <w:bookmarkStart w:id="332" w:name="OLE_LINK2878"/>
      <w:r w:rsidRPr="009F4D95">
        <w:rPr>
          <w:rFonts w:ascii="Book Antiqua" w:hAnsi="Book Antiqua" w:cs="宋体"/>
          <w:b/>
          <w:kern w:val="0"/>
          <w:sz w:val="24"/>
        </w:rPr>
        <w:t>Core</w:t>
      </w:r>
      <w:r w:rsidR="007B78AD" w:rsidRPr="009F4D95">
        <w:rPr>
          <w:rFonts w:ascii="Book Antiqua" w:hAnsi="Book Antiqua" w:cs="宋体"/>
          <w:b/>
          <w:kern w:val="0"/>
          <w:sz w:val="24"/>
        </w:rPr>
        <w:t xml:space="preserve"> </w:t>
      </w:r>
      <w:r w:rsidRPr="009F4D95">
        <w:rPr>
          <w:rFonts w:ascii="Book Antiqua" w:hAnsi="Book Antiqua" w:cs="宋体"/>
          <w:b/>
          <w:kern w:val="0"/>
          <w:sz w:val="24"/>
        </w:rPr>
        <w:t>tip: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r w:rsidR="007B78AD" w:rsidRPr="009F4D95">
        <w:rPr>
          <w:rFonts w:ascii="Book Antiqua" w:hAnsi="Book Antiqua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Recent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technical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proofErr w:type="spellStart"/>
      <w:r w:rsidRPr="009F4D95">
        <w:rPr>
          <w:rFonts w:ascii="Book Antiqua" w:hAnsi="Book Antiqua" w:cs="宋体"/>
          <w:kern w:val="0"/>
          <w:sz w:val="24"/>
        </w:rPr>
        <w:t>advances,including</w:t>
      </w:r>
      <w:proofErr w:type="spellEnd"/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monochromatic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energy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image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spectral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computed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tomography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(CT)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with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its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accurate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material-decomposition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images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and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monochromatic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spectral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images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at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energy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levels,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are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only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rarely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included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in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intestinal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hemorrhage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studies.</w:t>
      </w:r>
      <w:r w:rsidR="007B78AD" w:rsidRPr="009F4D95">
        <w:rPr>
          <w:rFonts w:ascii="Book Antiqua" w:eastAsiaTheme="minorEastAsi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This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paper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aimed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to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verify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the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diagnostic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value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of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spectral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CT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in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small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bowel</w:t>
      </w:r>
      <w:r w:rsidR="007B78AD" w:rsidRPr="009F4D95">
        <w:rPr>
          <w:rFonts w:ascii="Book Antiqua" w:hAnsi="Book Antiqua" w:cs="宋体"/>
          <w:kern w:val="0"/>
          <w:sz w:val="24"/>
        </w:rPr>
        <w:t xml:space="preserve"> </w:t>
      </w:r>
      <w:r w:rsidRPr="009F4D95">
        <w:rPr>
          <w:rFonts w:ascii="Book Antiqua" w:hAnsi="Book Antiqua" w:cs="宋体"/>
          <w:kern w:val="0"/>
          <w:sz w:val="24"/>
        </w:rPr>
        <w:t>bleeding.</w:t>
      </w:r>
    </w:p>
    <w:p w:rsidR="003A5893" w:rsidRPr="009F4D95" w:rsidRDefault="003A5893" w:rsidP="0024643E">
      <w:pPr>
        <w:snapToGrid w:val="0"/>
        <w:spacing w:line="360" w:lineRule="auto"/>
        <w:rPr>
          <w:rFonts w:ascii="Book Antiqua" w:eastAsia="AdvTimes" w:hAnsi="Book Antiqua"/>
          <w:color w:val="000000" w:themeColor="text1"/>
          <w:kern w:val="0"/>
          <w:sz w:val="24"/>
        </w:rPr>
      </w:pPr>
    </w:p>
    <w:p w:rsidR="003A5893" w:rsidRPr="009F4D95" w:rsidRDefault="00A97EF2" w:rsidP="0024643E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Liu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>WD</w:t>
      </w:r>
      <w:r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Wu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>XW</w:t>
      </w:r>
      <w:r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Hu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>JM</w:t>
      </w:r>
      <w:r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Wang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>B</w:t>
      </w:r>
      <w:r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Liu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>B.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computed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tomography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active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eastAsia="AdvTimes" w:hAnsi="Book Antiqua"/>
          <w:color w:val="000000" w:themeColor="text1"/>
          <w:kern w:val="0"/>
          <w:sz w:val="24"/>
        </w:rPr>
        <w:t>intestinal</w:t>
      </w:r>
      <w:r w:rsidR="007B78AD" w:rsidRPr="009F4D95">
        <w:rPr>
          <w:rFonts w:ascii="Book Antiqua" w:eastAsia="AdvTimes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="AdvTimes" w:hAnsi="Book Antiqua"/>
          <w:color w:val="000000" w:themeColor="text1"/>
          <w:kern w:val="0"/>
          <w:sz w:val="24"/>
        </w:rPr>
        <w:t>hemorrhage</w:t>
      </w:r>
      <w:r w:rsidRPr="009F4D95">
        <w:rPr>
          <w:rFonts w:ascii="Book Antiqua" w:hAnsi="Book Antiqua"/>
          <w:bCs/>
          <w:color w:val="000000" w:themeColor="text1"/>
          <w:sz w:val="24"/>
        </w:rPr>
        <w:t>: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model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investigation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>.</w:t>
      </w:r>
      <w:bookmarkStart w:id="333" w:name="OLE_LINK335"/>
      <w:bookmarkStart w:id="334" w:name="OLE_LINK336"/>
      <w:bookmarkStart w:id="335" w:name="OLE_LINK87"/>
      <w:bookmarkStart w:id="336" w:name="OLE_LINK97"/>
      <w:bookmarkStart w:id="337" w:name="OLE_LINK144"/>
      <w:bookmarkStart w:id="338" w:name="OLE_LINK152"/>
      <w:bookmarkStart w:id="339" w:name="OLE_LINK163"/>
      <w:bookmarkStart w:id="340" w:name="OLE_LINK1297"/>
      <w:bookmarkStart w:id="341" w:name="OLE_LINK1298"/>
      <w:bookmarkStart w:id="342" w:name="OLE_LINK1689"/>
      <w:bookmarkStart w:id="343" w:name="OLE_LINK1895"/>
      <w:bookmarkStart w:id="344" w:name="OLE_LINK1897"/>
      <w:bookmarkStart w:id="345" w:name="OLE_LINK1937"/>
      <w:bookmarkStart w:id="346" w:name="OLE_LINK2087"/>
      <w:bookmarkStart w:id="347" w:name="OLE_LINK2088"/>
      <w:bookmarkStart w:id="348" w:name="OLE_LINK2569"/>
      <w:bookmarkStart w:id="349" w:name="OLE_LINK2570"/>
      <w:bookmarkStart w:id="350" w:name="OLE_LINK2127"/>
      <w:bookmarkStart w:id="351" w:name="OLE_LINK2128"/>
      <w:bookmarkStart w:id="352" w:name="OLE_LINK2200"/>
      <w:bookmarkStart w:id="353" w:name="OLE_LINK2113"/>
      <w:bookmarkStart w:id="354" w:name="OLE_LINK2391"/>
      <w:bookmarkStart w:id="355" w:name="OLE_LINK2392"/>
      <w:bookmarkStart w:id="356" w:name="OLE_LINK2499"/>
      <w:bookmarkStart w:id="357" w:name="OLE_LINK2782"/>
      <w:bookmarkStart w:id="358" w:name="OLE_LINK2783"/>
      <w:bookmarkStart w:id="359" w:name="OLE_LINK2667"/>
      <w:bookmarkStart w:id="360" w:name="OLE_LINK2668"/>
      <w:bookmarkStart w:id="361" w:name="OLE_LINK2766"/>
      <w:bookmarkStart w:id="362" w:name="OLE_LINK3008"/>
      <w:bookmarkStart w:id="363" w:name="OLE_LINK3156"/>
      <w:bookmarkStart w:id="364" w:name="OLE_LINK3303"/>
      <w:bookmarkStart w:id="365" w:name="OLE_LINK3304"/>
      <w:bookmarkStart w:id="366" w:name="OLE_LINK2689"/>
      <w:bookmarkStart w:id="367" w:name="OLE_LINK2588"/>
      <w:bookmarkStart w:id="368" w:name="OLE_LINK2769"/>
      <w:bookmarkStart w:id="369" w:name="OLE_LINK3019"/>
      <w:bookmarkStart w:id="370" w:name="OLE_LINK3020"/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i/>
          <w:sz w:val="24"/>
        </w:rPr>
        <w:t>World</w:t>
      </w:r>
      <w:r w:rsidR="007B78AD" w:rsidRPr="009F4D95">
        <w:rPr>
          <w:rFonts w:ascii="Book Antiqua" w:hAnsi="Book Antiqua"/>
          <w:i/>
          <w:sz w:val="24"/>
        </w:rPr>
        <w:t xml:space="preserve"> </w:t>
      </w:r>
      <w:r w:rsidRPr="009F4D95">
        <w:rPr>
          <w:rFonts w:ascii="Book Antiqua" w:hAnsi="Book Antiqua"/>
          <w:i/>
          <w:sz w:val="24"/>
        </w:rPr>
        <w:t>J</w:t>
      </w:r>
      <w:r w:rsidR="007B78AD" w:rsidRPr="009F4D95">
        <w:rPr>
          <w:rFonts w:ascii="Book Antiqua" w:hAnsi="Book Antiqua"/>
          <w:i/>
          <w:sz w:val="24"/>
        </w:rPr>
        <w:t xml:space="preserve"> </w:t>
      </w:r>
      <w:proofErr w:type="spellStart"/>
      <w:r w:rsidRPr="009F4D95">
        <w:rPr>
          <w:rFonts w:ascii="Book Antiqua" w:hAnsi="Book Antiqua"/>
          <w:i/>
          <w:sz w:val="24"/>
        </w:rPr>
        <w:t>Gastroenterol</w:t>
      </w:r>
      <w:proofErr w:type="spellEnd"/>
      <w:r w:rsidR="007B78AD" w:rsidRPr="009F4D95">
        <w:rPr>
          <w:rFonts w:ascii="Book Antiqua" w:hAnsi="Book Antiqua"/>
          <w:sz w:val="24"/>
        </w:rPr>
        <w:t xml:space="preserve"> </w:t>
      </w:r>
      <w:bookmarkEnd w:id="333"/>
      <w:bookmarkEnd w:id="334"/>
      <w:r w:rsidRPr="009F4D95">
        <w:rPr>
          <w:rFonts w:ascii="Book Antiqua" w:hAnsi="Book Antiqua"/>
          <w:sz w:val="24"/>
        </w:rPr>
        <w:t>2014;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r w:rsidR="007B78AD" w:rsidRPr="009F4D95">
        <w:rPr>
          <w:rFonts w:ascii="Book Antiqua" w:hAnsi="Book Antiqua"/>
          <w:sz w:val="24"/>
        </w:rPr>
        <w:t xml:space="preserve"> </w:t>
      </w:r>
      <w:proofErr w:type="gramStart"/>
      <w:r w:rsidRPr="009F4D95">
        <w:rPr>
          <w:rFonts w:ascii="Book Antiqua" w:hAnsi="Book Antiqua"/>
          <w:sz w:val="24"/>
        </w:rPr>
        <w:t>In</w:t>
      </w:r>
      <w:proofErr w:type="gramEnd"/>
      <w:r w:rsidR="007B78AD" w:rsidRPr="009F4D95">
        <w:rPr>
          <w:rFonts w:ascii="Book Antiqua" w:hAnsi="Book Antiqua"/>
          <w:sz w:val="24"/>
        </w:rPr>
        <w:t xml:space="preserve"> </w:t>
      </w:r>
      <w:r w:rsidRPr="009F4D95">
        <w:rPr>
          <w:rFonts w:ascii="Book Antiqua" w:hAnsi="Book Antiqua"/>
          <w:sz w:val="24"/>
        </w:rPr>
        <w:t>press</w:t>
      </w:r>
    </w:p>
    <w:p w:rsidR="003A5893" w:rsidRPr="009F4D95" w:rsidRDefault="003A5893" w:rsidP="0024643E">
      <w:pPr>
        <w:snapToGrid w:val="0"/>
        <w:spacing w:line="360" w:lineRule="auto"/>
        <w:rPr>
          <w:rFonts w:ascii="Book Antiqua" w:eastAsia="AdvTimes" w:hAnsi="Book Antiqua"/>
          <w:color w:val="000000" w:themeColor="text1"/>
          <w:kern w:val="0"/>
          <w:sz w:val="24"/>
        </w:rPr>
      </w:pPr>
    </w:p>
    <w:p w:rsidR="003A5893" w:rsidRPr="009F4D95" w:rsidRDefault="003C3D42" w:rsidP="0024643E">
      <w:pPr>
        <w:tabs>
          <w:tab w:val="left" w:pos="7300"/>
        </w:tabs>
        <w:snapToGrid w:val="0"/>
        <w:spacing w:line="360" w:lineRule="auto"/>
        <w:rPr>
          <w:rFonts w:ascii="Book Antiqua" w:eastAsia="AdvTimes" w:hAnsi="Book Antiqua"/>
          <w:color w:val="000000" w:themeColor="text1"/>
          <w:kern w:val="0"/>
          <w:sz w:val="24"/>
        </w:rPr>
      </w:pPr>
      <w:r w:rsidRPr="009F4D95">
        <w:rPr>
          <w:rFonts w:ascii="Book Antiqua" w:eastAsia="AdvTimes" w:hAnsi="Book Antiqua"/>
          <w:color w:val="000000" w:themeColor="text1"/>
          <w:kern w:val="0"/>
          <w:sz w:val="24"/>
        </w:rPr>
        <w:tab/>
      </w:r>
    </w:p>
    <w:p w:rsidR="003A5893" w:rsidRPr="009F4D95" w:rsidRDefault="003A5893" w:rsidP="0024643E">
      <w:pPr>
        <w:snapToGrid w:val="0"/>
        <w:spacing w:line="360" w:lineRule="auto"/>
        <w:rPr>
          <w:rFonts w:ascii="Book Antiqua" w:eastAsia="AdvTimes" w:hAnsi="Book Antiqua"/>
          <w:color w:val="000000" w:themeColor="text1"/>
          <w:kern w:val="0"/>
          <w:sz w:val="24"/>
        </w:rPr>
      </w:pPr>
    </w:p>
    <w:p w:rsidR="003A5893" w:rsidRPr="009F4D95" w:rsidRDefault="003A5893" w:rsidP="0024643E">
      <w:pPr>
        <w:snapToGrid w:val="0"/>
        <w:spacing w:line="360" w:lineRule="auto"/>
        <w:rPr>
          <w:rFonts w:ascii="Book Antiqua" w:eastAsia="AdvTimes" w:hAnsi="Book Antiqua"/>
          <w:color w:val="000000" w:themeColor="text1"/>
          <w:kern w:val="0"/>
          <w:sz w:val="24"/>
        </w:rPr>
      </w:pPr>
    </w:p>
    <w:p w:rsidR="003A5893" w:rsidRPr="009F4D95" w:rsidRDefault="003A5893" w:rsidP="0024643E">
      <w:pPr>
        <w:snapToGrid w:val="0"/>
        <w:spacing w:line="360" w:lineRule="auto"/>
        <w:rPr>
          <w:rFonts w:ascii="Book Antiqua" w:eastAsia="AdvTimes" w:hAnsi="Book Antiqua"/>
          <w:color w:val="000000" w:themeColor="text1"/>
          <w:kern w:val="0"/>
          <w:sz w:val="24"/>
        </w:rPr>
      </w:pPr>
    </w:p>
    <w:p w:rsidR="00A97EF2" w:rsidRPr="009F4D95" w:rsidRDefault="00A97EF2">
      <w:pPr>
        <w:widowControl/>
        <w:jc w:val="left"/>
        <w:rPr>
          <w:rFonts w:ascii="Book Antiqua" w:hAnsi="Book Antiqua"/>
          <w:b/>
          <w:color w:val="000000" w:themeColor="text1"/>
          <w:sz w:val="24"/>
          <w:shd w:val="clear" w:color="auto" w:fill="FFFFFF"/>
        </w:rPr>
      </w:pPr>
      <w:r w:rsidRPr="009F4D95">
        <w:rPr>
          <w:rFonts w:ascii="Book Antiqua" w:hAnsi="Book Antiqua"/>
          <w:b/>
          <w:color w:val="000000" w:themeColor="text1"/>
          <w:sz w:val="24"/>
          <w:shd w:val="clear" w:color="auto" w:fill="FFFFFF"/>
        </w:rPr>
        <w:br w:type="page"/>
      </w:r>
    </w:p>
    <w:p w:rsidR="003A5893" w:rsidRPr="009F4D95" w:rsidRDefault="003A5893" w:rsidP="0024643E">
      <w:pPr>
        <w:autoSpaceDE w:val="0"/>
        <w:autoSpaceDN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hd w:val="clear" w:color="auto" w:fill="FFFFFF"/>
        </w:rPr>
      </w:pPr>
      <w:r w:rsidRPr="009F4D95">
        <w:rPr>
          <w:rFonts w:ascii="Book Antiqua" w:hAnsi="Book Antiqua"/>
          <w:b/>
          <w:color w:val="000000" w:themeColor="text1"/>
          <w:sz w:val="24"/>
          <w:shd w:val="clear" w:color="auto" w:fill="FFFFFF"/>
        </w:rPr>
        <w:lastRenderedPageBreak/>
        <w:t>INTRODUCTION</w:t>
      </w:r>
    </w:p>
    <w:p w:rsidR="00256A97" w:rsidRPr="009F4D95" w:rsidRDefault="008A33C7" w:rsidP="00A97EF2">
      <w:pPr>
        <w:autoSpaceDE w:val="0"/>
        <w:autoSpaceDN w:val="0"/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eastAsia="Times-Roman" w:hAnsi="Book Antiqua"/>
          <w:color w:val="000000" w:themeColor="text1"/>
          <w:kern w:val="0"/>
          <w:sz w:val="24"/>
        </w:rPr>
        <w:t>Gastrointestinal</w:t>
      </w:r>
      <w:r w:rsidR="007B78AD" w:rsidRPr="009F4D95">
        <w:rPr>
          <w:rFonts w:ascii="Book Antiqua" w:eastAsia="Times-Roman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="Times-Roman" w:hAnsi="Book Antiqua"/>
          <w:color w:val="000000" w:themeColor="text1"/>
          <w:kern w:val="0"/>
          <w:sz w:val="24"/>
        </w:rPr>
        <w:t>(GI)</w:t>
      </w:r>
      <w:r w:rsidR="007B78AD" w:rsidRPr="009F4D95">
        <w:rPr>
          <w:rFonts w:ascii="Book Antiqua" w:eastAsia="Times-Roman" w:hAnsi="Book Antiqua"/>
          <w:color w:val="000000" w:themeColor="text1"/>
          <w:kern w:val="0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bleeding</w:t>
      </w:r>
      <w:r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especially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lower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GI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D3660" w:rsidRPr="009F4D95">
        <w:rPr>
          <w:rFonts w:ascii="Book Antiqua" w:hAnsi="Book Antiqua"/>
          <w:color w:val="000000" w:themeColor="text1"/>
          <w:sz w:val="24"/>
        </w:rPr>
        <w:t>bleeding</w:t>
      </w:r>
      <w:r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eastAsia="Times-Roman" w:hAnsi="Book Antiqua"/>
          <w:color w:val="000000" w:themeColor="text1"/>
          <w:kern w:val="0"/>
          <w:sz w:val="24"/>
        </w:rPr>
        <w:t>critical</w:t>
      </w:r>
      <w:r w:rsidR="007B78AD" w:rsidRPr="009F4D95">
        <w:rPr>
          <w:rFonts w:ascii="Book Antiqua" w:eastAsia="Times-Roman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="Times-Roman" w:hAnsi="Book Antiqua"/>
          <w:color w:val="000000" w:themeColor="text1"/>
          <w:kern w:val="0"/>
          <w:sz w:val="24"/>
        </w:rPr>
        <w:t>and</w:t>
      </w:r>
      <w:r w:rsidR="007B78AD" w:rsidRPr="009F4D95">
        <w:rPr>
          <w:rFonts w:ascii="Book Antiqua" w:eastAsia="Times-Roman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="Times-Roman" w:hAnsi="Book Antiqua"/>
          <w:color w:val="000000" w:themeColor="text1"/>
          <w:kern w:val="0"/>
          <w:sz w:val="24"/>
        </w:rPr>
        <w:t>sometimes</w:t>
      </w:r>
      <w:r w:rsidR="007B78AD" w:rsidRPr="009F4D95">
        <w:rPr>
          <w:rFonts w:ascii="Book Antiqua" w:eastAsia="Times-Roman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eastAsia="Times-Roman" w:hAnsi="Book Antiqua"/>
          <w:color w:val="000000" w:themeColor="text1"/>
          <w:kern w:val="0"/>
          <w:sz w:val="24"/>
        </w:rPr>
        <w:t>life-threatening</w:t>
      </w:r>
      <w:r w:rsidR="007B78AD" w:rsidRPr="009F4D95">
        <w:rPr>
          <w:rFonts w:ascii="Book Antiqua" w:eastAsia="Times-Roman" w:hAnsi="Book Antiqua"/>
          <w:color w:val="000000" w:themeColor="text1"/>
          <w:kern w:val="0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condition</w:t>
      </w:r>
      <w:r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Rapid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accurate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localization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sites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early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etiological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determination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focus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D3660" w:rsidRPr="009F4D95">
        <w:rPr>
          <w:rFonts w:ascii="Book Antiqua" w:hAnsi="Book Antiqua"/>
          <w:color w:val="000000" w:themeColor="text1"/>
          <w:sz w:val="24"/>
        </w:rPr>
        <w:t>clinical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investigatio</w:t>
      </w:r>
      <w:r w:rsidR="00181291" w:rsidRPr="009F4D95">
        <w:rPr>
          <w:rFonts w:ascii="Book Antiqua" w:hAnsi="Book Antiqua"/>
          <w:color w:val="000000" w:themeColor="text1"/>
          <w:sz w:val="24"/>
        </w:rPr>
        <w:t>n</w:t>
      </w:r>
      <w:r w:rsidR="000D3660" w:rsidRPr="009F4D95">
        <w:rPr>
          <w:rFonts w:ascii="Book Antiqua" w:hAnsi="Book Antiqua"/>
          <w:color w:val="000000" w:themeColor="text1"/>
          <w:sz w:val="24"/>
        </w:rPr>
        <w:t>s</w:t>
      </w:r>
      <w:r w:rsidR="00504A5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957E7" w:rsidRPr="009F4D95">
        <w:rPr>
          <w:rFonts w:ascii="Book Antiqua" w:hAnsi="Book Antiqua"/>
          <w:color w:val="000000" w:themeColor="text1"/>
          <w:sz w:val="24"/>
        </w:rPr>
        <w:t>but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these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factors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957E7" w:rsidRPr="009F4D95">
        <w:rPr>
          <w:rFonts w:ascii="Book Antiqua" w:hAnsi="Book Antiqua"/>
          <w:color w:val="000000" w:themeColor="text1"/>
          <w:sz w:val="24"/>
        </w:rPr>
        <w:t>also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0D3660" w:rsidRPr="009F4D95">
        <w:rPr>
          <w:rFonts w:ascii="Book Antiqua" w:hAnsi="Book Antiqua"/>
          <w:color w:val="000000" w:themeColor="text1"/>
          <w:sz w:val="24"/>
        </w:rPr>
        <w:t>represent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major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D3660" w:rsidRPr="009F4D95">
        <w:rPr>
          <w:rFonts w:ascii="Book Antiqua" w:hAnsi="Book Antiqua"/>
          <w:color w:val="000000" w:themeColor="text1"/>
          <w:sz w:val="24"/>
        </w:rPr>
        <w:t>clinical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challenges.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Endoscopy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enables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accurate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localization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diagnosis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most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cases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u</w:t>
      </w:r>
      <w:r w:rsidRPr="009F4D95">
        <w:rPr>
          <w:rFonts w:ascii="Book Antiqua" w:hAnsi="Book Antiqua"/>
          <w:color w:val="000000" w:themeColor="text1"/>
          <w:sz w:val="24"/>
        </w:rPr>
        <w:t>pper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GI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bleeding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3A1B49" w:rsidRPr="009F4D95">
        <w:rPr>
          <w:rFonts w:ascii="Book Antiqua" w:hAnsi="Book Antiqua"/>
          <w:color w:val="000000" w:themeColor="text1"/>
          <w:sz w:val="24"/>
        </w:rPr>
        <w:t>but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A1B49" w:rsidRPr="009F4D95">
        <w:rPr>
          <w:rFonts w:ascii="Book Antiqua" w:hAnsi="Book Antiqua"/>
          <w:color w:val="000000" w:themeColor="text1"/>
          <w:sz w:val="24"/>
        </w:rPr>
        <w:t>not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B5811" w:rsidRPr="009F4D95">
        <w:rPr>
          <w:rFonts w:ascii="Book Antiqua" w:hAnsi="Book Antiqua"/>
          <w:color w:val="000000" w:themeColor="text1"/>
          <w:sz w:val="24"/>
        </w:rPr>
        <w:t>lower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B5811" w:rsidRPr="009F4D95">
        <w:rPr>
          <w:rFonts w:ascii="Book Antiqua" w:hAnsi="Book Antiqua"/>
          <w:color w:val="000000" w:themeColor="text1"/>
          <w:sz w:val="24"/>
        </w:rPr>
        <w:t>GI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gramStart"/>
      <w:r w:rsidR="003A1B49" w:rsidRPr="009F4D95">
        <w:rPr>
          <w:rFonts w:ascii="Book Antiqua" w:hAnsi="Book Antiqua"/>
          <w:color w:val="000000" w:themeColor="text1"/>
          <w:sz w:val="24"/>
        </w:rPr>
        <w:t>bleeding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[</w:t>
      </w:r>
      <w:proofErr w:type="gramEnd"/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1]</w:t>
      </w:r>
      <w:r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Digital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subtraction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angiography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(DSA)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has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been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shown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effective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clinical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diagnosis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B5811" w:rsidRPr="009F4D95">
        <w:rPr>
          <w:rFonts w:ascii="Book Antiqua" w:hAnsi="Book Antiqua"/>
          <w:color w:val="000000" w:themeColor="text1"/>
          <w:sz w:val="24"/>
        </w:rPr>
        <w:t>GI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bleeding.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BB5811" w:rsidRPr="009F4D95">
        <w:rPr>
          <w:rFonts w:ascii="Book Antiqua" w:hAnsi="Book Antiqua"/>
          <w:color w:val="000000" w:themeColor="text1"/>
          <w:sz w:val="24"/>
        </w:rPr>
        <w:t>Howeve</w:t>
      </w:r>
      <w:r w:rsidR="00181291" w:rsidRPr="009F4D95">
        <w:rPr>
          <w:rFonts w:ascii="Book Antiqua" w:hAnsi="Book Antiqua"/>
          <w:color w:val="000000" w:themeColor="text1"/>
          <w:sz w:val="24"/>
        </w:rPr>
        <w:t>r,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diagnosis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often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fail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A1B49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A1B49" w:rsidRPr="009F4D95">
        <w:rPr>
          <w:rFonts w:ascii="Book Antiqua" w:hAnsi="Book Antiqua"/>
          <w:color w:val="000000" w:themeColor="text1"/>
          <w:sz w:val="24"/>
        </w:rPr>
        <w:t>cases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A1B49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rate</w:t>
      </w:r>
      <w:r w:rsidR="0019217A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below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0.</w:t>
      </w:r>
      <w:r w:rsidR="00181291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color w:val="000000" w:themeColor="text1"/>
          <w:sz w:val="24"/>
        </w:rPr>
        <w:t>mL/</w:t>
      </w:r>
      <w:proofErr w:type="gramStart"/>
      <w:r w:rsidR="008749E6" w:rsidRPr="009F4D95">
        <w:rPr>
          <w:rFonts w:ascii="Book Antiqua" w:hAnsi="Book Antiqua"/>
          <w:color w:val="000000" w:themeColor="text1"/>
          <w:sz w:val="24"/>
        </w:rPr>
        <w:t>min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[</w:t>
      </w:r>
      <w:proofErr w:type="gramEnd"/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2,3]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Radioisotope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can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detect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below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0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181291" w:rsidRPr="009F4D95">
        <w:rPr>
          <w:rFonts w:ascii="Book Antiqua" w:hAnsi="Book Antiqua"/>
          <w:color w:val="000000" w:themeColor="text1"/>
          <w:sz w:val="24"/>
        </w:rPr>
        <w:t>1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color w:val="000000" w:themeColor="text1"/>
          <w:sz w:val="24"/>
        </w:rPr>
        <w:t>mL/min</w:t>
      </w:r>
      <w:r w:rsidR="0018129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b</w:t>
      </w:r>
      <w:r w:rsidR="0019217A" w:rsidRPr="009F4D95">
        <w:rPr>
          <w:rFonts w:ascii="Book Antiqua" w:hAnsi="Book Antiqua"/>
          <w:color w:val="000000" w:themeColor="text1"/>
          <w:sz w:val="24"/>
        </w:rPr>
        <w:t>ut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accurate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localization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gramStart"/>
      <w:r w:rsidR="005B7479" w:rsidRPr="009F4D95">
        <w:rPr>
          <w:rFonts w:ascii="Book Antiqua" w:hAnsi="Book Antiqua"/>
          <w:color w:val="000000" w:themeColor="text1"/>
          <w:sz w:val="24"/>
        </w:rPr>
        <w:t>difficult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[</w:t>
      </w:r>
      <w:proofErr w:type="gramEnd"/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4]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5B7479" w:rsidRPr="009F4D95">
        <w:rPr>
          <w:rFonts w:ascii="Book Antiqua" w:hAnsi="Book Antiqua"/>
          <w:color w:val="000000" w:themeColor="text1"/>
          <w:sz w:val="24"/>
        </w:rPr>
        <w:t>Multidetector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B7479" w:rsidRPr="009F4D95">
        <w:rPr>
          <w:rFonts w:ascii="Book Antiqua" w:hAnsi="Book Antiqua"/>
          <w:color w:val="000000" w:themeColor="text1"/>
          <w:sz w:val="24"/>
        </w:rPr>
        <w:t>row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computed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tomography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(MDCT)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technology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has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E2EBF" w:rsidRPr="009F4D95">
        <w:rPr>
          <w:rFonts w:ascii="Book Antiqua" w:hAnsi="Book Antiqua"/>
          <w:color w:val="000000" w:themeColor="text1"/>
          <w:sz w:val="24"/>
        </w:rPr>
        <w:t>recently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shown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increasingly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prominent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advantages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diagnosis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small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bowel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gramStart"/>
      <w:r w:rsidR="0019217A" w:rsidRPr="009F4D95">
        <w:rPr>
          <w:rFonts w:ascii="Book Antiqua" w:hAnsi="Book Antiqua"/>
          <w:color w:val="000000" w:themeColor="text1"/>
          <w:sz w:val="24"/>
        </w:rPr>
        <w:t>bleeding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[</w:t>
      </w:r>
      <w:proofErr w:type="gramEnd"/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5]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060A4" w:rsidRPr="009F4D95">
        <w:rPr>
          <w:rFonts w:ascii="Book Antiqua" w:hAnsi="Book Antiqua"/>
          <w:color w:val="000000" w:themeColor="text1"/>
          <w:sz w:val="24"/>
        </w:rPr>
        <w:t>Recent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060A4" w:rsidRPr="009F4D95">
        <w:rPr>
          <w:rFonts w:ascii="Book Antiqua" w:hAnsi="Book Antiqua"/>
          <w:color w:val="000000" w:themeColor="text1"/>
          <w:sz w:val="24"/>
        </w:rPr>
        <w:t>technical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060A4" w:rsidRPr="009F4D95">
        <w:rPr>
          <w:rFonts w:ascii="Book Antiqua" w:hAnsi="Book Antiqua"/>
          <w:color w:val="000000" w:themeColor="text1"/>
          <w:sz w:val="24"/>
        </w:rPr>
        <w:t>advance</w:t>
      </w:r>
      <w:r w:rsidR="00181291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i</w:t>
      </w:r>
      <w:r w:rsidR="00D060A4" w:rsidRPr="009F4D95">
        <w:rPr>
          <w:rFonts w:ascii="Book Antiqua" w:hAnsi="Book Antiqua"/>
          <w:color w:val="000000" w:themeColor="text1"/>
          <w:sz w:val="24"/>
        </w:rPr>
        <w:t>nclud</w:t>
      </w:r>
      <w:r w:rsidR="008E2EBF" w:rsidRPr="009F4D95">
        <w:rPr>
          <w:rFonts w:ascii="Book Antiqua" w:hAnsi="Book Antiqua"/>
          <w:color w:val="000000" w:themeColor="text1"/>
          <w:sz w:val="24"/>
        </w:rPr>
        <w:t>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060A4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060A4" w:rsidRPr="009F4D95">
        <w:rPr>
          <w:rFonts w:ascii="Book Antiqua" w:hAnsi="Book Antiqua"/>
          <w:color w:val="000000" w:themeColor="text1"/>
          <w:sz w:val="24"/>
        </w:rPr>
        <w:t>its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advantages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enablin</w:t>
      </w:r>
      <w:r w:rsidR="00256A97" w:rsidRPr="009F4D95">
        <w:rPr>
          <w:rFonts w:ascii="Book Antiqua" w:hAnsi="Book Antiqua"/>
          <w:color w:val="000000" w:themeColor="text1"/>
          <w:sz w:val="24"/>
        </w:rPr>
        <w:t>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256A97" w:rsidRPr="009F4D95">
        <w:rPr>
          <w:rFonts w:ascii="Book Antiqua" w:hAnsi="Book Antiqua"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256A97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256A97" w:rsidRPr="009F4D95">
        <w:rPr>
          <w:rFonts w:ascii="Book Antiqua" w:hAnsi="Book Antiqua"/>
          <w:color w:val="000000" w:themeColor="text1"/>
          <w:sz w:val="24"/>
        </w:rPr>
        <w:t>imagin</w:t>
      </w:r>
      <w:r w:rsidR="00181291" w:rsidRPr="009F4D95">
        <w:rPr>
          <w:rFonts w:ascii="Book Antiqua" w:hAnsi="Book Antiqua"/>
          <w:color w:val="000000" w:themeColor="text1"/>
          <w:sz w:val="24"/>
        </w:rPr>
        <w:t>g,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r</w:t>
      </w:r>
      <w:r w:rsidR="0019217A" w:rsidRPr="009F4D95">
        <w:rPr>
          <w:rFonts w:ascii="Book Antiqua" w:hAnsi="Book Antiqua"/>
          <w:color w:val="000000" w:themeColor="text1"/>
          <w:sz w:val="24"/>
        </w:rPr>
        <w:t>educed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tissue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attenuatio</w:t>
      </w:r>
      <w:r w:rsidR="00181291" w:rsidRPr="009F4D95">
        <w:rPr>
          <w:rFonts w:ascii="Book Antiqua" w:hAnsi="Book Antiqua"/>
          <w:color w:val="000000" w:themeColor="text1"/>
          <w:sz w:val="24"/>
        </w:rPr>
        <w:t>n,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h</w:t>
      </w:r>
      <w:r w:rsidR="0019217A" w:rsidRPr="009F4D95">
        <w:rPr>
          <w:rFonts w:ascii="Book Antiqua" w:hAnsi="Book Antiqua"/>
          <w:color w:val="000000" w:themeColor="text1"/>
          <w:sz w:val="24"/>
        </w:rPr>
        <w:t>igh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resolutio</w:t>
      </w:r>
      <w:r w:rsidR="00181291" w:rsidRPr="009F4D95">
        <w:rPr>
          <w:rFonts w:ascii="Book Antiqua" w:hAnsi="Book Antiqua"/>
          <w:color w:val="000000" w:themeColor="text1"/>
          <w:sz w:val="24"/>
        </w:rPr>
        <w:t>n,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a</w:t>
      </w:r>
      <w:r w:rsidR="0019217A" w:rsidRPr="009F4D95">
        <w:rPr>
          <w:rFonts w:ascii="Book Antiqua" w:hAnsi="Book Antiqua"/>
          <w:color w:val="000000" w:themeColor="text1"/>
          <w:sz w:val="24"/>
        </w:rPr>
        <w:t>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small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changes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tissue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density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[6,7]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E2EBF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B7479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B7479" w:rsidRPr="009F4D95">
        <w:rPr>
          <w:rFonts w:ascii="Book Antiqua" w:hAnsi="Book Antiqua"/>
          <w:color w:val="000000" w:themeColor="text1"/>
          <w:sz w:val="24"/>
        </w:rPr>
        <w:t>conventional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B7479" w:rsidRPr="009F4D95">
        <w:rPr>
          <w:rFonts w:ascii="Book Antiqua" w:hAnsi="Book Antiqua"/>
          <w:color w:val="000000" w:themeColor="text1"/>
          <w:sz w:val="24"/>
        </w:rPr>
        <w:t>MDCT,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particularly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sensitive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regarding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A51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active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B7479" w:rsidRPr="009F4D95">
        <w:rPr>
          <w:rFonts w:ascii="Book Antiqua" w:hAnsi="Book Antiqua"/>
          <w:color w:val="000000" w:themeColor="text1"/>
          <w:sz w:val="24"/>
        </w:rPr>
        <w:t>GI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15068" w:rsidRPr="009F4D95">
        <w:rPr>
          <w:rFonts w:ascii="Book Antiqua" w:hAnsi="Book Antiqua"/>
          <w:color w:val="000000" w:themeColor="text1"/>
          <w:sz w:val="24"/>
        </w:rPr>
        <w:t>tract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Howeve</w:t>
      </w:r>
      <w:r w:rsidR="00181291" w:rsidRPr="009F4D95">
        <w:rPr>
          <w:rFonts w:ascii="Book Antiqua" w:hAnsi="Book Antiqua"/>
          <w:color w:val="000000" w:themeColor="text1"/>
          <w:sz w:val="24"/>
        </w:rPr>
        <w:t>r,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="0019217A"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diagnostic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value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small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bowel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ble</w:t>
      </w:r>
      <w:r w:rsidR="005B7479" w:rsidRPr="009F4D95">
        <w:rPr>
          <w:rFonts w:ascii="Book Antiqua" w:hAnsi="Book Antiqua"/>
          <w:color w:val="000000" w:themeColor="text1"/>
          <w:sz w:val="24"/>
        </w:rPr>
        <w:t>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B7479" w:rsidRPr="009F4D95">
        <w:rPr>
          <w:rFonts w:ascii="Book Antiqua" w:hAnsi="Book Antiqua"/>
          <w:color w:val="000000" w:themeColor="text1"/>
          <w:sz w:val="24"/>
        </w:rPr>
        <w:t>has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B7479" w:rsidRPr="009F4D95">
        <w:rPr>
          <w:rFonts w:ascii="Book Antiqua" w:hAnsi="Book Antiqua"/>
          <w:color w:val="000000" w:themeColor="text1"/>
          <w:sz w:val="24"/>
        </w:rPr>
        <w:t>not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B7479" w:rsidRPr="009F4D95">
        <w:rPr>
          <w:rFonts w:ascii="Book Antiqua" w:hAnsi="Book Antiqua"/>
          <w:color w:val="000000" w:themeColor="text1"/>
          <w:sz w:val="24"/>
        </w:rPr>
        <w:t>been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D4A61" w:rsidRPr="009F4D95">
        <w:rPr>
          <w:rFonts w:ascii="Book Antiqua" w:hAnsi="Book Antiqua"/>
          <w:color w:val="000000" w:themeColor="text1"/>
          <w:sz w:val="24"/>
        </w:rPr>
        <w:t>previously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B7479" w:rsidRPr="009F4D95">
        <w:rPr>
          <w:rFonts w:ascii="Book Antiqua" w:hAnsi="Book Antiqua"/>
          <w:color w:val="000000" w:themeColor="text1"/>
          <w:sz w:val="24"/>
        </w:rPr>
        <w:t>established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Therefor</w:t>
      </w:r>
      <w:r w:rsidR="00181291" w:rsidRPr="009F4D95">
        <w:rPr>
          <w:rFonts w:ascii="Book Antiqua" w:hAnsi="Book Antiqua"/>
          <w:color w:val="000000" w:themeColor="text1"/>
          <w:sz w:val="24"/>
        </w:rPr>
        <w:t>e,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="0019217A" w:rsidRPr="009F4D95">
        <w:rPr>
          <w:rFonts w:ascii="Book Antiqua" w:hAnsi="Book Antiqua"/>
          <w:color w:val="000000" w:themeColor="text1"/>
          <w:sz w:val="24"/>
        </w:rPr>
        <w:t>his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paper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aimed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verify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diagnostic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value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small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bowel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bleeding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</w:p>
    <w:p w:rsidR="00A33901" w:rsidRPr="009F4D95" w:rsidRDefault="00A33901" w:rsidP="0024643E">
      <w:pPr>
        <w:autoSpaceDE w:val="0"/>
        <w:autoSpaceDN w:val="0"/>
        <w:snapToGrid w:val="0"/>
        <w:spacing w:line="360" w:lineRule="auto"/>
        <w:ind w:firstLineChars="200" w:firstLine="480"/>
        <w:rPr>
          <w:rFonts w:ascii="Book Antiqua" w:hAnsi="Book Antiqua"/>
          <w:color w:val="000000" w:themeColor="text1"/>
          <w:sz w:val="24"/>
        </w:rPr>
      </w:pPr>
    </w:p>
    <w:p w:rsidR="0019217A" w:rsidRPr="009F4D95" w:rsidRDefault="0019217A" w:rsidP="0024643E">
      <w:pPr>
        <w:tabs>
          <w:tab w:val="left" w:pos="4708"/>
        </w:tabs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  <w:r w:rsidRPr="009F4D95">
        <w:rPr>
          <w:rFonts w:ascii="Book Antiqua" w:hAnsi="Book Antiqua"/>
          <w:b/>
          <w:bCs/>
          <w:color w:val="000000" w:themeColor="text1"/>
          <w:sz w:val="24"/>
        </w:rPr>
        <w:t>MATERIALS</w:t>
      </w:r>
      <w:r w:rsidR="007B78AD" w:rsidRPr="009F4D95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METHODS</w:t>
      </w:r>
      <w:r w:rsidR="001E168F" w:rsidRPr="009F4D95">
        <w:rPr>
          <w:rFonts w:ascii="Book Antiqua" w:hAnsi="Book Antiqua"/>
          <w:b/>
          <w:bCs/>
          <w:color w:val="000000" w:themeColor="text1"/>
          <w:sz w:val="24"/>
        </w:rPr>
        <w:tab/>
      </w:r>
    </w:p>
    <w:p w:rsidR="0019217A" w:rsidRPr="009F4D95" w:rsidRDefault="0019217A" w:rsidP="0024643E">
      <w:pPr>
        <w:snapToGrid w:val="0"/>
        <w:spacing w:line="360" w:lineRule="auto"/>
        <w:rPr>
          <w:rFonts w:ascii="Book Antiqua" w:hAnsi="Book Antiqua"/>
          <w:b/>
          <w:i/>
          <w:color w:val="000000" w:themeColor="text1"/>
          <w:sz w:val="24"/>
        </w:rPr>
      </w:pPr>
      <w:r w:rsidRPr="009F4D95">
        <w:rPr>
          <w:rFonts w:ascii="Book Antiqua" w:hAnsi="Book Antiqua"/>
          <w:b/>
          <w:i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b/>
          <w:i/>
          <w:color w:val="000000" w:themeColor="text1"/>
          <w:sz w:val="24"/>
        </w:rPr>
        <w:t xml:space="preserve"> </w:t>
      </w:r>
      <w:r w:rsidR="00F95F0C" w:rsidRPr="009F4D95">
        <w:rPr>
          <w:rFonts w:ascii="Book Antiqua" w:hAnsi="Book Antiqua"/>
          <w:b/>
          <w:i/>
          <w:color w:val="000000" w:themeColor="text1"/>
          <w:sz w:val="24"/>
        </w:rPr>
        <w:t>m</w:t>
      </w:r>
      <w:r w:rsidRPr="009F4D95">
        <w:rPr>
          <w:rFonts w:ascii="Book Antiqua" w:hAnsi="Book Antiqua"/>
          <w:b/>
          <w:i/>
          <w:color w:val="000000" w:themeColor="text1"/>
          <w:sz w:val="24"/>
        </w:rPr>
        <w:t>odel</w:t>
      </w:r>
    </w:p>
    <w:p w:rsidR="0019217A" w:rsidRPr="009F4D95" w:rsidRDefault="00BC7C2C" w:rsidP="00F95F0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proofErr w:type="spellStart"/>
      <w:r w:rsidRPr="009F4D95">
        <w:rPr>
          <w:rFonts w:ascii="Book Antiqua" w:hAnsi="Book Antiqua"/>
          <w:b/>
          <w:color w:val="000000" w:themeColor="text1"/>
          <w:sz w:val="24"/>
        </w:rPr>
        <w:t>Microsyringe</w:t>
      </w:r>
      <w:proofErr w:type="spellEnd"/>
      <w:r w:rsidRPr="009F4D95">
        <w:rPr>
          <w:rFonts w:ascii="Book Antiqua" w:hAnsi="Book Antiqua"/>
          <w:b/>
          <w:color w:val="000000" w:themeColor="text1"/>
          <w:sz w:val="24"/>
        </w:rPr>
        <w:t>: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WZ-50C6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color w:val="000000" w:themeColor="text1"/>
          <w:sz w:val="24"/>
        </w:rPr>
        <w:t>microsyringe</w:t>
      </w:r>
      <w:proofErr w:type="spellEnd"/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produced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Zhejiang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Uni</w:t>
      </w:r>
      <w:r w:rsidRPr="009F4D95">
        <w:rPr>
          <w:rFonts w:ascii="Book Antiqua" w:hAnsi="Book Antiqua"/>
          <w:color w:val="000000" w:themeColor="text1"/>
          <w:sz w:val="24"/>
        </w:rPr>
        <w:t>versity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Medical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Instrument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Ltd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15068" w:rsidRPr="009F4D95">
        <w:rPr>
          <w:rFonts w:ascii="Book Antiqua" w:hAnsi="Book Antiqua"/>
          <w:color w:val="000000" w:themeColor="text1"/>
          <w:sz w:val="24"/>
        </w:rPr>
        <w:t>(</w:t>
      </w:r>
      <w:r w:rsidR="00626CE3" w:rsidRPr="009F4D95">
        <w:rPr>
          <w:rFonts w:ascii="Book Antiqua" w:hAnsi="Book Antiqua"/>
          <w:color w:val="000000" w:themeColor="text1"/>
          <w:sz w:val="24"/>
        </w:rPr>
        <w:t>Hefei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eastAsiaTheme="minorEastAsia" w:hAnsi="Book Antiqua"/>
          <w:color w:val="000000" w:themeColor="text1"/>
          <w:sz w:val="24"/>
        </w:rPr>
        <w:t>Province</w:t>
      </w:r>
      <w:r w:rsidR="00015068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26CE3" w:rsidRPr="009F4D95">
        <w:rPr>
          <w:rFonts w:ascii="Book Antiqua" w:hAnsi="Book Antiqua"/>
          <w:color w:val="000000" w:themeColor="text1"/>
          <w:sz w:val="24"/>
        </w:rPr>
        <w:t>China</w:t>
      </w:r>
      <w:r w:rsidR="00015068" w:rsidRPr="009F4D95">
        <w:rPr>
          <w:rFonts w:ascii="Book Antiqua" w:hAnsi="Book Antiqua"/>
          <w:color w:val="000000" w:themeColor="text1"/>
          <w:sz w:val="24"/>
        </w:rPr>
        <w:t>)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use</w:t>
      </w:r>
      <w:r w:rsidR="00181291" w:rsidRPr="009F4D95">
        <w:rPr>
          <w:rFonts w:ascii="Book Antiqua" w:hAnsi="Book Antiqua"/>
          <w:color w:val="000000" w:themeColor="text1"/>
          <w:sz w:val="24"/>
        </w:rPr>
        <w:t>d,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C5C14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="0019217A"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amount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injected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injection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rate</w:t>
      </w:r>
      <w:r w:rsidR="009505BD" w:rsidRPr="009F4D95">
        <w:rPr>
          <w:rFonts w:ascii="Book Antiqua" w:eastAsiaTheme="minorEastAsi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calibrated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regular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basis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2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19217A" w:rsidRPr="009F4D95">
        <w:rPr>
          <w:rFonts w:ascii="Book Antiqua" w:hAnsi="Book Antiqua"/>
          <w:color w:val="000000" w:themeColor="text1"/>
          <w:sz w:val="24"/>
        </w:rPr>
        <w:t>5%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solution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color w:val="000000" w:themeColor="text1"/>
          <w:sz w:val="24"/>
        </w:rPr>
        <w:t>mannitol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value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30–40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HU)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injected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small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bowels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pigs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i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i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i/>
          <w:color w:val="000000" w:themeColor="text1"/>
          <w:sz w:val="24"/>
        </w:rPr>
        <w:t>vitro</w:t>
      </w:r>
      <w:r w:rsidR="0018129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a</w:t>
      </w:r>
      <w:r w:rsidR="0019217A" w:rsidRPr="009F4D95">
        <w:rPr>
          <w:rFonts w:ascii="Book Antiqua" w:hAnsi="Book Antiqua"/>
          <w:color w:val="000000" w:themeColor="text1"/>
          <w:sz w:val="24"/>
        </w:rPr>
        <w:t>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tissues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immersed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container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plant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oil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(30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cm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×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15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cm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×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10</w:t>
      </w:r>
      <w:r w:rsidR="00526296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cm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X-ray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permeable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plastic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container)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loaded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color w:val="000000" w:themeColor="text1"/>
          <w:sz w:val="24"/>
        </w:rPr>
        <w:t>microsyringe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proportion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300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color w:val="000000" w:themeColor="text1"/>
          <w:sz w:val="24"/>
        </w:rPr>
        <w:t>mgI</w:t>
      </w:r>
      <w:proofErr w:type="spellEnd"/>
      <w:r w:rsidR="0019217A" w:rsidRPr="009F4D95">
        <w:rPr>
          <w:rFonts w:ascii="Book Antiqua" w:hAnsi="Book Antiqua"/>
          <w:color w:val="000000" w:themeColor="text1"/>
          <w:sz w:val="24"/>
        </w:rPr>
        <w:t>/</w:t>
      </w:r>
      <w:r w:rsidR="009505BD" w:rsidRPr="009F4D95">
        <w:rPr>
          <w:rFonts w:ascii="Book Antiqua" w:hAnsi="Book Antiqua"/>
          <w:color w:val="000000" w:themeColor="text1"/>
          <w:sz w:val="24"/>
        </w:rPr>
        <w:t>mL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color w:val="000000" w:themeColor="text1"/>
          <w:sz w:val="24"/>
        </w:rPr>
        <w:t>Omnipaque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physiological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saline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1:45,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value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280–300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HU)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Seven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lastRenderedPageBreak/>
        <w:t>bleeding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rate</w:t>
      </w:r>
      <w:r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simulated: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CE67CF" w:rsidRPr="009F4D95">
        <w:rPr>
          <w:rFonts w:ascii="Book Antiqua" w:hAnsi="Book Antiqua"/>
          <w:color w:val="000000" w:themeColor="text1"/>
          <w:sz w:val="24"/>
        </w:rPr>
        <w:t>0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5</w:t>
      </w:r>
      <w:r w:rsidR="00CE67CF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81291" w:rsidRPr="009F4D95">
        <w:rPr>
          <w:rFonts w:ascii="Book Antiqua" w:hAnsi="Book Antiqua"/>
          <w:color w:val="000000" w:themeColor="text1"/>
          <w:sz w:val="24"/>
        </w:rPr>
        <w:t>4</w:t>
      </w:r>
      <w:r w:rsidR="00CE67CF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81291" w:rsidRPr="009F4D95">
        <w:rPr>
          <w:rFonts w:ascii="Book Antiqua" w:hAnsi="Book Antiqua"/>
          <w:color w:val="000000" w:themeColor="text1"/>
          <w:sz w:val="24"/>
        </w:rPr>
        <w:t>3</w:t>
      </w:r>
      <w:r w:rsidR="0019217A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81291" w:rsidRPr="009F4D95">
        <w:rPr>
          <w:rFonts w:ascii="Book Antiqua" w:hAnsi="Book Antiqua"/>
          <w:color w:val="000000" w:themeColor="text1"/>
          <w:sz w:val="24"/>
        </w:rPr>
        <w:t>2</w:t>
      </w:r>
      <w:r w:rsidR="00A3390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81291" w:rsidRPr="009F4D95">
        <w:rPr>
          <w:rFonts w:ascii="Book Antiqua" w:hAnsi="Book Antiqua"/>
          <w:color w:val="000000" w:themeColor="text1"/>
          <w:sz w:val="24"/>
        </w:rPr>
        <w:t>1</w:t>
      </w:r>
      <w:r w:rsidR="00A3390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9217A" w:rsidRPr="009F4D95">
        <w:rPr>
          <w:rFonts w:ascii="Book Antiqua" w:hAnsi="Book Antiqua"/>
          <w:color w:val="000000" w:themeColor="text1"/>
          <w:sz w:val="24"/>
        </w:rPr>
        <w:t>0</w:t>
      </w:r>
      <w:r w:rsidR="00181291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9217A" w:rsidRPr="009F4D95">
        <w:rPr>
          <w:rFonts w:ascii="Book Antiqua" w:hAnsi="Book Antiqua"/>
          <w:color w:val="000000" w:themeColor="text1"/>
          <w:sz w:val="24"/>
        </w:rPr>
        <w:t>02</w:t>
      </w:r>
      <w:r w:rsidR="00181291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color w:val="000000" w:themeColor="text1"/>
          <w:sz w:val="24"/>
        </w:rPr>
        <w:t>mL/min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</w:p>
    <w:p w:rsidR="008D14BA" w:rsidRPr="009F4D95" w:rsidRDefault="0019217A" w:rsidP="009505BD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24G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indwelling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needle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connected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one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color w:val="000000" w:themeColor="text1"/>
          <w:sz w:val="24"/>
        </w:rPr>
        <w:t>microsyringe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used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penetrate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intestinal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C7C2C" w:rsidRPr="009F4D95">
        <w:rPr>
          <w:rFonts w:ascii="Book Antiqua" w:hAnsi="Book Antiqua"/>
          <w:color w:val="000000" w:themeColor="text1"/>
          <w:sz w:val="24"/>
        </w:rPr>
        <w:t>wall</w:t>
      </w:r>
      <w:r w:rsidR="00504A5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C7C2C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C7C2C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C7C2C" w:rsidRPr="009F4D95">
        <w:rPr>
          <w:rFonts w:ascii="Book Antiqua" w:hAnsi="Book Antiqua"/>
          <w:color w:val="000000" w:themeColor="text1"/>
          <w:sz w:val="24"/>
        </w:rPr>
        <w:t>needle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C7C2C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C7C2C" w:rsidRPr="009F4D95">
        <w:rPr>
          <w:rFonts w:ascii="Book Antiqua" w:hAnsi="Book Antiqua"/>
          <w:color w:val="000000" w:themeColor="text1"/>
          <w:sz w:val="24"/>
        </w:rPr>
        <w:t>fixed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4E6E90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4E6E90" w:rsidRPr="009F4D95">
        <w:rPr>
          <w:rFonts w:ascii="Book Antiqua" w:hAnsi="Book Antiqua"/>
          <w:color w:val="000000" w:themeColor="text1"/>
          <w:sz w:val="24"/>
        </w:rPr>
        <w:t>place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injected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15068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seven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rates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3F3EAB" w:rsidRPr="009F4D95">
        <w:rPr>
          <w:rFonts w:ascii="Book Antiqua" w:hAnsi="Book Antiqua"/>
          <w:color w:val="000000" w:themeColor="text1"/>
          <w:sz w:val="24"/>
        </w:rPr>
        <w:t>mentioned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F3EAB" w:rsidRPr="009F4D95">
        <w:rPr>
          <w:rFonts w:ascii="Book Antiqua" w:hAnsi="Book Antiqua"/>
          <w:color w:val="000000" w:themeColor="text1"/>
          <w:sz w:val="24"/>
        </w:rPr>
        <w:t>above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</w:p>
    <w:p w:rsidR="008D14BA" w:rsidRPr="009F4D95" w:rsidRDefault="008D14BA" w:rsidP="0024643E">
      <w:pPr>
        <w:snapToGrid w:val="0"/>
        <w:spacing w:line="360" w:lineRule="auto"/>
        <w:ind w:firstLineChars="200" w:firstLine="480"/>
        <w:rPr>
          <w:rFonts w:ascii="Book Antiqua" w:hAnsi="Book Antiqua"/>
          <w:color w:val="000000" w:themeColor="text1"/>
          <w:sz w:val="24"/>
        </w:rPr>
      </w:pPr>
    </w:p>
    <w:p w:rsidR="008D14BA" w:rsidRPr="009F4D95" w:rsidRDefault="00504A51" w:rsidP="0024643E">
      <w:pPr>
        <w:snapToGrid w:val="0"/>
        <w:spacing w:line="360" w:lineRule="auto"/>
        <w:rPr>
          <w:rFonts w:ascii="Book Antiqua" w:hAnsi="Book Antiqua"/>
          <w:b/>
          <w:i/>
          <w:color w:val="000000" w:themeColor="text1"/>
          <w:sz w:val="24"/>
        </w:rPr>
      </w:pPr>
      <w:r w:rsidRPr="009F4D95">
        <w:rPr>
          <w:rFonts w:ascii="Book Antiqua" w:hAnsi="Book Antiqua"/>
          <w:b/>
          <w:i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b/>
          <w:i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b/>
          <w:i/>
          <w:color w:val="000000" w:themeColor="text1"/>
          <w:sz w:val="24"/>
        </w:rPr>
        <w:t>scanning</w:t>
      </w:r>
    </w:p>
    <w:p w:rsidR="0019217A" w:rsidRPr="009F4D95" w:rsidRDefault="00BC7C2C" w:rsidP="009505BD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Single-energy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</w:t>
      </w:r>
      <w:r w:rsidR="0019217A" w:rsidRPr="009F4D95">
        <w:rPr>
          <w:rFonts w:ascii="Book Antiqua" w:hAnsi="Book Antiqua"/>
          <w:color w:val="000000" w:themeColor="text1"/>
          <w:sz w:val="24"/>
        </w:rPr>
        <w:t>GE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Discovery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HD750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scanner</w:t>
      </w:r>
      <w:r w:rsidRPr="009F4D95">
        <w:rPr>
          <w:rFonts w:ascii="Book Antiqua" w:hAnsi="Book Antiqua"/>
          <w:color w:val="000000" w:themeColor="text1"/>
          <w:sz w:val="24"/>
        </w:rPr>
        <w:t>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poly</w:t>
      </w:r>
      <w:r w:rsidR="00CE67CF" w:rsidRPr="009F4D95">
        <w:rPr>
          <w:rFonts w:ascii="Book Antiqua" w:hAnsi="Book Antiqua"/>
          <w:color w:val="000000" w:themeColor="text1"/>
          <w:sz w:val="24"/>
        </w:rPr>
        <w:t>-</w:t>
      </w:r>
      <w:r w:rsidRPr="009F4D95">
        <w:rPr>
          <w:rFonts w:ascii="Book Antiqua" w:hAnsi="Book Antiqua"/>
          <w:color w:val="000000" w:themeColor="text1"/>
          <w:sz w:val="24"/>
        </w:rPr>
        <w:t>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(GE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Light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Speed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64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VCT)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employe</w:t>
      </w:r>
      <w:r w:rsidR="00181291" w:rsidRPr="009F4D95">
        <w:rPr>
          <w:rFonts w:ascii="Book Antiqua" w:hAnsi="Book Antiqua"/>
          <w:color w:val="000000" w:themeColor="text1"/>
          <w:sz w:val="24"/>
        </w:rPr>
        <w:t>d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each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E67CF" w:rsidRPr="009F4D95">
        <w:rPr>
          <w:rFonts w:ascii="Book Antiqua" w:hAnsi="Book Antiqua"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rat</w:t>
      </w:r>
      <w:r w:rsidR="00181291" w:rsidRPr="009F4D95">
        <w:rPr>
          <w:rFonts w:ascii="Book Antiqua" w:hAnsi="Book Antiqua"/>
          <w:color w:val="000000" w:themeColor="text1"/>
          <w:sz w:val="24"/>
        </w:rPr>
        <w:t>e,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="0019217A"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scan</w:t>
      </w:r>
      <w:r w:rsidR="00685593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685593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repeat</w:t>
      </w:r>
      <w:r w:rsidR="00CE67CF" w:rsidRPr="009F4D95">
        <w:rPr>
          <w:rFonts w:ascii="Book Antiqua" w:hAnsi="Book Antiqua"/>
          <w:color w:val="000000" w:themeColor="text1"/>
          <w:sz w:val="24"/>
        </w:rPr>
        <w:t>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E67CF" w:rsidRPr="009F4D95">
        <w:rPr>
          <w:rFonts w:ascii="Book Antiqua" w:hAnsi="Book Antiqua"/>
          <w:color w:val="000000" w:themeColor="text1"/>
          <w:sz w:val="24"/>
        </w:rPr>
        <w:t>five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E67CF" w:rsidRPr="009F4D95">
        <w:rPr>
          <w:rFonts w:ascii="Book Antiqua" w:hAnsi="Book Antiqua"/>
          <w:color w:val="000000" w:themeColor="text1"/>
          <w:sz w:val="24"/>
        </w:rPr>
        <w:t>times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576D" w:rsidRPr="009F4D95">
        <w:rPr>
          <w:rFonts w:ascii="Book Antiqua" w:hAnsi="Book Antiqua"/>
          <w:color w:val="000000" w:themeColor="text1"/>
          <w:sz w:val="24"/>
        </w:rPr>
        <w:t>Following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each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sca</w:t>
      </w:r>
      <w:r w:rsidR="00181291" w:rsidRPr="009F4D95">
        <w:rPr>
          <w:rFonts w:ascii="Book Antiqua" w:hAnsi="Book Antiqua"/>
          <w:color w:val="000000" w:themeColor="text1"/>
          <w:sz w:val="24"/>
        </w:rPr>
        <w:t>n,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="0019217A"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liquid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intestinal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canal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replaced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85593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522E3" w:rsidRPr="009F4D95">
        <w:rPr>
          <w:rFonts w:ascii="Book Antiqua" w:hAnsi="Book Antiqua"/>
          <w:color w:val="000000" w:themeColor="text1"/>
          <w:sz w:val="24"/>
        </w:rPr>
        <w:t>g</w:t>
      </w:r>
      <w:r w:rsidRPr="009F4D95">
        <w:rPr>
          <w:rFonts w:ascii="Book Antiqua" w:hAnsi="Book Antiqua"/>
          <w:color w:val="000000" w:themeColor="text1"/>
          <w:sz w:val="24"/>
        </w:rPr>
        <w:t>emstone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(GSI)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platform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used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reconstruction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</w:t>
      </w:r>
      <w:r w:rsidRPr="009F4D95">
        <w:rPr>
          <w:rFonts w:ascii="Book Antiqua" w:hAnsi="Book Antiqua"/>
          <w:color w:val="000000" w:themeColor="text1"/>
          <w:sz w:val="24"/>
        </w:rPr>
        <w:t>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standard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reconstruction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mode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obtained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using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seven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(40</w:t>
      </w:r>
      <w:r w:rsidR="006C576D" w:rsidRPr="009F4D95">
        <w:rPr>
          <w:rFonts w:ascii="Book Antiqua" w:hAnsi="Book Antiqua"/>
          <w:color w:val="000000" w:themeColor="text1"/>
          <w:sz w:val="24"/>
        </w:rPr>
        <w:t>-</w:t>
      </w:r>
      <w:r w:rsidRPr="009F4D95">
        <w:rPr>
          <w:rFonts w:ascii="Book Antiqua" w:hAnsi="Book Antiqua"/>
          <w:color w:val="000000" w:themeColor="text1"/>
          <w:sz w:val="24"/>
        </w:rPr>
        <w:t>100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2750C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2750C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10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2750C" w:rsidRPr="009F4D95">
        <w:rPr>
          <w:rFonts w:ascii="Book Antiqua" w:hAnsi="Book Antiqua"/>
          <w:color w:val="000000" w:themeColor="text1"/>
          <w:sz w:val="24"/>
        </w:rPr>
        <w:t>interval</w:t>
      </w:r>
      <w:r w:rsidRPr="009F4D95">
        <w:rPr>
          <w:rFonts w:ascii="Book Antiqua" w:hAnsi="Book Antiqua"/>
          <w:color w:val="000000" w:themeColor="text1"/>
          <w:sz w:val="24"/>
        </w:rPr>
        <w:t>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(120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color w:val="000000" w:themeColor="text1"/>
          <w:sz w:val="24"/>
        </w:rPr>
        <w:t>kVp</w:t>
      </w:r>
      <w:proofErr w:type="spellEnd"/>
      <w:r w:rsidR="0019217A" w:rsidRPr="009F4D95">
        <w:rPr>
          <w:rFonts w:ascii="Book Antiqua" w:hAnsi="Book Antiqua"/>
          <w:color w:val="000000" w:themeColor="text1"/>
          <w:sz w:val="24"/>
        </w:rPr>
        <w:t>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analyzed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delays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used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15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40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s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</w:p>
    <w:p w:rsidR="0019217A" w:rsidRPr="009F4D95" w:rsidRDefault="006F16E4" w:rsidP="00717A6F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following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</w:t>
      </w:r>
      <w:r w:rsidR="0019217A" w:rsidRPr="009F4D95">
        <w:rPr>
          <w:rFonts w:ascii="Book Antiqua" w:hAnsi="Book Antiqua"/>
          <w:color w:val="000000" w:themeColor="text1"/>
          <w:sz w:val="24"/>
        </w:rPr>
        <w:t>canni</w:t>
      </w:r>
      <w:r w:rsidR="008D14BA" w:rsidRPr="009F4D95">
        <w:rPr>
          <w:rFonts w:ascii="Book Antiqua" w:hAnsi="Book Antiqua"/>
          <w:color w:val="000000" w:themeColor="text1"/>
          <w:sz w:val="24"/>
        </w:rPr>
        <w:t>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parameters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E67CF" w:rsidRPr="009F4D95">
        <w:rPr>
          <w:rFonts w:ascii="Book Antiqua" w:hAnsi="Book Antiqua"/>
          <w:color w:val="000000" w:themeColor="text1"/>
          <w:sz w:val="24"/>
        </w:rPr>
        <w:t>conventional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mode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A33901" w:rsidRPr="009F4D95">
        <w:rPr>
          <w:rFonts w:ascii="Book Antiqua" w:hAnsi="Book Antiqua"/>
          <w:color w:val="000000" w:themeColor="text1"/>
          <w:sz w:val="24"/>
        </w:rPr>
        <w:t>(</w:t>
      </w:r>
      <w:r w:rsidR="008D14BA"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CT</w:t>
      </w:r>
      <w:r w:rsidR="00B60AE1" w:rsidRPr="009F4D95">
        <w:rPr>
          <w:rFonts w:ascii="Book Antiqua" w:hAnsi="Book Antiqua"/>
          <w:color w:val="000000" w:themeColor="text1"/>
          <w:sz w:val="24"/>
        </w:rPr>
        <w:t>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used</w:t>
      </w:r>
      <w:r w:rsidR="008D14BA" w:rsidRPr="009F4D95">
        <w:rPr>
          <w:rFonts w:ascii="Book Antiqua" w:hAnsi="Book Antiqua"/>
          <w:color w:val="000000" w:themeColor="text1"/>
          <w:sz w:val="24"/>
        </w:rPr>
        <w:t>: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120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kV,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30</w:t>
      </w:r>
      <w:r w:rsidR="00181291" w:rsidRPr="009F4D95">
        <w:rPr>
          <w:rFonts w:ascii="Book Antiqua" w:hAnsi="Book Antiqua"/>
          <w:color w:val="000000" w:themeColor="text1"/>
          <w:sz w:val="24"/>
        </w:rPr>
        <w:t>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m</w:t>
      </w:r>
      <w:r w:rsidR="008D14BA" w:rsidRPr="009F4D95">
        <w:rPr>
          <w:rFonts w:ascii="Book Antiqua" w:hAnsi="Book Antiqua"/>
          <w:color w:val="000000" w:themeColor="text1"/>
          <w:sz w:val="24"/>
        </w:rPr>
        <w:t>A,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pitch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8D14BA" w:rsidRPr="009F4D95">
        <w:rPr>
          <w:rFonts w:ascii="Book Antiqua" w:hAnsi="Book Antiqua"/>
          <w:color w:val="000000" w:themeColor="text1"/>
          <w:sz w:val="24"/>
        </w:rPr>
        <w:t>984,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collimation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4</w:t>
      </w:r>
      <w:r w:rsidR="00181291" w:rsidRPr="009F4D95">
        <w:rPr>
          <w:rFonts w:ascii="Book Antiqua" w:hAnsi="Book Antiqua"/>
          <w:color w:val="000000" w:themeColor="text1"/>
          <w:sz w:val="24"/>
        </w:rPr>
        <w:t>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mm,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g</w:t>
      </w:r>
      <w:r w:rsidR="008D14BA" w:rsidRPr="009F4D95">
        <w:rPr>
          <w:rFonts w:ascii="Book Antiqua" w:hAnsi="Book Antiqua"/>
          <w:color w:val="000000" w:themeColor="text1"/>
          <w:sz w:val="24"/>
        </w:rPr>
        <w:t>antry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rotation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time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8D14BA" w:rsidRPr="009F4D95">
        <w:rPr>
          <w:rFonts w:ascii="Book Antiqua" w:hAnsi="Book Antiqua"/>
          <w:color w:val="000000" w:themeColor="text1"/>
          <w:sz w:val="24"/>
        </w:rPr>
        <w:t>8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s,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s</w:t>
      </w:r>
      <w:r w:rsidR="0019217A" w:rsidRPr="009F4D95">
        <w:rPr>
          <w:rFonts w:ascii="Book Antiqua" w:hAnsi="Book Antiqua"/>
          <w:color w:val="000000" w:themeColor="text1"/>
          <w:sz w:val="24"/>
        </w:rPr>
        <w:t>lice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thickness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mm</w:t>
      </w:r>
      <w:r w:rsidR="0019217A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ei</w:t>
      </w:r>
      <w:r w:rsidR="008D14BA" w:rsidRPr="009F4D95">
        <w:rPr>
          <w:rFonts w:ascii="Book Antiqua" w:hAnsi="Book Antiqua"/>
          <w:color w:val="000000" w:themeColor="text1"/>
          <w:sz w:val="24"/>
        </w:rPr>
        <w:t>ght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slices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scanned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7F7C7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7F7C75" w:rsidRPr="009F4D95">
        <w:rPr>
          <w:rFonts w:ascii="Book Antiqua" w:hAnsi="Book Antiqua"/>
          <w:color w:val="000000" w:themeColor="text1"/>
          <w:sz w:val="24"/>
        </w:rPr>
        <w:t>following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7F7C75" w:rsidRPr="009F4D95">
        <w:rPr>
          <w:rFonts w:ascii="Book Antiqua" w:hAnsi="Book Antiqua"/>
          <w:color w:val="000000" w:themeColor="text1"/>
          <w:sz w:val="24"/>
        </w:rPr>
        <w:t>s</w:t>
      </w:r>
      <w:r w:rsidR="0019217A" w:rsidRPr="009F4D95">
        <w:rPr>
          <w:rFonts w:ascii="Book Antiqua" w:hAnsi="Book Antiqua"/>
          <w:color w:val="000000" w:themeColor="text1"/>
          <w:sz w:val="24"/>
        </w:rPr>
        <w:t>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parameters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G</w:t>
      </w:r>
      <w:r w:rsidR="008D14BA" w:rsidRPr="009F4D95">
        <w:rPr>
          <w:rFonts w:ascii="Book Antiqua" w:hAnsi="Book Antiqua"/>
          <w:color w:val="000000" w:themeColor="text1"/>
          <w:sz w:val="24"/>
        </w:rPr>
        <w:t>SI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mode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(helical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8D14BA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717A6F" w:rsidRPr="009F4D95">
        <w:rPr>
          <w:rFonts w:ascii="Book Antiqua" w:hAnsi="Book Antiqua"/>
          <w:color w:val="000000" w:themeColor="text1"/>
          <w:sz w:val="24"/>
        </w:rPr>
        <w:t>s</w:t>
      </w:r>
      <w:r w:rsidR="008D14BA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4</w:t>
      </w:r>
      <w:r w:rsidR="00181291" w:rsidRPr="009F4D95">
        <w:rPr>
          <w:rFonts w:ascii="Book Antiqua" w:hAnsi="Book Antiqua"/>
          <w:color w:val="000000" w:themeColor="text1"/>
          <w:sz w:val="24"/>
        </w:rPr>
        <w:t>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mm</w:t>
      </w:r>
      <w:r w:rsidR="008D14BA" w:rsidRPr="009F4D95">
        <w:rPr>
          <w:rFonts w:ascii="Book Antiqua" w:hAnsi="Book Antiqua"/>
          <w:color w:val="000000" w:themeColor="text1"/>
          <w:sz w:val="24"/>
        </w:rPr>
        <w:t>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7F7C75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7F7C75" w:rsidRPr="009F4D95">
        <w:rPr>
          <w:rFonts w:ascii="Book Antiqua" w:hAnsi="Book Antiqua"/>
          <w:color w:val="000000" w:themeColor="text1"/>
          <w:sz w:val="24"/>
        </w:rPr>
        <w:t>used</w:t>
      </w:r>
      <w:r w:rsidR="0019217A" w:rsidRPr="009F4D95">
        <w:rPr>
          <w:rFonts w:ascii="Book Antiqua" w:hAnsi="Book Antiqua"/>
          <w:color w:val="000000" w:themeColor="text1"/>
          <w:sz w:val="24"/>
        </w:rPr>
        <w:t>: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80</w:t>
      </w:r>
      <w:r w:rsidR="008D14BA" w:rsidRPr="009F4D95">
        <w:rPr>
          <w:rFonts w:ascii="Book Antiqua" w:hAnsi="Book Antiqua"/>
          <w:color w:val="000000" w:themeColor="text1"/>
          <w:sz w:val="24"/>
        </w:rPr>
        <w:t>/140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kV</w:t>
      </w:r>
      <w:r w:rsidR="007F7C75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81291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m</w:t>
      </w:r>
      <w:r w:rsidR="008D14BA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instant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switchin</w:t>
      </w:r>
      <w:r w:rsidR="00181291" w:rsidRPr="009F4D95">
        <w:rPr>
          <w:rFonts w:ascii="Book Antiqua" w:hAnsi="Book Antiqua"/>
          <w:color w:val="000000" w:themeColor="text1"/>
          <w:sz w:val="24"/>
        </w:rPr>
        <w:t>g,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p</w:t>
      </w:r>
      <w:r w:rsidR="008D14BA" w:rsidRPr="009F4D95">
        <w:rPr>
          <w:rFonts w:ascii="Book Antiqua" w:hAnsi="Book Antiqua"/>
          <w:color w:val="000000" w:themeColor="text1"/>
          <w:sz w:val="24"/>
        </w:rPr>
        <w:t>itch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8D14BA" w:rsidRPr="009F4D95">
        <w:rPr>
          <w:rFonts w:ascii="Book Antiqua" w:hAnsi="Book Antiqua"/>
          <w:color w:val="000000" w:themeColor="text1"/>
          <w:sz w:val="24"/>
        </w:rPr>
        <w:t>984,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gantry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rotation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time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8D14BA" w:rsidRPr="009F4D95">
        <w:rPr>
          <w:rFonts w:ascii="Book Antiqua" w:hAnsi="Book Antiqua"/>
          <w:color w:val="000000" w:themeColor="text1"/>
          <w:sz w:val="24"/>
        </w:rPr>
        <w:t>8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s,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s</w:t>
      </w:r>
      <w:r w:rsidR="0019217A" w:rsidRPr="009F4D95">
        <w:rPr>
          <w:rFonts w:ascii="Book Antiqua" w:hAnsi="Book Antiqua"/>
          <w:color w:val="000000" w:themeColor="text1"/>
          <w:sz w:val="24"/>
        </w:rPr>
        <w:t>lice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thickness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mm</w:t>
      </w:r>
      <w:r w:rsidR="0019217A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7F7C7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eight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slices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scanned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</w:p>
    <w:p w:rsidR="00361905" w:rsidRPr="009F4D95" w:rsidRDefault="00361905" w:rsidP="0024643E">
      <w:pPr>
        <w:snapToGrid w:val="0"/>
        <w:spacing w:line="360" w:lineRule="auto"/>
        <w:ind w:firstLineChars="200" w:firstLine="480"/>
        <w:rPr>
          <w:rFonts w:ascii="Book Antiqua" w:hAnsi="Book Antiqua"/>
          <w:color w:val="000000" w:themeColor="text1"/>
          <w:sz w:val="24"/>
        </w:rPr>
      </w:pPr>
    </w:p>
    <w:p w:rsidR="00361905" w:rsidRPr="009F4D95" w:rsidRDefault="00361905" w:rsidP="0024643E">
      <w:pPr>
        <w:snapToGrid w:val="0"/>
        <w:spacing w:line="360" w:lineRule="auto"/>
        <w:rPr>
          <w:rFonts w:ascii="Book Antiqua" w:hAnsi="Book Antiqua"/>
          <w:b/>
          <w:i/>
          <w:color w:val="000000" w:themeColor="text1"/>
          <w:sz w:val="24"/>
        </w:rPr>
      </w:pPr>
      <w:r w:rsidRPr="009F4D95">
        <w:rPr>
          <w:rFonts w:ascii="Book Antiqua" w:hAnsi="Book Antiqua"/>
          <w:b/>
          <w:i/>
          <w:color w:val="000000" w:themeColor="text1"/>
          <w:kern w:val="0"/>
          <w:sz w:val="24"/>
        </w:rPr>
        <w:t>Data</w:t>
      </w:r>
      <w:r w:rsidR="007B78AD" w:rsidRPr="009F4D95">
        <w:rPr>
          <w:rFonts w:ascii="Book Antiqua" w:hAnsi="Book Antiqua"/>
          <w:b/>
          <w:i/>
          <w:color w:val="000000" w:themeColor="text1"/>
          <w:kern w:val="0"/>
          <w:sz w:val="24"/>
        </w:rPr>
        <w:t xml:space="preserve"> </w:t>
      </w:r>
      <w:r w:rsidR="00717A6F" w:rsidRPr="009F4D95">
        <w:rPr>
          <w:rFonts w:ascii="Book Antiqua" w:hAnsi="Book Antiqua"/>
          <w:b/>
          <w:i/>
          <w:color w:val="000000" w:themeColor="text1"/>
          <w:kern w:val="0"/>
          <w:sz w:val="24"/>
        </w:rPr>
        <w:t>a</w:t>
      </w:r>
      <w:r w:rsidRPr="009F4D95">
        <w:rPr>
          <w:rFonts w:ascii="Book Antiqua" w:hAnsi="Book Antiqua"/>
          <w:b/>
          <w:i/>
          <w:color w:val="000000" w:themeColor="text1"/>
          <w:kern w:val="0"/>
          <w:sz w:val="24"/>
        </w:rPr>
        <w:t>cquisition</w:t>
      </w:r>
    </w:p>
    <w:p w:rsidR="0019217A" w:rsidRPr="009F4D95" w:rsidRDefault="006C576D" w:rsidP="00717A6F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EC1" w:rsidRPr="009F4D95">
        <w:rPr>
          <w:rFonts w:ascii="Book Antiqua" w:hAnsi="Book Antiqua"/>
          <w:bCs/>
          <w:color w:val="000000" w:themeColor="text1"/>
          <w:sz w:val="24"/>
        </w:rPr>
        <w:t>contrast-to-noise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6C6EC1" w:rsidRPr="009F4D95">
        <w:rPr>
          <w:rFonts w:ascii="Book Antiqua" w:hAnsi="Book Antiqua"/>
          <w:bCs/>
          <w:color w:val="000000" w:themeColor="text1"/>
          <w:sz w:val="24"/>
        </w:rPr>
        <w:t>ratios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6C6EC1" w:rsidRPr="009F4D95">
        <w:rPr>
          <w:rFonts w:ascii="Book Antiqua" w:hAnsi="Book Antiqua"/>
          <w:bCs/>
          <w:color w:val="000000" w:themeColor="text1"/>
          <w:sz w:val="24"/>
        </w:rPr>
        <w:t>(</w:t>
      </w:r>
      <w:r w:rsidR="001274C6" w:rsidRPr="009F4D95">
        <w:rPr>
          <w:rFonts w:ascii="Book Antiqua" w:hAnsi="Book Antiqua"/>
          <w:color w:val="000000" w:themeColor="text1"/>
          <w:sz w:val="24"/>
        </w:rPr>
        <w:t>CNRs</w:t>
      </w:r>
      <w:r w:rsidR="006C6EC1" w:rsidRPr="009F4D95">
        <w:rPr>
          <w:rFonts w:ascii="Book Antiqua" w:hAnsi="Book Antiqua"/>
          <w:color w:val="000000" w:themeColor="text1"/>
          <w:sz w:val="24"/>
        </w:rPr>
        <w:t>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determined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</w:t>
      </w:r>
      <w:r w:rsidR="00181291" w:rsidRPr="009F4D95">
        <w:rPr>
          <w:rFonts w:ascii="Book Antiqua" w:hAnsi="Book Antiqua"/>
          <w:i/>
          <w:color w:val="000000" w:themeColor="text1"/>
          <w:sz w:val="24"/>
        </w:rPr>
        <w:t>i</w:t>
      </w:r>
      <w:r w:rsidR="00F95F0C" w:rsidRPr="009F4D95">
        <w:rPr>
          <w:rFonts w:ascii="Book Antiqua" w:hAnsi="Book Antiqua"/>
          <w:i/>
          <w:color w:val="000000" w:themeColor="text1"/>
          <w:sz w:val="24"/>
        </w:rPr>
        <w:t>.</w:t>
      </w:r>
      <w:r w:rsidR="00181291" w:rsidRPr="009F4D95">
        <w:rPr>
          <w:rFonts w:ascii="Book Antiqua" w:hAnsi="Book Antiqua"/>
          <w:i/>
          <w:color w:val="000000" w:themeColor="text1"/>
          <w:sz w:val="24"/>
        </w:rPr>
        <w:t>e</w:t>
      </w:r>
      <w:r w:rsidR="00F95F0C" w:rsidRPr="009F4D95">
        <w:rPr>
          <w:rFonts w:ascii="Book Antiqua" w:hAnsi="Book Antiqua"/>
          <w:i/>
          <w:color w:val="000000" w:themeColor="text1"/>
          <w:sz w:val="24"/>
        </w:rPr>
        <w:t>.</w:t>
      </w:r>
      <w:r w:rsidR="0018129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CNRs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iodine-containing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region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surrounding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water-containing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</w:t>
      </w:r>
      <w:r w:rsidR="008D14BA" w:rsidRPr="009F4D95">
        <w:rPr>
          <w:rFonts w:ascii="Book Antiqua" w:hAnsi="Book Antiqua"/>
          <w:color w:val="000000" w:themeColor="text1"/>
          <w:sz w:val="24"/>
        </w:rPr>
        <w:t>egion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intestinal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canal)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layers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exhibited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clear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selected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seven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images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Regions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interest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identical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size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morphology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selected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According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equation</w:t>
      </w:r>
      <w:r w:rsidR="005E0AC5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CNR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</w:t>
      </w:r>
      <w:r w:rsidR="005E0AC5" w:rsidRPr="009F4D95">
        <w:rPr>
          <w:rFonts w:ascii="Book Antiqua" w:hAnsi="Book Antiqua"/>
          <w:color w:val="000000" w:themeColor="text1"/>
          <w:sz w:val="24"/>
        </w:rPr>
        <w:t>|</w:t>
      </w:r>
      <w:r w:rsidR="0019217A" w:rsidRPr="009F4D95">
        <w:rPr>
          <w:rFonts w:ascii="Book Antiqua" w:hAnsi="Book Antiqua"/>
          <w:color w:val="000000" w:themeColor="text1"/>
          <w:sz w:val="24"/>
        </w:rPr>
        <w:t>CT1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4B617D" w:rsidRPr="009F4D95">
        <w:rPr>
          <w:rFonts w:ascii="Book Antiqua" w:eastAsiaTheme="minorEastAsia" w:hAnsi="Book Antiqua"/>
          <w:color w:val="000000" w:themeColor="text1"/>
          <w:sz w:val="24"/>
        </w:rPr>
        <w:t>-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2</w:t>
      </w:r>
      <w:r w:rsidR="005E0AC5" w:rsidRPr="009F4D95">
        <w:rPr>
          <w:rFonts w:ascii="Book Antiqua" w:hAnsi="Book Antiqua"/>
          <w:color w:val="000000" w:themeColor="text1"/>
          <w:sz w:val="24"/>
        </w:rPr>
        <w:t>|</w:t>
      </w:r>
      <w:r w:rsidR="008D14BA" w:rsidRPr="009F4D95">
        <w:rPr>
          <w:rFonts w:ascii="Book Antiqua" w:hAnsi="Book Antiqua"/>
          <w:color w:val="000000" w:themeColor="text1"/>
          <w:sz w:val="24"/>
        </w:rPr>
        <w:t>)</w:t>
      </w:r>
      <w:r w:rsidR="00494191" w:rsidRPr="009F4D95">
        <w:rPr>
          <w:rFonts w:ascii="Book Antiqua" w:hAnsi="Book Antiqua"/>
          <w:color w:val="000000" w:themeColor="text1"/>
          <w:sz w:val="24"/>
        </w:rPr>
        <w:t>/</w:t>
      </w:r>
      <w:r w:rsidR="008D14BA" w:rsidRPr="009F4D95">
        <w:rPr>
          <w:rFonts w:ascii="Book Antiqua" w:hAnsi="Book Antiqua"/>
          <w:color w:val="000000" w:themeColor="text1"/>
          <w:sz w:val="24"/>
        </w:rPr>
        <w:t>SD</w:t>
      </w:r>
      <w:r w:rsidRPr="009F4D95">
        <w:rPr>
          <w:rFonts w:ascii="Book Antiqua" w:hAnsi="Book Antiqua"/>
          <w:color w:val="000000" w:themeColor="text1"/>
          <w:sz w:val="24"/>
        </w:rPr>
        <w:t>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thus</w:t>
      </w:r>
      <w:r w:rsidR="008D14BA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274C6" w:rsidRPr="009F4D95">
        <w:rPr>
          <w:rFonts w:ascii="Book Antiqua" w:hAnsi="Book Antiqua"/>
          <w:color w:val="000000" w:themeColor="text1"/>
          <w:sz w:val="24"/>
        </w:rPr>
        <w:t>CNRs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regions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under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1718D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different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rate</w:t>
      </w:r>
      <w:r w:rsidR="0019217A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calculated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CT1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value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reg</w:t>
      </w:r>
      <w:r w:rsidR="008D14BA" w:rsidRPr="009F4D95">
        <w:rPr>
          <w:rFonts w:ascii="Book Antiqua" w:hAnsi="Book Antiqua"/>
          <w:color w:val="000000" w:themeColor="text1"/>
          <w:sz w:val="24"/>
        </w:rPr>
        <w:t>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D14BA"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8D14BA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value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liquid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intestinal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canal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lastRenderedPageBreak/>
        <w:t>same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layer</w:t>
      </w:r>
      <w:r w:rsidR="008D14BA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standard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deviation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attenuation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value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water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environment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intestinal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canal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same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layer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</w:p>
    <w:p w:rsidR="004B617D" w:rsidRPr="009F4D95" w:rsidRDefault="004B617D" w:rsidP="004B617D">
      <w:pPr>
        <w:autoSpaceDE w:val="0"/>
        <w:autoSpaceDN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</w:p>
    <w:p w:rsidR="0019217A" w:rsidRPr="009F4D95" w:rsidRDefault="0019217A" w:rsidP="004B617D">
      <w:pPr>
        <w:autoSpaceDE w:val="0"/>
        <w:autoSpaceDN w:val="0"/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quality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scoring</w:t>
      </w:r>
      <w:r w:rsidRPr="009F4D95">
        <w:rPr>
          <w:rFonts w:ascii="Book Antiqua" w:hAnsi="Book Antiqua"/>
          <w:color w:val="000000" w:themeColor="text1"/>
          <w:sz w:val="24"/>
        </w:rPr>
        <w:t>: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Based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length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column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valu</w:t>
      </w:r>
      <w:r w:rsidR="00181291" w:rsidRPr="009F4D95">
        <w:rPr>
          <w:rFonts w:ascii="Book Antiqua" w:hAnsi="Book Antiqua"/>
          <w:color w:val="000000" w:themeColor="text1"/>
          <w:sz w:val="24"/>
        </w:rPr>
        <w:t>e,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quality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</w:t>
      </w:r>
      <w:r w:rsidR="00361905" w:rsidRPr="009F4D95">
        <w:rPr>
          <w:rFonts w:ascii="Book Antiqua" w:hAnsi="Book Antiqua"/>
          <w:color w:val="000000" w:themeColor="text1"/>
          <w:sz w:val="24"/>
        </w:rPr>
        <w:t>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classified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into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five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levels: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point</w:t>
      </w:r>
      <w:r w:rsidR="00181291" w:rsidRPr="009F4D95">
        <w:rPr>
          <w:rFonts w:ascii="Book Antiqua" w:hAnsi="Book Antiqua"/>
          <w:color w:val="000000" w:themeColor="text1"/>
          <w:sz w:val="24"/>
        </w:rPr>
        <w:t>s,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c</w:t>
      </w:r>
      <w:r w:rsidRPr="009F4D95">
        <w:rPr>
          <w:rFonts w:ascii="Book Antiqua" w:hAnsi="Book Antiqua"/>
          <w:color w:val="000000" w:themeColor="text1"/>
          <w:sz w:val="24"/>
        </w:rPr>
        <w:t>learly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displayed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column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(length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361577" w:rsidRPr="009F4D95">
        <w:rPr>
          <w:rFonts w:ascii="Book Antiqua" w:hAnsi="Book Antiqua"/>
          <w:color w:val="000000" w:themeColor="text1"/>
          <w:sz w:val="24"/>
        </w:rPr>
        <w:t>≥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cm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value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4B617D" w:rsidRPr="009F4D95">
        <w:rPr>
          <w:rFonts w:ascii="Book Antiqua" w:hAnsi="Book Antiqua"/>
          <w:color w:val="000000" w:themeColor="text1"/>
          <w:sz w:val="24"/>
        </w:rPr>
        <w:t>≥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150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HU)</w:t>
      </w:r>
      <w:r w:rsidR="005E0AC5" w:rsidRPr="009F4D95">
        <w:rPr>
          <w:rFonts w:ascii="Book Antiqua" w:hAnsi="Book Antiqua"/>
          <w:color w:val="000000" w:themeColor="text1"/>
          <w:sz w:val="24"/>
        </w:rPr>
        <w:t>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4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points,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visible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column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(length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1</w:t>
      </w:r>
      <w:r w:rsidR="006C576D" w:rsidRPr="009F4D95">
        <w:rPr>
          <w:rFonts w:ascii="Book Antiqua" w:hAnsi="Book Antiqua"/>
          <w:color w:val="000000" w:themeColor="text1"/>
          <w:sz w:val="24"/>
        </w:rPr>
        <w:t>-2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cm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value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100</w:t>
      </w:r>
      <w:r w:rsidR="006C576D" w:rsidRPr="009F4D95">
        <w:rPr>
          <w:rFonts w:ascii="Book Antiqua" w:hAnsi="Book Antiqua"/>
          <w:color w:val="000000" w:themeColor="text1"/>
          <w:sz w:val="24"/>
        </w:rPr>
        <w:t>-</w:t>
      </w:r>
      <w:r w:rsidR="00361905" w:rsidRPr="009F4D95">
        <w:rPr>
          <w:rFonts w:ascii="Book Antiqua" w:hAnsi="Book Antiqua"/>
          <w:color w:val="000000" w:themeColor="text1"/>
          <w:sz w:val="24"/>
        </w:rPr>
        <w:t>150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HU)</w:t>
      </w:r>
      <w:r w:rsidR="005E0AC5" w:rsidRPr="009F4D95">
        <w:rPr>
          <w:rFonts w:ascii="Book Antiqua" w:hAnsi="Book Antiqua"/>
          <w:color w:val="000000" w:themeColor="text1"/>
          <w:sz w:val="24"/>
        </w:rPr>
        <w:t>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3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point</w:t>
      </w:r>
      <w:r w:rsidR="00181291" w:rsidRPr="009F4D95">
        <w:rPr>
          <w:rFonts w:ascii="Book Antiqua" w:hAnsi="Book Antiqua"/>
          <w:color w:val="000000" w:themeColor="text1"/>
          <w:sz w:val="24"/>
        </w:rPr>
        <w:t>s,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o</w:t>
      </w:r>
      <w:r w:rsidRPr="009F4D95">
        <w:rPr>
          <w:rFonts w:ascii="Book Antiqua" w:hAnsi="Book Antiqua"/>
          <w:color w:val="000000" w:themeColor="text1"/>
          <w:sz w:val="24"/>
        </w:rPr>
        <w:t>bscure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column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(length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4B617D" w:rsidRPr="009F4D95">
        <w:rPr>
          <w:rFonts w:ascii="Book Antiqua" w:hAnsi="Book Antiqua"/>
          <w:color w:val="000000" w:themeColor="text1"/>
          <w:sz w:val="24"/>
        </w:rPr>
        <w:t>≤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1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cm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value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4B617D" w:rsidRPr="009F4D95">
        <w:rPr>
          <w:rFonts w:ascii="Book Antiqua" w:hAnsi="Book Antiqua"/>
          <w:color w:val="000000" w:themeColor="text1"/>
          <w:sz w:val="24"/>
        </w:rPr>
        <w:t>≤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100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HU)</w:t>
      </w:r>
      <w:r w:rsidR="005E0AC5" w:rsidRPr="009F4D95">
        <w:rPr>
          <w:rFonts w:ascii="Book Antiqua" w:hAnsi="Book Antiqua"/>
          <w:color w:val="000000" w:themeColor="text1"/>
          <w:sz w:val="24"/>
        </w:rPr>
        <w:t>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point</w:t>
      </w:r>
      <w:r w:rsidR="00181291" w:rsidRPr="009F4D95">
        <w:rPr>
          <w:rFonts w:ascii="Book Antiqua" w:hAnsi="Book Antiqua"/>
          <w:color w:val="000000" w:themeColor="text1"/>
          <w:sz w:val="24"/>
        </w:rPr>
        <w:t>s,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n</w:t>
      </w:r>
      <w:r w:rsidRPr="009F4D95">
        <w:rPr>
          <w:rFonts w:ascii="Book Antiqua" w:hAnsi="Book Antiqua"/>
          <w:color w:val="000000" w:themeColor="text1"/>
          <w:sz w:val="24"/>
        </w:rPr>
        <w:t>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visible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column</w:t>
      </w:r>
      <w:r w:rsidR="005E0AC5" w:rsidRPr="009F4D95">
        <w:rPr>
          <w:rFonts w:ascii="Book Antiqua" w:hAnsi="Book Antiqua"/>
          <w:color w:val="000000" w:themeColor="text1"/>
          <w:sz w:val="24"/>
        </w:rPr>
        <w:t>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1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poin</w:t>
      </w:r>
      <w:r w:rsidR="00181291" w:rsidRPr="009F4D95">
        <w:rPr>
          <w:rFonts w:ascii="Book Antiqua" w:hAnsi="Book Antiqua"/>
          <w:color w:val="000000" w:themeColor="text1"/>
          <w:sz w:val="24"/>
        </w:rPr>
        <w:t>t,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n</w:t>
      </w:r>
      <w:r w:rsidR="00361905" w:rsidRPr="009F4D95">
        <w:rPr>
          <w:rFonts w:ascii="Book Antiqua" w:hAnsi="Book Antiqua"/>
          <w:color w:val="000000" w:themeColor="text1"/>
          <w:sz w:val="24"/>
        </w:rPr>
        <w:t>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905" w:rsidRPr="009F4D95">
        <w:rPr>
          <w:rFonts w:ascii="Book Antiqua" w:hAnsi="Book Antiqua"/>
          <w:color w:val="000000" w:themeColor="text1"/>
          <w:sz w:val="24"/>
        </w:rPr>
        <w:t>imaging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Two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radiologists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who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blinded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experimental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parameters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independently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evaluated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quality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576D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576D" w:rsidRPr="009F4D95">
        <w:rPr>
          <w:rFonts w:ascii="Book Antiqua" w:hAnsi="Book Antiqua"/>
          <w:color w:val="000000" w:themeColor="text1"/>
          <w:sz w:val="24"/>
        </w:rPr>
        <w:t>discussion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required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reach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consensus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their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opinions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E0AC5" w:rsidRPr="009F4D95">
        <w:rPr>
          <w:rFonts w:ascii="Book Antiqua" w:hAnsi="Book Antiqua"/>
          <w:color w:val="000000" w:themeColor="text1"/>
          <w:sz w:val="24"/>
        </w:rPr>
        <w:t>inconsistent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</w:p>
    <w:p w:rsidR="0019217A" w:rsidRPr="009F4D95" w:rsidRDefault="0019217A" w:rsidP="0024643E">
      <w:pPr>
        <w:autoSpaceDE w:val="0"/>
        <w:autoSpaceDN w:val="0"/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19217A" w:rsidRPr="009F4D95" w:rsidRDefault="0019217A" w:rsidP="0024643E">
      <w:pPr>
        <w:autoSpaceDN w:val="0"/>
        <w:snapToGrid w:val="0"/>
        <w:spacing w:line="360" w:lineRule="auto"/>
        <w:rPr>
          <w:rFonts w:ascii="Book Antiqua" w:hAnsi="Book Antiqua"/>
          <w:b/>
          <w:i/>
          <w:color w:val="000000" w:themeColor="text1"/>
          <w:sz w:val="24"/>
        </w:rPr>
      </w:pPr>
      <w:r w:rsidRPr="009F4D95">
        <w:rPr>
          <w:rFonts w:ascii="Book Antiqua" w:hAnsi="Book Antiqua"/>
          <w:b/>
          <w:i/>
          <w:color w:val="000000" w:themeColor="text1"/>
          <w:sz w:val="24"/>
        </w:rPr>
        <w:t>Statistical</w:t>
      </w:r>
      <w:r w:rsidR="007B78AD" w:rsidRPr="009F4D95">
        <w:rPr>
          <w:rFonts w:ascii="Book Antiqua" w:hAnsi="Book Antiqua"/>
          <w:b/>
          <w:i/>
          <w:color w:val="000000" w:themeColor="text1"/>
          <w:sz w:val="24"/>
        </w:rPr>
        <w:t xml:space="preserve"> </w:t>
      </w:r>
      <w:r w:rsidR="004B617D" w:rsidRPr="009F4D95">
        <w:rPr>
          <w:rFonts w:ascii="Book Antiqua" w:hAnsi="Book Antiqua"/>
          <w:b/>
          <w:i/>
          <w:color w:val="000000" w:themeColor="text1"/>
          <w:sz w:val="24"/>
        </w:rPr>
        <w:t>a</w:t>
      </w:r>
      <w:r w:rsidR="00361905" w:rsidRPr="009F4D95">
        <w:rPr>
          <w:rFonts w:ascii="Book Antiqua" w:hAnsi="Book Antiqua"/>
          <w:b/>
          <w:i/>
          <w:color w:val="000000" w:themeColor="text1"/>
          <w:sz w:val="24"/>
        </w:rPr>
        <w:t>nalysis</w:t>
      </w:r>
    </w:p>
    <w:p w:rsidR="0019217A" w:rsidRPr="009F4D95" w:rsidRDefault="0019217A" w:rsidP="004B617D">
      <w:pPr>
        <w:autoSpaceDN w:val="0"/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SPSS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17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hAnsi="Book Antiqua"/>
          <w:color w:val="000000" w:themeColor="text1"/>
          <w:sz w:val="24"/>
        </w:rPr>
        <w:t>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(SPSS,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Inc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Chicago,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4B617D" w:rsidRPr="009F4D95">
        <w:rPr>
          <w:rFonts w:ascii="Book Antiqua" w:hAnsi="Book Antiqua"/>
          <w:color w:val="000000" w:themeColor="text1"/>
          <w:sz w:val="24"/>
        </w:rPr>
        <w:t>United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4B617D" w:rsidRPr="009F4D95">
        <w:rPr>
          <w:rFonts w:ascii="Book Antiqua" w:hAnsi="Book Antiqua"/>
          <w:color w:val="000000" w:themeColor="text1"/>
          <w:sz w:val="24"/>
        </w:rPr>
        <w:t>States</w:t>
      </w:r>
      <w:r w:rsidR="00361577" w:rsidRPr="009F4D95">
        <w:rPr>
          <w:rFonts w:ascii="Book Antiqua" w:hAnsi="Book Antiqua"/>
          <w:color w:val="000000" w:themeColor="text1"/>
          <w:sz w:val="24"/>
        </w:rPr>
        <w:t>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577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61577" w:rsidRPr="009F4D95">
        <w:rPr>
          <w:rFonts w:ascii="Book Antiqua" w:hAnsi="Book Antiqua"/>
          <w:color w:val="000000" w:themeColor="text1"/>
          <w:sz w:val="24"/>
        </w:rPr>
        <w:t>used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quantitat</w:t>
      </w:r>
      <w:r w:rsidR="006C625C" w:rsidRPr="009F4D95">
        <w:rPr>
          <w:rFonts w:ascii="Book Antiqua" w:hAnsi="Book Antiqua"/>
          <w:color w:val="000000" w:themeColor="text1"/>
          <w:sz w:val="24"/>
        </w:rPr>
        <w:t>ive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data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are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expressed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957E7" w:rsidRPr="009F4D95">
        <w:rPr>
          <w:rFonts w:ascii="Book Antiqua" w:hAnsi="Book Antiqua"/>
          <w:color w:val="000000" w:themeColor="text1"/>
          <w:sz w:val="24"/>
        </w:rPr>
        <w:t>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957E7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957E7" w:rsidRPr="009F4D95">
        <w:rPr>
          <w:rFonts w:ascii="Book Antiqua" w:hAnsi="Book Antiqua"/>
          <w:color w:val="000000" w:themeColor="text1"/>
          <w:sz w:val="24"/>
        </w:rPr>
        <w:t>mean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54119" w:rsidRPr="009F4D95">
        <w:rPr>
          <w:rFonts w:ascii="Book Antiqua" w:eastAsiaTheme="minorEastAsia" w:hAnsi="Book Antiqua"/>
          <w:color w:val="000000" w:themeColor="text1"/>
          <w:sz w:val="24"/>
        </w:rPr>
        <w:t>SD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r</w:t>
      </w:r>
      <w:r w:rsidR="008F5050" w:rsidRPr="009F4D95">
        <w:rPr>
          <w:rFonts w:ascii="Book Antiqua" w:hAnsi="Book Antiqua"/>
          <w:color w:val="000000" w:themeColor="text1"/>
          <w:sz w:val="24"/>
        </w:rPr>
        <w:t>andomized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5050" w:rsidRPr="009F4D95">
        <w:rPr>
          <w:rFonts w:ascii="Book Antiqua" w:hAnsi="Book Antiqua"/>
          <w:color w:val="000000" w:themeColor="text1"/>
          <w:sz w:val="24"/>
        </w:rPr>
        <w:t>block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5050" w:rsidRPr="009F4D95">
        <w:rPr>
          <w:rFonts w:ascii="Book Antiqua" w:hAnsi="Book Antiqua"/>
          <w:color w:val="000000" w:themeColor="text1"/>
          <w:sz w:val="24"/>
        </w:rPr>
        <w:t>analysis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5050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5050" w:rsidRPr="009F4D95">
        <w:rPr>
          <w:rFonts w:ascii="Book Antiqua" w:hAnsi="Book Antiqua"/>
          <w:color w:val="000000" w:themeColor="text1"/>
          <w:sz w:val="24"/>
        </w:rPr>
        <w:t>variance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5050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5050" w:rsidRPr="009F4D95">
        <w:rPr>
          <w:rFonts w:ascii="Book Antiqua" w:hAnsi="Book Antiqua"/>
          <w:color w:val="000000" w:themeColor="text1"/>
          <w:sz w:val="24"/>
        </w:rPr>
        <w:t>performed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5050" w:rsidRPr="009F4D95">
        <w:rPr>
          <w:rFonts w:ascii="Book Antiqua" w:hAnsi="Book Antiqua"/>
          <w:color w:val="000000" w:themeColor="text1"/>
          <w:sz w:val="24"/>
        </w:rPr>
        <w:t>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5050" w:rsidRPr="009F4D95">
        <w:rPr>
          <w:rFonts w:ascii="Book Antiqua" w:hAnsi="Book Antiqua"/>
          <w:color w:val="000000" w:themeColor="text1"/>
          <w:sz w:val="24"/>
        </w:rPr>
        <w:t>t</w:t>
      </w:r>
      <w:r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274C6" w:rsidRPr="009F4D95">
        <w:rPr>
          <w:rFonts w:ascii="Book Antiqua" w:hAnsi="Book Antiqua"/>
          <w:color w:val="000000" w:themeColor="text1"/>
          <w:sz w:val="24"/>
        </w:rPr>
        <w:t>CNRs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obtained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under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346F9" w:rsidRPr="009F4D95">
        <w:rPr>
          <w:rFonts w:ascii="Book Antiqua" w:hAnsi="Book Antiqua"/>
          <w:color w:val="000000" w:themeColor="text1"/>
          <w:sz w:val="24"/>
        </w:rPr>
        <w:t>seven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</w:t>
      </w:r>
      <w:r w:rsidR="006C625C" w:rsidRPr="009F4D95">
        <w:rPr>
          <w:rFonts w:ascii="Book Antiqua" w:hAnsi="Book Antiqua"/>
          <w:color w:val="000000" w:themeColor="text1"/>
          <w:sz w:val="24"/>
        </w:rPr>
        <w:t>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level</w:t>
      </w:r>
      <w:r w:rsidR="00181291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a</w:t>
      </w:r>
      <w:r w:rsidR="006C625C" w:rsidRPr="009F4D95">
        <w:rPr>
          <w:rFonts w:ascii="Book Antiqua" w:hAnsi="Book Antiqua"/>
          <w:color w:val="000000" w:themeColor="text1"/>
          <w:sz w:val="24"/>
        </w:rPr>
        <w:t>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their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quality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score</w:t>
      </w:r>
      <w:r w:rsidR="00181291" w:rsidRPr="009F4D95">
        <w:rPr>
          <w:rFonts w:ascii="Book Antiqua" w:hAnsi="Book Antiqua"/>
          <w:color w:val="000000" w:themeColor="text1"/>
          <w:sz w:val="24"/>
        </w:rPr>
        <w:t>s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20C98" w:rsidRPr="009F4D95">
        <w:rPr>
          <w:rFonts w:ascii="Book Antiqua" w:hAnsi="Book Antiqua"/>
          <w:color w:val="000000" w:themeColor="text1"/>
          <w:sz w:val="24"/>
        </w:rPr>
        <w:t>E</w:t>
      </w:r>
      <w:r w:rsidRPr="009F4D95">
        <w:rPr>
          <w:rFonts w:ascii="Book Antiqua" w:hAnsi="Book Antiqua"/>
          <w:color w:val="000000" w:themeColor="text1"/>
          <w:sz w:val="24"/>
        </w:rPr>
        <w:t>ach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pair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levels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20C98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using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6C625C" w:rsidRPr="009F4D95">
        <w:rPr>
          <w:rFonts w:ascii="Book Antiqua" w:hAnsi="Book Antiqua"/>
          <w:color w:val="000000" w:themeColor="text1"/>
          <w:sz w:val="24"/>
        </w:rPr>
        <w:t>Bonferroni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method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20C98" w:rsidRPr="009F4D95">
        <w:rPr>
          <w:rFonts w:ascii="Book Antiqua" w:hAnsi="Book Antiqua"/>
          <w:color w:val="000000" w:themeColor="text1"/>
          <w:sz w:val="24"/>
        </w:rPr>
        <w:t>T</w:t>
      </w:r>
      <w:r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274C6" w:rsidRPr="009F4D95">
        <w:rPr>
          <w:rFonts w:ascii="Book Antiqua" w:hAnsi="Book Antiqua"/>
          <w:color w:val="000000" w:themeColor="text1"/>
          <w:sz w:val="24"/>
        </w:rPr>
        <w:t>CNRs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quality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scores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between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4531F" w:rsidRPr="009F4D95">
        <w:rPr>
          <w:rFonts w:ascii="Book Antiqua" w:hAnsi="Book Antiqua"/>
          <w:color w:val="000000" w:themeColor="text1"/>
          <w:sz w:val="24"/>
        </w:rPr>
        <w:t>portal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4531F" w:rsidRPr="009F4D95">
        <w:rPr>
          <w:rFonts w:ascii="Book Antiqua" w:hAnsi="Book Antiqua"/>
          <w:color w:val="000000" w:themeColor="text1"/>
          <w:sz w:val="24"/>
        </w:rPr>
        <w:t>venous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4531F" w:rsidRPr="009F4D95">
        <w:rPr>
          <w:rFonts w:ascii="Book Antiqua" w:hAnsi="Book Antiqua"/>
          <w:color w:val="000000" w:themeColor="text1"/>
          <w:sz w:val="24"/>
        </w:rPr>
        <w:t>phase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4531F" w:rsidRPr="009F4D95">
        <w:rPr>
          <w:rFonts w:ascii="Book Antiqua" w:hAnsi="Book Antiqua"/>
          <w:color w:val="000000" w:themeColor="text1"/>
          <w:sz w:val="24"/>
        </w:rPr>
        <w:t>(</w:t>
      </w:r>
      <w:r w:rsidR="006C625C" w:rsidRPr="009F4D95">
        <w:rPr>
          <w:rFonts w:ascii="Book Antiqua" w:hAnsi="Book Antiqua"/>
          <w:color w:val="000000" w:themeColor="text1"/>
          <w:sz w:val="24"/>
        </w:rPr>
        <w:t>PVP</w:t>
      </w:r>
      <w:r w:rsidR="0004531F" w:rsidRPr="009F4D95">
        <w:rPr>
          <w:rFonts w:ascii="Book Antiqua" w:hAnsi="Book Antiqua"/>
          <w:color w:val="000000" w:themeColor="text1"/>
          <w:sz w:val="24"/>
        </w:rPr>
        <w:t>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4531F" w:rsidRPr="009F4D95">
        <w:rPr>
          <w:rFonts w:ascii="Book Antiqua" w:hAnsi="Book Antiqua"/>
          <w:color w:val="000000" w:themeColor="text1"/>
          <w:sz w:val="24"/>
        </w:rPr>
        <w:t>arterial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4531F" w:rsidRPr="009F4D95">
        <w:rPr>
          <w:rFonts w:ascii="Book Antiqua" w:hAnsi="Book Antiqua"/>
          <w:color w:val="000000" w:themeColor="text1"/>
          <w:sz w:val="24"/>
        </w:rPr>
        <w:t>phase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4531F" w:rsidRPr="009F4D95">
        <w:rPr>
          <w:rFonts w:ascii="Book Antiqua" w:hAnsi="Book Antiqua"/>
          <w:color w:val="000000" w:themeColor="text1"/>
          <w:sz w:val="24"/>
        </w:rPr>
        <w:t>(</w:t>
      </w:r>
      <w:r w:rsidR="006C625C" w:rsidRPr="009F4D95">
        <w:rPr>
          <w:rFonts w:ascii="Book Antiqua" w:hAnsi="Book Antiqua"/>
          <w:color w:val="000000" w:themeColor="text1"/>
          <w:sz w:val="24"/>
        </w:rPr>
        <w:t>AP</w:t>
      </w:r>
      <w:r w:rsidR="0004531F" w:rsidRPr="009F4D95">
        <w:rPr>
          <w:rFonts w:ascii="Book Antiqua" w:hAnsi="Book Antiqua"/>
          <w:color w:val="000000" w:themeColor="text1"/>
          <w:sz w:val="24"/>
        </w:rPr>
        <w:t>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20C98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each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level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us</w:t>
      </w:r>
      <w:r w:rsidR="006C625C" w:rsidRPr="009F4D95">
        <w:rPr>
          <w:rFonts w:ascii="Book Antiqua" w:hAnsi="Book Antiqua"/>
          <w:color w:val="000000" w:themeColor="text1"/>
          <w:sz w:val="24"/>
        </w:rPr>
        <w:t>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completely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random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707D9" w:rsidRPr="009F4D95">
        <w:rPr>
          <w:rFonts w:ascii="Book Antiqua" w:hAnsi="Book Antiqua"/>
          <w:i/>
          <w:color w:val="000000" w:themeColor="text1"/>
          <w:sz w:val="24"/>
        </w:rPr>
        <w:t>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test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rates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using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χ</w:t>
      </w:r>
      <w:r w:rsidR="006C625C" w:rsidRPr="009F4D95">
        <w:rPr>
          <w:rFonts w:ascii="Book Antiqua" w:hAnsi="Book Antiqua"/>
          <w:color w:val="000000" w:themeColor="text1"/>
          <w:sz w:val="24"/>
          <w:vertAlign w:val="superscript"/>
        </w:rPr>
        <w:t>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tes</w:t>
      </w:r>
      <w:r w:rsidR="00181291" w:rsidRPr="009F4D95">
        <w:rPr>
          <w:rFonts w:ascii="Book Antiqua" w:hAnsi="Book Antiqua"/>
          <w:color w:val="000000" w:themeColor="text1"/>
          <w:sz w:val="24"/>
        </w:rPr>
        <w:t>t,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a</w:t>
      </w:r>
      <w:r w:rsidRPr="009F4D95">
        <w:rPr>
          <w:rFonts w:ascii="Book Antiqua" w:hAnsi="Book Antiqua"/>
          <w:color w:val="000000" w:themeColor="text1"/>
          <w:sz w:val="24"/>
        </w:rPr>
        <w:t>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eastAsiaTheme="minorEastAsia" w:hAnsi="Book Antiqua"/>
          <w:i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&lt;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Pr="009F4D95">
        <w:rPr>
          <w:rFonts w:ascii="Book Antiqua" w:hAnsi="Book Antiqua"/>
          <w:color w:val="000000" w:themeColor="text1"/>
          <w:sz w:val="24"/>
        </w:rPr>
        <w:t>05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indicated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significance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</w:p>
    <w:p w:rsidR="00C96B31" w:rsidRPr="009F4D95" w:rsidRDefault="00C96B31" w:rsidP="0024643E">
      <w:pPr>
        <w:autoSpaceDN w:val="0"/>
        <w:snapToGrid w:val="0"/>
        <w:spacing w:line="360" w:lineRule="auto"/>
        <w:ind w:firstLineChars="200" w:firstLine="480"/>
        <w:rPr>
          <w:rFonts w:ascii="Book Antiqua" w:hAnsi="Book Antiqua"/>
          <w:color w:val="000000" w:themeColor="text1"/>
          <w:sz w:val="24"/>
        </w:rPr>
      </w:pPr>
    </w:p>
    <w:p w:rsidR="0019217A" w:rsidRPr="009F4D95" w:rsidRDefault="0019217A" w:rsidP="0024643E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  <w:r w:rsidRPr="009F4D95">
        <w:rPr>
          <w:rFonts w:ascii="Book Antiqua" w:hAnsi="Book Antiqua"/>
          <w:b/>
          <w:bCs/>
          <w:color w:val="000000" w:themeColor="text1"/>
          <w:sz w:val="24"/>
        </w:rPr>
        <w:t>RESULTS</w:t>
      </w:r>
    </w:p>
    <w:p w:rsidR="0019217A" w:rsidRPr="009F4D95" w:rsidRDefault="00D34D1D" w:rsidP="00E54119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There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</w:t>
      </w:r>
      <w:r w:rsidR="0019217A" w:rsidRPr="009F4D95">
        <w:rPr>
          <w:rFonts w:ascii="Book Antiqua" w:hAnsi="Book Antiqua"/>
          <w:color w:val="000000" w:themeColor="text1"/>
          <w:sz w:val="24"/>
        </w:rPr>
        <w:t>ifferences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rate</w:t>
      </w:r>
      <w:r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regions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using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two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scann</w:t>
      </w:r>
      <w:r w:rsidR="006C625C" w:rsidRPr="009F4D95">
        <w:rPr>
          <w:rFonts w:ascii="Book Antiqua" w:hAnsi="Book Antiqua"/>
          <w:color w:val="000000" w:themeColor="text1"/>
          <w:sz w:val="24"/>
        </w:rPr>
        <w:t>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methods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different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phases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</w:p>
    <w:p w:rsidR="00E54119" w:rsidRPr="009F4D95" w:rsidRDefault="00E54119" w:rsidP="00E54119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</w:p>
    <w:p w:rsidR="00E54119" w:rsidRPr="009F4D95" w:rsidRDefault="008119D0" w:rsidP="00E54119">
      <w:pPr>
        <w:snapToGrid w:val="0"/>
        <w:spacing w:line="360" w:lineRule="auto"/>
        <w:rPr>
          <w:rFonts w:ascii="Book Antiqua" w:eastAsiaTheme="minorEastAsia" w:hAnsi="Book Antiqua"/>
          <w:b/>
          <w:i/>
          <w:color w:val="000000" w:themeColor="text1"/>
          <w:sz w:val="24"/>
        </w:rPr>
      </w:pPr>
      <w:r w:rsidRPr="009F4D95">
        <w:rPr>
          <w:rFonts w:ascii="Book Antiqua" w:hAnsi="Book Antiqua"/>
          <w:b/>
          <w:i/>
          <w:color w:val="000000" w:themeColor="text1"/>
          <w:sz w:val="24"/>
        </w:rPr>
        <w:t>AP</w:t>
      </w:r>
    </w:p>
    <w:p w:rsidR="00121B00" w:rsidRPr="009F4D95" w:rsidRDefault="0019217A" w:rsidP="00121B00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D57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35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scan</w:t>
      </w:r>
      <w:r w:rsidR="00181291" w:rsidRPr="009F4D95">
        <w:rPr>
          <w:rFonts w:ascii="Book Antiqua" w:hAnsi="Book Antiqua"/>
          <w:color w:val="000000" w:themeColor="text1"/>
          <w:sz w:val="24"/>
        </w:rPr>
        <w:t>s,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</w:t>
      </w:r>
      <w:r w:rsidR="006C625C" w:rsidRPr="009F4D95">
        <w:rPr>
          <w:rFonts w:ascii="Book Antiqua" w:hAnsi="Book Antiqua"/>
          <w:color w:val="000000" w:themeColor="text1"/>
          <w:sz w:val="24"/>
        </w:rPr>
        <w:t>egion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detected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31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scans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Using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scan</w:t>
      </w:r>
      <w:r w:rsidR="008F6D57" w:rsidRPr="009F4D95">
        <w:rPr>
          <w:rFonts w:ascii="Book Antiqua" w:hAnsi="Book Antiqua"/>
          <w:color w:val="000000" w:themeColor="text1"/>
          <w:sz w:val="24"/>
        </w:rPr>
        <w:t>ning</w:t>
      </w:r>
      <w:r w:rsidR="0018129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region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detected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23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scans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rates</w:t>
      </w:r>
      <w:r w:rsidR="007B78AD" w:rsidRPr="009F4D95">
        <w:rPr>
          <w:rFonts w:ascii="Book Antiqua" w:hAnsi="Book Antiqua" w:cs="Tahom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88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0F36D7" w:rsidRPr="009F4D95">
        <w:rPr>
          <w:rFonts w:ascii="Book Antiqua" w:hAnsi="Book Antiqua"/>
          <w:color w:val="000000" w:themeColor="text1"/>
          <w:sz w:val="24"/>
        </w:rPr>
        <w:t>57%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lastRenderedPageBreak/>
        <w:t>(31/35)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65</w:t>
      </w:r>
      <w:r w:rsidR="00F95F0C" w:rsidRPr="009F4D95">
        <w:rPr>
          <w:rFonts w:ascii="Book Antiqua" w:hAnsi="Book Antiqua"/>
          <w:color w:val="000000" w:themeColor="text1"/>
          <w:sz w:val="24"/>
        </w:rPr>
        <w:t>.</w:t>
      </w:r>
      <w:r w:rsidR="000F36D7" w:rsidRPr="009F4D95">
        <w:rPr>
          <w:rFonts w:ascii="Book Antiqua" w:hAnsi="Book Antiqua"/>
          <w:color w:val="000000" w:themeColor="text1"/>
          <w:sz w:val="24"/>
        </w:rPr>
        <w:t>71%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(23/35),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36D7" w:rsidRPr="009F4D95">
        <w:rPr>
          <w:rFonts w:ascii="Book Antiqua" w:hAnsi="Book Antiqua"/>
          <w:color w:val="000000" w:themeColor="text1"/>
          <w:sz w:val="24"/>
        </w:rPr>
        <w:t>respectively</w:t>
      </w:r>
      <w:r w:rsidR="00D34D1D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34D1D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34D1D" w:rsidRPr="009F4D95">
        <w:rPr>
          <w:rFonts w:ascii="Book Antiqua" w:hAnsi="Book Antiqua"/>
          <w:color w:val="000000" w:themeColor="text1"/>
          <w:sz w:val="24"/>
        </w:rPr>
        <w:t>t</w:t>
      </w:r>
      <w:r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significan</w:t>
      </w:r>
      <w:r w:rsidR="00D34D1D" w:rsidRPr="009F4D95">
        <w:rPr>
          <w:rFonts w:ascii="Book Antiqua" w:hAnsi="Book Antiqua"/>
          <w:color w:val="000000" w:themeColor="text1"/>
          <w:sz w:val="24"/>
        </w:rPr>
        <w:t>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χ</w:t>
      </w:r>
      <w:r w:rsidR="006C625C" w:rsidRPr="009F4D95">
        <w:rPr>
          <w:rFonts w:ascii="Book Antiqua" w:hAnsi="Book Antiqua"/>
          <w:color w:val="000000" w:themeColor="text1"/>
          <w:sz w:val="24"/>
          <w:vertAlign w:val="superscript"/>
        </w:rPr>
        <w:t>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5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6C625C" w:rsidRPr="009F4D95">
        <w:rPr>
          <w:rFonts w:ascii="Book Antiqua" w:hAnsi="Book Antiqua"/>
          <w:color w:val="000000" w:themeColor="text1"/>
          <w:sz w:val="24"/>
        </w:rPr>
        <w:t>185,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6C625C" w:rsidRPr="009F4D95">
        <w:rPr>
          <w:rFonts w:ascii="Book Antiqua" w:hAnsi="Book Antiqua"/>
          <w:color w:val="000000" w:themeColor="text1"/>
          <w:sz w:val="24"/>
        </w:rPr>
        <w:t>023)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</w:p>
    <w:p w:rsidR="00121B00" w:rsidRPr="009F4D95" w:rsidRDefault="00121B00" w:rsidP="00121B00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</w:p>
    <w:p w:rsidR="00121B00" w:rsidRPr="009F4D95" w:rsidRDefault="00162212" w:rsidP="00121B00">
      <w:pPr>
        <w:snapToGrid w:val="0"/>
        <w:spacing w:line="360" w:lineRule="auto"/>
        <w:rPr>
          <w:rFonts w:ascii="Book Antiqua" w:eastAsiaTheme="minorEastAsia" w:hAnsi="Book Antiqua"/>
          <w:b/>
          <w:i/>
          <w:color w:val="000000" w:themeColor="text1"/>
          <w:sz w:val="24"/>
        </w:rPr>
      </w:pPr>
      <w:r w:rsidRPr="009F4D95">
        <w:rPr>
          <w:rFonts w:ascii="Book Antiqua" w:hAnsi="Book Antiqua"/>
          <w:b/>
          <w:i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b/>
          <w:i/>
          <w:color w:val="000000" w:themeColor="text1"/>
          <w:sz w:val="24"/>
        </w:rPr>
        <w:t xml:space="preserve"> </w:t>
      </w:r>
    </w:p>
    <w:p w:rsidR="0019217A" w:rsidRPr="009F4D95" w:rsidRDefault="00456E33" w:rsidP="00121B00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rates</w:t>
      </w:r>
      <w:r w:rsidR="007B78AD" w:rsidRPr="009F4D95">
        <w:rPr>
          <w:rFonts w:ascii="Book Antiqua" w:hAnsi="Book Antiqua" w:cs="Tahom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10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6C625C" w:rsidRPr="009F4D95">
        <w:rPr>
          <w:rFonts w:ascii="Book Antiqua" w:hAnsi="Book Antiqua"/>
          <w:color w:val="000000" w:themeColor="text1"/>
          <w:sz w:val="24"/>
        </w:rPr>
        <w:t>00%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(35/35)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91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6C625C" w:rsidRPr="009F4D95">
        <w:rPr>
          <w:rFonts w:ascii="Book Antiqua" w:hAnsi="Book Antiqua"/>
          <w:color w:val="000000" w:themeColor="text1"/>
          <w:sz w:val="24"/>
        </w:rPr>
        <w:t>43%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(32/35),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respectively,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not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significant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χ</w:t>
      </w:r>
      <w:r w:rsidR="006C625C" w:rsidRPr="009F4D95">
        <w:rPr>
          <w:rFonts w:ascii="Book Antiqua" w:hAnsi="Book Antiqua"/>
          <w:color w:val="000000" w:themeColor="text1"/>
          <w:sz w:val="24"/>
          <w:vertAlign w:val="superscript"/>
        </w:rPr>
        <w:t>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1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19217A" w:rsidRPr="009F4D95">
        <w:rPr>
          <w:rFonts w:ascii="Book Antiqua" w:hAnsi="Book Antiqua"/>
          <w:color w:val="000000" w:themeColor="text1"/>
          <w:sz w:val="24"/>
        </w:rPr>
        <w:t>393</w:t>
      </w:r>
      <w:r w:rsidR="001F564F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9217A" w:rsidRPr="009F4D95">
        <w:rPr>
          <w:rFonts w:ascii="Book Antiqua" w:hAnsi="Book Antiqua"/>
          <w:color w:val="000000" w:themeColor="text1"/>
          <w:sz w:val="24"/>
        </w:rPr>
        <w:t>238)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1E24FA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rates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significantly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different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34D1D"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34D1D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34D1D" w:rsidRPr="009F4D95">
        <w:rPr>
          <w:rFonts w:ascii="Book Antiqua" w:hAnsi="Book Antiqua"/>
          <w:color w:val="000000" w:themeColor="text1"/>
          <w:sz w:val="24"/>
        </w:rPr>
        <w:t>used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χ</w:t>
      </w:r>
      <w:r w:rsidR="006C625C" w:rsidRPr="009F4D95">
        <w:rPr>
          <w:rFonts w:ascii="Book Antiqua" w:hAnsi="Book Antiqua"/>
          <w:color w:val="000000" w:themeColor="text1"/>
          <w:sz w:val="24"/>
          <w:vertAlign w:val="superscript"/>
        </w:rPr>
        <w:t>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6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19217A" w:rsidRPr="009F4D95">
        <w:rPr>
          <w:rFonts w:ascii="Book Antiqua" w:hAnsi="Book Antiqua"/>
          <w:color w:val="000000" w:themeColor="text1"/>
          <w:sz w:val="24"/>
        </w:rPr>
        <w:t>873,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9217A" w:rsidRPr="009F4D95">
        <w:rPr>
          <w:rFonts w:ascii="Book Antiqua" w:hAnsi="Book Antiqua"/>
          <w:color w:val="000000" w:themeColor="text1"/>
          <w:sz w:val="24"/>
        </w:rPr>
        <w:t>009)</w:t>
      </w:r>
      <w:r w:rsidR="006C625C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34D1D" w:rsidRPr="009F4D95">
        <w:rPr>
          <w:rFonts w:ascii="Book Antiqua" w:hAnsi="Book Antiqua"/>
          <w:color w:val="000000" w:themeColor="text1"/>
          <w:sz w:val="24"/>
        </w:rPr>
        <w:t>whereas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not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significant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37F62"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34D1D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34D1D" w:rsidRPr="009F4D95">
        <w:rPr>
          <w:rFonts w:ascii="Book Antiqua" w:hAnsi="Book Antiqua"/>
          <w:color w:val="000000" w:themeColor="text1"/>
          <w:sz w:val="24"/>
        </w:rPr>
        <w:t>used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χ</w:t>
      </w:r>
      <w:r w:rsidR="006C625C" w:rsidRPr="009F4D95">
        <w:rPr>
          <w:rFonts w:ascii="Book Antiqua" w:hAnsi="Book Antiqua"/>
          <w:color w:val="000000" w:themeColor="text1"/>
          <w:sz w:val="24"/>
          <w:vertAlign w:val="superscript"/>
        </w:rPr>
        <w:t>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corrected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2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6C625C" w:rsidRPr="009F4D95">
        <w:rPr>
          <w:rFonts w:ascii="Book Antiqua" w:hAnsi="Book Antiqua"/>
          <w:color w:val="000000" w:themeColor="text1"/>
          <w:sz w:val="24"/>
        </w:rPr>
        <w:t>386,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9217A" w:rsidRPr="009F4D95">
        <w:rPr>
          <w:rFonts w:ascii="Book Antiqua" w:hAnsi="Book Antiqua"/>
          <w:color w:val="000000" w:themeColor="text1"/>
          <w:sz w:val="24"/>
        </w:rPr>
        <w:t>122)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(Table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1)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1E24FA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decreased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9217A" w:rsidRPr="009F4D95">
        <w:rPr>
          <w:rFonts w:ascii="Book Antiqua" w:hAnsi="Book Antiqua"/>
          <w:color w:val="000000" w:themeColor="text1"/>
          <w:sz w:val="24"/>
        </w:rPr>
        <w:t>02</w:t>
      </w:r>
      <w:r w:rsidR="00181291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color w:val="000000" w:themeColor="text1"/>
          <w:sz w:val="24"/>
        </w:rPr>
        <w:t>mL/min</w:t>
      </w:r>
      <w:r w:rsidR="0018129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="0019217A"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694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scan</w:t>
      </w:r>
      <w:r w:rsidR="00B546AC" w:rsidRPr="009F4D95">
        <w:rPr>
          <w:rFonts w:ascii="Book Antiqua" w:hAnsi="Book Antiqua"/>
          <w:color w:val="000000" w:themeColor="text1"/>
          <w:sz w:val="24"/>
        </w:rPr>
        <w:t>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zer</w:t>
      </w:r>
      <w:r w:rsidR="00181291" w:rsidRPr="009F4D95">
        <w:rPr>
          <w:rFonts w:ascii="Book Antiqua" w:hAnsi="Book Antiqua"/>
          <w:color w:val="000000" w:themeColor="text1"/>
          <w:sz w:val="24"/>
        </w:rPr>
        <w:t>o,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a</w:t>
      </w:r>
      <w:r w:rsidR="0019217A" w:rsidRPr="009F4D95">
        <w:rPr>
          <w:rFonts w:ascii="Book Antiqua" w:hAnsi="Book Antiqua"/>
          <w:color w:val="000000" w:themeColor="text1"/>
          <w:sz w:val="24"/>
        </w:rPr>
        <w:t>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60%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(3/5)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PVP</w:t>
      </w:r>
      <w:r w:rsidR="00504694" w:rsidRPr="009F4D95">
        <w:rPr>
          <w:rFonts w:ascii="Book Antiqua" w:hAnsi="Book Antiqua"/>
          <w:color w:val="000000" w:themeColor="text1"/>
          <w:sz w:val="24"/>
        </w:rPr>
        <w:t>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694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546AC"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60%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(3/</w:t>
      </w:r>
      <w:proofErr w:type="gramStart"/>
      <w:r w:rsidR="006C625C" w:rsidRPr="009F4D95">
        <w:rPr>
          <w:rFonts w:ascii="Book Antiqua" w:hAnsi="Book Antiqua"/>
          <w:color w:val="000000" w:themeColor="text1"/>
          <w:sz w:val="24"/>
        </w:rPr>
        <w:t>5)</w:t>
      </w:r>
      <w:r w:rsidR="001F564F" w:rsidRPr="009F4D95">
        <w:rPr>
          <w:rFonts w:ascii="Book Antiqua" w:hAnsi="Book Antiqua"/>
          <w:color w:val="000000" w:themeColor="text1"/>
          <w:sz w:val="24"/>
        </w:rPr>
        <w:t>in</w:t>
      </w:r>
      <w:proofErr w:type="gram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100%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(5/5)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PVP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Whe</w:t>
      </w:r>
      <w:r w:rsidR="006C625C" w:rsidRPr="009F4D95">
        <w:rPr>
          <w:rFonts w:ascii="Book Antiqua" w:hAnsi="Book Antiqua"/>
          <w:color w:val="000000" w:themeColor="text1"/>
          <w:sz w:val="24"/>
        </w:rPr>
        <w:t>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hig</w:t>
      </w:r>
      <w:r w:rsidR="00181291" w:rsidRPr="009F4D95">
        <w:rPr>
          <w:rFonts w:ascii="Book Antiqua" w:hAnsi="Book Antiqua"/>
          <w:color w:val="000000" w:themeColor="text1"/>
          <w:sz w:val="24"/>
        </w:rPr>
        <w:t>h,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b</w:t>
      </w:r>
      <w:r w:rsidR="0019217A" w:rsidRPr="009F4D95">
        <w:rPr>
          <w:rFonts w:ascii="Book Antiqua" w:hAnsi="Book Antiqua"/>
          <w:color w:val="000000" w:themeColor="text1"/>
          <w:sz w:val="24"/>
        </w:rPr>
        <w:t>oth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scan</w:t>
      </w:r>
      <w:r w:rsidR="00504694" w:rsidRPr="009F4D95">
        <w:rPr>
          <w:rFonts w:ascii="Book Antiqua" w:hAnsi="Book Antiqua"/>
          <w:color w:val="000000" w:themeColor="text1"/>
          <w:sz w:val="24"/>
        </w:rPr>
        <w:t>ning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504694" w:rsidRPr="009F4D95">
        <w:rPr>
          <w:rFonts w:ascii="Book Antiqua" w:hAnsi="Book Antiqua"/>
          <w:color w:val="000000" w:themeColor="text1"/>
          <w:sz w:val="24"/>
        </w:rPr>
        <w:t>facilitated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694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easy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detect</w:t>
      </w:r>
      <w:r w:rsidR="00504694" w:rsidRPr="009F4D95">
        <w:rPr>
          <w:rFonts w:ascii="Book Antiqua" w:hAnsi="Book Antiqua"/>
          <w:color w:val="000000" w:themeColor="text1"/>
          <w:sz w:val="24"/>
        </w:rPr>
        <w:t>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04694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reg</w:t>
      </w:r>
      <w:r w:rsidR="006C625C" w:rsidRPr="009F4D95">
        <w:rPr>
          <w:rFonts w:ascii="Book Antiqua" w:hAnsi="Book Antiqua"/>
          <w:color w:val="000000" w:themeColor="text1"/>
          <w:sz w:val="24"/>
        </w:rPr>
        <w:t>ions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optimal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obtained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using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161D8"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exhibited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clearer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proofErr w:type="gramStart"/>
      <w:r w:rsidR="006C625C" w:rsidRPr="009F4D95">
        <w:rPr>
          <w:rFonts w:ascii="Book Antiqua" w:hAnsi="Book Antiqua"/>
          <w:color w:val="000000" w:themeColor="text1"/>
          <w:sz w:val="24"/>
        </w:rPr>
        <w:t>region</w:t>
      </w:r>
      <w:r w:rsidR="003161D8" w:rsidRPr="009F4D95">
        <w:rPr>
          <w:rFonts w:ascii="Book Antiqua" w:hAnsi="Book Antiqua"/>
          <w:color w:val="000000" w:themeColor="text1"/>
          <w:sz w:val="24"/>
        </w:rPr>
        <w:t>s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19217A" w:rsidRPr="009F4D95">
        <w:rPr>
          <w:rFonts w:ascii="Book Antiqua" w:hAnsi="Book Antiqua"/>
          <w:color w:val="000000" w:themeColor="text1"/>
          <w:sz w:val="24"/>
        </w:rPr>
        <w:t>When</w:t>
      </w:r>
      <w:proofErr w:type="spellEnd"/>
      <w:proofErr w:type="gram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81291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color w:val="000000" w:themeColor="text1"/>
          <w:sz w:val="24"/>
        </w:rPr>
        <w:t>mL/min</w:t>
      </w:r>
      <w:r w:rsidR="0018129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="0019217A"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60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superior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960D9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960D9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161D8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100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161D8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polychro</w:t>
      </w:r>
      <w:r w:rsidR="00827E9D" w:rsidRPr="009F4D95">
        <w:rPr>
          <w:rFonts w:ascii="Book Antiqua" w:hAnsi="Book Antiqua"/>
          <w:color w:val="000000" w:themeColor="text1"/>
          <w:sz w:val="24"/>
        </w:rPr>
        <w:t>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(Fig</w:t>
      </w:r>
      <w:r w:rsidR="00827E9D" w:rsidRPr="009F4D95">
        <w:rPr>
          <w:rFonts w:ascii="Book Antiqua" w:eastAsiaTheme="minorEastAsia" w:hAnsi="Book Antiqua"/>
          <w:color w:val="000000" w:themeColor="text1"/>
          <w:sz w:val="24"/>
        </w:rPr>
        <w:t>ure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783F73" w:rsidRPr="009F4D95">
        <w:rPr>
          <w:rFonts w:ascii="Book Antiqua" w:eastAsiaTheme="minorEastAsia" w:hAnsi="Book Antiqua"/>
          <w:color w:val="000000" w:themeColor="text1"/>
          <w:sz w:val="24"/>
        </w:rPr>
        <w:t>1</w:t>
      </w:r>
      <w:r w:rsidR="006C625C" w:rsidRPr="009F4D95">
        <w:rPr>
          <w:rFonts w:ascii="Book Antiqua" w:hAnsi="Book Antiqua"/>
          <w:color w:val="000000" w:themeColor="text1"/>
          <w:sz w:val="24"/>
        </w:rPr>
        <w:t>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1E24FA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decreased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9217A" w:rsidRPr="009F4D95">
        <w:rPr>
          <w:rFonts w:ascii="Book Antiqua" w:hAnsi="Book Antiqua"/>
          <w:color w:val="000000" w:themeColor="text1"/>
          <w:sz w:val="24"/>
        </w:rPr>
        <w:t>0</w:t>
      </w:r>
      <w:r w:rsidR="00181291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9217A" w:rsidRPr="009F4D95">
        <w:rPr>
          <w:rFonts w:ascii="Book Antiqua" w:hAnsi="Book Antiqua"/>
          <w:color w:val="000000" w:themeColor="text1"/>
          <w:sz w:val="24"/>
        </w:rPr>
        <w:t>02</w:t>
      </w:r>
      <w:r w:rsidR="00181291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color w:val="000000" w:themeColor="text1"/>
          <w:sz w:val="24"/>
        </w:rPr>
        <w:t>mL/min</w:t>
      </w:r>
      <w:r w:rsidR="0018129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scan</w:t>
      </w:r>
      <w:r w:rsidR="00D6125E" w:rsidRPr="009F4D95">
        <w:rPr>
          <w:rFonts w:ascii="Book Antiqua" w:hAnsi="Book Antiqua"/>
          <w:color w:val="000000" w:themeColor="text1"/>
          <w:sz w:val="24"/>
        </w:rPr>
        <w:t>ning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6125E" w:rsidRPr="009F4D95">
        <w:rPr>
          <w:rFonts w:ascii="Book Antiqua" w:hAnsi="Book Antiqua"/>
          <w:color w:val="000000" w:themeColor="text1"/>
          <w:sz w:val="24"/>
        </w:rPr>
        <w:t>did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not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83959" w:rsidRPr="009F4D95">
        <w:rPr>
          <w:rFonts w:ascii="Book Antiqua" w:hAnsi="Book Antiqua"/>
          <w:color w:val="000000" w:themeColor="text1"/>
          <w:sz w:val="24"/>
        </w:rPr>
        <w:t>facilitate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83959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detect</w:t>
      </w:r>
      <w:r w:rsidR="00E83959" w:rsidRPr="009F4D95">
        <w:rPr>
          <w:rFonts w:ascii="Book Antiqua" w:hAnsi="Book Antiqua"/>
          <w:color w:val="000000" w:themeColor="text1"/>
          <w:sz w:val="24"/>
        </w:rPr>
        <w:t>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83959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region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AP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However,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region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546AC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clearly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visualized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PVP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scan</w:t>
      </w:r>
      <w:r w:rsidR="000F5578" w:rsidRPr="009F4D95">
        <w:rPr>
          <w:rFonts w:ascii="Book Antiqua" w:hAnsi="Book Antiqua"/>
          <w:color w:val="000000" w:themeColor="text1"/>
          <w:sz w:val="24"/>
        </w:rPr>
        <w:t>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50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5578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5578" w:rsidRPr="009F4D95">
        <w:rPr>
          <w:rFonts w:ascii="Book Antiqua" w:hAnsi="Book Antiqua"/>
          <w:color w:val="000000" w:themeColor="text1"/>
          <w:sz w:val="24"/>
        </w:rPr>
        <w:t>used</w:t>
      </w:r>
      <w:r w:rsidR="0019217A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region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5578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clearly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visualized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0F5578" w:rsidRPr="009F4D95">
        <w:rPr>
          <w:rFonts w:ascii="Book Antiqua" w:hAnsi="Book Antiqua"/>
          <w:color w:val="000000" w:themeColor="text1"/>
          <w:sz w:val="24"/>
        </w:rPr>
        <w:t>both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PVP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0F5578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AP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(Fi</w:t>
      </w:r>
      <w:r w:rsidR="00827E9D" w:rsidRPr="009F4D95">
        <w:rPr>
          <w:rFonts w:ascii="Book Antiqua" w:eastAsiaTheme="minorEastAsia" w:hAnsi="Book Antiqua"/>
          <w:color w:val="000000" w:themeColor="text1"/>
          <w:sz w:val="24"/>
        </w:rPr>
        <w:t>gure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eastAsiaTheme="minorEastAsia" w:hAnsi="Book Antiqua"/>
          <w:color w:val="000000" w:themeColor="text1"/>
          <w:sz w:val="24"/>
        </w:rPr>
        <w:t>1E</w:t>
      </w:r>
      <w:r w:rsidR="0019217A" w:rsidRPr="009F4D95">
        <w:rPr>
          <w:rFonts w:ascii="Book Antiqua" w:hAnsi="Book Antiqua"/>
          <w:color w:val="000000" w:themeColor="text1"/>
          <w:sz w:val="24"/>
        </w:rPr>
        <w:t>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</w:p>
    <w:p w:rsidR="0019217A" w:rsidRPr="009F4D95" w:rsidRDefault="00B27A3A" w:rsidP="00186457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There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</w:t>
      </w:r>
      <w:r w:rsidR="0019217A" w:rsidRPr="009F4D95">
        <w:rPr>
          <w:rFonts w:ascii="Book Antiqua" w:hAnsi="Book Antiqua"/>
          <w:color w:val="000000" w:themeColor="text1"/>
          <w:sz w:val="24"/>
        </w:rPr>
        <w:t>ifferences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960D9" w:rsidRPr="009F4D95">
        <w:rPr>
          <w:rFonts w:ascii="Book Antiqua" w:hAnsi="Book Antiqua"/>
          <w:color w:val="000000" w:themeColor="text1"/>
          <w:sz w:val="24"/>
        </w:rPr>
        <w:t>CNRs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two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methods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each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level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AP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</w:p>
    <w:p w:rsidR="0019217A" w:rsidRPr="009F4D95" w:rsidRDefault="0019217A" w:rsidP="00186457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960D9" w:rsidRPr="009F4D95">
        <w:rPr>
          <w:rFonts w:ascii="Book Antiqua" w:hAnsi="Book Antiqua"/>
          <w:color w:val="000000" w:themeColor="text1"/>
          <w:sz w:val="24"/>
        </w:rPr>
        <w:t>CNRs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region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obtained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scan</w:t>
      </w:r>
      <w:r w:rsidR="00DC66BD" w:rsidRPr="009F4D95">
        <w:rPr>
          <w:rFonts w:ascii="Book Antiqua" w:hAnsi="Book Antiqua"/>
          <w:color w:val="000000" w:themeColor="text1"/>
          <w:sz w:val="24"/>
        </w:rPr>
        <w:t>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50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60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8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6C625C" w:rsidRPr="009F4D95">
        <w:rPr>
          <w:rFonts w:ascii="Book Antiqua" w:hAnsi="Book Antiqua"/>
          <w:color w:val="000000" w:themeColor="text1"/>
          <w:sz w:val="24"/>
        </w:rPr>
        <w:t>78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7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6C625C" w:rsidRPr="009F4D95">
        <w:rPr>
          <w:rFonts w:ascii="Book Antiqua" w:hAnsi="Book Antiqua"/>
          <w:color w:val="000000" w:themeColor="text1"/>
          <w:sz w:val="24"/>
        </w:rPr>
        <w:t>21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8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6C625C" w:rsidRPr="009F4D95">
        <w:rPr>
          <w:rFonts w:ascii="Book Antiqua" w:hAnsi="Book Antiqua"/>
          <w:color w:val="000000" w:themeColor="text1"/>
          <w:sz w:val="24"/>
        </w:rPr>
        <w:t>83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6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6C625C" w:rsidRPr="009F4D95">
        <w:rPr>
          <w:rFonts w:ascii="Book Antiqua" w:hAnsi="Book Antiqua"/>
          <w:color w:val="000000" w:themeColor="text1"/>
          <w:sz w:val="24"/>
        </w:rPr>
        <w:t>75,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respectivel</w:t>
      </w:r>
      <w:r w:rsidR="00181291" w:rsidRPr="009F4D95">
        <w:rPr>
          <w:rFonts w:ascii="Book Antiqua" w:hAnsi="Book Antiqua"/>
          <w:color w:val="000000" w:themeColor="text1"/>
          <w:sz w:val="24"/>
        </w:rPr>
        <w:t>y</w:t>
      </w:r>
      <w:r w:rsidR="00DC66BD" w:rsidRPr="009F4D95">
        <w:rPr>
          <w:rFonts w:ascii="Book Antiqua" w:hAnsi="Book Antiqua"/>
          <w:color w:val="000000" w:themeColor="text1"/>
          <w:sz w:val="24"/>
        </w:rPr>
        <w:t>;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960D9" w:rsidRPr="009F4D95">
        <w:rPr>
          <w:rFonts w:ascii="Book Antiqua" w:hAnsi="Book Antiqua"/>
          <w:color w:val="000000" w:themeColor="text1"/>
          <w:sz w:val="24"/>
        </w:rPr>
        <w:t>CNRs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obtained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scan</w:t>
      </w:r>
      <w:r w:rsidR="00DC66BD" w:rsidRPr="009F4D95">
        <w:rPr>
          <w:rFonts w:ascii="Book Antiqua" w:hAnsi="Book Antiqua"/>
          <w:color w:val="000000" w:themeColor="text1"/>
          <w:sz w:val="24"/>
        </w:rPr>
        <w:t>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(3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hAnsi="Book Antiqua"/>
          <w:color w:val="000000" w:themeColor="text1"/>
          <w:sz w:val="24"/>
        </w:rPr>
        <w:t>58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2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hAnsi="Book Antiqua"/>
          <w:color w:val="000000" w:themeColor="text1"/>
          <w:sz w:val="24"/>
        </w:rPr>
        <w:t>09)</w:t>
      </w:r>
      <w:r w:rsidR="00F37F74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significan</w:t>
      </w:r>
      <w:r w:rsidR="00DC66BD" w:rsidRPr="009F4D95">
        <w:rPr>
          <w:rFonts w:ascii="Book Antiqua" w:hAnsi="Book Antiqua"/>
          <w:color w:val="000000" w:themeColor="text1"/>
          <w:sz w:val="24"/>
        </w:rPr>
        <w:t>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&lt;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6C625C" w:rsidRPr="009F4D95">
        <w:rPr>
          <w:rFonts w:ascii="Book Antiqua" w:hAnsi="Book Antiqua"/>
          <w:color w:val="000000" w:themeColor="text1"/>
          <w:sz w:val="24"/>
        </w:rPr>
        <w:t>05)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1E24FA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PVP,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960D9" w:rsidRPr="009F4D95">
        <w:rPr>
          <w:rFonts w:ascii="Book Antiqua" w:hAnsi="Book Antiqua"/>
          <w:color w:val="000000" w:themeColor="text1"/>
          <w:sz w:val="24"/>
        </w:rPr>
        <w:t>CNRs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monoch</w:t>
      </w:r>
      <w:r w:rsidR="006C625C" w:rsidRPr="009F4D95">
        <w:rPr>
          <w:rFonts w:ascii="Book Antiqua" w:hAnsi="Book Antiqua"/>
          <w:color w:val="000000" w:themeColor="text1"/>
          <w:sz w:val="24"/>
        </w:rPr>
        <w:t>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40,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50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color w:val="000000" w:themeColor="text1"/>
          <w:sz w:val="24"/>
        </w:rPr>
        <w:t>60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="00B06485"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19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6C625C" w:rsidRPr="009F4D95">
        <w:rPr>
          <w:rFonts w:ascii="Book Antiqua" w:hAnsi="Book Antiqua"/>
          <w:color w:val="000000" w:themeColor="text1"/>
          <w:sz w:val="24"/>
        </w:rPr>
        <w:t>35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1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6C625C" w:rsidRPr="009F4D95">
        <w:rPr>
          <w:rFonts w:ascii="Book Antiqua" w:hAnsi="Book Antiqua"/>
          <w:color w:val="000000" w:themeColor="text1"/>
          <w:sz w:val="24"/>
        </w:rPr>
        <w:t>89,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2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Pr="009F4D95">
        <w:rPr>
          <w:rFonts w:ascii="Book Antiqua" w:hAnsi="Book Antiqua"/>
          <w:color w:val="000000" w:themeColor="text1"/>
          <w:sz w:val="24"/>
        </w:rPr>
        <w:t>82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11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827E9D" w:rsidRPr="009F4D95">
        <w:rPr>
          <w:rFonts w:ascii="Book Antiqua" w:hAnsi="Book Antiqua"/>
          <w:color w:val="000000" w:themeColor="text1"/>
          <w:sz w:val="24"/>
        </w:rPr>
        <w:t>26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2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6C625C" w:rsidRPr="009F4D95">
        <w:rPr>
          <w:rFonts w:ascii="Book Antiqua" w:hAnsi="Book Antiqua"/>
          <w:color w:val="000000" w:themeColor="text1"/>
          <w:sz w:val="24"/>
        </w:rPr>
        <w:t>63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1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6C625C" w:rsidRPr="009F4D95">
        <w:rPr>
          <w:rFonts w:ascii="Book Antiqua" w:hAnsi="Book Antiqua"/>
          <w:color w:val="000000" w:themeColor="text1"/>
          <w:sz w:val="24"/>
        </w:rPr>
        <w:t>07,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6C625C" w:rsidRPr="009F4D95">
        <w:rPr>
          <w:rFonts w:ascii="Book Antiqua" w:hAnsi="Book Antiqua"/>
          <w:color w:val="000000" w:themeColor="text1"/>
          <w:sz w:val="24"/>
        </w:rPr>
        <w:t>respectively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DC66BD" w:rsidRPr="009F4D95">
        <w:rPr>
          <w:rFonts w:ascii="Book Antiqua" w:hAnsi="Book Antiqua"/>
          <w:color w:val="000000" w:themeColor="text1"/>
          <w:sz w:val="24"/>
        </w:rPr>
        <w:t>se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values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significantly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different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lastRenderedPageBreak/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(11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hAnsi="Book Antiqua"/>
          <w:color w:val="000000" w:themeColor="text1"/>
          <w:sz w:val="24"/>
        </w:rPr>
        <w:t>68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A3CF2" w:rsidRPr="009F4D95">
        <w:rPr>
          <w:rFonts w:ascii="Book Antiqua" w:hAnsi="Book Antiqua"/>
          <w:color w:val="000000" w:themeColor="text1"/>
          <w:sz w:val="24"/>
        </w:rPr>
        <w:t>±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6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hAnsi="Book Antiqua"/>
          <w:color w:val="000000" w:themeColor="text1"/>
          <w:sz w:val="24"/>
        </w:rPr>
        <w:t>38</w:t>
      </w:r>
      <w:r w:rsidR="005F3763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&lt;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5F3763" w:rsidRPr="009F4D95">
        <w:rPr>
          <w:rFonts w:ascii="Book Antiqua" w:hAnsi="Book Antiqua"/>
          <w:color w:val="000000" w:themeColor="text1"/>
          <w:sz w:val="24"/>
        </w:rPr>
        <w:t>05)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4B3ECE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960D9" w:rsidRPr="009F4D95">
        <w:rPr>
          <w:rFonts w:ascii="Book Antiqua" w:hAnsi="Book Antiqua"/>
          <w:color w:val="000000" w:themeColor="text1"/>
          <w:sz w:val="24"/>
        </w:rPr>
        <w:t>CNRs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given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level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</w:t>
      </w:r>
      <w:r w:rsidR="005F3763" w:rsidRPr="009F4D95">
        <w:rPr>
          <w:rFonts w:ascii="Book Antiqua" w:hAnsi="Book Antiqua"/>
          <w:color w:val="000000" w:themeColor="text1"/>
          <w:sz w:val="24"/>
        </w:rPr>
        <w:t>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F3763" w:rsidRPr="009F4D95">
        <w:rPr>
          <w:rFonts w:ascii="Book Antiqua" w:hAnsi="Book Antiqua"/>
          <w:color w:val="000000" w:themeColor="text1"/>
          <w:sz w:val="24"/>
        </w:rPr>
        <w:t>significantly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F3763" w:rsidRPr="009F4D95">
        <w:rPr>
          <w:rFonts w:ascii="Book Antiqua" w:hAnsi="Book Antiqua"/>
          <w:color w:val="000000" w:themeColor="text1"/>
          <w:sz w:val="24"/>
        </w:rPr>
        <w:t>different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F3763" w:rsidRPr="009F4D95">
        <w:rPr>
          <w:rFonts w:ascii="Book Antiqua" w:hAnsi="Book Antiqua"/>
          <w:color w:val="000000" w:themeColor="text1"/>
          <w:sz w:val="24"/>
        </w:rPr>
        <w:t>(</w:t>
      </w:r>
      <w:r w:rsidR="00E707D9" w:rsidRPr="009F4D95">
        <w:rPr>
          <w:rFonts w:ascii="Book Antiqua" w:hAnsi="Book Antiqua"/>
          <w:i/>
          <w:color w:val="000000" w:themeColor="text1"/>
          <w:sz w:val="24"/>
        </w:rPr>
        <w:t>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-</w:t>
      </w:r>
      <w:r w:rsidRPr="009F4D95">
        <w:rPr>
          <w:rFonts w:ascii="Book Antiqua" w:hAnsi="Book Antiqua"/>
          <w:color w:val="000000" w:themeColor="text1"/>
          <w:sz w:val="24"/>
        </w:rPr>
        <w:t>2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hAnsi="Book Antiqua"/>
          <w:color w:val="000000" w:themeColor="text1"/>
          <w:sz w:val="24"/>
        </w:rPr>
        <w:t>415,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-</w:t>
      </w:r>
      <w:r w:rsidRPr="009F4D95">
        <w:rPr>
          <w:rFonts w:ascii="Book Antiqua" w:hAnsi="Book Antiqua"/>
          <w:color w:val="000000" w:themeColor="text1"/>
          <w:sz w:val="24"/>
        </w:rPr>
        <w:t>2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hAnsi="Book Antiqua"/>
          <w:color w:val="000000" w:themeColor="text1"/>
          <w:sz w:val="24"/>
        </w:rPr>
        <w:t>380,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-</w:t>
      </w:r>
      <w:r w:rsidR="005F3763" w:rsidRPr="009F4D95">
        <w:rPr>
          <w:rFonts w:ascii="Book Antiqua" w:hAnsi="Book Antiqua"/>
          <w:color w:val="000000" w:themeColor="text1"/>
          <w:sz w:val="24"/>
        </w:rPr>
        <w:t>2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5F3763" w:rsidRPr="009F4D95">
        <w:rPr>
          <w:rFonts w:ascii="Book Antiqua" w:hAnsi="Book Antiqua"/>
          <w:color w:val="000000" w:themeColor="text1"/>
          <w:sz w:val="24"/>
        </w:rPr>
        <w:t>575,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-</w:t>
      </w:r>
      <w:r w:rsidR="005F3763" w:rsidRPr="009F4D95">
        <w:rPr>
          <w:rFonts w:ascii="Book Antiqua" w:hAnsi="Book Antiqua"/>
          <w:color w:val="000000" w:themeColor="text1"/>
          <w:sz w:val="24"/>
        </w:rPr>
        <w:t>2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5F3763" w:rsidRPr="009F4D95">
        <w:rPr>
          <w:rFonts w:ascii="Book Antiqua" w:hAnsi="Book Antiqua"/>
          <w:color w:val="000000" w:themeColor="text1"/>
          <w:sz w:val="24"/>
        </w:rPr>
        <w:t>762,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-</w:t>
      </w:r>
      <w:r w:rsidRPr="009F4D95">
        <w:rPr>
          <w:rFonts w:ascii="Book Antiqua" w:hAnsi="Book Antiqua"/>
          <w:color w:val="000000" w:themeColor="text1"/>
          <w:sz w:val="24"/>
        </w:rPr>
        <w:t>2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hAnsi="Book Antiqua"/>
          <w:color w:val="000000" w:themeColor="text1"/>
          <w:sz w:val="24"/>
        </w:rPr>
        <w:t>945,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-</w:t>
      </w:r>
      <w:r w:rsidR="005F3763" w:rsidRPr="009F4D95">
        <w:rPr>
          <w:rFonts w:ascii="Book Antiqua" w:hAnsi="Book Antiqua"/>
          <w:color w:val="000000" w:themeColor="text1"/>
          <w:sz w:val="24"/>
        </w:rPr>
        <w:t>3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5F3763" w:rsidRPr="009F4D95">
        <w:rPr>
          <w:rFonts w:ascii="Book Antiqua" w:hAnsi="Book Antiqua"/>
          <w:color w:val="000000" w:themeColor="text1"/>
          <w:sz w:val="24"/>
        </w:rPr>
        <w:t>157,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-</w:t>
      </w:r>
      <w:r w:rsidR="005F3763" w:rsidRPr="009F4D95">
        <w:rPr>
          <w:rFonts w:ascii="Book Antiqua" w:hAnsi="Book Antiqua"/>
          <w:color w:val="000000" w:themeColor="text1"/>
          <w:sz w:val="24"/>
        </w:rPr>
        <w:t>3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5F3763" w:rsidRPr="009F4D95">
        <w:rPr>
          <w:rFonts w:ascii="Book Antiqua" w:hAnsi="Book Antiqua"/>
          <w:color w:val="000000" w:themeColor="text1"/>
          <w:sz w:val="24"/>
        </w:rPr>
        <w:t>996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F3763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C66BD" w:rsidRPr="009F4D95">
        <w:rPr>
          <w:rFonts w:ascii="Book Antiqua" w:hAnsi="Book Antiqua"/>
          <w:color w:val="000000" w:themeColor="text1"/>
          <w:sz w:val="24"/>
        </w:rPr>
        <w:t>-</w:t>
      </w:r>
      <w:r w:rsidRPr="009F4D95">
        <w:rPr>
          <w:rFonts w:ascii="Book Antiqua" w:hAnsi="Book Antiqua"/>
          <w:color w:val="000000" w:themeColor="text1"/>
          <w:sz w:val="24"/>
        </w:rPr>
        <w:t>3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hAnsi="Book Antiqua"/>
          <w:color w:val="000000" w:themeColor="text1"/>
          <w:sz w:val="24"/>
        </w:rPr>
        <w:t>189)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&lt;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Pr="009F4D95">
        <w:rPr>
          <w:rFonts w:ascii="Book Antiqua" w:hAnsi="Book Antiqua"/>
          <w:color w:val="000000" w:themeColor="text1"/>
          <w:sz w:val="24"/>
        </w:rPr>
        <w:t>05)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(Table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2)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</w:p>
    <w:p w:rsidR="0019217A" w:rsidRPr="009F4D95" w:rsidRDefault="002815EF" w:rsidP="00E707D9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There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</w:t>
      </w:r>
      <w:r w:rsidR="0019217A" w:rsidRPr="009F4D95">
        <w:rPr>
          <w:rFonts w:ascii="Book Antiqua" w:hAnsi="Book Antiqua"/>
          <w:color w:val="000000" w:themeColor="text1"/>
          <w:sz w:val="24"/>
        </w:rPr>
        <w:t>ifferences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quality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score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each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level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PVP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C7B4D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C7B4D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using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two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methods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</w:p>
    <w:p w:rsidR="0019217A" w:rsidRPr="009F4D95" w:rsidRDefault="0019217A" w:rsidP="00E707D9">
      <w:pPr>
        <w:autoSpaceDN w:val="0"/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difference</w:t>
      </w:r>
      <w:r w:rsidR="00F44DC0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PVP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between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40,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50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60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="00E132AF"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F44DC0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F44DC0" w:rsidRPr="009F4D95">
        <w:rPr>
          <w:rFonts w:ascii="Book Antiqua" w:hAnsi="Book Antiqua"/>
          <w:color w:val="000000" w:themeColor="text1"/>
          <w:sz w:val="24"/>
        </w:rPr>
        <w:t>not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F44DC0" w:rsidRPr="009F4D95">
        <w:rPr>
          <w:rFonts w:ascii="Book Antiqua" w:hAnsi="Book Antiqua"/>
          <w:color w:val="000000" w:themeColor="text1"/>
          <w:sz w:val="24"/>
        </w:rPr>
        <w:t>significant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Howeve</w:t>
      </w:r>
      <w:r w:rsidR="00181291" w:rsidRPr="009F4D95">
        <w:rPr>
          <w:rFonts w:ascii="Book Antiqua" w:hAnsi="Book Antiqua"/>
          <w:color w:val="000000" w:themeColor="text1"/>
          <w:sz w:val="24"/>
        </w:rPr>
        <w:t>r,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quality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each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34259D" w:rsidRPr="009F4D95">
        <w:rPr>
          <w:rFonts w:ascii="Book Antiqua" w:hAnsi="Book Antiqua"/>
          <w:color w:val="000000" w:themeColor="text1"/>
          <w:sz w:val="24"/>
        </w:rPr>
        <w:t>se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three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levels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significantly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different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&lt;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Pr="009F4D95">
        <w:rPr>
          <w:rFonts w:ascii="Book Antiqua" w:hAnsi="Book Antiqua"/>
          <w:color w:val="000000" w:themeColor="text1"/>
          <w:sz w:val="24"/>
        </w:rPr>
        <w:t>05)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difference</w:t>
      </w:r>
      <w:r w:rsidR="00557E74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between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40,</w:t>
      </w:r>
      <w:r w:rsidR="004B3ECE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50</w:t>
      </w:r>
      <w:r w:rsidR="004B3ECE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60</w:t>
      </w:r>
      <w:r w:rsidR="004B3ECE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557E74"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no</w:t>
      </w:r>
      <w:r w:rsidR="00557E74" w:rsidRPr="009F4D95">
        <w:rPr>
          <w:rFonts w:ascii="Book Antiqua" w:hAnsi="Book Antiqua"/>
          <w:color w:val="000000" w:themeColor="text1"/>
          <w:sz w:val="24"/>
        </w:rPr>
        <w:t>t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significan</w:t>
      </w:r>
      <w:r w:rsidR="00557E74" w:rsidRPr="009F4D95">
        <w:rPr>
          <w:rFonts w:ascii="Book Antiqua" w:hAnsi="Book Antiqua"/>
          <w:color w:val="000000" w:themeColor="text1"/>
          <w:sz w:val="24"/>
        </w:rPr>
        <w:t>t</w:t>
      </w:r>
      <w:r w:rsidR="0018129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b</w:t>
      </w:r>
      <w:r w:rsidRPr="009F4D95">
        <w:rPr>
          <w:rFonts w:ascii="Book Antiqua" w:hAnsi="Book Antiqua"/>
          <w:color w:val="000000" w:themeColor="text1"/>
          <w:sz w:val="24"/>
        </w:rPr>
        <w:t>ut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differences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among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other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levels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all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significant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</w:t>
      </w:r>
      <w:r w:rsidR="009B7BF3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&lt;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E132AF" w:rsidRPr="009F4D95">
        <w:rPr>
          <w:rFonts w:ascii="Book Antiqua" w:hAnsi="Book Antiqua"/>
          <w:color w:val="000000" w:themeColor="text1"/>
          <w:sz w:val="24"/>
        </w:rPr>
        <w:t>05)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quality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scores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monoch</w:t>
      </w:r>
      <w:r w:rsidR="00E132AF" w:rsidRPr="009F4D95">
        <w:rPr>
          <w:rFonts w:ascii="Book Antiqua" w:hAnsi="Book Antiqua"/>
          <w:color w:val="000000" w:themeColor="text1"/>
          <w:sz w:val="24"/>
        </w:rPr>
        <w:t>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132AF" w:rsidRPr="009F4D95">
        <w:rPr>
          <w:rFonts w:ascii="Book Antiqua" w:hAnsi="Book Antiqua"/>
          <w:color w:val="000000" w:themeColor="text1"/>
          <w:sz w:val="24"/>
        </w:rPr>
        <w:t>40,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50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60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slightly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higher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2A116D" w:rsidRPr="009F4D95">
        <w:rPr>
          <w:rFonts w:ascii="Book Antiqua" w:hAnsi="Book Antiqua"/>
          <w:color w:val="000000" w:themeColor="text1"/>
          <w:sz w:val="24"/>
        </w:rPr>
        <w:t>both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phase</w:t>
      </w:r>
      <w:r w:rsidR="002A116D" w:rsidRPr="009F4D95">
        <w:rPr>
          <w:rFonts w:ascii="Book Antiqua" w:hAnsi="Book Antiqua"/>
          <w:color w:val="000000" w:themeColor="text1"/>
          <w:sz w:val="24"/>
        </w:rPr>
        <w:t>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(Table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3)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</w:p>
    <w:p w:rsidR="009C660E" w:rsidRPr="009F4D95" w:rsidRDefault="009C660E" w:rsidP="0024643E">
      <w:pPr>
        <w:autoSpaceDN w:val="0"/>
        <w:snapToGrid w:val="0"/>
        <w:spacing w:line="360" w:lineRule="auto"/>
        <w:ind w:firstLineChars="150" w:firstLine="360"/>
        <w:rPr>
          <w:rFonts w:ascii="Book Antiqua" w:hAnsi="Book Antiqua"/>
          <w:color w:val="000000" w:themeColor="text1"/>
          <w:sz w:val="24"/>
        </w:rPr>
      </w:pPr>
    </w:p>
    <w:p w:rsidR="0019217A" w:rsidRPr="009F4D95" w:rsidRDefault="0019217A" w:rsidP="0024643E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  <w:r w:rsidRPr="009F4D95">
        <w:rPr>
          <w:rFonts w:ascii="Book Antiqua" w:hAnsi="Book Antiqua"/>
          <w:b/>
          <w:bCs/>
          <w:color w:val="000000" w:themeColor="text1"/>
          <w:sz w:val="24"/>
        </w:rPr>
        <w:t>DISCU</w:t>
      </w:r>
      <w:r w:rsidR="00E62B44" w:rsidRPr="009F4D95">
        <w:rPr>
          <w:rFonts w:ascii="Book Antiqua" w:eastAsiaTheme="minorEastAsia" w:hAnsi="Book Antiqua"/>
          <w:b/>
          <w:bCs/>
          <w:color w:val="000000" w:themeColor="text1"/>
          <w:sz w:val="24"/>
        </w:rPr>
        <w:t>S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SION</w:t>
      </w:r>
    </w:p>
    <w:p w:rsidR="0019217A" w:rsidRPr="009F4D95" w:rsidRDefault="0019217A" w:rsidP="00E707D9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MDCT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has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been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3F3EAB" w:rsidRPr="009F4D95">
        <w:rPr>
          <w:rFonts w:ascii="Book Antiqua" w:hAnsi="Book Antiqua"/>
          <w:color w:val="000000" w:themeColor="text1"/>
          <w:sz w:val="24"/>
        </w:rPr>
        <w:t>shown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effective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D2C12"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visualization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C6EC1" w:rsidRPr="009F4D95">
        <w:rPr>
          <w:rFonts w:ascii="Book Antiqua" w:hAnsi="Book Antiqua"/>
          <w:color w:val="000000" w:themeColor="text1"/>
          <w:sz w:val="24"/>
        </w:rPr>
        <w:t>small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F37F74" w:rsidRPr="009F4D95">
        <w:rPr>
          <w:rFonts w:ascii="Book Antiqua" w:hAnsi="Book Antiqua"/>
          <w:color w:val="000000" w:themeColor="text1"/>
          <w:sz w:val="24"/>
        </w:rPr>
        <w:t>hemorrhages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A36277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A36277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A36277" w:rsidRPr="009F4D95">
        <w:rPr>
          <w:rFonts w:ascii="Book Antiqua" w:hAnsi="Book Antiqua"/>
          <w:color w:val="000000" w:themeColor="text1"/>
          <w:sz w:val="24"/>
        </w:rPr>
        <w:t>GI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D2C12" w:rsidRPr="009F4D95">
        <w:rPr>
          <w:rFonts w:ascii="Book Antiqua" w:hAnsi="Book Antiqua"/>
          <w:color w:val="000000" w:themeColor="text1"/>
          <w:sz w:val="24"/>
        </w:rPr>
        <w:t>tract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because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F564F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sub-millimeter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scanning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ability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powerful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post-</w:t>
      </w:r>
      <w:proofErr w:type="gramStart"/>
      <w:r w:rsidRPr="009F4D95">
        <w:rPr>
          <w:rFonts w:ascii="Book Antiqua" w:hAnsi="Book Antiqua"/>
          <w:color w:val="000000" w:themeColor="text1"/>
          <w:sz w:val="24"/>
        </w:rPr>
        <w:t>processing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[</w:t>
      </w:r>
      <w:proofErr w:type="gramEnd"/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8-11]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bl</w:t>
      </w:r>
      <w:r w:rsidR="00CC0606" w:rsidRPr="009F4D95">
        <w:rPr>
          <w:rFonts w:ascii="Book Antiqua" w:hAnsi="Book Antiqua"/>
          <w:color w:val="000000" w:themeColor="text1"/>
          <w:sz w:val="24"/>
        </w:rPr>
        <w:t>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A36277" w:rsidRPr="009F4D95">
        <w:rPr>
          <w:rFonts w:ascii="Book Antiqua" w:hAnsi="Book Antiqua"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A36277" w:rsidRPr="009F4D95">
        <w:rPr>
          <w:rFonts w:ascii="Book Antiqua" w:hAnsi="Book Antiqua"/>
          <w:color w:val="000000" w:themeColor="text1"/>
          <w:sz w:val="24"/>
        </w:rPr>
        <w:t>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D2C12" w:rsidRPr="009F4D95">
        <w:rPr>
          <w:rFonts w:ascii="Book Antiqua" w:hAnsi="Book Antiqua"/>
          <w:color w:val="000000" w:themeColor="text1"/>
          <w:sz w:val="24"/>
        </w:rPr>
        <w:t>greater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D2C12" w:rsidRPr="009F4D95">
        <w:rPr>
          <w:rFonts w:ascii="Book Antiqua" w:hAnsi="Book Antiqua"/>
          <w:color w:val="000000" w:themeColor="text1"/>
          <w:sz w:val="24"/>
        </w:rPr>
        <w:t>than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181291" w:rsidRPr="009F4D95">
        <w:rPr>
          <w:rFonts w:ascii="Book Antiqua" w:hAnsi="Book Antiqua"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color w:val="000000" w:themeColor="text1"/>
          <w:sz w:val="24"/>
        </w:rPr>
        <w:t>mL/min</w:t>
      </w:r>
      <w:r w:rsidR="00181291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Pr="009F4D95">
        <w:rPr>
          <w:rFonts w:ascii="Book Antiqua" w:hAnsi="Book Antiqua"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D2C12" w:rsidRPr="009F4D95">
        <w:rPr>
          <w:rFonts w:ascii="Book Antiqua" w:hAnsi="Book Antiqua"/>
          <w:color w:val="000000" w:themeColor="text1"/>
          <w:sz w:val="24"/>
        </w:rPr>
        <w:t>using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MDCT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can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reach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93%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[12]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DB48A7" w:rsidRPr="009F4D95">
        <w:rPr>
          <w:rFonts w:ascii="Book Antiqua" w:hAnsi="Book Antiqua"/>
          <w:color w:val="000000" w:themeColor="text1"/>
          <w:sz w:val="24"/>
        </w:rPr>
        <w:t>M</w:t>
      </w:r>
      <w:r w:rsidRPr="009F4D95">
        <w:rPr>
          <w:rFonts w:ascii="Book Antiqua" w:hAnsi="Book Antiqua"/>
          <w:color w:val="000000" w:themeColor="text1"/>
          <w:sz w:val="24"/>
        </w:rPr>
        <w:t>onochromatic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combined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use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iodine-based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525A5"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materials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B48A7" w:rsidRPr="009F4D95">
        <w:rPr>
          <w:rFonts w:ascii="Book Antiqua" w:hAnsi="Book Antiqua"/>
          <w:color w:val="000000" w:themeColor="text1"/>
          <w:sz w:val="24"/>
        </w:rPr>
        <w:t>leads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B48A7"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</w:t>
      </w:r>
      <w:r w:rsidR="00DB48A7" w:rsidRPr="009F4D95">
        <w:rPr>
          <w:rFonts w:ascii="Book Antiqua" w:hAnsi="Book Antiqua"/>
          <w:color w:val="000000" w:themeColor="text1"/>
          <w:sz w:val="24"/>
        </w:rPr>
        <w:t>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B48A7" w:rsidRPr="009F4D95">
        <w:rPr>
          <w:rFonts w:ascii="Book Antiqua" w:hAnsi="Book Antiqua"/>
          <w:color w:val="000000" w:themeColor="text1"/>
          <w:sz w:val="24"/>
        </w:rPr>
        <w:t>increased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ability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B48A7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B48A7" w:rsidRPr="009F4D95">
        <w:rPr>
          <w:rFonts w:ascii="Book Antiqua" w:hAnsi="Book Antiqua"/>
          <w:color w:val="000000" w:themeColor="text1"/>
          <w:sz w:val="24"/>
        </w:rPr>
        <w:t>single-energy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B48A7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B48A7"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detect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color w:val="000000" w:themeColor="text1"/>
          <w:sz w:val="24"/>
        </w:rPr>
        <w:t>small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C0606" w:rsidRPr="009F4D95">
        <w:rPr>
          <w:rFonts w:ascii="Book Antiqua" w:hAnsi="Book Antiqua"/>
          <w:color w:val="000000" w:themeColor="text1"/>
          <w:sz w:val="24"/>
        </w:rPr>
        <w:t>hemorrhages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A36277" w:rsidRPr="009F4D95">
        <w:rPr>
          <w:rFonts w:ascii="Book Antiqua" w:hAnsi="Book Antiqua"/>
          <w:color w:val="000000" w:themeColor="text1"/>
          <w:sz w:val="24"/>
        </w:rPr>
        <w:t>GI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DB48A7" w:rsidRPr="009F4D95">
        <w:rPr>
          <w:rFonts w:ascii="Book Antiqua" w:hAnsi="Book Antiqua"/>
          <w:color w:val="000000" w:themeColor="text1"/>
          <w:sz w:val="24"/>
        </w:rPr>
        <w:t>tract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525A5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F37F74" w:rsidRPr="009F4D95">
        <w:rPr>
          <w:rFonts w:ascii="Book Antiqua" w:hAnsi="Book Antiqua"/>
          <w:color w:val="000000" w:themeColor="text1"/>
          <w:sz w:val="24"/>
        </w:rPr>
        <w:t>conventional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gramStart"/>
      <w:r w:rsidRPr="009F4D95">
        <w:rPr>
          <w:rFonts w:ascii="Book Antiqua" w:hAnsi="Book Antiqua"/>
          <w:color w:val="000000" w:themeColor="text1"/>
          <w:sz w:val="24"/>
        </w:rPr>
        <w:t>MDCT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[</w:t>
      </w:r>
      <w:proofErr w:type="gramEnd"/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13,14]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CC0606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C0606" w:rsidRPr="009F4D95">
        <w:rPr>
          <w:rFonts w:ascii="Book Antiqua" w:hAnsi="Book Antiqua"/>
          <w:color w:val="000000" w:themeColor="text1"/>
          <w:sz w:val="24"/>
        </w:rPr>
        <w:t>this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C0606" w:rsidRPr="009F4D95">
        <w:rPr>
          <w:rFonts w:ascii="Book Antiqua" w:hAnsi="Book Antiqua"/>
          <w:color w:val="000000" w:themeColor="text1"/>
          <w:sz w:val="24"/>
        </w:rPr>
        <w:t>stud</w:t>
      </w:r>
      <w:r w:rsidR="00181291" w:rsidRPr="009F4D95">
        <w:rPr>
          <w:rFonts w:ascii="Book Antiqua" w:hAnsi="Book Antiqua"/>
          <w:color w:val="000000" w:themeColor="text1"/>
          <w:sz w:val="24"/>
        </w:rPr>
        <w:t>y,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GE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HD750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scanner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used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gemstone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confirm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its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diagnostic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value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522E3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cases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active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color w:val="000000" w:themeColor="text1"/>
          <w:sz w:val="24"/>
        </w:rPr>
        <w:t>GI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522E3" w:rsidRPr="009F4D95">
        <w:rPr>
          <w:rFonts w:ascii="Book Antiqua" w:hAnsi="Book Antiqua"/>
          <w:color w:val="000000" w:themeColor="text1"/>
          <w:sz w:val="24"/>
        </w:rPr>
        <w:t>tract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results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provide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basis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clinical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522E3" w:rsidRPr="009F4D95">
        <w:rPr>
          <w:rFonts w:ascii="Book Antiqua" w:hAnsi="Book Antiqua"/>
          <w:color w:val="000000" w:themeColor="text1"/>
          <w:sz w:val="24"/>
        </w:rPr>
        <w:t>selection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more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simple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effective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tool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localization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F36A0" w:rsidRPr="009F4D95">
        <w:rPr>
          <w:rFonts w:ascii="Book Antiqua" w:hAnsi="Book Antiqua"/>
          <w:color w:val="000000" w:themeColor="text1"/>
          <w:sz w:val="24"/>
        </w:rPr>
        <w:t>small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F36A0" w:rsidRPr="009F4D95">
        <w:rPr>
          <w:rFonts w:ascii="Book Antiqua" w:hAnsi="Book Antiqua"/>
          <w:color w:val="000000" w:themeColor="text1"/>
          <w:sz w:val="24"/>
        </w:rPr>
        <w:t>intestine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site</w:t>
      </w:r>
      <w:r w:rsidR="006522E3" w:rsidRPr="009F4D95">
        <w:rPr>
          <w:rFonts w:ascii="Book Antiqua" w:hAnsi="Book Antiqua"/>
          <w:color w:val="000000" w:themeColor="text1"/>
          <w:sz w:val="24"/>
        </w:rPr>
        <w:t>s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</w:p>
    <w:p w:rsidR="0019217A" w:rsidRPr="009F4D95" w:rsidRDefault="0019217A" w:rsidP="00801097">
      <w:pPr>
        <w:snapToGrid w:val="0"/>
        <w:spacing w:line="360" w:lineRule="auto"/>
        <w:ind w:firstLineChars="50" w:firstLine="120"/>
        <w:rPr>
          <w:rFonts w:ascii="Book Antiqua" w:hAnsi="Book Antiqua"/>
          <w:bCs/>
          <w:color w:val="000000" w:themeColor="text1"/>
          <w:sz w:val="24"/>
        </w:rPr>
      </w:pP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comparison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polychrom</w:t>
      </w:r>
      <w:r w:rsidR="00F37F74" w:rsidRPr="009F4D95">
        <w:rPr>
          <w:rFonts w:ascii="Book Antiqua" w:hAnsi="Book Antiqua"/>
          <w:bCs/>
          <w:color w:val="000000" w:themeColor="text1"/>
          <w:sz w:val="24"/>
        </w:rPr>
        <w:t>atic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F37F74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F37F74"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demonstrated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F37F74" w:rsidRPr="009F4D95">
        <w:rPr>
          <w:rFonts w:ascii="Book Antiqua" w:hAnsi="Book Antiqua"/>
          <w:bCs/>
          <w:color w:val="000000" w:themeColor="text1"/>
          <w:sz w:val="24"/>
        </w:rPr>
        <w:t>that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bCs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bCs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F37F74" w:rsidRPr="009F4D95">
        <w:rPr>
          <w:rFonts w:ascii="Book Antiqua" w:hAnsi="Book Antiqua"/>
          <w:bCs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F37F74" w:rsidRPr="009F4D95">
        <w:rPr>
          <w:rFonts w:ascii="Book Antiqua" w:hAnsi="Book Antiqua"/>
          <w:bCs/>
          <w:color w:val="000000" w:themeColor="text1"/>
          <w:sz w:val="24"/>
        </w:rPr>
        <w:t>hig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h,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b</w:t>
      </w:r>
      <w:r w:rsidRPr="009F4D95">
        <w:rPr>
          <w:rFonts w:ascii="Book Antiqua" w:hAnsi="Book Antiqua"/>
          <w:bCs/>
          <w:color w:val="000000" w:themeColor="text1"/>
          <w:sz w:val="24"/>
        </w:rPr>
        <w:t>oth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MDCT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7621B7" w:rsidRPr="009F4D95">
        <w:rPr>
          <w:rFonts w:ascii="Book Antiqua" w:hAnsi="Book Antiqua"/>
          <w:bCs/>
          <w:color w:val="000000" w:themeColor="text1"/>
          <w:sz w:val="24"/>
        </w:rPr>
        <w:t>scanning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proofErr w:type="gramStart"/>
      <w:r w:rsidR="001D6948" w:rsidRPr="009F4D95">
        <w:rPr>
          <w:rFonts w:ascii="Book Antiqua" w:hAnsi="Book Antiqua"/>
          <w:bCs/>
          <w:color w:val="000000" w:themeColor="text1"/>
          <w:sz w:val="24"/>
        </w:rPr>
        <w:t>facilitates</w:t>
      </w:r>
      <w:proofErr w:type="gramEnd"/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D6948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easy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</w:t>
      </w:r>
      <w:r w:rsidR="001D6948" w:rsidRPr="009F4D95">
        <w:rPr>
          <w:rFonts w:ascii="Book Antiqua" w:hAnsi="Book Antiqua"/>
          <w:bCs/>
          <w:color w:val="000000" w:themeColor="text1"/>
          <w:sz w:val="24"/>
        </w:rPr>
        <w:t>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D6948"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regio</w:t>
      </w:r>
      <w:r w:rsidR="00164815" w:rsidRPr="009F4D95">
        <w:rPr>
          <w:rFonts w:ascii="Book Antiqua" w:hAnsi="Book Antiqua"/>
          <w:bCs/>
          <w:color w:val="000000" w:themeColor="text1"/>
          <w:sz w:val="24"/>
        </w:rPr>
        <w:t>ns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bCs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bCs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bCs/>
          <w:color w:val="000000" w:themeColor="text1"/>
          <w:sz w:val="24"/>
        </w:rPr>
        <w:t>extravasation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95225A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6F742E" w:rsidRPr="009F4D95">
        <w:rPr>
          <w:rFonts w:ascii="Book Antiqua" w:hAnsi="Book Antiqua"/>
          <w:bCs/>
          <w:color w:val="000000" w:themeColor="text1"/>
          <w:sz w:val="24"/>
        </w:rPr>
        <w:t>Howeve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r,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w</w:t>
      </w:r>
      <w:r w:rsidRPr="009F4D95">
        <w:rPr>
          <w:rFonts w:ascii="Book Antiqua" w:hAnsi="Book Antiqua"/>
          <w:bCs/>
          <w:color w:val="000000" w:themeColor="text1"/>
          <w:sz w:val="24"/>
        </w:rPr>
        <w:t>hen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bCs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bCs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decrease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d,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t</w:t>
      </w:r>
      <w:r w:rsidRPr="009F4D95">
        <w:rPr>
          <w:rFonts w:ascii="Book Antiqua" w:hAnsi="Book Antiqua"/>
          <w:bCs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difficulty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20030"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bCs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6F742E" w:rsidRPr="009F4D95">
        <w:rPr>
          <w:rFonts w:ascii="Book Antiqua" w:hAnsi="Book Antiqua"/>
          <w:bCs/>
          <w:color w:val="000000" w:themeColor="text1"/>
          <w:sz w:val="24"/>
        </w:rPr>
        <w:t>regions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6F742E" w:rsidRPr="009F4D95">
        <w:rPr>
          <w:rFonts w:ascii="Book Antiqua" w:hAnsi="Book Antiqua"/>
          <w:bCs/>
          <w:color w:val="000000" w:themeColor="text1"/>
          <w:sz w:val="24"/>
        </w:rPr>
        <w:t>increased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6F742E" w:rsidRPr="009F4D95">
        <w:rPr>
          <w:rFonts w:ascii="Book Antiqua" w:hAnsi="Book Antiqua"/>
          <w:bCs/>
          <w:color w:val="000000" w:themeColor="text1"/>
          <w:sz w:val="24"/>
        </w:rPr>
        <w:t>accordingly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use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lastRenderedPageBreak/>
        <w:t>monochromatic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imag</w:t>
      </w:r>
      <w:r w:rsidR="007621B7" w:rsidRPr="009F4D95">
        <w:rPr>
          <w:rFonts w:ascii="Book Antiqua" w:hAnsi="Book Antiqua"/>
          <w:bCs/>
          <w:color w:val="000000" w:themeColor="text1"/>
          <w:sz w:val="24"/>
        </w:rPr>
        <w:t>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facilitated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BE11C5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observation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regions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bCs/>
          <w:color w:val="000000" w:themeColor="text1"/>
          <w:sz w:val="24"/>
        </w:rPr>
        <w:t>extravasatio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n,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t</w:t>
      </w:r>
      <w:r w:rsidRPr="009F4D95">
        <w:rPr>
          <w:rFonts w:ascii="Book Antiqua" w:hAnsi="Book Antiqua"/>
          <w:bCs/>
          <w:color w:val="000000" w:themeColor="text1"/>
          <w:sz w:val="24"/>
        </w:rPr>
        <w:t>hereby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significantly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increasing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rate</w:t>
      </w:r>
      <w:r w:rsidR="00BE11C5" w:rsidRPr="009F4D95">
        <w:rPr>
          <w:rFonts w:ascii="Book Antiqua" w:hAnsi="Book Antiqua"/>
          <w:bCs/>
          <w:color w:val="000000" w:themeColor="text1"/>
          <w:sz w:val="24"/>
        </w:rPr>
        <w:t>s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bCs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bCs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decreased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below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specific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leve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l,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t</w:t>
      </w:r>
      <w:r w:rsidRPr="009F4D95">
        <w:rPr>
          <w:rFonts w:ascii="Book Antiqua" w:hAnsi="Book Antiqua"/>
          <w:bCs/>
          <w:color w:val="000000" w:themeColor="text1"/>
          <w:sz w:val="24"/>
        </w:rPr>
        <w:t>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bCs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region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may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not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have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been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6F742E"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but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it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always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successfully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6F742E" w:rsidRPr="009F4D95">
        <w:rPr>
          <w:rFonts w:ascii="Book Antiqua" w:hAnsi="Book Antiqua"/>
          <w:bCs/>
          <w:color w:val="000000" w:themeColor="text1"/>
          <w:sz w:val="24"/>
        </w:rPr>
        <w:t>PVP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bCs/>
          <w:color w:val="000000" w:themeColor="text1"/>
          <w:sz w:val="24"/>
        </w:rPr>
        <w:t>Dobritz</w:t>
      </w:r>
      <w:proofErr w:type="spellEnd"/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01097" w:rsidRPr="009F4D95">
        <w:rPr>
          <w:rFonts w:ascii="Book Antiqua" w:hAnsi="Book Antiqua"/>
          <w:bCs/>
          <w:i/>
          <w:color w:val="000000" w:themeColor="text1"/>
          <w:sz w:val="24"/>
        </w:rPr>
        <w:t>et</w:t>
      </w:r>
      <w:r w:rsidR="007B78AD" w:rsidRPr="009F4D95">
        <w:rPr>
          <w:rFonts w:ascii="Book Antiqua" w:hAnsi="Book Antiqua"/>
          <w:bCs/>
          <w:i/>
          <w:color w:val="000000" w:themeColor="text1"/>
          <w:sz w:val="24"/>
        </w:rPr>
        <w:t xml:space="preserve"> </w:t>
      </w:r>
      <w:proofErr w:type="gramStart"/>
      <w:r w:rsidR="00801097" w:rsidRPr="009F4D95">
        <w:rPr>
          <w:rFonts w:ascii="Book Antiqua" w:hAnsi="Book Antiqua"/>
          <w:bCs/>
          <w:i/>
          <w:color w:val="000000" w:themeColor="text1"/>
          <w:sz w:val="24"/>
        </w:rPr>
        <w:t>al</w:t>
      </w:r>
      <w:r w:rsidR="00801097" w:rsidRPr="009F4D95">
        <w:rPr>
          <w:rFonts w:ascii="Book Antiqua" w:eastAsiaTheme="minorEastAsia" w:hAnsi="Book Antiqua"/>
          <w:bCs/>
          <w:color w:val="000000" w:themeColor="text1"/>
          <w:sz w:val="24"/>
          <w:vertAlign w:val="superscript"/>
        </w:rPr>
        <w:t>[</w:t>
      </w:r>
      <w:proofErr w:type="gramEnd"/>
      <w:r w:rsidRPr="009F4D95">
        <w:rPr>
          <w:rFonts w:ascii="Book Antiqua" w:hAnsi="Book Antiqua"/>
          <w:bCs/>
          <w:color w:val="000000" w:themeColor="text1"/>
          <w:sz w:val="24"/>
          <w:vertAlign w:val="superscript"/>
        </w:rPr>
        <w:t>1</w:t>
      </w:r>
      <w:r w:rsidR="00801097" w:rsidRPr="009F4D95">
        <w:rPr>
          <w:rFonts w:ascii="Book Antiqua" w:eastAsiaTheme="minorEastAsia" w:hAnsi="Book Antiqua"/>
          <w:bCs/>
          <w:color w:val="000000" w:themeColor="text1"/>
          <w:sz w:val="24"/>
          <w:vertAlign w:val="superscript"/>
        </w:rPr>
        <w:t>]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also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reported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bCs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D224C" w:rsidRPr="009F4D95">
        <w:rPr>
          <w:rFonts w:ascii="Book Antiqua" w:hAnsi="Book Antiqua"/>
          <w:bCs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low</w:t>
      </w:r>
      <w:r w:rsidR="00C20030" w:rsidRPr="009F4D95">
        <w:rPr>
          <w:rFonts w:ascii="Book Antiqua" w:hAnsi="Book Antiqua"/>
          <w:bCs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region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bCs/>
          <w:color w:val="000000" w:themeColor="text1"/>
          <w:sz w:val="24"/>
        </w:rPr>
        <w:t>extravasation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not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some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cases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6F742E"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Because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increased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concentration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PVP</w:t>
      </w:r>
      <w:r w:rsidRPr="009F4D95">
        <w:rPr>
          <w:rFonts w:ascii="Book Antiqua" w:hAnsi="Book Antiqua"/>
          <w:bCs/>
          <w:color w:val="000000" w:themeColor="text1"/>
          <w:sz w:val="24"/>
        </w:rPr>
        <w:t>,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substantially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higher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</w:p>
    <w:p w:rsidR="0019217A" w:rsidRPr="009F4D95" w:rsidRDefault="0019217A" w:rsidP="00801097">
      <w:pPr>
        <w:snapToGrid w:val="0"/>
        <w:spacing w:line="360" w:lineRule="auto"/>
        <w:ind w:firstLineChars="50" w:firstLine="120"/>
        <w:rPr>
          <w:rFonts w:ascii="Book Antiqua" w:hAnsi="Book Antiqua"/>
          <w:bCs/>
          <w:color w:val="000000" w:themeColor="text1"/>
          <w:sz w:val="24"/>
        </w:rPr>
      </w:pP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rates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using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sca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n</w:t>
      </w:r>
      <w:r w:rsidR="00C20030" w:rsidRPr="009F4D95">
        <w:rPr>
          <w:rFonts w:ascii="Book Antiqua" w:hAnsi="Book Antiqua"/>
          <w:bCs/>
          <w:color w:val="000000" w:themeColor="text1"/>
          <w:sz w:val="24"/>
        </w:rPr>
        <w:t>ning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significantly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differen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t,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higher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PVP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Howeve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r,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n</w:t>
      </w:r>
      <w:r w:rsidRPr="009F4D95">
        <w:rPr>
          <w:rFonts w:ascii="Book Antiqua" w:hAnsi="Book Antiqua"/>
          <w:bCs/>
          <w:color w:val="000000" w:themeColor="text1"/>
          <w:sz w:val="24"/>
        </w:rPr>
        <w:t>o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use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sca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n</w:t>
      </w:r>
      <w:r w:rsidR="00C20030" w:rsidRPr="009F4D95">
        <w:rPr>
          <w:rFonts w:ascii="Book Antiqua" w:hAnsi="Book Antiqua"/>
          <w:bCs/>
          <w:color w:val="000000" w:themeColor="text1"/>
          <w:sz w:val="24"/>
        </w:rPr>
        <w:t>ning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a</w:t>
      </w:r>
      <w:r w:rsidRPr="009F4D95">
        <w:rPr>
          <w:rFonts w:ascii="Book Antiqua" w:hAnsi="Book Antiqua"/>
          <w:bCs/>
          <w:color w:val="000000" w:themeColor="text1"/>
          <w:sz w:val="24"/>
        </w:rPr>
        <w:t>lthough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this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finding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might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be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related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limited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sample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size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Yamaguchi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01097" w:rsidRPr="009F4D95">
        <w:rPr>
          <w:rFonts w:ascii="Book Antiqua" w:hAnsi="Book Antiqua"/>
          <w:bCs/>
          <w:i/>
          <w:color w:val="000000" w:themeColor="text1"/>
          <w:sz w:val="24"/>
        </w:rPr>
        <w:t>et</w:t>
      </w:r>
      <w:r w:rsidR="007B78AD" w:rsidRPr="009F4D95">
        <w:rPr>
          <w:rFonts w:ascii="Book Antiqua" w:hAnsi="Book Antiqua"/>
          <w:bCs/>
          <w:i/>
          <w:color w:val="000000" w:themeColor="text1"/>
          <w:sz w:val="24"/>
        </w:rPr>
        <w:t xml:space="preserve"> </w:t>
      </w:r>
      <w:r w:rsidR="00801097" w:rsidRPr="009F4D95">
        <w:rPr>
          <w:rFonts w:ascii="Book Antiqua" w:hAnsi="Book Antiqua"/>
          <w:bCs/>
          <w:i/>
          <w:color w:val="000000" w:themeColor="text1"/>
          <w:sz w:val="24"/>
        </w:rPr>
        <w:t>al</w:t>
      </w:r>
      <w:r w:rsidR="00801097" w:rsidRPr="009F4D95">
        <w:rPr>
          <w:rFonts w:ascii="Book Antiqua" w:hAnsi="Book Antiqua"/>
          <w:color w:val="000000" w:themeColor="text1"/>
          <w:sz w:val="24"/>
          <w:vertAlign w:val="superscript"/>
        </w:rPr>
        <w:t>[15]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demonstrated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obtained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E27C3F" w:rsidRPr="009F4D95">
        <w:rPr>
          <w:rFonts w:ascii="Book Antiqua" w:hAnsi="Book Antiqua"/>
          <w:bCs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MDCT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during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active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GI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E27C3F" w:rsidRPr="009F4D95">
        <w:rPr>
          <w:rFonts w:ascii="Book Antiqua" w:hAnsi="Book Antiqua"/>
          <w:bCs/>
          <w:color w:val="000000" w:themeColor="text1"/>
          <w:sz w:val="24"/>
        </w:rPr>
        <w:t>tract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could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reach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80%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F875D2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sensitivity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specificity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angiography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89%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85%,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respectively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[15,16]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262077" w:rsidRPr="009F4D95">
        <w:rPr>
          <w:rFonts w:ascii="Book Antiqua" w:hAnsi="Book Antiqua"/>
          <w:bCs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DSA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average</w:t>
      </w:r>
      <w:r w:rsidR="00262077" w:rsidRPr="009F4D95">
        <w:rPr>
          <w:rFonts w:ascii="Book Antiqua" w:hAnsi="Book Antiqua"/>
          <w:bCs/>
          <w:color w:val="000000" w:themeColor="text1"/>
          <w:sz w:val="24"/>
        </w:rPr>
        <w:t>d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47%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(</w:t>
      </w:r>
      <w:r w:rsidR="00C22A4A" w:rsidRPr="009F4D95">
        <w:rPr>
          <w:rFonts w:ascii="Book Antiqua" w:eastAsiaTheme="minorEastAsia" w:hAnsi="Book Antiqua"/>
          <w:bCs/>
          <w:color w:val="000000" w:themeColor="text1"/>
          <w:sz w:val="24"/>
        </w:rPr>
        <w:t>range: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27</w:t>
      </w:r>
      <w:r w:rsidR="00C22A4A" w:rsidRPr="009F4D95">
        <w:rPr>
          <w:rFonts w:ascii="Book Antiqua" w:hAnsi="Book Antiqua"/>
          <w:bCs/>
          <w:color w:val="000000" w:themeColor="text1"/>
          <w:sz w:val="24"/>
        </w:rPr>
        <w:t>%</w:t>
      </w:r>
      <w:r w:rsidRPr="009F4D95">
        <w:rPr>
          <w:rFonts w:ascii="Book Antiqua" w:hAnsi="Book Antiqua"/>
          <w:bCs/>
          <w:color w:val="000000" w:themeColor="text1"/>
          <w:sz w:val="24"/>
        </w:rPr>
        <w:t>–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77%),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as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reported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literature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sensitivit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y,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s</w:t>
      </w:r>
      <w:r w:rsidRPr="009F4D95">
        <w:rPr>
          <w:rFonts w:ascii="Book Antiqua" w:hAnsi="Book Antiqua"/>
          <w:bCs/>
          <w:color w:val="000000" w:themeColor="text1"/>
          <w:sz w:val="24"/>
        </w:rPr>
        <w:t>pecificity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accuracy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DSA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mall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bowel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bleeding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91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7%,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100%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92%,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proofErr w:type="gramStart"/>
      <w:r w:rsidR="003A7FA4" w:rsidRPr="009F4D95">
        <w:rPr>
          <w:rFonts w:ascii="Book Antiqua" w:hAnsi="Book Antiqua"/>
          <w:bCs/>
          <w:color w:val="000000" w:themeColor="text1"/>
          <w:sz w:val="24"/>
        </w:rPr>
        <w:t>respectively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[</w:t>
      </w:r>
      <w:proofErr w:type="gramEnd"/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17-19]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rates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using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scan</w:t>
      </w:r>
      <w:r w:rsidR="00282289" w:rsidRPr="009F4D95">
        <w:rPr>
          <w:rFonts w:ascii="Book Antiqua" w:hAnsi="Book Antiqua"/>
          <w:bCs/>
          <w:color w:val="000000" w:themeColor="text1"/>
          <w:sz w:val="24"/>
        </w:rPr>
        <w:t>ning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this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study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were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88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Pr="009F4D95">
        <w:rPr>
          <w:rFonts w:ascii="Book Antiqua" w:hAnsi="Book Antiqua"/>
          <w:bCs/>
          <w:color w:val="000000" w:themeColor="text1"/>
          <w:sz w:val="24"/>
        </w:rPr>
        <w:t>57%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(31/35)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100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%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(35/35)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PVP,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respectively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282289" w:rsidRPr="009F4D95">
        <w:rPr>
          <w:rFonts w:ascii="Book Antiqua" w:hAnsi="Book Antiqua"/>
          <w:bCs/>
          <w:color w:val="000000" w:themeColor="text1"/>
          <w:sz w:val="24"/>
        </w:rPr>
        <w:t>These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282289" w:rsidRPr="009F4D95">
        <w:rPr>
          <w:rFonts w:ascii="Book Antiqua" w:hAnsi="Book Antiqua"/>
          <w:bCs/>
          <w:color w:val="000000" w:themeColor="text1"/>
          <w:sz w:val="24"/>
        </w:rPr>
        <w:t>values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were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6C6EC1" w:rsidRPr="009F4D95">
        <w:rPr>
          <w:rFonts w:ascii="Book Antiqua" w:hAnsi="Book Antiqua"/>
          <w:bCs/>
          <w:color w:val="000000" w:themeColor="text1"/>
          <w:sz w:val="24"/>
        </w:rPr>
        <w:t>substantially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higher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previous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181D" w:rsidRPr="009F4D95">
        <w:rPr>
          <w:rFonts w:ascii="Book Antiqua" w:hAnsi="Book Antiqua"/>
          <w:bCs/>
          <w:color w:val="000000" w:themeColor="text1"/>
          <w:sz w:val="24"/>
        </w:rPr>
        <w:t>reports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w</w:t>
      </w:r>
      <w:r w:rsidRPr="009F4D95">
        <w:rPr>
          <w:rFonts w:ascii="Book Antiqua" w:hAnsi="Book Antiqua"/>
          <w:bCs/>
          <w:color w:val="000000" w:themeColor="text1"/>
          <w:sz w:val="24"/>
        </w:rPr>
        <w:t>hich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D1113" w:rsidRPr="009F4D95">
        <w:rPr>
          <w:rFonts w:ascii="Book Antiqua" w:hAnsi="Book Antiqua"/>
          <w:bCs/>
          <w:color w:val="000000" w:themeColor="text1"/>
          <w:sz w:val="24"/>
        </w:rPr>
        <w:t>suggest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4B34A7" w:rsidRPr="009F4D95">
        <w:rPr>
          <w:rFonts w:ascii="Book Antiqua" w:hAnsi="Book Antiqua"/>
          <w:bCs/>
          <w:color w:val="000000" w:themeColor="text1"/>
          <w:sz w:val="24"/>
        </w:rPr>
        <w:t>that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superior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282289" w:rsidRPr="009F4D95">
        <w:rPr>
          <w:rFonts w:ascii="Book Antiqua" w:hAnsi="Book Antiqua"/>
          <w:bCs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282289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active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bl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eeding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small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A7FA4" w:rsidRPr="009F4D95">
        <w:rPr>
          <w:rFonts w:ascii="Book Antiqua" w:hAnsi="Book Antiqua"/>
          <w:bCs/>
          <w:color w:val="000000" w:themeColor="text1"/>
          <w:sz w:val="24"/>
        </w:rPr>
        <w:t>intestines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7B78AD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may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be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employed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primary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choice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clinical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practice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proofErr w:type="spellStart"/>
      <w:r w:rsidR="00896028" w:rsidRPr="009F4D95">
        <w:rPr>
          <w:rFonts w:ascii="Book Antiqua" w:hAnsi="Book Antiqua"/>
          <w:bCs/>
          <w:color w:val="000000" w:themeColor="text1"/>
          <w:sz w:val="24"/>
        </w:rPr>
        <w:t>produce</w:t>
      </w:r>
      <w:r w:rsidRPr="009F4D95">
        <w:rPr>
          <w:rFonts w:ascii="Book Antiqua" w:hAnsi="Book Antiqua"/>
          <w:bCs/>
          <w:color w:val="000000" w:themeColor="text1"/>
          <w:sz w:val="24"/>
        </w:rPr>
        <w:t>a</w:t>
      </w:r>
      <w:proofErr w:type="spellEnd"/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higher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rate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</w:p>
    <w:p w:rsidR="008F6202" w:rsidRPr="009F4D95" w:rsidRDefault="007B78AD" w:rsidP="00C22A4A">
      <w:pPr>
        <w:snapToGrid w:val="0"/>
        <w:spacing w:line="360" w:lineRule="auto"/>
        <w:rPr>
          <w:rFonts w:ascii="Book Antiqua" w:eastAsiaTheme="minorEastAsia" w:hAnsi="Book Antiqua"/>
          <w:bCs/>
          <w:color w:val="000000" w:themeColor="text1"/>
          <w:sz w:val="24"/>
        </w:rPr>
      </w:pP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E2388F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E2388F" w:rsidRPr="009F4D95">
        <w:rPr>
          <w:rFonts w:ascii="Book Antiqua" w:hAnsi="Book Antiqua"/>
          <w:bCs/>
          <w:color w:val="000000" w:themeColor="text1"/>
          <w:sz w:val="24"/>
        </w:rPr>
        <w:t>optimal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monochromatic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value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282289" w:rsidRPr="009F4D95">
        <w:rPr>
          <w:rFonts w:ascii="Book Antiqua" w:hAnsi="Book Antiqua"/>
          <w:bCs/>
          <w:color w:val="000000" w:themeColor="text1"/>
          <w:sz w:val="24"/>
        </w:rPr>
        <w:t>for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282289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282289" w:rsidRPr="009F4D95">
        <w:rPr>
          <w:rFonts w:ascii="Book Antiqua" w:hAnsi="Book Antiqua"/>
          <w:bCs/>
          <w:color w:val="000000" w:themeColor="text1"/>
          <w:sz w:val="24"/>
        </w:rPr>
        <w:t>detection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282289"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bCs/>
          <w:color w:val="000000" w:themeColor="text1"/>
          <w:sz w:val="24"/>
        </w:rPr>
        <w:t>extravasation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region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on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monochromatic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images: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Compared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with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282289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MDCT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image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s,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t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monochromatic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ges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had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a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higher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image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qualit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y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282289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282289" w:rsidRPr="009F4D95">
        <w:rPr>
          <w:rFonts w:ascii="Book Antiqua" w:hAnsi="Book Antiqua"/>
          <w:bCs/>
          <w:color w:val="000000" w:themeColor="text1"/>
          <w:sz w:val="24"/>
        </w:rPr>
        <w:t>higher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s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ignal-to-noise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6C6EC1" w:rsidRPr="009F4D95">
        <w:rPr>
          <w:rFonts w:ascii="Book Antiqua" w:hAnsi="Book Antiqua"/>
          <w:bCs/>
          <w:color w:val="000000" w:themeColor="text1"/>
          <w:sz w:val="24"/>
        </w:rPr>
        <w:t>ratios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A77685" w:rsidRPr="009F4D95">
        <w:rPr>
          <w:rFonts w:ascii="Book Antiqua" w:hAnsi="Book Antiqua"/>
          <w:bCs/>
          <w:color w:val="000000" w:themeColor="text1"/>
          <w:sz w:val="24"/>
        </w:rPr>
        <w:t>CNRs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Single-energy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spectral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integrates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single-energy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imaging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iodin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e-based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material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decompositio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n,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E2388F" w:rsidRPr="009F4D95">
        <w:rPr>
          <w:rFonts w:ascii="Book Antiqua" w:hAnsi="Book Antiqua"/>
          <w:bCs/>
          <w:color w:val="000000" w:themeColor="text1"/>
          <w:sz w:val="24"/>
        </w:rPr>
        <w:t>which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E2388F" w:rsidRPr="009F4D95">
        <w:rPr>
          <w:rFonts w:ascii="Book Antiqua" w:hAnsi="Book Antiqua"/>
          <w:bCs/>
          <w:color w:val="000000" w:themeColor="text1"/>
          <w:sz w:val="24"/>
        </w:rPr>
        <w:t>provides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new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prospect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for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development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proofErr w:type="gramStart"/>
      <w:r w:rsidR="0019217A" w:rsidRPr="009F4D95">
        <w:rPr>
          <w:rFonts w:ascii="Book Antiqua" w:hAnsi="Book Antiqua"/>
          <w:bCs/>
          <w:color w:val="000000" w:themeColor="text1"/>
          <w:sz w:val="24"/>
        </w:rPr>
        <w:t>technology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[</w:t>
      </w:r>
      <w:proofErr w:type="gramEnd"/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20-23]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Our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experiments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indicated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that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bCs/>
          <w:color w:val="000000" w:themeColor="text1"/>
          <w:sz w:val="24"/>
        </w:rPr>
        <w:t>extravasation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E2388F" w:rsidRPr="009F4D95">
        <w:rPr>
          <w:rFonts w:ascii="Book Antiqua" w:hAnsi="Book Antiqua"/>
          <w:bCs/>
          <w:color w:val="000000" w:themeColor="text1"/>
          <w:sz w:val="24"/>
        </w:rPr>
        <w:t>regions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6202B" w:rsidRPr="009F4D95">
        <w:rPr>
          <w:rFonts w:ascii="Book Antiqua" w:hAnsi="Book Antiqua"/>
          <w:bCs/>
          <w:color w:val="000000" w:themeColor="text1"/>
          <w:sz w:val="24"/>
        </w:rPr>
        <w:t>detected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on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monochromatic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varied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with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specific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level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0870D0" w:rsidRPr="009F4D95">
        <w:rPr>
          <w:rFonts w:ascii="Book Antiqua" w:hAnsi="Book Antiqua"/>
          <w:bCs/>
          <w:color w:val="000000" w:themeColor="text1"/>
          <w:sz w:val="24"/>
        </w:rPr>
        <w:t>both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lastRenderedPageBreak/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0870D0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0870D0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PVP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image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E2388F" w:rsidRPr="009F4D95">
        <w:rPr>
          <w:rFonts w:ascii="Book Antiqua" w:hAnsi="Book Antiqua"/>
          <w:bCs/>
          <w:color w:val="000000" w:themeColor="text1"/>
          <w:sz w:val="24"/>
        </w:rPr>
        <w:t>qualities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50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60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bCs/>
          <w:color w:val="000000" w:themeColor="text1"/>
          <w:sz w:val="24"/>
        </w:rPr>
        <w:t>keV</w:t>
      </w:r>
      <w:proofErr w:type="spellEnd"/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E2388F" w:rsidRPr="009F4D95">
        <w:rPr>
          <w:rFonts w:ascii="Book Antiqua" w:hAnsi="Book Antiqua"/>
          <w:bCs/>
          <w:color w:val="000000" w:themeColor="text1"/>
          <w:sz w:val="24"/>
        </w:rPr>
        <w:t>were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E2388F" w:rsidRPr="009F4D95">
        <w:rPr>
          <w:rFonts w:ascii="Book Antiqua" w:hAnsi="Book Antiqua"/>
          <w:bCs/>
          <w:color w:val="000000" w:themeColor="text1"/>
          <w:sz w:val="24"/>
        </w:rPr>
        <w:t>substantially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better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E2388F" w:rsidRPr="009F4D95">
        <w:rPr>
          <w:rFonts w:ascii="Book Antiqua" w:hAnsi="Book Antiqua"/>
          <w:bCs/>
          <w:color w:val="000000" w:themeColor="text1"/>
          <w:sz w:val="24"/>
        </w:rPr>
        <w:t>compared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E2388F" w:rsidRPr="009F4D95">
        <w:rPr>
          <w:rFonts w:ascii="Book Antiqua" w:hAnsi="Book Antiqua"/>
          <w:bCs/>
          <w:color w:val="000000" w:themeColor="text1"/>
          <w:sz w:val="24"/>
        </w:rPr>
        <w:t>with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7F5BB3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polychromatic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average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234801" w:rsidRPr="009F4D95">
        <w:rPr>
          <w:rFonts w:ascii="Book Antiqua" w:hAnsi="Book Antiqua"/>
          <w:bCs/>
          <w:color w:val="000000" w:themeColor="text1"/>
          <w:sz w:val="24"/>
        </w:rPr>
        <w:t>CNRs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50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60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bCs/>
          <w:color w:val="000000" w:themeColor="text1"/>
          <w:sz w:val="24"/>
        </w:rPr>
        <w:t>keV</w:t>
      </w:r>
      <w:proofErr w:type="spellEnd"/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PVP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were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1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78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1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76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bCs/>
          <w:color w:val="000000" w:themeColor="text1"/>
          <w:sz w:val="24"/>
        </w:rPr>
        <w:t>times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bCs/>
          <w:color w:val="000000" w:themeColor="text1"/>
          <w:sz w:val="24"/>
        </w:rPr>
        <w:t>higher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bCs/>
          <w:color w:val="000000" w:themeColor="text1"/>
          <w:sz w:val="24"/>
        </w:rPr>
        <w:t>compared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bCs/>
          <w:color w:val="000000" w:themeColor="text1"/>
          <w:sz w:val="24"/>
        </w:rPr>
        <w:t>with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polychromatic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2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45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2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47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bCs/>
          <w:color w:val="000000" w:themeColor="text1"/>
          <w:sz w:val="24"/>
        </w:rPr>
        <w:t>times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bCs/>
          <w:color w:val="000000" w:themeColor="text1"/>
          <w:sz w:val="24"/>
        </w:rPr>
        <w:t>higher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bCs/>
          <w:color w:val="000000" w:themeColor="text1"/>
          <w:sz w:val="24"/>
        </w:rPr>
        <w:t>compared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bCs/>
          <w:color w:val="000000" w:themeColor="text1"/>
          <w:sz w:val="24"/>
        </w:rPr>
        <w:t>with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B06485"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,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respectively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bCs/>
          <w:color w:val="000000" w:themeColor="text1"/>
          <w:sz w:val="24"/>
        </w:rPr>
        <w:t>extravasation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regions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were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visualized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more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clearly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on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monochromatic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50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60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bCs/>
          <w:color w:val="000000" w:themeColor="text1"/>
          <w:sz w:val="24"/>
        </w:rPr>
        <w:t>keV</w:t>
      </w:r>
      <w:proofErr w:type="spellEnd"/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bCs/>
          <w:color w:val="000000" w:themeColor="text1"/>
          <w:sz w:val="24"/>
        </w:rPr>
        <w:t>compared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bCs/>
          <w:color w:val="000000" w:themeColor="text1"/>
          <w:sz w:val="24"/>
        </w:rPr>
        <w:t>with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other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levels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or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on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polychromatic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234801" w:rsidRPr="009F4D95">
        <w:rPr>
          <w:rFonts w:ascii="Book Antiqua" w:hAnsi="Book Antiqua"/>
          <w:bCs/>
          <w:color w:val="000000" w:themeColor="text1"/>
          <w:sz w:val="24"/>
        </w:rPr>
        <w:t>CNRs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62212" w:rsidRPr="009F4D95">
        <w:rPr>
          <w:rFonts w:ascii="Book Antiqua" w:hAnsi="Book Antiqua"/>
          <w:bCs/>
          <w:color w:val="000000" w:themeColor="text1"/>
          <w:sz w:val="24"/>
        </w:rPr>
        <w:t>PVP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were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generally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higher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bCs/>
          <w:color w:val="000000" w:themeColor="text1"/>
          <w:sz w:val="24"/>
        </w:rPr>
        <w:t>compared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bCs/>
          <w:color w:val="000000" w:themeColor="text1"/>
          <w:sz w:val="24"/>
        </w:rPr>
        <w:t>with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bCs/>
          <w:color w:val="000000" w:themeColor="text1"/>
          <w:sz w:val="24"/>
        </w:rPr>
        <w:t>clear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that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50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>-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60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bCs/>
          <w:color w:val="000000" w:themeColor="text1"/>
          <w:sz w:val="24"/>
        </w:rPr>
        <w:t>keV</w:t>
      </w:r>
      <w:proofErr w:type="spellEnd"/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optimal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level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was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demonstrated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experimentally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that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monochromatic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also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had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higher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quality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score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color w:val="000000" w:themeColor="text1"/>
          <w:sz w:val="24"/>
        </w:rPr>
        <w:t>compared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color w:val="000000" w:themeColor="text1"/>
          <w:sz w:val="24"/>
        </w:rPr>
        <w:t>with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F13CB" w:rsidRPr="009F4D95">
        <w:rPr>
          <w:rFonts w:ascii="Book Antiqua" w:hAnsi="Book Antiqua"/>
          <w:color w:val="000000" w:themeColor="text1"/>
          <w:sz w:val="24"/>
        </w:rPr>
        <w:t>the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polychromatic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40,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50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60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proofErr w:type="spellStart"/>
      <w:r w:rsidR="0019217A" w:rsidRPr="009F4D95">
        <w:rPr>
          <w:rFonts w:ascii="Book Antiqua" w:hAnsi="Book Antiqua"/>
          <w:bCs/>
          <w:color w:val="000000" w:themeColor="text1"/>
          <w:sz w:val="24"/>
        </w:rPr>
        <w:t>keV</w:t>
      </w:r>
      <w:proofErr w:type="spellEnd"/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optimal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level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6F13CB" w:rsidRPr="009F4D95">
        <w:rPr>
          <w:rFonts w:ascii="Book Antiqua" w:hAnsi="Book Antiqua"/>
          <w:bCs/>
          <w:color w:val="000000" w:themeColor="text1"/>
          <w:sz w:val="24"/>
        </w:rPr>
        <w:t>provides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image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that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achieves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balance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between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tissue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contrast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noise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leve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l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a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nd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bCs/>
          <w:color w:val="000000" w:themeColor="text1"/>
          <w:sz w:val="24"/>
        </w:rPr>
        <w:t>enables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clear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visualization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bCs/>
          <w:color w:val="000000" w:themeColor="text1"/>
          <w:sz w:val="24"/>
        </w:rPr>
        <w:t>lesions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bCs/>
          <w:color w:val="000000" w:themeColor="text1"/>
          <w:sz w:val="24"/>
        </w:rPr>
        <w:t>Because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MDCT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based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on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polychromatic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imagin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g,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bCs/>
          <w:color w:val="000000" w:themeColor="text1"/>
          <w:sz w:val="24"/>
        </w:rPr>
        <w:t>t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value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material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is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likely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to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shift,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thereby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affecting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bCs/>
          <w:color w:val="000000" w:themeColor="text1"/>
          <w:sz w:val="24"/>
        </w:rPr>
        <w:t>image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proofErr w:type="gramStart"/>
      <w:r w:rsidR="0019217A" w:rsidRPr="009F4D95">
        <w:rPr>
          <w:rFonts w:ascii="Book Antiqua" w:hAnsi="Book Antiqua"/>
          <w:bCs/>
          <w:color w:val="000000" w:themeColor="text1"/>
          <w:sz w:val="24"/>
        </w:rPr>
        <w:t>quality</w:t>
      </w:r>
      <w:r w:rsidR="004B3ECE" w:rsidRPr="009F4D95">
        <w:rPr>
          <w:rFonts w:ascii="Book Antiqua" w:hAnsi="Book Antiqua"/>
          <w:color w:val="000000" w:themeColor="text1"/>
          <w:sz w:val="24"/>
          <w:vertAlign w:val="superscript"/>
        </w:rPr>
        <w:t>[</w:t>
      </w:r>
      <w:proofErr w:type="gramEnd"/>
      <w:r w:rsidR="004B3ECE" w:rsidRPr="009F4D95">
        <w:rPr>
          <w:rFonts w:ascii="Book Antiqua" w:hAnsi="Book Antiqua"/>
          <w:color w:val="000000" w:themeColor="text1"/>
          <w:sz w:val="24"/>
          <w:vertAlign w:val="superscript"/>
        </w:rPr>
        <w:t>24</w:t>
      </w:r>
      <w:r w:rsidR="004B3ECE" w:rsidRPr="009F4D95">
        <w:rPr>
          <w:rFonts w:ascii="Book Antiqua" w:eastAsiaTheme="minorEastAsia" w:hAnsi="Book Antiqua"/>
          <w:color w:val="000000" w:themeColor="text1"/>
          <w:sz w:val="24"/>
          <w:vertAlign w:val="superscript"/>
        </w:rPr>
        <w:t>,25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]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</w:p>
    <w:p w:rsidR="0019217A" w:rsidRPr="009F4D95" w:rsidRDefault="007B78AD" w:rsidP="00E62B44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Limit</w:t>
      </w:r>
      <w:r w:rsidR="008119D0" w:rsidRPr="009F4D95">
        <w:rPr>
          <w:rFonts w:ascii="Book Antiqua" w:hAnsi="Book Antiqua"/>
          <w:color w:val="000000" w:themeColor="text1"/>
          <w:sz w:val="24"/>
        </w:rPr>
        <w:t>ations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of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the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present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research: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(1)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gramStart"/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proofErr w:type="gramEnd"/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ideal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filled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state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was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simulated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intestinal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can</w:t>
      </w:r>
      <w:r w:rsidR="008119D0" w:rsidRPr="009F4D95">
        <w:rPr>
          <w:rFonts w:ascii="Book Antiqua" w:hAnsi="Book Antiqua"/>
          <w:color w:val="000000" w:themeColor="text1"/>
          <w:sz w:val="24"/>
        </w:rPr>
        <w:t>al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using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the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established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model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Howeve</w:t>
      </w:r>
      <w:r w:rsidR="00181291" w:rsidRPr="009F4D95">
        <w:rPr>
          <w:rFonts w:ascii="Book Antiqua" w:hAnsi="Book Antiqua"/>
          <w:color w:val="000000" w:themeColor="text1"/>
          <w:sz w:val="24"/>
        </w:rPr>
        <w:t>r,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u</w:t>
      </w:r>
      <w:r w:rsidR="0019217A" w:rsidRPr="009F4D95">
        <w:rPr>
          <w:rFonts w:ascii="Book Antiqua" w:hAnsi="Book Antiqua"/>
          <w:color w:val="000000" w:themeColor="text1"/>
          <w:sz w:val="24"/>
        </w:rPr>
        <w:t>nder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clinical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condition</w:t>
      </w:r>
      <w:r w:rsidR="00181291" w:rsidRPr="009F4D95">
        <w:rPr>
          <w:rFonts w:ascii="Book Antiqua" w:hAnsi="Book Antiqua"/>
          <w:color w:val="000000" w:themeColor="text1"/>
          <w:sz w:val="24"/>
        </w:rPr>
        <w:t>s,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t</w:t>
      </w:r>
      <w:r w:rsidR="0019217A" w:rsidRPr="009F4D95">
        <w:rPr>
          <w:rFonts w:ascii="Book Antiqua" w:hAnsi="Book Antiqua"/>
          <w:color w:val="000000" w:themeColor="text1"/>
          <w:sz w:val="24"/>
        </w:rPr>
        <w:t>he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intestinal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canals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of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some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patients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may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be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empt</w:t>
      </w:r>
      <w:r w:rsidR="00181291" w:rsidRPr="009F4D95">
        <w:rPr>
          <w:rFonts w:ascii="Book Antiqua" w:hAnsi="Book Antiqua"/>
          <w:color w:val="000000" w:themeColor="text1"/>
          <w:sz w:val="24"/>
        </w:rPr>
        <w:t>y,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w</w:t>
      </w:r>
      <w:r w:rsidR="0019217A" w:rsidRPr="009F4D95">
        <w:rPr>
          <w:rFonts w:ascii="Book Antiqua" w:hAnsi="Book Antiqua"/>
          <w:color w:val="000000" w:themeColor="text1"/>
          <w:sz w:val="24"/>
        </w:rPr>
        <w:t>hich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affects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</w:t>
      </w:r>
      <w:r w:rsidR="008119D0" w:rsidRPr="009F4D95">
        <w:rPr>
          <w:rFonts w:ascii="Book Antiqua" w:hAnsi="Book Antiqua"/>
          <w:color w:val="000000" w:themeColor="text1"/>
          <w:sz w:val="24"/>
        </w:rPr>
        <w:t>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detection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of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active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bleeding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Thu</w:t>
      </w:r>
      <w:r w:rsidR="00181291" w:rsidRPr="009F4D95">
        <w:rPr>
          <w:rFonts w:ascii="Book Antiqua" w:hAnsi="Book Antiqua"/>
          <w:color w:val="000000" w:themeColor="text1"/>
          <w:sz w:val="24"/>
        </w:rPr>
        <w:t>s,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o</w:t>
      </w:r>
      <w:r w:rsidR="0019217A" w:rsidRPr="009F4D95">
        <w:rPr>
          <w:rFonts w:ascii="Book Antiqua" w:hAnsi="Book Antiqua"/>
          <w:color w:val="000000" w:themeColor="text1"/>
          <w:sz w:val="24"/>
        </w:rPr>
        <w:t>ur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experiments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tended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to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overestimate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ability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of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CT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to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evaluate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</w:t>
      </w:r>
      <w:r w:rsidR="008119D0" w:rsidRPr="009F4D95">
        <w:rPr>
          <w:rFonts w:ascii="Book Antiqua" w:hAnsi="Book Antiqua"/>
          <w:color w:val="000000" w:themeColor="text1"/>
          <w:sz w:val="24"/>
        </w:rPr>
        <w:t>ctive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bleeding</w:t>
      </w:r>
      <w:r w:rsidR="00E62B44" w:rsidRPr="009F4D95">
        <w:rPr>
          <w:rFonts w:ascii="Book Antiqua" w:eastAsiaTheme="minorEastAsia" w:hAnsi="Book Antiqua"/>
          <w:color w:val="000000" w:themeColor="text1"/>
          <w:sz w:val="24"/>
        </w:rPr>
        <w:t>;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A24758" w:rsidRPr="009F4D95">
        <w:rPr>
          <w:rFonts w:ascii="Book Antiqua" w:eastAsiaTheme="minorEastAsia" w:hAnsi="Book Antiqua"/>
          <w:color w:val="000000" w:themeColor="text1"/>
          <w:sz w:val="24"/>
        </w:rPr>
        <w:t xml:space="preserve">and </w:t>
      </w:r>
      <w:r w:rsidR="0019217A" w:rsidRPr="009F4D95">
        <w:rPr>
          <w:rFonts w:ascii="Book Antiqua" w:hAnsi="Book Antiqua"/>
          <w:color w:val="000000" w:themeColor="text1"/>
          <w:sz w:val="24"/>
        </w:rPr>
        <w:t>(2)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gramStart"/>
      <w:r w:rsidR="0019217A" w:rsidRPr="009F4D95">
        <w:rPr>
          <w:rFonts w:ascii="Book Antiqua" w:hAnsi="Book Antiqua"/>
          <w:color w:val="000000" w:themeColor="text1"/>
          <w:sz w:val="24"/>
        </w:rPr>
        <w:t>The</w:t>
      </w:r>
      <w:proofErr w:type="gramEnd"/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small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sample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size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also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affecte</w:t>
      </w:r>
      <w:r w:rsidR="008119D0" w:rsidRPr="009F4D95">
        <w:rPr>
          <w:rFonts w:ascii="Book Antiqua" w:hAnsi="Book Antiqua"/>
          <w:color w:val="000000" w:themeColor="text1"/>
          <w:sz w:val="24"/>
        </w:rPr>
        <w:t>d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the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precision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of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the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119D0" w:rsidRPr="009F4D95">
        <w:rPr>
          <w:rFonts w:ascii="Book Antiqua" w:hAnsi="Book Antiqua"/>
          <w:color w:val="000000" w:themeColor="text1"/>
          <w:sz w:val="24"/>
        </w:rPr>
        <w:t>results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color w:val="000000" w:themeColor="text1"/>
          <w:sz w:val="24"/>
        </w:rPr>
        <w:t>Furthermore,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color w:val="000000" w:themeColor="text1"/>
          <w:sz w:val="24"/>
        </w:rPr>
        <w:t>these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findings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color w:val="000000" w:themeColor="text1"/>
          <w:sz w:val="24"/>
        </w:rPr>
        <w:t>must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be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9217A" w:rsidRPr="009F4D95">
        <w:rPr>
          <w:rFonts w:ascii="Book Antiqua" w:hAnsi="Book Antiqua"/>
          <w:color w:val="000000" w:themeColor="text1"/>
          <w:sz w:val="24"/>
        </w:rPr>
        <w:t>confirmed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F13CB" w:rsidRPr="009F4D95">
        <w:rPr>
          <w:rFonts w:ascii="Book Antiqua" w:hAnsi="Book Antiqua"/>
          <w:color w:val="000000" w:themeColor="text1"/>
          <w:sz w:val="24"/>
        </w:rPr>
        <w:t>in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E62B44" w:rsidRPr="009F4D95">
        <w:rPr>
          <w:rFonts w:ascii="Book Antiqua" w:hAnsi="Book Antiqua"/>
          <w:i/>
          <w:color w:val="000000" w:themeColor="text1"/>
          <w:sz w:val="24"/>
        </w:rPr>
        <w:t>in</w:t>
      </w:r>
      <w:r w:rsidRPr="009F4D95">
        <w:rPr>
          <w:rFonts w:ascii="Book Antiqua" w:hAnsi="Book Antiqua"/>
          <w:i/>
          <w:color w:val="000000" w:themeColor="text1"/>
          <w:sz w:val="24"/>
        </w:rPr>
        <w:t xml:space="preserve"> </w:t>
      </w:r>
      <w:r w:rsidR="00E62B44" w:rsidRPr="009F4D95">
        <w:rPr>
          <w:rFonts w:ascii="Book Antiqua" w:hAnsi="Book Antiqua"/>
          <w:i/>
          <w:color w:val="000000" w:themeColor="text1"/>
          <w:sz w:val="24"/>
        </w:rPr>
        <w:t>vivo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F13CB" w:rsidRPr="009F4D95">
        <w:rPr>
          <w:rFonts w:ascii="Book Antiqua" w:hAnsi="Book Antiqua"/>
          <w:color w:val="000000" w:themeColor="text1"/>
          <w:sz w:val="24"/>
        </w:rPr>
        <w:t>studies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</w:p>
    <w:p w:rsidR="0019217A" w:rsidRPr="009F4D95" w:rsidRDefault="0019217A" w:rsidP="00E62B44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F13CB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superior</w:t>
      </w:r>
      <w:r w:rsidR="007B78AD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imaging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F13CB"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C70C89"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region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64815" w:rsidRPr="009F4D95">
        <w:rPr>
          <w:rFonts w:ascii="Book Antiqua" w:hAnsi="Book Antiqua"/>
          <w:color w:val="000000" w:themeColor="text1"/>
          <w:sz w:val="24"/>
        </w:rPr>
        <w:t>extravasation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E91937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optimal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level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50–60</w:t>
      </w:r>
      <w:r w:rsidR="00A24758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="00A24758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patients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A4D7F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suspected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small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bowel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bleedin</w:t>
      </w:r>
      <w:r w:rsidR="00181291" w:rsidRPr="009F4D95">
        <w:rPr>
          <w:rFonts w:ascii="Book Antiqua" w:hAnsi="Book Antiqua"/>
          <w:color w:val="000000" w:themeColor="text1"/>
          <w:sz w:val="24"/>
        </w:rPr>
        <w:t>g,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s</w:t>
      </w:r>
      <w:r w:rsidRPr="009F4D95">
        <w:rPr>
          <w:rFonts w:ascii="Book Antiqua" w:hAnsi="Book Antiqua"/>
          <w:color w:val="000000" w:themeColor="text1"/>
          <w:sz w:val="24"/>
        </w:rPr>
        <w:t>pectral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181291" w:rsidRPr="009F4D95">
        <w:rPr>
          <w:rFonts w:ascii="Book Antiqua" w:hAnsi="Book Antiqua"/>
          <w:color w:val="000000" w:themeColor="text1"/>
          <w:sz w:val="24"/>
        </w:rPr>
        <w:t>a</w:t>
      </w:r>
      <w:r w:rsidRPr="009F4D95">
        <w:rPr>
          <w:rFonts w:ascii="Book Antiqua" w:hAnsi="Book Antiqua"/>
          <w:color w:val="000000" w:themeColor="text1"/>
          <w:sz w:val="24"/>
        </w:rPr>
        <w:t>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671174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recommended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level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50</w:t>
      </w:r>
      <w:r w:rsidR="00E91937" w:rsidRPr="009F4D95">
        <w:rPr>
          <w:rFonts w:ascii="Book Antiqua" w:eastAsiaTheme="minorEastAsia" w:hAnsi="Book Antiqua"/>
          <w:color w:val="000000" w:themeColor="text1"/>
          <w:sz w:val="24"/>
        </w:rPr>
        <w:t>-</w:t>
      </w:r>
      <w:r w:rsidRPr="009F4D95">
        <w:rPr>
          <w:rFonts w:ascii="Book Antiqua" w:hAnsi="Book Antiqua"/>
          <w:color w:val="000000" w:themeColor="text1"/>
          <w:sz w:val="24"/>
        </w:rPr>
        <w:t>60</w:t>
      </w:r>
      <w:r w:rsidR="00A24758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A4D7F" w:rsidRPr="009F4D95">
        <w:rPr>
          <w:rFonts w:ascii="Book Antiqua" w:hAnsi="Book Antiqua"/>
          <w:color w:val="000000" w:themeColor="text1"/>
          <w:sz w:val="24"/>
        </w:rPr>
        <w:t>is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A4D7F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A4D7F" w:rsidRPr="009F4D95">
        <w:rPr>
          <w:rFonts w:ascii="Book Antiqua" w:hAnsi="Book Antiqua"/>
          <w:color w:val="000000" w:themeColor="text1"/>
          <w:sz w:val="24"/>
        </w:rPr>
        <w:t>first-line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A4D7F" w:rsidRPr="009F4D95">
        <w:rPr>
          <w:rFonts w:ascii="Book Antiqua" w:hAnsi="Book Antiqua"/>
          <w:color w:val="000000" w:themeColor="text1"/>
          <w:sz w:val="24"/>
        </w:rPr>
        <w:t>choice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A4D7F" w:rsidRPr="009F4D95">
        <w:rPr>
          <w:rFonts w:ascii="Book Antiqua" w:hAnsi="Book Antiqua"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A4D7F" w:rsidRPr="009F4D95">
        <w:rPr>
          <w:rFonts w:ascii="Book Antiqua" w:hAnsi="Book Antiqua"/>
          <w:color w:val="000000" w:themeColor="text1"/>
          <w:sz w:val="24"/>
        </w:rPr>
        <w:t>diagnosis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</w:p>
    <w:p w:rsidR="008F6202" w:rsidRPr="009F4D95" w:rsidRDefault="008F6202" w:rsidP="0024643E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A24758" w:rsidRPr="009F4D95" w:rsidRDefault="00A24758" w:rsidP="00A24758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  <w:bookmarkStart w:id="371" w:name="OLE_LINK685"/>
      <w:bookmarkStart w:id="372" w:name="OLE_LINK849"/>
      <w:bookmarkStart w:id="373" w:name="OLE_LINK936"/>
      <w:bookmarkStart w:id="374" w:name="OLE_LINK937"/>
      <w:bookmarkStart w:id="375" w:name="OLE_LINK938"/>
      <w:bookmarkStart w:id="376" w:name="OLE_LINK939"/>
      <w:bookmarkStart w:id="377" w:name="OLE_LINK940"/>
      <w:bookmarkStart w:id="378" w:name="OLE_LINK941"/>
      <w:bookmarkStart w:id="379" w:name="OLE_LINK1153"/>
      <w:bookmarkStart w:id="380" w:name="OLE_LINK1001"/>
      <w:bookmarkStart w:id="381" w:name="OLE_LINK1166"/>
      <w:bookmarkStart w:id="382" w:name="OLE_LINK1167"/>
      <w:bookmarkStart w:id="383" w:name="OLE_LINK1233"/>
      <w:bookmarkStart w:id="384" w:name="OLE_LINK1234"/>
      <w:bookmarkStart w:id="385" w:name="OLE_LINK1253"/>
      <w:bookmarkStart w:id="386" w:name="OLE_LINK1275"/>
      <w:bookmarkStart w:id="387" w:name="OLE_LINK1345"/>
      <w:bookmarkStart w:id="388" w:name="OLE_LINK1067"/>
      <w:bookmarkStart w:id="389" w:name="OLE_LINK1069"/>
      <w:bookmarkStart w:id="390" w:name="OLE_LINK1557"/>
      <w:bookmarkStart w:id="391" w:name="OLE_LINK1591"/>
      <w:bookmarkStart w:id="392" w:name="OLE_LINK1592"/>
      <w:bookmarkStart w:id="393" w:name="OLE_LINK1605"/>
      <w:bookmarkStart w:id="394" w:name="OLE_LINK1645"/>
      <w:bookmarkStart w:id="395" w:name="OLE_LINK1659"/>
      <w:bookmarkStart w:id="396" w:name="OLE_LINK1692"/>
      <w:bookmarkStart w:id="397" w:name="OLE_LINK1693"/>
      <w:bookmarkStart w:id="398" w:name="OLE_LINK1702"/>
      <w:bookmarkStart w:id="399" w:name="OLE_LINK1703"/>
      <w:bookmarkStart w:id="400" w:name="OLE_LINK1785"/>
      <w:bookmarkStart w:id="401" w:name="OLE_LINK1806"/>
      <w:bookmarkStart w:id="402" w:name="OLE_LINK1932"/>
      <w:bookmarkStart w:id="403" w:name="OLE_LINK1934"/>
      <w:bookmarkStart w:id="404" w:name="OLE_LINK2037"/>
      <w:bookmarkStart w:id="405" w:name="OLE_LINK2073"/>
      <w:bookmarkStart w:id="406" w:name="OLE_LINK2089"/>
      <w:bookmarkStart w:id="407" w:name="OLE_LINK2172"/>
      <w:bookmarkStart w:id="408" w:name="OLE_LINK2173"/>
      <w:bookmarkStart w:id="409" w:name="OLE_LINK2257"/>
      <w:bookmarkStart w:id="410" w:name="OLE_LINK2534"/>
      <w:bookmarkStart w:id="411" w:name="OLE_LINK2480"/>
      <w:bookmarkStart w:id="412" w:name="OLE_LINK2498"/>
      <w:bookmarkStart w:id="413" w:name="OLE_LINK2500"/>
      <w:bookmarkStart w:id="414" w:name="OLE_LINK2501"/>
      <w:bookmarkStart w:id="415" w:name="OLE_LINK2561"/>
      <w:bookmarkStart w:id="416" w:name="OLE_LINK902"/>
      <w:bookmarkStart w:id="417" w:name="OLE_LINK903"/>
      <w:bookmarkStart w:id="418" w:name="OLE_LINK904"/>
      <w:bookmarkStart w:id="419" w:name="OLE_LINK905"/>
      <w:bookmarkStart w:id="420" w:name="OLE_LINK1827"/>
      <w:bookmarkStart w:id="421" w:name="OLE_LINK1828"/>
      <w:bookmarkStart w:id="422" w:name="OLE_LINK1829"/>
      <w:bookmarkStart w:id="423" w:name="OLE_LINK2351"/>
      <w:bookmarkStart w:id="424" w:name="OLE_LINK2353"/>
      <w:bookmarkStart w:id="425" w:name="OLE_LINK2354"/>
      <w:bookmarkStart w:id="426" w:name="OLE_LINK2355"/>
      <w:bookmarkStart w:id="427" w:name="OLE_LINK1290"/>
      <w:bookmarkStart w:id="428" w:name="OLE_LINK1291"/>
      <w:bookmarkStart w:id="429" w:name="OLE_LINK534"/>
      <w:r w:rsidRPr="009F4D95">
        <w:rPr>
          <w:rFonts w:ascii="Book Antiqua" w:hAnsi="Book Antiqua"/>
          <w:b/>
          <w:bCs/>
          <w:color w:val="000000" w:themeColor="text1"/>
          <w:sz w:val="24"/>
        </w:rPr>
        <w:t>COMMENTS</w:t>
      </w:r>
    </w:p>
    <w:p w:rsidR="00A24758" w:rsidRPr="009F4D95" w:rsidRDefault="00A24758" w:rsidP="00A24758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bookmarkStart w:id="430" w:name="OLE_LINK614"/>
      <w:bookmarkStart w:id="431" w:name="OLE_LINK615"/>
      <w:bookmarkStart w:id="432" w:name="OLE_LINK843"/>
      <w:bookmarkStart w:id="433" w:name="OLE_LINK844"/>
      <w:r w:rsidRPr="009F4D95">
        <w:rPr>
          <w:rFonts w:ascii="Book Antiqua" w:hAnsi="Book Antiqua"/>
          <w:b/>
          <w:bCs/>
          <w:i/>
          <w:color w:val="000000" w:themeColor="text1"/>
          <w:sz w:val="24"/>
        </w:rPr>
        <w:t>Background</w:t>
      </w:r>
    </w:p>
    <w:bookmarkEnd w:id="430"/>
    <w:bookmarkEnd w:id="431"/>
    <w:p w:rsidR="00A24758" w:rsidRPr="009F4D95" w:rsidRDefault="00A24758" w:rsidP="00A24758">
      <w:pPr>
        <w:autoSpaceDE w:val="0"/>
        <w:autoSpaceDN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Rapid and accurate localization of the bleeding sites and early etiological determination are the focus of investigation,</w:t>
      </w:r>
      <w:r w:rsidR="00911810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but also the major challenges.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 xml:space="preserve">In </w:t>
      </w:r>
      <w:r w:rsidRPr="009F4D95">
        <w:rPr>
          <w:rFonts w:ascii="Book Antiqua" w:hAnsi="Book Antiqua"/>
          <w:color w:val="000000" w:themeColor="text1"/>
          <w:sz w:val="24"/>
        </w:rPr>
        <w:lastRenderedPageBreak/>
        <w:t xml:space="preserve">comparison with conventional </w:t>
      </w:r>
      <w:proofErr w:type="spellStart"/>
      <w:r w:rsidR="00E91937" w:rsidRPr="009F4D95">
        <w:rPr>
          <w:rFonts w:ascii="Book Antiqua" w:hAnsi="Book Antiqua"/>
          <w:color w:val="000000" w:themeColor="text1"/>
          <w:sz w:val="24"/>
        </w:rPr>
        <w:t>multidetector</w:t>
      </w:r>
      <w:proofErr w:type="spellEnd"/>
      <w:r w:rsidR="00E91937" w:rsidRPr="009F4D95">
        <w:rPr>
          <w:rFonts w:ascii="Book Antiqua" w:hAnsi="Book Antiqua"/>
          <w:color w:val="000000" w:themeColor="text1"/>
          <w:sz w:val="24"/>
        </w:rPr>
        <w:t xml:space="preserve"> row computed tomography (MDCT)</w:t>
      </w:r>
      <w:r w:rsidRPr="009F4D95">
        <w:rPr>
          <w:rFonts w:ascii="Book Antiqua" w:hAnsi="Book Antiqua"/>
          <w:color w:val="000000" w:themeColor="text1"/>
          <w:sz w:val="24"/>
        </w:rPr>
        <w:t>,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 xml:space="preserve">energy spectral CT is particularly sensitive to detect active bleeding in the </w:t>
      </w:r>
      <w:r w:rsidR="00273345" w:rsidRPr="009F4D95">
        <w:rPr>
          <w:rFonts w:ascii="Book Antiqua" w:eastAsia="Times-Roman" w:hAnsi="Book Antiqua"/>
          <w:color w:val="000000" w:themeColor="text1"/>
          <w:kern w:val="0"/>
          <w:sz w:val="24"/>
        </w:rPr>
        <w:t>gastrointestinal (GI)</w:t>
      </w:r>
      <w:r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However,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 diagnostic value of energy spectral CT in small bowel bleeding has not been established.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Therefore,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this paper aimed to verify the diagnostic value of spectral CT in small bowel bleeding.</w:t>
      </w:r>
    </w:p>
    <w:p w:rsidR="00A24758" w:rsidRPr="009F4D95" w:rsidRDefault="00A24758" w:rsidP="00A24758">
      <w:pPr>
        <w:autoSpaceDE w:val="0"/>
        <w:autoSpaceDN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</w:p>
    <w:p w:rsidR="00A24758" w:rsidRPr="009F4D95" w:rsidRDefault="00A24758" w:rsidP="00A24758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r w:rsidRPr="009F4D95">
        <w:rPr>
          <w:rFonts w:ascii="Book Antiqua" w:hAnsi="Book Antiqua"/>
          <w:b/>
          <w:bCs/>
          <w:i/>
          <w:color w:val="000000" w:themeColor="text1"/>
          <w:sz w:val="24"/>
        </w:rPr>
        <w:t>Research frontiers</w:t>
      </w:r>
    </w:p>
    <w:p w:rsidR="00A24758" w:rsidRPr="009F4D95" w:rsidRDefault="00A24758" w:rsidP="00A24758">
      <w:pPr>
        <w:adjustRightInd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eastAsia="Times-Roman" w:hAnsi="Book Antiqua"/>
          <w:color w:val="000000" w:themeColor="text1"/>
          <w:kern w:val="0"/>
          <w:sz w:val="24"/>
        </w:rPr>
        <w:t xml:space="preserve">GI </w:t>
      </w:r>
      <w:r w:rsidRPr="009F4D95">
        <w:rPr>
          <w:rFonts w:ascii="Book Antiqua" w:hAnsi="Book Antiqua"/>
          <w:color w:val="000000" w:themeColor="text1"/>
          <w:sz w:val="24"/>
        </w:rPr>
        <w:t xml:space="preserve">bleeding, especially lower </w:t>
      </w:r>
      <w:proofErr w:type="gramStart"/>
      <w:r w:rsidRPr="009F4D95">
        <w:rPr>
          <w:rFonts w:ascii="Book Antiqua" w:hAnsi="Book Antiqua"/>
          <w:color w:val="000000" w:themeColor="text1"/>
          <w:sz w:val="24"/>
        </w:rPr>
        <w:t>GI,</w:t>
      </w:r>
      <w:proofErr w:type="gramEnd"/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 xml:space="preserve">is a </w:t>
      </w:r>
      <w:r w:rsidRPr="009F4D95">
        <w:rPr>
          <w:rFonts w:ascii="Book Antiqua" w:eastAsia="Times-Roman" w:hAnsi="Book Antiqua"/>
          <w:color w:val="000000" w:themeColor="text1"/>
          <w:kern w:val="0"/>
          <w:sz w:val="24"/>
        </w:rPr>
        <w:t xml:space="preserve">critical and sometimes life-threatening </w:t>
      </w:r>
      <w:r w:rsidRPr="009F4D95">
        <w:rPr>
          <w:rFonts w:ascii="Book Antiqua" w:hAnsi="Book Antiqua"/>
          <w:color w:val="000000" w:themeColor="text1"/>
          <w:sz w:val="24"/>
        </w:rPr>
        <w:t>condition.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 the area of detecting hemorrhages in the GI,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 hotspot is how to find the bleeding sites rapidly and accurately.</w:t>
      </w:r>
    </w:p>
    <w:p w:rsidR="00A24758" w:rsidRPr="009F4D95" w:rsidRDefault="00A24758" w:rsidP="00A24758">
      <w:pPr>
        <w:adjustRightInd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</w:p>
    <w:p w:rsidR="00A24758" w:rsidRPr="009F4D95" w:rsidRDefault="00A24758" w:rsidP="00A24758">
      <w:pPr>
        <w:adjustRightInd w:val="0"/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</w:rPr>
      </w:pPr>
      <w:r w:rsidRPr="009F4D95">
        <w:rPr>
          <w:rFonts w:ascii="Book Antiqua" w:hAnsi="Book Antiqua"/>
          <w:b/>
          <w:bCs/>
          <w:i/>
          <w:color w:val="000000" w:themeColor="text1"/>
          <w:sz w:val="24"/>
        </w:rPr>
        <w:t>Innovations and breakthroughs</w:t>
      </w:r>
    </w:p>
    <w:p w:rsidR="00A24758" w:rsidRPr="009F4D95" w:rsidRDefault="00A24758" w:rsidP="00A24758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MDCT has been proved to be effective in visualizing tiny hemorrhages in the GI, owing to the sub-millimeter scanning ability and the powerful image post- processing.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When the bleeding rate is over 0.5 mL/min,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 detection rate by MDCT can reach 93%.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 mono-chromatic energy imaging combined with the use of iodine-based materials gives single-energy spectral CT a greater ability to detect tiny hemorrhages in the GI than conventional MDCT.</w:t>
      </w:r>
      <w:r w:rsidR="0095225A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In this study,</w:t>
      </w:r>
      <w:r w:rsidR="0095225A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a GE HD750 CT scanner was used for gemstone spectral imaging to confirm its diagnostic value for cases of active bleeding in the GI.</w:t>
      </w:r>
      <w:r w:rsidR="0095225A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 xml:space="preserve">Monochromatic energy image spectral CT can detect the less than </w:t>
      </w:r>
      <w:r w:rsidRPr="009F4D95">
        <w:rPr>
          <w:rFonts w:ascii="Book Antiqua" w:hAnsi="Book Antiqua"/>
          <w:color w:val="000000" w:themeColor="text1"/>
          <w:sz w:val="24"/>
        </w:rPr>
        <w:t>0.05 mL/min of bleeding rate,</w:t>
      </w:r>
      <w:r w:rsidR="0095225A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 xml:space="preserve">but the </w:t>
      </w:r>
      <w:r w:rsidR="00813E6D" w:rsidRPr="009F4D95">
        <w:rPr>
          <w:rFonts w:ascii="Book Antiqua" w:hAnsi="Book Antiqua"/>
          <w:color w:val="000000" w:themeColor="text1"/>
          <w:sz w:val="24"/>
        </w:rPr>
        <w:t xml:space="preserve">digital subtraction angiography </w:t>
      </w:r>
      <w:r w:rsidRPr="009F4D95">
        <w:rPr>
          <w:rFonts w:ascii="Book Antiqua" w:hAnsi="Book Antiqua"/>
          <w:color w:val="000000" w:themeColor="text1"/>
          <w:sz w:val="24"/>
        </w:rPr>
        <w:t>could not find it.</w:t>
      </w:r>
    </w:p>
    <w:p w:rsidR="00A24758" w:rsidRPr="009F4D95" w:rsidRDefault="00A24758" w:rsidP="00A24758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</w:p>
    <w:p w:rsidR="00A24758" w:rsidRPr="009F4D95" w:rsidRDefault="00A24758" w:rsidP="00A24758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bookmarkStart w:id="434" w:name="OLE_LINK1860"/>
      <w:bookmarkStart w:id="435" w:name="OLE_LINK1861"/>
      <w:r w:rsidRPr="009F4D95">
        <w:rPr>
          <w:rFonts w:ascii="Book Antiqua" w:hAnsi="Book Antiqua"/>
          <w:b/>
          <w:bCs/>
          <w:i/>
          <w:color w:val="000000" w:themeColor="text1"/>
          <w:sz w:val="24"/>
        </w:rPr>
        <w:t xml:space="preserve">Applications </w:t>
      </w:r>
    </w:p>
    <w:bookmarkEnd w:id="434"/>
    <w:bookmarkEnd w:id="435"/>
    <w:p w:rsidR="00A24758" w:rsidRPr="009F4D95" w:rsidRDefault="00A24758" w:rsidP="00A24758">
      <w:pPr>
        <w:adjustRightInd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Monochromatic energy imaging in spectral CT showed superiority over polychromatic energy imaging in detecting GI</w:t>
      </w:r>
      <w:r w:rsidR="00273345" w:rsidRPr="009F4D95">
        <w:rPr>
          <w:rFonts w:ascii="Book Antiqua" w:hAnsi="Book Antiqua"/>
          <w:color w:val="000000" w:themeColor="text1"/>
          <w:sz w:val="24"/>
        </w:rPr>
        <w:t xml:space="preserve"> bleeding</w:t>
      </w:r>
      <w:r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 xml:space="preserve">It plays </w:t>
      </w:r>
      <w:proofErr w:type="gramStart"/>
      <w:r w:rsidRPr="009F4D95">
        <w:rPr>
          <w:rFonts w:ascii="Book Antiqua" w:hAnsi="Book Antiqua"/>
          <w:color w:val="000000" w:themeColor="text1"/>
          <w:sz w:val="24"/>
        </w:rPr>
        <w:t>a</w:t>
      </w:r>
      <w:proofErr w:type="gramEnd"/>
      <w:r w:rsidRPr="009F4D95">
        <w:rPr>
          <w:rFonts w:ascii="Book Antiqua" w:hAnsi="Book Antiqua"/>
          <w:color w:val="000000" w:themeColor="text1"/>
          <w:sz w:val="24"/>
        </w:rPr>
        <w:t xml:space="preserve"> important role in visualizing tiny hemorrhages in the GI.</w:t>
      </w:r>
    </w:p>
    <w:p w:rsidR="00A24758" w:rsidRPr="009F4D95" w:rsidRDefault="00A24758" w:rsidP="00A24758">
      <w:pPr>
        <w:adjustRightInd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</w:p>
    <w:p w:rsidR="00A24758" w:rsidRPr="009F4D95" w:rsidRDefault="00A24758" w:rsidP="00A24758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r w:rsidRPr="009F4D95">
        <w:rPr>
          <w:rFonts w:ascii="Book Antiqua" w:hAnsi="Book Antiqua"/>
          <w:b/>
          <w:bCs/>
          <w:i/>
          <w:color w:val="000000" w:themeColor="text1"/>
          <w:sz w:val="24"/>
        </w:rPr>
        <w:t>Terminology</w:t>
      </w:r>
    </w:p>
    <w:p w:rsidR="00A24758" w:rsidRPr="009F4D95" w:rsidRDefault="00A24758" w:rsidP="00A24758">
      <w:pPr>
        <w:adjustRightInd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>MDCT technology has shown increasingly prominent advantages recently in the diagnosis of small bowel bleeding,</w:t>
      </w:r>
      <w:r w:rsidR="00911810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color w:val="000000" w:themeColor="text1"/>
          <w:sz w:val="24"/>
        </w:rPr>
        <w:t>includin</w:t>
      </w:r>
      <w:proofErr w:type="spellEnd"/>
      <w:r w:rsidRPr="009F4D95">
        <w:rPr>
          <w:rFonts w:ascii="Book Antiqua" w:hAnsi="Book Antiqua"/>
          <w:color w:val="000000" w:themeColor="text1"/>
          <w:sz w:val="24"/>
        </w:rPr>
        <w:t xml:space="preserve"> energy spectral CT with its </w:t>
      </w:r>
      <w:r w:rsidRPr="009F4D95">
        <w:rPr>
          <w:rFonts w:ascii="Book Antiqua" w:hAnsi="Book Antiqua"/>
          <w:color w:val="000000" w:themeColor="text1"/>
          <w:sz w:val="24"/>
        </w:rPr>
        <w:lastRenderedPageBreak/>
        <w:t>advantages of enabling monochromatic energy imaging,</w:t>
      </w:r>
      <w:r w:rsidR="00273345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reduced tissue attenuation,</w:t>
      </w:r>
      <w:r w:rsidR="00911810"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high resolution, and the detection of tiny changes in tissue density.</w:t>
      </w:r>
    </w:p>
    <w:p w:rsidR="00A24758" w:rsidRPr="009F4D95" w:rsidRDefault="00A24758" w:rsidP="00A24758">
      <w:pPr>
        <w:adjustRightInd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</w:p>
    <w:p w:rsidR="00A24758" w:rsidRPr="009F4D95" w:rsidRDefault="00A24758" w:rsidP="00A24758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</w:rPr>
      </w:pPr>
      <w:bookmarkStart w:id="436" w:name="OLE_LINK2204"/>
      <w:bookmarkStart w:id="437" w:name="OLE_LINK2135"/>
      <w:bookmarkStart w:id="438" w:name="OLE_LINK2585"/>
      <w:bookmarkStart w:id="439" w:name="OLE_LINK2586"/>
      <w:bookmarkStart w:id="440" w:name="OLE_LINK2709"/>
      <w:bookmarkStart w:id="441" w:name="OLE_LINK2926"/>
      <w:r w:rsidRPr="009F4D95">
        <w:rPr>
          <w:rFonts w:ascii="Book Antiqua" w:hAnsi="Book Antiqua"/>
          <w:b/>
          <w:bCs/>
          <w:i/>
          <w:color w:val="000000" w:themeColor="text1"/>
          <w:sz w:val="24"/>
        </w:rPr>
        <w:t>Peer review</w:t>
      </w:r>
    </w:p>
    <w:bookmarkEnd w:id="436"/>
    <w:bookmarkEnd w:id="437"/>
    <w:bookmarkEnd w:id="438"/>
    <w:bookmarkEnd w:id="439"/>
    <w:bookmarkEnd w:id="440"/>
    <w:bookmarkEnd w:id="441"/>
    <w:p w:rsidR="008F6202" w:rsidRPr="009F4D95" w:rsidRDefault="00A24758" w:rsidP="00A24758">
      <w:pPr>
        <w:adjustRightInd w:val="0"/>
        <w:snapToGrid w:val="0"/>
        <w:spacing w:line="360" w:lineRule="auto"/>
        <w:rPr>
          <w:rFonts w:ascii="Book Antiqua" w:eastAsiaTheme="minorEastAsia" w:hAnsi="Book Antiqua"/>
          <w:color w:val="000000" w:themeColor="text1"/>
          <w:sz w:val="24"/>
        </w:rPr>
      </w:pPr>
      <w:r w:rsidRPr="009F4D95">
        <w:rPr>
          <w:rFonts w:ascii="Book Antiqua" w:hAnsi="Book Antiqua"/>
          <w:color w:val="000000" w:themeColor="text1"/>
          <w:sz w:val="24"/>
        </w:rPr>
        <w:t xml:space="preserve">This is a good descriptive study in which the authors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 xml:space="preserve">investigated the value of computed tomography spectral imaging in </w:t>
      </w:r>
      <w:r w:rsidRPr="009F4D95">
        <w:rPr>
          <w:rFonts w:ascii="Book Antiqua" w:eastAsia="AdvTimes" w:hAnsi="Book Antiqua"/>
          <w:color w:val="000000" w:themeColor="text1"/>
          <w:kern w:val="0"/>
          <w:sz w:val="24"/>
        </w:rPr>
        <w:t>evaluating the intestinal hemorrhage of 7 different bleeding rates.</w:t>
      </w:r>
      <w:r w:rsidR="0095225A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The results are interesting and suggest that monochromatic energy imaging in spectral CT is a good choice in detecting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32"/>
      <w:bookmarkEnd w:id="433"/>
      <w:r w:rsidRPr="009F4D95">
        <w:rPr>
          <w:rFonts w:ascii="Book Antiqua" w:hAnsi="Book Antiqua"/>
          <w:color w:val="000000" w:themeColor="text1"/>
          <w:sz w:val="24"/>
        </w:rPr>
        <w:t xml:space="preserve"> tiny hemorrhages in the GI.</w:t>
      </w:r>
    </w:p>
    <w:bookmarkEnd w:id="427"/>
    <w:bookmarkEnd w:id="428"/>
    <w:bookmarkEnd w:id="429"/>
    <w:p w:rsidR="008F6202" w:rsidRPr="009F4D95" w:rsidRDefault="008F6202" w:rsidP="0024643E">
      <w:pPr>
        <w:snapToGrid w:val="0"/>
        <w:spacing w:line="360" w:lineRule="auto"/>
        <w:rPr>
          <w:rFonts w:ascii="Book Antiqua" w:hAnsi="Book Antiqua"/>
          <w:iCs/>
          <w:color w:val="000000" w:themeColor="text1"/>
          <w:sz w:val="24"/>
        </w:rPr>
      </w:pPr>
    </w:p>
    <w:p w:rsidR="000A262F" w:rsidRPr="009F4D95" w:rsidRDefault="008F6202" w:rsidP="00911810">
      <w:pPr>
        <w:snapToGrid w:val="0"/>
        <w:spacing w:line="360" w:lineRule="auto"/>
        <w:rPr>
          <w:rFonts w:ascii="Book Antiqua" w:eastAsiaTheme="minorEastAsia" w:hAnsi="Book Antiqua"/>
          <w:b/>
          <w:color w:val="000000" w:themeColor="text1"/>
          <w:sz w:val="24"/>
        </w:rPr>
      </w:pPr>
      <w:r w:rsidRPr="009F4D95">
        <w:rPr>
          <w:rFonts w:ascii="Book Antiqua" w:hAnsi="Book Antiqua"/>
          <w:b/>
          <w:bCs/>
          <w:color w:val="000000" w:themeColor="text1"/>
          <w:sz w:val="24"/>
        </w:rPr>
        <w:t>REFERENCES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1 </w:t>
      </w:r>
      <w:proofErr w:type="spellStart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Dobritz</w:t>
      </w:r>
      <w:proofErr w:type="spellEnd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M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Engels HP, Schneider A,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Wieder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H,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Feussner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H,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Rummeny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EJ,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Stollfuss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JC. Evaluation of dual-phase multi-detector-row CT for detection of intestinal bleeding using an experimental bowel model. 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Eur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2009;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19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875-881 [PMID: 19018538 DOI: 10.1007/s00330-008-1205-5]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2 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Allison DJ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Hemingway AP, Cunningham DA. </w:t>
      </w:r>
      <w:proofErr w:type="gram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Angiography in gastrointestinal bleeding.</w:t>
      </w:r>
      <w:proofErr w:type="gram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Lancet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1982;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30-33 [PMID: 6123759 DOI: 10.1016/S0140-6736(82)91162-X]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3 </w:t>
      </w:r>
      <w:proofErr w:type="spellStart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Imdahl</w:t>
      </w:r>
      <w:proofErr w:type="spellEnd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A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Salm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R,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Rückauer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K,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Farthmann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EH. [Diagnosis and management of lower gastrointestinal hemorrhage. </w:t>
      </w:r>
      <w:proofErr w:type="gram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Retrospective analysis of 233 cases].</w:t>
      </w:r>
      <w:proofErr w:type="gram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Langenbecks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Arch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Chir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1991;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376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152-157 [PMID: 1870364 DOI: 10.1007/BF00250340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4 </w:t>
      </w:r>
      <w:proofErr w:type="spellStart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Filippone</w:t>
      </w:r>
      <w:proofErr w:type="spellEnd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A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Cianci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R, Milano A, Pace E,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Neri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M,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Cotroneo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AR. Obscure and occult gastrointestinal bleeding: comparison of different imaging modalities. 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Abdom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Imaging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2012;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37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41-52 [PMID: 21912990 DOI: 10.1007/s00261-011-9802-1]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5 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Ernst O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Bulois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P, Saint-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Drenant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S, Leroy C, Paris JC,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Sergent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G. Helical CT in acute lower gastrointestinal bleeding. 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Eur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2003;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13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114-117 [PMID: 12541118 DOI: 10.1007/s00330-002-1442-y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6 </w:t>
      </w:r>
      <w:proofErr w:type="spellStart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Coursey</w:t>
      </w:r>
      <w:proofErr w:type="spellEnd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CA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Nelson RC, Boll DT, Paulson EK, Ho LM, Neville AM, Marin D, Gupta RT,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Schindera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ST. Dual-energy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multidetector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CT: how does it work, what can it tell us, and when can we use it in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abdominopelvic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imaging? 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Radiographics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</w:t>
      </w:r>
      <w:r w:rsidR="00BC5805">
        <w:rPr>
          <w:rFonts w:ascii="Book Antiqua" w:eastAsia="宋体" w:hAnsi="Book Antiqua" w:cs="宋体" w:hint="eastAsia"/>
          <w:color w:val="000000"/>
          <w:kern w:val="0"/>
          <w:sz w:val="24"/>
        </w:rPr>
        <w:t>2010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30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1037-1055 [PMID: 20631367 DOI: 10.1148/rg.304095175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7 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Wang L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Liu B, Wu XW, Wang J, Zhou Y, Wang WQ, Zhu XH, Yu YQ, Li XH, Zhang S,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Shen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Y. Correlation between CT attenuation value and iodine concentration in vitro: discrepancy between gemstone spectral imaging on single-source dual-energy CT and traditional polychromatic X-ray imaging.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J 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lastRenderedPageBreak/>
        <w:t xml:space="preserve">Med Imaging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Radiat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Oncol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2012;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56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379-383 [PMID: 22883644 DOI: 10.1111/j.1754-9485.2012.02379.x]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8 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Horton KM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Fishman EK. </w:t>
      </w:r>
      <w:proofErr w:type="gram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The current status of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multidetector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row CT and three-dimensional imaging of the small bowel.</w:t>
      </w:r>
      <w:proofErr w:type="gram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Clin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North Am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2003;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41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199-212 [PMID: 12659334 DOI: 10.1016/S0033-8389(02)00121-5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9 </w:t>
      </w:r>
      <w:proofErr w:type="spellStart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Boudiaf</w:t>
      </w:r>
      <w:proofErr w:type="spellEnd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M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Jaff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A,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Soyer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P,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Bouhnik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Y,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Hamzi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L,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Rymer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R. Small-bowel diseases: prospective evaluation of multi-detector row helical CT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enteroclysis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in 107 consecutive patients.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Radiology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2004;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233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338-344 [PMID: 15459329 DOI: 10.1148/radiol.2332030308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10 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Yoon W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Jeong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YY, Shin SS, Lim HS, Song SG, Jang NG, Kim JK, Kang HK. Acute massive gastrointestinal bleeding: detection and localization with arterial phase multi-detector row helical CT.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Radiology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2006;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239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160-167 [PMID: 16484350 DOI: 10.1148/radiol.2383050175]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proofErr w:type="gram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11 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Roy-</w:t>
      </w:r>
      <w:proofErr w:type="spellStart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Choudhury</w:t>
      </w:r>
      <w:proofErr w:type="spellEnd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SH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Karandikar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S.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Multidetector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CT of acute gastrointestinal bleeding.</w:t>
      </w:r>
      <w:proofErr w:type="gram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Radiology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2008;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246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336 [PMID: 18096554 DOI: 10.1148/radiol.2461070434]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12 </w:t>
      </w:r>
      <w:proofErr w:type="spellStart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Dobritz</w:t>
      </w:r>
      <w:proofErr w:type="spellEnd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M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Engels HP, Schneider A, Bauer J,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Rummeny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EJ. </w:t>
      </w:r>
      <w:proofErr w:type="gram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Detection of intestinal bleeding with multi-detector row CT in an experimental setup.</w:t>
      </w:r>
      <w:proofErr w:type="gram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How many acquisitions are necessary? 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Eur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2009;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19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2862-2869 [PMID: 19588146 DOI: 10.1007/s00330-009-1510-7]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13 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Johnson TR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Krauss B,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Sedlmair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M,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Grasruck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M,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Bruder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H,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Morhard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D, Fink C,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Weckbach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S,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Lenhard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M, Schmidt B,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Flohr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T,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Reiser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MF, Becker CR. Material differentiation by dual energy CT: initial experience. 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Eur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2007;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17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1510-1517 [PMID: 17151859 DOI: 10.1007/s00330-006-0517-6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14 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Wu HW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Cheng JJ, Li JY, Yin Y,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Hua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J,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Xu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JR. Pulmonary embolism detection and characterization through quantitative iodine-based material decomposition images with spectral computed tomography imaging.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Invest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2012;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47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85-91 [PMID: 22107805 DOI: 10.1097/RLI.0b013e31823441a1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proofErr w:type="gram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15 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Yamaguchi T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, Yoshikawa K. Enhanced CT for initial localization of active lower gastrointestinal bleeding.</w:t>
      </w:r>
      <w:proofErr w:type="gram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Abdom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Imaging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</w:t>
      </w:r>
      <w:r w:rsidR="00BC5805">
        <w:rPr>
          <w:rFonts w:ascii="Book Antiqua" w:eastAsia="宋体" w:hAnsi="Book Antiqua" w:cs="宋体" w:hint="eastAsia"/>
          <w:color w:val="000000"/>
          <w:kern w:val="0"/>
          <w:sz w:val="24"/>
        </w:rPr>
        <w:t>2003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28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634-636 [PMID: 14628865 DOI: 10.1007/s00261-002-0099-y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16 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Wu LM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Xu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JR, Yin Y,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Qu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XH. Usefulness of CT angiography in diagnosing acute gastrointestinal bleeding: a meta-analysis.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World J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Gastroenterol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2010;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16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3957-3963 [PMID: 20712058 DOI: 10.3748/wjg.v16.i31.3957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17 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Fang JF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, Chen RJ, Wong YC, Lin BC, Hsu YB, Kao JL, Kao YC. Pooling of contrast material on computed tomography mandates aggressive management of blunt hepatic injury.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Am J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Surg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1998;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176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315-319 [PMID: 9817246 DOI: 10.1016/S0002-9610(98)00196-2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18 </w:t>
      </w:r>
      <w:proofErr w:type="spellStart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Martí</w:t>
      </w:r>
      <w:proofErr w:type="spellEnd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M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Artigas JM,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Garzón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G, Alvarez-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Sala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R, Soto JA. Acute lower intestinal bleeding: feasibility and diagnostic performance of CT angiography.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Radiology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2012;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262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109-116 [PMID: 22084211 DOI: 10.1148/radiol.11110326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19 </w:t>
      </w:r>
      <w:proofErr w:type="spellStart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García-Blázquez</w:t>
      </w:r>
      <w:proofErr w:type="spellEnd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V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, Vicente-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Bártulos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A,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Olavarria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-Delgado A, Plana MN, van der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Winden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D, Zamora J. Accuracy of CT angiography in the diagnosis of 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lastRenderedPageBreak/>
        <w:t>acute gastrointestinal bleeding: systematic review and meta-analysis. 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Eur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2013;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23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1181-1190 [PMID: 23192375 DOI: 10.1007/s00330-012-2721-x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20 </w:t>
      </w:r>
      <w:proofErr w:type="spellStart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Yeh</w:t>
      </w:r>
      <w:proofErr w:type="spellEnd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BM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Shepherd JA, Wang ZJ,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Teh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HS, Hartman RP,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Prevrhal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S. Dual-energy and low-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kVp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CT in the abdomen.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AJR Am J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Roentgenol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2009;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193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47-54 [PMID: 19542394 DOI: 10.2214/AJR.09.2592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21 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Fletcher JG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Takahashi N, Hartman R,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Guimaraes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L,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Huprich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JE, Hough DM, Yu L,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McCollough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CH. Dual-energy and dual-source CT: is there a role in the abdomen and pelvis? 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Clin</w:t>
      </w:r>
      <w:proofErr w:type="spellEnd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North Am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2009;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47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41-57 [PMID: 19195533 DOI: 10.1016/j.rcl.2008.10.003]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22 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Marin D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Nelson RC,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Samei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E, Paulson EK, Ho LM, Boll DT, DeLong DM,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Yoshizumi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TT,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Schindera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ST.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Hypervascular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liver tumors: low tube voltage, high tube current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multidetector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CT during late hepatic arterial phase for detection--initial clinical experience.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Radiology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2009;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251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771-779 [PMID: 19346514 DOI: 10.1148/radiol.2513081330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23 </w:t>
      </w:r>
      <w:proofErr w:type="spellStart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Macari</w:t>
      </w:r>
      <w:proofErr w:type="spellEnd"/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M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Spieler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B, Kim D,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Graser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A,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Megibow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AJ, Babb J,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Chandarana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H. Dual-source dual-energy MDCT of pancreatic adenocarcinoma: initial observations with data generated at 80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kVp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and at simulated weighted-average 120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kVp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.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AJR Am J </w:t>
      </w:r>
      <w:proofErr w:type="spellStart"/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Roentgenol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2010;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194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W27-W32 [PMID: 20028887 DOI: 10.2214/AJR.09.2737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</w:p>
    <w:p w:rsidR="009F4D95" w:rsidRPr="009F4D95" w:rsidRDefault="009F4D95" w:rsidP="009F4D95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r w:rsidRPr="009F4D95">
        <w:rPr>
          <w:rFonts w:ascii="Book Antiqua" w:eastAsia="宋体" w:hAnsi="Book Antiqua" w:cs="宋体"/>
          <w:color w:val="000000"/>
          <w:kern w:val="0"/>
          <w:sz w:val="24"/>
        </w:rPr>
        <w:t>24 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Matsumoto K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Jinzaki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M, Tanami Y, Ueno A, Yamada M,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Kuribayashi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S. Virtual monochromatic spectral imaging with fast </w:t>
      </w:r>
      <w:proofErr w:type="spellStart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kilovoltage</w:t>
      </w:r>
      <w:proofErr w:type="spellEnd"/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 switching: improved image quality as compared with that obtained with conventional 120-kVp CT.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Radiology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2011;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259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257-262 [PMID: 21330561 DOI: 10.1148/radiol.11100978]</w:t>
      </w:r>
    </w:p>
    <w:p w:rsidR="00BF75AD" w:rsidRDefault="009F4D95" w:rsidP="00BF75AD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  <w:bookmarkStart w:id="442" w:name="_GoBack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25 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Zhang D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 xml:space="preserve">, Li X, Liu B. Objective characterization of GE discovery CT750 </w:t>
      </w:r>
      <w:bookmarkEnd w:id="442"/>
      <w:r w:rsidRPr="009F4D95">
        <w:rPr>
          <w:rFonts w:ascii="Book Antiqua" w:eastAsia="宋体" w:hAnsi="Book Antiqua" w:cs="宋体"/>
          <w:color w:val="000000"/>
          <w:kern w:val="0"/>
          <w:sz w:val="24"/>
        </w:rPr>
        <w:t>HD scanner: gemstone spectral imaging mode. </w:t>
      </w:r>
      <w:r w:rsidRPr="009F4D95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Med Phys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 2011; </w:t>
      </w:r>
      <w:r w:rsidRPr="009F4D95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38</w:t>
      </w:r>
      <w:r w:rsidRPr="009F4D95">
        <w:rPr>
          <w:rFonts w:ascii="Book Antiqua" w:eastAsia="宋体" w:hAnsi="Book Antiqua" w:cs="宋体"/>
          <w:color w:val="000000"/>
          <w:kern w:val="0"/>
          <w:sz w:val="24"/>
        </w:rPr>
        <w:t>: 1178-1188 [PMID: 21520830 DOI: 10.1118/1.3551999</w:t>
      </w:r>
      <w:r>
        <w:rPr>
          <w:rFonts w:ascii="Book Antiqua" w:eastAsia="宋体" w:hAnsi="Book Antiqua" w:cs="宋体"/>
          <w:color w:val="000000"/>
          <w:kern w:val="0"/>
          <w:sz w:val="24"/>
        </w:rPr>
        <w:t>]</w:t>
      </w:r>
      <w:bookmarkStart w:id="443" w:name="OLE_LINK874"/>
      <w:bookmarkStart w:id="444" w:name="OLE_LINK875"/>
      <w:bookmarkStart w:id="445" w:name="OLE_LINK347"/>
      <w:bookmarkStart w:id="446" w:name="OLE_LINK384"/>
      <w:bookmarkStart w:id="447" w:name="OLE_LINK557"/>
      <w:bookmarkStart w:id="448" w:name="OLE_LINK558"/>
      <w:bookmarkStart w:id="449" w:name="OLE_LINK631"/>
      <w:bookmarkStart w:id="450" w:name="OLE_LINK632"/>
      <w:bookmarkStart w:id="451" w:name="OLE_LINK386"/>
      <w:bookmarkStart w:id="452" w:name="OLE_LINK431"/>
      <w:bookmarkStart w:id="453" w:name="OLE_LINK564"/>
      <w:bookmarkStart w:id="454" w:name="OLE_LINK493"/>
      <w:bookmarkStart w:id="455" w:name="OLE_LINK442"/>
      <w:bookmarkStart w:id="456" w:name="OLE_LINK551"/>
      <w:bookmarkStart w:id="457" w:name="OLE_LINK668"/>
      <w:bookmarkStart w:id="458" w:name="OLE_LINK669"/>
      <w:bookmarkStart w:id="459" w:name="OLE_LINK725"/>
      <w:bookmarkStart w:id="460" w:name="OLE_LINK489"/>
      <w:bookmarkStart w:id="461" w:name="OLE_LINK602"/>
      <w:bookmarkStart w:id="462" w:name="OLE_LINK658"/>
      <w:bookmarkStart w:id="463" w:name="OLE_LINK747"/>
      <w:bookmarkStart w:id="464" w:name="OLE_LINK897"/>
      <w:bookmarkStart w:id="465" w:name="OLE_LINK1138"/>
      <w:bookmarkStart w:id="466" w:name="OLE_LINK1139"/>
      <w:bookmarkStart w:id="467" w:name="OLE_LINK882"/>
      <w:bookmarkStart w:id="468" w:name="OLE_LINK1095"/>
      <w:bookmarkStart w:id="469" w:name="OLE_LINK1305"/>
      <w:bookmarkStart w:id="470" w:name="OLE_LINK1390"/>
      <w:bookmarkStart w:id="471" w:name="OLE_LINK964"/>
      <w:bookmarkStart w:id="472" w:name="OLE_LINK1190"/>
      <w:bookmarkStart w:id="473" w:name="OLE_LINK1314"/>
      <w:bookmarkStart w:id="474" w:name="OLE_LINK1031"/>
      <w:bookmarkStart w:id="475" w:name="OLE_LINK1092"/>
      <w:bookmarkStart w:id="476" w:name="OLE_LINK1258"/>
      <w:bookmarkStart w:id="477" w:name="OLE_LINK1259"/>
      <w:bookmarkStart w:id="478" w:name="OLE_LINK1337"/>
      <w:bookmarkStart w:id="479" w:name="OLE_LINK1338"/>
      <w:bookmarkStart w:id="480" w:name="OLE_LINK1363"/>
      <w:bookmarkStart w:id="481" w:name="OLE_LINK1364"/>
      <w:bookmarkStart w:id="482" w:name="OLE_LINK86"/>
      <w:bookmarkStart w:id="483" w:name="OLE_LINK1595"/>
      <w:bookmarkStart w:id="484" w:name="OLE_LINK1613"/>
      <w:bookmarkStart w:id="485" w:name="OLE_LINK1708"/>
      <w:bookmarkStart w:id="486" w:name="OLE_LINK1774"/>
      <w:bookmarkStart w:id="487" w:name="OLE_LINK1872"/>
      <w:bookmarkStart w:id="488" w:name="OLE_LINK1899"/>
      <w:bookmarkStart w:id="489" w:name="OLE_LINK1492"/>
      <w:bookmarkStart w:id="490" w:name="OLE_LINK1497"/>
      <w:bookmarkStart w:id="491" w:name="OLE_LINK1498"/>
      <w:bookmarkStart w:id="492" w:name="OLE_LINK1589"/>
      <w:bookmarkStart w:id="493" w:name="OLE_LINK1666"/>
      <w:bookmarkStart w:id="494" w:name="OLE_LINK1752"/>
      <w:bookmarkStart w:id="495" w:name="OLE_LINK1616"/>
      <w:bookmarkStart w:id="496" w:name="OLE_LINK1696"/>
      <w:bookmarkStart w:id="497" w:name="OLE_LINK1855"/>
      <w:bookmarkStart w:id="498" w:name="OLE_LINK1942"/>
      <w:bookmarkStart w:id="499" w:name="OLE_LINK1943"/>
      <w:bookmarkStart w:id="500" w:name="OLE_LINK1573"/>
      <w:bookmarkStart w:id="501" w:name="OLE_LINK1574"/>
      <w:bookmarkStart w:id="502" w:name="OLE_LINK1575"/>
      <w:bookmarkStart w:id="503" w:name="OLE_LINK1739"/>
      <w:bookmarkStart w:id="504" w:name="OLE_LINK1761"/>
      <w:bookmarkStart w:id="505" w:name="OLE_LINK1743"/>
      <w:bookmarkStart w:id="506" w:name="OLE_LINK1841"/>
      <w:bookmarkStart w:id="507" w:name="OLE_LINK1858"/>
      <w:bookmarkStart w:id="508" w:name="OLE_LINK1890"/>
      <w:bookmarkStart w:id="509" w:name="OLE_LINK1915"/>
      <w:bookmarkStart w:id="510" w:name="OLE_LINK1980"/>
      <w:bookmarkStart w:id="511" w:name="OLE_LINK1883"/>
      <w:bookmarkStart w:id="512" w:name="OLE_LINK1935"/>
      <w:bookmarkStart w:id="513" w:name="OLE_LINK1936"/>
      <w:bookmarkStart w:id="514" w:name="OLE_LINK1952"/>
      <w:bookmarkStart w:id="515" w:name="OLE_LINK1953"/>
      <w:bookmarkStart w:id="516" w:name="OLE_LINK1999"/>
      <w:bookmarkStart w:id="517" w:name="OLE_LINK2050"/>
      <w:bookmarkStart w:id="518" w:name="OLE_LINK1862"/>
      <w:bookmarkStart w:id="519" w:name="OLE_LINK1963"/>
      <w:bookmarkStart w:id="520" w:name="OLE_LINK2052"/>
      <w:bookmarkStart w:id="521" w:name="OLE_LINK1906"/>
      <w:bookmarkStart w:id="522" w:name="OLE_LINK2031"/>
      <w:bookmarkStart w:id="523" w:name="OLE_LINK2032"/>
      <w:bookmarkStart w:id="524" w:name="OLE_LINK1907"/>
      <w:bookmarkStart w:id="525" w:name="OLE_LINK2004"/>
      <w:bookmarkStart w:id="526" w:name="OLE_LINK2238"/>
      <w:bookmarkStart w:id="527" w:name="OLE_LINK2239"/>
      <w:bookmarkStart w:id="528" w:name="OLE_LINK2163"/>
      <w:bookmarkStart w:id="529" w:name="OLE_LINK2207"/>
      <w:bookmarkStart w:id="530" w:name="OLE_LINK2341"/>
      <w:bookmarkStart w:id="531" w:name="OLE_LINK2417"/>
      <w:bookmarkStart w:id="532" w:name="OLE_LINK2509"/>
      <w:bookmarkStart w:id="533" w:name="OLE_LINK2510"/>
      <w:bookmarkStart w:id="534" w:name="OLE_LINK2511"/>
      <w:bookmarkStart w:id="535" w:name="OLE_LINK2512"/>
      <w:bookmarkStart w:id="536" w:name="OLE_LINK2513"/>
      <w:bookmarkStart w:id="537" w:name="OLE_LINK2514"/>
      <w:bookmarkStart w:id="538" w:name="OLE_LINK2515"/>
      <w:bookmarkStart w:id="539" w:name="OLE_LINK2516"/>
      <w:bookmarkStart w:id="540" w:name="OLE_LINK2517"/>
      <w:bookmarkStart w:id="541" w:name="OLE_LINK2518"/>
      <w:bookmarkStart w:id="542" w:name="OLE_LINK2519"/>
      <w:bookmarkStart w:id="543" w:name="OLE_LINK2520"/>
      <w:bookmarkStart w:id="544" w:name="OLE_LINK2521"/>
      <w:bookmarkStart w:id="545" w:name="OLE_LINK2522"/>
      <w:bookmarkStart w:id="546" w:name="OLE_LINK2523"/>
      <w:bookmarkStart w:id="547" w:name="OLE_LINK2524"/>
      <w:bookmarkStart w:id="548" w:name="OLE_LINK2051"/>
      <w:bookmarkStart w:id="549" w:name="OLE_LINK2109"/>
      <w:bookmarkStart w:id="550" w:name="OLE_LINK2165"/>
      <w:bookmarkStart w:id="551" w:name="OLE_LINK2385"/>
      <w:bookmarkStart w:id="552" w:name="OLE_LINK2593"/>
      <w:bookmarkStart w:id="553" w:name="OLE_LINK2332"/>
      <w:bookmarkStart w:id="554" w:name="OLE_LINK2448"/>
      <w:bookmarkStart w:id="555" w:name="OLE_LINK2525"/>
      <w:bookmarkStart w:id="556" w:name="OLE_LINK2506"/>
      <w:bookmarkStart w:id="557" w:name="OLE_LINK2507"/>
      <w:bookmarkStart w:id="558" w:name="OLE_LINK2291"/>
      <w:bookmarkStart w:id="559" w:name="OLE_LINK2294"/>
      <w:bookmarkStart w:id="560" w:name="OLE_LINK2298"/>
      <w:bookmarkStart w:id="561" w:name="OLE_LINK2300"/>
      <w:bookmarkStart w:id="562" w:name="OLE_LINK2301"/>
      <w:bookmarkStart w:id="563" w:name="OLE_LINK2546"/>
      <w:bookmarkStart w:id="564" w:name="OLE_LINK2756"/>
      <w:bookmarkStart w:id="565" w:name="OLE_LINK2757"/>
      <w:bookmarkStart w:id="566" w:name="OLE_LINK2736"/>
      <w:bookmarkStart w:id="567" w:name="OLE_LINK2923"/>
      <w:bookmarkStart w:id="568" w:name="OLE_LINK2974"/>
      <w:bookmarkStart w:id="569" w:name="OLE_LINK3125"/>
      <w:bookmarkStart w:id="570" w:name="OLE_LINK3218"/>
      <w:bookmarkStart w:id="571" w:name="OLE_LINK2575"/>
      <w:bookmarkStart w:id="572" w:name="OLE_LINK2687"/>
      <w:bookmarkStart w:id="573" w:name="OLE_LINK2688"/>
      <w:bookmarkStart w:id="574" w:name="OLE_LINK2700"/>
      <w:bookmarkStart w:id="575" w:name="OLE_LINK2576"/>
      <w:bookmarkStart w:id="576" w:name="OLE_LINK2674"/>
      <w:bookmarkStart w:id="577" w:name="OLE_LINK2738"/>
      <w:bookmarkStart w:id="578" w:name="OLE_LINK2983"/>
      <w:bookmarkStart w:id="579" w:name="OLE_LINK76"/>
      <w:bookmarkStart w:id="580" w:name="OLE_LINK115"/>
      <w:bookmarkStart w:id="581" w:name="OLE_LINK155"/>
    </w:p>
    <w:p w:rsidR="00BF75AD" w:rsidRDefault="00BF75AD" w:rsidP="00BF75AD">
      <w:pPr>
        <w:widowControl/>
        <w:jc w:val="left"/>
        <w:rPr>
          <w:rFonts w:ascii="Book Antiqua" w:eastAsia="宋体" w:hAnsi="Book Antiqua" w:cs="宋体"/>
          <w:color w:val="000000"/>
          <w:kern w:val="0"/>
          <w:sz w:val="24"/>
        </w:rPr>
      </w:pPr>
    </w:p>
    <w:p w:rsidR="00BF75AD" w:rsidRDefault="00BF75AD" w:rsidP="00BF75AD">
      <w:pPr>
        <w:widowControl/>
        <w:spacing w:line="360" w:lineRule="auto"/>
        <w:jc w:val="right"/>
        <w:rPr>
          <w:rFonts w:ascii="Book Antiqua" w:eastAsia="宋体" w:hAnsi="Book Antiqua" w:cs="宋体"/>
          <w:color w:val="000000"/>
          <w:kern w:val="0"/>
          <w:sz w:val="24"/>
        </w:rPr>
      </w:pPr>
      <w:r w:rsidRPr="00C56046">
        <w:rPr>
          <w:rFonts w:ascii="Book Antiqua" w:hAnsi="Book Antiqua" w:cs="Tahoma"/>
          <w:b/>
          <w:color w:val="000000"/>
          <w:sz w:val="24"/>
        </w:rPr>
        <w:t>P-Reviewer</w:t>
      </w:r>
      <w:r>
        <w:rPr>
          <w:rFonts w:ascii="Book Antiqua" w:hAnsi="Book Antiqua" w:cs="Tahoma" w:hint="eastAsia"/>
          <w:b/>
          <w:color w:val="000000"/>
          <w:sz w:val="24"/>
        </w:rPr>
        <w:t>: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</w:t>
      </w:r>
      <w:proofErr w:type="spellStart"/>
      <w:r w:rsidRPr="00BF75AD">
        <w:rPr>
          <w:rFonts w:ascii="Book Antiqua" w:hAnsi="Book Antiqua" w:cs="Tahoma"/>
          <w:color w:val="000000"/>
          <w:sz w:val="24"/>
        </w:rPr>
        <w:t>Kurtoglu</w:t>
      </w:r>
      <w:proofErr w:type="spellEnd"/>
      <w:r w:rsidRPr="00BF75AD">
        <w:rPr>
          <w:rFonts w:ascii="Book Antiqua" w:hAnsi="Book Antiqua" w:cs="Tahoma"/>
          <w:color w:val="000000"/>
          <w:sz w:val="24"/>
        </w:rPr>
        <w:t xml:space="preserve"> E, </w:t>
      </w:r>
      <w:proofErr w:type="spellStart"/>
      <w:r w:rsidRPr="00BF75AD">
        <w:rPr>
          <w:rFonts w:ascii="Book Antiqua" w:hAnsi="Book Antiqua" w:cs="Tahoma"/>
          <w:color w:val="000000"/>
          <w:sz w:val="24"/>
        </w:rPr>
        <w:t>Luo</w:t>
      </w:r>
      <w:proofErr w:type="spellEnd"/>
      <w:r w:rsidRPr="00BF75AD">
        <w:rPr>
          <w:rFonts w:ascii="Book Antiqua" w:hAnsi="Book Antiqua" w:cs="Tahoma"/>
          <w:color w:val="000000"/>
          <w:sz w:val="24"/>
        </w:rPr>
        <w:t xml:space="preserve"> HS, </w:t>
      </w:r>
      <w:proofErr w:type="spellStart"/>
      <w:r w:rsidRPr="00BF75AD">
        <w:rPr>
          <w:rFonts w:ascii="Book Antiqua" w:hAnsi="Book Antiqua" w:cs="Tahoma"/>
          <w:color w:val="000000"/>
          <w:sz w:val="24"/>
        </w:rPr>
        <w:t>Quattrocchi</w:t>
      </w:r>
      <w:proofErr w:type="spellEnd"/>
      <w:r w:rsidRPr="00BF75AD">
        <w:rPr>
          <w:rFonts w:ascii="Book Antiqua" w:hAnsi="Book Antiqua" w:cs="Tahoma"/>
          <w:color w:val="000000"/>
          <w:sz w:val="24"/>
        </w:rPr>
        <w:t xml:space="preserve"> CC, </w:t>
      </w:r>
      <w:proofErr w:type="spellStart"/>
      <w:r w:rsidRPr="00BF75AD">
        <w:rPr>
          <w:rFonts w:ascii="Book Antiqua" w:hAnsi="Book Antiqua" w:cs="Tahoma"/>
          <w:color w:val="000000"/>
          <w:sz w:val="24"/>
        </w:rPr>
        <w:t>Syam</w:t>
      </w:r>
      <w:proofErr w:type="spellEnd"/>
      <w:r w:rsidRPr="00BF75AD">
        <w:rPr>
          <w:rFonts w:ascii="Book Antiqua" w:hAnsi="Book Antiqua" w:cs="Tahoma"/>
          <w:color w:val="000000"/>
          <w:sz w:val="24"/>
        </w:rPr>
        <w:t xml:space="preserve"> AF, Yu B</w:t>
      </w:r>
      <w:r>
        <w:rPr>
          <w:rFonts w:ascii="Book Antiqua" w:eastAsia="宋体" w:hAnsi="Book Antiqua" w:cs="宋体" w:hint="eastAsia"/>
          <w:color w:val="000000"/>
          <w:kern w:val="0"/>
          <w:sz w:val="24"/>
        </w:rPr>
        <w:t xml:space="preserve"> </w:t>
      </w:r>
    </w:p>
    <w:p w:rsidR="00911810" w:rsidRPr="00BF75AD" w:rsidRDefault="00BF75AD" w:rsidP="00BF75AD">
      <w:pPr>
        <w:widowControl/>
        <w:spacing w:line="360" w:lineRule="auto"/>
        <w:jc w:val="right"/>
        <w:rPr>
          <w:rFonts w:ascii="Book Antiqua" w:eastAsia="宋体" w:hAnsi="Book Antiqua" w:cs="宋体"/>
          <w:color w:val="000000"/>
          <w:kern w:val="0"/>
          <w:sz w:val="24"/>
        </w:rPr>
      </w:pPr>
      <w:r w:rsidRPr="00C56046">
        <w:rPr>
          <w:rFonts w:ascii="Book Antiqua" w:hAnsi="Book Antiqua" w:cs="Tahoma"/>
          <w:b/>
          <w:color w:val="000000"/>
          <w:sz w:val="24"/>
        </w:rPr>
        <w:t>S-Editor</w:t>
      </w:r>
      <w:r>
        <w:rPr>
          <w:rFonts w:ascii="Book Antiqua" w:hAnsi="Book Antiqua" w:cs="Tahoma" w:hint="eastAsia"/>
          <w:b/>
          <w:color w:val="000000"/>
          <w:sz w:val="24"/>
        </w:rPr>
        <w:t>: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</w:t>
      </w:r>
      <w:r w:rsidRPr="00C56046">
        <w:rPr>
          <w:rFonts w:ascii="Book Antiqua" w:hAnsi="Book Antiqua" w:cs="Tahoma"/>
          <w:color w:val="000000"/>
          <w:sz w:val="24"/>
        </w:rPr>
        <w:t xml:space="preserve">Gou SX 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 L-Editor</w:t>
      </w:r>
      <w:r>
        <w:rPr>
          <w:rFonts w:ascii="Book Antiqua" w:hAnsi="Book Antiqua" w:cs="Tahoma" w:hint="eastAsia"/>
          <w:b/>
          <w:color w:val="000000"/>
          <w:sz w:val="24"/>
        </w:rPr>
        <w:t>: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   E-Edito</w:t>
      </w:r>
      <w:bookmarkEnd w:id="443"/>
      <w:bookmarkEnd w:id="444"/>
      <w:r w:rsidRPr="00C56046">
        <w:rPr>
          <w:rFonts w:ascii="Book Antiqua" w:hAnsi="Book Antiqua" w:cs="Tahoma"/>
          <w:b/>
          <w:color w:val="000000"/>
          <w:sz w:val="24"/>
        </w:rPr>
        <w:t>r</w:t>
      </w:r>
      <w:r>
        <w:rPr>
          <w:rFonts w:ascii="Book Antiqua" w:hAnsi="Book Antiqua" w:cs="Tahoma" w:hint="eastAsia"/>
          <w:b/>
          <w:color w:val="000000"/>
          <w:sz w:val="24"/>
        </w:rPr>
        <w:t>:</w:t>
      </w:r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</w:p>
    <w:p w:rsidR="008F6202" w:rsidRPr="009F4D95" w:rsidRDefault="008F6202" w:rsidP="0024643E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noProof/>
          <w:color w:val="000000" w:themeColor="text1"/>
          <w:sz w:val="24"/>
          <w:lang w:eastAsia="en-US"/>
        </w:rPr>
        <w:drawing>
          <wp:inline distT="0" distB="0" distL="0" distR="0">
            <wp:extent cx="1283970" cy="1283970"/>
            <wp:effectExtent l="19050" t="0" r="0" b="0"/>
            <wp:docPr id="29" name="图片 1" descr="C:\Users\Think\Desktop\新文献\ZHFSX-2013-0624-1060刘文冬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\Desktop\新文献\ZHFSX-2013-0624-1060刘文冬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95">
        <w:rPr>
          <w:rFonts w:ascii="Book Antiqua" w:hAnsi="Book Antiqua"/>
          <w:noProof/>
          <w:color w:val="000000" w:themeColor="text1"/>
          <w:sz w:val="24"/>
          <w:lang w:eastAsia="en-US"/>
        </w:rPr>
        <w:drawing>
          <wp:inline distT="0" distB="0" distL="0" distR="0">
            <wp:extent cx="1291590" cy="1291590"/>
            <wp:effectExtent l="19050" t="0" r="3810" b="0"/>
            <wp:docPr id="30" name="图片 2" descr="C:\Users\Think\Desktop\新文献\ZHFSX-2013-0624-1060刘文冬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nk\Desktop\新文献\ZHFSX-2013-0624-1060刘文冬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35" cy="12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95">
        <w:rPr>
          <w:rFonts w:ascii="Book Antiqua" w:hAnsi="Book Antiqua"/>
          <w:noProof/>
          <w:color w:val="000000" w:themeColor="text1"/>
          <w:sz w:val="24"/>
          <w:lang w:eastAsia="en-US"/>
        </w:rPr>
        <w:drawing>
          <wp:inline distT="0" distB="0" distL="0" distR="0">
            <wp:extent cx="1291590" cy="1291590"/>
            <wp:effectExtent l="19050" t="0" r="3810" b="0"/>
            <wp:docPr id="31" name="图片 3" descr="C:\Users\Think\Desktop\新文献\ZHFSX-2013-0624-1060刘文冬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\Desktop\新文献\ZHFSX-2013-0624-1060刘文冬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01" cy="129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95">
        <w:rPr>
          <w:rFonts w:ascii="Book Antiqua" w:hAnsi="Book Antiqua"/>
          <w:noProof/>
          <w:color w:val="000000" w:themeColor="text1"/>
          <w:sz w:val="24"/>
          <w:lang w:eastAsia="en-US"/>
        </w:rPr>
        <w:drawing>
          <wp:inline distT="0" distB="0" distL="0" distR="0">
            <wp:extent cx="1283970" cy="1283970"/>
            <wp:effectExtent l="19050" t="0" r="0" b="0"/>
            <wp:docPr id="32" name="图片 4" descr="C:\Users\Think\Desktop\新文献\ZHFSX-2013-0624-1060刘文冬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nk\Desktop\新文献\ZHFSX-2013-0624-1060刘文冬0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35" cy="129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02" w:rsidRPr="009F4D95" w:rsidRDefault="008F6202" w:rsidP="0024643E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noProof/>
          <w:color w:val="000000" w:themeColor="text1"/>
          <w:sz w:val="24"/>
          <w:lang w:eastAsia="en-US"/>
        </w:rPr>
        <w:drawing>
          <wp:inline distT="0" distB="0" distL="0" distR="0">
            <wp:extent cx="1295400" cy="1295400"/>
            <wp:effectExtent l="19050" t="0" r="0" b="0"/>
            <wp:docPr id="33" name="图片 5" descr="C:\Users\Think\Desktop\新文献\ZHFSX-2013-0624-1060刘文冬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ink\Desktop\新文献\ZHFSX-2013-0624-1060刘文冬0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16" cy="129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95">
        <w:rPr>
          <w:rFonts w:ascii="Book Antiqua" w:hAnsi="Book Antiqua"/>
          <w:noProof/>
          <w:color w:val="000000" w:themeColor="text1"/>
          <w:sz w:val="24"/>
          <w:lang w:eastAsia="en-US"/>
        </w:rPr>
        <w:drawing>
          <wp:inline distT="0" distB="0" distL="0" distR="0">
            <wp:extent cx="1295400" cy="1295400"/>
            <wp:effectExtent l="19050" t="0" r="0" b="0"/>
            <wp:docPr id="34" name="图片 6" descr="C:\Users\Think\Desktop\新文献\ZHFSX-2013-0624-1060刘文冬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ink\Desktop\新文献\ZHFSX-2013-0624-1060刘文冬06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16" cy="129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95">
        <w:rPr>
          <w:rFonts w:ascii="Book Antiqua" w:hAnsi="Book Antiqua"/>
          <w:noProof/>
          <w:color w:val="000000" w:themeColor="text1"/>
          <w:sz w:val="24"/>
          <w:lang w:eastAsia="en-US"/>
        </w:rPr>
        <w:drawing>
          <wp:inline distT="0" distB="0" distL="0" distR="0">
            <wp:extent cx="1299210" cy="1299210"/>
            <wp:effectExtent l="19050" t="0" r="0" b="0"/>
            <wp:docPr id="35" name="图片 7" descr="C:\Users\Think\Desktop\新文献\ZHFSX-2013-0624-1060刘文冬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ink\Desktop\新文献\ZHFSX-2013-0624-1060刘文冬07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90" cy="130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95">
        <w:rPr>
          <w:rFonts w:ascii="Book Antiqua" w:hAnsi="Book Antiqua"/>
          <w:noProof/>
          <w:color w:val="000000" w:themeColor="text1"/>
          <w:sz w:val="24"/>
          <w:lang w:eastAsia="en-US"/>
        </w:rPr>
        <w:drawing>
          <wp:inline distT="0" distB="0" distL="0" distR="0">
            <wp:extent cx="1299210" cy="1299210"/>
            <wp:effectExtent l="19050" t="0" r="0" b="0"/>
            <wp:docPr id="36" name="图片 8" descr="C:\Users\Think\Desktop\新文献\ZHFSX-2013-0624-1060刘文冬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ink\Desktop\新文献\ZHFSX-2013-0624-1060刘文冬08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53" cy="130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02" w:rsidRPr="009F4D95" w:rsidRDefault="008F6202" w:rsidP="0024643E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hAnsi="Book Antiqua"/>
          <w:noProof/>
          <w:color w:val="000000" w:themeColor="text1"/>
          <w:sz w:val="24"/>
          <w:lang w:eastAsia="en-US"/>
        </w:rPr>
        <w:lastRenderedPageBreak/>
        <w:drawing>
          <wp:inline distT="0" distB="0" distL="0" distR="0">
            <wp:extent cx="1280160" cy="1280160"/>
            <wp:effectExtent l="19050" t="0" r="0" b="0"/>
            <wp:docPr id="37" name="图片 9" descr="C:\Users\Think\Desktop\新文献\ZHFSX-2013-0624-1060刘文冬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ink\Desktop\新文献\ZHFSX-2013-0624-1060刘文冬09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99" cy="128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95">
        <w:rPr>
          <w:rFonts w:ascii="Book Antiqua" w:hAnsi="Book Antiqua"/>
          <w:noProof/>
          <w:color w:val="000000" w:themeColor="text1"/>
          <w:sz w:val="24"/>
          <w:lang w:eastAsia="en-US"/>
        </w:rPr>
        <w:drawing>
          <wp:inline distT="0" distB="0" distL="0" distR="0">
            <wp:extent cx="1287780" cy="1287780"/>
            <wp:effectExtent l="19050" t="0" r="7620" b="0"/>
            <wp:docPr id="38" name="图片 10" descr="C:\Users\Think\Desktop\新文献\ZHFSX-2013-0624-1060刘文冬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hink\Desktop\新文献\ZHFSX-2013-0624-1060刘文冬10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23" cy="129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95">
        <w:rPr>
          <w:rFonts w:ascii="Book Antiqua" w:hAnsi="Book Antiqua"/>
          <w:noProof/>
          <w:color w:val="000000" w:themeColor="text1"/>
          <w:sz w:val="24"/>
          <w:lang w:eastAsia="en-US"/>
        </w:rPr>
        <w:drawing>
          <wp:inline distT="0" distB="0" distL="0" distR="0">
            <wp:extent cx="1272540" cy="1272540"/>
            <wp:effectExtent l="19050" t="0" r="3810" b="0"/>
            <wp:docPr id="39" name="图片 11" descr="C:\Users\Think\Desktop\新文献\ZHFSX-2013-0624-1060刘文冬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hink\Desktop\新文献\ZHFSX-2013-0624-1060刘文冬11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19" cy="127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D95">
        <w:rPr>
          <w:rFonts w:ascii="Book Antiqua" w:hAnsi="Book Antiqua"/>
          <w:noProof/>
          <w:color w:val="000000" w:themeColor="text1"/>
          <w:sz w:val="24"/>
          <w:lang w:eastAsia="en-US"/>
        </w:rPr>
        <w:drawing>
          <wp:inline distT="0" distB="0" distL="0" distR="0">
            <wp:extent cx="1268730" cy="1268730"/>
            <wp:effectExtent l="19050" t="0" r="7620" b="0"/>
            <wp:docPr id="40" name="图片 12" descr="C:\Users\Think\Desktop\新文献\ZHFSX-2013-0624-1060刘文冬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ink\Desktop\新文献\ZHFSX-2013-0624-1060刘文冬12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02" w:rsidRPr="009F4D95" w:rsidRDefault="008F6202" w:rsidP="0024643E">
      <w:pPr>
        <w:snapToGrid w:val="0"/>
        <w:spacing w:line="360" w:lineRule="auto"/>
        <w:rPr>
          <w:rFonts w:ascii="Book Antiqua" w:eastAsiaTheme="minorEastAsia" w:hAnsi="Book Antiqua"/>
          <w:bCs/>
          <w:color w:val="000000" w:themeColor="text1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t>Fig</w:t>
      </w:r>
      <w:r w:rsidR="00911810" w:rsidRPr="009F4D95">
        <w:rPr>
          <w:rFonts w:ascii="Book Antiqua" w:eastAsiaTheme="minorEastAsia" w:hAnsi="Book Antiqua"/>
          <w:b/>
          <w:bCs/>
          <w:color w:val="000000" w:themeColor="text1"/>
          <w:sz w:val="24"/>
        </w:rPr>
        <w:t xml:space="preserve">ure 1 </w:t>
      </w:r>
      <w:r w:rsidR="001D294A" w:rsidRPr="009F4D95">
        <w:rPr>
          <w:rFonts w:ascii="Book Antiqua" w:eastAsiaTheme="minorEastAsia" w:hAnsi="Book Antiqua"/>
          <w:b/>
          <w:bCs/>
          <w:color w:val="000000" w:themeColor="text1"/>
          <w:sz w:val="24"/>
        </w:rPr>
        <w:t xml:space="preserve">Computed tomography scan.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A</w:t>
      </w:r>
      <w:r w:rsidRPr="009F4D95">
        <w:rPr>
          <w:rFonts w:ascii="Book Antiqua" w:hAnsi="Book Antiqua"/>
          <w:bCs/>
          <w:color w:val="000000" w:themeColor="text1"/>
          <w:sz w:val="24"/>
        </w:rPr>
        <w:t>:</w:t>
      </w:r>
      <w:r w:rsidR="00911810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D294A" w:rsidRPr="009F4D95">
        <w:rPr>
          <w:rFonts w:ascii="Book Antiqua" w:eastAsiaTheme="minorEastAsia" w:hAnsi="Book Antiqua"/>
          <w:bCs/>
          <w:color w:val="000000" w:themeColor="text1"/>
          <w:sz w:val="24"/>
        </w:rPr>
        <w:t>computed tomography</w:t>
      </w:r>
      <w:r w:rsidR="001D294A" w:rsidRPr="009F4D95">
        <w:rPr>
          <w:rFonts w:ascii="Book Antiqua" w:eastAsiaTheme="minorEastAsia" w:hAnsi="Book Antiqua"/>
          <w:b/>
          <w:bCs/>
          <w:color w:val="000000" w:themeColor="text1"/>
          <w:sz w:val="24"/>
        </w:rPr>
        <w:t xml:space="preserve"> </w:t>
      </w:r>
      <w:r w:rsidR="001D294A" w:rsidRPr="009F4D95">
        <w:rPr>
          <w:rFonts w:ascii="Book Antiqua" w:eastAsiaTheme="minorEastAsia" w:hAnsi="Book Antiqua"/>
          <w:bCs/>
          <w:color w:val="000000" w:themeColor="text1"/>
          <w:sz w:val="24"/>
        </w:rPr>
        <w:t>(</w:t>
      </w:r>
      <w:r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="001D294A" w:rsidRPr="009F4D95">
        <w:rPr>
          <w:rFonts w:ascii="Book Antiqua" w:eastAsiaTheme="minorEastAsia" w:hAnsi="Book Antiqua"/>
          <w:bCs/>
          <w:color w:val="000000" w:themeColor="text1"/>
          <w:sz w:val="24"/>
        </w:rPr>
        <w:t>)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scan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bCs/>
          <w:color w:val="000000" w:themeColor="text1"/>
          <w:sz w:val="24"/>
        </w:rPr>
        <w:t>0.</w:t>
      </w:r>
      <w:r w:rsidRPr="009F4D95">
        <w:rPr>
          <w:rFonts w:ascii="Book Antiqua" w:hAnsi="Book Antiqua"/>
          <w:bCs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bCs/>
          <w:color w:val="000000" w:themeColor="text1"/>
          <w:sz w:val="24"/>
        </w:rPr>
        <w:t>mL/min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0C72B5" w:rsidRPr="009F4D95">
        <w:rPr>
          <w:rFonts w:ascii="Book Antiqua" w:hAnsi="Book Antiqua"/>
          <w:color w:val="000000" w:themeColor="text1"/>
          <w:sz w:val="24"/>
        </w:rPr>
        <w:t>arterial phase (AP)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;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B,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C:</w:t>
      </w:r>
      <w:r w:rsidR="00A52EE7" w:rsidRPr="009F4D95">
        <w:rPr>
          <w:rFonts w:ascii="Book Antiqua" w:eastAsiaTheme="minorEastAsi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60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100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bCs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bCs/>
          <w:color w:val="000000" w:themeColor="text1"/>
          <w:sz w:val="24"/>
        </w:rPr>
        <w:t>0.</w:t>
      </w:r>
      <w:r w:rsidRPr="009F4D95">
        <w:rPr>
          <w:rFonts w:ascii="Book Antiqua" w:hAnsi="Book Antiqua"/>
          <w:bCs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bCs/>
          <w:color w:val="000000" w:themeColor="text1"/>
          <w:sz w:val="24"/>
        </w:rPr>
        <w:t>mL/min</w:t>
      </w:r>
      <w:r w:rsidRPr="009F4D95">
        <w:rPr>
          <w:rFonts w:ascii="Book Antiqua" w:hAnsi="Book Antiqua"/>
          <w:bCs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which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are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clearer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than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(A</w:t>
      </w:r>
      <w:r w:rsidRPr="009F4D95">
        <w:rPr>
          <w:rFonts w:ascii="Book Antiqua" w:hAnsi="Book Antiqua"/>
          <w:bCs/>
          <w:color w:val="000000" w:themeColor="text1"/>
          <w:sz w:val="24"/>
        </w:rPr>
        <w:t>)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;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D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:</w:t>
      </w:r>
      <w:r w:rsidR="00911810" w:rsidRPr="009F4D95">
        <w:rPr>
          <w:rFonts w:ascii="Book Antiqua" w:eastAsiaTheme="minorEastAsi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60</w:t>
      </w:r>
      <w:r w:rsidR="001D294A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bCs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0C72B5" w:rsidRPr="009F4D95">
        <w:rPr>
          <w:rFonts w:ascii="Book Antiqua" w:hAnsi="Book Antiqua"/>
          <w:color w:val="000000" w:themeColor="text1"/>
          <w:sz w:val="24"/>
        </w:rPr>
        <w:t>portal venous phase (PVP)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bCs/>
          <w:color w:val="000000" w:themeColor="text1"/>
          <w:sz w:val="24"/>
        </w:rPr>
        <w:t>0.</w:t>
      </w:r>
      <w:r w:rsidRPr="009F4D95">
        <w:rPr>
          <w:rFonts w:ascii="Book Antiqua" w:hAnsi="Book Antiqua"/>
          <w:bCs/>
          <w:color w:val="000000" w:themeColor="text1"/>
          <w:sz w:val="24"/>
        </w:rPr>
        <w:t>5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bCs/>
          <w:color w:val="000000" w:themeColor="text1"/>
          <w:sz w:val="24"/>
        </w:rPr>
        <w:t>mL/min</w:t>
      </w:r>
      <w:r w:rsidRPr="009F4D95">
        <w:rPr>
          <w:rFonts w:ascii="Book Antiqua" w:hAnsi="Book Antiqua"/>
          <w:bCs/>
          <w:color w:val="000000" w:themeColor="text1"/>
          <w:sz w:val="24"/>
        </w:rPr>
        <w:t>,</w:t>
      </w:r>
      <w:r w:rsidR="001D294A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which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more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clear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than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(B</w:t>
      </w:r>
      <w:r w:rsidRPr="009F4D95">
        <w:rPr>
          <w:rFonts w:ascii="Book Antiqua" w:hAnsi="Book Antiqua"/>
          <w:bCs/>
          <w:color w:val="000000" w:themeColor="text1"/>
          <w:sz w:val="24"/>
        </w:rPr>
        <w:t>)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;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E,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F:</w:t>
      </w:r>
      <w:r w:rsidR="00A52EE7" w:rsidRPr="009F4D95">
        <w:rPr>
          <w:rFonts w:ascii="Book Antiqua" w:eastAsiaTheme="minorEastAsi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scan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bCs/>
          <w:color w:val="000000" w:themeColor="text1"/>
          <w:sz w:val="24"/>
        </w:rPr>
        <w:t>0.</w:t>
      </w:r>
      <w:r w:rsidRPr="009F4D95">
        <w:rPr>
          <w:rFonts w:ascii="Book Antiqua" w:hAnsi="Book Antiqua"/>
          <w:bCs/>
          <w:color w:val="000000" w:themeColor="text1"/>
          <w:sz w:val="24"/>
        </w:rPr>
        <w:t>05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bCs/>
          <w:color w:val="000000" w:themeColor="text1"/>
          <w:sz w:val="24"/>
        </w:rPr>
        <w:t>mL/min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  <w:r w:rsidR="001D294A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No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region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exudation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could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be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observed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AP,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but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observed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vaguely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PVP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;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G,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H</w:t>
      </w:r>
      <w:r w:rsidRPr="009F4D95">
        <w:rPr>
          <w:rFonts w:ascii="Book Antiqua" w:hAnsi="Book Antiqua"/>
          <w:b/>
          <w:bCs/>
          <w:color w:val="000000" w:themeColor="text1"/>
          <w:sz w:val="24"/>
        </w:rPr>
        <w:t>:</w:t>
      </w:r>
      <w:r w:rsidR="00911810" w:rsidRPr="009F4D95">
        <w:rPr>
          <w:rFonts w:ascii="Book Antiqua" w:eastAsiaTheme="minorEastAsi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50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bCs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bCs/>
          <w:color w:val="000000" w:themeColor="text1"/>
          <w:sz w:val="24"/>
        </w:rPr>
        <w:t>0.</w:t>
      </w:r>
      <w:r w:rsidRPr="009F4D95">
        <w:rPr>
          <w:rFonts w:ascii="Book Antiqua" w:hAnsi="Book Antiqua"/>
          <w:bCs/>
          <w:color w:val="000000" w:themeColor="text1"/>
          <w:sz w:val="24"/>
        </w:rPr>
        <w:t>05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bCs/>
          <w:color w:val="000000" w:themeColor="text1"/>
          <w:sz w:val="24"/>
        </w:rPr>
        <w:t>mL/min</w:t>
      </w:r>
      <w:r w:rsidRPr="009F4D95">
        <w:rPr>
          <w:rFonts w:ascii="Book Antiqua" w:hAnsi="Book Antiqua"/>
          <w:bCs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which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are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much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clearer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than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those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obtained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by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scan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(E, F</w:t>
      </w:r>
      <w:r w:rsidRPr="009F4D95">
        <w:rPr>
          <w:rFonts w:ascii="Book Antiqua" w:hAnsi="Book Antiqua"/>
          <w:bCs/>
          <w:color w:val="000000" w:themeColor="text1"/>
          <w:sz w:val="24"/>
        </w:rPr>
        <w:t>)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;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I,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J:</w:t>
      </w:r>
      <w:r w:rsidR="00911810" w:rsidRPr="009F4D95">
        <w:rPr>
          <w:rFonts w:ascii="Book Antiqua" w:eastAsiaTheme="minorEastAsi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64-slice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scan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bCs/>
          <w:color w:val="000000" w:themeColor="text1"/>
          <w:sz w:val="24"/>
        </w:rPr>
        <w:t>0.</w:t>
      </w:r>
      <w:r w:rsidRPr="009F4D95">
        <w:rPr>
          <w:rFonts w:ascii="Book Antiqua" w:hAnsi="Book Antiqua"/>
          <w:bCs/>
          <w:color w:val="000000" w:themeColor="text1"/>
          <w:sz w:val="24"/>
        </w:rPr>
        <w:t>025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bCs/>
          <w:color w:val="000000" w:themeColor="text1"/>
          <w:sz w:val="24"/>
        </w:rPr>
        <w:t>mL/</w:t>
      </w:r>
      <w:proofErr w:type="spellStart"/>
      <w:r w:rsidR="008749E6" w:rsidRPr="009F4D95">
        <w:rPr>
          <w:rFonts w:ascii="Book Antiqua" w:hAnsi="Book Antiqua"/>
          <w:bCs/>
          <w:color w:val="000000" w:themeColor="text1"/>
          <w:sz w:val="24"/>
        </w:rPr>
        <w:t>min</w:t>
      </w:r>
      <w:r w:rsidRPr="009F4D95">
        <w:rPr>
          <w:rFonts w:ascii="Book Antiqua" w:hAnsi="Book Antiqua"/>
          <w:bCs/>
          <w:color w:val="000000" w:themeColor="text1"/>
          <w:sz w:val="24"/>
        </w:rPr>
        <w:t>,on</w:t>
      </w:r>
      <w:proofErr w:type="spellEnd"/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which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no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exudation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region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could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be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detected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; </w:t>
      </w:r>
      <w:r w:rsidR="00A52EE7" w:rsidRPr="009F4D95">
        <w:rPr>
          <w:rFonts w:ascii="Book Antiqua" w:hAnsi="Book Antiqua"/>
          <w:bCs/>
          <w:color w:val="000000" w:themeColor="text1"/>
          <w:sz w:val="24"/>
        </w:rPr>
        <w:t>K, L:</w:t>
      </w:r>
      <w:r w:rsidR="00A52EE7" w:rsidRPr="009F4D95">
        <w:rPr>
          <w:rFonts w:ascii="Book Antiqua" w:eastAsiaTheme="minorEastAsia" w:hAnsi="Book Antiqua"/>
          <w:b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Monochromatic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images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50</w:t>
      </w:r>
      <w:r w:rsidR="00A52EE7" w:rsidRPr="009F4D95">
        <w:rPr>
          <w:rFonts w:ascii="Book Antiqua" w:eastAsiaTheme="minorEastAsia" w:hAnsi="Book Antiqua"/>
          <w:bCs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bCs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PVP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bCs/>
          <w:color w:val="000000" w:themeColor="text1"/>
          <w:sz w:val="24"/>
        </w:rPr>
        <w:t>0.</w:t>
      </w:r>
      <w:r w:rsidRPr="009F4D95">
        <w:rPr>
          <w:rFonts w:ascii="Book Antiqua" w:hAnsi="Book Antiqua"/>
          <w:bCs/>
          <w:color w:val="000000" w:themeColor="text1"/>
          <w:sz w:val="24"/>
        </w:rPr>
        <w:t>025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8749E6" w:rsidRPr="009F4D95">
        <w:rPr>
          <w:rFonts w:ascii="Book Antiqua" w:hAnsi="Book Antiqua"/>
          <w:bCs/>
          <w:color w:val="000000" w:themeColor="text1"/>
          <w:sz w:val="24"/>
        </w:rPr>
        <w:t>mL/min</w:t>
      </w:r>
      <w:r w:rsidRPr="009F4D95">
        <w:rPr>
          <w:rFonts w:ascii="Book Antiqua" w:hAnsi="Book Antiqua"/>
          <w:bCs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which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exudation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regions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can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be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clearly</w:t>
      </w:r>
      <w:r w:rsidR="007B78AD" w:rsidRPr="009F4D95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Cs/>
          <w:color w:val="000000" w:themeColor="text1"/>
          <w:sz w:val="24"/>
        </w:rPr>
        <w:t>seen</w:t>
      </w:r>
      <w:r w:rsidR="00121B00" w:rsidRPr="009F4D95">
        <w:rPr>
          <w:rFonts w:ascii="Book Antiqua" w:hAnsi="Book Antiqua"/>
          <w:bCs/>
          <w:color w:val="000000" w:themeColor="text1"/>
          <w:sz w:val="24"/>
        </w:rPr>
        <w:t>.</w:t>
      </w:r>
    </w:p>
    <w:p w:rsidR="008F6202" w:rsidRPr="009F4D95" w:rsidRDefault="008F6202" w:rsidP="0024643E">
      <w:pPr>
        <w:snapToGrid w:val="0"/>
        <w:spacing w:line="360" w:lineRule="auto"/>
        <w:rPr>
          <w:rFonts w:ascii="Book Antiqua" w:eastAsiaTheme="minorEastAsia" w:hAnsi="Book Antiqua"/>
          <w:bCs/>
          <w:color w:val="000000" w:themeColor="text1"/>
          <w:sz w:val="24"/>
        </w:rPr>
      </w:pPr>
    </w:p>
    <w:p w:rsidR="000A262F" w:rsidRPr="009F4D95" w:rsidRDefault="000A262F" w:rsidP="0024643E">
      <w:pPr>
        <w:snapToGrid w:val="0"/>
        <w:spacing w:line="360" w:lineRule="auto"/>
        <w:rPr>
          <w:rFonts w:ascii="Book Antiqua" w:eastAsiaTheme="minorEastAsia" w:hAnsi="Book Antiqua"/>
          <w:bCs/>
          <w:color w:val="000000" w:themeColor="text1"/>
          <w:sz w:val="24"/>
        </w:rPr>
      </w:pPr>
    </w:p>
    <w:p w:rsidR="000A262F" w:rsidRPr="009F4D95" w:rsidRDefault="000A262F" w:rsidP="0024643E">
      <w:pPr>
        <w:snapToGrid w:val="0"/>
        <w:spacing w:line="360" w:lineRule="auto"/>
        <w:rPr>
          <w:rFonts w:ascii="Book Antiqua" w:eastAsiaTheme="minorEastAsia" w:hAnsi="Book Antiqua"/>
          <w:bCs/>
          <w:color w:val="000000" w:themeColor="text1"/>
          <w:sz w:val="24"/>
        </w:rPr>
      </w:pPr>
    </w:p>
    <w:p w:rsidR="008F6202" w:rsidRPr="009F4D95" w:rsidRDefault="008F6202" w:rsidP="0024643E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t>Table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1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Comparison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detection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rates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for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region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agent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exudation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between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computed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tomography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proofErr w:type="spellStart"/>
      <w:r w:rsidRPr="009F4D95">
        <w:rPr>
          <w:rFonts w:ascii="Book Antiqua" w:hAnsi="Book Antiqua"/>
          <w:b/>
          <w:color w:val="000000" w:themeColor="text1"/>
          <w:sz w:val="24"/>
        </w:rPr>
        <w:t>multidetector</w:t>
      </w:r>
      <w:proofErr w:type="spellEnd"/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row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computed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tomography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different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phases</w:t>
      </w:r>
    </w:p>
    <w:tbl>
      <w:tblPr>
        <w:tblW w:w="0" w:type="auto"/>
        <w:tblInd w:w="-108" w:type="dxa"/>
        <w:tblBorders>
          <w:top w:val="single" w:sz="4" w:space="0" w:color="000000" w:themeColor="text1"/>
          <w:bottom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2082"/>
        <w:gridCol w:w="1189"/>
        <w:gridCol w:w="1415"/>
        <w:gridCol w:w="790"/>
        <w:gridCol w:w="1562"/>
        <w:gridCol w:w="836"/>
        <w:gridCol w:w="756"/>
      </w:tblGrid>
      <w:tr w:rsidR="008F6202" w:rsidRPr="009F4D95" w:rsidTr="009B7BF3">
        <w:trPr>
          <w:cantSplit/>
          <w:trHeight w:val="52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  <w:t>Grouping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  <w:t>Detection</w:t>
            </w:r>
            <w:r w:rsidR="007B78AD" w:rsidRPr="009F4D95"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  <w:t>result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  <w:t>Detection</w:t>
            </w:r>
            <w:r w:rsidR="007B78AD" w:rsidRPr="009F4D95"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  <w:t>rate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ind w:firstLineChars="50" w:firstLine="130"/>
              <w:jc w:val="center"/>
              <w:rPr>
                <w:rFonts w:ascii="Book Antiqua" w:hAnsi="Book Antiqua"/>
                <w:b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i/>
                <w:color w:val="000000" w:themeColor="text1"/>
                <w:sz w:val="24"/>
              </w:rPr>
              <w:t>χ</w:t>
            </w:r>
            <w:r w:rsidRPr="009F4D95">
              <w:rPr>
                <w:rFonts w:ascii="Book Antiqua" w:hAnsi="Book Antiqua"/>
                <w:b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ind w:firstLineChars="100" w:firstLine="260"/>
              <w:jc w:val="center"/>
              <w:rPr>
                <w:rFonts w:ascii="Book Antiqua" w:hAnsi="Book Antiqua"/>
                <w:b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i/>
                <w:color w:val="000000" w:themeColor="text1"/>
                <w:sz w:val="24"/>
              </w:rPr>
              <w:t>P</w:t>
            </w:r>
          </w:p>
        </w:tc>
      </w:tr>
      <w:tr w:rsidR="008F6202" w:rsidRPr="009F4D95" w:rsidTr="009B7BF3">
        <w:trPr>
          <w:cantSplit/>
          <w:trHeight w:val="467"/>
        </w:trPr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</w:pPr>
            <w:r w:rsidRPr="009F4D95"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  <w:t>Detected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</w:pPr>
            <w:r w:rsidRPr="009F4D95"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  <w:t>Not</w:t>
            </w:r>
            <w:r w:rsidR="007B78AD" w:rsidRPr="009F4D95"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b/>
                <w:color w:val="000000" w:themeColor="text1"/>
                <w:kern w:val="0"/>
                <w:sz w:val="24"/>
                <w:lang w:val="de-DE"/>
              </w:rPr>
              <w:t>detected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  <w:sz w:val="24"/>
              </w:rPr>
            </w:pPr>
          </w:p>
        </w:tc>
      </w:tr>
      <w:tr w:rsidR="008F6202" w:rsidRPr="009F4D95" w:rsidTr="009B7BF3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left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64-slice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CT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in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the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AP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ind w:firstLineChars="100" w:firstLine="240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65</w:t>
            </w:r>
            <w:r w:rsidR="00121B00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71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  <w:lang w:val="de-DE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5</w:t>
            </w:r>
            <w:r w:rsidR="00121B00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185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:rsidR="008F6202" w:rsidRPr="009F4D95" w:rsidRDefault="009505BD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023</w:t>
            </w:r>
          </w:p>
        </w:tc>
      </w:tr>
      <w:tr w:rsidR="008F6202" w:rsidRPr="009F4D95" w:rsidTr="009B7BF3">
        <w:trPr>
          <w:cantSplit/>
          <w:trHeight w:val="290"/>
        </w:trPr>
        <w:tc>
          <w:tcPr>
            <w:tcW w:w="0" w:type="auto"/>
            <w:tcBorders>
              <w:top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left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</w:rPr>
              <w:lastRenderedPageBreak/>
              <w:t>spectral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CT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in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the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AP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ind w:firstLineChars="100" w:firstLine="240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88</w:t>
            </w:r>
            <w:r w:rsidR="00121B00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57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  <w:lang w:val="de-DE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8F6202" w:rsidRPr="009F4D95" w:rsidTr="009B7BF3">
        <w:trPr>
          <w:cantSplit/>
        </w:trPr>
        <w:tc>
          <w:tcPr>
            <w:tcW w:w="0" w:type="auto"/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left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64-layer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CT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in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the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PVP</w:t>
            </w:r>
          </w:p>
        </w:tc>
        <w:tc>
          <w:tcPr>
            <w:tcW w:w="0" w:type="auto"/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ind w:firstLineChars="100" w:firstLine="240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0" w:type="auto"/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91</w:t>
            </w:r>
            <w:r w:rsidR="00121B00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43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  <w:lang w:val="de-DE"/>
              </w:rPr>
              <w:t>%</w:t>
            </w:r>
          </w:p>
        </w:tc>
        <w:tc>
          <w:tcPr>
            <w:tcW w:w="0" w:type="auto"/>
            <w:vMerge w:val="restart"/>
            <w:vAlign w:val="center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393</w:t>
            </w:r>
            <w:r w:rsidR="00AA3F06" w:rsidRPr="009F4D95">
              <w:rPr>
                <w:rFonts w:ascii="Book Antiqua" w:eastAsiaTheme="minorEastAsia" w:hAnsi="Book Antiqua"/>
                <w:color w:val="000000" w:themeColor="text1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8F6202" w:rsidRPr="009F4D95" w:rsidRDefault="009505BD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238</w:t>
            </w:r>
          </w:p>
        </w:tc>
      </w:tr>
      <w:tr w:rsidR="008F6202" w:rsidRPr="009F4D95" w:rsidTr="009B7BF3">
        <w:trPr>
          <w:cantSplit/>
        </w:trPr>
        <w:tc>
          <w:tcPr>
            <w:tcW w:w="0" w:type="auto"/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left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</w:rPr>
              <w:t>spectral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CT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in</w:t>
            </w:r>
            <w:r w:rsidR="007B78A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PVP</w:t>
            </w:r>
          </w:p>
        </w:tc>
        <w:tc>
          <w:tcPr>
            <w:tcW w:w="0" w:type="auto"/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ind w:firstLineChars="100" w:firstLine="240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0" w:type="auto"/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0" w:type="auto"/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10</w:t>
            </w:r>
            <w:r w:rsidR="009505BD"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</w:rPr>
              <w:t>00</w:t>
            </w:r>
            <w:r w:rsidRPr="009F4D95">
              <w:rPr>
                <w:rFonts w:ascii="Book Antiqua" w:hAnsi="Book Antiqua"/>
                <w:color w:val="000000" w:themeColor="text1"/>
                <w:kern w:val="0"/>
                <w:sz w:val="24"/>
                <w:lang w:val="de-DE"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8F6202" w:rsidRPr="009F4D95" w:rsidRDefault="008F6202" w:rsidP="000C72B5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</w:tbl>
    <w:p w:rsidR="008F6202" w:rsidRPr="009F4D95" w:rsidRDefault="00AA3F06" w:rsidP="0024643E">
      <w:pPr>
        <w:snapToGri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proofErr w:type="gramStart"/>
      <w:r w:rsidRPr="009F4D95">
        <w:rPr>
          <w:rFonts w:ascii="Book Antiqua" w:eastAsiaTheme="minorEastAsia" w:hAnsi="Book Antiqua"/>
          <w:color w:val="000000" w:themeColor="text1"/>
          <w:kern w:val="0"/>
          <w:sz w:val="24"/>
          <w:vertAlign w:val="superscript"/>
        </w:rPr>
        <w:t>1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 xml:space="preserve">Represent </w:t>
      </w:r>
      <w:r w:rsidRPr="009F4D95">
        <w:rPr>
          <w:rFonts w:ascii="Book Antiqua" w:hAnsi="Book Antiqua"/>
          <w:i/>
          <w:color w:val="000000" w:themeColor="text1"/>
          <w:sz w:val="24"/>
        </w:rPr>
        <w:t>χ</w:t>
      </w:r>
      <w:r w:rsidRPr="009F4D95">
        <w:rPr>
          <w:rFonts w:ascii="Book Antiqua" w:hAnsi="Book Antiqua"/>
          <w:color w:val="000000" w:themeColor="text1"/>
          <w:sz w:val="24"/>
          <w:vertAlign w:val="superscript"/>
        </w:rPr>
        <w:t>2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kern w:val="0"/>
          <w:sz w:val="24"/>
        </w:rPr>
        <w:t>correction.</w:t>
      </w:r>
      <w:proofErr w:type="gramEnd"/>
      <w:r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64-layer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0C72B5" w:rsidRPr="009F4D95">
        <w:rPr>
          <w:rFonts w:ascii="Book Antiqua" w:hAnsi="Book Antiqua"/>
          <w:color w:val="000000" w:themeColor="text1"/>
          <w:kern w:val="0"/>
          <w:sz w:val="24"/>
        </w:rPr>
        <w:t xml:space="preserve">computed tomography </w:t>
      </w:r>
      <w:r w:rsidR="000C72B5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(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CT</w:t>
      </w:r>
      <w:r w:rsidR="000C72B5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)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0C72B5" w:rsidRPr="009F4D95">
        <w:rPr>
          <w:rFonts w:ascii="Book Antiqua" w:hAnsi="Book Antiqua"/>
          <w:color w:val="000000" w:themeColor="text1"/>
          <w:sz w:val="24"/>
        </w:rPr>
        <w:t>arterial phase</w:t>
      </w:r>
      <w:r w:rsidR="000C72B5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0C72B5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(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AP</w:t>
      </w:r>
      <w:r w:rsidR="000C72B5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)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0C72B5" w:rsidRPr="009F4D95">
        <w:rPr>
          <w:rFonts w:ascii="Book Antiqua" w:hAnsi="Book Antiqua"/>
          <w:color w:val="000000" w:themeColor="text1"/>
          <w:sz w:val="24"/>
        </w:rPr>
        <w:t>portal venous phase</w:t>
      </w:r>
      <w:r w:rsidR="000C72B5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0C72B5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(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PVP</w:t>
      </w:r>
      <w:r w:rsidR="000C72B5" w:rsidRPr="009F4D95">
        <w:rPr>
          <w:rFonts w:ascii="Book Antiqua" w:eastAsiaTheme="minorEastAsia" w:hAnsi="Book Antiqua"/>
          <w:color w:val="000000" w:themeColor="text1"/>
          <w:kern w:val="0"/>
          <w:sz w:val="24"/>
        </w:rPr>
        <w:t>)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i/>
          <w:color w:val="000000" w:themeColor="text1"/>
          <w:sz w:val="24"/>
        </w:rPr>
        <w:t>χ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2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kern w:val="0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6</w:t>
      </w:r>
      <w:r w:rsidR="00121B00" w:rsidRPr="009F4D95">
        <w:rPr>
          <w:rFonts w:ascii="Book Antiqua" w:hAnsi="Book Antiqua"/>
          <w:color w:val="000000" w:themeColor="text1"/>
          <w:kern w:val="0"/>
          <w:sz w:val="24"/>
        </w:rPr>
        <w:t>.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873,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i/>
          <w:color w:val="000000" w:themeColor="text1"/>
          <w:kern w:val="0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kern w:val="0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kern w:val="0"/>
          <w:sz w:val="24"/>
        </w:rPr>
        <w:t>0.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009;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spectral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CT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AP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PVP,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i/>
          <w:color w:val="000000" w:themeColor="text1"/>
          <w:sz w:val="24"/>
        </w:rPr>
        <w:t>χ</w:t>
      </w:r>
      <w:r w:rsidR="008F6202" w:rsidRPr="009F4D95">
        <w:rPr>
          <w:rFonts w:ascii="Book Antiqua" w:hAnsi="Book Antiqua"/>
          <w:color w:val="000000" w:themeColor="text1"/>
          <w:sz w:val="24"/>
          <w:vertAlign w:val="superscript"/>
        </w:rPr>
        <w:t>2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corrected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kern w:val="0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2</w:t>
      </w:r>
      <w:r w:rsidR="00121B00" w:rsidRPr="009F4D95">
        <w:rPr>
          <w:rFonts w:ascii="Book Antiqua" w:hAnsi="Book Antiqua"/>
          <w:color w:val="000000" w:themeColor="text1"/>
          <w:kern w:val="0"/>
          <w:sz w:val="24"/>
        </w:rPr>
        <w:t>.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386,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F6202" w:rsidRPr="009F4D95">
        <w:rPr>
          <w:rFonts w:ascii="Book Antiqua" w:hAnsi="Book Antiqua"/>
          <w:i/>
          <w:color w:val="000000" w:themeColor="text1"/>
          <w:kern w:val="0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B7BF3" w:rsidRPr="009F4D95">
        <w:rPr>
          <w:rFonts w:ascii="Book Antiqua" w:hAnsi="Book Antiqua"/>
          <w:color w:val="000000" w:themeColor="text1"/>
          <w:kern w:val="0"/>
          <w:sz w:val="24"/>
        </w:rPr>
        <w:t>=</w:t>
      </w:r>
      <w:r w:rsidR="007B78AD" w:rsidRPr="009F4D95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kern w:val="0"/>
          <w:sz w:val="24"/>
        </w:rPr>
        <w:t>0.</w:t>
      </w:r>
      <w:r w:rsidR="008F6202" w:rsidRPr="009F4D95">
        <w:rPr>
          <w:rFonts w:ascii="Book Antiqua" w:hAnsi="Book Antiqua"/>
          <w:color w:val="000000" w:themeColor="text1"/>
          <w:kern w:val="0"/>
          <w:sz w:val="24"/>
        </w:rPr>
        <w:t>122</w:t>
      </w:r>
      <w:r w:rsidR="00121B00" w:rsidRPr="009F4D95">
        <w:rPr>
          <w:rFonts w:ascii="Book Antiqua" w:hAnsi="Book Antiqua"/>
          <w:color w:val="000000" w:themeColor="text1"/>
          <w:kern w:val="0"/>
          <w:sz w:val="24"/>
        </w:rPr>
        <w:t>.</w:t>
      </w:r>
      <w:r w:rsidRPr="009F4D95">
        <w:rPr>
          <w:rFonts w:ascii="Book Antiqua" w:eastAsiaTheme="minorEastAsia" w:hAnsi="Book Antiqua"/>
          <w:color w:val="000000" w:themeColor="text1"/>
          <w:kern w:val="0"/>
          <w:sz w:val="24"/>
          <w:vertAlign w:val="superscript"/>
        </w:rPr>
        <w:t xml:space="preserve"> </w:t>
      </w:r>
    </w:p>
    <w:p w:rsidR="000C72B5" w:rsidRPr="009F4D95" w:rsidRDefault="000C72B5" w:rsidP="0024643E">
      <w:pPr>
        <w:snapToGrid w:val="0"/>
        <w:spacing w:line="360" w:lineRule="auto"/>
        <w:rPr>
          <w:rFonts w:ascii="Book Antiqua" w:eastAsiaTheme="minorEastAsia" w:hAnsi="Book Antiqua"/>
          <w:color w:val="000000" w:themeColor="text1"/>
          <w:kern w:val="0"/>
          <w:sz w:val="24"/>
        </w:rPr>
      </w:pPr>
    </w:p>
    <w:p w:rsidR="008F6202" w:rsidRPr="009F4D95" w:rsidRDefault="008F6202" w:rsidP="0024643E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t>Table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2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Comparison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contrast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to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noise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ratios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values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exudation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regions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each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level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blood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flow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between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portal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venous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phase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arterial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phase</w:t>
      </w: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1843"/>
        <w:gridCol w:w="1417"/>
        <w:gridCol w:w="1134"/>
        <w:gridCol w:w="902"/>
      </w:tblGrid>
      <w:tr w:rsidR="008F6202" w:rsidRPr="009F4D95" w:rsidTr="009B7BF3">
        <w:tc>
          <w:tcPr>
            <w:tcW w:w="20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color w:val="000000" w:themeColor="text1"/>
                <w:sz w:val="24"/>
              </w:rPr>
              <w:t>PVP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color w:val="000000" w:themeColor="text1"/>
                <w:sz w:val="24"/>
              </w:rPr>
              <w:t>AP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202" w:rsidRPr="009F4D95" w:rsidRDefault="00E707D9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i/>
                <w:color w:val="000000" w:themeColor="text1"/>
                <w:sz w:val="24"/>
              </w:rPr>
              <w:t>t</w:t>
            </w:r>
          </w:p>
        </w:tc>
        <w:tc>
          <w:tcPr>
            <w:tcW w:w="9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i/>
                <w:color w:val="000000" w:themeColor="text1"/>
                <w:sz w:val="24"/>
              </w:rPr>
              <w:t>P</w:t>
            </w:r>
          </w:p>
        </w:tc>
      </w:tr>
      <w:tr w:rsidR="008F6202" w:rsidRPr="009F4D95" w:rsidTr="009B7BF3">
        <w:tc>
          <w:tcPr>
            <w:tcW w:w="2094" w:type="dxa"/>
            <w:tcBorders>
              <w:top w:val="single" w:sz="4" w:space="0" w:color="000000" w:themeColor="text1"/>
            </w:tcBorders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19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35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7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69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/>
                <w:color w:val="000000" w:themeColor="text1"/>
                <w:sz w:val="24"/>
                <w:vertAlign w:val="superscript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–2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415</w:t>
            </w:r>
            <w:r w:rsidR="00AA3F06" w:rsidRPr="009F4D95">
              <w:rPr>
                <w:rFonts w:ascii="Book Antiqua" w:eastAsiaTheme="minorEastAsia" w:hAnsi="Book Antiqua"/>
                <w:iCs/>
                <w:color w:val="000000" w:themeColor="text1"/>
                <w:sz w:val="24"/>
                <w:vertAlign w:val="superscript"/>
                <w:lang w:val="de-DE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</w:tcBorders>
          </w:tcPr>
          <w:p w:rsidR="008F6202" w:rsidRPr="009F4D95" w:rsidRDefault="009505BD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036</w:t>
            </w:r>
          </w:p>
        </w:tc>
      </w:tr>
      <w:tr w:rsidR="008F6202" w:rsidRPr="009F4D95" w:rsidTr="009B7BF3">
        <w:tc>
          <w:tcPr>
            <w:tcW w:w="2094" w:type="dxa"/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1843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82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26</w:t>
            </w:r>
          </w:p>
        </w:tc>
        <w:tc>
          <w:tcPr>
            <w:tcW w:w="1417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78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7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21</w:t>
            </w:r>
          </w:p>
        </w:tc>
        <w:tc>
          <w:tcPr>
            <w:tcW w:w="1134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–2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380</w:t>
            </w:r>
          </w:p>
        </w:tc>
        <w:tc>
          <w:tcPr>
            <w:tcW w:w="902" w:type="dxa"/>
          </w:tcPr>
          <w:p w:rsidR="008F6202" w:rsidRPr="009F4D95" w:rsidRDefault="009505BD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035</w:t>
            </w:r>
          </w:p>
        </w:tc>
      </w:tr>
      <w:tr w:rsidR="008F6202" w:rsidRPr="009F4D95" w:rsidTr="009B7BF3">
        <w:tc>
          <w:tcPr>
            <w:tcW w:w="2094" w:type="dxa"/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1843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63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07</w:t>
            </w:r>
          </w:p>
        </w:tc>
        <w:tc>
          <w:tcPr>
            <w:tcW w:w="1417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83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75</w:t>
            </w:r>
          </w:p>
        </w:tc>
        <w:tc>
          <w:tcPr>
            <w:tcW w:w="1134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–2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575</w:t>
            </w:r>
          </w:p>
        </w:tc>
        <w:tc>
          <w:tcPr>
            <w:tcW w:w="902" w:type="dxa"/>
          </w:tcPr>
          <w:p w:rsidR="008F6202" w:rsidRPr="009F4D95" w:rsidRDefault="009505BD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024</w:t>
            </w:r>
          </w:p>
        </w:tc>
      </w:tr>
      <w:tr w:rsidR="008F6202" w:rsidRPr="009F4D95" w:rsidTr="009B7BF3">
        <w:tc>
          <w:tcPr>
            <w:tcW w:w="2094" w:type="dxa"/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70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1843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15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65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17</w:t>
            </w:r>
          </w:p>
        </w:tc>
        <w:tc>
          <w:tcPr>
            <w:tcW w:w="1417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93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46</w:t>
            </w:r>
          </w:p>
        </w:tc>
        <w:tc>
          <w:tcPr>
            <w:tcW w:w="1134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–2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762</w:t>
            </w:r>
          </w:p>
        </w:tc>
        <w:tc>
          <w:tcPr>
            <w:tcW w:w="902" w:type="dxa"/>
          </w:tcPr>
          <w:p w:rsidR="008F6202" w:rsidRPr="009F4D95" w:rsidRDefault="009505BD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017</w:t>
            </w:r>
          </w:p>
        </w:tc>
      </w:tr>
      <w:tr w:rsidR="008F6202" w:rsidRPr="009F4D95" w:rsidTr="009B7BF3">
        <w:tc>
          <w:tcPr>
            <w:tcW w:w="2094" w:type="dxa"/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1843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46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83</w:t>
            </w:r>
          </w:p>
        </w:tc>
        <w:tc>
          <w:tcPr>
            <w:tcW w:w="1417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44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41</w:t>
            </w:r>
          </w:p>
        </w:tc>
        <w:tc>
          <w:tcPr>
            <w:tcW w:w="1134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–2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945</w:t>
            </w:r>
          </w:p>
        </w:tc>
        <w:tc>
          <w:tcPr>
            <w:tcW w:w="902" w:type="dxa"/>
          </w:tcPr>
          <w:p w:rsidR="008F6202" w:rsidRPr="009F4D95" w:rsidRDefault="009505BD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012</w:t>
            </w:r>
          </w:p>
        </w:tc>
      </w:tr>
      <w:tr w:rsidR="008F6202" w:rsidRPr="009F4D95" w:rsidTr="009B7BF3">
        <w:tc>
          <w:tcPr>
            <w:tcW w:w="2094" w:type="dxa"/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90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1843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7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33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92</w:t>
            </w:r>
          </w:p>
        </w:tc>
        <w:tc>
          <w:tcPr>
            <w:tcW w:w="1417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31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52</w:t>
            </w:r>
          </w:p>
        </w:tc>
        <w:tc>
          <w:tcPr>
            <w:tcW w:w="1134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–3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157</w:t>
            </w:r>
          </w:p>
        </w:tc>
        <w:tc>
          <w:tcPr>
            <w:tcW w:w="902" w:type="dxa"/>
          </w:tcPr>
          <w:p w:rsidR="008F6202" w:rsidRPr="009F4D95" w:rsidRDefault="009505BD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008</w:t>
            </w:r>
          </w:p>
        </w:tc>
      </w:tr>
      <w:tr w:rsidR="008F6202" w:rsidRPr="009F4D95" w:rsidTr="009B7BF3">
        <w:tc>
          <w:tcPr>
            <w:tcW w:w="2094" w:type="dxa"/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100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1843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83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70</w:t>
            </w:r>
          </w:p>
        </w:tc>
        <w:tc>
          <w:tcPr>
            <w:tcW w:w="1417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49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01</w:t>
            </w:r>
          </w:p>
        </w:tc>
        <w:tc>
          <w:tcPr>
            <w:tcW w:w="1134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–3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996</w:t>
            </w:r>
          </w:p>
        </w:tc>
        <w:tc>
          <w:tcPr>
            <w:tcW w:w="902" w:type="dxa"/>
          </w:tcPr>
          <w:p w:rsidR="008F6202" w:rsidRPr="009F4D95" w:rsidRDefault="009505BD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004</w:t>
            </w:r>
          </w:p>
        </w:tc>
      </w:tr>
      <w:tr w:rsidR="008F6202" w:rsidRPr="009F4D95" w:rsidTr="009B7BF3">
        <w:tc>
          <w:tcPr>
            <w:tcW w:w="2094" w:type="dxa"/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Mixed-energy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image</w:t>
            </w:r>
          </w:p>
        </w:tc>
        <w:tc>
          <w:tcPr>
            <w:tcW w:w="1843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68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38</w:t>
            </w:r>
          </w:p>
        </w:tc>
        <w:tc>
          <w:tcPr>
            <w:tcW w:w="1417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58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09</w:t>
            </w:r>
          </w:p>
        </w:tc>
        <w:tc>
          <w:tcPr>
            <w:tcW w:w="1134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–3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189</w:t>
            </w:r>
          </w:p>
        </w:tc>
        <w:tc>
          <w:tcPr>
            <w:tcW w:w="902" w:type="dxa"/>
          </w:tcPr>
          <w:p w:rsidR="008F6202" w:rsidRPr="009F4D95" w:rsidRDefault="009505BD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015</w:t>
            </w:r>
          </w:p>
        </w:tc>
      </w:tr>
      <w:tr w:rsidR="008F6202" w:rsidRPr="009F4D95" w:rsidTr="009B7BF3">
        <w:tc>
          <w:tcPr>
            <w:tcW w:w="2094" w:type="dxa"/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i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i/>
                <w:color w:val="000000" w:themeColor="text1"/>
                <w:sz w:val="24"/>
                <w:lang w:val="de-DE"/>
              </w:rPr>
              <w:t>F</w:t>
            </w:r>
          </w:p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i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i/>
                <w:color w:val="000000" w:themeColor="text1"/>
                <w:sz w:val="24"/>
                <w:lang w:val="de-DE"/>
              </w:rPr>
              <w:t>P</w:t>
            </w:r>
          </w:p>
        </w:tc>
        <w:tc>
          <w:tcPr>
            <w:tcW w:w="1843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18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298</w:t>
            </w:r>
          </w:p>
          <w:p w:rsidR="008F6202" w:rsidRPr="009F4D95" w:rsidRDefault="009505BD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000</w:t>
            </w:r>
          </w:p>
        </w:tc>
        <w:tc>
          <w:tcPr>
            <w:tcW w:w="1417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7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823</w:t>
            </w:r>
          </w:p>
          <w:p w:rsidR="008F6202" w:rsidRPr="009F4D95" w:rsidRDefault="009505BD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000</w:t>
            </w:r>
          </w:p>
        </w:tc>
        <w:tc>
          <w:tcPr>
            <w:tcW w:w="1134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</w:p>
        </w:tc>
        <w:tc>
          <w:tcPr>
            <w:tcW w:w="902" w:type="dxa"/>
          </w:tcPr>
          <w:p w:rsidR="008F6202" w:rsidRPr="009F4D95" w:rsidRDefault="008F6202" w:rsidP="00AA3F06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</w:p>
        </w:tc>
      </w:tr>
    </w:tbl>
    <w:p w:rsidR="008F6202" w:rsidRPr="009F4D95" w:rsidRDefault="00AA3F06" w:rsidP="0024643E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9F4D95">
        <w:rPr>
          <w:rFonts w:ascii="Book Antiqua" w:eastAsiaTheme="minorEastAsia" w:hAnsi="Book Antiqua"/>
          <w:color w:val="000000" w:themeColor="text1"/>
          <w:sz w:val="24"/>
          <w:vertAlign w:val="superscript"/>
        </w:rPr>
        <w:t>1</w:t>
      </w:r>
      <w:r w:rsidRPr="009F4D95">
        <w:rPr>
          <w:rFonts w:ascii="Book Antiqua" w:hAnsi="Book Antiqua"/>
          <w:color w:val="000000" w:themeColor="text1"/>
          <w:sz w:val="24"/>
        </w:rPr>
        <w:t xml:space="preserve">Using </w:t>
      </w:r>
      <w:proofErr w:type="spellStart"/>
      <w:r w:rsidRPr="009F4D95">
        <w:rPr>
          <w:rFonts w:ascii="Book Antiqua" w:hAnsi="Book Antiqua"/>
          <w:color w:val="000000" w:themeColor="text1"/>
          <w:sz w:val="24"/>
        </w:rPr>
        <w:t>Satterthwaite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>’</w:t>
      </w:r>
      <w:r w:rsidRPr="009F4D95">
        <w:rPr>
          <w:rFonts w:ascii="Book Antiqua" w:hAnsi="Book Antiqua"/>
          <w:color w:val="000000" w:themeColor="text1"/>
          <w:sz w:val="24"/>
        </w:rPr>
        <w:t>s</w:t>
      </w:r>
      <w:proofErr w:type="spellEnd"/>
      <w:r w:rsidRPr="009F4D95">
        <w:rPr>
          <w:rFonts w:ascii="Book Antiqua" w:hAnsi="Book Antiqua"/>
          <w:color w:val="000000" w:themeColor="text1"/>
          <w:sz w:val="24"/>
        </w:rPr>
        <w:t xml:space="preserve"> approximate </w:t>
      </w:r>
      <w:r w:rsidRPr="009F4D95">
        <w:rPr>
          <w:rFonts w:ascii="Book Antiqua" w:hAnsi="Book Antiqua"/>
          <w:i/>
          <w:color w:val="000000" w:themeColor="text1"/>
          <w:sz w:val="24"/>
        </w:rPr>
        <w:t>t</w:t>
      </w:r>
      <w:r w:rsidRPr="009F4D95">
        <w:rPr>
          <w:rFonts w:ascii="Book Antiqua" w:hAnsi="Book Antiqua"/>
          <w:color w:val="000000" w:themeColor="text1"/>
          <w:sz w:val="24"/>
        </w:rPr>
        <w:t xml:space="preserve"> test.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No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significant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between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40,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50,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60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70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8F6202"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783F73" w:rsidRPr="009F4D95">
        <w:rPr>
          <w:rFonts w:ascii="Book Antiqua" w:hAnsi="Book Antiqua"/>
          <w:color w:val="000000" w:themeColor="text1"/>
          <w:sz w:val="24"/>
        </w:rPr>
        <w:t xml:space="preserve">portal venous phase </w:t>
      </w:r>
      <w:r w:rsidR="00783F73" w:rsidRPr="009F4D95">
        <w:rPr>
          <w:rFonts w:ascii="Book Antiqua" w:eastAsiaTheme="minorEastAsia" w:hAnsi="Book Antiqua"/>
          <w:color w:val="000000" w:themeColor="text1"/>
          <w:sz w:val="24"/>
        </w:rPr>
        <w:t>(</w:t>
      </w:r>
      <w:r w:rsidR="008F6202" w:rsidRPr="009F4D95">
        <w:rPr>
          <w:rFonts w:ascii="Book Antiqua" w:hAnsi="Book Antiqua"/>
          <w:color w:val="000000" w:themeColor="text1"/>
          <w:sz w:val="24"/>
        </w:rPr>
        <w:t>PVP</w:t>
      </w:r>
      <w:r w:rsidR="00783F73" w:rsidRPr="009F4D95">
        <w:rPr>
          <w:rFonts w:ascii="Book Antiqua" w:eastAsiaTheme="minorEastAsia" w:hAnsi="Book Antiqua"/>
          <w:color w:val="000000" w:themeColor="text1"/>
          <w:sz w:val="24"/>
        </w:rPr>
        <w:t>)</w:t>
      </w:r>
      <w:r w:rsidR="008F6202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but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significant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imaging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(</w:t>
      </w:r>
      <w:r w:rsidR="008F6202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&lt;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8F6202" w:rsidRPr="009F4D95">
        <w:rPr>
          <w:rFonts w:ascii="Book Antiqua" w:hAnsi="Book Antiqua"/>
          <w:color w:val="000000" w:themeColor="text1"/>
          <w:sz w:val="24"/>
        </w:rPr>
        <w:t>05)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No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significant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between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40,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50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60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8F6202"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783F73" w:rsidRPr="009F4D95">
        <w:rPr>
          <w:rFonts w:ascii="Book Antiqua" w:hAnsi="Book Antiqua"/>
          <w:color w:val="000000" w:themeColor="text1"/>
          <w:sz w:val="24"/>
        </w:rPr>
        <w:t xml:space="preserve">arterial phase </w:t>
      </w:r>
      <w:r w:rsidR="00783F73" w:rsidRPr="009F4D95">
        <w:rPr>
          <w:rFonts w:ascii="Book Antiqua" w:eastAsiaTheme="minorEastAsia" w:hAnsi="Book Antiqua"/>
          <w:color w:val="000000" w:themeColor="text1"/>
          <w:sz w:val="24"/>
        </w:rPr>
        <w:t>(</w:t>
      </w:r>
      <w:r w:rsidR="008F6202" w:rsidRPr="009F4D95">
        <w:rPr>
          <w:rFonts w:ascii="Book Antiqua" w:hAnsi="Book Antiqua"/>
          <w:color w:val="000000" w:themeColor="text1"/>
          <w:sz w:val="24"/>
        </w:rPr>
        <w:t>AP</w:t>
      </w:r>
      <w:r w:rsidR="00783F73" w:rsidRPr="009F4D95">
        <w:rPr>
          <w:rFonts w:ascii="Book Antiqua" w:eastAsiaTheme="minorEastAsia" w:hAnsi="Book Antiqua"/>
          <w:color w:val="000000" w:themeColor="text1"/>
          <w:sz w:val="24"/>
        </w:rPr>
        <w:t>)</w:t>
      </w:r>
      <w:r w:rsidR="008F6202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but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significant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imaging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(</w:t>
      </w:r>
      <w:r w:rsidR="008F6202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&lt;</w:t>
      </w:r>
      <w:r w:rsidR="00783F73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8F6202" w:rsidRPr="009F4D95">
        <w:rPr>
          <w:rFonts w:ascii="Book Antiqua" w:hAnsi="Book Antiqua"/>
          <w:color w:val="000000" w:themeColor="text1"/>
          <w:sz w:val="24"/>
        </w:rPr>
        <w:t>05)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</w:p>
    <w:p w:rsidR="008F6202" w:rsidRPr="009F4D95" w:rsidRDefault="008F6202" w:rsidP="0024643E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8F6202" w:rsidRPr="009F4D95" w:rsidRDefault="008F6202" w:rsidP="0024643E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9F4D95">
        <w:rPr>
          <w:rFonts w:ascii="Book Antiqua" w:hAnsi="Book Antiqua"/>
          <w:b/>
          <w:color w:val="000000" w:themeColor="text1"/>
          <w:sz w:val="24"/>
        </w:rPr>
        <w:lastRenderedPageBreak/>
        <w:t>Table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3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Comparison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of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image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quality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scores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at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each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level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blood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flow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rate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between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portal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venous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phase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arterial</w:t>
      </w:r>
      <w:r w:rsidR="007B78AD" w:rsidRPr="009F4D95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b/>
          <w:color w:val="000000" w:themeColor="text1"/>
          <w:sz w:val="24"/>
        </w:rPr>
        <w:t>phase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2648"/>
        <w:gridCol w:w="1308"/>
        <w:gridCol w:w="1308"/>
        <w:gridCol w:w="836"/>
        <w:gridCol w:w="756"/>
      </w:tblGrid>
      <w:tr w:rsidR="008F6202" w:rsidRPr="009F4D95" w:rsidTr="009B7BF3"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color w:val="000000" w:themeColor="text1"/>
                <w:sz w:val="24"/>
              </w:rPr>
              <w:t>PVP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color w:val="000000" w:themeColor="text1"/>
                <w:sz w:val="24"/>
              </w:rPr>
              <w:t>AP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202" w:rsidRPr="009F4D95" w:rsidRDefault="00E707D9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i/>
                <w:color w:val="000000" w:themeColor="text1"/>
                <w:sz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  <w:sz w:val="24"/>
              </w:rPr>
            </w:pPr>
            <w:r w:rsidRPr="009F4D95">
              <w:rPr>
                <w:rFonts w:ascii="Book Antiqua" w:hAnsi="Book Antiqua"/>
                <w:b/>
                <w:i/>
                <w:color w:val="000000" w:themeColor="text1"/>
                <w:sz w:val="24"/>
              </w:rPr>
              <w:t>P</w:t>
            </w:r>
          </w:p>
        </w:tc>
      </w:tr>
      <w:tr w:rsidR="008F6202" w:rsidRPr="009F4D95" w:rsidTr="009B7BF3">
        <w:tc>
          <w:tcPr>
            <w:tcW w:w="0" w:type="auto"/>
            <w:tcBorders>
              <w:bottom w:val="nil"/>
            </w:tcBorders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0" w:type="auto"/>
            <w:tcBorders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63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58</w:t>
            </w:r>
          </w:p>
        </w:tc>
        <w:tc>
          <w:tcPr>
            <w:tcW w:w="0" w:type="auto"/>
            <w:tcBorders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46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999</w:t>
            </w:r>
            <w:r w:rsidR="00783F73" w:rsidRPr="009F4D95">
              <w:rPr>
                <w:rFonts w:ascii="Book Antiqua" w:eastAsiaTheme="minorEastAsia" w:hAnsi="Book Antiqua"/>
                <w:color w:val="000000" w:themeColor="text1"/>
                <w:sz w:val="24"/>
                <w:vertAlign w:val="superscript"/>
                <w:lang w:val="de-DE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8F6202" w:rsidRPr="009F4D95" w:rsidRDefault="009505BD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081</w:t>
            </w:r>
          </w:p>
        </w:tc>
      </w:tr>
      <w:tr w:rsidR="008F6202" w:rsidRPr="009F4D95" w:rsidTr="009B7BF3"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46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06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724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9505BD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018</w:t>
            </w:r>
          </w:p>
        </w:tc>
      </w:tr>
      <w:tr w:rsidR="008F6202" w:rsidRPr="009F4D95" w:rsidTr="009B7BF3"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97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9505BD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049</w:t>
            </w:r>
          </w:p>
        </w:tc>
      </w:tr>
      <w:tr w:rsidR="008F6202" w:rsidRPr="009F4D95" w:rsidTr="009B7BF3"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70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54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23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92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692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9505BD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020</w:t>
            </w:r>
          </w:p>
        </w:tc>
      </w:tr>
      <w:tr w:rsidR="008F6202" w:rsidRPr="009F4D95" w:rsidTr="009B7BF3"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97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9505BD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043</w:t>
            </w:r>
          </w:p>
        </w:tc>
      </w:tr>
      <w:tr w:rsidR="008F6202" w:rsidRPr="009F4D95" w:rsidTr="009B7BF3">
        <w:tc>
          <w:tcPr>
            <w:tcW w:w="0" w:type="auto"/>
            <w:tcBorders>
              <w:top w:val="nil"/>
            </w:tcBorders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90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0" w:type="auto"/>
            <w:tcBorders>
              <w:top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46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49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494</w:t>
            </w:r>
          </w:p>
        </w:tc>
        <w:tc>
          <w:tcPr>
            <w:tcW w:w="0" w:type="auto"/>
            <w:tcBorders>
              <w:top w:val="nil"/>
            </w:tcBorders>
          </w:tcPr>
          <w:p w:rsidR="008F6202" w:rsidRPr="009F4D95" w:rsidRDefault="009505BD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004</w:t>
            </w:r>
          </w:p>
        </w:tc>
      </w:tr>
      <w:tr w:rsidR="008F6202" w:rsidRPr="009F4D95" w:rsidTr="009B7BF3">
        <w:tc>
          <w:tcPr>
            <w:tcW w:w="0" w:type="auto"/>
            <w:tcBorders>
              <w:bottom w:val="nil"/>
            </w:tcBorders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100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keV</w:t>
            </w:r>
          </w:p>
        </w:tc>
        <w:tc>
          <w:tcPr>
            <w:tcW w:w="0" w:type="auto"/>
            <w:tcBorders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26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54</w:t>
            </w:r>
          </w:p>
        </w:tc>
        <w:tc>
          <w:tcPr>
            <w:tcW w:w="0" w:type="auto"/>
            <w:tcBorders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09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9505B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eastAsiaTheme="minorEastAsi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650</w:t>
            </w:r>
            <w:r w:rsidR="00783F73" w:rsidRPr="009F4D95">
              <w:rPr>
                <w:rFonts w:ascii="Book Antiqua" w:eastAsiaTheme="minorEastAsia" w:hAnsi="Book Antiqua"/>
                <w:color w:val="000000" w:themeColor="text1"/>
                <w:sz w:val="24"/>
                <w:vertAlign w:val="superscript"/>
                <w:lang w:val="de-DE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8F6202" w:rsidRPr="009F4D95" w:rsidRDefault="009505BD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001</w:t>
            </w:r>
          </w:p>
        </w:tc>
      </w:tr>
      <w:tr w:rsidR="008F6202" w:rsidRPr="009F4D95" w:rsidTr="009B7BF3"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Mixed-energy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imaging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3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60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46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="00EA3CF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±</w:t>
            </w:r>
            <w:r w:rsidR="007B78AD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 xml:space="preserve"> 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953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6202" w:rsidRPr="009F4D95" w:rsidRDefault="009505BD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074</w:t>
            </w:r>
          </w:p>
        </w:tc>
      </w:tr>
      <w:tr w:rsidR="008F6202" w:rsidRPr="009F4D95" w:rsidTr="009B7BF3">
        <w:trPr>
          <w:trHeight w:val="399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i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i/>
                <w:color w:val="000000" w:themeColor="text1"/>
                <w:sz w:val="24"/>
                <w:lang w:val="de-DE"/>
              </w:rPr>
              <w:t>F</w:t>
            </w:r>
          </w:p>
          <w:p w:rsidR="008F6202" w:rsidRPr="009F4D95" w:rsidRDefault="008F6202" w:rsidP="0024643E">
            <w:pPr>
              <w:snapToGrid w:val="0"/>
              <w:spacing w:line="360" w:lineRule="auto"/>
              <w:rPr>
                <w:rFonts w:ascii="Book Antiqua" w:hAnsi="Book Antiqua"/>
                <w:i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i/>
                <w:color w:val="000000" w:themeColor="text1"/>
                <w:sz w:val="24"/>
                <w:lang w:val="de-DE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52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549</w:t>
            </w:r>
          </w:p>
          <w:p w:rsidR="008F6202" w:rsidRPr="009F4D95" w:rsidRDefault="009505BD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000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19</w:t>
            </w:r>
            <w:r w:rsidR="00121B00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.</w:t>
            </w: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875</w:t>
            </w:r>
          </w:p>
          <w:p w:rsidR="008F6202" w:rsidRPr="009F4D95" w:rsidRDefault="009505BD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  <w:r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0.</w:t>
            </w:r>
            <w:r w:rsidR="008F6202" w:rsidRPr="009F4D95">
              <w:rPr>
                <w:rFonts w:ascii="Book Antiqua" w:hAnsi="Book Antiqua"/>
                <w:color w:val="000000" w:themeColor="text1"/>
                <w:sz w:val="24"/>
                <w:lang w:val="de-DE"/>
              </w:rPr>
              <w:t>000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8F6202" w:rsidRPr="009F4D95" w:rsidRDefault="008F6202" w:rsidP="00783F7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lang w:val="de-DE"/>
              </w:rPr>
            </w:pPr>
          </w:p>
        </w:tc>
      </w:tr>
    </w:tbl>
    <w:p w:rsidR="0019217A" w:rsidRPr="009F4D95" w:rsidRDefault="00783F73" w:rsidP="0024643E">
      <w:pPr>
        <w:snapToGrid w:val="0"/>
        <w:spacing w:line="360" w:lineRule="auto"/>
        <w:rPr>
          <w:rFonts w:ascii="Book Antiqua" w:hAnsi="Book Antiqua"/>
          <w:iCs/>
          <w:color w:val="000000" w:themeColor="text1"/>
          <w:sz w:val="24"/>
          <w:lang w:val="de-DE"/>
        </w:rPr>
      </w:pPr>
      <w:r w:rsidRPr="009F4D95">
        <w:rPr>
          <w:rFonts w:ascii="Book Antiqua" w:eastAsiaTheme="minorEastAsia" w:hAnsi="Book Antiqua"/>
          <w:color w:val="000000" w:themeColor="text1"/>
          <w:sz w:val="24"/>
          <w:vertAlign w:val="superscript"/>
          <w:lang w:val="de-DE"/>
        </w:rPr>
        <w:t>1</w:t>
      </w:r>
      <w:r w:rsidRPr="009F4D95">
        <w:rPr>
          <w:rFonts w:ascii="Book Antiqua" w:hAnsi="Book Antiqua"/>
          <w:color w:val="000000" w:themeColor="text1"/>
          <w:sz w:val="24"/>
        </w:rPr>
        <w:t xml:space="preserve">Using </w:t>
      </w:r>
      <w:proofErr w:type="spellStart"/>
      <w:r w:rsidRPr="009F4D95">
        <w:rPr>
          <w:rFonts w:ascii="Book Antiqua" w:hAnsi="Book Antiqua"/>
          <w:color w:val="000000" w:themeColor="text1"/>
          <w:sz w:val="24"/>
        </w:rPr>
        <w:t>Satterthwaite's</w:t>
      </w:r>
      <w:proofErr w:type="spellEnd"/>
      <w:r w:rsidRPr="009F4D95">
        <w:rPr>
          <w:rFonts w:ascii="Book Antiqua" w:hAnsi="Book Antiqua"/>
          <w:color w:val="000000" w:themeColor="text1"/>
          <w:sz w:val="24"/>
        </w:rPr>
        <w:t xml:space="preserve"> approximate</w:t>
      </w:r>
      <w:r w:rsidRPr="009F4D95">
        <w:rPr>
          <w:rFonts w:ascii="Book Antiqua" w:hAnsi="Book Antiqua"/>
          <w:i/>
          <w:color w:val="000000" w:themeColor="text1"/>
          <w:sz w:val="24"/>
        </w:rPr>
        <w:t xml:space="preserve"> t</w:t>
      </w:r>
      <w:r w:rsidRPr="009F4D95">
        <w:rPr>
          <w:rFonts w:ascii="Book Antiqua" w:hAnsi="Book Antiqua"/>
          <w:color w:val="000000" w:themeColor="text1"/>
          <w:sz w:val="24"/>
        </w:rPr>
        <w:t xml:space="preserve"> test.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no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significant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between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40</w:t>
      </w:r>
      <w:r w:rsidR="008F6202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50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60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="008F6202"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 xml:space="preserve">portal venous phase 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>(</w:t>
      </w:r>
      <w:r w:rsidR="008F6202" w:rsidRPr="009F4D95">
        <w:rPr>
          <w:rFonts w:ascii="Book Antiqua" w:hAnsi="Book Antiqua"/>
          <w:color w:val="000000" w:themeColor="text1"/>
          <w:sz w:val="24"/>
        </w:rPr>
        <w:t>PVP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>)</w:t>
      </w:r>
      <w:r w:rsidR="008F6202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but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significant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when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compared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with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polychromatic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imaging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(</w:t>
      </w:r>
      <w:r w:rsidR="008F6202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&lt;</w:t>
      </w:r>
      <w:r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8F6202" w:rsidRPr="009F4D95">
        <w:rPr>
          <w:rFonts w:ascii="Book Antiqua" w:hAnsi="Book Antiqua"/>
          <w:color w:val="000000" w:themeColor="text1"/>
          <w:sz w:val="24"/>
        </w:rPr>
        <w:t>05)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There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no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significant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between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40</w:t>
      </w:r>
      <w:r w:rsidR="008F6202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>50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and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60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 xml:space="preserve"> </w:t>
      </w:r>
      <w:proofErr w:type="spellStart"/>
      <w:r w:rsidR="008F6202" w:rsidRPr="009F4D95">
        <w:rPr>
          <w:rFonts w:ascii="Book Antiqua" w:hAnsi="Book Antiqua"/>
          <w:color w:val="000000" w:themeColor="text1"/>
          <w:sz w:val="24"/>
        </w:rPr>
        <w:t>keV</w:t>
      </w:r>
      <w:proofErr w:type="spellEnd"/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in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Pr="009F4D95">
        <w:rPr>
          <w:rFonts w:ascii="Book Antiqua" w:hAnsi="Book Antiqua"/>
          <w:color w:val="000000" w:themeColor="text1"/>
          <w:sz w:val="24"/>
        </w:rPr>
        <w:t xml:space="preserve">arterial phase 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>(</w:t>
      </w:r>
      <w:r w:rsidR="008F6202" w:rsidRPr="009F4D95">
        <w:rPr>
          <w:rFonts w:ascii="Book Antiqua" w:hAnsi="Book Antiqua"/>
          <w:color w:val="000000" w:themeColor="text1"/>
          <w:sz w:val="24"/>
        </w:rPr>
        <w:t>AP</w:t>
      </w:r>
      <w:r w:rsidRPr="009F4D95">
        <w:rPr>
          <w:rFonts w:ascii="Book Antiqua" w:eastAsiaTheme="minorEastAsia" w:hAnsi="Book Antiqua"/>
          <w:color w:val="000000" w:themeColor="text1"/>
          <w:sz w:val="24"/>
        </w:rPr>
        <w:t>)</w:t>
      </w:r>
      <w:r w:rsidR="008F6202" w:rsidRPr="009F4D95">
        <w:rPr>
          <w:rFonts w:ascii="Book Antiqua" w:hAnsi="Book Antiqua"/>
          <w:color w:val="000000" w:themeColor="text1"/>
          <w:sz w:val="24"/>
        </w:rPr>
        <w:t>,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but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the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difference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was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significant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among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other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energy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levels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F6202" w:rsidRPr="009F4D95">
        <w:rPr>
          <w:rFonts w:ascii="Book Antiqua" w:hAnsi="Book Antiqua"/>
          <w:color w:val="000000" w:themeColor="text1"/>
          <w:sz w:val="24"/>
        </w:rPr>
        <w:t>(</w:t>
      </w:r>
      <w:r w:rsidR="008F6202" w:rsidRPr="009F4D95">
        <w:rPr>
          <w:rFonts w:ascii="Book Antiqua" w:hAnsi="Book Antiqua"/>
          <w:i/>
          <w:color w:val="000000" w:themeColor="text1"/>
          <w:sz w:val="24"/>
        </w:rPr>
        <w:t>P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827E9D" w:rsidRPr="009F4D95">
        <w:rPr>
          <w:rFonts w:ascii="Book Antiqua" w:hAnsi="Book Antiqua"/>
          <w:color w:val="000000" w:themeColor="text1"/>
          <w:sz w:val="24"/>
        </w:rPr>
        <w:t>&lt;</w:t>
      </w:r>
      <w:r w:rsidR="007B78AD" w:rsidRPr="009F4D95">
        <w:rPr>
          <w:rFonts w:ascii="Book Antiqua" w:hAnsi="Book Antiqua"/>
          <w:color w:val="000000" w:themeColor="text1"/>
          <w:sz w:val="24"/>
        </w:rPr>
        <w:t xml:space="preserve"> </w:t>
      </w:r>
      <w:r w:rsidR="009505BD" w:rsidRPr="009F4D95">
        <w:rPr>
          <w:rFonts w:ascii="Book Antiqua" w:hAnsi="Book Antiqua"/>
          <w:color w:val="000000" w:themeColor="text1"/>
          <w:sz w:val="24"/>
        </w:rPr>
        <w:t>0.</w:t>
      </w:r>
      <w:r w:rsidR="008F6202" w:rsidRPr="009F4D95">
        <w:rPr>
          <w:rFonts w:ascii="Book Antiqua" w:hAnsi="Book Antiqua"/>
          <w:color w:val="000000" w:themeColor="text1"/>
          <w:sz w:val="24"/>
        </w:rPr>
        <w:t>05)</w:t>
      </w:r>
      <w:r w:rsidR="00121B00" w:rsidRPr="009F4D95">
        <w:rPr>
          <w:rFonts w:ascii="Book Antiqua" w:hAnsi="Book Antiqua"/>
          <w:color w:val="000000" w:themeColor="text1"/>
          <w:sz w:val="24"/>
        </w:rPr>
        <w:t>.</w:t>
      </w:r>
      <w:r w:rsidRPr="009F4D95">
        <w:rPr>
          <w:rFonts w:ascii="Book Antiqua" w:eastAsiaTheme="minorEastAsia" w:hAnsi="Book Antiqua"/>
          <w:color w:val="000000" w:themeColor="text1"/>
          <w:sz w:val="24"/>
          <w:vertAlign w:val="superscript"/>
          <w:lang w:val="de-DE"/>
        </w:rPr>
        <w:t xml:space="preserve"> </w:t>
      </w:r>
    </w:p>
    <w:p w:rsidR="00B21119" w:rsidRPr="009F4D95" w:rsidRDefault="00B21119" w:rsidP="0024643E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sectPr w:rsidR="00B21119" w:rsidRPr="009F4D95" w:rsidSect="00D54FD5">
      <w:headerReference w:type="even" r:id="rId21"/>
      <w:headerReference w:type="default" r:id="rId22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80" w:rsidRDefault="00B84E80" w:rsidP="0019217A">
      <w:r>
        <w:separator/>
      </w:r>
    </w:p>
  </w:endnote>
  <w:endnote w:type="continuationSeparator" w:id="0">
    <w:p w:rsidR="00B84E80" w:rsidRDefault="00B84E80" w:rsidP="0019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Times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AdvTimes-b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80" w:rsidRDefault="00B84E80" w:rsidP="0019217A">
      <w:r>
        <w:separator/>
      </w:r>
    </w:p>
  </w:footnote>
  <w:footnote w:type="continuationSeparator" w:id="0">
    <w:p w:rsidR="00B84E80" w:rsidRDefault="00B84E80" w:rsidP="00192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AD" w:rsidRDefault="007B78AD" w:rsidP="001D1C1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AD" w:rsidRDefault="007B78AD" w:rsidP="001D1C1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FB0"/>
    <w:multiLevelType w:val="hybridMultilevel"/>
    <w:tmpl w:val="CF7C8572"/>
    <w:lvl w:ilvl="0" w:tplc="EB3E3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5D4B96"/>
    <w:multiLevelType w:val="singleLevel"/>
    <w:tmpl w:val="525D4B96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7A"/>
    <w:rsid w:val="00015068"/>
    <w:rsid w:val="0001718D"/>
    <w:rsid w:val="0002780F"/>
    <w:rsid w:val="00037F62"/>
    <w:rsid w:val="0004531F"/>
    <w:rsid w:val="0004559E"/>
    <w:rsid w:val="000740DF"/>
    <w:rsid w:val="000758E4"/>
    <w:rsid w:val="00080AA7"/>
    <w:rsid w:val="000870D0"/>
    <w:rsid w:val="0008759D"/>
    <w:rsid w:val="000A262F"/>
    <w:rsid w:val="000B694D"/>
    <w:rsid w:val="000C72B5"/>
    <w:rsid w:val="000D3660"/>
    <w:rsid w:val="000D4D70"/>
    <w:rsid w:val="000F36D7"/>
    <w:rsid w:val="000F484F"/>
    <w:rsid w:val="000F5578"/>
    <w:rsid w:val="00101FB6"/>
    <w:rsid w:val="001149F5"/>
    <w:rsid w:val="00120C98"/>
    <w:rsid w:val="00121B00"/>
    <w:rsid w:val="001274C6"/>
    <w:rsid w:val="001525A5"/>
    <w:rsid w:val="00162212"/>
    <w:rsid w:val="00164815"/>
    <w:rsid w:val="001720A0"/>
    <w:rsid w:val="001724EA"/>
    <w:rsid w:val="00181291"/>
    <w:rsid w:val="001812CB"/>
    <w:rsid w:val="00186457"/>
    <w:rsid w:val="0019217A"/>
    <w:rsid w:val="001A2A18"/>
    <w:rsid w:val="001D1C1C"/>
    <w:rsid w:val="001D224C"/>
    <w:rsid w:val="001D294A"/>
    <w:rsid w:val="001D6948"/>
    <w:rsid w:val="001D70C9"/>
    <w:rsid w:val="001E168F"/>
    <w:rsid w:val="001E24FA"/>
    <w:rsid w:val="001F1699"/>
    <w:rsid w:val="001F564F"/>
    <w:rsid w:val="00231587"/>
    <w:rsid w:val="00234801"/>
    <w:rsid w:val="0024643E"/>
    <w:rsid w:val="002548BC"/>
    <w:rsid w:val="00256A97"/>
    <w:rsid w:val="00261DE0"/>
    <w:rsid w:val="00262077"/>
    <w:rsid w:val="00262F2A"/>
    <w:rsid w:val="00273345"/>
    <w:rsid w:val="00280338"/>
    <w:rsid w:val="002815EF"/>
    <w:rsid w:val="00282289"/>
    <w:rsid w:val="002976CE"/>
    <w:rsid w:val="002A116D"/>
    <w:rsid w:val="002A7F49"/>
    <w:rsid w:val="002C6C7A"/>
    <w:rsid w:val="002D7142"/>
    <w:rsid w:val="002E3971"/>
    <w:rsid w:val="002F5ECC"/>
    <w:rsid w:val="00300302"/>
    <w:rsid w:val="003047C4"/>
    <w:rsid w:val="003057E5"/>
    <w:rsid w:val="003119ED"/>
    <w:rsid w:val="003161D8"/>
    <w:rsid w:val="0034259D"/>
    <w:rsid w:val="00345FBC"/>
    <w:rsid w:val="00354AE5"/>
    <w:rsid w:val="00361577"/>
    <w:rsid w:val="00361905"/>
    <w:rsid w:val="0036202B"/>
    <w:rsid w:val="00367F22"/>
    <w:rsid w:val="003A1B49"/>
    <w:rsid w:val="003A5893"/>
    <w:rsid w:val="003A7677"/>
    <w:rsid w:val="003A7FA4"/>
    <w:rsid w:val="003B670E"/>
    <w:rsid w:val="003C39A8"/>
    <w:rsid w:val="003C3D42"/>
    <w:rsid w:val="003F260D"/>
    <w:rsid w:val="003F3EAB"/>
    <w:rsid w:val="004037E6"/>
    <w:rsid w:val="0041621F"/>
    <w:rsid w:val="00455D71"/>
    <w:rsid w:val="00456E33"/>
    <w:rsid w:val="00473F35"/>
    <w:rsid w:val="00475A31"/>
    <w:rsid w:val="00482947"/>
    <w:rsid w:val="00494191"/>
    <w:rsid w:val="004B34A7"/>
    <w:rsid w:val="004B3ECE"/>
    <w:rsid w:val="004B617D"/>
    <w:rsid w:val="004D7978"/>
    <w:rsid w:val="004E1E7D"/>
    <w:rsid w:val="004E6E90"/>
    <w:rsid w:val="004F0A51"/>
    <w:rsid w:val="00504694"/>
    <w:rsid w:val="00504A51"/>
    <w:rsid w:val="00504D63"/>
    <w:rsid w:val="00512DD1"/>
    <w:rsid w:val="00526296"/>
    <w:rsid w:val="00527134"/>
    <w:rsid w:val="00557C7D"/>
    <w:rsid w:val="00557E74"/>
    <w:rsid w:val="00561F1C"/>
    <w:rsid w:val="005823F2"/>
    <w:rsid w:val="005A33DB"/>
    <w:rsid w:val="005B7479"/>
    <w:rsid w:val="005C08C6"/>
    <w:rsid w:val="005E0AC5"/>
    <w:rsid w:val="005E23B7"/>
    <w:rsid w:val="005F3763"/>
    <w:rsid w:val="00611429"/>
    <w:rsid w:val="00613BDC"/>
    <w:rsid w:val="00626CE3"/>
    <w:rsid w:val="00633E8E"/>
    <w:rsid w:val="00640E52"/>
    <w:rsid w:val="006520CF"/>
    <w:rsid w:val="006522E3"/>
    <w:rsid w:val="00670D2E"/>
    <w:rsid w:val="00671174"/>
    <w:rsid w:val="00685593"/>
    <w:rsid w:val="006C576D"/>
    <w:rsid w:val="006C625C"/>
    <w:rsid w:val="006C6EC1"/>
    <w:rsid w:val="006D2C12"/>
    <w:rsid w:val="006D5EB9"/>
    <w:rsid w:val="006F13CB"/>
    <w:rsid w:val="006F16E4"/>
    <w:rsid w:val="006F742E"/>
    <w:rsid w:val="00702183"/>
    <w:rsid w:val="007040B0"/>
    <w:rsid w:val="00706C52"/>
    <w:rsid w:val="00717A6F"/>
    <w:rsid w:val="0074209F"/>
    <w:rsid w:val="007621B7"/>
    <w:rsid w:val="00766AE8"/>
    <w:rsid w:val="00781285"/>
    <w:rsid w:val="00783F73"/>
    <w:rsid w:val="007A2E64"/>
    <w:rsid w:val="007B78AD"/>
    <w:rsid w:val="007E45A3"/>
    <w:rsid w:val="007F5BB3"/>
    <w:rsid w:val="007F7C75"/>
    <w:rsid w:val="00801097"/>
    <w:rsid w:val="008107F9"/>
    <w:rsid w:val="008119D0"/>
    <w:rsid w:val="00813E6D"/>
    <w:rsid w:val="00827E9D"/>
    <w:rsid w:val="00830F5A"/>
    <w:rsid w:val="008346F9"/>
    <w:rsid w:val="00840BB0"/>
    <w:rsid w:val="00853139"/>
    <w:rsid w:val="00853D50"/>
    <w:rsid w:val="0086766A"/>
    <w:rsid w:val="008749E6"/>
    <w:rsid w:val="00876B68"/>
    <w:rsid w:val="00896028"/>
    <w:rsid w:val="008960D9"/>
    <w:rsid w:val="008A33C7"/>
    <w:rsid w:val="008A4D7F"/>
    <w:rsid w:val="008C7B4D"/>
    <w:rsid w:val="008D1113"/>
    <w:rsid w:val="008D14BA"/>
    <w:rsid w:val="008E2EBF"/>
    <w:rsid w:val="008E664E"/>
    <w:rsid w:val="008E6834"/>
    <w:rsid w:val="008F5050"/>
    <w:rsid w:val="008F6202"/>
    <w:rsid w:val="008F6D57"/>
    <w:rsid w:val="00911810"/>
    <w:rsid w:val="00912C3D"/>
    <w:rsid w:val="00913715"/>
    <w:rsid w:val="00925BC8"/>
    <w:rsid w:val="0092750C"/>
    <w:rsid w:val="009331DD"/>
    <w:rsid w:val="00946414"/>
    <w:rsid w:val="009505BD"/>
    <w:rsid w:val="0095225A"/>
    <w:rsid w:val="00964C77"/>
    <w:rsid w:val="009B7BF3"/>
    <w:rsid w:val="009C660E"/>
    <w:rsid w:val="009C6E79"/>
    <w:rsid w:val="009E4BD9"/>
    <w:rsid w:val="009F20BD"/>
    <w:rsid w:val="009F36A0"/>
    <w:rsid w:val="009F4D95"/>
    <w:rsid w:val="00A24758"/>
    <w:rsid w:val="00A33901"/>
    <w:rsid w:val="00A3397B"/>
    <w:rsid w:val="00A36277"/>
    <w:rsid w:val="00A52EE7"/>
    <w:rsid w:val="00A663EA"/>
    <w:rsid w:val="00A77685"/>
    <w:rsid w:val="00A97EF2"/>
    <w:rsid w:val="00AA112B"/>
    <w:rsid w:val="00AA1BC2"/>
    <w:rsid w:val="00AA3F06"/>
    <w:rsid w:val="00AB2EE5"/>
    <w:rsid w:val="00AC0517"/>
    <w:rsid w:val="00AC6EC6"/>
    <w:rsid w:val="00AE7B2F"/>
    <w:rsid w:val="00AF40ED"/>
    <w:rsid w:val="00AF73FE"/>
    <w:rsid w:val="00B06485"/>
    <w:rsid w:val="00B06B28"/>
    <w:rsid w:val="00B17A72"/>
    <w:rsid w:val="00B21119"/>
    <w:rsid w:val="00B27A3A"/>
    <w:rsid w:val="00B4511C"/>
    <w:rsid w:val="00B546AC"/>
    <w:rsid w:val="00B60AE1"/>
    <w:rsid w:val="00B7606C"/>
    <w:rsid w:val="00B84E80"/>
    <w:rsid w:val="00B91D06"/>
    <w:rsid w:val="00B96F07"/>
    <w:rsid w:val="00BB4D13"/>
    <w:rsid w:val="00BB5811"/>
    <w:rsid w:val="00BB6A28"/>
    <w:rsid w:val="00BC2498"/>
    <w:rsid w:val="00BC25AB"/>
    <w:rsid w:val="00BC5805"/>
    <w:rsid w:val="00BC7C2C"/>
    <w:rsid w:val="00BD6B70"/>
    <w:rsid w:val="00BD7914"/>
    <w:rsid w:val="00BE11C5"/>
    <w:rsid w:val="00BF19E5"/>
    <w:rsid w:val="00BF75AD"/>
    <w:rsid w:val="00C13E64"/>
    <w:rsid w:val="00C20030"/>
    <w:rsid w:val="00C22A4A"/>
    <w:rsid w:val="00C37A45"/>
    <w:rsid w:val="00C45563"/>
    <w:rsid w:val="00C611A5"/>
    <w:rsid w:val="00C70C89"/>
    <w:rsid w:val="00C7181D"/>
    <w:rsid w:val="00C87CF1"/>
    <w:rsid w:val="00C96B31"/>
    <w:rsid w:val="00CB5E3D"/>
    <w:rsid w:val="00CC0606"/>
    <w:rsid w:val="00CC5C14"/>
    <w:rsid w:val="00CC7A2C"/>
    <w:rsid w:val="00CD1991"/>
    <w:rsid w:val="00CE67CF"/>
    <w:rsid w:val="00CF3949"/>
    <w:rsid w:val="00CF4ADE"/>
    <w:rsid w:val="00D060A4"/>
    <w:rsid w:val="00D12202"/>
    <w:rsid w:val="00D14800"/>
    <w:rsid w:val="00D17ED7"/>
    <w:rsid w:val="00D34D1D"/>
    <w:rsid w:val="00D378D2"/>
    <w:rsid w:val="00D4108B"/>
    <w:rsid w:val="00D44338"/>
    <w:rsid w:val="00D54FD5"/>
    <w:rsid w:val="00D5658F"/>
    <w:rsid w:val="00D57E91"/>
    <w:rsid w:val="00D60A75"/>
    <w:rsid w:val="00D61131"/>
    <w:rsid w:val="00D6125E"/>
    <w:rsid w:val="00D61492"/>
    <w:rsid w:val="00D9680D"/>
    <w:rsid w:val="00DA5D6D"/>
    <w:rsid w:val="00DB48A7"/>
    <w:rsid w:val="00DB6E28"/>
    <w:rsid w:val="00DC66BD"/>
    <w:rsid w:val="00DE2ACA"/>
    <w:rsid w:val="00E132AF"/>
    <w:rsid w:val="00E2388F"/>
    <w:rsid w:val="00E27C3F"/>
    <w:rsid w:val="00E313F9"/>
    <w:rsid w:val="00E4318F"/>
    <w:rsid w:val="00E54119"/>
    <w:rsid w:val="00E57903"/>
    <w:rsid w:val="00E62B44"/>
    <w:rsid w:val="00E707D9"/>
    <w:rsid w:val="00E83959"/>
    <w:rsid w:val="00E87CEA"/>
    <w:rsid w:val="00E90868"/>
    <w:rsid w:val="00E91937"/>
    <w:rsid w:val="00E957E7"/>
    <w:rsid w:val="00E963E2"/>
    <w:rsid w:val="00EA3CF2"/>
    <w:rsid w:val="00EB2EFE"/>
    <w:rsid w:val="00EC3B0A"/>
    <w:rsid w:val="00ED4A61"/>
    <w:rsid w:val="00F1354A"/>
    <w:rsid w:val="00F37F74"/>
    <w:rsid w:val="00F44DC0"/>
    <w:rsid w:val="00F45E4A"/>
    <w:rsid w:val="00F535E2"/>
    <w:rsid w:val="00F875D2"/>
    <w:rsid w:val="00F95F0C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7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8F62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9217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92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217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7A"/>
    <w:pPr>
      <w:jc w:val="left"/>
    </w:pPr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7A"/>
    <w:rPr>
      <w:rFonts w:ascii="Tahoma" w:eastAsia="SimSun" w:hAnsi="Tahoma" w:cs="Tahoma"/>
      <w:sz w:val="16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D1C1C"/>
  </w:style>
  <w:style w:type="character" w:styleId="Hyperlink">
    <w:name w:val="Hyperlink"/>
    <w:basedOn w:val="DefaultParagraphFont"/>
    <w:uiPriority w:val="99"/>
    <w:unhideWhenUsed/>
    <w:rsid w:val="00D54F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F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1FB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B6"/>
    <w:rPr>
      <w:rFonts w:ascii="Times New Roman" w:eastAsia="SimSu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FB6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D1D"/>
    <w:rPr>
      <w:rFonts w:ascii="Times New Roman" w:eastAsia="SimSu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20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Normal"/>
    <w:rsid w:val="008F6202"/>
    <w:pPr>
      <w:widowControl/>
      <w:spacing w:line="240" w:lineRule="atLeast"/>
      <w:jc w:val="left"/>
    </w:pPr>
    <w:rPr>
      <w:rFonts w:ascii="Century" w:eastAsia="宋体" w:hAnsi="Century" w:cs="宋体"/>
      <w:kern w:val="0"/>
      <w:szCs w:val="21"/>
    </w:rPr>
  </w:style>
  <w:style w:type="character" w:customStyle="1" w:styleId="Char1">
    <w:name w:val="批注文字 Char1"/>
    <w:basedOn w:val="DefaultParagraphFont"/>
    <w:semiHidden/>
    <w:rsid w:val="008F6202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warning1">
    <w:name w:val="warning1"/>
    <w:basedOn w:val="DefaultParagraphFont"/>
    <w:rsid w:val="008F6202"/>
    <w:rPr>
      <w:color w:val="CC0000"/>
    </w:rPr>
  </w:style>
  <w:style w:type="paragraph" w:styleId="ListParagraph">
    <w:name w:val="List Paragraph"/>
    <w:basedOn w:val="Normal"/>
    <w:uiPriority w:val="34"/>
    <w:qFormat/>
    <w:rsid w:val="008F6202"/>
    <w:pPr>
      <w:ind w:firstLineChars="200" w:firstLine="420"/>
    </w:pPr>
    <w:rPr>
      <w:rFonts w:eastAsia="宋体"/>
    </w:rPr>
  </w:style>
  <w:style w:type="character" w:customStyle="1" w:styleId="apple-converted-space">
    <w:name w:val="apple-converted-space"/>
    <w:basedOn w:val="DefaultParagraphFont"/>
    <w:rsid w:val="008F6202"/>
  </w:style>
  <w:style w:type="character" w:customStyle="1" w:styleId="highlight">
    <w:name w:val="highlight"/>
    <w:basedOn w:val="DefaultParagraphFont"/>
    <w:rsid w:val="008F62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7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8F62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9217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92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217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7A"/>
    <w:pPr>
      <w:jc w:val="left"/>
    </w:pPr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7A"/>
    <w:rPr>
      <w:rFonts w:ascii="Tahoma" w:eastAsia="SimSun" w:hAnsi="Tahoma" w:cs="Tahoma"/>
      <w:sz w:val="16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D1C1C"/>
  </w:style>
  <w:style w:type="character" w:styleId="Hyperlink">
    <w:name w:val="Hyperlink"/>
    <w:basedOn w:val="DefaultParagraphFont"/>
    <w:uiPriority w:val="99"/>
    <w:unhideWhenUsed/>
    <w:rsid w:val="00D54F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F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1FB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B6"/>
    <w:rPr>
      <w:rFonts w:ascii="Times New Roman" w:eastAsia="SimSu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FB6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D1D"/>
    <w:rPr>
      <w:rFonts w:ascii="Times New Roman" w:eastAsia="SimSu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20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Normal"/>
    <w:rsid w:val="008F6202"/>
    <w:pPr>
      <w:widowControl/>
      <w:spacing w:line="240" w:lineRule="atLeast"/>
      <w:jc w:val="left"/>
    </w:pPr>
    <w:rPr>
      <w:rFonts w:ascii="Century" w:eastAsia="宋体" w:hAnsi="Century" w:cs="宋体"/>
      <w:kern w:val="0"/>
      <w:szCs w:val="21"/>
    </w:rPr>
  </w:style>
  <w:style w:type="character" w:customStyle="1" w:styleId="Char1">
    <w:name w:val="批注文字 Char1"/>
    <w:basedOn w:val="DefaultParagraphFont"/>
    <w:semiHidden/>
    <w:rsid w:val="008F6202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warning1">
    <w:name w:val="warning1"/>
    <w:basedOn w:val="DefaultParagraphFont"/>
    <w:rsid w:val="008F6202"/>
    <w:rPr>
      <w:color w:val="CC0000"/>
    </w:rPr>
  </w:style>
  <w:style w:type="paragraph" w:styleId="ListParagraph">
    <w:name w:val="List Paragraph"/>
    <w:basedOn w:val="Normal"/>
    <w:uiPriority w:val="34"/>
    <w:qFormat/>
    <w:rsid w:val="008F6202"/>
    <w:pPr>
      <w:ind w:firstLineChars="200" w:firstLine="420"/>
    </w:pPr>
    <w:rPr>
      <w:rFonts w:eastAsia="宋体"/>
    </w:rPr>
  </w:style>
  <w:style w:type="character" w:customStyle="1" w:styleId="apple-converted-space">
    <w:name w:val="apple-converted-space"/>
    <w:basedOn w:val="DefaultParagraphFont"/>
    <w:rsid w:val="008F6202"/>
  </w:style>
  <w:style w:type="character" w:customStyle="1" w:styleId="highlight">
    <w:name w:val="highlight"/>
    <w:basedOn w:val="DefaultParagraphFont"/>
    <w:rsid w:val="008F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tiff"/><Relationship Id="rId20" Type="http://schemas.openxmlformats.org/officeDocument/2006/relationships/image" Target="media/image12.tiff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tiff"/><Relationship Id="rId11" Type="http://schemas.openxmlformats.org/officeDocument/2006/relationships/image" Target="media/image3.tiff"/><Relationship Id="rId12" Type="http://schemas.openxmlformats.org/officeDocument/2006/relationships/image" Target="media/image4.tiff"/><Relationship Id="rId13" Type="http://schemas.openxmlformats.org/officeDocument/2006/relationships/image" Target="media/image5.tiff"/><Relationship Id="rId14" Type="http://schemas.openxmlformats.org/officeDocument/2006/relationships/image" Target="media/image6.tiff"/><Relationship Id="rId15" Type="http://schemas.openxmlformats.org/officeDocument/2006/relationships/image" Target="media/image7.tiff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tiff"/><Relationship Id="rId19" Type="http://schemas.openxmlformats.org/officeDocument/2006/relationships/image" Target="media/image11.tif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ubin1305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4609</Words>
  <Characters>26272</Characters>
  <Application>Microsoft Macintosh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Ma Na</cp:lastModifiedBy>
  <cp:revision>2</cp:revision>
  <dcterms:created xsi:type="dcterms:W3CDTF">2014-09-15T00:15:00Z</dcterms:created>
  <dcterms:modified xsi:type="dcterms:W3CDTF">2014-09-15T00:15:00Z</dcterms:modified>
</cp:coreProperties>
</file>