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6A0ED" w14:textId="77777777" w:rsidR="005540AA" w:rsidRPr="00FD5EDC" w:rsidRDefault="005540AA" w:rsidP="00FD5EDC">
      <w:pPr>
        <w:spacing w:line="360" w:lineRule="auto"/>
        <w:rPr>
          <w:rFonts w:ascii="Book Antiqua" w:eastAsia="宋体" w:hAnsi="Book Antiqua"/>
          <w:b/>
          <w:sz w:val="24"/>
          <w:szCs w:val="24"/>
        </w:rPr>
      </w:pPr>
      <w:r w:rsidRPr="00FD5EDC">
        <w:rPr>
          <w:rFonts w:ascii="Book Antiqua" w:eastAsia="宋体" w:hAnsi="Book Antiqua"/>
          <w:b/>
          <w:sz w:val="24"/>
          <w:szCs w:val="24"/>
        </w:rPr>
        <w:t>Name of journal: World Journal of Gastrointestinal Pathophysiology</w:t>
      </w:r>
    </w:p>
    <w:p w14:paraId="5D186EE0" w14:textId="77777777" w:rsidR="005540AA" w:rsidRPr="00FD5EDC" w:rsidRDefault="005540AA" w:rsidP="00FD5EDC">
      <w:pPr>
        <w:spacing w:line="360" w:lineRule="auto"/>
        <w:rPr>
          <w:rFonts w:ascii="Book Antiqua" w:eastAsia="宋体" w:hAnsi="Book Antiqua"/>
          <w:b/>
          <w:sz w:val="24"/>
          <w:szCs w:val="24"/>
        </w:rPr>
      </w:pPr>
      <w:r w:rsidRPr="00FD5EDC">
        <w:rPr>
          <w:rFonts w:ascii="Book Antiqua" w:eastAsia="宋体" w:hAnsi="Book Antiqua"/>
          <w:b/>
          <w:sz w:val="24"/>
          <w:szCs w:val="24"/>
        </w:rPr>
        <w:t>ESPS Manuscript NO: 11436</w:t>
      </w:r>
    </w:p>
    <w:p w14:paraId="13D07A4B" w14:textId="359CBB5F" w:rsidR="005540AA" w:rsidRPr="00FD5EDC" w:rsidRDefault="005540AA" w:rsidP="00FD5EDC">
      <w:pPr>
        <w:spacing w:line="360" w:lineRule="auto"/>
        <w:rPr>
          <w:rFonts w:ascii="Book Antiqua" w:eastAsia="宋体" w:hAnsi="Book Antiqua"/>
          <w:b/>
          <w:sz w:val="24"/>
          <w:szCs w:val="24"/>
          <w:u w:val="single"/>
        </w:rPr>
      </w:pPr>
      <w:r w:rsidRPr="00FD5EDC">
        <w:rPr>
          <w:rFonts w:ascii="Book Antiqua" w:eastAsia="宋体" w:hAnsi="Book Antiqua"/>
          <w:b/>
          <w:sz w:val="24"/>
          <w:szCs w:val="24"/>
        </w:rPr>
        <w:t>Columns:</w:t>
      </w:r>
      <w:r w:rsidR="006B019B" w:rsidRPr="00FD5EDC">
        <w:rPr>
          <w:rFonts w:ascii="Book Antiqua" w:eastAsia="宋体" w:hAnsi="Book Antiqua"/>
          <w:b/>
          <w:sz w:val="24"/>
          <w:szCs w:val="24"/>
        </w:rPr>
        <w:t xml:space="preserve"> </w:t>
      </w:r>
      <w:r w:rsidR="00205BC2" w:rsidRPr="00205BC2">
        <w:rPr>
          <w:rFonts w:ascii="Book Antiqua" w:eastAsia="宋体" w:hAnsi="Book Antiqua"/>
          <w:b/>
          <w:sz w:val="24"/>
          <w:szCs w:val="24"/>
        </w:rPr>
        <w:t>Original Article</w:t>
      </w:r>
    </w:p>
    <w:p w14:paraId="56E99866" w14:textId="4CA03164" w:rsidR="008D20D8" w:rsidRPr="00FD5EDC" w:rsidRDefault="00205BC2" w:rsidP="00FD5EDC">
      <w:pPr>
        <w:spacing w:line="360" w:lineRule="auto"/>
        <w:rPr>
          <w:rFonts w:ascii="Book Antiqua" w:eastAsia="宋体" w:hAnsi="Book Antiqua"/>
          <w:sz w:val="24"/>
          <w:szCs w:val="24"/>
          <w:u w:val="single"/>
        </w:rPr>
      </w:pPr>
      <w:r w:rsidRPr="00FD5EDC">
        <w:rPr>
          <w:rFonts w:ascii="Book Antiqua" w:eastAsia="宋体" w:hAnsi="Book Antiqua"/>
          <w:b/>
          <w:sz w:val="24"/>
          <w:szCs w:val="24"/>
        </w:rPr>
        <w:t>Basic Study</w:t>
      </w:r>
    </w:p>
    <w:p w14:paraId="3FF03888" w14:textId="77777777" w:rsidR="00F5030B" w:rsidRPr="000D4DCE" w:rsidRDefault="00F8794D" w:rsidP="00FD5EDC">
      <w:pPr>
        <w:spacing w:line="360" w:lineRule="auto"/>
        <w:rPr>
          <w:rFonts w:ascii="Book Antiqua" w:eastAsia="宋体" w:hAnsi="Book Antiqua"/>
          <w:b/>
          <w:sz w:val="24"/>
          <w:szCs w:val="24"/>
        </w:rPr>
      </w:pPr>
      <w:r w:rsidRPr="000D4DCE">
        <w:rPr>
          <w:rFonts w:ascii="Book Antiqua" w:hAnsi="Book Antiqua"/>
          <w:b/>
          <w:sz w:val="24"/>
          <w:szCs w:val="24"/>
        </w:rPr>
        <w:t>Rabeprazole</w:t>
      </w:r>
      <w:r w:rsidR="00564969" w:rsidRPr="000D4DCE">
        <w:rPr>
          <w:rFonts w:ascii="Book Antiqua" w:hAnsi="Book Antiqua"/>
          <w:b/>
          <w:sz w:val="24"/>
          <w:szCs w:val="24"/>
        </w:rPr>
        <w:t xml:space="preserve"> </w:t>
      </w:r>
      <w:r w:rsidR="00BA7708" w:rsidRPr="000D4DCE">
        <w:rPr>
          <w:rFonts w:ascii="Book Antiqua" w:hAnsi="Book Antiqua"/>
          <w:b/>
          <w:sz w:val="24"/>
          <w:szCs w:val="24"/>
        </w:rPr>
        <w:t xml:space="preserve">is effective for bile reflux </w:t>
      </w:r>
      <w:r w:rsidR="00F166AF" w:rsidRPr="000D4DCE">
        <w:rPr>
          <w:rFonts w:ascii="Book Antiqua" w:hAnsi="Book Antiqua"/>
          <w:b/>
          <w:sz w:val="24"/>
          <w:szCs w:val="24"/>
        </w:rPr>
        <w:t>o</w:t>
      </w:r>
      <w:r w:rsidR="00BA7708" w:rsidRPr="000D4DCE">
        <w:rPr>
          <w:rFonts w:ascii="Book Antiqua" w:hAnsi="Book Antiqua"/>
          <w:b/>
          <w:sz w:val="24"/>
          <w:szCs w:val="24"/>
        </w:rPr>
        <w:t>esop</w:t>
      </w:r>
      <w:r w:rsidR="00F166AF" w:rsidRPr="000D4DCE">
        <w:rPr>
          <w:rFonts w:ascii="Book Antiqua" w:hAnsi="Book Antiqua"/>
          <w:b/>
          <w:sz w:val="24"/>
          <w:szCs w:val="24"/>
        </w:rPr>
        <w:t xml:space="preserve">hagitis after total gastrectomy </w:t>
      </w:r>
      <w:r w:rsidR="005540AA" w:rsidRPr="000D4DCE">
        <w:rPr>
          <w:rFonts w:ascii="Book Antiqua" w:hAnsi="Book Antiqua"/>
          <w:b/>
          <w:sz w:val="24"/>
          <w:szCs w:val="24"/>
        </w:rPr>
        <w:t>in a rat model</w:t>
      </w:r>
    </w:p>
    <w:p w14:paraId="7DB59677" w14:textId="77777777" w:rsidR="005540AA" w:rsidRPr="00FD5EDC" w:rsidRDefault="005540AA" w:rsidP="00FD5EDC">
      <w:pPr>
        <w:spacing w:line="360" w:lineRule="auto"/>
        <w:rPr>
          <w:rFonts w:ascii="Book Antiqua" w:eastAsia="宋体" w:hAnsi="Book Antiqua"/>
          <w:sz w:val="24"/>
          <w:szCs w:val="24"/>
        </w:rPr>
      </w:pPr>
    </w:p>
    <w:p w14:paraId="3A5A4400" w14:textId="4A5C9136" w:rsidR="009C571B" w:rsidRPr="00FD5EDC" w:rsidRDefault="00F13BDB" w:rsidP="00FD5EDC">
      <w:pPr>
        <w:spacing w:line="360" w:lineRule="auto"/>
        <w:rPr>
          <w:rFonts w:ascii="Book Antiqua" w:hAnsi="Book Antiqua"/>
          <w:sz w:val="24"/>
          <w:szCs w:val="24"/>
        </w:rPr>
      </w:pPr>
      <w:r>
        <w:rPr>
          <w:rFonts w:ascii="Book Antiqua" w:hAnsi="Book Antiqua"/>
          <w:sz w:val="24"/>
          <w:szCs w:val="24"/>
        </w:rPr>
        <w:t>Hashimoto</w:t>
      </w:r>
      <w:r w:rsidRPr="00FD5EDC">
        <w:rPr>
          <w:rFonts w:ascii="Book Antiqua" w:hAnsi="Book Antiqua"/>
          <w:sz w:val="24"/>
          <w:szCs w:val="24"/>
        </w:rPr>
        <w:t xml:space="preserve"> </w:t>
      </w:r>
      <w:r>
        <w:rPr>
          <w:rFonts w:ascii="Book Antiqua" w:eastAsia="宋体" w:hAnsi="Book Antiqua" w:hint="eastAsia"/>
          <w:sz w:val="24"/>
          <w:szCs w:val="24"/>
        </w:rPr>
        <w:t xml:space="preserve">N. </w:t>
      </w:r>
      <w:r w:rsidR="009C571B" w:rsidRPr="00FD5EDC">
        <w:rPr>
          <w:rFonts w:ascii="Book Antiqua" w:hAnsi="Book Antiqua"/>
          <w:sz w:val="24"/>
          <w:szCs w:val="24"/>
        </w:rPr>
        <w:t xml:space="preserve">Rabeprazole for reflux </w:t>
      </w:r>
      <w:r w:rsidR="00F166AF" w:rsidRPr="00FD5EDC">
        <w:rPr>
          <w:rFonts w:ascii="Book Antiqua" w:hAnsi="Book Antiqua"/>
          <w:sz w:val="24"/>
          <w:szCs w:val="24"/>
        </w:rPr>
        <w:t>o</w:t>
      </w:r>
      <w:r w:rsidR="009C571B" w:rsidRPr="00FD5EDC">
        <w:rPr>
          <w:rFonts w:ascii="Book Antiqua" w:hAnsi="Book Antiqua"/>
          <w:sz w:val="24"/>
          <w:szCs w:val="24"/>
        </w:rPr>
        <w:t>esophagitis</w:t>
      </w:r>
    </w:p>
    <w:p w14:paraId="0306DE59" w14:textId="77777777" w:rsidR="00F13BDB" w:rsidRDefault="00F13BDB" w:rsidP="00FD5EDC">
      <w:pPr>
        <w:spacing w:line="360" w:lineRule="auto"/>
        <w:rPr>
          <w:rFonts w:ascii="Book Antiqua" w:eastAsia="宋体" w:hAnsi="Book Antiqua"/>
          <w:sz w:val="24"/>
          <w:szCs w:val="24"/>
        </w:rPr>
      </w:pPr>
    </w:p>
    <w:p w14:paraId="33EF75B7" w14:textId="1016791A" w:rsidR="00F5030B" w:rsidRPr="00F13BDB" w:rsidRDefault="00F13BDB" w:rsidP="00FD5EDC">
      <w:pPr>
        <w:spacing w:line="360" w:lineRule="auto"/>
        <w:rPr>
          <w:rFonts w:ascii="Book Antiqua" w:eastAsia="宋体" w:hAnsi="Book Antiqua"/>
          <w:sz w:val="24"/>
          <w:szCs w:val="24"/>
        </w:rPr>
      </w:pPr>
      <w:r>
        <w:rPr>
          <w:rFonts w:ascii="Book Antiqua" w:hAnsi="Book Antiqua"/>
          <w:sz w:val="24"/>
          <w:szCs w:val="24"/>
        </w:rPr>
        <w:t>Naoki Hashimoto</w:t>
      </w:r>
    </w:p>
    <w:p w14:paraId="4A7A74E3" w14:textId="77777777" w:rsidR="00F5030B" w:rsidRDefault="00F5030B" w:rsidP="00FD5EDC">
      <w:pPr>
        <w:spacing w:line="360" w:lineRule="auto"/>
        <w:rPr>
          <w:rFonts w:ascii="Book Antiqua" w:eastAsia="宋体" w:hAnsi="Book Antiqua"/>
          <w:sz w:val="24"/>
          <w:szCs w:val="24"/>
        </w:rPr>
      </w:pPr>
    </w:p>
    <w:p w14:paraId="63E87964" w14:textId="37C7348B" w:rsidR="00F13BDB" w:rsidRPr="00F13BDB" w:rsidRDefault="00F13BDB" w:rsidP="00F13BDB">
      <w:pPr>
        <w:spacing w:line="360" w:lineRule="auto"/>
        <w:rPr>
          <w:rFonts w:ascii="Book Antiqua" w:eastAsia="宋体" w:hAnsi="Book Antiqua"/>
          <w:sz w:val="24"/>
          <w:szCs w:val="24"/>
        </w:rPr>
      </w:pPr>
      <w:r w:rsidRPr="00F13BDB">
        <w:rPr>
          <w:rFonts w:ascii="Book Antiqua" w:hAnsi="Book Antiqua"/>
          <w:b/>
          <w:sz w:val="24"/>
          <w:szCs w:val="24"/>
        </w:rPr>
        <w:t>Naoki Hashimoto</w:t>
      </w:r>
      <w:r w:rsidRPr="00F13BDB">
        <w:rPr>
          <w:rFonts w:ascii="Book Antiqua" w:eastAsia="宋体" w:hAnsi="Book Antiqua" w:hint="eastAsia"/>
          <w:b/>
          <w:sz w:val="24"/>
          <w:szCs w:val="24"/>
        </w:rPr>
        <w:t>,</w:t>
      </w:r>
      <w:r>
        <w:rPr>
          <w:rFonts w:ascii="Book Antiqua" w:eastAsia="宋体" w:hAnsi="Book Antiqua" w:hint="eastAsia"/>
          <w:sz w:val="24"/>
          <w:szCs w:val="24"/>
        </w:rPr>
        <w:t xml:space="preserve"> </w:t>
      </w:r>
      <w:r w:rsidRPr="00FD5EDC">
        <w:rPr>
          <w:rFonts w:ascii="Book Antiqua" w:hAnsi="Book Antiqua"/>
          <w:sz w:val="24"/>
          <w:szCs w:val="24"/>
        </w:rPr>
        <w:t>Department of Surgery</w:t>
      </w:r>
      <w:r>
        <w:rPr>
          <w:rFonts w:ascii="Book Antiqua" w:eastAsia="宋体" w:hAnsi="Book Antiqua" w:hint="eastAsia"/>
          <w:sz w:val="24"/>
          <w:szCs w:val="24"/>
        </w:rPr>
        <w:t xml:space="preserve">, </w:t>
      </w:r>
      <w:r w:rsidRPr="00FD5EDC">
        <w:rPr>
          <w:rFonts w:ascii="Book Antiqua" w:hAnsi="Book Antiqua"/>
          <w:sz w:val="24"/>
          <w:szCs w:val="24"/>
        </w:rPr>
        <w:t>Kinki University,</w:t>
      </w:r>
      <w:r>
        <w:rPr>
          <w:rFonts w:ascii="Book Antiqua" w:eastAsia="宋体" w:hAnsi="Book Antiqua" w:hint="eastAsia"/>
          <w:sz w:val="24"/>
          <w:szCs w:val="24"/>
        </w:rPr>
        <w:t xml:space="preserve"> </w:t>
      </w:r>
      <w:r w:rsidRPr="00FD5EDC">
        <w:rPr>
          <w:rFonts w:ascii="Book Antiqua" w:hAnsi="Book Antiqua"/>
          <w:sz w:val="24"/>
          <w:szCs w:val="24"/>
        </w:rPr>
        <w:t>Osaka 589-8511</w:t>
      </w:r>
      <w:r>
        <w:rPr>
          <w:rFonts w:ascii="Book Antiqua" w:eastAsia="宋体" w:hAnsi="Book Antiqua" w:hint="eastAsia"/>
          <w:sz w:val="24"/>
          <w:szCs w:val="24"/>
        </w:rPr>
        <w:t>,</w:t>
      </w:r>
      <w:r w:rsidRPr="00F13BDB">
        <w:rPr>
          <w:rFonts w:ascii="Book Antiqua" w:hAnsi="Book Antiqua"/>
          <w:sz w:val="24"/>
          <w:szCs w:val="24"/>
        </w:rPr>
        <w:t xml:space="preserve"> </w:t>
      </w:r>
      <w:r w:rsidRPr="00FD5EDC">
        <w:rPr>
          <w:rFonts w:ascii="Book Antiqua" w:hAnsi="Book Antiqua"/>
          <w:sz w:val="24"/>
          <w:szCs w:val="24"/>
        </w:rPr>
        <w:t>Japan</w:t>
      </w:r>
    </w:p>
    <w:p w14:paraId="146FA049" w14:textId="77777777" w:rsidR="004B3CB6" w:rsidRDefault="004B3CB6" w:rsidP="00FD5EDC">
      <w:pPr>
        <w:spacing w:line="360" w:lineRule="auto"/>
        <w:rPr>
          <w:rFonts w:ascii="Book Antiqua" w:eastAsia="宋体" w:hAnsi="Book Antiqua"/>
          <w:b/>
          <w:sz w:val="24"/>
          <w:lang w:val="en-GB"/>
        </w:rPr>
      </w:pPr>
    </w:p>
    <w:p w14:paraId="5C3BAB1E" w14:textId="38522C30" w:rsidR="00F13BDB" w:rsidRDefault="004B3CB6" w:rsidP="004B3CB6">
      <w:pPr>
        <w:spacing w:line="360" w:lineRule="auto"/>
        <w:rPr>
          <w:rFonts w:ascii="Book Antiqua" w:eastAsia="宋体" w:hAnsi="Book Antiqua"/>
          <w:b/>
          <w:sz w:val="24"/>
          <w:lang w:val="en-GB"/>
        </w:rPr>
      </w:pPr>
      <w:r w:rsidRPr="005F7DC3">
        <w:rPr>
          <w:rFonts w:ascii="Book Antiqua" w:hAnsi="Book Antiqua"/>
          <w:b/>
          <w:sz w:val="24"/>
          <w:lang w:val="en-GB"/>
        </w:rPr>
        <w:t>Author contributions:</w:t>
      </w:r>
      <w:r w:rsidRPr="004B3CB6">
        <w:rPr>
          <w:rFonts w:ascii="Book Antiqua" w:hAnsi="Book Antiqua"/>
          <w:sz w:val="24"/>
          <w:szCs w:val="24"/>
        </w:rPr>
        <w:t xml:space="preserve"> </w:t>
      </w:r>
      <w:r>
        <w:rPr>
          <w:rFonts w:ascii="Book Antiqua" w:hAnsi="Book Antiqua"/>
          <w:sz w:val="24"/>
          <w:szCs w:val="24"/>
        </w:rPr>
        <w:t>Hashimoto</w:t>
      </w:r>
      <w:r w:rsidRPr="00FD5EDC">
        <w:rPr>
          <w:rFonts w:ascii="Book Antiqua" w:hAnsi="Book Antiqua"/>
          <w:sz w:val="24"/>
          <w:szCs w:val="24"/>
        </w:rPr>
        <w:t xml:space="preserve"> </w:t>
      </w:r>
      <w:r>
        <w:rPr>
          <w:rFonts w:ascii="Book Antiqua" w:eastAsia="宋体" w:hAnsi="Book Antiqua" w:hint="eastAsia"/>
          <w:sz w:val="24"/>
          <w:szCs w:val="24"/>
        </w:rPr>
        <w:t>N solely contributed to this paper.</w:t>
      </w:r>
    </w:p>
    <w:p w14:paraId="5DF56703" w14:textId="77777777" w:rsidR="004B3CB6" w:rsidRDefault="004B3CB6" w:rsidP="004B3CB6">
      <w:pPr>
        <w:autoSpaceDE w:val="0"/>
        <w:autoSpaceDN w:val="0"/>
        <w:adjustRightInd w:val="0"/>
        <w:spacing w:line="360" w:lineRule="auto"/>
        <w:rPr>
          <w:rFonts w:ascii="Book Antiqua" w:eastAsia="宋体" w:hAnsi="Book Antiqua"/>
          <w:b/>
          <w:bCs/>
          <w:iCs/>
          <w:kern w:val="0"/>
          <w:sz w:val="24"/>
        </w:rPr>
      </w:pPr>
      <w:bookmarkStart w:id="0" w:name="OLE_LINK12"/>
      <w:bookmarkStart w:id="1" w:name="OLE_LINK13"/>
    </w:p>
    <w:bookmarkEnd w:id="0"/>
    <w:bookmarkEnd w:id="1"/>
    <w:p w14:paraId="7CA89C24" w14:textId="10E70E08" w:rsidR="00087A67" w:rsidRPr="00087A67" w:rsidRDefault="00087A67" w:rsidP="00087A67">
      <w:pPr>
        <w:autoSpaceDE w:val="0"/>
        <w:autoSpaceDN w:val="0"/>
        <w:adjustRightInd w:val="0"/>
        <w:spacing w:line="360" w:lineRule="auto"/>
        <w:rPr>
          <w:rFonts w:ascii="Book Antiqua" w:hAnsi="Book Antiqua"/>
          <w:bCs/>
          <w:iCs/>
          <w:kern w:val="0"/>
          <w:sz w:val="24"/>
        </w:rPr>
      </w:pPr>
      <w:r w:rsidRPr="00087A67">
        <w:rPr>
          <w:rFonts w:ascii="Book Antiqua" w:hAnsi="Book Antiqua"/>
          <w:b/>
          <w:bCs/>
          <w:iCs/>
          <w:kern w:val="0"/>
          <w:sz w:val="24"/>
        </w:rPr>
        <w:t>Ethics approval:</w:t>
      </w:r>
      <w:r w:rsidRPr="00087A67">
        <w:rPr>
          <w:rFonts w:ascii="Book Antiqua" w:hAnsi="Book Antiqua"/>
          <w:bCs/>
          <w:iCs/>
          <w:kern w:val="0"/>
          <w:sz w:val="24"/>
        </w:rPr>
        <w:t xml:space="preserve"> </w:t>
      </w:r>
      <w:r w:rsidRPr="00087A67">
        <w:rPr>
          <w:rFonts w:ascii="Book Antiqua" w:hAnsi="Book Antiqua" w:hint="eastAsia"/>
          <w:bCs/>
          <w:iCs/>
          <w:kern w:val="0"/>
          <w:sz w:val="24"/>
        </w:rPr>
        <w:t xml:space="preserve">The </w:t>
      </w:r>
      <w:r w:rsidRPr="00087A67">
        <w:rPr>
          <w:rFonts w:ascii="Book Antiqua" w:hAnsi="Book Antiqua"/>
          <w:bCs/>
          <w:iCs/>
          <w:kern w:val="0"/>
          <w:sz w:val="24"/>
        </w:rPr>
        <w:t xml:space="preserve">study </w:t>
      </w:r>
      <w:r w:rsidRPr="00087A67">
        <w:rPr>
          <w:rFonts w:ascii="Book Antiqua" w:hAnsi="Book Antiqua" w:hint="eastAsia"/>
          <w:bCs/>
          <w:iCs/>
          <w:kern w:val="0"/>
          <w:sz w:val="24"/>
        </w:rPr>
        <w:t>was reviewed and approved by</w:t>
      </w:r>
      <w:r w:rsidRPr="00087A67">
        <w:rPr>
          <w:rFonts w:ascii="Book Antiqua" w:hAnsi="Book Antiqua"/>
          <w:bCs/>
          <w:iCs/>
          <w:kern w:val="0"/>
          <w:sz w:val="24"/>
        </w:rPr>
        <w:t xml:space="preserve"> Kinki University,</w:t>
      </w:r>
      <w:r>
        <w:rPr>
          <w:rFonts w:ascii="Book Antiqua" w:eastAsia="宋体" w:hAnsi="Book Antiqua" w:hint="eastAsia"/>
          <w:bCs/>
          <w:iCs/>
          <w:kern w:val="0"/>
          <w:sz w:val="24"/>
        </w:rPr>
        <w:t xml:space="preserve"> </w:t>
      </w:r>
      <w:r w:rsidRPr="00087A67">
        <w:rPr>
          <w:rFonts w:ascii="Book Antiqua" w:hAnsi="Book Antiqua"/>
          <w:bCs/>
          <w:iCs/>
          <w:kern w:val="0"/>
          <w:sz w:val="24"/>
        </w:rPr>
        <w:t>School of Medicine.</w:t>
      </w:r>
    </w:p>
    <w:p w14:paraId="6B7B0D28" w14:textId="77777777" w:rsidR="00087A67" w:rsidRPr="00087A67" w:rsidRDefault="00087A67" w:rsidP="00087A67">
      <w:pPr>
        <w:autoSpaceDE w:val="0"/>
        <w:autoSpaceDN w:val="0"/>
        <w:adjustRightInd w:val="0"/>
        <w:spacing w:line="360" w:lineRule="auto"/>
        <w:rPr>
          <w:rFonts w:ascii="Book Antiqua" w:hAnsi="Book Antiqua"/>
          <w:bCs/>
          <w:iCs/>
          <w:kern w:val="0"/>
          <w:sz w:val="24"/>
        </w:rPr>
      </w:pPr>
    </w:p>
    <w:p w14:paraId="30CE867F" w14:textId="59EDB0CF" w:rsidR="00087A67" w:rsidRPr="00087A67" w:rsidRDefault="00087A67" w:rsidP="00087A67">
      <w:pPr>
        <w:autoSpaceDE w:val="0"/>
        <w:autoSpaceDN w:val="0"/>
        <w:adjustRightInd w:val="0"/>
        <w:spacing w:line="360" w:lineRule="auto"/>
        <w:rPr>
          <w:rFonts w:ascii="Book Antiqua" w:hAnsi="Book Antiqua"/>
          <w:bCs/>
          <w:iCs/>
          <w:kern w:val="0"/>
          <w:sz w:val="24"/>
        </w:rPr>
      </w:pPr>
      <w:r w:rsidRPr="00087A67">
        <w:rPr>
          <w:rFonts w:ascii="Book Antiqua" w:hAnsi="Book Antiqua"/>
          <w:b/>
          <w:bCs/>
          <w:iCs/>
          <w:kern w:val="0"/>
          <w:sz w:val="24"/>
        </w:rPr>
        <w:t>Institutional animal care and use committee:</w:t>
      </w:r>
      <w:r w:rsidRPr="00087A67">
        <w:rPr>
          <w:rFonts w:ascii="Book Antiqua" w:hAnsi="Book Antiqua" w:cs="TimesNewRomanPS-BoldItalicMT"/>
          <w:b/>
          <w:bCs/>
          <w:iCs/>
          <w:kern w:val="0"/>
          <w:sz w:val="24"/>
        </w:rPr>
        <w:t xml:space="preserve"> </w:t>
      </w:r>
      <w:r w:rsidRPr="00087A67">
        <w:rPr>
          <w:rFonts w:ascii="Book Antiqua" w:hAnsi="Book Antiqua" w:cs="TimesNewRomanPS-BoldItalicMT"/>
          <w:bCs/>
          <w:iCs/>
          <w:kern w:val="0"/>
          <w:sz w:val="24"/>
        </w:rPr>
        <w:t>All procedures involving animals were reviewed and approved by the Institutional Animal Care and Use Committee of Kinki University (KAME21-005).</w:t>
      </w:r>
      <w:r>
        <w:rPr>
          <w:rFonts w:ascii="Book Antiqua" w:eastAsia="宋体" w:hAnsi="Book Antiqua" w:hint="eastAsia"/>
          <w:bCs/>
          <w:iCs/>
          <w:kern w:val="0"/>
          <w:sz w:val="24"/>
        </w:rPr>
        <w:t xml:space="preserve"> </w:t>
      </w:r>
      <w:r w:rsidRPr="00087A67">
        <w:rPr>
          <w:rFonts w:ascii="Book Antiqua" w:hAnsi="Book Antiqua" w:cs="TimesNewRomanPS-BoldItalicMT" w:hint="eastAsia"/>
          <w:bCs/>
          <w:iCs/>
          <w:kern w:val="0"/>
          <w:sz w:val="24"/>
        </w:rPr>
        <w:t xml:space="preserve">The animal protocol was designed to minimize pain or discomfort to the animals. </w:t>
      </w:r>
      <w:r w:rsidRPr="00087A67">
        <w:rPr>
          <w:rFonts w:ascii="Book Antiqua" w:hAnsi="Book Antiqua" w:cs="TimesNewRomanPS-BoldItalicMT"/>
          <w:bCs/>
          <w:iCs/>
          <w:kern w:val="0"/>
          <w:sz w:val="24"/>
        </w:rPr>
        <w:t>The animals were acclimatized to laboratory conditions</w:t>
      </w:r>
      <w:r>
        <w:rPr>
          <w:rFonts w:ascii="Book Antiqua" w:eastAsia="宋体" w:hAnsi="Book Antiqua" w:cs="TimesNewRomanPS-BoldItalicMT" w:hint="eastAsia"/>
          <w:bCs/>
          <w:iCs/>
          <w:kern w:val="0"/>
          <w:sz w:val="24"/>
        </w:rPr>
        <w:t xml:space="preserve"> </w:t>
      </w:r>
      <w:r w:rsidRPr="00087A67">
        <w:rPr>
          <w:rFonts w:ascii="Book Antiqua" w:hAnsi="Book Antiqua" w:cs="TimesNewRomanPS-BoldItalicMT"/>
          <w:bCs/>
          <w:iCs/>
          <w:kern w:val="0"/>
          <w:sz w:val="24"/>
        </w:rPr>
        <w:t>(23</w:t>
      </w:r>
      <w:r w:rsidRPr="00087A67">
        <w:rPr>
          <w:rFonts w:ascii="Book Antiqua" w:hAnsi="Book Antiqua" w:cs="TimesNewRomanPS-BoldItalicMT" w:hint="eastAsia"/>
          <w:bCs/>
          <w:iCs/>
          <w:kern w:val="0"/>
          <w:sz w:val="24"/>
        </w:rPr>
        <w:t>°</w:t>
      </w:r>
      <w:r w:rsidRPr="00087A67">
        <w:rPr>
          <w:rFonts w:ascii="Book Antiqua" w:hAnsi="Book Antiqua" w:cs="TimesNewRomanPS-BoldItalicMT" w:hint="eastAsia"/>
          <w:bCs/>
          <w:iCs/>
          <w:kern w:val="0"/>
          <w:sz w:val="24"/>
        </w:rPr>
        <w:t>C,12</w:t>
      </w:r>
      <w:r>
        <w:rPr>
          <w:rFonts w:ascii="Book Antiqua" w:eastAsia="宋体" w:hAnsi="Book Antiqua" w:cs="TimesNewRomanPS-BoldItalicMT" w:hint="eastAsia"/>
          <w:bCs/>
          <w:iCs/>
          <w:kern w:val="0"/>
          <w:sz w:val="24"/>
        </w:rPr>
        <w:t xml:space="preserve"> </w:t>
      </w:r>
      <w:r w:rsidRPr="00087A67">
        <w:rPr>
          <w:rFonts w:ascii="Book Antiqua" w:hAnsi="Book Antiqua" w:cs="TimesNewRomanPS-BoldItalicMT" w:hint="eastAsia"/>
          <w:bCs/>
          <w:iCs/>
          <w:kern w:val="0"/>
          <w:sz w:val="24"/>
        </w:rPr>
        <w:t>h/12</w:t>
      </w:r>
      <w:r>
        <w:rPr>
          <w:rFonts w:ascii="Book Antiqua" w:eastAsia="宋体" w:hAnsi="Book Antiqua" w:cs="TimesNewRomanPS-BoldItalicMT" w:hint="eastAsia"/>
          <w:bCs/>
          <w:iCs/>
          <w:kern w:val="0"/>
          <w:sz w:val="24"/>
        </w:rPr>
        <w:t xml:space="preserve"> </w:t>
      </w:r>
      <w:r w:rsidRPr="00087A67">
        <w:rPr>
          <w:rFonts w:ascii="Book Antiqua" w:hAnsi="Book Antiqua" w:cs="TimesNewRomanPS-BoldItalicMT" w:hint="eastAsia"/>
          <w:bCs/>
          <w:iCs/>
          <w:kern w:val="0"/>
          <w:sz w:val="24"/>
        </w:rPr>
        <w:t>h light/dark</w:t>
      </w:r>
      <w:r w:rsidRPr="00087A67">
        <w:rPr>
          <w:rFonts w:ascii="Book Antiqua" w:hAnsi="Book Antiqua" w:cs="TimesNewRomanPS-BoldItalicMT"/>
          <w:bCs/>
          <w:iCs/>
          <w:kern w:val="0"/>
          <w:sz w:val="24"/>
        </w:rPr>
        <w:t>,</w:t>
      </w:r>
      <w:r>
        <w:rPr>
          <w:rFonts w:ascii="Book Antiqua" w:eastAsia="宋体" w:hAnsi="Book Antiqua" w:cs="TimesNewRomanPS-BoldItalicMT" w:hint="eastAsia"/>
          <w:bCs/>
          <w:iCs/>
          <w:kern w:val="0"/>
          <w:sz w:val="24"/>
        </w:rPr>
        <w:t xml:space="preserve"> </w:t>
      </w:r>
      <w:r w:rsidRPr="00087A67">
        <w:rPr>
          <w:rFonts w:ascii="Book Antiqua" w:hAnsi="Book Antiqua" w:cs="TimesNewRomanPS-BoldItalicMT"/>
          <w:bCs/>
          <w:iCs/>
          <w:kern w:val="0"/>
          <w:sz w:val="24"/>
        </w:rPr>
        <w:t xml:space="preserve">50% </w:t>
      </w:r>
      <w:r w:rsidRPr="00087A67">
        <w:rPr>
          <w:rFonts w:ascii="Book Antiqua" w:hAnsi="Book Antiqua" w:cs="TimesNewRomanPS-BoldItalicMT"/>
          <w:bCs/>
          <w:iCs/>
          <w:kern w:val="0"/>
          <w:sz w:val="24"/>
        </w:rPr>
        <w:lastRenderedPageBreak/>
        <w:t>humidity, ad libitum access to food and water) for two weeks prior to experimentation. Intragastric gavage administration was carried out with conscious animals, using straight gavage needles appropriate for the animal size (15-17</w:t>
      </w:r>
      <w:r>
        <w:rPr>
          <w:rFonts w:ascii="Book Antiqua" w:eastAsia="宋体" w:hAnsi="Book Antiqua" w:cs="TimesNewRomanPS-BoldItalicMT" w:hint="eastAsia"/>
          <w:bCs/>
          <w:iCs/>
          <w:kern w:val="0"/>
          <w:sz w:val="24"/>
        </w:rPr>
        <w:t xml:space="preserve"> </w:t>
      </w:r>
      <w:r w:rsidRPr="00087A67">
        <w:rPr>
          <w:rFonts w:ascii="Book Antiqua" w:hAnsi="Book Antiqua" w:cs="TimesNewRomanPS-BoldItalicMT"/>
          <w:bCs/>
          <w:iCs/>
          <w:kern w:val="0"/>
          <w:sz w:val="24"/>
        </w:rPr>
        <w:t>g body weight:</w:t>
      </w:r>
      <w:r>
        <w:rPr>
          <w:rFonts w:ascii="Book Antiqua" w:eastAsia="宋体" w:hAnsi="Book Antiqua" w:cs="TimesNewRomanPS-BoldItalicMT" w:hint="eastAsia"/>
          <w:bCs/>
          <w:iCs/>
          <w:kern w:val="0"/>
          <w:sz w:val="24"/>
        </w:rPr>
        <w:t xml:space="preserve"> </w:t>
      </w:r>
      <w:r w:rsidRPr="00087A67">
        <w:rPr>
          <w:rFonts w:ascii="Book Antiqua" w:hAnsi="Book Antiqua" w:cs="TimesNewRomanPS-BoldItalicMT"/>
          <w:bCs/>
          <w:iCs/>
          <w:kern w:val="0"/>
          <w:sz w:val="24"/>
        </w:rPr>
        <w:t>22 gauge, 1 inch length, 1.25 mm ball diameter). All animals were euthanized by barbiturate overdose (intravenous injection,</w:t>
      </w:r>
      <w:r>
        <w:rPr>
          <w:rFonts w:ascii="Book Antiqua" w:eastAsia="宋体" w:hAnsi="Book Antiqua" w:cs="TimesNewRomanPS-BoldItalicMT" w:hint="eastAsia"/>
          <w:bCs/>
          <w:iCs/>
          <w:kern w:val="0"/>
          <w:sz w:val="24"/>
        </w:rPr>
        <w:t xml:space="preserve"> </w:t>
      </w:r>
      <w:r w:rsidRPr="00087A67">
        <w:rPr>
          <w:rFonts w:ascii="Book Antiqua" w:hAnsi="Book Antiqua" w:cs="TimesNewRomanPS-BoldItalicMT"/>
          <w:bCs/>
          <w:iCs/>
          <w:kern w:val="0"/>
          <w:sz w:val="24"/>
        </w:rPr>
        <w:t>150</w:t>
      </w:r>
      <w:r>
        <w:rPr>
          <w:rFonts w:ascii="Book Antiqua" w:eastAsia="宋体" w:hAnsi="Book Antiqua" w:cs="TimesNewRomanPS-BoldItalicMT" w:hint="eastAsia"/>
          <w:bCs/>
          <w:iCs/>
          <w:kern w:val="0"/>
          <w:sz w:val="24"/>
        </w:rPr>
        <w:t xml:space="preserve"> </w:t>
      </w:r>
      <w:r w:rsidRPr="00087A67">
        <w:rPr>
          <w:rFonts w:ascii="Book Antiqua" w:hAnsi="Book Antiqua" w:cs="TimesNewRomanPS-BoldItalicMT"/>
          <w:bCs/>
          <w:iCs/>
          <w:kern w:val="0"/>
          <w:sz w:val="24"/>
        </w:rPr>
        <w:t>mg/kg pentobarbital sodium) for tissue collection.</w:t>
      </w:r>
    </w:p>
    <w:p w14:paraId="65CD529C" w14:textId="77777777" w:rsidR="00087A67" w:rsidRDefault="00087A67" w:rsidP="00087A67">
      <w:pPr>
        <w:autoSpaceDE w:val="0"/>
        <w:autoSpaceDN w:val="0"/>
        <w:adjustRightInd w:val="0"/>
        <w:spacing w:line="360" w:lineRule="auto"/>
        <w:rPr>
          <w:rFonts w:ascii="Book Antiqua" w:eastAsia="宋体" w:hAnsi="Book Antiqua" w:cs="TimesNewRomanPS-BoldItalicMT"/>
          <w:bCs/>
          <w:iCs/>
          <w:kern w:val="0"/>
          <w:sz w:val="24"/>
        </w:rPr>
      </w:pPr>
    </w:p>
    <w:p w14:paraId="7E0A76B9" w14:textId="2144C1D8" w:rsidR="00087A67" w:rsidRPr="00087A67" w:rsidRDefault="00087A67" w:rsidP="00087A67">
      <w:pPr>
        <w:autoSpaceDE w:val="0"/>
        <w:autoSpaceDN w:val="0"/>
        <w:adjustRightInd w:val="0"/>
        <w:spacing w:line="360" w:lineRule="auto"/>
        <w:rPr>
          <w:rFonts w:ascii="Book Antiqua" w:hAnsi="Book Antiqua" w:cs="TimesNewRomanPS-BoldItalicMT"/>
          <w:bCs/>
          <w:iCs/>
          <w:kern w:val="0"/>
          <w:sz w:val="24"/>
        </w:rPr>
      </w:pPr>
      <w:r w:rsidRPr="00087A67">
        <w:rPr>
          <w:rFonts w:ascii="Book Antiqua" w:hAnsi="Book Antiqua" w:cs="TimesNewRomanPS-BoldItalicMT"/>
          <w:b/>
          <w:bCs/>
          <w:iCs/>
          <w:kern w:val="0"/>
          <w:sz w:val="24"/>
        </w:rPr>
        <w:t xml:space="preserve">Conflict-of-interest: </w:t>
      </w:r>
      <w:r w:rsidRPr="00087A67">
        <w:rPr>
          <w:rFonts w:ascii="Book Antiqua" w:hAnsi="Book Antiqua" w:cs="TimesNewRomanPS-BoldItalicMT"/>
          <w:bCs/>
          <w:iCs/>
          <w:kern w:val="0"/>
          <w:sz w:val="24"/>
        </w:rPr>
        <w:t>Naoki Hashimoto has not received fees for serving as a speaker. Naoki Hashimoto has not received research funding from any organizations. Naoki Hashimoto is not an employee of any organizations. Naoki Hashimoto does not own stocks and or shares. Naoki Hashimoto does not own patent.</w:t>
      </w:r>
    </w:p>
    <w:p w14:paraId="72798712" w14:textId="77777777" w:rsidR="00087A67" w:rsidRPr="00087A67" w:rsidRDefault="00087A67" w:rsidP="00087A67">
      <w:pPr>
        <w:autoSpaceDE w:val="0"/>
        <w:autoSpaceDN w:val="0"/>
        <w:adjustRightInd w:val="0"/>
        <w:spacing w:line="360" w:lineRule="auto"/>
        <w:rPr>
          <w:rFonts w:ascii="Book Antiqua" w:hAnsi="Book Antiqua" w:cs="TimesNewRomanPS-BoldItalicMT"/>
          <w:bCs/>
          <w:i/>
          <w:iCs/>
          <w:kern w:val="0"/>
          <w:sz w:val="24"/>
        </w:rPr>
      </w:pPr>
    </w:p>
    <w:p w14:paraId="3B3FC516" w14:textId="77777777" w:rsidR="00087A67" w:rsidRPr="00087A67" w:rsidRDefault="00087A67" w:rsidP="00087A67">
      <w:pPr>
        <w:autoSpaceDE w:val="0"/>
        <w:autoSpaceDN w:val="0"/>
        <w:adjustRightInd w:val="0"/>
        <w:spacing w:line="360" w:lineRule="auto"/>
        <w:rPr>
          <w:rFonts w:ascii="Book Antiqua" w:hAnsi="Book Antiqua" w:cs="TimesNewRomanPS-BoldItalicMT"/>
          <w:bCs/>
          <w:iCs/>
          <w:kern w:val="0"/>
          <w:sz w:val="24"/>
        </w:rPr>
      </w:pPr>
      <w:r w:rsidRPr="00087A67">
        <w:rPr>
          <w:rFonts w:ascii="Book Antiqua" w:hAnsi="Book Antiqua" w:cs="TimesNewRomanPS-BoldItalicMT"/>
          <w:b/>
          <w:bCs/>
          <w:iCs/>
          <w:kern w:val="0"/>
          <w:sz w:val="24"/>
        </w:rPr>
        <w:t xml:space="preserve">Data sharing: </w:t>
      </w:r>
      <w:r w:rsidRPr="00087A67">
        <w:rPr>
          <w:rFonts w:ascii="Book Antiqua" w:hAnsi="Book Antiqua" w:cs="TimesNewRomanPS-BoldItalicMT"/>
          <w:bCs/>
          <w:iCs/>
          <w:kern w:val="0"/>
          <w:sz w:val="24"/>
        </w:rPr>
        <w:t>I declare data sharing statement in World Journal Gastrointestinal Pathophysiology. Technical appendix, statistical code, and dataset available from the corresponding author at email address or URL. Participants gave informed consent for data sharing.</w:t>
      </w:r>
    </w:p>
    <w:p w14:paraId="5AD732C9" w14:textId="77777777" w:rsidR="004B3CB6" w:rsidRPr="00087A67" w:rsidRDefault="004B3CB6" w:rsidP="004B3CB6">
      <w:pPr>
        <w:adjustRightInd w:val="0"/>
        <w:snapToGrid w:val="0"/>
        <w:spacing w:line="360" w:lineRule="auto"/>
        <w:rPr>
          <w:rFonts w:ascii="Book Antiqua" w:hAnsi="Book Antiqua"/>
          <w:sz w:val="24"/>
        </w:rPr>
      </w:pPr>
    </w:p>
    <w:p w14:paraId="0CC4336C" w14:textId="77777777" w:rsidR="004B3CB6" w:rsidRPr="00F12222" w:rsidRDefault="004B3CB6" w:rsidP="004B3CB6">
      <w:pPr>
        <w:widowControl/>
        <w:spacing w:line="360" w:lineRule="auto"/>
        <w:rPr>
          <w:rFonts w:ascii="Book Antiqua" w:hAnsi="Book Antiqua" w:cs="宋体"/>
          <w:kern w:val="0"/>
          <w:sz w:val="24"/>
        </w:rPr>
      </w:pPr>
      <w:r w:rsidRPr="0000316E">
        <w:rPr>
          <w:rFonts w:ascii="Book Antiqua" w:hAnsi="Book Antiqua"/>
          <w:b/>
          <w:color w:val="000000"/>
          <w:kern w:val="0"/>
          <w:sz w:val="24"/>
        </w:rPr>
        <w:t xml:space="preserve">Open-Access: </w:t>
      </w:r>
      <w:r w:rsidRPr="0000316E">
        <w:rPr>
          <w:rFonts w:ascii="Book Antiqua" w:hAnsi="Book Antiqua"/>
          <w:color w:val="000000"/>
          <w:kern w:val="0"/>
          <w:sz w:val="24"/>
        </w:rPr>
        <w:t xml:space="preserve">This article is an </w:t>
      </w:r>
      <w:r>
        <w:rPr>
          <w:rFonts w:ascii="Book Antiqua" w:hAnsi="Book Antiqua" w:cs="宋体"/>
          <w:kern w:val="0"/>
          <w:sz w:val="24"/>
        </w:rPr>
        <w:t>open-a</w:t>
      </w:r>
      <w:r w:rsidRPr="00D91F9A">
        <w:rPr>
          <w:rFonts w:ascii="Book Antiqua" w:hAnsi="Book Antiqua" w:cs="宋体"/>
          <w:kern w:val="0"/>
          <w:sz w:val="24"/>
        </w:rPr>
        <w:t>ccess article </w:t>
      </w:r>
      <w:r>
        <w:rPr>
          <w:rFonts w:ascii="Book Antiqua" w:hAnsi="Book Antiqua" w:cs="宋体"/>
          <w:kern w:val="0"/>
          <w:sz w:val="24"/>
        </w:rPr>
        <w:t xml:space="preserve">which </w:t>
      </w:r>
      <w:r w:rsidRPr="00D91F9A">
        <w:rPr>
          <w:rFonts w:ascii="Book Antiqua" w:hAnsi="Book Antiqua"/>
          <w:kern w:val="0"/>
          <w:sz w:val="24"/>
        </w:rPr>
        <w:t xml:space="preserve">selected by an in-house editor and fully peer-reviewed by external reviewers. </w:t>
      </w:r>
      <w:r>
        <w:rPr>
          <w:rFonts w:ascii="Book Antiqua" w:hAnsi="Book Antiqua"/>
          <w:kern w:val="0"/>
          <w:sz w:val="24"/>
        </w:rPr>
        <w:t xml:space="preserve">It </w:t>
      </w:r>
      <w:r w:rsidRPr="00D91F9A">
        <w:rPr>
          <w:rFonts w:ascii="Book Antiqua" w:hAnsi="Book Antiqua" w:cs="宋体"/>
          <w:kern w:val="0"/>
          <w:sz w:val="24"/>
        </w:rPr>
        <w:t xml:space="preserve">distributed in accordance with </w:t>
      </w:r>
      <w:r w:rsidRPr="00D91F9A">
        <w:rPr>
          <w:rFonts w:ascii="Book Antiqua" w:hAnsi="Book Antiqua"/>
          <w:kern w:val="0"/>
          <w:sz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CF9C10A" w14:textId="77777777" w:rsidR="004B3CB6" w:rsidRPr="004B3CB6" w:rsidRDefault="004B3CB6" w:rsidP="004B3CB6">
      <w:pPr>
        <w:spacing w:line="360" w:lineRule="auto"/>
        <w:rPr>
          <w:rFonts w:ascii="Book Antiqua" w:eastAsia="宋体" w:hAnsi="Book Antiqua"/>
          <w:sz w:val="24"/>
          <w:szCs w:val="24"/>
        </w:rPr>
      </w:pPr>
    </w:p>
    <w:p w14:paraId="1CE20DD8" w14:textId="691001AF" w:rsidR="004B3CB6" w:rsidRPr="004B3CB6" w:rsidRDefault="004B3CB6" w:rsidP="004B3CB6">
      <w:pPr>
        <w:spacing w:line="360" w:lineRule="auto"/>
        <w:rPr>
          <w:rFonts w:ascii="Book Antiqua" w:eastAsia="宋体" w:hAnsi="Book Antiqua"/>
          <w:sz w:val="24"/>
          <w:szCs w:val="24"/>
        </w:rPr>
      </w:pPr>
      <w:r w:rsidRPr="005F7DC3">
        <w:rPr>
          <w:rFonts w:ascii="Book Antiqua" w:hAnsi="Book Antiqua"/>
          <w:b/>
          <w:sz w:val="24"/>
          <w:lang w:val="en-GB"/>
        </w:rPr>
        <w:t>Correspondence to</w:t>
      </w:r>
      <w:r w:rsidRPr="005F7DC3">
        <w:rPr>
          <w:rFonts w:ascii="Book Antiqua" w:hAnsi="Book Antiqua"/>
          <w:sz w:val="24"/>
          <w:lang w:val="en-GB"/>
        </w:rPr>
        <w:t xml:space="preserve">: </w:t>
      </w:r>
      <w:r w:rsidR="00F5030B" w:rsidRPr="004B3CB6">
        <w:rPr>
          <w:rFonts w:ascii="Book Antiqua" w:hAnsi="Book Antiqua"/>
          <w:b/>
          <w:sz w:val="24"/>
          <w:szCs w:val="24"/>
        </w:rPr>
        <w:t>Naoki Hashimoto,</w:t>
      </w:r>
      <w:r w:rsidR="00564969" w:rsidRPr="004B3CB6">
        <w:rPr>
          <w:rFonts w:ascii="Book Antiqua" w:hAnsi="Book Antiqua"/>
          <w:b/>
          <w:sz w:val="24"/>
          <w:szCs w:val="24"/>
        </w:rPr>
        <w:t xml:space="preserve"> </w:t>
      </w:r>
      <w:r w:rsidR="00F5030B" w:rsidRPr="004B3CB6">
        <w:rPr>
          <w:rFonts w:ascii="Book Antiqua" w:hAnsi="Book Antiqua"/>
          <w:b/>
          <w:sz w:val="24"/>
          <w:szCs w:val="24"/>
        </w:rPr>
        <w:t>MD,</w:t>
      </w:r>
      <w:r w:rsidR="00D573AB" w:rsidRPr="004B3CB6">
        <w:rPr>
          <w:rFonts w:ascii="Book Antiqua" w:hAnsi="Book Antiqua"/>
          <w:b/>
          <w:sz w:val="24"/>
          <w:szCs w:val="24"/>
        </w:rPr>
        <w:t xml:space="preserve"> </w:t>
      </w:r>
      <w:r w:rsidR="00F5030B" w:rsidRPr="004B3CB6">
        <w:rPr>
          <w:rFonts w:ascii="Book Antiqua" w:hAnsi="Book Antiqua"/>
          <w:b/>
          <w:sz w:val="24"/>
          <w:szCs w:val="24"/>
        </w:rPr>
        <w:t>PhD,</w:t>
      </w:r>
      <w:r w:rsidR="00564969" w:rsidRPr="00FD5EDC">
        <w:rPr>
          <w:rFonts w:ascii="Book Antiqua" w:hAnsi="Book Antiqua"/>
          <w:sz w:val="24"/>
          <w:szCs w:val="24"/>
        </w:rPr>
        <w:t xml:space="preserve"> </w:t>
      </w:r>
      <w:r w:rsidR="00F13BDB" w:rsidRPr="00FD5EDC">
        <w:rPr>
          <w:rFonts w:ascii="Book Antiqua" w:hAnsi="Book Antiqua"/>
          <w:sz w:val="24"/>
          <w:szCs w:val="24"/>
        </w:rPr>
        <w:t>Department of Surgery</w:t>
      </w:r>
      <w:r w:rsidR="00F13BDB">
        <w:rPr>
          <w:rFonts w:ascii="Book Antiqua" w:eastAsia="宋体" w:hAnsi="Book Antiqua" w:hint="eastAsia"/>
          <w:sz w:val="24"/>
          <w:szCs w:val="24"/>
        </w:rPr>
        <w:t xml:space="preserve">, </w:t>
      </w:r>
      <w:r w:rsidR="00F5030B" w:rsidRPr="00FD5EDC">
        <w:rPr>
          <w:rFonts w:ascii="Book Antiqua" w:hAnsi="Book Antiqua"/>
          <w:sz w:val="24"/>
          <w:szCs w:val="24"/>
        </w:rPr>
        <w:t>Kinki University,</w:t>
      </w:r>
      <w:r w:rsidR="00F13BDB">
        <w:rPr>
          <w:rFonts w:ascii="Book Antiqua" w:eastAsia="宋体" w:hAnsi="Book Antiqua" w:hint="eastAsia"/>
          <w:sz w:val="24"/>
          <w:szCs w:val="24"/>
        </w:rPr>
        <w:t xml:space="preserve"> </w:t>
      </w:r>
      <w:r w:rsidRPr="00FD5EDC">
        <w:rPr>
          <w:rFonts w:ascii="Book Antiqua" w:hAnsi="Book Antiqua"/>
          <w:sz w:val="24"/>
          <w:szCs w:val="24"/>
        </w:rPr>
        <w:t>377-2 Ohnohigashi</w:t>
      </w:r>
      <w:r>
        <w:rPr>
          <w:rFonts w:ascii="Book Antiqua" w:eastAsia="宋体" w:hAnsi="Book Antiqua" w:hint="eastAsia"/>
          <w:sz w:val="24"/>
          <w:szCs w:val="24"/>
        </w:rPr>
        <w:t>,</w:t>
      </w:r>
      <w:r>
        <w:rPr>
          <w:rFonts w:ascii="Book Antiqua" w:hAnsi="Book Antiqua"/>
          <w:sz w:val="24"/>
          <w:szCs w:val="24"/>
        </w:rPr>
        <w:t xml:space="preserve"> Oosaka</w:t>
      </w:r>
      <w:r>
        <w:rPr>
          <w:rFonts w:ascii="Book Antiqua" w:eastAsia="宋体" w:hAnsi="Book Antiqua" w:hint="eastAsia"/>
          <w:sz w:val="24"/>
          <w:szCs w:val="24"/>
        </w:rPr>
        <w:t>-s</w:t>
      </w:r>
      <w:r w:rsidRPr="00FD5EDC">
        <w:rPr>
          <w:rFonts w:ascii="Book Antiqua" w:hAnsi="Book Antiqua"/>
          <w:sz w:val="24"/>
          <w:szCs w:val="24"/>
        </w:rPr>
        <w:t>ayama</w:t>
      </w:r>
      <w:r>
        <w:rPr>
          <w:rFonts w:ascii="Book Antiqua" w:eastAsia="宋体" w:hAnsi="Book Antiqua" w:hint="eastAsia"/>
          <w:sz w:val="24"/>
          <w:szCs w:val="24"/>
        </w:rPr>
        <w:t>-shi,</w:t>
      </w:r>
      <w:r w:rsidRPr="00FD5EDC">
        <w:rPr>
          <w:rFonts w:ascii="Book Antiqua" w:hAnsi="Book Antiqua"/>
          <w:sz w:val="24"/>
          <w:szCs w:val="24"/>
        </w:rPr>
        <w:t xml:space="preserve"> Osaka 589-8511</w:t>
      </w:r>
      <w:r>
        <w:rPr>
          <w:rFonts w:ascii="Book Antiqua" w:eastAsia="宋体" w:hAnsi="Book Antiqua" w:hint="eastAsia"/>
          <w:sz w:val="24"/>
          <w:szCs w:val="24"/>
        </w:rPr>
        <w:t>,</w:t>
      </w:r>
      <w:r w:rsidRPr="00F13BDB">
        <w:rPr>
          <w:rFonts w:ascii="Book Antiqua" w:hAnsi="Book Antiqua"/>
          <w:sz w:val="24"/>
          <w:szCs w:val="24"/>
        </w:rPr>
        <w:t xml:space="preserve"> </w:t>
      </w:r>
      <w:r w:rsidRPr="00FD5EDC">
        <w:rPr>
          <w:rFonts w:ascii="Book Antiqua" w:hAnsi="Book Antiqua"/>
          <w:sz w:val="24"/>
          <w:szCs w:val="24"/>
        </w:rPr>
        <w:t>Japan</w:t>
      </w:r>
      <w:r>
        <w:rPr>
          <w:rFonts w:ascii="Book Antiqua" w:eastAsia="宋体" w:hAnsi="Book Antiqua" w:hint="eastAsia"/>
          <w:sz w:val="24"/>
          <w:szCs w:val="24"/>
        </w:rPr>
        <w:t xml:space="preserve">. </w:t>
      </w:r>
      <w:r w:rsidRPr="00FD5EDC">
        <w:rPr>
          <w:rFonts w:ascii="Book Antiqua" w:hAnsi="Book Antiqua"/>
          <w:sz w:val="24"/>
          <w:szCs w:val="24"/>
        </w:rPr>
        <w:t>gojigen000@gmail.com</w:t>
      </w:r>
    </w:p>
    <w:p w14:paraId="6109B768" w14:textId="70378479" w:rsidR="007B69C0" w:rsidRPr="004B3CB6" w:rsidRDefault="007B69C0" w:rsidP="004B3CB6">
      <w:pPr>
        <w:spacing w:line="360" w:lineRule="auto"/>
        <w:rPr>
          <w:rFonts w:ascii="Book Antiqua" w:eastAsia="宋体" w:hAnsi="Book Antiqua"/>
          <w:sz w:val="24"/>
          <w:szCs w:val="24"/>
        </w:rPr>
      </w:pPr>
    </w:p>
    <w:p w14:paraId="4CCE012C" w14:textId="47FB7688" w:rsidR="00C046FC" w:rsidRPr="00FD5EDC" w:rsidRDefault="00725350" w:rsidP="00FD5EDC">
      <w:pPr>
        <w:spacing w:line="360" w:lineRule="auto"/>
        <w:rPr>
          <w:rFonts w:ascii="Book Antiqua" w:hAnsi="Book Antiqua"/>
          <w:sz w:val="24"/>
          <w:szCs w:val="24"/>
        </w:rPr>
      </w:pPr>
      <w:hyperlink r:id="rId9" w:history="1">
        <w:r w:rsidR="004B3CB6" w:rsidRPr="005F7DC3">
          <w:rPr>
            <w:rFonts w:ascii="Book Antiqua" w:hAnsi="Book Antiqua"/>
            <w:b/>
            <w:sz w:val="24"/>
            <w:lang w:val="en-GB"/>
          </w:rPr>
          <w:t>Telephone:</w:t>
        </w:r>
        <w:r w:rsidR="004B3CB6" w:rsidRPr="005F7DC3">
          <w:rPr>
            <w:rFonts w:ascii="Book Antiqua" w:hAnsi="Book Antiqua"/>
            <w:sz w:val="24"/>
            <w:lang w:val="en-GB"/>
          </w:rPr>
          <w:t xml:space="preserve"> </w:t>
        </w:r>
        <w:r w:rsidR="00EA3ECC" w:rsidRPr="00FD5EDC">
          <w:rPr>
            <w:rStyle w:val="Hyperlink"/>
            <w:rFonts w:ascii="Book Antiqua" w:hAnsi="Book Antiqua"/>
            <w:color w:val="auto"/>
            <w:sz w:val="24"/>
            <w:szCs w:val="24"/>
            <w:u w:val="none"/>
          </w:rPr>
          <w:t>+81-</w:t>
        </w:r>
      </w:hyperlink>
      <w:r w:rsidR="004B3CB6">
        <w:rPr>
          <w:rStyle w:val="Hyperlink"/>
          <w:rFonts w:ascii="Book Antiqua" w:hAnsi="Book Antiqua"/>
          <w:color w:val="auto"/>
          <w:sz w:val="24"/>
          <w:szCs w:val="24"/>
          <w:u w:val="none"/>
        </w:rPr>
        <w:t>723-66</w:t>
      </w:r>
      <w:r w:rsidR="007B69C0" w:rsidRPr="00FD5EDC">
        <w:rPr>
          <w:rStyle w:val="Hyperlink"/>
          <w:rFonts w:ascii="Book Antiqua" w:hAnsi="Book Antiqua"/>
          <w:color w:val="auto"/>
          <w:sz w:val="24"/>
          <w:szCs w:val="24"/>
          <w:u w:val="none"/>
        </w:rPr>
        <w:t>0221</w:t>
      </w:r>
      <w:r w:rsidR="00EA3ECC" w:rsidRPr="00FD5EDC">
        <w:rPr>
          <w:rFonts w:ascii="Book Antiqua" w:hAnsi="Book Antiqua"/>
          <w:sz w:val="24"/>
          <w:szCs w:val="24"/>
        </w:rPr>
        <w:t xml:space="preserve"> </w:t>
      </w:r>
      <w:r w:rsidR="00C046FC" w:rsidRPr="004B3CB6">
        <w:rPr>
          <w:rFonts w:ascii="Book Antiqua" w:hAnsi="Book Antiqua"/>
          <w:b/>
          <w:sz w:val="24"/>
          <w:szCs w:val="24"/>
        </w:rPr>
        <w:t>F</w:t>
      </w:r>
      <w:r w:rsidR="004B3CB6" w:rsidRPr="004B3CB6">
        <w:rPr>
          <w:rFonts w:ascii="Book Antiqua" w:hAnsi="Book Antiqua"/>
          <w:b/>
          <w:sz w:val="24"/>
          <w:szCs w:val="24"/>
        </w:rPr>
        <w:t>ax:</w:t>
      </w:r>
      <w:r w:rsidR="004B3CB6" w:rsidRPr="004B3CB6">
        <w:rPr>
          <w:rFonts w:ascii="Book Antiqua" w:eastAsia="宋体" w:hAnsi="Book Antiqua"/>
          <w:b/>
          <w:sz w:val="24"/>
          <w:szCs w:val="24"/>
        </w:rPr>
        <w:t xml:space="preserve"> </w:t>
      </w:r>
      <w:r w:rsidR="004B3CB6">
        <w:rPr>
          <w:rFonts w:ascii="Book Antiqua" w:eastAsia="宋体" w:hAnsi="Book Antiqua" w:hint="eastAsia"/>
          <w:sz w:val="24"/>
          <w:szCs w:val="24"/>
        </w:rPr>
        <w:t>+</w:t>
      </w:r>
      <w:r w:rsidR="004B3CB6">
        <w:rPr>
          <w:rFonts w:ascii="Book Antiqua" w:hAnsi="Book Antiqua"/>
          <w:sz w:val="24"/>
          <w:szCs w:val="24"/>
        </w:rPr>
        <w:t>81-723-68</w:t>
      </w:r>
      <w:r w:rsidR="00C046FC" w:rsidRPr="00FD5EDC">
        <w:rPr>
          <w:rFonts w:ascii="Book Antiqua" w:hAnsi="Book Antiqua"/>
          <w:sz w:val="24"/>
          <w:szCs w:val="24"/>
        </w:rPr>
        <w:t>3382</w:t>
      </w:r>
    </w:p>
    <w:p w14:paraId="7A24A7CD" w14:textId="77777777" w:rsidR="00F5030B" w:rsidRPr="00FD5EDC" w:rsidRDefault="00F5030B" w:rsidP="00FD5EDC">
      <w:pPr>
        <w:spacing w:line="360" w:lineRule="auto"/>
        <w:rPr>
          <w:rFonts w:ascii="Book Antiqua" w:hAnsi="Book Antiqua"/>
          <w:sz w:val="24"/>
          <w:szCs w:val="24"/>
        </w:rPr>
      </w:pPr>
    </w:p>
    <w:p w14:paraId="1125A4B0" w14:textId="6EE6251D" w:rsidR="004B3CB6" w:rsidRPr="004B3CB6" w:rsidRDefault="004B3CB6" w:rsidP="004B3CB6">
      <w:pPr>
        <w:spacing w:line="360" w:lineRule="auto"/>
        <w:rPr>
          <w:rFonts w:ascii="Book Antiqua" w:eastAsia="宋体" w:hAnsi="Book Antiqua"/>
          <w:b/>
          <w:sz w:val="24"/>
        </w:rPr>
      </w:pPr>
      <w:r>
        <w:rPr>
          <w:rFonts w:ascii="Book Antiqua" w:hAnsi="Book Antiqua"/>
          <w:b/>
          <w:sz w:val="24"/>
        </w:rPr>
        <w:t>Received:</w:t>
      </w:r>
      <w:r>
        <w:rPr>
          <w:rFonts w:ascii="Book Antiqua" w:eastAsia="宋体" w:hAnsi="Book Antiqua" w:hint="eastAsia"/>
          <w:b/>
          <w:sz w:val="24"/>
        </w:rPr>
        <w:t xml:space="preserve"> </w:t>
      </w:r>
      <w:r w:rsidRPr="004B3CB6">
        <w:rPr>
          <w:rFonts w:ascii="Book Antiqua" w:eastAsia="宋体" w:hAnsi="Book Antiqua" w:hint="eastAsia"/>
          <w:sz w:val="24"/>
        </w:rPr>
        <w:t>May 21, 2014</w:t>
      </w:r>
    </w:p>
    <w:p w14:paraId="6C2BAFE1" w14:textId="697CBF09" w:rsidR="004B3CB6" w:rsidRPr="005F7DC3" w:rsidRDefault="004B3CB6" w:rsidP="004B3CB6">
      <w:pPr>
        <w:spacing w:line="360" w:lineRule="auto"/>
        <w:rPr>
          <w:rFonts w:ascii="Book Antiqua" w:hAnsi="Book Antiqua"/>
          <w:b/>
          <w:sz w:val="24"/>
        </w:rPr>
      </w:pPr>
      <w:r w:rsidRPr="005F7DC3">
        <w:rPr>
          <w:rFonts w:ascii="Book Antiqua" w:hAnsi="Book Antiqua"/>
          <w:b/>
          <w:sz w:val="24"/>
        </w:rPr>
        <w:t>Peer-review started:</w:t>
      </w:r>
      <w:r w:rsidRPr="004B3CB6">
        <w:rPr>
          <w:rFonts w:ascii="Book Antiqua" w:eastAsia="宋体" w:hAnsi="Book Antiqua" w:hint="eastAsia"/>
          <w:sz w:val="24"/>
        </w:rPr>
        <w:t xml:space="preserve"> May 21, 2014</w:t>
      </w:r>
    </w:p>
    <w:p w14:paraId="63073090" w14:textId="71B9A444" w:rsidR="004B3CB6" w:rsidRPr="004B3CB6" w:rsidRDefault="004B3CB6" w:rsidP="004B3CB6">
      <w:pPr>
        <w:spacing w:line="360" w:lineRule="auto"/>
        <w:rPr>
          <w:rFonts w:ascii="Book Antiqua" w:eastAsia="宋体" w:hAnsi="Book Antiqua"/>
          <w:sz w:val="24"/>
        </w:rPr>
      </w:pPr>
      <w:r w:rsidRPr="005F7DC3">
        <w:rPr>
          <w:rFonts w:ascii="Book Antiqua" w:hAnsi="Book Antiqua"/>
          <w:b/>
          <w:sz w:val="24"/>
        </w:rPr>
        <w:t>First decision:</w:t>
      </w:r>
      <w:r>
        <w:rPr>
          <w:rFonts w:ascii="Book Antiqua" w:eastAsia="宋体" w:hAnsi="Book Antiqua" w:hint="eastAsia"/>
          <w:b/>
          <w:sz w:val="24"/>
        </w:rPr>
        <w:t xml:space="preserve"> </w:t>
      </w:r>
      <w:r w:rsidRPr="004B3CB6">
        <w:rPr>
          <w:rFonts w:ascii="Book Antiqua" w:eastAsia="宋体" w:hAnsi="Book Antiqua" w:hint="eastAsia"/>
          <w:sz w:val="24"/>
        </w:rPr>
        <w:t>June 27, 2014</w:t>
      </w:r>
    </w:p>
    <w:p w14:paraId="25DEFED2" w14:textId="0481206B" w:rsidR="004B3CB6" w:rsidRPr="004B3CB6" w:rsidRDefault="004B3CB6" w:rsidP="004B3CB6">
      <w:pPr>
        <w:spacing w:line="360" w:lineRule="auto"/>
        <w:rPr>
          <w:rFonts w:ascii="Book Antiqua" w:eastAsia="宋体" w:hAnsi="Book Antiqua"/>
          <w:sz w:val="24"/>
        </w:rPr>
      </w:pPr>
      <w:r>
        <w:rPr>
          <w:rFonts w:ascii="Book Antiqua" w:hAnsi="Book Antiqua"/>
          <w:b/>
          <w:sz w:val="24"/>
        </w:rPr>
        <w:t>Revised:</w:t>
      </w:r>
      <w:r>
        <w:rPr>
          <w:rFonts w:ascii="Book Antiqua" w:eastAsia="宋体" w:hAnsi="Book Antiqua" w:hint="eastAsia"/>
          <w:b/>
          <w:sz w:val="24"/>
        </w:rPr>
        <w:t xml:space="preserve"> </w:t>
      </w:r>
      <w:r w:rsidRPr="004B3CB6">
        <w:rPr>
          <w:rFonts w:ascii="Book Antiqua" w:eastAsia="宋体" w:hAnsi="Book Antiqua" w:hint="eastAsia"/>
          <w:sz w:val="24"/>
        </w:rPr>
        <w:t>November 18, 2014</w:t>
      </w:r>
    </w:p>
    <w:p w14:paraId="76E29773" w14:textId="5F04B1BF" w:rsidR="004B3CB6" w:rsidRPr="005F7DC3" w:rsidRDefault="004B3CB6" w:rsidP="004B3CB6">
      <w:pPr>
        <w:spacing w:line="360" w:lineRule="auto"/>
        <w:rPr>
          <w:rFonts w:ascii="Book Antiqua" w:hAnsi="Book Antiqua"/>
          <w:b/>
          <w:sz w:val="24"/>
        </w:rPr>
      </w:pPr>
      <w:r w:rsidRPr="005F7DC3">
        <w:rPr>
          <w:rFonts w:ascii="Book Antiqua" w:hAnsi="Book Antiqua"/>
          <w:b/>
          <w:sz w:val="24"/>
        </w:rPr>
        <w:t>Accepted:</w:t>
      </w:r>
      <w:r w:rsidR="00725350" w:rsidRPr="00725350">
        <w:t xml:space="preserve"> </w:t>
      </w:r>
      <w:r w:rsidR="00725350" w:rsidRPr="00725350">
        <w:rPr>
          <w:rFonts w:ascii="Book Antiqua" w:hAnsi="Book Antiqua"/>
          <w:sz w:val="24"/>
        </w:rPr>
        <w:t>Janurary 18, 2015</w:t>
      </w:r>
      <w:r w:rsidRPr="005F7DC3">
        <w:rPr>
          <w:rFonts w:ascii="Book Antiqua" w:hAnsi="Book Antiqua"/>
          <w:b/>
          <w:sz w:val="24"/>
        </w:rPr>
        <w:t xml:space="preserve"> </w:t>
      </w:r>
    </w:p>
    <w:p w14:paraId="6DD91CD2" w14:textId="77777777" w:rsidR="004B3CB6" w:rsidRPr="005F7DC3" w:rsidRDefault="004B3CB6" w:rsidP="004B3CB6">
      <w:pPr>
        <w:spacing w:line="360" w:lineRule="auto"/>
        <w:rPr>
          <w:rFonts w:ascii="Book Antiqua" w:hAnsi="Book Antiqua"/>
          <w:b/>
          <w:sz w:val="24"/>
        </w:rPr>
      </w:pPr>
      <w:r w:rsidRPr="005F7DC3">
        <w:rPr>
          <w:rFonts w:ascii="Book Antiqua" w:hAnsi="Book Antiqua"/>
          <w:b/>
          <w:sz w:val="24"/>
        </w:rPr>
        <w:t>Article in press:</w:t>
      </w:r>
    </w:p>
    <w:p w14:paraId="04540DA7" w14:textId="3D33A2D8" w:rsidR="00F5030B" w:rsidRDefault="004B3CB6" w:rsidP="004B3CB6">
      <w:pPr>
        <w:spacing w:line="360" w:lineRule="auto"/>
        <w:rPr>
          <w:rFonts w:ascii="Book Antiqua" w:eastAsia="宋体" w:hAnsi="Book Antiqua"/>
          <w:b/>
          <w:sz w:val="24"/>
        </w:rPr>
      </w:pPr>
      <w:r w:rsidRPr="005F7DC3">
        <w:rPr>
          <w:rFonts w:ascii="Book Antiqua" w:hAnsi="Book Antiqua"/>
          <w:b/>
          <w:sz w:val="24"/>
        </w:rPr>
        <w:t>Published online:</w:t>
      </w:r>
    </w:p>
    <w:p w14:paraId="00FB0A5F" w14:textId="77777777" w:rsidR="004B3CB6" w:rsidRPr="004B3CB6" w:rsidRDefault="004B3CB6" w:rsidP="004B3CB6">
      <w:pPr>
        <w:spacing w:line="360" w:lineRule="auto"/>
        <w:rPr>
          <w:rFonts w:ascii="Book Antiqua" w:eastAsia="宋体" w:hAnsi="Book Antiqua"/>
          <w:sz w:val="24"/>
          <w:szCs w:val="24"/>
        </w:rPr>
      </w:pPr>
    </w:p>
    <w:p w14:paraId="279C78FD" w14:textId="39FDC31D" w:rsidR="00F5030B" w:rsidRPr="00FD5EDC" w:rsidRDefault="00F5030B" w:rsidP="00FD5EDC">
      <w:pPr>
        <w:spacing w:line="360" w:lineRule="auto"/>
        <w:rPr>
          <w:rFonts w:ascii="Book Antiqua" w:hAnsi="Book Antiqua"/>
          <w:b/>
          <w:sz w:val="24"/>
          <w:szCs w:val="24"/>
        </w:rPr>
      </w:pPr>
      <w:r w:rsidRPr="00FD5EDC">
        <w:rPr>
          <w:rFonts w:ascii="Book Antiqua" w:hAnsi="Book Antiqua"/>
          <w:b/>
          <w:sz w:val="24"/>
          <w:szCs w:val="24"/>
        </w:rPr>
        <w:t>A</w:t>
      </w:r>
      <w:r w:rsidR="008D20D8" w:rsidRPr="00FD5EDC">
        <w:rPr>
          <w:rFonts w:ascii="Book Antiqua" w:hAnsi="Book Antiqua"/>
          <w:b/>
          <w:sz w:val="24"/>
          <w:szCs w:val="24"/>
        </w:rPr>
        <w:t>bstract</w:t>
      </w:r>
    </w:p>
    <w:p w14:paraId="38DA5A07" w14:textId="6DF12156" w:rsidR="00E74ECF" w:rsidRPr="00FD5EDC" w:rsidRDefault="00E74ECF" w:rsidP="00FD5EDC">
      <w:pPr>
        <w:spacing w:line="360" w:lineRule="auto"/>
        <w:rPr>
          <w:rFonts w:ascii="Book Antiqua" w:hAnsi="Book Antiqua"/>
          <w:sz w:val="24"/>
          <w:szCs w:val="24"/>
        </w:rPr>
      </w:pPr>
      <w:r w:rsidRPr="00FD5EDC">
        <w:rPr>
          <w:rFonts w:ascii="Book Antiqua" w:hAnsi="Book Antiqua"/>
          <w:b/>
          <w:sz w:val="24"/>
          <w:szCs w:val="24"/>
        </w:rPr>
        <w:t>AIM:</w:t>
      </w:r>
      <w:r w:rsidR="00A1695A" w:rsidRPr="00FD5EDC">
        <w:rPr>
          <w:rFonts w:ascii="Book Antiqua" w:hAnsi="Book Antiqua"/>
          <w:sz w:val="24"/>
          <w:szCs w:val="24"/>
        </w:rPr>
        <w:t xml:space="preserve"> </w:t>
      </w:r>
      <w:r w:rsidRPr="00FD5EDC">
        <w:rPr>
          <w:rFonts w:ascii="Book Antiqua" w:hAnsi="Book Antiqua"/>
          <w:sz w:val="24"/>
          <w:szCs w:val="24"/>
        </w:rPr>
        <w:t>T</w:t>
      </w:r>
      <w:r w:rsidR="00A1695A" w:rsidRPr="00FD5EDC">
        <w:rPr>
          <w:rFonts w:ascii="Book Antiqua" w:hAnsi="Book Antiqua"/>
          <w:sz w:val="24"/>
          <w:szCs w:val="24"/>
        </w:rPr>
        <w:t>o</w:t>
      </w:r>
      <w:r w:rsidR="000B4039" w:rsidRPr="00FD5EDC">
        <w:rPr>
          <w:rFonts w:ascii="Book Antiqua" w:hAnsi="Book Antiqua"/>
          <w:sz w:val="24"/>
          <w:szCs w:val="24"/>
        </w:rPr>
        <w:t xml:space="preserve"> </w:t>
      </w:r>
      <w:r w:rsidR="003A6ED2" w:rsidRPr="00FD5EDC">
        <w:rPr>
          <w:rFonts w:ascii="Book Antiqua" w:hAnsi="Book Antiqua"/>
          <w:sz w:val="24"/>
          <w:szCs w:val="24"/>
        </w:rPr>
        <w:t xml:space="preserve">elucidate </w:t>
      </w:r>
      <w:r w:rsidR="00A1695A" w:rsidRPr="00FD5EDC">
        <w:rPr>
          <w:rFonts w:ascii="Book Antiqua" w:hAnsi="Book Antiqua"/>
          <w:sz w:val="24"/>
          <w:szCs w:val="24"/>
        </w:rPr>
        <w:t xml:space="preserve">the effect of </w:t>
      </w:r>
      <w:r w:rsidR="00F166AF" w:rsidRPr="00FD5EDC">
        <w:rPr>
          <w:rFonts w:ascii="Book Antiqua" w:hAnsi="Book Antiqua"/>
          <w:sz w:val="24"/>
          <w:szCs w:val="24"/>
        </w:rPr>
        <w:t xml:space="preserve">a </w:t>
      </w:r>
      <w:r w:rsidR="004B3CB6">
        <w:rPr>
          <w:rFonts w:ascii="Book Antiqua" w:eastAsia="宋体" w:hAnsi="Book Antiqua" w:hint="eastAsia"/>
          <w:sz w:val="24"/>
          <w:szCs w:val="24"/>
        </w:rPr>
        <w:t>p</w:t>
      </w:r>
      <w:r w:rsidR="004B3CB6" w:rsidRPr="00FD5EDC">
        <w:rPr>
          <w:rFonts w:ascii="Book Antiqua" w:hAnsi="Book Antiqua"/>
          <w:sz w:val="24"/>
          <w:szCs w:val="24"/>
        </w:rPr>
        <w:t xml:space="preserve">roton pump inhibitor </w:t>
      </w:r>
      <w:r w:rsidR="006C48B4">
        <w:rPr>
          <w:rFonts w:ascii="Book Antiqua" w:hAnsi="Book Antiqua"/>
          <w:sz w:val="24"/>
          <w:szCs w:val="24"/>
        </w:rPr>
        <w:t>(PPI</w:t>
      </w:r>
      <w:r w:rsidR="004B3CB6">
        <w:rPr>
          <w:rFonts w:ascii="Book Antiqua" w:eastAsia="宋体" w:hAnsi="Book Antiqua" w:hint="eastAsia"/>
          <w:sz w:val="24"/>
          <w:szCs w:val="24"/>
        </w:rPr>
        <w:t xml:space="preserve">, </w:t>
      </w:r>
      <w:r w:rsidR="00F166AF" w:rsidRPr="00FD5EDC">
        <w:rPr>
          <w:rFonts w:ascii="Book Antiqua" w:hAnsi="Book Antiqua"/>
          <w:sz w:val="24"/>
          <w:szCs w:val="24"/>
        </w:rPr>
        <w:t>r</w:t>
      </w:r>
      <w:r w:rsidR="004B3CB6">
        <w:rPr>
          <w:rFonts w:ascii="Book Antiqua" w:hAnsi="Book Antiqua"/>
          <w:sz w:val="24"/>
          <w:szCs w:val="24"/>
        </w:rPr>
        <w:t>abeparazole</w:t>
      </w:r>
      <w:r w:rsidR="00B9195E" w:rsidRPr="00FD5EDC">
        <w:rPr>
          <w:rFonts w:ascii="Book Antiqua" w:hAnsi="Book Antiqua"/>
          <w:sz w:val="24"/>
          <w:szCs w:val="24"/>
        </w:rPr>
        <w:t>)</w:t>
      </w:r>
      <w:r w:rsidR="00A1695A" w:rsidRPr="00FD5EDC">
        <w:rPr>
          <w:rFonts w:ascii="Book Antiqua" w:hAnsi="Book Antiqua"/>
          <w:sz w:val="24"/>
          <w:szCs w:val="24"/>
        </w:rPr>
        <w:t xml:space="preserve"> on</w:t>
      </w:r>
      <w:r w:rsidR="003223CB" w:rsidRPr="00FD5EDC">
        <w:rPr>
          <w:rFonts w:ascii="Book Antiqua" w:hAnsi="Book Antiqua"/>
          <w:sz w:val="24"/>
          <w:szCs w:val="24"/>
        </w:rPr>
        <w:t xml:space="preserve"> </w:t>
      </w:r>
      <w:r w:rsidRPr="00FD5EDC">
        <w:rPr>
          <w:rFonts w:ascii="Book Antiqua" w:hAnsi="Book Antiqua"/>
          <w:sz w:val="24"/>
          <w:szCs w:val="24"/>
        </w:rPr>
        <w:t>oesophageal bile reflux in oesophagitis after total gastrectomy.</w:t>
      </w:r>
    </w:p>
    <w:p w14:paraId="58834182" w14:textId="77777777" w:rsidR="008D20D8" w:rsidRPr="00FD5EDC" w:rsidRDefault="008D20D8" w:rsidP="00FD5EDC">
      <w:pPr>
        <w:spacing w:line="360" w:lineRule="auto"/>
        <w:rPr>
          <w:rFonts w:ascii="Book Antiqua" w:eastAsia="宋体" w:hAnsi="Book Antiqua"/>
          <w:sz w:val="24"/>
          <w:szCs w:val="24"/>
        </w:rPr>
      </w:pPr>
    </w:p>
    <w:p w14:paraId="2EC3509B" w14:textId="5223C387" w:rsidR="008D20D8" w:rsidRPr="00FD5EDC" w:rsidRDefault="008D20D8" w:rsidP="00FD5EDC">
      <w:pPr>
        <w:spacing w:line="360" w:lineRule="auto"/>
        <w:rPr>
          <w:rFonts w:ascii="Book Antiqua" w:hAnsi="Book Antiqua"/>
          <w:sz w:val="24"/>
          <w:szCs w:val="24"/>
        </w:rPr>
      </w:pPr>
      <w:r w:rsidRPr="00FD5EDC">
        <w:rPr>
          <w:rFonts w:ascii="Book Antiqua" w:eastAsia="宋体" w:hAnsi="Book Antiqua"/>
          <w:b/>
          <w:sz w:val="24"/>
          <w:szCs w:val="24"/>
        </w:rPr>
        <w:t xml:space="preserve">METHODS: </w:t>
      </w:r>
      <w:r w:rsidR="00A1695A" w:rsidRPr="00FD5EDC">
        <w:rPr>
          <w:rFonts w:ascii="Book Antiqua" w:hAnsi="Book Antiqua"/>
          <w:sz w:val="24"/>
          <w:szCs w:val="24"/>
        </w:rPr>
        <w:t xml:space="preserve">Sixteen 8-week old male Wistar rats were </w:t>
      </w:r>
      <w:r w:rsidR="005C445B" w:rsidRPr="00FD5EDC">
        <w:rPr>
          <w:rFonts w:ascii="Book Antiqua" w:hAnsi="Book Antiqua"/>
          <w:sz w:val="24"/>
          <w:szCs w:val="24"/>
        </w:rPr>
        <w:t xml:space="preserve">studied. They were performed </w:t>
      </w:r>
      <w:r w:rsidR="00E61824" w:rsidRPr="00FD5EDC">
        <w:rPr>
          <w:rFonts w:ascii="Book Antiqua" w:hAnsi="Book Antiqua"/>
          <w:sz w:val="24"/>
          <w:szCs w:val="24"/>
        </w:rPr>
        <w:t>o</w:t>
      </w:r>
      <w:r w:rsidR="00A1695A" w:rsidRPr="00FD5EDC">
        <w:rPr>
          <w:rFonts w:ascii="Book Antiqua" w:hAnsi="Book Antiqua"/>
          <w:sz w:val="24"/>
          <w:szCs w:val="24"/>
        </w:rPr>
        <w:t xml:space="preserve">esophagoduodenostomy </w:t>
      </w:r>
      <w:r w:rsidR="005C445B" w:rsidRPr="00FD5EDC">
        <w:rPr>
          <w:rFonts w:ascii="Book Antiqua" w:hAnsi="Book Antiqua"/>
          <w:sz w:val="24"/>
          <w:szCs w:val="24"/>
        </w:rPr>
        <w:t xml:space="preserve">of total gastrectomy </w:t>
      </w:r>
      <w:r w:rsidR="00A1695A" w:rsidRPr="00FD5EDC">
        <w:rPr>
          <w:rFonts w:ascii="Book Antiqua" w:hAnsi="Book Antiqua"/>
          <w:sz w:val="24"/>
          <w:szCs w:val="24"/>
        </w:rPr>
        <w:t xml:space="preserve">to induce </w:t>
      </w:r>
      <w:r w:rsidR="00F166AF" w:rsidRPr="00FD5EDC">
        <w:rPr>
          <w:rFonts w:ascii="Book Antiqua" w:hAnsi="Book Antiqua"/>
          <w:sz w:val="24"/>
          <w:szCs w:val="24"/>
        </w:rPr>
        <w:t>o</w:t>
      </w:r>
      <w:r w:rsidR="00A1695A" w:rsidRPr="00FD5EDC">
        <w:rPr>
          <w:rFonts w:ascii="Book Antiqua" w:hAnsi="Book Antiqua"/>
          <w:sz w:val="24"/>
          <w:szCs w:val="24"/>
        </w:rPr>
        <w:t xml:space="preserve">esophageal reflux of </w:t>
      </w:r>
      <w:r w:rsidR="0095217D" w:rsidRPr="00FD5EDC">
        <w:rPr>
          <w:rFonts w:ascii="Book Antiqua" w:hAnsi="Book Antiqua"/>
          <w:sz w:val="24"/>
          <w:szCs w:val="24"/>
        </w:rPr>
        <w:t>biliary and pancreatic</w:t>
      </w:r>
      <w:r w:rsidR="00A1695A" w:rsidRPr="00FD5EDC">
        <w:rPr>
          <w:rFonts w:ascii="Book Antiqua" w:hAnsi="Book Antiqua"/>
          <w:sz w:val="24"/>
          <w:szCs w:val="24"/>
        </w:rPr>
        <w:t xml:space="preserve"> juice.</w:t>
      </w:r>
      <w:r w:rsidR="009C69F0" w:rsidRPr="00FD5EDC">
        <w:rPr>
          <w:rFonts w:ascii="Book Antiqua" w:hAnsi="Book Antiqua"/>
          <w:sz w:val="24"/>
          <w:szCs w:val="24"/>
        </w:rPr>
        <w:t xml:space="preserve"> </w:t>
      </w:r>
      <w:r w:rsidR="004B3CB6">
        <w:rPr>
          <w:rFonts w:ascii="Book Antiqua" w:eastAsia="宋体" w:hAnsi="Book Antiqua" w:hint="eastAsia"/>
          <w:sz w:val="24"/>
          <w:szCs w:val="24"/>
        </w:rPr>
        <w:t>Five</w:t>
      </w:r>
      <w:r w:rsidR="009C69F0" w:rsidRPr="00FD5EDC">
        <w:rPr>
          <w:rFonts w:ascii="Book Antiqua" w:hAnsi="Book Antiqua"/>
          <w:sz w:val="24"/>
          <w:szCs w:val="24"/>
        </w:rPr>
        <w:t xml:space="preserve"> rats</w:t>
      </w:r>
      <w:r w:rsidR="005C445B" w:rsidRPr="00FD5EDC">
        <w:rPr>
          <w:rFonts w:ascii="Book Antiqua" w:hAnsi="Book Antiqua"/>
          <w:sz w:val="24"/>
          <w:szCs w:val="24"/>
        </w:rPr>
        <w:t xml:space="preserve"> were performed </w:t>
      </w:r>
      <w:r w:rsidR="009C69F0" w:rsidRPr="00FD5EDC">
        <w:rPr>
          <w:rFonts w:ascii="Book Antiqua" w:hAnsi="Book Antiqua"/>
          <w:sz w:val="24"/>
          <w:szCs w:val="24"/>
        </w:rPr>
        <w:t>the sham operation (Sham).</w:t>
      </w:r>
      <w:r w:rsidR="005C445B" w:rsidRPr="00FD5EDC">
        <w:rPr>
          <w:rFonts w:ascii="Book Antiqua" w:hAnsi="Book Antiqua"/>
          <w:sz w:val="24"/>
          <w:szCs w:val="24"/>
        </w:rPr>
        <w:t xml:space="preserve"> On post-operative day 7</w:t>
      </w:r>
      <w:r w:rsidR="000A4B8E" w:rsidRPr="00FD5EDC">
        <w:rPr>
          <w:rFonts w:ascii="Book Antiqua" w:hAnsi="Book Antiqua"/>
          <w:sz w:val="24"/>
          <w:szCs w:val="24"/>
        </w:rPr>
        <w:t xml:space="preserve">, </w:t>
      </w:r>
      <w:r w:rsidR="0095217D" w:rsidRPr="00FD5EDC">
        <w:rPr>
          <w:rFonts w:ascii="Book Antiqua" w:hAnsi="Book Antiqua"/>
          <w:sz w:val="24"/>
          <w:szCs w:val="24"/>
        </w:rPr>
        <w:t>they were treated with saline (Control</w:t>
      </w:r>
      <w:r w:rsidR="000A4B8E" w:rsidRPr="00FD5EDC">
        <w:rPr>
          <w:rFonts w:ascii="Book Antiqua" w:hAnsi="Book Antiqua"/>
          <w:sz w:val="24"/>
          <w:szCs w:val="24"/>
        </w:rPr>
        <w:t>)</w:t>
      </w:r>
      <w:r w:rsidR="003223CB" w:rsidRPr="00FD5EDC">
        <w:rPr>
          <w:rFonts w:ascii="Book Antiqua" w:hAnsi="Book Antiqua"/>
          <w:sz w:val="24"/>
          <w:szCs w:val="24"/>
        </w:rPr>
        <w:t xml:space="preserve"> </w:t>
      </w:r>
      <w:r w:rsidR="00475EED" w:rsidRPr="00FD5EDC">
        <w:rPr>
          <w:rFonts w:ascii="Book Antiqua" w:hAnsi="Book Antiqua"/>
          <w:sz w:val="24"/>
          <w:szCs w:val="24"/>
        </w:rPr>
        <w:t>(</w:t>
      </w:r>
      <w:r w:rsidR="00475EED" w:rsidRPr="004B3CB6">
        <w:rPr>
          <w:rFonts w:ascii="Book Antiqua" w:hAnsi="Book Antiqua"/>
          <w:i/>
          <w:sz w:val="24"/>
          <w:szCs w:val="24"/>
        </w:rPr>
        <w:t>n</w:t>
      </w:r>
      <w:r w:rsidR="004B3CB6">
        <w:rPr>
          <w:rFonts w:ascii="Book Antiqua" w:eastAsia="宋体" w:hAnsi="Book Antiqua" w:hint="eastAsia"/>
          <w:sz w:val="24"/>
          <w:szCs w:val="24"/>
        </w:rPr>
        <w:t xml:space="preserve"> </w:t>
      </w:r>
      <w:r w:rsidR="00475EED" w:rsidRPr="00FD5EDC">
        <w:rPr>
          <w:rFonts w:ascii="Book Antiqua" w:hAnsi="Book Antiqua"/>
          <w:sz w:val="24"/>
          <w:szCs w:val="24"/>
        </w:rPr>
        <w:t>=</w:t>
      </w:r>
      <w:r w:rsidR="004B3CB6">
        <w:rPr>
          <w:rFonts w:ascii="Book Antiqua" w:eastAsia="宋体" w:hAnsi="Book Antiqua" w:hint="eastAsia"/>
          <w:sz w:val="24"/>
          <w:szCs w:val="24"/>
        </w:rPr>
        <w:t xml:space="preserve"> </w:t>
      </w:r>
      <w:r w:rsidR="00475EED" w:rsidRPr="00FD5EDC">
        <w:rPr>
          <w:rFonts w:ascii="Book Antiqua" w:hAnsi="Book Antiqua"/>
          <w:sz w:val="24"/>
          <w:szCs w:val="24"/>
        </w:rPr>
        <w:t>8)</w:t>
      </w:r>
      <w:r w:rsidR="003223CB" w:rsidRPr="00FD5EDC">
        <w:rPr>
          <w:rFonts w:ascii="Book Antiqua" w:hAnsi="Book Antiqua"/>
          <w:sz w:val="24"/>
          <w:szCs w:val="24"/>
        </w:rPr>
        <w:t xml:space="preserve"> </w:t>
      </w:r>
      <w:r w:rsidR="00205719" w:rsidRPr="00FD5EDC">
        <w:rPr>
          <w:rFonts w:ascii="Book Antiqua" w:hAnsi="Book Antiqua"/>
          <w:sz w:val="24"/>
          <w:szCs w:val="24"/>
        </w:rPr>
        <w:t xml:space="preserve">or </w:t>
      </w:r>
      <w:r w:rsidR="009C69F0" w:rsidRPr="00FD5EDC">
        <w:rPr>
          <w:rFonts w:ascii="Book Antiqua" w:hAnsi="Book Antiqua"/>
          <w:sz w:val="24"/>
          <w:szCs w:val="24"/>
        </w:rPr>
        <w:t>PPI</w:t>
      </w:r>
      <w:r w:rsidR="00D50ECF" w:rsidRPr="00FD5EDC">
        <w:rPr>
          <w:rFonts w:ascii="Book Antiqua" w:hAnsi="Book Antiqua"/>
          <w:sz w:val="24"/>
          <w:szCs w:val="24"/>
        </w:rPr>
        <w:t xml:space="preserve"> </w:t>
      </w:r>
      <w:r w:rsidR="00205719" w:rsidRPr="00FD5EDC">
        <w:rPr>
          <w:rFonts w:ascii="Book Antiqua" w:hAnsi="Book Antiqua"/>
          <w:sz w:val="24"/>
          <w:szCs w:val="24"/>
        </w:rPr>
        <w:t xml:space="preserve">(rabeprazole, </w:t>
      </w:r>
      <w:r w:rsidR="009C69F0" w:rsidRPr="00FD5EDC">
        <w:rPr>
          <w:rFonts w:ascii="Book Antiqua" w:hAnsi="Book Antiqua"/>
          <w:sz w:val="24"/>
          <w:szCs w:val="24"/>
        </w:rPr>
        <w:t>30</w:t>
      </w:r>
      <w:r w:rsidR="004B3CB6">
        <w:rPr>
          <w:rFonts w:ascii="Book Antiqua" w:eastAsia="宋体" w:hAnsi="Book Antiqua" w:hint="eastAsia"/>
          <w:sz w:val="24"/>
          <w:szCs w:val="24"/>
        </w:rPr>
        <w:t xml:space="preserve"> </w:t>
      </w:r>
      <w:r w:rsidR="009C69F0" w:rsidRPr="00FD5EDC">
        <w:rPr>
          <w:rFonts w:ascii="Book Antiqua" w:hAnsi="Book Antiqua"/>
          <w:sz w:val="24"/>
          <w:szCs w:val="24"/>
        </w:rPr>
        <w:t>mg/kg</w:t>
      </w:r>
      <w:r w:rsidR="004B3CB6">
        <w:rPr>
          <w:rFonts w:ascii="Book Antiqua" w:eastAsia="宋体" w:hAnsi="Book Antiqua" w:hint="eastAsia"/>
          <w:sz w:val="24"/>
          <w:szCs w:val="24"/>
        </w:rPr>
        <w:t xml:space="preserve"> per </w:t>
      </w:r>
      <w:r w:rsidR="000C4656" w:rsidRPr="00FD5EDC">
        <w:rPr>
          <w:rFonts w:ascii="Book Antiqua" w:hAnsi="Book Antiqua"/>
          <w:sz w:val="24"/>
          <w:szCs w:val="24"/>
        </w:rPr>
        <w:t>day</w:t>
      </w:r>
      <w:r w:rsidR="00205719" w:rsidRPr="00FD5EDC">
        <w:rPr>
          <w:rFonts w:ascii="Book Antiqua" w:hAnsi="Book Antiqua"/>
          <w:sz w:val="24"/>
          <w:szCs w:val="24"/>
        </w:rPr>
        <w:t>,</w:t>
      </w:r>
      <w:r w:rsidR="004B3CB6">
        <w:rPr>
          <w:rFonts w:ascii="Book Antiqua" w:eastAsia="宋体" w:hAnsi="Book Antiqua" w:hint="eastAsia"/>
          <w:sz w:val="24"/>
          <w:szCs w:val="24"/>
        </w:rPr>
        <w:t xml:space="preserve"> </w:t>
      </w:r>
      <w:r w:rsidR="00205719" w:rsidRPr="004B3CB6">
        <w:rPr>
          <w:rFonts w:ascii="Book Antiqua" w:hAnsi="Book Antiqua"/>
          <w:i/>
          <w:sz w:val="24"/>
          <w:szCs w:val="24"/>
        </w:rPr>
        <w:t>ip</w:t>
      </w:r>
      <w:r w:rsidR="00E61824" w:rsidRPr="00FD5EDC">
        <w:rPr>
          <w:rFonts w:ascii="Book Antiqua" w:hAnsi="Book Antiqua"/>
          <w:sz w:val="24"/>
          <w:szCs w:val="24"/>
        </w:rPr>
        <w:t xml:space="preserve"> </w:t>
      </w:r>
      <w:r w:rsidR="009C69F0" w:rsidRPr="00FD5EDC">
        <w:rPr>
          <w:rFonts w:ascii="Book Antiqua" w:hAnsi="Book Antiqua"/>
          <w:sz w:val="24"/>
          <w:szCs w:val="24"/>
        </w:rPr>
        <w:t>)</w:t>
      </w:r>
      <w:r w:rsidR="00D573AB" w:rsidRPr="00FD5EDC">
        <w:rPr>
          <w:rFonts w:ascii="Book Antiqua" w:hAnsi="Book Antiqua"/>
          <w:sz w:val="24"/>
          <w:szCs w:val="24"/>
        </w:rPr>
        <w:t xml:space="preserve"> </w:t>
      </w:r>
      <w:r w:rsidR="00205719" w:rsidRPr="00FD5EDC">
        <w:rPr>
          <w:rFonts w:ascii="Book Antiqua" w:hAnsi="Book Antiqua"/>
          <w:sz w:val="24"/>
          <w:szCs w:val="24"/>
        </w:rPr>
        <w:t>(</w:t>
      </w:r>
      <w:r w:rsidR="00205719" w:rsidRPr="004B3CB6">
        <w:rPr>
          <w:rFonts w:ascii="Book Antiqua" w:hAnsi="Book Antiqua"/>
          <w:i/>
          <w:sz w:val="24"/>
          <w:szCs w:val="24"/>
        </w:rPr>
        <w:t>n</w:t>
      </w:r>
      <w:r w:rsidR="004B3CB6" w:rsidRPr="004B3CB6">
        <w:rPr>
          <w:rFonts w:ascii="Book Antiqua" w:eastAsia="宋体" w:hAnsi="Book Antiqua" w:hint="eastAsia"/>
          <w:i/>
          <w:sz w:val="24"/>
          <w:szCs w:val="24"/>
        </w:rPr>
        <w:t xml:space="preserve"> </w:t>
      </w:r>
      <w:r w:rsidR="00205719" w:rsidRPr="00FD5EDC">
        <w:rPr>
          <w:rFonts w:ascii="Book Antiqua" w:hAnsi="Book Antiqua"/>
          <w:sz w:val="24"/>
          <w:szCs w:val="24"/>
        </w:rPr>
        <w:t>=</w:t>
      </w:r>
      <w:r w:rsidR="004B3CB6">
        <w:rPr>
          <w:rFonts w:ascii="Book Antiqua" w:eastAsia="宋体" w:hAnsi="Book Antiqua" w:hint="eastAsia"/>
          <w:sz w:val="24"/>
          <w:szCs w:val="24"/>
        </w:rPr>
        <w:t xml:space="preserve"> </w:t>
      </w:r>
      <w:r w:rsidR="00205719" w:rsidRPr="00FD5EDC">
        <w:rPr>
          <w:rFonts w:ascii="Book Antiqua" w:hAnsi="Book Antiqua"/>
          <w:sz w:val="24"/>
          <w:szCs w:val="24"/>
        </w:rPr>
        <w:t>8)</w:t>
      </w:r>
      <w:r w:rsidR="000C4656" w:rsidRPr="00FD5EDC">
        <w:rPr>
          <w:rFonts w:ascii="Book Antiqua" w:hAnsi="Book Antiqua"/>
          <w:sz w:val="24"/>
          <w:szCs w:val="24"/>
        </w:rPr>
        <w:t xml:space="preserve"> for 2 w</w:t>
      </w:r>
      <w:r w:rsidR="004B3CB6">
        <w:rPr>
          <w:rFonts w:ascii="Book Antiqua" w:eastAsia="宋体" w:hAnsi="Book Antiqua" w:hint="eastAsia"/>
          <w:sz w:val="24"/>
          <w:szCs w:val="24"/>
        </w:rPr>
        <w:t>k</w:t>
      </w:r>
      <w:r w:rsidR="009C69F0" w:rsidRPr="00FD5EDC">
        <w:rPr>
          <w:rFonts w:ascii="Book Antiqua" w:hAnsi="Book Antiqua"/>
          <w:sz w:val="24"/>
          <w:szCs w:val="24"/>
        </w:rPr>
        <w:t>.</w:t>
      </w:r>
      <w:r w:rsidR="00205719" w:rsidRPr="00FD5EDC">
        <w:rPr>
          <w:rFonts w:ascii="Book Antiqua" w:hAnsi="Book Antiqua"/>
          <w:sz w:val="24"/>
          <w:szCs w:val="24"/>
        </w:rPr>
        <w:t xml:space="preserve"> </w:t>
      </w:r>
      <w:r w:rsidR="005C445B" w:rsidRPr="00FD5EDC">
        <w:rPr>
          <w:rFonts w:ascii="Book Antiqua" w:hAnsi="Book Antiqua"/>
          <w:sz w:val="24"/>
          <w:szCs w:val="24"/>
        </w:rPr>
        <w:t>On post-operative 21</w:t>
      </w:r>
      <w:r w:rsidR="009C69F0" w:rsidRPr="00FD5EDC">
        <w:rPr>
          <w:rFonts w:ascii="Book Antiqua" w:hAnsi="Book Antiqua"/>
          <w:sz w:val="24"/>
          <w:szCs w:val="24"/>
        </w:rPr>
        <w:t xml:space="preserve">, all rats were </w:t>
      </w:r>
      <w:r w:rsidR="00205719" w:rsidRPr="00FD5EDC">
        <w:rPr>
          <w:rFonts w:ascii="Book Antiqua" w:hAnsi="Book Antiqua"/>
          <w:sz w:val="24"/>
          <w:szCs w:val="24"/>
        </w:rPr>
        <w:t xml:space="preserve">sacrificed </w:t>
      </w:r>
      <w:r w:rsidR="009C69F0" w:rsidRPr="00FD5EDC">
        <w:rPr>
          <w:rFonts w:ascii="Book Antiqua" w:hAnsi="Book Antiqua"/>
          <w:sz w:val="24"/>
          <w:szCs w:val="24"/>
        </w:rPr>
        <w:t xml:space="preserve">and </w:t>
      </w:r>
      <w:r w:rsidR="00205719" w:rsidRPr="00FD5EDC">
        <w:rPr>
          <w:rFonts w:ascii="Book Antiqua" w:hAnsi="Book Antiqua"/>
          <w:sz w:val="24"/>
          <w:szCs w:val="24"/>
        </w:rPr>
        <w:t>each</w:t>
      </w:r>
      <w:r w:rsidR="009C69F0" w:rsidRPr="00FD5EDC">
        <w:rPr>
          <w:rFonts w:ascii="Book Antiqua" w:hAnsi="Book Antiqua"/>
          <w:sz w:val="24"/>
          <w:szCs w:val="24"/>
        </w:rPr>
        <w:t xml:space="preserve"> </w:t>
      </w:r>
      <w:r w:rsidR="00205719" w:rsidRPr="00FD5EDC">
        <w:rPr>
          <w:rFonts w:ascii="Book Antiqua" w:hAnsi="Book Antiqua"/>
          <w:sz w:val="24"/>
          <w:szCs w:val="24"/>
        </w:rPr>
        <w:t>o</w:t>
      </w:r>
      <w:r w:rsidR="009C69F0" w:rsidRPr="00FD5EDC">
        <w:rPr>
          <w:rFonts w:ascii="Book Antiqua" w:hAnsi="Book Antiqua"/>
          <w:sz w:val="24"/>
          <w:szCs w:val="24"/>
        </w:rPr>
        <w:t>esophagus</w:t>
      </w:r>
      <w:r w:rsidR="00205719" w:rsidRPr="00FD5EDC">
        <w:rPr>
          <w:rFonts w:ascii="Book Antiqua" w:hAnsi="Book Antiqua"/>
          <w:sz w:val="24"/>
          <w:szCs w:val="24"/>
        </w:rPr>
        <w:t xml:space="preserve"> was evaluated histologically. Oe</w:t>
      </w:r>
      <w:r w:rsidR="009C69F0" w:rsidRPr="00FD5EDC">
        <w:rPr>
          <w:rFonts w:ascii="Book Antiqua" w:hAnsi="Book Antiqua"/>
          <w:sz w:val="24"/>
          <w:szCs w:val="24"/>
        </w:rPr>
        <w:t>sophageal injury was evaluated by macroscopic</w:t>
      </w:r>
      <w:r w:rsidR="00205719" w:rsidRPr="00FD5EDC">
        <w:rPr>
          <w:rFonts w:ascii="Book Antiqua" w:hAnsi="Book Antiqua"/>
          <w:sz w:val="24"/>
          <w:szCs w:val="24"/>
        </w:rPr>
        <w:t xml:space="preserve"> and </w:t>
      </w:r>
      <w:r w:rsidR="00F078E9" w:rsidRPr="00FD5EDC">
        <w:rPr>
          <w:rFonts w:ascii="Book Antiqua" w:hAnsi="Book Antiqua"/>
          <w:sz w:val="24"/>
          <w:szCs w:val="24"/>
        </w:rPr>
        <w:t xml:space="preserve">microscopic findings </w:t>
      </w:r>
      <w:r w:rsidR="00205719" w:rsidRPr="00FD5EDC">
        <w:rPr>
          <w:rFonts w:ascii="Book Antiqua" w:hAnsi="Book Antiqua"/>
          <w:sz w:val="24"/>
          <w:szCs w:val="24"/>
        </w:rPr>
        <w:t>as well as the</w:t>
      </w:r>
      <w:r w:rsidR="00F078E9" w:rsidRPr="00FD5EDC">
        <w:rPr>
          <w:rFonts w:ascii="Book Antiqua" w:hAnsi="Book Antiqua"/>
          <w:sz w:val="24"/>
          <w:szCs w:val="24"/>
        </w:rPr>
        <w:t xml:space="preserve"> expression of </w:t>
      </w:r>
      <w:r w:rsidR="004B3CB6">
        <w:rPr>
          <w:rFonts w:ascii="Book Antiqua" w:eastAsia="宋体" w:hAnsi="Book Antiqua" w:hint="eastAsia"/>
          <w:sz w:val="24"/>
          <w:szCs w:val="24"/>
        </w:rPr>
        <w:t>c</w:t>
      </w:r>
      <w:r w:rsidR="004B3CB6" w:rsidRPr="00FD5EDC">
        <w:rPr>
          <w:rFonts w:ascii="Book Antiqua" w:hAnsi="Book Antiqua"/>
          <w:sz w:val="24"/>
          <w:szCs w:val="24"/>
        </w:rPr>
        <w:t>yclooxygenase-2 (COX2)</w:t>
      </w:r>
      <w:r w:rsidR="00F078E9" w:rsidRPr="00FD5EDC">
        <w:rPr>
          <w:rFonts w:ascii="Book Antiqua" w:hAnsi="Book Antiqua"/>
          <w:sz w:val="24"/>
          <w:szCs w:val="24"/>
        </w:rPr>
        <w:t xml:space="preserve">. </w:t>
      </w:r>
      <w:r w:rsidR="0026748D" w:rsidRPr="00FD5EDC">
        <w:rPr>
          <w:rFonts w:ascii="Book Antiqua" w:hAnsi="Book Antiqua"/>
          <w:sz w:val="24"/>
          <w:szCs w:val="24"/>
        </w:rPr>
        <w:t xml:space="preserve">We </w:t>
      </w:r>
      <w:r w:rsidR="00205719" w:rsidRPr="00FD5EDC">
        <w:rPr>
          <w:rFonts w:ascii="Book Antiqua" w:hAnsi="Book Antiqua"/>
          <w:sz w:val="24"/>
          <w:szCs w:val="24"/>
        </w:rPr>
        <w:t>measured</w:t>
      </w:r>
      <w:r w:rsidR="0026748D" w:rsidRPr="00FD5EDC">
        <w:rPr>
          <w:rFonts w:ascii="Book Antiqua" w:hAnsi="Book Antiqua"/>
          <w:sz w:val="24"/>
          <w:szCs w:val="24"/>
        </w:rPr>
        <w:t xml:space="preserve"> bile acid in the </w:t>
      </w:r>
      <w:r w:rsidR="00205719" w:rsidRPr="00FD5EDC">
        <w:rPr>
          <w:rFonts w:ascii="Book Antiqua" w:hAnsi="Book Antiqua"/>
          <w:sz w:val="24"/>
          <w:szCs w:val="24"/>
        </w:rPr>
        <w:t>o</w:t>
      </w:r>
      <w:r w:rsidR="0026748D" w:rsidRPr="00FD5EDC">
        <w:rPr>
          <w:rFonts w:ascii="Book Antiqua" w:hAnsi="Book Antiqua"/>
          <w:sz w:val="24"/>
          <w:szCs w:val="24"/>
        </w:rPr>
        <w:t xml:space="preserve">esophageal lumen and </w:t>
      </w:r>
      <w:r w:rsidR="00205719" w:rsidRPr="00FD5EDC">
        <w:rPr>
          <w:rFonts w:ascii="Book Antiqua" w:hAnsi="Book Antiqua"/>
          <w:sz w:val="24"/>
          <w:szCs w:val="24"/>
        </w:rPr>
        <w:t xml:space="preserve">the </w:t>
      </w:r>
      <w:r w:rsidR="0026748D" w:rsidRPr="00FD5EDC">
        <w:rPr>
          <w:rFonts w:ascii="Book Antiqua" w:hAnsi="Book Antiqua"/>
          <w:sz w:val="24"/>
          <w:szCs w:val="24"/>
        </w:rPr>
        <w:t>common bile duct.</w:t>
      </w:r>
    </w:p>
    <w:p w14:paraId="6E2E38F5" w14:textId="77777777" w:rsidR="004B3CB6" w:rsidRDefault="004B3CB6" w:rsidP="00FD5EDC">
      <w:pPr>
        <w:spacing w:line="360" w:lineRule="auto"/>
        <w:rPr>
          <w:rFonts w:ascii="Book Antiqua" w:eastAsia="宋体" w:hAnsi="Book Antiqua"/>
          <w:b/>
          <w:sz w:val="24"/>
          <w:szCs w:val="24"/>
        </w:rPr>
      </w:pPr>
    </w:p>
    <w:p w14:paraId="5D83D1AF" w14:textId="46A5795D" w:rsidR="00F078E9" w:rsidRPr="00FD5EDC" w:rsidRDefault="008D20D8" w:rsidP="00FD5EDC">
      <w:pPr>
        <w:spacing w:line="360" w:lineRule="auto"/>
        <w:rPr>
          <w:rFonts w:ascii="Book Antiqua" w:hAnsi="Book Antiqua"/>
          <w:sz w:val="24"/>
          <w:szCs w:val="24"/>
        </w:rPr>
      </w:pPr>
      <w:r w:rsidRPr="00FD5EDC">
        <w:rPr>
          <w:rFonts w:ascii="Book Antiqua" w:hAnsi="Book Antiqua"/>
          <w:b/>
          <w:sz w:val="24"/>
          <w:szCs w:val="24"/>
        </w:rPr>
        <w:t>RESULTS</w:t>
      </w:r>
      <w:r w:rsidRPr="00FD5EDC">
        <w:rPr>
          <w:rFonts w:ascii="Book Antiqua" w:eastAsia="宋体" w:hAnsi="Book Antiqua"/>
          <w:b/>
          <w:sz w:val="24"/>
          <w:szCs w:val="24"/>
        </w:rPr>
        <w:t>:</w:t>
      </w:r>
      <w:r w:rsidR="00F078E9" w:rsidRPr="00FD5EDC">
        <w:rPr>
          <w:rFonts w:ascii="Book Antiqua" w:hAnsi="Book Antiqua"/>
          <w:sz w:val="24"/>
          <w:szCs w:val="24"/>
        </w:rPr>
        <w:t xml:space="preserve"> At 3 w</w:t>
      </w:r>
      <w:r w:rsidR="004B3CB6">
        <w:rPr>
          <w:rFonts w:ascii="Book Antiqua" w:eastAsia="宋体" w:hAnsi="Book Antiqua" w:hint="eastAsia"/>
          <w:sz w:val="24"/>
          <w:szCs w:val="24"/>
        </w:rPr>
        <w:t>k</w:t>
      </w:r>
      <w:r w:rsidR="00F078E9" w:rsidRPr="00FD5EDC">
        <w:rPr>
          <w:rFonts w:ascii="Book Antiqua" w:hAnsi="Book Antiqua"/>
          <w:sz w:val="24"/>
          <w:szCs w:val="24"/>
        </w:rPr>
        <w:t xml:space="preserve"> after surgery, </w:t>
      </w:r>
      <w:r w:rsidR="00205719" w:rsidRPr="00FD5EDC">
        <w:rPr>
          <w:rFonts w:ascii="Book Antiqua" w:hAnsi="Book Antiqua"/>
          <w:sz w:val="24"/>
          <w:szCs w:val="24"/>
        </w:rPr>
        <w:t xml:space="preserve">a </w:t>
      </w:r>
      <w:r w:rsidR="009623FC" w:rsidRPr="00FD5EDC">
        <w:rPr>
          <w:rFonts w:ascii="Book Antiqua" w:hAnsi="Book Antiqua"/>
          <w:sz w:val="24"/>
          <w:szCs w:val="24"/>
        </w:rPr>
        <w:t>h</w:t>
      </w:r>
      <w:r w:rsidR="0095217D" w:rsidRPr="00FD5EDC">
        <w:rPr>
          <w:rFonts w:ascii="Book Antiqua" w:hAnsi="Book Antiqua"/>
          <w:sz w:val="24"/>
          <w:szCs w:val="24"/>
        </w:rPr>
        <w:t xml:space="preserve">istological study </w:t>
      </w:r>
      <w:r w:rsidR="00205719" w:rsidRPr="00FD5EDC">
        <w:rPr>
          <w:rFonts w:ascii="Book Antiqua" w:hAnsi="Book Antiqua"/>
          <w:sz w:val="24"/>
          <w:szCs w:val="24"/>
        </w:rPr>
        <w:t xml:space="preserve">analysis revealed </w:t>
      </w:r>
      <w:r w:rsidR="0095217D" w:rsidRPr="00FD5EDC">
        <w:rPr>
          <w:rFonts w:ascii="Book Antiqua" w:hAnsi="Book Antiqua"/>
          <w:sz w:val="24"/>
          <w:szCs w:val="24"/>
        </w:rPr>
        <w:t xml:space="preserve">an increase </w:t>
      </w:r>
      <w:r w:rsidR="00205719" w:rsidRPr="00FD5EDC">
        <w:rPr>
          <w:rFonts w:ascii="Book Antiqua" w:hAnsi="Book Antiqua"/>
          <w:sz w:val="24"/>
          <w:szCs w:val="24"/>
        </w:rPr>
        <w:t xml:space="preserve">in the </w:t>
      </w:r>
      <w:r w:rsidR="0095217D" w:rsidRPr="00FD5EDC">
        <w:rPr>
          <w:rFonts w:ascii="Book Antiqua" w:hAnsi="Book Antiqua"/>
          <w:sz w:val="24"/>
          <w:szCs w:val="24"/>
        </w:rPr>
        <w:t xml:space="preserve">thickness of the </w:t>
      </w:r>
      <w:r w:rsidR="007D10EC" w:rsidRPr="00FD5EDC">
        <w:rPr>
          <w:rFonts w:ascii="Book Antiqua" w:hAnsi="Book Antiqua"/>
          <w:sz w:val="24"/>
          <w:szCs w:val="24"/>
        </w:rPr>
        <w:t>epithelium</w:t>
      </w:r>
      <w:r w:rsidR="0095217D" w:rsidRPr="00FD5EDC">
        <w:rPr>
          <w:rFonts w:ascii="Book Antiqua" w:hAnsi="Book Antiqua"/>
          <w:sz w:val="24"/>
          <w:szCs w:val="24"/>
        </w:rPr>
        <w:t xml:space="preserve">, </w:t>
      </w:r>
      <w:r w:rsidR="007D10EC" w:rsidRPr="00FD5EDC">
        <w:rPr>
          <w:rFonts w:ascii="Book Antiqua" w:hAnsi="Book Antiqua"/>
          <w:sz w:val="24"/>
          <w:szCs w:val="24"/>
        </w:rPr>
        <w:t>elongation of the lamina propria and basal cell hyperplasia in the oesophageal mucosa.</w:t>
      </w:r>
      <w:r w:rsidR="000C4656" w:rsidRPr="00FD5EDC">
        <w:rPr>
          <w:rFonts w:ascii="Book Antiqua" w:hAnsi="Book Antiqua"/>
          <w:sz w:val="24"/>
          <w:szCs w:val="24"/>
        </w:rPr>
        <w:t xml:space="preserve"> </w:t>
      </w:r>
      <w:r w:rsidR="00F078E9" w:rsidRPr="00FD5EDC">
        <w:rPr>
          <w:rFonts w:ascii="Book Antiqua" w:hAnsi="Book Antiqua"/>
          <w:sz w:val="24"/>
          <w:szCs w:val="24"/>
        </w:rPr>
        <w:t xml:space="preserve">The macroscopic ulcer score and </w:t>
      </w:r>
      <w:r w:rsidR="000A4B8E" w:rsidRPr="00FD5EDC">
        <w:rPr>
          <w:rFonts w:ascii="Book Antiqua" w:hAnsi="Book Antiqua"/>
          <w:sz w:val="24"/>
          <w:szCs w:val="24"/>
        </w:rPr>
        <w:t>microscopic</w:t>
      </w:r>
      <w:r w:rsidR="00F078E9" w:rsidRPr="00FD5EDC">
        <w:rPr>
          <w:rFonts w:ascii="Book Antiqua" w:hAnsi="Book Antiqua"/>
          <w:sz w:val="24"/>
          <w:szCs w:val="24"/>
        </w:rPr>
        <w:t xml:space="preserve"> ulcer length </w:t>
      </w:r>
      <w:r w:rsidR="005C445B" w:rsidRPr="00FD5EDC">
        <w:rPr>
          <w:rFonts w:ascii="Book Antiqua" w:hAnsi="Book Antiqua"/>
          <w:sz w:val="24"/>
          <w:szCs w:val="24"/>
        </w:rPr>
        <w:t>of the control group were</w:t>
      </w:r>
      <w:r w:rsidR="00F078E9" w:rsidRPr="00FD5EDC">
        <w:rPr>
          <w:rFonts w:ascii="Book Antiqua" w:hAnsi="Book Antiqua"/>
          <w:sz w:val="24"/>
          <w:szCs w:val="24"/>
        </w:rPr>
        <w:t xml:space="preserve"> significantly </w:t>
      </w:r>
      <w:r w:rsidR="005C445B" w:rsidRPr="00FD5EDC">
        <w:rPr>
          <w:rFonts w:ascii="Book Antiqua" w:hAnsi="Book Antiqua"/>
          <w:sz w:val="24"/>
          <w:szCs w:val="24"/>
        </w:rPr>
        <w:t>higher compared to those of</w:t>
      </w:r>
      <w:r w:rsidR="00613445" w:rsidRPr="00FD5EDC">
        <w:rPr>
          <w:rFonts w:ascii="Book Antiqua" w:hAnsi="Book Antiqua"/>
          <w:sz w:val="24"/>
          <w:szCs w:val="24"/>
        </w:rPr>
        <w:t xml:space="preserve"> the rabeprazole</w:t>
      </w:r>
      <w:r w:rsidR="00B9195E" w:rsidRPr="00FD5EDC">
        <w:rPr>
          <w:rFonts w:ascii="Book Antiqua" w:hAnsi="Book Antiqua"/>
          <w:sz w:val="24"/>
          <w:szCs w:val="24"/>
        </w:rPr>
        <w:t>-</w:t>
      </w:r>
      <w:r w:rsidR="00613445" w:rsidRPr="00FD5EDC">
        <w:rPr>
          <w:rFonts w:ascii="Book Antiqua" w:hAnsi="Book Antiqua"/>
          <w:sz w:val="24"/>
          <w:szCs w:val="24"/>
        </w:rPr>
        <w:t xml:space="preserve"> treated group.</w:t>
      </w:r>
      <w:r w:rsidR="00F078E9" w:rsidRPr="00FD5EDC">
        <w:rPr>
          <w:rFonts w:ascii="Book Antiqua" w:hAnsi="Book Antiqua"/>
          <w:sz w:val="24"/>
          <w:szCs w:val="24"/>
        </w:rPr>
        <w:t xml:space="preserve"> The </w:t>
      </w:r>
      <w:r w:rsidR="005C445B" w:rsidRPr="00FD5EDC">
        <w:rPr>
          <w:rFonts w:ascii="Book Antiqua" w:hAnsi="Book Antiqua"/>
          <w:sz w:val="24"/>
          <w:szCs w:val="24"/>
        </w:rPr>
        <w:t xml:space="preserve">expression of COX2 was significantly increased according to the immunostaining in the control group compared </w:t>
      </w:r>
      <w:r w:rsidR="000A4CE1" w:rsidRPr="00FD5EDC">
        <w:rPr>
          <w:rFonts w:ascii="Book Antiqua" w:hAnsi="Book Antiqua"/>
          <w:sz w:val="24"/>
          <w:szCs w:val="24"/>
        </w:rPr>
        <w:t>to</w:t>
      </w:r>
      <w:r w:rsidR="005C445B" w:rsidRPr="00FD5EDC">
        <w:rPr>
          <w:rFonts w:ascii="Book Antiqua" w:hAnsi="Book Antiqua"/>
          <w:sz w:val="24"/>
          <w:szCs w:val="24"/>
        </w:rPr>
        <w:t xml:space="preserve"> rabeprazole- treated group. </w:t>
      </w:r>
      <w:r w:rsidR="00613445" w:rsidRPr="00FD5EDC">
        <w:rPr>
          <w:rFonts w:ascii="Book Antiqua" w:hAnsi="Book Antiqua"/>
          <w:sz w:val="24"/>
          <w:szCs w:val="24"/>
        </w:rPr>
        <w:t>Alt</w:t>
      </w:r>
      <w:r w:rsidR="0026748D" w:rsidRPr="00FD5EDC">
        <w:rPr>
          <w:rFonts w:ascii="Book Antiqua" w:hAnsi="Book Antiqua"/>
          <w:sz w:val="24"/>
          <w:szCs w:val="24"/>
        </w:rPr>
        <w:t xml:space="preserve">hough there </w:t>
      </w:r>
      <w:r w:rsidR="00613445" w:rsidRPr="00FD5EDC">
        <w:rPr>
          <w:rFonts w:ascii="Book Antiqua" w:hAnsi="Book Antiqua"/>
          <w:sz w:val="24"/>
          <w:szCs w:val="24"/>
        </w:rPr>
        <w:t>was</w:t>
      </w:r>
      <w:r w:rsidR="0026748D" w:rsidRPr="00FD5EDC">
        <w:rPr>
          <w:rFonts w:ascii="Book Antiqua" w:hAnsi="Book Antiqua"/>
          <w:sz w:val="24"/>
          <w:szCs w:val="24"/>
        </w:rPr>
        <w:t xml:space="preserve"> no difference between </w:t>
      </w:r>
      <w:r w:rsidR="00613445" w:rsidRPr="00FD5EDC">
        <w:rPr>
          <w:rFonts w:ascii="Book Antiqua" w:hAnsi="Book Antiqua"/>
          <w:sz w:val="24"/>
          <w:szCs w:val="24"/>
        </w:rPr>
        <w:t xml:space="preserve">the </w:t>
      </w:r>
      <w:r w:rsidR="0026748D" w:rsidRPr="00FD5EDC">
        <w:rPr>
          <w:rFonts w:ascii="Book Antiqua" w:hAnsi="Book Antiqua"/>
          <w:sz w:val="24"/>
          <w:szCs w:val="24"/>
        </w:rPr>
        <w:t>control and PPI group</w:t>
      </w:r>
      <w:r w:rsidR="00613445" w:rsidRPr="00FD5EDC">
        <w:rPr>
          <w:rFonts w:ascii="Book Antiqua" w:hAnsi="Book Antiqua"/>
          <w:sz w:val="24"/>
          <w:szCs w:val="24"/>
        </w:rPr>
        <w:t>s</w:t>
      </w:r>
      <w:r w:rsidR="0026748D" w:rsidRPr="00FD5EDC">
        <w:rPr>
          <w:rFonts w:ascii="Book Antiqua" w:hAnsi="Book Antiqua"/>
          <w:sz w:val="24"/>
          <w:szCs w:val="24"/>
        </w:rPr>
        <w:t xml:space="preserve"> in the total bile acid </w:t>
      </w:r>
      <w:r w:rsidR="00613445" w:rsidRPr="00FD5EDC">
        <w:rPr>
          <w:rFonts w:ascii="Book Antiqua" w:hAnsi="Book Antiqua"/>
          <w:sz w:val="24"/>
          <w:szCs w:val="24"/>
        </w:rPr>
        <w:t xml:space="preserve">in the </w:t>
      </w:r>
      <w:r w:rsidR="0026748D" w:rsidRPr="00FD5EDC">
        <w:rPr>
          <w:rFonts w:ascii="Book Antiqua" w:hAnsi="Book Antiqua"/>
          <w:sz w:val="24"/>
          <w:szCs w:val="24"/>
        </w:rPr>
        <w:t>common bile duct, t</w:t>
      </w:r>
      <w:r w:rsidR="00F078E9" w:rsidRPr="00FD5EDC">
        <w:rPr>
          <w:rFonts w:ascii="Book Antiqua" w:hAnsi="Book Antiqua"/>
          <w:sz w:val="24"/>
          <w:szCs w:val="24"/>
        </w:rPr>
        <w:t xml:space="preserve">he bile acid activity in the </w:t>
      </w:r>
      <w:r w:rsidR="00613445" w:rsidRPr="00FD5EDC">
        <w:rPr>
          <w:rFonts w:ascii="Book Antiqua" w:hAnsi="Book Antiqua"/>
          <w:sz w:val="24"/>
          <w:szCs w:val="24"/>
        </w:rPr>
        <w:t>o</w:t>
      </w:r>
      <w:r w:rsidR="00F078E9" w:rsidRPr="00FD5EDC">
        <w:rPr>
          <w:rFonts w:ascii="Book Antiqua" w:hAnsi="Book Antiqua"/>
          <w:sz w:val="24"/>
          <w:szCs w:val="24"/>
        </w:rPr>
        <w:t xml:space="preserve">esophageal lumen was significantly </w:t>
      </w:r>
      <w:r w:rsidR="009623FC" w:rsidRPr="00FD5EDC">
        <w:rPr>
          <w:rFonts w:ascii="Book Antiqua" w:hAnsi="Book Antiqua"/>
          <w:sz w:val="24"/>
          <w:szCs w:val="24"/>
        </w:rPr>
        <w:t>de</w:t>
      </w:r>
      <w:r w:rsidR="00F078E9" w:rsidRPr="00FD5EDC">
        <w:rPr>
          <w:rFonts w:ascii="Book Antiqua" w:hAnsi="Book Antiqua"/>
          <w:sz w:val="24"/>
          <w:szCs w:val="24"/>
        </w:rPr>
        <w:t>creased in the</w:t>
      </w:r>
      <w:r w:rsidR="00613445" w:rsidRPr="00FD5EDC">
        <w:rPr>
          <w:rFonts w:ascii="Book Antiqua" w:hAnsi="Book Antiqua"/>
          <w:sz w:val="24"/>
          <w:szCs w:val="24"/>
        </w:rPr>
        <w:t xml:space="preserve"> r</w:t>
      </w:r>
      <w:r w:rsidR="009623FC" w:rsidRPr="00FD5EDC">
        <w:rPr>
          <w:rFonts w:ascii="Book Antiqua" w:hAnsi="Book Antiqua"/>
          <w:sz w:val="24"/>
          <w:szCs w:val="24"/>
        </w:rPr>
        <w:t>abeprazole</w:t>
      </w:r>
      <w:r w:rsidR="00B9195E" w:rsidRPr="00FD5EDC">
        <w:rPr>
          <w:rFonts w:ascii="Book Antiqua" w:hAnsi="Book Antiqua"/>
          <w:sz w:val="24"/>
          <w:szCs w:val="24"/>
        </w:rPr>
        <w:t>-</w:t>
      </w:r>
      <w:r w:rsidR="009623FC" w:rsidRPr="00FD5EDC">
        <w:rPr>
          <w:rFonts w:ascii="Book Antiqua" w:hAnsi="Book Antiqua"/>
          <w:sz w:val="24"/>
          <w:szCs w:val="24"/>
        </w:rPr>
        <w:t xml:space="preserve"> treated group due to augmentation of the duodenal motor complex.</w:t>
      </w:r>
    </w:p>
    <w:p w14:paraId="77CB2065" w14:textId="77777777" w:rsidR="008D20D8" w:rsidRPr="00FD5EDC" w:rsidRDefault="008D20D8" w:rsidP="00FD5EDC">
      <w:pPr>
        <w:spacing w:line="360" w:lineRule="auto"/>
        <w:rPr>
          <w:rFonts w:ascii="Book Antiqua" w:eastAsia="宋体" w:hAnsi="Book Antiqua"/>
          <w:sz w:val="24"/>
          <w:szCs w:val="24"/>
        </w:rPr>
      </w:pPr>
    </w:p>
    <w:p w14:paraId="25101D0A" w14:textId="1F815114" w:rsidR="00F078E9" w:rsidRPr="00FD5EDC" w:rsidRDefault="008D20D8" w:rsidP="00FD5EDC">
      <w:pPr>
        <w:spacing w:line="360" w:lineRule="auto"/>
        <w:rPr>
          <w:rFonts w:ascii="Book Antiqua" w:hAnsi="Book Antiqua"/>
          <w:sz w:val="24"/>
          <w:szCs w:val="24"/>
          <w:u w:val="single"/>
        </w:rPr>
      </w:pPr>
      <w:r w:rsidRPr="00FD5EDC">
        <w:rPr>
          <w:rFonts w:ascii="Book Antiqua" w:hAnsi="Book Antiqua"/>
          <w:b/>
          <w:sz w:val="24"/>
          <w:szCs w:val="24"/>
        </w:rPr>
        <w:t>CONCLUSION</w:t>
      </w:r>
      <w:r w:rsidRPr="00FD5EDC">
        <w:rPr>
          <w:rFonts w:ascii="Book Antiqua" w:eastAsia="宋体" w:hAnsi="Book Antiqua"/>
          <w:b/>
          <w:sz w:val="24"/>
          <w:szCs w:val="24"/>
        </w:rPr>
        <w:t xml:space="preserve">: </w:t>
      </w:r>
      <w:r w:rsidR="00F078E9" w:rsidRPr="00FD5EDC">
        <w:rPr>
          <w:rFonts w:ascii="Book Antiqua" w:hAnsi="Book Antiqua"/>
          <w:sz w:val="24"/>
          <w:szCs w:val="24"/>
        </w:rPr>
        <w:t xml:space="preserve">With this model, </w:t>
      </w:r>
      <w:r w:rsidR="00613445" w:rsidRPr="00FD5EDC">
        <w:rPr>
          <w:rFonts w:ascii="Book Antiqua" w:hAnsi="Book Antiqua"/>
          <w:sz w:val="24"/>
          <w:szCs w:val="24"/>
        </w:rPr>
        <w:t>r</w:t>
      </w:r>
      <w:r w:rsidR="004E1905" w:rsidRPr="00FD5EDC">
        <w:rPr>
          <w:rFonts w:ascii="Book Antiqua" w:hAnsi="Book Antiqua"/>
          <w:sz w:val="24"/>
          <w:szCs w:val="24"/>
        </w:rPr>
        <w:t xml:space="preserve">abeprazole </w:t>
      </w:r>
      <w:r w:rsidR="00841582" w:rsidRPr="00FD5EDC">
        <w:rPr>
          <w:rFonts w:ascii="Book Antiqua" w:hAnsi="Book Antiqua"/>
          <w:sz w:val="24"/>
          <w:szCs w:val="24"/>
        </w:rPr>
        <w:t xml:space="preserve">is </w:t>
      </w:r>
      <w:r w:rsidR="009C4416" w:rsidRPr="00FD5EDC">
        <w:rPr>
          <w:rFonts w:ascii="Book Antiqua" w:hAnsi="Book Antiqua"/>
          <w:sz w:val="24"/>
          <w:szCs w:val="24"/>
        </w:rPr>
        <w:t>good effect for reflux esophagitis after</w:t>
      </w:r>
      <w:r w:rsidR="00841582" w:rsidRPr="00FD5EDC">
        <w:rPr>
          <w:rFonts w:ascii="Book Antiqua" w:hAnsi="Book Antiqua"/>
          <w:sz w:val="24"/>
          <w:szCs w:val="24"/>
        </w:rPr>
        <w:t xml:space="preserve"> total gastrectomy </w:t>
      </w:r>
      <w:r w:rsidR="00613445" w:rsidRPr="00FD5EDC">
        <w:rPr>
          <w:rFonts w:ascii="Book Antiqua" w:hAnsi="Book Antiqua"/>
          <w:sz w:val="24"/>
          <w:szCs w:val="24"/>
        </w:rPr>
        <w:t>from</w:t>
      </w:r>
      <w:r w:rsidR="00841582" w:rsidRPr="00FD5EDC">
        <w:rPr>
          <w:rFonts w:ascii="Book Antiqua" w:hAnsi="Book Antiqua"/>
          <w:sz w:val="24"/>
          <w:szCs w:val="24"/>
        </w:rPr>
        <w:t xml:space="preserve"> bile reflux.</w:t>
      </w:r>
      <w:r w:rsidR="004E1905" w:rsidRPr="00FD5EDC">
        <w:rPr>
          <w:rFonts w:ascii="Book Antiqua" w:hAnsi="Book Antiqua"/>
          <w:sz w:val="24"/>
          <w:szCs w:val="24"/>
        </w:rPr>
        <w:t xml:space="preserve"> </w:t>
      </w:r>
      <w:r w:rsidR="009C4416" w:rsidRPr="00FD5EDC">
        <w:rPr>
          <w:rFonts w:ascii="Book Antiqua" w:hAnsi="Book Antiqua"/>
          <w:sz w:val="24"/>
          <w:szCs w:val="24"/>
        </w:rPr>
        <w:t>B</w:t>
      </w:r>
      <w:r w:rsidR="004E1905" w:rsidRPr="00FD5EDC">
        <w:rPr>
          <w:rFonts w:ascii="Book Antiqua" w:hAnsi="Book Antiqua"/>
          <w:sz w:val="24"/>
          <w:szCs w:val="24"/>
        </w:rPr>
        <w:t xml:space="preserve">ile acid </w:t>
      </w:r>
      <w:r w:rsidR="009C4416" w:rsidRPr="00FD5EDC">
        <w:rPr>
          <w:rFonts w:ascii="Book Antiqua" w:hAnsi="Book Antiqua"/>
          <w:sz w:val="24"/>
          <w:szCs w:val="24"/>
        </w:rPr>
        <w:t xml:space="preserve">is </w:t>
      </w:r>
      <w:r w:rsidR="004E1905" w:rsidRPr="00FD5EDC">
        <w:rPr>
          <w:rFonts w:ascii="Book Antiqua" w:hAnsi="Book Antiqua"/>
          <w:sz w:val="24"/>
          <w:szCs w:val="24"/>
        </w:rPr>
        <w:t xml:space="preserve">an important </w:t>
      </w:r>
      <w:r w:rsidR="009C4416" w:rsidRPr="00FD5EDC">
        <w:rPr>
          <w:rFonts w:ascii="Book Antiqua" w:hAnsi="Book Antiqua"/>
          <w:sz w:val="24"/>
          <w:szCs w:val="24"/>
        </w:rPr>
        <w:t xml:space="preserve">factor </w:t>
      </w:r>
      <w:r w:rsidR="004E1905" w:rsidRPr="00FD5EDC">
        <w:rPr>
          <w:rFonts w:ascii="Book Antiqua" w:hAnsi="Book Antiqua"/>
          <w:sz w:val="24"/>
          <w:szCs w:val="24"/>
        </w:rPr>
        <w:t xml:space="preserve">in the </w:t>
      </w:r>
      <w:r w:rsidR="009C4416" w:rsidRPr="00FD5EDC">
        <w:rPr>
          <w:rFonts w:ascii="Book Antiqua" w:hAnsi="Book Antiqua"/>
          <w:sz w:val="24"/>
          <w:szCs w:val="24"/>
        </w:rPr>
        <w:t>mucosal lesion induced</w:t>
      </w:r>
      <w:r w:rsidR="001A623B" w:rsidRPr="00FD5EDC">
        <w:rPr>
          <w:rFonts w:ascii="Book Antiqua" w:hAnsi="Book Antiqua"/>
          <w:sz w:val="24"/>
          <w:szCs w:val="24"/>
          <w:u w:val="single"/>
        </w:rPr>
        <w:t xml:space="preserve"> </w:t>
      </w:r>
      <w:r w:rsidR="004B3CB6">
        <w:rPr>
          <w:rFonts w:ascii="Book Antiqua" w:hAnsi="Book Antiqua"/>
          <w:sz w:val="24"/>
          <w:szCs w:val="24"/>
        </w:rPr>
        <w:t>by duodenal reflux</w:t>
      </w:r>
      <w:r w:rsidR="001A623B" w:rsidRPr="00FD5EDC">
        <w:rPr>
          <w:rFonts w:ascii="Book Antiqua" w:hAnsi="Book Antiqua"/>
          <w:sz w:val="24"/>
          <w:szCs w:val="24"/>
        </w:rPr>
        <w:t>.</w:t>
      </w:r>
    </w:p>
    <w:p w14:paraId="18598074" w14:textId="77777777" w:rsidR="004B3CB6" w:rsidRPr="00216F6C" w:rsidRDefault="004B3CB6" w:rsidP="00FD5EDC">
      <w:pPr>
        <w:spacing w:line="360" w:lineRule="auto"/>
        <w:rPr>
          <w:rFonts w:ascii="Book Antiqua" w:eastAsia="宋体" w:hAnsi="Book Antiqua"/>
          <w:sz w:val="24"/>
          <w:szCs w:val="24"/>
        </w:rPr>
      </w:pPr>
    </w:p>
    <w:p w14:paraId="4B0DBB34" w14:textId="67721E8A" w:rsidR="00032934" w:rsidRDefault="00032934" w:rsidP="004B3CB6">
      <w:pPr>
        <w:spacing w:line="360" w:lineRule="auto"/>
        <w:rPr>
          <w:rFonts w:ascii="Book Antiqua" w:eastAsia="宋体" w:hAnsi="Book Antiqua"/>
          <w:sz w:val="24"/>
          <w:szCs w:val="24"/>
        </w:rPr>
      </w:pPr>
      <w:r w:rsidRPr="00FD5EDC">
        <w:rPr>
          <w:rFonts w:ascii="Book Antiqua" w:hAnsi="Book Antiqua"/>
          <w:b/>
          <w:sz w:val="24"/>
          <w:szCs w:val="24"/>
        </w:rPr>
        <w:t>K</w:t>
      </w:r>
      <w:r w:rsidR="008D20D8" w:rsidRPr="00FD5EDC">
        <w:rPr>
          <w:rFonts w:ascii="Book Antiqua" w:hAnsi="Book Antiqua"/>
          <w:b/>
          <w:sz w:val="24"/>
          <w:szCs w:val="24"/>
        </w:rPr>
        <w:t>ey words:</w:t>
      </w:r>
      <w:r w:rsidRPr="00FD5EDC">
        <w:rPr>
          <w:rFonts w:ascii="Book Antiqua" w:hAnsi="Book Antiqua"/>
          <w:sz w:val="24"/>
          <w:szCs w:val="24"/>
        </w:rPr>
        <w:t xml:space="preserve"> </w:t>
      </w:r>
      <w:r w:rsidR="00613445" w:rsidRPr="00FD5EDC">
        <w:rPr>
          <w:rFonts w:ascii="Book Antiqua" w:hAnsi="Book Antiqua"/>
          <w:sz w:val="24"/>
          <w:szCs w:val="24"/>
        </w:rPr>
        <w:t>Oe</w:t>
      </w:r>
      <w:r w:rsidRPr="00FD5EDC">
        <w:rPr>
          <w:rFonts w:ascii="Book Antiqua" w:hAnsi="Book Antiqua"/>
          <w:sz w:val="24"/>
          <w:szCs w:val="24"/>
        </w:rPr>
        <w:t>sophagoduodenostomy</w:t>
      </w:r>
      <w:r w:rsidR="008D20D8" w:rsidRPr="00FD5EDC">
        <w:rPr>
          <w:rFonts w:ascii="Book Antiqua" w:eastAsia="宋体" w:hAnsi="Book Antiqua"/>
          <w:sz w:val="24"/>
          <w:szCs w:val="24"/>
        </w:rPr>
        <w:t xml:space="preserve">; </w:t>
      </w:r>
      <w:r w:rsidRPr="00FD5EDC">
        <w:rPr>
          <w:rFonts w:ascii="Book Antiqua" w:hAnsi="Book Antiqua"/>
          <w:sz w:val="24"/>
          <w:szCs w:val="24"/>
        </w:rPr>
        <w:t xml:space="preserve">Reflux </w:t>
      </w:r>
      <w:r w:rsidR="00613445" w:rsidRPr="00FD5EDC">
        <w:rPr>
          <w:rFonts w:ascii="Book Antiqua" w:hAnsi="Book Antiqua"/>
          <w:sz w:val="24"/>
          <w:szCs w:val="24"/>
        </w:rPr>
        <w:t>o</w:t>
      </w:r>
      <w:r w:rsidRPr="00FD5EDC">
        <w:rPr>
          <w:rFonts w:ascii="Book Antiqua" w:hAnsi="Book Antiqua"/>
          <w:sz w:val="24"/>
          <w:szCs w:val="24"/>
        </w:rPr>
        <w:t>esophagitis</w:t>
      </w:r>
      <w:r w:rsidR="008D20D8" w:rsidRPr="00FD5EDC">
        <w:rPr>
          <w:rFonts w:ascii="Book Antiqua" w:eastAsia="宋体" w:hAnsi="Book Antiqua"/>
          <w:sz w:val="24"/>
          <w:szCs w:val="24"/>
        </w:rPr>
        <w:t xml:space="preserve">; </w:t>
      </w:r>
      <w:r w:rsidR="006C48B4">
        <w:rPr>
          <w:rFonts w:ascii="Book Antiqua" w:hAnsi="Book Antiqua"/>
          <w:sz w:val="24"/>
          <w:szCs w:val="24"/>
        </w:rPr>
        <w:t>Proton pump inhibitor</w:t>
      </w:r>
      <w:r w:rsidR="008D20D8" w:rsidRPr="00FD5EDC">
        <w:rPr>
          <w:rFonts w:ascii="Book Antiqua" w:eastAsia="宋体" w:hAnsi="Book Antiqua"/>
          <w:sz w:val="24"/>
          <w:szCs w:val="24"/>
        </w:rPr>
        <w:t xml:space="preserve">; </w:t>
      </w:r>
      <w:r w:rsidR="006C48B4">
        <w:rPr>
          <w:rFonts w:ascii="Book Antiqua" w:hAnsi="Book Antiqua"/>
          <w:sz w:val="24"/>
          <w:szCs w:val="24"/>
        </w:rPr>
        <w:t>Rabeprazole</w:t>
      </w:r>
    </w:p>
    <w:p w14:paraId="63C7BD37" w14:textId="77777777" w:rsidR="00216F6C" w:rsidRPr="00205BC2" w:rsidRDefault="00216F6C" w:rsidP="004B3CB6">
      <w:pPr>
        <w:spacing w:line="360" w:lineRule="auto"/>
        <w:rPr>
          <w:rFonts w:ascii="Book Antiqua" w:eastAsia="宋体" w:hAnsi="Book Antiqua"/>
          <w:b/>
          <w:sz w:val="24"/>
          <w:szCs w:val="24"/>
        </w:rPr>
      </w:pPr>
    </w:p>
    <w:p w14:paraId="35A05ACA" w14:textId="77777777" w:rsidR="00216F6C" w:rsidRPr="004B3CB6" w:rsidRDefault="00216F6C" w:rsidP="00216F6C">
      <w:pPr>
        <w:spacing w:line="360" w:lineRule="auto"/>
        <w:rPr>
          <w:rFonts w:ascii="Book Antiqua" w:eastAsia="宋体" w:hAnsi="Book Antiqua"/>
          <w:bCs/>
          <w:sz w:val="24"/>
          <w:szCs w:val="24"/>
        </w:rPr>
      </w:pPr>
      <w:r w:rsidRPr="00205BC2">
        <w:rPr>
          <w:rFonts w:ascii="Book Antiqua" w:eastAsia="宋体" w:hAnsi="Book Antiqua"/>
          <w:b/>
          <w:bCs/>
          <w:sz w:val="24"/>
          <w:szCs w:val="24"/>
        </w:rPr>
        <w:t>© The Author(s) 2015.</w:t>
      </w:r>
      <w:r w:rsidRPr="004B3CB6">
        <w:rPr>
          <w:rFonts w:ascii="Book Antiqua" w:eastAsia="宋体" w:hAnsi="Book Antiqua"/>
          <w:bCs/>
          <w:sz w:val="24"/>
          <w:szCs w:val="24"/>
        </w:rPr>
        <w:t xml:space="preserve"> Published by Baishideng Publishing Group Inc. All rights reserved.</w:t>
      </w:r>
    </w:p>
    <w:p w14:paraId="68D38A10" w14:textId="77777777" w:rsidR="00F5030B" w:rsidRPr="00FD5EDC" w:rsidRDefault="00F5030B" w:rsidP="00FD5EDC">
      <w:pPr>
        <w:spacing w:line="360" w:lineRule="auto"/>
        <w:rPr>
          <w:rFonts w:ascii="Book Antiqua" w:hAnsi="Book Antiqua"/>
          <w:sz w:val="24"/>
          <w:szCs w:val="24"/>
        </w:rPr>
      </w:pPr>
    </w:p>
    <w:p w14:paraId="0B65CC19" w14:textId="363C9432" w:rsidR="009C571B" w:rsidRPr="00FD5EDC" w:rsidRDefault="00FB6D46" w:rsidP="00FD5EDC">
      <w:pPr>
        <w:spacing w:line="360" w:lineRule="auto"/>
        <w:rPr>
          <w:rFonts w:ascii="Book Antiqua" w:hAnsi="Book Antiqua"/>
          <w:sz w:val="24"/>
          <w:szCs w:val="24"/>
        </w:rPr>
      </w:pPr>
      <w:r w:rsidRPr="00FD5EDC">
        <w:rPr>
          <w:rFonts w:ascii="Book Antiqua" w:hAnsi="Book Antiqua"/>
          <w:b/>
          <w:sz w:val="24"/>
          <w:szCs w:val="24"/>
        </w:rPr>
        <w:t>Core tip</w:t>
      </w:r>
      <w:r w:rsidR="008D20D8" w:rsidRPr="00FD5EDC">
        <w:rPr>
          <w:rFonts w:ascii="Book Antiqua" w:eastAsia="宋体" w:hAnsi="Book Antiqua"/>
          <w:b/>
          <w:sz w:val="24"/>
          <w:szCs w:val="24"/>
        </w:rPr>
        <w:t>:</w:t>
      </w:r>
      <w:r w:rsidR="008D20D8" w:rsidRPr="00FD5EDC">
        <w:rPr>
          <w:rFonts w:ascii="Book Antiqua" w:eastAsia="宋体" w:hAnsi="Book Antiqua"/>
          <w:sz w:val="24"/>
          <w:szCs w:val="24"/>
        </w:rPr>
        <w:t xml:space="preserve"> </w:t>
      </w:r>
      <w:r w:rsidR="009C4416" w:rsidRPr="00FD5EDC">
        <w:rPr>
          <w:rFonts w:ascii="Book Antiqua" w:hAnsi="Book Antiqua"/>
          <w:sz w:val="24"/>
          <w:szCs w:val="24"/>
        </w:rPr>
        <w:t>T</w:t>
      </w:r>
      <w:r w:rsidR="009C571B" w:rsidRPr="00FD5EDC">
        <w:rPr>
          <w:rFonts w:ascii="Book Antiqua" w:hAnsi="Book Antiqua"/>
          <w:sz w:val="24"/>
          <w:szCs w:val="24"/>
        </w:rPr>
        <w:t xml:space="preserve">o </w:t>
      </w:r>
      <w:r w:rsidR="009C4416" w:rsidRPr="00FD5EDC">
        <w:rPr>
          <w:rFonts w:ascii="Book Antiqua" w:hAnsi="Book Antiqua"/>
          <w:sz w:val="24"/>
          <w:szCs w:val="24"/>
        </w:rPr>
        <w:t>elucidate</w:t>
      </w:r>
      <w:r w:rsidR="009C571B" w:rsidRPr="00FD5EDC">
        <w:rPr>
          <w:rFonts w:ascii="Book Antiqua" w:hAnsi="Book Antiqua"/>
          <w:sz w:val="24"/>
          <w:szCs w:val="24"/>
        </w:rPr>
        <w:t xml:space="preserve"> the effect of </w:t>
      </w:r>
      <w:r w:rsidR="006C48B4">
        <w:rPr>
          <w:rFonts w:ascii="Book Antiqua" w:eastAsia="宋体" w:hAnsi="Book Antiqua" w:hint="eastAsia"/>
          <w:sz w:val="24"/>
          <w:szCs w:val="24"/>
        </w:rPr>
        <w:t>p</w:t>
      </w:r>
      <w:r w:rsidR="006C48B4" w:rsidRPr="00FD5EDC">
        <w:rPr>
          <w:rFonts w:ascii="Book Antiqua" w:hAnsi="Book Antiqua"/>
          <w:sz w:val="24"/>
          <w:szCs w:val="24"/>
        </w:rPr>
        <w:t xml:space="preserve">roton pump inhibitor </w:t>
      </w:r>
      <w:r w:rsidR="006C48B4">
        <w:rPr>
          <w:rFonts w:ascii="Book Antiqua" w:hAnsi="Book Antiqua"/>
          <w:sz w:val="24"/>
          <w:szCs w:val="24"/>
        </w:rPr>
        <w:t>(PPI</w:t>
      </w:r>
      <w:r w:rsidR="006C48B4">
        <w:rPr>
          <w:rFonts w:ascii="Book Antiqua" w:eastAsia="宋体" w:hAnsi="Book Antiqua" w:hint="eastAsia"/>
          <w:sz w:val="24"/>
          <w:szCs w:val="24"/>
        </w:rPr>
        <w:t xml:space="preserve">, </w:t>
      </w:r>
      <w:r w:rsidR="006C48B4" w:rsidRPr="00FD5EDC">
        <w:rPr>
          <w:rFonts w:ascii="Book Antiqua" w:hAnsi="Book Antiqua"/>
          <w:sz w:val="24"/>
          <w:szCs w:val="24"/>
        </w:rPr>
        <w:t>r</w:t>
      </w:r>
      <w:r w:rsidR="006C48B4">
        <w:rPr>
          <w:rFonts w:ascii="Book Antiqua" w:hAnsi="Book Antiqua"/>
          <w:sz w:val="24"/>
          <w:szCs w:val="24"/>
        </w:rPr>
        <w:t>abeparazole</w:t>
      </w:r>
      <w:r w:rsidR="006C48B4" w:rsidRPr="00FD5EDC">
        <w:rPr>
          <w:rFonts w:ascii="Book Antiqua" w:hAnsi="Book Antiqua"/>
          <w:sz w:val="24"/>
          <w:szCs w:val="24"/>
        </w:rPr>
        <w:t xml:space="preserve">) </w:t>
      </w:r>
      <w:r w:rsidR="009C571B" w:rsidRPr="00FD5EDC">
        <w:rPr>
          <w:rFonts w:ascii="Book Antiqua" w:hAnsi="Book Antiqua"/>
          <w:sz w:val="24"/>
          <w:szCs w:val="24"/>
        </w:rPr>
        <w:t xml:space="preserve">on reflux </w:t>
      </w:r>
      <w:r w:rsidR="00613445" w:rsidRPr="00FD5EDC">
        <w:rPr>
          <w:rFonts w:ascii="Book Antiqua" w:hAnsi="Book Antiqua"/>
          <w:sz w:val="24"/>
          <w:szCs w:val="24"/>
        </w:rPr>
        <w:t>o</w:t>
      </w:r>
      <w:r w:rsidR="009C571B" w:rsidRPr="00FD5EDC">
        <w:rPr>
          <w:rFonts w:ascii="Book Antiqua" w:hAnsi="Book Antiqua"/>
          <w:sz w:val="24"/>
          <w:szCs w:val="24"/>
        </w:rPr>
        <w:t>esophagitis.</w:t>
      </w:r>
      <w:r w:rsidR="00614044" w:rsidRPr="00FD5EDC">
        <w:rPr>
          <w:rFonts w:ascii="Book Antiqua" w:hAnsi="Book Antiqua"/>
          <w:sz w:val="24"/>
          <w:szCs w:val="24"/>
        </w:rPr>
        <w:t xml:space="preserve"> </w:t>
      </w:r>
      <w:r w:rsidR="009C4416" w:rsidRPr="00FD5EDC">
        <w:rPr>
          <w:rFonts w:ascii="Book Antiqua" w:hAnsi="Book Antiqua"/>
          <w:sz w:val="24"/>
          <w:szCs w:val="24"/>
        </w:rPr>
        <w:t xml:space="preserve">Sixteen 8-week old male Wistar rats were studied. They were performed oesophagoduodenostomy of total gastrectomy to induce oesophageal reflux of biliary and pancreatic juice. </w:t>
      </w:r>
      <w:r w:rsidR="006C48B4">
        <w:rPr>
          <w:rFonts w:ascii="Book Antiqua" w:eastAsia="宋体" w:hAnsi="Book Antiqua" w:hint="eastAsia"/>
          <w:sz w:val="24"/>
          <w:szCs w:val="24"/>
        </w:rPr>
        <w:t>Five</w:t>
      </w:r>
      <w:r w:rsidR="009C4416" w:rsidRPr="00FD5EDC">
        <w:rPr>
          <w:rFonts w:ascii="Book Antiqua" w:hAnsi="Book Antiqua"/>
          <w:sz w:val="24"/>
          <w:szCs w:val="24"/>
        </w:rPr>
        <w:t xml:space="preserve"> rats were performed the sham operation (Sham). On post-operative day 7, they were treated with saline (Control) (</w:t>
      </w:r>
      <w:r w:rsidR="009C4416" w:rsidRPr="006C48B4">
        <w:rPr>
          <w:rFonts w:ascii="Book Antiqua" w:hAnsi="Book Antiqua"/>
          <w:i/>
          <w:sz w:val="24"/>
          <w:szCs w:val="24"/>
        </w:rPr>
        <w:t>n</w:t>
      </w:r>
      <w:r w:rsidR="006C48B4">
        <w:rPr>
          <w:rFonts w:ascii="Book Antiqua" w:eastAsia="宋体" w:hAnsi="Book Antiqua" w:hint="eastAsia"/>
          <w:sz w:val="24"/>
          <w:szCs w:val="24"/>
        </w:rPr>
        <w:t xml:space="preserve"> </w:t>
      </w:r>
      <w:r w:rsidR="009C4416" w:rsidRPr="00FD5EDC">
        <w:rPr>
          <w:rFonts w:ascii="Book Antiqua" w:hAnsi="Book Antiqua"/>
          <w:sz w:val="24"/>
          <w:szCs w:val="24"/>
        </w:rPr>
        <w:t>=</w:t>
      </w:r>
      <w:r w:rsidR="006C48B4">
        <w:rPr>
          <w:rFonts w:ascii="Book Antiqua" w:eastAsia="宋体" w:hAnsi="Book Antiqua" w:hint="eastAsia"/>
          <w:sz w:val="24"/>
          <w:szCs w:val="24"/>
        </w:rPr>
        <w:t xml:space="preserve"> </w:t>
      </w:r>
      <w:r w:rsidR="006C48B4">
        <w:rPr>
          <w:rFonts w:ascii="Book Antiqua" w:hAnsi="Book Antiqua"/>
          <w:sz w:val="24"/>
          <w:szCs w:val="24"/>
        </w:rPr>
        <w:t>8) or PPI (</w:t>
      </w:r>
      <w:r w:rsidR="009C4416" w:rsidRPr="00FD5EDC">
        <w:rPr>
          <w:rFonts w:ascii="Book Antiqua" w:hAnsi="Book Antiqua"/>
          <w:sz w:val="24"/>
          <w:szCs w:val="24"/>
        </w:rPr>
        <w:t>rabeprazole, 30</w:t>
      </w:r>
      <w:r w:rsidR="006C48B4">
        <w:rPr>
          <w:rFonts w:ascii="Book Antiqua" w:eastAsia="宋体" w:hAnsi="Book Antiqua" w:hint="eastAsia"/>
          <w:sz w:val="24"/>
          <w:szCs w:val="24"/>
        </w:rPr>
        <w:t xml:space="preserve"> </w:t>
      </w:r>
      <w:r w:rsidR="009C4416" w:rsidRPr="00FD5EDC">
        <w:rPr>
          <w:rFonts w:ascii="Book Antiqua" w:hAnsi="Book Antiqua"/>
          <w:sz w:val="24"/>
          <w:szCs w:val="24"/>
        </w:rPr>
        <w:t>mg/kg</w:t>
      </w:r>
      <w:r w:rsidR="006C48B4">
        <w:rPr>
          <w:rFonts w:ascii="Book Antiqua" w:eastAsia="宋体" w:hAnsi="Book Antiqua" w:hint="eastAsia"/>
          <w:sz w:val="24"/>
          <w:szCs w:val="24"/>
        </w:rPr>
        <w:t xml:space="preserve"> per </w:t>
      </w:r>
      <w:r w:rsidR="009C4416" w:rsidRPr="00FD5EDC">
        <w:rPr>
          <w:rFonts w:ascii="Book Antiqua" w:hAnsi="Book Antiqua"/>
          <w:sz w:val="24"/>
          <w:szCs w:val="24"/>
        </w:rPr>
        <w:t>day,</w:t>
      </w:r>
      <w:r w:rsidR="006C48B4" w:rsidRPr="006C48B4">
        <w:rPr>
          <w:rFonts w:ascii="Book Antiqua" w:eastAsia="宋体" w:hAnsi="Book Antiqua" w:hint="eastAsia"/>
          <w:i/>
          <w:sz w:val="24"/>
          <w:szCs w:val="24"/>
        </w:rPr>
        <w:t xml:space="preserve"> </w:t>
      </w:r>
      <w:r w:rsidR="009C4416" w:rsidRPr="006C48B4">
        <w:rPr>
          <w:rFonts w:ascii="Book Antiqua" w:hAnsi="Book Antiqua"/>
          <w:i/>
          <w:sz w:val="24"/>
          <w:szCs w:val="24"/>
        </w:rPr>
        <w:t>ip</w:t>
      </w:r>
      <w:r w:rsidR="009C4416" w:rsidRPr="00FD5EDC">
        <w:rPr>
          <w:rFonts w:ascii="Book Antiqua" w:hAnsi="Book Antiqua"/>
          <w:sz w:val="24"/>
          <w:szCs w:val="24"/>
        </w:rPr>
        <w:t>) (</w:t>
      </w:r>
      <w:r w:rsidR="009C4416" w:rsidRPr="006C48B4">
        <w:rPr>
          <w:rFonts w:ascii="Book Antiqua" w:hAnsi="Book Antiqua"/>
          <w:i/>
          <w:sz w:val="24"/>
          <w:szCs w:val="24"/>
        </w:rPr>
        <w:t>n</w:t>
      </w:r>
      <w:r w:rsidR="006C48B4">
        <w:rPr>
          <w:rFonts w:ascii="Book Antiqua" w:eastAsia="宋体" w:hAnsi="Book Antiqua" w:hint="eastAsia"/>
          <w:sz w:val="24"/>
          <w:szCs w:val="24"/>
        </w:rPr>
        <w:t xml:space="preserve"> </w:t>
      </w:r>
      <w:r w:rsidR="009C4416" w:rsidRPr="00FD5EDC">
        <w:rPr>
          <w:rFonts w:ascii="Book Antiqua" w:hAnsi="Book Antiqua"/>
          <w:sz w:val="24"/>
          <w:szCs w:val="24"/>
        </w:rPr>
        <w:t>=</w:t>
      </w:r>
      <w:r w:rsidR="006C48B4">
        <w:rPr>
          <w:rFonts w:ascii="Book Antiqua" w:eastAsia="宋体" w:hAnsi="Book Antiqua" w:hint="eastAsia"/>
          <w:sz w:val="24"/>
          <w:szCs w:val="24"/>
        </w:rPr>
        <w:t xml:space="preserve"> </w:t>
      </w:r>
      <w:r w:rsidR="009C4416" w:rsidRPr="00FD5EDC">
        <w:rPr>
          <w:rFonts w:ascii="Book Antiqua" w:hAnsi="Book Antiqua"/>
          <w:sz w:val="24"/>
          <w:szCs w:val="24"/>
        </w:rPr>
        <w:t>8) for 2 w</w:t>
      </w:r>
      <w:r w:rsidR="006C48B4">
        <w:rPr>
          <w:rFonts w:ascii="Book Antiqua" w:eastAsia="宋体" w:hAnsi="Book Antiqua" w:hint="eastAsia"/>
          <w:sz w:val="24"/>
          <w:szCs w:val="24"/>
        </w:rPr>
        <w:t>k</w:t>
      </w:r>
      <w:r w:rsidR="009C4416" w:rsidRPr="00FD5EDC">
        <w:rPr>
          <w:rFonts w:ascii="Book Antiqua" w:hAnsi="Book Antiqua"/>
          <w:sz w:val="24"/>
          <w:szCs w:val="24"/>
        </w:rPr>
        <w:t xml:space="preserve">. On post-operative 21, all rats were sacrificed and each oesophagus was evaluated histologically. Oesophageal injury was evaluated by macroscopic and microscopic findings as well as the expression of </w:t>
      </w:r>
      <w:r w:rsidR="006C48B4">
        <w:rPr>
          <w:rFonts w:ascii="Book Antiqua" w:eastAsia="宋体" w:hAnsi="Book Antiqua" w:hint="eastAsia"/>
          <w:sz w:val="24"/>
          <w:szCs w:val="24"/>
        </w:rPr>
        <w:t>c</w:t>
      </w:r>
      <w:r w:rsidR="006C48B4">
        <w:rPr>
          <w:rFonts w:ascii="Book Antiqua" w:hAnsi="Book Antiqua"/>
          <w:sz w:val="24"/>
          <w:szCs w:val="24"/>
        </w:rPr>
        <w:t>yclooxygenase-2 (COX2)</w:t>
      </w:r>
      <w:r w:rsidR="009C4416" w:rsidRPr="00FD5EDC">
        <w:rPr>
          <w:rFonts w:ascii="Book Antiqua" w:hAnsi="Book Antiqua"/>
          <w:sz w:val="24"/>
          <w:szCs w:val="24"/>
        </w:rPr>
        <w:t>. We measured bile acid in the oesophageal lumen and the common bile duct.</w:t>
      </w:r>
      <w:r w:rsidR="009C571B" w:rsidRPr="00FD5EDC">
        <w:rPr>
          <w:rFonts w:ascii="Book Antiqua" w:hAnsi="Book Antiqua"/>
          <w:sz w:val="24"/>
          <w:szCs w:val="24"/>
        </w:rPr>
        <w:t xml:space="preserve"> The macroscopic ulcer score and microscopic ulcer length </w:t>
      </w:r>
      <w:r w:rsidR="009C4416" w:rsidRPr="00FD5EDC">
        <w:rPr>
          <w:rFonts w:ascii="Book Antiqua" w:hAnsi="Book Antiqua"/>
          <w:sz w:val="24"/>
          <w:szCs w:val="24"/>
        </w:rPr>
        <w:t xml:space="preserve">of the control group </w:t>
      </w:r>
      <w:r w:rsidR="009C571B" w:rsidRPr="00FD5EDC">
        <w:rPr>
          <w:rFonts w:ascii="Book Antiqua" w:hAnsi="Book Antiqua"/>
          <w:sz w:val="24"/>
          <w:szCs w:val="24"/>
        </w:rPr>
        <w:t xml:space="preserve">were significantly </w:t>
      </w:r>
      <w:r w:rsidR="009C4416" w:rsidRPr="00FD5EDC">
        <w:rPr>
          <w:rFonts w:ascii="Book Antiqua" w:hAnsi="Book Antiqua"/>
          <w:sz w:val="24"/>
          <w:szCs w:val="24"/>
        </w:rPr>
        <w:t xml:space="preserve">higher compared to those of </w:t>
      </w:r>
      <w:r w:rsidR="00E349EF" w:rsidRPr="00FD5EDC">
        <w:rPr>
          <w:rFonts w:ascii="Book Antiqua" w:hAnsi="Book Antiqua"/>
          <w:sz w:val="24"/>
          <w:szCs w:val="24"/>
        </w:rPr>
        <w:t>the r</w:t>
      </w:r>
      <w:r w:rsidR="009C571B" w:rsidRPr="00FD5EDC">
        <w:rPr>
          <w:rFonts w:ascii="Book Antiqua" w:hAnsi="Book Antiqua"/>
          <w:sz w:val="24"/>
          <w:szCs w:val="24"/>
        </w:rPr>
        <w:t>abeprazole</w:t>
      </w:r>
      <w:r w:rsidR="003008F9" w:rsidRPr="00FD5EDC">
        <w:rPr>
          <w:rFonts w:ascii="Book Antiqua" w:hAnsi="Book Antiqua"/>
          <w:sz w:val="24"/>
          <w:szCs w:val="24"/>
        </w:rPr>
        <w:t>-</w:t>
      </w:r>
      <w:r w:rsidR="00E349EF" w:rsidRPr="00FD5EDC">
        <w:rPr>
          <w:rFonts w:ascii="Book Antiqua" w:hAnsi="Book Antiqua"/>
          <w:sz w:val="24"/>
          <w:szCs w:val="24"/>
        </w:rPr>
        <w:t xml:space="preserve"> treated group</w:t>
      </w:r>
      <w:r w:rsidR="009C571B" w:rsidRPr="00FD5EDC">
        <w:rPr>
          <w:rFonts w:ascii="Book Antiqua" w:hAnsi="Book Antiqua"/>
          <w:sz w:val="24"/>
          <w:szCs w:val="24"/>
        </w:rPr>
        <w:t xml:space="preserve">. </w:t>
      </w:r>
      <w:r w:rsidR="00A735C5" w:rsidRPr="00FD5EDC">
        <w:rPr>
          <w:rFonts w:ascii="Book Antiqua" w:hAnsi="Book Antiqua"/>
          <w:sz w:val="24"/>
          <w:szCs w:val="24"/>
        </w:rPr>
        <w:t xml:space="preserve">The expression of COX2 was significantly increased according to the immunostaining in the control group compared </w:t>
      </w:r>
      <w:r w:rsidR="000A4CE1" w:rsidRPr="00FD5EDC">
        <w:rPr>
          <w:rFonts w:ascii="Book Antiqua" w:hAnsi="Book Antiqua"/>
          <w:sz w:val="24"/>
          <w:szCs w:val="24"/>
        </w:rPr>
        <w:t>to</w:t>
      </w:r>
      <w:r w:rsidR="00A735C5" w:rsidRPr="00FD5EDC">
        <w:rPr>
          <w:rFonts w:ascii="Book Antiqua" w:hAnsi="Book Antiqua"/>
          <w:sz w:val="24"/>
          <w:szCs w:val="24"/>
        </w:rPr>
        <w:t xml:space="preserve"> rabeprazole- treated group. </w:t>
      </w:r>
      <w:r w:rsidR="00E349EF" w:rsidRPr="00FD5EDC">
        <w:rPr>
          <w:rFonts w:ascii="Book Antiqua" w:hAnsi="Book Antiqua"/>
          <w:sz w:val="24"/>
          <w:szCs w:val="24"/>
        </w:rPr>
        <w:t>Alt</w:t>
      </w:r>
      <w:r w:rsidR="009C571B" w:rsidRPr="00FD5EDC">
        <w:rPr>
          <w:rFonts w:ascii="Book Antiqua" w:hAnsi="Book Antiqua"/>
          <w:sz w:val="24"/>
          <w:szCs w:val="24"/>
        </w:rPr>
        <w:t xml:space="preserve">hough there </w:t>
      </w:r>
      <w:r w:rsidR="00E349EF" w:rsidRPr="00FD5EDC">
        <w:rPr>
          <w:rFonts w:ascii="Book Antiqua" w:hAnsi="Book Antiqua"/>
          <w:sz w:val="24"/>
          <w:szCs w:val="24"/>
        </w:rPr>
        <w:t>was</w:t>
      </w:r>
      <w:r w:rsidR="009C571B" w:rsidRPr="00FD5EDC">
        <w:rPr>
          <w:rFonts w:ascii="Book Antiqua" w:hAnsi="Book Antiqua"/>
          <w:sz w:val="24"/>
          <w:szCs w:val="24"/>
        </w:rPr>
        <w:t xml:space="preserve"> no difference between </w:t>
      </w:r>
      <w:r w:rsidR="00E349EF" w:rsidRPr="00FD5EDC">
        <w:rPr>
          <w:rFonts w:ascii="Book Antiqua" w:hAnsi="Book Antiqua"/>
          <w:sz w:val="24"/>
          <w:szCs w:val="24"/>
        </w:rPr>
        <w:t xml:space="preserve">the </w:t>
      </w:r>
      <w:r w:rsidR="009C571B" w:rsidRPr="00FD5EDC">
        <w:rPr>
          <w:rFonts w:ascii="Book Antiqua" w:hAnsi="Book Antiqua"/>
          <w:sz w:val="24"/>
          <w:szCs w:val="24"/>
        </w:rPr>
        <w:t>control and PPI group</w:t>
      </w:r>
      <w:r w:rsidR="00E349EF" w:rsidRPr="00FD5EDC">
        <w:rPr>
          <w:rFonts w:ascii="Book Antiqua" w:hAnsi="Book Antiqua"/>
          <w:sz w:val="24"/>
          <w:szCs w:val="24"/>
        </w:rPr>
        <w:t>s</w:t>
      </w:r>
      <w:r w:rsidR="009C571B" w:rsidRPr="00FD5EDC">
        <w:rPr>
          <w:rFonts w:ascii="Book Antiqua" w:hAnsi="Book Antiqua"/>
          <w:sz w:val="24"/>
          <w:szCs w:val="24"/>
        </w:rPr>
        <w:t xml:space="preserve"> in the total bile acid </w:t>
      </w:r>
      <w:r w:rsidR="00E349EF" w:rsidRPr="00FD5EDC">
        <w:rPr>
          <w:rFonts w:ascii="Book Antiqua" w:hAnsi="Book Antiqua"/>
          <w:sz w:val="24"/>
          <w:szCs w:val="24"/>
        </w:rPr>
        <w:t xml:space="preserve">in the </w:t>
      </w:r>
      <w:r w:rsidR="009C571B" w:rsidRPr="00FD5EDC">
        <w:rPr>
          <w:rFonts w:ascii="Book Antiqua" w:hAnsi="Book Antiqua"/>
          <w:sz w:val="24"/>
          <w:szCs w:val="24"/>
        </w:rPr>
        <w:t xml:space="preserve">common bile duct, the bile acid activity in the </w:t>
      </w:r>
      <w:r w:rsidR="00AB2426" w:rsidRPr="00FD5EDC">
        <w:rPr>
          <w:rFonts w:ascii="Book Antiqua" w:hAnsi="Book Antiqua"/>
          <w:sz w:val="24"/>
          <w:szCs w:val="24"/>
        </w:rPr>
        <w:t>o</w:t>
      </w:r>
      <w:r w:rsidR="009C571B" w:rsidRPr="00FD5EDC">
        <w:rPr>
          <w:rFonts w:ascii="Book Antiqua" w:hAnsi="Book Antiqua"/>
          <w:sz w:val="24"/>
          <w:szCs w:val="24"/>
        </w:rPr>
        <w:t>esophageal lumen was significantly de</w:t>
      </w:r>
      <w:r w:rsidR="00AB2426" w:rsidRPr="00FD5EDC">
        <w:rPr>
          <w:rFonts w:ascii="Book Antiqua" w:hAnsi="Book Antiqua"/>
          <w:sz w:val="24"/>
          <w:szCs w:val="24"/>
        </w:rPr>
        <w:t>creased in the r</w:t>
      </w:r>
      <w:r w:rsidR="009C571B" w:rsidRPr="00FD5EDC">
        <w:rPr>
          <w:rFonts w:ascii="Book Antiqua" w:hAnsi="Book Antiqua"/>
          <w:sz w:val="24"/>
          <w:szCs w:val="24"/>
        </w:rPr>
        <w:t>abeprazole</w:t>
      </w:r>
      <w:r w:rsidR="003008F9" w:rsidRPr="00FD5EDC">
        <w:rPr>
          <w:rFonts w:ascii="Book Antiqua" w:hAnsi="Book Antiqua"/>
          <w:sz w:val="24"/>
          <w:szCs w:val="24"/>
        </w:rPr>
        <w:t>-</w:t>
      </w:r>
      <w:r w:rsidR="009C571B" w:rsidRPr="00FD5EDC">
        <w:rPr>
          <w:rFonts w:ascii="Book Antiqua" w:hAnsi="Book Antiqua"/>
          <w:sz w:val="24"/>
          <w:szCs w:val="24"/>
        </w:rPr>
        <w:t xml:space="preserve"> treated group due to augmentation of the duodenal motor complex.</w:t>
      </w:r>
      <w:r w:rsidR="006C48B4">
        <w:rPr>
          <w:rFonts w:ascii="Book Antiqua" w:eastAsia="宋体" w:hAnsi="Book Antiqua" w:hint="eastAsia"/>
          <w:sz w:val="24"/>
          <w:szCs w:val="24"/>
        </w:rPr>
        <w:t xml:space="preserve"> </w:t>
      </w:r>
      <w:r w:rsidR="009C571B" w:rsidRPr="00FD5EDC">
        <w:rPr>
          <w:rFonts w:ascii="Book Antiqua" w:hAnsi="Book Antiqua"/>
          <w:sz w:val="24"/>
          <w:szCs w:val="24"/>
        </w:rPr>
        <w:t>With this mo</w:t>
      </w:r>
      <w:r w:rsidR="00AB2426" w:rsidRPr="00FD5EDC">
        <w:rPr>
          <w:rFonts w:ascii="Book Antiqua" w:hAnsi="Book Antiqua"/>
          <w:sz w:val="24"/>
          <w:szCs w:val="24"/>
        </w:rPr>
        <w:t>del, r</w:t>
      </w:r>
      <w:r w:rsidR="009C571B" w:rsidRPr="00FD5EDC">
        <w:rPr>
          <w:rFonts w:ascii="Book Antiqua" w:hAnsi="Book Antiqua"/>
          <w:sz w:val="24"/>
          <w:szCs w:val="24"/>
        </w:rPr>
        <w:t xml:space="preserve">abeprazole is </w:t>
      </w:r>
      <w:r w:rsidR="00A735C5" w:rsidRPr="00FD5EDC">
        <w:rPr>
          <w:rFonts w:ascii="Book Antiqua" w:hAnsi="Book Antiqua"/>
          <w:sz w:val="24"/>
          <w:szCs w:val="24"/>
        </w:rPr>
        <w:t xml:space="preserve">good effect for </w:t>
      </w:r>
      <w:r w:rsidR="009C571B" w:rsidRPr="00FD5EDC">
        <w:rPr>
          <w:rFonts w:ascii="Book Antiqua" w:hAnsi="Book Antiqua"/>
          <w:sz w:val="24"/>
          <w:szCs w:val="24"/>
        </w:rPr>
        <w:t xml:space="preserve">reflux </w:t>
      </w:r>
      <w:r w:rsidR="00AB2426" w:rsidRPr="00FD5EDC">
        <w:rPr>
          <w:rFonts w:ascii="Book Antiqua" w:hAnsi="Book Antiqua"/>
          <w:sz w:val="24"/>
          <w:szCs w:val="24"/>
        </w:rPr>
        <w:t>o</w:t>
      </w:r>
      <w:r w:rsidR="009C571B" w:rsidRPr="00FD5EDC">
        <w:rPr>
          <w:rFonts w:ascii="Book Antiqua" w:hAnsi="Book Antiqua"/>
          <w:sz w:val="24"/>
          <w:szCs w:val="24"/>
        </w:rPr>
        <w:t xml:space="preserve">esophagitis after total gastrectomy </w:t>
      </w:r>
      <w:r w:rsidR="00AB2426" w:rsidRPr="00FD5EDC">
        <w:rPr>
          <w:rFonts w:ascii="Book Antiqua" w:hAnsi="Book Antiqua"/>
          <w:sz w:val="24"/>
          <w:szCs w:val="24"/>
        </w:rPr>
        <w:t>from</w:t>
      </w:r>
      <w:r w:rsidR="009C571B" w:rsidRPr="00FD5EDC">
        <w:rPr>
          <w:rFonts w:ascii="Book Antiqua" w:hAnsi="Book Antiqua"/>
          <w:sz w:val="24"/>
          <w:szCs w:val="24"/>
        </w:rPr>
        <w:t xml:space="preserve"> bile reflux.</w:t>
      </w:r>
    </w:p>
    <w:p w14:paraId="5B53A0C4" w14:textId="77777777" w:rsidR="00614044" w:rsidRDefault="00614044" w:rsidP="00FD5EDC">
      <w:pPr>
        <w:spacing w:line="360" w:lineRule="auto"/>
        <w:rPr>
          <w:rFonts w:ascii="Book Antiqua" w:eastAsia="宋体" w:hAnsi="Book Antiqua"/>
          <w:sz w:val="24"/>
          <w:szCs w:val="24"/>
        </w:rPr>
      </w:pPr>
    </w:p>
    <w:p w14:paraId="23B14B3B" w14:textId="0C94C811" w:rsidR="006C48B4" w:rsidRPr="006C48B4" w:rsidRDefault="006C48B4" w:rsidP="006C48B4">
      <w:pPr>
        <w:spacing w:line="360" w:lineRule="auto"/>
        <w:rPr>
          <w:rFonts w:ascii="Book Antiqua" w:eastAsia="宋体" w:hAnsi="Book Antiqua"/>
          <w:sz w:val="24"/>
          <w:szCs w:val="24"/>
        </w:rPr>
      </w:pPr>
      <w:r>
        <w:rPr>
          <w:rFonts w:ascii="Book Antiqua" w:hAnsi="Book Antiqua"/>
          <w:sz w:val="24"/>
          <w:szCs w:val="24"/>
        </w:rPr>
        <w:t>Hashimoto</w:t>
      </w:r>
      <w:r w:rsidRPr="00FD5EDC">
        <w:rPr>
          <w:rFonts w:ascii="Book Antiqua" w:hAnsi="Book Antiqua"/>
          <w:sz w:val="24"/>
          <w:szCs w:val="24"/>
        </w:rPr>
        <w:t xml:space="preserve"> </w:t>
      </w:r>
      <w:r>
        <w:rPr>
          <w:rFonts w:ascii="Book Antiqua" w:eastAsia="宋体" w:hAnsi="Book Antiqua" w:hint="eastAsia"/>
          <w:sz w:val="24"/>
          <w:szCs w:val="24"/>
        </w:rPr>
        <w:t xml:space="preserve">N. </w:t>
      </w:r>
      <w:r w:rsidRPr="00FD5EDC">
        <w:rPr>
          <w:rFonts w:ascii="Book Antiqua" w:hAnsi="Book Antiqua"/>
          <w:sz w:val="24"/>
          <w:szCs w:val="24"/>
        </w:rPr>
        <w:t>Rabeprazole is effective for bile reflux oesophagitis after total gastrectomy in a rat model</w:t>
      </w:r>
      <w:r>
        <w:rPr>
          <w:rFonts w:ascii="Book Antiqua" w:eastAsia="宋体" w:hAnsi="Book Antiqua" w:hint="eastAsia"/>
          <w:sz w:val="24"/>
          <w:szCs w:val="24"/>
        </w:rPr>
        <w:t xml:space="preserve">. </w:t>
      </w:r>
      <w:r>
        <w:rPr>
          <w:rFonts w:ascii="Book Antiqua" w:hAnsi="Book Antiqua"/>
          <w:i/>
          <w:iCs/>
          <w:sz w:val="24"/>
          <w:szCs w:val="24"/>
        </w:rPr>
        <w:t>World J Gas</w:t>
      </w:r>
      <w:r w:rsidRPr="00C341A0">
        <w:rPr>
          <w:rFonts w:ascii="Book Antiqua" w:hAnsi="Book Antiqua"/>
          <w:i/>
          <w:iCs/>
          <w:sz w:val="24"/>
          <w:szCs w:val="24"/>
        </w:rPr>
        <w:t>trointest Pathophysiol</w:t>
      </w:r>
      <w:r>
        <w:rPr>
          <w:rFonts w:ascii="Book Antiqua" w:eastAsia="宋体" w:hAnsi="Book Antiqua" w:hint="eastAsia"/>
          <w:iCs/>
          <w:sz w:val="24"/>
          <w:szCs w:val="24"/>
        </w:rPr>
        <w:t xml:space="preserve"> 2015; In press</w:t>
      </w:r>
    </w:p>
    <w:p w14:paraId="30AB8BAB" w14:textId="77777777" w:rsidR="006C48B4" w:rsidRPr="006C48B4" w:rsidRDefault="006C48B4" w:rsidP="00FD5EDC">
      <w:pPr>
        <w:spacing w:line="360" w:lineRule="auto"/>
        <w:rPr>
          <w:rFonts w:ascii="Book Antiqua" w:eastAsia="宋体" w:hAnsi="Book Antiqua"/>
          <w:sz w:val="24"/>
          <w:szCs w:val="24"/>
        </w:rPr>
      </w:pPr>
    </w:p>
    <w:p w14:paraId="324B5632" w14:textId="42EEB837" w:rsidR="00221CAE" w:rsidRPr="00FD5EDC" w:rsidRDefault="00FD5EDC" w:rsidP="00FD5EDC">
      <w:pPr>
        <w:spacing w:line="360" w:lineRule="auto"/>
        <w:rPr>
          <w:rFonts w:ascii="Book Antiqua" w:eastAsia="宋体" w:hAnsi="Book Antiqua"/>
          <w:b/>
          <w:sz w:val="24"/>
          <w:szCs w:val="24"/>
        </w:rPr>
      </w:pPr>
      <w:r w:rsidRPr="00FD5EDC">
        <w:rPr>
          <w:rFonts w:ascii="Book Antiqua" w:hAnsi="Book Antiqua"/>
          <w:b/>
          <w:sz w:val="24"/>
          <w:szCs w:val="24"/>
        </w:rPr>
        <w:t>INTRODUCTION</w:t>
      </w:r>
    </w:p>
    <w:p w14:paraId="0F369196" w14:textId="4ADB0728" w:rsidR="009E2C92" w:rsidRPr="00FD5EDC" w:rsidRDefault="009E2C92" w:rsidP="00FD5EDC">
      <w:pPr>
        <w:spacing w:line="360" w:lineRule="auto"/>
        <w:rPr>
          <w:rFonts w:ascii="Book Antiqua" w:hAnsi="Book Antiqua"/>
          <w:sz w:val="24"/>
          <w:szCs w:val="24"/>
        </w:rPr>
      </w:pPr>
      <w:r w:rsidRPr="00FD5EDC">
        <w:rPr>
          <w:rFonts w:ascii="Book Antiqua" w:hAnsi="Book Antiqua"/>
          <w:sz w:val="24"/>
          <w:szCs w:val="24"/>
        </w:rPr>
        <w:t>Reflux of duodenal contents contribute</w:t>
      </w:r>
      <w:r w:rsidR="00EB4B10" w:rsidRPr="00FD5EDC">
        <w:rPr>
          <w:rFonts w:ascii="Book Antiqua" w:hAnsi="Book Antiqua"/>
          <w:sz w:val="24"/>
          <w:szCs w:val="24"/>
        </w:rPr>
        <w:t>s</w:t>
      </w:r>
      <w:r w:rsidRPr="00FD5EDC">
        <w:rPr>
          <w:rFonts w:ascii="Book Antiqua" w:hAnsi="Book Antiqua"/>
          <w:sz w:val="24"/>
          <w:szCs w:val="24"/>
        </w:rPr>
        <w:t xml:space="preserve"> to the development of </w:t>
      </w:r>
      <w:r w:rsidR="00EB4B10" w:rsidRPr="00FD5EDC">
        <w:rPr>
          <w:rFonts w:ascii="Book Antiqua" w:hAnsi="Book Antiqua"/>
          <w:sz w:val="24"/>
          <w:szCs w:val="24"/>
        </w:rPr>
        <w:t>o</w:t>
      </w:r>
      <w:r w:rsidRPr="00FD5EDC">
        <w:rPr>
          <w:rFonts w:ascii="Book Antiqua" w:hAnsi="Book Antiqua"/>
          <w:sz w:val="24"/>
          <w:szCs w:val="24"/>
        </w:rPr>
        <w:t>esophageal mu</w:t>
      </w:r>
      <w:r w:rsidRPr="006C48B4">
        <w:rPr>
          <w:rFonts w:ascii="Book Antiqua" w:hAnsi="Book Antiqua"/>
          <w:sz w:val="24"/>
          <w:szCs w:val="24"/>
        </w:rPr>
        <w:t xml:space="preserve">cosal </w:t>
      </w:r>
      <w:r w:rsidR="001A623B" w:rsidRPr="006C48B4">
        <w:rPr>
          <w:rFonts w:ascii="Book Antiqua" w:hAnsi="Book Antiqua"/>
          <w:sz w:val="24"/>
          <w:szCs w:val="24"/>
        </w:rPr>
        <w:t>lesion</w:t>
      </w:r>
      <w:r w:rsidR="005E28DD" w:rsidRPr="006C48B4">
        <w:rPr>
          <w:rFonts w:ascii="Book Antiqua" w:hAnsi="Book Antiqua"/>
          <w:sz w:val="24"/>
          <w:szCs w:val="24"/>
          <w:vertAlign w:val="superscript"/>
        </w:rPr>
        <w:t>[</w:t>
      </w:r>
      <w:r w:rsidR="0095217D" w:rsidRPr="006C48B4">
        <w:rPr>
          <w:rFonts w:ascii="Book Antiqua" w:hAnsi="Book Antiqua"/>
          <w:sz w:val="24"/>
          <w:szCs w:val="24"/>
          <w:vertAlign w:val="superscript"/>
        </w:rPr>
        <w:t>1</w:t>
      </w:r>
      <w:r w:rsidR="005E28DD" w:rsidRPr="006C48B4">
        <w:rPr>
          <w:rFonts w:ascii="Book Antiqua" w:hAnsi="Book Antiqua"/>
          <w:sz w:val="24"/>
          <w:szCs w:val="24"/>
          <w:vertAlign w:val="superscript"/>
        </w:rPr>
        <w:t>]</w:t>
      </w:r>
      <w:r w:rsidR="001A623B" w:rsidRPr="006C48B4">
        <w:rPr>
          <w:rFonts w:ascii="Book Antiqua" w:hAnsi="Book Antiqua"/>
          <w:sz w:val="24"/>
          <w:szCs w:val="24"/>
          <w:vertAlign w:val="superscript"/>
        </w:rPr>
        <w:t xml:space="preserve"> </w:t>
      </w:r>
      <w:r w:rsidR="001A623B" w:rsidRPr="006C48B4">
        <w:rPr>
          <w:rFonts w:ascii="Book Antiqua" w:hAnsi="Book Antiqua"/>
          <w:sz w:val="24"/>
          <w:szCs w:val="24"/>
        </w:rPr>
        <w:t>.</w:t>
      </w:r>
      <w:r w:rsidRPr="006C48B4">
        <w:rPr>
          <w:rFonts w:ascii="Book Antiqua" w:hAnsi="Book Antiqua"/>
          <w:sz w:val="24"/>
          <w:szCs w:val="24"/>
        </w:rPr>
        <w:t xml:space="preserve"> </w:t>
      </w:r>
      <w:r w:rsidR="00EB4B10" w:rsidRPr="00FD5EDC">
        <w:rPr>
          <w:rFonts w:ascii="Book Antiqua" w:hAnsi="Book Antiqua"/>
          <w:sz w:val="24"/>
          <w:szCs w:val="24"/>
        </w:rPr>
        <w:t>Oe</w:t>
      </w:r>
      <w:r w:rsidRPr="00FD5EDC">
        <w:rPr>
          <w:rFonts w:ascii="Book Antiqua" w:hAnsi="Book Antiqua"/>
          <w:sz w:val="24"/>
          <w:szCs w:val="24"/>
        </w:rPr>
        <w:t xml:space="preserve">sophagitis after total gastrectomy has been associated with </w:t>
      </w:r>
      <w:r w:rsidR="001A623B" w:rsidRPr="00FD5EDC">
        <w:rPr>
          <w:rFonts w:ascii="Book Antiqua" w:hAnsi="Book Antiqua"/>
          <w:sz w:val="24"/>
          <w:szCs w:val="24"/>
        </w:rPr>
        <w:t xml:space="preserve">the </w:t>
      </w:r>
      <w:r w:rsidRPr="00FD5EDC">
        <w:rPr>
          <w:rFonts w:ascii="Book Antiqua" w:hAnsi="Book Antiqua"/>
          <w:sz w:val="24"/>
          <w:szCs w:val="24"/>
        </w:rPr>
        <w:t xml:space="preserve">reflux </w:t>
      </w:r>
      <w:r w:rsidR="001A623B" w:rsidRPr="00FD5EDC">
        <w:rPr>
          <w:rFonts w:ascii="Book Antiqua" w:hAnsi="Book Antiqua"/>
          <w:sz w:val="24"/>
          <w:szCs w:val="24"/>
        </w:rPr>
        <w:t xml:space="preserve">of duodenal content (biliary and pancreatic juice) </w:t>
      </w:r>
      <w:r w:rsidRPr="00FD5EDC">
        <w:rPr>
          <w:rFonts w:ascii="Book Antiqua" w:hAnsi="Book Antiqua"/>
          <w:sz w:val="24"/>
          <w:szCs w:val="24"/>
        </w:rPr>
        <w:t xml:space="preserve">into the </w:t>
      </w:r>
      <w:r w:rsidR="00EB4B10" w:rsidRPr="00FD5EDC">
        <w:rPr>
          <w:rFonts w:ascii="Book Antiqua" w:hAnsi="Book Antiqua"/>
          <w:sz w:val="24"/>
          <w:szCs w:val="24"/>
        </w:rPr>
        <w:t>o</w:t>
      </w:r>
      <w:r w:rsidRPr="00FD5EDC">
        <w:rPr>
          <w:rFonts w:ascii="Book Antiqua" w:hAnsi="Book Antiqua"/>
          <w:sz w:val="24"/>
          <w:szCs w:val="24"/>
        </w:rPr>
        <w:t>esophagus.</w:t>
      </w:r>
    </w:p>
    <w:p w14:paraId="19F3A91D" w14:textId="4FAE74C1" w:rsidR="009E2C92" w:rsidRPr="00FD5EDC" w:rsidRDefault="009E2C92" w:rsidP="006C48B4">
      <w:pPr>
        <w:spacing w:line="360" w:lineRule="auto"/>
        <w:ind w:firstLineChars="100" w:firstLine="240"/>
        <w:rPr>
          <w:rFonts w:ascii="Book Antiqua" w:hAnsi="Book Antiqua"/>
          <w:sz w:val="24"/>
          <w:szCs w:val="24"/>
        </w:rPr>
      </w:pPr>
      <w:r w:rsidRPr="00FD5EDC">
        <w:rPr>
          <w:rFonts w:ascii="Book Antiqua" w:hAnsi="Book Antiqua"/>
          <w:sz w:val="24"/>
          <w:szCs w:val="24"/>
        </w:rPr>
        <w:t>Camostat mesilate</w:t>
      </w:r>
      <w:r w:rsidR="001A623B" w:rsidRPr="00FD5EDC">
        <w:rPr>
          <w:rFonts w:ascii="Book Antiqua" w:hAnsi="Book Antiqua"/>
          <w:sz w:val="24"/>
          <w:szCs w:val="24"/>
          <w:vertAlign w:val="superscript"/>
        </w:rPr>
        <w:t>[2]</w:t>
      </w:r>
      <w:r w:rsidR="00EB4B10" w:rsidRPr="00FD5EDC">
        <w:rPr>
          <w:rFonts w:ascii="Book Antiqua" w:hAnsi="Book Antiqua"/>
          <w:sz w:val="24"/>
          <w:szCs w:val="24"/>
        </w:rPr>
        <w:t xml:space="preserve"> is commonly used in </w:t>
      </w:r>
      <w:r w:rsidRPr="00FD5EDC">
        <w:rPr>
          <w:rFonts w:ascii="Book Antiqua" w:hAnsi="Book Antiqua"/>
          <w:sz w:val="24"/>
          <w:szCs w:val="24"/>
        </w:rPr>
        <w:t xml:space="preserve">medical therapy for reflux </w:t>
      </w:r>
      <w:r w:rsidR="00EB4B10" w:rsidRPr="00FD5EDC">
        <w:rPr>
          <w:rFonts w:ascii="Book Antiqua" w:hAnsi="Book Antiqua"/>
          <w:sz w:val="24"/>
          <w:szCs w:val="24"/>
        </w:rPr>
        <w:t>o</w:t>
      </w:r>
      <w:r w:rsidRPr="00FD5EDC">
        <w:rPr>
          <w:rFonts w:ascii="Book Antiqua" w:hAnsi="Book Antiqua"/>
          <w:sz w:val="24"/>
          <w:szCs w:val="24"/>
        </w:rPr>
        <w:t xml:space="preserve">esophagitis after total gastrectomy. However, camostat mesilate therapy alone may not result in complete recovery of reflux </w:t>
      </w:r>
      <w:r w:rsidR="00EB4B10" w:rsidRPr="00FD5EDC">
        <w:rPr>
          <w:rFonts w:ascii="Book Antiqua" w:hAnsi="Book Antiqua"/>
          <w:sz w:val="24"/>
          <w:szCs w:val="24"/>
        </w:rPr>
        <w:t>o</w:t>
      </w:r>
      <w:r w:rsidRPr="00FD5EDC">
        <w:rPr>
          <w:rFonts w:ascii="Book Antiqua" w:hAnsi="Book Antiqua"/>
          <w:sz w:val="24"/>
          <w:szCs w:val="24"/>
        </w:rPr>
        <w:t>esophagitis after total gastrectomy.</w:t>
      </w:r>
    </w:p>
    <w:p w14:paraId="33AB75A8" w14:textId="78780A9C" w:rsidR="009E2C92" w:rsidRPr="00FD5EDC" w:rsidRDefault="00EB4B10" w:rsidP="008318DD">
      <w:pPr>
        <w:spacing w:line="360" w:lineRule="auto"/>
        <w:ind w:firstLineChars="100" w:firstLine="240"/>
        <w:rPr>
          <w:rFonts w:ascii="Book Antiqua" w:hAnsi="Book Antiqua"/>
          <w:sz w:val="24"/>
          <w:szCs w:val="24"/>
        </w:rPr>
      </w:pPr>
      <w:r w:rsidRPr="00FD5EDC">
        <w:rPr>
          <w:rFonts w:ascii="Book Antiqua" w:hAnsi="Book Antiqua"/>
          <w:sz w:val="24"/>
          <w:szCs w:val="24"/>
        </w:rPr>
        <w:t>M</w:t>
      </w:r>
      <w:r w:rsidR="009E2C92" w:rsidRPr="00FD5EDC">
        <w:rPr>
          <w:rFonts w:ascii="Book Antiqua" w:hAnsi="Book Antiqua"/>
          <w:sz w:val="24"/>
          <w:szCs w:val="24"/>
        </w:rPr>
        <w:t xml:space="preserve">ore than 10% of patients </w:t>
      </w:r>
      <w:r w:rsidRPr="00FD5EDC">
        <w:rPr>
          <w:rFonts w:ascii="Book Antiqua" w:hAnsi="Book Antiqua"/>
          <w:sz w:val="24"/>
          <w:szCs w:val="24"/>
        </w:rPr>
        <w:t>are reported to have</w:t>
      </w:r>
      <w:r w:rsidR="009E2C92" w:rsidRPr="00FD5EDC">
        <w:rPr>
          <w:rFonts w:ascii="Book Antiqua" w:hAnsi="Book Antiqua"/>
          <w:sz w:val="24"/>
          <w:szCs w:val="24"/>
        </w:rPr>
        <w:t xml:space="preserve"> relapse</w:t>
      </w:r>
      <w:r w:rsidRPr="00FD5EDC">
        <w:rPr>
          <w:rFonts w:ascii="Book Antiqua" w:hAnsi="Book Antiqua"/>
          <w:sz w:val="24"/>
          <w:szCs w:val="24"/>
        </w:rPr>
        <w:t>s</w:t>
      </w:r>
      <w:r w:rsidR="009E2C92" w:rsidRPr="00FD5EDC">
        <w:rPr>
          <w:rFonts w:ascii="Book Antiqua" w:hAnsi="Book Antiqua"/>
          <w:sz w:val="24"/>
          <w:szCs w:val="24"/>
        </w:rPr>
        <w:t xml:space="preserve"> of </w:t>
      </w:r>
      <w:r w:rsidRPr="00FD5EDC">
        <w:rPr>
          <w:rFonts w:ascii="Book Antiqua" w:hAnsi="Book Antiqua"/>
          <w:sz w:val="24"/>
          <w:szCs w:val="24"/>
        </w:rPr>
        <w:t>o</w:t>
      </w:r>
      <w:r w:rsidR="008318DD">
        <w:rPr>
          <w:rFonts w:ascii="Book Antiqua" w:hAnsi="Book Antiqua"/>
          <w:sz w:val="24"/>
          <w:szCs w:val="24"/>
        </w:rPr>
        <w:t>esophagitis</w:t>
      </w:r>
      <w:r w:rsidR="009E2C92" w:rsidRPr="00FD5EDC">
        <w:rPr>
          <w:rFonts w:ascii="Book Antiqua" w:hAnsi="Book Antiqua"/>
          <w:sz w:val="24"/>
          <w:szCs w:val="24"/>
        </w:rPr>
        <w:t>,</w:t>
      </w:r>
      <w:r w:rsidR="00D50ECF" w:rsidRPr="00FD5EDC">
        <w:rPr>
          <w:rFonts w:ascii="Book Antiqua" w:hAnsi="Book Antiqua"/>
          <w:sz w:val="24"/>
          <w:szCs w:val="24"/>
        </w:rPr>
        <w:t xml:space="preserve"> </w:t>
      </w:r>
      <w:r w:rsidRPr="00FD5EDC">
        <w:rPr>
          <w:rFonts w:ascii="Book Antiqua" w:hAnsi="Book Antiqua"/>
          <w:sz w:val="24"/>
          <w:szCs w:val="24"/>
        </w:rPr>
        <w:t>even if</w:t>
      </w:r>
      <w:r w:rsidR="008318DD">
        <w:rPr>
          <w:rFonts w:ascii="Book Antiqua" w:hAnsi="Book Antiqua"/>
          <w:sz w:val="24"/>
          <w:szCs w:val="24"/>
        </w:rPr>
        <w:t xml:space="preserve"> </w:t>
      </w:r>
      <w:r w:rsidR="009E2C92" w:rsidRPr="00FD5EDC">
        <w:rPr>
          <w:rFonts w:ascii="Book Antiqua" w:hAnsi="Book Antiqua"/>
          <w:sz w:val="24"/>
          <w:szCs w:val="24"/>
        </w:rPr>
        <w:t>c</w:t>
      </w:r>
      <w:r w:rsidRPr="00FD5EDC">
        <w:rPr>
          <w:rFonts w:ascii="Book Antiqua" w:hAnsi="Book Antiqua"/>
          <w:sz w:val="24"/>
          <w:szCs w:val="24"/>
        </w:rPr>
        <w:t>a</w:t>
      </w:r>
      <w:r w:rsidR="009E2C92" w:rsidRPr="00FD5EDC">
        <w:rPr>
          <w:rFonts w:ascii="Book Antiqua" w:hAnsi="Book Antiqua"/>
          <w:sz w:val="24"/>
          <w:szCs w:val="24"/>
        </w:rPr>
        <w:t xml:space="preserve">mostat mesilate is used for maintenance therapy. </w:t>
      </w:r>
      <w:r w:rsidR="009623FC" w:rsidRPr="00FD5EDC">
        <w:rPr>
          <w:rFonts w:ascii="Book Antiqua" w:hAnsi="Book Antiqua"/>
          <w:sz w:val="24"/>
          <w:szCs w:val="24"/>
        </w:rPr>
        <w:t>Proton pump inhibitor</w:t>
      </w:r>
      <w:r w:rsidRPr="00FD5EDC">
        <w:rPr>
          <w:rFonts w:ascii="Book Antiqua" w:hAnsi="Book Antiqua"/>
          <w:sz w:val="24"/>
          <w:szCs w:val="24"/>
        </w:rPr>
        <w:t>s</w:t>
      </w:r>
      <w:r w:rsidR="009623FC" w:rsidRPr="00FD5EDC">
        <w:rPr>
          <w:rFonts w:ascii="Book Antiqua" w:hAnsi="Book Antiqua"/>
          <w:sz w:val="24"/>
          <w:szCs w:val="24"/>
        </w:rPr>
        <w:t xml:space="preserve"> (PPI</w:t>
      </w:r>
      <w:r w:rsidR="008318DD">
        <w:rPr>
          <w:rFonts w:ascii="Book Antiqua" w:hAnsi="Book Antiqua"/>
          <w:sz w:val="24"/>
          <w:szCs w:val="24"/>
        </w:rPr>
        <w:t>s</w:t>
      </w:r>
      <w:r w:rsidR="009623FC" w:rsidRPr="00FD5EDC">
        <w:rPr>
          <w:rFonts w:ascii="Book Antiqua" w:hAnsi="Book Antiqua"/>
          <w:sz w:val="24"/>
          <w:szCs w:val="24"/>
        </w:rPr>
        <w:t>)</w:t>
      </w:r>
      <w:r w:rsidR="00BA7708" w:rsidRPr="00FD5EDC">
        <w:rPr>
          <w:rFonts w:ascii="Book Antiqua" w:hAnsi="Book Antiqua"/>
          <w:sz w:val="24"/>
          <w:szCs w:val="24"/>
        </w:rPr>
        <w:t xml:space="preserve"> are considered the medical therapy for reflux </w:t>
      </w:r>
      <w:r w:rsidRPr="00FD5EDC">
        <w:rPr>
          <w:rFonts w:ascii="Book Antiqua" w:hAnsi="Book Antiqua"/>
          <w:sz w:val="24"/>
          <w:szCs w:val="24"/>
        </w:rPr>
        <w:t>o</w:t>
      </w:r>
      <w:r w:rsidR="00BA7708" w:rsidRPr="00FD5EDC">
        <w:rPr>
          <w:rFonts w:ascii="Book Antiqua" w:hAnsi="Book Antiqua"/>
          <w:sz w:val="24"/>
          <w:szCs w:val="24"/>
        </w:rPr>
        <w:t>esophagitis. Although medications such as PPI</w:t>
      </w:r>
      <w:r w:rsidR="00636230" w:rsidRPr="00FD5EDC">
        <w:rPr>
          <w:rFonts w:ascii="Book Antiqua" w:hAnsi="Book Antiqua"/>
          <w:sz w:val="24"/>
          <w:szCs w:val="24"/>
        </w:rPr>
        <w:t>s</w:t>
      </w:r>
      <w:r w:rsidR="00BA7708" w:rsidRPr="00FD5EDC">
        <w:rPr>
          <w:rFonts w:ascii="Book Antiqua" w:hAnsi="Book Antiqua"/>
          <w:sz w:val="24"/>
          <w:szCs w:val="24"/>
        </w:rPr>
        <w:t xml:space="preserve"> are</w:t>
      </w:r>
      <w:r w:rsidR="00636230" w:rsidRPr="00FD5EDC">
        <w:rPr>
          <w:rFonts w:ascii="Book Antiqua" w:hAnsi="Book Antiqua"/>
          <w:sz w:val="24"/>
          <w:szCs w:val="24"/>
        </w:rPr>
        <w:t xml:space="preserve"> thought </w:t>
      </w:r>
      <w:r w:rsidR="00BA7708" w:rsidRPr="00FD5EDC">
        <w:rPr>
          <w:rFonts w:ascii="Book Antiqua" w:hAnsi="Book Antiqua"/>
          <w:sz w:val="24"/>
          <w:szCs w:val="24"/>
        </w:rPr>
        <w:t xml:space="preserve">to be efficacious in the treatment of reflux </w:t>
      </w:r>
      <w:r w:rsidR="00636230" w:rsidRPr="00FD5EDC">
        <w:rPr>
          <w:rFonts w:ascii="Book Antiqua" w:hAnsi="Book Antiqua"/>
          <w:sz w:val="24"/>
          <w:szCs w:val="24"/>
        </w:rPr>
        <w:t>o</w:t>
      </w:r>
      <w:r w:rsidR="00BA7708" w:rsidRPr="00FD5EDC">
        <w:rPr>
          <w:rFonts w:ascii="Book Antiqua" w:hAnsi="Book Antiqua"/>
          <w:sz w:val="24"/>
          <w:szCs w:val="24"/>
        </w:rPr>
        <w:t xml:space="preserve">esophagitis, the mechanism of the curative effect of such drugs remains unclear. </w:t>
      </w:r>
    </w:p>
    <w:p w14:paraId="53CD89BE" w14:textId="251C870A" w:rsidR="004A2C41" w:rsidRPr="00FD5EDC" w:rsidRDefault="00A735C5" w:rsidP="00FD5EDC">
      <w:pPr>
        <w:spacing w:line="360" w:lineRule="auto"/>
        <w:ind w:firstLineChars="50" w:firstLine="120"/>
        <w:rPr>
          <w:rFonts w:ascii="Book Antiqua" w:hAnsi="Book Antiqua"/>
          <w:sz w:val="24"/>
          <w:szCs w:val="24"/>
        </w:rPr>
      </w:pPr>
      <w:r w:rsidRPr="00FD5EDC">
        <w:rPr>
          <w:rFonts w:ascii="Book Antiqua" w:hAnsi="Book Antiqua"/>
          <w:sz w:val="24"/>
          <w:szCs w:val="24"/>
        </w:rPr>
        <w:t>T</w:t>
      </w:r>
      <w:r w:rsidR="004A2C41" w:rsidRPr="00FD5EDC">
        <w:rPr>
          <w:rFonts w:ascii="Book Antiqua" w:hAnsi="Book Antiqua"/>
          <w:sz w:val="24"/>
          <w:szCs w:val="24"/>
        </w:rPr>
        <w:t xml:space="preserve">his study </w:t>
      </w:r>
      <w:r w:rsidR="00636230" w:rsidRPr="00FD5EDC">
        <w:rPr>
          <w:rFonts w:ascii="Book Antiqua" w:hAnsi="Book Antiqua"/>
          <w:sz w:val="24"/>
          <w:szCs w:val="24"/>
        </w:rPr>
        <w:t>was</w:t>
      </w:r>
      <w:r w:rsidR="004A2C41" w:rsidRPr="00FD5EDC">
        <w:rPr>
          <w:rFonts w:ascii="Book Antiqua" w:hAnsi="Book Antiqua"/>
          <w:sz w:val="24"/>
          <w:szCs w:val="24"/>
        </w:rPr>
        <w:t xml:space="preserve"> to </w:t>
      </w:r>
      <w:r w:rsidR="003A6ED2" w:rsidRPr="00FD5EDC">
        <w:rPr>
          <w:rFonts w:ascii="Book Antiqua" w:hAnsi="Book Antiqua"/>
          <w:sz w:val="24"/>
          <w:szCs w:val="24"/>
        </w:rPr>
        <w:t xml:space="preserve">elucidate </w:t>
      </w:r>
      <w:r w:rsidR="004A2C41" w:rsidRPr="00FD5EDC">
        <w:rPr>
          <w:rFonts w:ascii="Book Antiqua" w:hAnsi="Book Antiqua"/>
          <w:sz w:val="24"/>
          <w:szCs w:val="24"/>
        </w:rPr>
        <w:t xml:space="preserve">the effect of </w:t>
      </w:r>
      <w:r w:rsidR="00636230" w:rsidRPr="00FD5EDC">
        <w:rPr>
          <w:rFonts w:ascii="Book Antiqua" w:hAnsi="Book Antiqua"/>
          <w:sz w:val="24"/>
          <w:szCs w:val="24"/>
        </w:rPr>
        <w:t xml:space="preserve">a </w:t>
      </w:r>
      <w:r w:rsidR="004A2C41" w:rsidRPr="00FD5EDC">
        <w:rPr>
          <w:rFonts w:ascii="Book Antiqua" w:hAnsi="Book Antiqua"/>
          <w:sz w:val="24"/>
          <w:szCs w:val="24"/>
        </w:rPr>
        <w:t xml:space="preserve">PPI </w:t>
      </w:r>
      <w:r w:rsidR="008318DD">
        <w:rPr>
          <w:rFonts w:ascii="Book Antiqua" w:hAnsi="Book Antiqua"/>
          <w:sz w:val="24"/>
          <w:szCs w:val="24"/>
        </w:rPr>
        <w:t>(</w:t>
      </w:r>
      <w:r w:rsidR="00636230" w:rsidRPr="00FD5EDC">
        <w:rPr>
          <w:rFonts w:ascii="Book Antiqua" w:hAnsi="Book Antiqua"/>
          <w:sz w:val="24"/>
          <w:szCs w:val="24"/>
        </w:rPr>
        <w:t>r</w:t>
      </w:r>
      <w:r w:rsidR="004A2C41" w:rsidRPr="00FD5EDC">
        <w:rPr>
          <w:rFonts w:ascii="Book Antiqua" w:hAnsi="Book Antiqua"/>
          <w:sz w:val="24"/>
          <w:szCs w:val="24"/>
        </w:rPr>
        <w:t>abeparazole</w:t>
      </w:r>
      <w:r w:rsidR="00636230" w:rsidRPr="00FD5EDC">
        <w:rPr>
          <w:rFonts w:ascii="Book Antiqua" w:hAnsi="Book Antiqua"/>
          <w:sz w:val="24"/>
          <w:szCs w:val="24"/>
        </w:rPr>
        <w:t>,</w:t>
      </w:r>
      <w:r w:rsidR="008318DD">
        <w:rPr>
          <w:rFonts w:ascii="Book Antiqua" w:hAnsi="Book Antiqua"/>
          <w:sz w:val="24"/>
          <w:szCs w:val="24"/>
        </w:rPr>
        <w:t xml:space="preserve"> </w:t>
      </w:r>
      <w:r w:rsidR="004A2C41" w:rsidRPr="00FD5EDC">
        <w:rPr>
          <w:rFonts w:ascii="Book Antiqua" w:hAnsi="Book Antiqua"/>
          <w:sz w:val="24"/>
          <w:szCs w:val="24"/>
        </w:rPr>
        <w:t>Eisai,</w:t>
      </w:r>
      <w:r w:rsidR="008318DD">
        <w:rPr>
          <w:rFonts w:ascii="Book Antiqua" w:eastAsia="宋体" w:hAnsi="Book Antiqua" w:hint="eastAsia"/>
          <w:sz w:val="24"/>
          <w:szCs w:val="24"/>
        </w:rPr>
        <w:t xml:space="preserve"> </w:t>
      </w:r>
      <w:r w:rsidR="004A2C41" w:rsidRPr="00FD5EDC">
        <w:rPr>
          <w:rFonts w:ascii="Book Antiqua" w:hAnsi="Book Antiqua"/>
          <w:sz w:val="24"/>
          <w:szCs w:val="24"/>
        </w:rPr>
        <w:t>Tokyo,</w:t>
      </w:r>
      <w:r w:rsidR="008318DD">
        <w:rPr>
          <w:rFonts w:ascii="Book Antiqua" w:eastAsia="宋体" w:hAnsi="Book Antiqua" w:hint="eastAsia"/>
          <w:sz w:val="24"/>
          <w:szCs w:val="24"/>
        </w:rPr>
        <w:t xml:space="preserve"> </w:t>
      </w:r>
      <w:r w:rsidR="004A2C41" w:rsidRPr="00FD5EDC">
        <w:rPr>
          <w:rFonts w:ascii="Book Antiqua" w:hAnsi="Book Antiqua"/>
          <w:sz w:val="24"/>
          <w:szCs w:val="24"/>
        </w:rPr>
        <w:t xml:space="preserve">Japan) on reflux </w:t>
      </w:r>
      <w:r w:rsidR="00636230" w:rsidRPr="00FD5EDC">
        <w:rPr>
          <w:rFonts w:ascii="Book Antiqua" w:hAnsi="Book Antiqua"/>
          <w:sz w:val="24"/>
          <w:szCs w:val="24"/>
        </w:rPr>
        <w:t>o</w:t>
      </w:r>
      <w:r w:rsidR="004A2C41" w:rsidRPr="00FD5EDC">
        <w:rPr>
          <w:rFonts w:ascii="Book Antiqua" w:hAnsi="Book Antiqua"/>
          <w:sz w:val="24"/>
          <w:szCs w:val="24"/>
        </w:rPr>
        <w:t>esophagitis.</w:t>
      </w:r>
    </w:p>
    <w:p w14:paraId="0F2A2474" w14:textId="77777777" w:rsidR="004A158A" w:rsidRPr="00FD5EDC" w:rsidRDefault="004A158A" w:rsidP="00FD5EDC">
      <w:pPr>
        <w:spacing w:line="360" w:lineRule="auto"/>
        <w:rPr>
          <w:rFonts w:ascii="Book Antiqua" w:hAnsi="Book Antiqua"/>
          <w:sz w:val="24"/>
          <w:szCs w:val="24"/>
        </w:rPr>
      </w:pPr>
    </w:p>
    <w:p w14:paraId="74927C04" w14:textId="77777777" w:rsidR="008318DD" w:rsidRDefault="008318DD" w:rsidP="008318DD">
      <w:pPr>
        <w:spacing w:line="360" w:lineRule="auto"/>
        <w:rPr>
          <w:rFonts w:ascii="Book Antiqua" w:eastAsia="宋体" w:hAnsi="Book Antiqua"/>
          <w:sz w:val="24"/>
          <w:szCs w:val="24"/>
        </w:rPr>
      </w:pPr>
      <w:r w:rsidRPr="005F7DC3">
        <w:rPr>
          <w:rFonts w:ascii="Book Antiqua" w:hAnsi="Book Antiqua"/>
          <w:b/>
          <w:sz w:val="24"/>
          <w:lang w:val="en-GB"/>
        </w:rPr>
        <w:t>MATERIALS AND METHODS</w:t>
      </w:r>
      <w:r w:rsidRPr="00FD5EDC">
        <w:rPr>
          <w:rFonts w:ascii="Book Antiqua" w:hAnsi="Book Antiqua"/>
          <w:sz w:val="24"/>
          <w:szCs w:val="24"/>
        </w:rPr>
        <w:t xml:space="preserve"> </w:t>
      </w:r>
    </w:p>
    <w:p w14:paraId="4E97F006" w14:textId="52755C74" w:rsidR="004A158A" w:rsidRPr="00FD5EDC" w:rsidRDefault="007D4624" w:rsidP="008318DD">
      <w:pPr>
        <w:spacing w:line="360" w:lineRule="auto"/>
        <w:rPr>
          <w:rFonts w:ascii="Book Antiqua" w:hAnsi="Book Antiqua"/>
          <w:sz w:val="24"/>
          <w:szCs w:val="24"/>
        </w:rPr>
      </w:pPr>
      <w:r w:rsidRPr="00FD5EDC">
        <w:rPr>
          <w:rFonts w:ascii="Book Antiqua" w:hAnsi="Book Antiqua"/>
          <w:sz w:val="24"/>
          <w:szCs w:val="24"/>
        </w:rPr>
        <w:t>Eight</w:t>
      </w:r>
      <w:r w:rsidR="004A158A" w:rsidRPr="00FD5EDC">
        <w:rPr>
          <w:rFonts w:ascii="Book Antiqua" w:hAnsi="Book Antiqua"/>
          <w:sz w:val="24"/>
          <w:szCs w:val="24"/>
        </w:rPr>
        <w:t xml:space="preserve"> week old male Wistar rats weighing 200-250</w:t>
      </w:r>
      <w:r w:rsidR="008318DD">
        <w:rPr>
          <w:rFonts w:ascii="Book Antiqua" w:eastAsia="宋体" w:hAnsi="Book Antiqua" w:hint="eastAsia"/>
          <w:sz w:val="24"/>
          <w:szCs w:val="24"/>
        </w:rPr>
        <w:t xml:space="preserve"> </w:t>
      </w:r>
      <w:r w:rsidR="004A158A" w:rsidRPr="00FD5EDC">
        <w:rPr>
          <w:rFonts w:ascii="Book Antiqua" w:hAnsi="Book Antiqua"/>
          <w:sz w:val="24"/>
          <w:szCs w:val="24"/>
        </w:rPr>
        <w:t>g were used</w:t>
      </w:r>
      <w:r w:rsidR="00636230" w:rsidRPr="00FD5EDC">
        <w:rPr>
          <w:rFonts w:ascii="Book Antiqua" w:hAnsi="Book Antiqua"/>
          <w:sz w:val="24"/>
          <w:szCs w:val="24"/>
        </w:rPr>
        <w:t xml:space="preserve"> in this study</w:t>
      </w:r>
      <w:r w:rsidR="00A735C5" w:rsidRPr="00FD5EDC">
        <w:rPr>
          <w:rFonts w:ascii="Book Antiqua" w:hAnsi="Book Antiqua"/>
          <w:sz w:val="24"/>
          <w:szCs w:val="24"/>
        </w:rPr>
        <w:t xml:space="preserve">. </w:t>
      </w:r>
      <w:r w:rsidR="00636230" w:rsidRPr="00FD5EDC">
        <w:rPr>
          <w:rFonts w:ascii="Book Antiqua" w:hAnsi="Book Antiqua"/>
          <w:sz w:val="24"/>
          <w:szCs w:val="24"/>
        </w:rPr>
        <w:t xml:space="preserve">The </w:t>
      </w:r>
      <w:r w:rsidR="00221CAE" w:rsidRPr="00FD5EDC">
        <w:rPr>
          <w:rFonts w:ascii="Book Antiqua" w:hAnsi="Book Antiqua"/>
          <w:sz w:val="24"/>
          <w:szCs w:val="24"/>
        </w:rPr>
        <w:t>animal care and us</w:t>
      </w:r>
      <w:r w:rsidR="00636230" w:rsidRPr="00FD5EDC">
        <w:rPr>
          <w:rFonts w:ascii="Book Antiqua" w:hAnsi="Book Antiqua"/>
          <w:sz w:val="24"/>
          <w:szCs w:val="24"/>
        </w:rPr>
        <w:t>e committee of Kinki University prospectively approved all procedures.</w:t>
      </w:r>
    </w:p>
    <w:p w14:paraId="35DFFCFB" w14:textId="77777777" w:rsidR="00874BF9" w:rsidRPr="00FD5EDC" w:rsidRDefault="00874BF9" w:rsidP="00FD5EDC">
      <w:pPr>
        <w:spacing w:line="360" w:lineRule="auto"/>
        <w:ind w:firstLineChars="50" w:firstLine="120"/>
        <w:rPr>
          <w:rFonts w:ascii="Book Antiqua" w:hAnsi="Book Antiqua"/>
          <w:sz w:val="24"/>
          <w:szCs w:val="24"/>
        </w:rPr>
      </w:pPr>
    </w:p>
    <w:p w14:paraId="6CF90B1D" w14:textId="7B068293" w:rsidR="00280F22" w:rsidRPr="008318DD" w:rsidRDefault="00280F22" w:rsidP="00FD5EDC">
      <w:pPr>
        <w:spacing w:line="360" w:lineRule="auto"/>
        <w:rPr>
          <w:rFonts w:ascii="Book Antiqua" w:hAnsi="Book Antiqua"/>
          <w:b/>
          <w:i/>
          <w:sz w:val="24"/>
          <w:szCs w:val="24"/>
        </w:rPr>
      </w:pPr>
      <w:r w:rsidRPr="008318DD">
        <w:rPr>
          <w:rFonts w:ascii="Book Antiqua" w:hAnsi="Book Antiqua"/>
          <w:b/>
          <w:i/>
          <w:sz w:val="24"/>
          <w:szCs w:val="24"/>
        </w:rPr>
        <w:t xml:space="preserve">Surgical </w:t>
      </w:r>
      <w:r w:rsidR="008318DD" w:rsidRPr="008318DD">
        <w:rPr>
          <w:rFonts w:ascii="Book Antiqua" w:eastAsia="宋体" w:hAnsi="Book Antiqua" w:hint="eastAsia"/>
          <w:b/>
          <w:i/>
          <w:sz w:val="24"/>
          <w:szCs w:val="24"/>
        </w:rPr>
        <w:t>p</w:t>
      </w:r>
      <w:r w:rsidRPr="008318DD">
        <w:rPr>
          <w:rFonts w:ascii="Book Antiqua" w:hAnsi="Book Antiqua"/>
          <w:b/>
          <w:i/>
          <w:sz w:val="24"/>
          <w:szCs w:val="24"/>
        </w:rPr>
        <w:t>rocedures</w:t>
      </w:r>
    </w:p>
    <w:p w14:paraId="292C40E3" w14:textId="0D9307CC" w:rsidR="00A67786" w:rsidRPr="00FD5EDC" w:rsidRDefault="00636230" w:rsidP="008318DD">
      <w:pPr>
        <w:spacing w:line="360" w:lineRule="auto"/>
        <w:rPr>
          <w:rFonts w:ascii="Book Antiqua" w:hAnsi="Book Antiqua"/>
          <w:sz w:val="24"/>
          <w:szCs w:val="24"/>
        </w:rPr>
      </w:pPr>
      <w:r w:rsidRPr="00FD5EDC">
        <w:rPr>
          <w:rFonts w:ascii="Book Antiqua" w:hAnsi="Book Antiqua"/>
          <w:sz w:val="24"/>
          <w:szCs w:val="24"/>
        </w:rPr>
        <w:t xml:space="preserve">The rats </w:t>
      </w:r>
      <w:r w:rsidR="00221CAE" w:rsidRPr="00FD5EDC">
        <w:rPr>
          <w:rFonts w:ascii="Book Antiqua" w:hAnsi="Book Antiqua"/>
          <w:sz w:val="24"/>
          <w:szCs w:val="24"/>
        </w:rPr>
        <w:t>were permitted to acclimate for 2 w</w:t>
      </w:r>
      <w:r w:rsidR="008318DD">
        <w:rPr>
          <w:rFonts w:ascii="Book Antiqua" w:eastAsia="宋体" w:hAnsi="Book Antiqua" w:hint="eastAsia"/>
          <w:sz w:val="24"/>
          <w:szCs w:val="24"/>
        </w:rPr>
        <w:t>k</w:t>
      </w:r>
      <w:r w:rsidR="00221CAE" w:rsidRPr="00FD5EDC">
        <w:rPr>
          <w:rFonts w:ascii="Book Antiqua" w:hAnsi="Book Antiqua"/>
          <w:sz w:val="24"/>
          <w:szCs w:val="24"/>
        </w:rPr>
        <w:t xml:space="preserve"> before surgery. Prior to surgery, </w:t>
      </w:r>
      <w:r w:rsidR="00874BF9" w:rsidRPr="00FD5EDC">
        <w:rPr>
          <w:rFonts w:ascii="Book Antiqua" w:hAnsi="Book Antiqua"/>
          <w:sz w:val="24"/>
          <w:szCs w:val="24"/>
        </w:rPr>
        <w:t xml:space="preserve">the </w:t>
      </w:r>
      <w:r w:rsidR="00221CAE" w:rsidRPr="00FD5EDC">
        <w:rPr>
          <w:rFonts w:ascii="Book Antiqua" w:hAnsi="Book Antiqua"/>
          <w:sz w:val="24"/>
          <w:szCs w:val="24"/>
        </w:rPr>
        <w:t>animal</w:t>
      </w:r>
      <w:r w:rsidR="00874BF9" w:rsidRPr="00FD5EDC">
        <w:rPr>
          <w:rFonts w:ascii="Book Antiqua" w:hAnsi="Book Antiqua"/>
          <w:sz w:val="24"/>
          <w:szCs w:val="24"/>
        </w:rPr>
        <w:t>s</w:t>
      </w:r>
      <w:r w:rsidR="00221CAE" w:rsidRPr="00FD5EDC">
        <w:rPr>
          <w:rFonts w:ascii="Book Antiqua" w:hAnsi="Book Antiqua"/>
          <w:sz w:val="24"/>
          <w:szCs w:val="24"/>
        </w:rPr>
        <w:t xml:space="preserve"> were fasted for 24</w:t>
      </w:r>
      <w:r w:rsidR="008318DD">
        <w:rPr>
          <w:rFonts w:ascii="Book Antiqua" w:eastAsia="宋体" w:hAnsi="Book Antiqua" w:hint="eastAsia"/>
          <w:sz w:val="24"/>
          <w:szCs w:val="24"/>
        </w:rPr>
        <w:t xml:space="preserve"> </w:t>
      </w:r>
      <w:r w:rsidR="00221CAE" w:rsidRPr="00FD5EDC">
        <w:rPr>
          <w:rFonts w:ascii="Book Antiqua" w:hAnsi="Book Antiqua"/>
          <w:sz w:val="24"/>
          <w:szCs w:val="24"/>
        </w:rPr>
        <w:t xml:space="preserve">h. An </w:t>
      </w:r>
      <w:r w:rsidRPr="00FD5EDC">
        <w:rPr>
          <w:rFonts w:ascii="Book Antiqua" w:hAnsi="Book Antiqua"/>
          <w:sz w:val="24"/>
          <w:szCs w:val="24"/>
        </w:rPr>
        <w:t>o</w:t>
      </w:r>
      <w:r w:rsidR="00221CAE" w:rsidRPr="00FD5EDC">
        <w:rPr>
          <w:rFonts w:ascii="Book Antiqua" w:hAnsi="Book Antiqua"/>
          <w:sz w:val="24"/>
          <w:szCs w:val="24"/>
        </w:rPr>
        <w:t>esophagoduodenal anastomosis was performed under general an</w:t>
      </w:r>
      <w:r w:rsidR="00945347" w:rsidRPr="00FD5EDC">
        <w:rPr>
          <w:rFonts w:ascii="Book Antiqua" w:hAnsi="Book Antiqua"/>
          <w:sz w:val="24"/>
          <w:szCs w:val="24"/>
        </w:rPr>
        <w:t>a</w:t>
      </w:r>
      <w:r w:rsidR="00221CAE" w:rsidRPr="00FD5EDC">
        <w:rPr>
          <w:rFonts w:ascii="Book Antiqua" w:hAnsi="Book Antiqua"/>
          <w:sz w:val="24"/>
          <w:szCs w:val="24"/>
        </w:rPr>
        <w:t>esthesia (pentobarbital</w:t>
      </w:r>
      <w:r w:rsidR="00B0180E" w:rsidRPr="00FD5EDC">
        <w:rPr>
          <w:rFonts w:ascii="Book Antiqua" w:hAnsi="Book Antiqua"/>
          <w:sz w:val="24"/>
          <w:szCs w:val="24"/>
        </w:rPr>
        <w:t xml:space="preserve"> 50</w:t>
      </w:r>
      <w:r w:rsidRPr="00FD5EDC">
        <w:rPr>
          <w:rFonts w:ascii="Book Antiqua" w:hAnsi="Book Antiqua"/>
          <w:sz w:val="24"/>
          <w:szCs w:val="24"/>
        </w:rPr>
        <w:t xml:space="preserve"> </w:t>
      </w:r>
      <w:r w:rsidR="00B0180E" w:rsidRPr="00FD5EDC">
        <w:rPr>
          <w:rFonts w:ascii="Book Antiqua" w:hAnsi="Book Antiqua"/>
          <w:sz w:val="24"/>
          <w:szCs w:val="24"/>
        </w:rPr>
        <w:t>mg/kg body wt intraperitoneal injection</w:t>
      </w:r>
      <w:r w:rsidR="003B060F" w:rsidRPr="00FD5EDC">
        <w:rPr>
          <w:rFonts w:ascii="Book Antiqua" w:hAnsi="Book Antiqua"/>
          <w:sz w:val="24"/>
          <w:szCs w:val="24"/>
        </w:rPr>
        <w:t xml:space="preserve">) </w:t>
      </w:r>
      <w:r w:rsidR="00221CAE" w:rsidRPr="00FD5EDC">
        <w:rPr>
          <w:rFonts w:ascii="Book Antiqua" w:hAnsi="Book Antiqua"/>
          <w:sz w:val="24"/>
          <w:szCs w:val="24"/>
        </w:rPr>
        <w:t xml:space="preserve">through an upper midline incision. </w:t>
      </w:r>
      <w:r w:rsidR="00FC78D7" w:rsidRPr="00FD5EDC">
        <w:rPr>
          <w:rFonts w:ascii="Book Antiqua" w:hAnsi="Book Antiqua"/>
          <w:sz w:val="24"/>
          <w:szCs w:val="24"/>
        </w:rPr>
        <w:t xml:space="preserve">The gastroesophageal junction was ligated and the distal </w:t>
      </w:r>
      <w:r w:rsidRPr="00FD5EDC">
        <w:rPr>
          <w:rFonts w:ascii="Book Antiqua" w:hAnsi="Book Antiqua"/>
          <w:sz w:val="24"/>
          <w:szCs w:val="24"/>
        </w:rPr>
        <w:t>o</w:t>
      </w:r>
      <w:r w:rsidR="00FC78D7" w:rsidRPr="00FD5EDC">
        <w:rPr>
          <w:rFonts w:ascii="Book Antiqua" w:hAnsi="Book Antiqua"/>
          <w:sz w:val="24"/>
          <w:szCs w:val="24"/>
        </w:rPr>
        <w:t xml:space="preserve">esophagus </w:t>
      </w:r>
      <w:r w:rsidR="00F439E2" w:rsidRPr="00FD5EDC">
        <w:rPr>
          <w:rFonts w:ascii="Book Antiqua" w:hAnsi="Book Antiqua"/>
          <w:sz w:val="24"/>
          <w:szCs w:val="24"/>
        </w:rPr>
        <w:t xml:space="preserve">was </w:t>
      </w:r>
      <w:r w:rsidR="00FC78D7" w:rsidRPr="00FD5EDC">
        <w:rPr>
          <w:rFonts w:ascii="Book Antiqua" w:hAnsi="Book Antiqua"/>
          <w:sz w:val="24"/>
          <w:szCs w:val="24"/>
        </w:rPr>
        <w:t xml:space="preserve">transected </w:t>
      </w:r>
      <w:r w:rsidR="00F439E2" w:rsidRPr="00FD5EDC">
        <w:rPr>
          <w:rFonts w:ascii="Book Antiqua" w:hAnsi="Book Antiqua"/>
          <w:sz w:val="24"/>
          <w:szCs w:val="24"/>
        </w:rPr>
        <w:t>2</w:t>
      </w:r>
      <w:r w:rsidRPr="00FD5EDC">
        <w:rPr>
          <w:rFonts w:ascii="Book Antiqua" w:hAnsi="Book Antiqua"/>
          <w:sz w:val="24"/>
          <w:szCs w:val="24"/>
        </w:rPr>
        <w:t xml:space="preserve"> </w:t>
      </w:r>
      <w:r w:rsidR="00F439E2" w:rsidRPr="00FD5EDC">
        <w:rPr>
          <w:rFonts w:ascii="Book Antiqua" w:hAnsi="Book Antiqua"/>
          <w:sz w:val="24"/>
          <w:szCs w:val="24"/>
        </w:rPr>
        <w:t>mm above</w:t>
      </w:r>
      <w:r w:rsidR="00FC78D7" w:rsidRPr="00FD5EDC">
        <w:rPr>
          <w:rFonts w:ascii="Book Antiqua" w:hAnsi="Book Antiqua"/>
          <w:sz w:val="24"/>
          <w:szCs w:val="24"/>
        </w:rPr>
        <w:t xml:space="preserve"> the ligature. </w:t>
      </w:r>
      <w:r w:rsidR="00F439E2" w:rsidRPr="00FD5EDC">
        <w:rPr>
          <w:rFonts w:ascii="Book Antiqua" w:hAnsi="Book Antiqua"/>
          <w:sz w:val="24"/>
          <w:szCs w:val="24"/>
        </w:rPr>
        <w:t>Moreover, the gastroduo</w:t>
      </w:r>
      <w:r w:rsidR="008318DD">
        <w:rPr>
          <w:rFonts w:ascii="Book Antiqua" w:hAnsi="Book Antiqua"/>
          <w:sz w:val="24"/>
          <w:szCs w:val="24"/>
        </w:rPr>
        <w:t>denal junction was also ligated</w:t>
      </w:r>
      <w:r w:rsidR="009F5752" w:rsidRPr="00FD5EDC">
        <w:rPr>
          <w:rFonts w:ascii="Book Antiqua" w:hAnsi="Book Antiqua"/>
          <w:sz w:val="24"/>
          <w:szCs w:val="24"/>
        </w:rPr>
        <w:t xml:space="preserve">, </w:t>
      </w:r>
      <w:r w:rsidR="00F439E2" w:rsidRPr="00FD5EDC">
        <w:rPr>
          <w:rFonts w:ascii="Book Antiqua" w:hAnsi="Book Antiqua"/>
          <w:sz w:val="24"/>
          <w:szCs w:val="24"/>
        </w:rPr>
        <w:t>and the proximal duodenum was transected 3</w:t>
      </w:r>
      <w:r w:rsidR="009F5752" w:rsidRPr="00FD5EDC">
        <w:rPr>
          <w:rFonts w:ascii="Book Antiqua" w:hAnsi="Book Antiqua"/>
          <w:sz w:val="24"/>
          <w:szCs w:val="24"/>
        </w:rPr>
        <w:t xml:space="preserve"> </w:t>
      </w:r>
      <w:r w:rsidR="00F439E2" w:rsidRPr="00FD5EDC">
        <w:rPr>
          <w:rFonts w:ascii="Book Antiqua" w:hAnsi="Book Antiqua"/>
          <w:sz w:val="24"/>
          <w:szCs w:val="24"/>
        </w:rPr>
        <w:t xml:space="preserve">mm distal to the pylorus. A total gastrectomy was performed with the removal of the entire stomach, and end-to-end anastomosis of the </w:t>
      </w:r>
      <w:r w:rsidR="009F5752" w:rsidRPr="00FD5EDC">
        <w:rPr>
          <w:rFonts w:ascii="Book Antiqua" w:hAnsi="Book Antiqua"/>
          <w:sz w:val="24"/>
          <w:szCs w:val="24"/>
        </w:rPr>
        <w:t>o</w:t>
      </w:r>
      <w:r w:rsidR="00F439E2" w:rsidRPr="00FD5EDC">
        <w:rPr>
          <w:rFonts w:ascii="Book Antiqua" w:hAnsi="Book Antiqua"/>
          <w:sz w:val="24"/>
          <w:szCs w:val="24"/>
        </w:rPr>
        <w:t xml:space="preserve">esophagus and duodenum. </w:t>
      </w:r>
      <w:r w:rsidR="009F5752" w:rsidRPr="00FD5EDC">
        <w:rPr>
          <w:rFonts w:ascii="Book Antiqua" w:hAnsi="Book Antiqua"/>
          <w:sz w:val="24"/>
          <w:szCs w:val="24"/>
        </w:rPr>
        <w:t xml:space="preserve">In the sham group, five </w:t>
      </w:r>
      <w:r w:rsidR="00A67786" w:rsidRPr="00FD5EDC">
        <w:rPr>
          <w:rFonts w:ascii="Book Antiqua" w:hAnsi="Book Antiqua"/>
          <w:sz w:val="24"/>
          <w:szCs w:val="24"/>
        </w:rPr>
        <w:t>rats</w:t>
      </w:r>
      <w:r w:rsidR="009F5752" w:rsidRPr="00FD5EDC">
        <w:rPr>
          <w:rFonts w:ascii="Book Antiqua" w:hAnsi="Book Antiqua"/>
          <w:sz w:val="24"/>
          <w:szCs w:val="24"/>
        </w:rPr>
        <w:t xml:space="preserve"> underwent</w:t>
      </w:r>
      <w:r w:rsidR="00A67786" w:rsidRPr="00FD5EDC">
        <w:rPr>
          <w:rFonts w:ascii="Book Antiqua" w:hAnsi="Book Antiqua"/>
          <w:sz w:val="24"/>
          <w:szCs w:val="24"/>
        </w:rPr>
        <w:t xml:space="preserve"> a sham operation</w:t>
      </w:r>
      <w:r w:rsidR="003B060F" w:rsidRPr="00FD5EDC">
        <w:rPr>
          <w:rFonts w:ascii="Book Antiqua" w:hAnsi="Book Antiqua"/>
          <w:sz w:val="24"/>
          <w:szCs w:val="24"/>
        </w:rPr>
        <w:t>, with</w:t>
      </w:r>
      <w:r w:rsidR="00A67786" w:rsidRPr="00FD5EDC">
        <w:rPr>
          <w:rFonts w:ascii="Book Antiqua" w:hAnsi="Book Antiqua"/>
          <w:sz w:val="24"/>
          <w:szCs w:val="24"/>
        </w:rPr>
        <w:t xml:space="preserve"> a midline laparotomy alone wi</w:t>
      </w:r>
      <w:r w:rsidR="00F2039B" w:rsidRPr="00FD5EDC">
        <w:rPr>
          <w:rFonts w:ascii="Book Antiqua" w:hAnsi="Book Antiqua"/>
          <w:sz w:val="24"/>
          <w:szCs w:val="24"/>
        </w:rPr>
        <w:t>thout further surgical intervent</w:t>
      </w:r>
      <w:r w:rsidR="00A67786" w:rsidRPr="00FD5EDC">
        <w:rPr>
          <w:rFonts w:ascii="Book Antiqua" w:hAnsi="Book Antiqua"/>
          <w:sz w:val="24"/>
          <w:szCs w:val="24"/>
        </w:rPr>
        <w:t>ion.</w:t>
      </w:r>
    </w:p>
    <w:p w14:paraId="21C206EE" w14:textId="5C9EE7F6" w:rsidR="009E565C" w:rsidRPr="00FD5EDC" w:rsidRDefault="00AD1F8D" w:rsidP="00FD5EDC">
      <w:pPr>
        <w:spacing w:line="360" w:lineRule="auto"/>
        <w:ind w:firstLineChars="50" w:firstLine="120"/>
        <w:rPr>
          <w:rFonts w:ascii="Book Antiqua" w:hAnsi="Book Antiqua"/>
          <w:sz w:val="24"/>
          <w:szCs w:val="24"/>
        </w:rPr>
      </w:pPr>
      <w:r w:rsidRPr="00FD5EDC">
        <w:rPr>
          <w:rFonts w:ascii="Book Antiqua" w:hAnsi="Book Antiqua"/>
          <w:sz w:val="24"/>
          <w:szCs w:val="24"/>
        </w:rPr>
        <w:t>Postoperatively</w:t>
      </w:r>
      <w:r w:rsidR="009362A5" w:rsidRPr="00FD5EDC">
        <w:rPr>
          <w:rFonts w:ascii="Book Antiqua" w:hAnsi="Book Antiqua"/>
          <w:sz w:val="24"/>
          <w:szCs w:val="24"/>
        </w:rPr>
        <w:t>,</w:t>
      </w:r>
      <w:r w:rsidRPr="00FD5EDC">
        <w:rPr>
          <w:rFonts w:ascii="Book Antiqua" w:hAnsi="Book Antiqua"/>
          <w:sz w:val="24"/>
          <w:szCs w:val="24"/>
        </w:rPr>
        <w:t xml:space="preserve"> the rats were allowed to drink water after </w:t>
      </w:r>
      <w:r w:rsidR="009F5752" w:rsidRPr="00FD5EDC">
        <w:rPr>
          <w:rFonts w:ascii="Book Antiqua" w:hAnsi="Book Antiqua"/>
          <w:sz w:val="24"/>
          <w:szCs w:val="24"/>
        </w:rPr>
        <w:t>6</w:t>
      </w:r>
      <w:r w:rsidRPr="00FD5EDC">
        <w:rPr>
          <w:rFonts w:ascii="Book Antiqua" w:hAnsi="Book Antiqua"/>
          <w:sz w:val="24"/>
          <w:szCs w:val="24"/>
        </w:rPr>
        <w:t xml:space="preserve"> h and were fed the following day. Fee</w:t>
      </w:r>
      <w:r w:rsidR="009E565C" w:rsidRPr="00FD5EDC">
        <w:rPr>
          <w:rFonts w:ascii="Book Antiqua" w:hAnsi="Book Antiqua"/>
          <w:sz w:val="24"/>
          <w:szCs w:val="24"/>
        </w:rPr>
        <w:t xml:space="preserve">ding with a commercial </w:t>
      </w:r>
      <w:r w:rsidR="002B6170" w:rsidRPr="00FD5EDC">
        <w:rPr>
          <w:rFonts w:ascii="Book Antiqua" w:hAnsi="Book Antiqua"/>
          <w:sz w:val="24"/>
          <w:szCs w:val="24"/>
        </w:rPr>
        <w:t>chow</w:t>
      </w:r>
      <w:r w:rsidR="009E565C" w:rsidRPr="00FD5EDC">
        <w:rPr>
          <w:rFonts w:ascii="Book Antiqua" w:hAnsi="Book Antiqua"/>
          <w:sz w:val="24"/>
          <w:szCs w:val="24"/>
        </w:rPr>
        <w:t xml:space="preserve"> (Oriental Co Ltd) was resumed on day 2.</w:t>
      </w:r>
    </w:p>
    <w:p w14:paraId="45F33204" w14:textId="77777777" w:rsidR="008318DD" w:rsidRDefault="008318DD" w:rsidP="00FD5EDC">
      <w:pPr>
        <w:spacing w:line="360" w:lineRule="auto"/>
        <w:rPr>
          <w:rFonts w:ascii="Book Antiqua" w:eastAsia="宋体" w:hAnsi="Book Antiqua"/>
          <w:sz w:val="24"/>
          <w:szCs w:val="24"/>
        </w:rPr>
      </w:pPr>
    </w:p>
    <w:p w14:paraId="2B90905C" w14:textId="1DD2A456" w:rsidR="00E04697" w:rsidRPr="008318DD" w:rsidRDefault="00280F22" w:rsidP="00FD5EDC">
      <w:pPr>
        <w:spacing w:line="360" w:lineRule="auto"/>
        <w:rPr>
          <w:rFonts w:ascii="Book Antiqua" w:hAnsi="Book Antiqua"/>
          <w:b/>
          <w:i/>
          <w:sz w:val="24"/>
          <w:szCs w:val="24"/>
        </w:rPr>
      </w:pPr>
      <w:r w:rsidRPr="008318DD">
        <w:rPr>
          <w:rFonts w:ascii="Book Antiqua" w:hAnsi="Book Antiqua"/>
          <w:b/>
          <w:i/>
          <w:sz w:val="24"/>
          <w:szCs w:val="24"/>
        </w:rPr>
        <w:t>Study Design and Drug Administration</w:t>
      </w:r>
    </w:p>
    <w:p w14:paraId="63FEE03A" w14:textId="78EE5141" w:rsidR="00E04697" w:rsidRDefault="009F5752" w:rsidP="008318DD">
      <w:pPr>
        <w:spacing w:line="360" w:lineRule="auto"/>
        <w:rPr>
          <w:rFonts w:ascii="Book Antiqua" w:eastAsia="宋体" w:hAnsi="Book Antiqua"/>
          <w:sz w:val="24"/>
          <w:szCs w:val="24"/>
        </w:rPr>
      </w:pPr>
      <w:r w:rsidRPr="00FD5EDC">
        <w:rPr>
          <w:rFonts w:ascii="Book Antiqua" w:hAnsi="Book Antiqua"/>
          <w:sz w:val="24"/>
          <w:szCs w:val="24"/>
        </w:rPr>
        <w:t xml:space="preserve">Seven </w:t>
      </w:r>
      <w:r w:rsidR="00280F22" w:rsidRPr="00FD5EDC">
        <w:rPr>
          <w:rFonts w:ascii="Book Antiqua" w:hAnsi="Book Antiqua"/>
          <w:sz w:val="24"/>
          <w:szCs w:val="24"/>
        </w:rPr>
        <w:t>days postoperatively, 16</w:t>
      </w:r>
      <w:r w:rsidR="00E04697" w:rsidRPr="00FD5EDC">
        <w:rPr>
          <w:rFonts w:ascii="Book Antiqua" w:hAnsi="Book Antiqua"/>
          <w:sz w:val="24"/>
          <w:szCs w:val="24"/>
        </w:rPr>
        <w:t xml:space="preserve"> operated rats with reflux </w:t>
      </w:r>
      <w:r w:rsidRPr="00FD5EDC">
        <w:rPr>
          <w:rFonts w:ascii="Book Antiqua" w:hAnsi="Book Antiqua"/>
          <w:sz w:val="24"/>
          <w:szCs w:val="24"/>
        </w:rPr>
        <w:t>o</w:t>
      </w:r>
      <w:r w:rsidR="00E04697" w:rsidRPr="00FD5EDC">
        <w:rPr>
          <w:rFonts w:ascii="Book Antiqua" w:hAnsi="Book Antiqua"/>
          <w:sz w:val="24"/>
          <w:szCs w:val="24"/>
        </w:rPr>
        <w:t>esophagitis were allocated int</w:t>
      </w:r>
      <w:r w:rsidR="003B060F" w:rsidRPr="00FD5EDC">
        <w:rPr>
          <w:rFonts w:ascii="Book Antiqua" w:hAnsi="Book Antiqua"/>
          <w:sz w:val="24"/>
          <w:szCs w:val="24"/>
        </w:rPr>
        <w:t xml:space="preserve">o two groups, </w:t>
      </w:r>
      <w:r w:rsidRPr="00FD5EDC">
        <w:rPr>
          <w:rFonts w:ascii="Book Antiqua" w:hAnsi="Book Antiqua"/>
          <w:sz w:val="24"/>
          <w:szCs w:val="24"/>
        </w:rPr>
        <w:t xml:space="preserve">a </w:t>
      </w:r>
      <w:r w:rsidR="00280F22" w:rsidRPr="00FD5EDC">
        <w:rPr>
          <w:rFonts w:ascii="Book Antiqua" w:hAnsi="Book Antiqua"/>
          <w:sz w:val="24"/>
          <w:szCs w:val="24"/>
        </w:rPr>
        <w:t>control group</w:t>
      </w:r>
      <w:r w:rsidR="00F2039B" w:rsidRPr="00FD5EDC">
        <w:rPr>
          <w:rFonts w:ascii="Book Antiqua" w:hAnsi="Book Antiqua"/>
          <w:sz w:val="24"/>
          <w:szCs w:val="24"/>
        </w:rPr>
        <w:t xml:space="preserve"> </w:t>
      </w:r>
      <w:r w:rsidR="00280F22" w:rsidRPr="00FD5EDC">
        <w:rPr>
          <w:rFonts w:ascii="Book Antiqua" w:hAnsi="Book Antiqua"/>
          <w:sz w:val="24"/>
          <w:szCs w:val="24"/>
        </w:rPr>
        <w:t>(</w:t>
      </w:r>
      <w:r w:rsidR="00280F22" w:rsidRPr="008318DD">
        <w:rPr>
          <w:rFonts w:ascii="Book Antiqua" w:hAnsi="Book Antiqua"/>
          <w:i/>
          <w:sz w:val="24"/>
          <w:szCs w:val="24"/>
        </w:rPr>
        <w:t>n</w:t>
      </w:r>
      <w:r w:rsidR="008318DD">
        <w:rPr>
          <w:rFonts w:ascii="Book Antiqua" w:eastAsia="宋体" w:hAnsi="Book Antiqua" w:hint="eastAsia"/>
          <w:sz w:val="24"/>
          <w:szCs w:val="24"/>
        </w:rPr>
        <w:t xml:space="preserve"> </w:t>
      </w:r>
      <w:r w:rsidR="00280F22" w:rsidRPr="00FD5EDC">
        <w:rPr>
          <w:rFonts w:ascii="Book Antiqua" w:hAnsi="Book Antiqua"/>
          <w:sz w:val="24"/>
          <w:szCs w:val="24"/>
        </w:rPr>
        <w:t>=</w:t>
      </w:r>
      <w:r w:rsidR="008318DD">
        <w:rPr>
          <w:rFonts w:ascii="Book Antiqua" w:eastAsia="宋体" w:hAnsi="Book Antiqua" w:hint="eastAsia"/>
          <w:sz w:val="24"/>
          <w:szCs w:val="24"/>
        </w:rPr>
        <w:t xml:space="preserve"> </w:t>
      </w:r>
      <w:r w:rsidR="00280F22" w:rsidRPr="00FD5EDC">
        <w:rPr>
          <w:rFonts w:ascii="Book Antiqua" w:hAnsi="Book Antiqua"/>
          <w:sz w:val="24"/>
          <w:szCs w:val="24"/>
        </w:rPr>
        <w:t>8</w:t>
      </w:r>
      <w:r w:rsidR="00E04697" w:rsidRPr="00FD5EDC">
        <w:rPr>
          <w:rFonts w:ascii="Book Antiqua" w:hAnsi="Book Antiqua"/>
          <w:sz w:val="24"/>
          <w:szCs w:val="24"/>
        </w:rPr>
        <w:t>)</w:t>
      </w:r>
      <w:r w:rsidRPr="00FD5EDC">
        <w:rPr>
          <w:rFonts w:ascii="Book Antiqua" w:hAnsi="Book Antiqua"/>
          <w:sz w:val="24"/>
          <w:szCs w:val="24"/>
        </w:rPr>
        <w:t xml:space="preserve"> that </w:t>
      </w:r>
      <w:r w:rsidR="00E04697" w:rsidRPr="00FD5EDC">
        <w:rPr>
          <w:rFonts w:ascii="Book Antiqua" w:hAnsi="Book Antiqua"/>
          <w:sz w:val="24"/>
          <w:szCs w:val="24"/>
        </w:rPr>
        <w:t>was treated with intraperitoneal injection of ve</w:t>
      </w:r>
      <w:r w:rsidR="00510C68" w:rsidRPr="00FD5EDC">
        <w:rPr>
          <w:rFonts w:ascii="Book Antiqua" w:hAnsi="Book Antiqua"/>
          <w:sz w:val="24"/>
          <w:szCs w:val="24"/>
        </w:rPr>
        <w:t>hicle (physiological saline</w:t>
      </w:r>
      <w:r w:rsidR="009362A5" w:rsidRPr="00FD5EDC">
        <w:rPr>
          <w:rFonts w:ascii="Book Antiqua" w:hAnsi="Book Antiqua"/>
          <w:sz w:val="24"/>
          <w:szCs w:val="24"/>
        </w:rPr>
        <w:t xml:space="preserve"> </w:t>
      </w:r>
      <w:r w:rsidR="00510C68" w:rsidRPr="00FD5EDC">
        <w:rPr>
          <w:rFonts w:ascii="Book Antiqua" w:hAnsi="Book Antiqua"/>
          <w:sz w:val="24"/>
          <w:szCs w:val="24"/>
        </w:rPr>
        <w:t>)/per day</w:t>
      </w:r>
      <w:r w:rsidR="00716FF9" w:rsidRPr="00FD5EDC">
        <w:rPr>
          <w:rFonts w:ascii="Book Antiqua" w:hAnsi="Book Antiqua"/>
          <w:sz w:val="24"/>
          <w:szCs w:val="24"/>
        </w:rPr>
        <w:t xml:space="preserve"> for 2 wk </w:t>
      </w:r>
      <w:r w:rsidRPr="00FD5EDC">
        <w:rPr>
          <w:rFonts w:ascii="Book Antiqua" w:hAnsi="Book Antiqua"/>
          <w:sz w:val="24"/>
          <w:szCs w:val="24"/>
        </w:rPr>
        <w:t>and a</w:t>
      </w:r>
      <w:r w:rsidR="00E04697" w:rsidRPr="00FD5EDC">
        <w:rPr>
          <w:rFonts w:ascii="Book Antiqua" w:hAnsi="Book Antiqua"/>
          <w:sz w:val="24"/>
          <w:szCs w:val="24"/>
        </w:rPr>
        <w:t xml:space="preserve"> PPI group</w:t>
      </w:r>
      <w:r w:rsidR="00B0180E" w:rsidRPr="00FD5EDC">
        <w:rPr>
          <w:rFonts w:ascii="Book Antiqua" w:hAnsi="Book Antiqua"/>
          <w:sz w:val="24"/>
          <w:szCs w:val="24"/>
        </w:rPr>
        <w:t xml:space="preserve"> </w:t>
      </w:r>
      <w:r w:rsidR="00280F22" w:rsidRPr="00FD5EDC">
        <w:rPr>
          <w:rFonts w:ascii="Book Antiqua" w:hAnsi="Book Antiqua"/>
          <w:sz w:val="24"/>
          <w:szCs w:val="24"/>
        </w:rPr>
        <w:t>(</w:t>
      </w:r>
      <w:r w:rsidR="00280F22" w:rsidRPr="008318DD">
        <w:rPr>
          <w:rFonts w:ascii="Book Antiqua" w:hAnsi="Book Antiqua"/>
          <w:i/>
          <w:sz w:val="24"/>
          <w:szCs w:val="24"/>
        </w:rPr>
        <w:t>n</w:t>
      </w:r>
      <w:r w:rsidR="008318DD">
        <w:rPr>
          <w:rFonts w:ascii="Book Antiqua" w:eastAsia="宋体" w:hAnsi="Book Antiqua" w:hint="eastAsia"/>
          <w:sz w:val="24"/>
          <w:szCs w:val="24"/>
        </w:rPr>
        <w:t xml:space="preserve"> </w:t>
      </w:r>
      <w:r w:rsidR="00280F22" w:rsidRPr="00FD5EDC">
        <w:rPr>
          <w:rFonts w:ascii="Book Antiqua" w:hAnsi="Book Antiqua"/>
          <w:sz w:val="24"/>
          <w:szCs w:val="24"/>
        </w:rPr>
        <w:t>=</w:t>
      </w:r>
      <w:r w:rsidR="008318DD">
        <w:rPr>
          <w:rFonts w:ascii="Book Antiqua" w:eastAsia="宋体" w:hAnsi="Book Antiqua" w:hint="eastAsia"/>
          <w:sz w:val="24"/>
          <w:szCs w:val="24"/>
        </w:rPr>
        <w:t xml:space="preserve"> </w:t>
      </w:r>
      <w:r w:rsidR="00280F22" w:rsidRPr="00FD5EDC">
        <w:rPr>
          <w:rFonts w:ascii="Book Antiqua" w:hAnsi="Book Antiqua"/>
          <w:sz w:val="24"/>
          <w:szCs w:val="24"/>
        </w:rPr>
        <w:t>8)</w:t>
      </w:r>
      <w:r w:rsidR="009E4192" w:rsidRPr="00FD5EDC">
        <w:rPr>
          <w:rFonts w:ascii="Book Antiqua" w:hAnsi="Book Antiqua"/>
          <w:sz w:val="24"/>
          <w:szCs w:val="24"/>
        </w:rPr>
        <w:t xml:space="preserve"> </w:t>
      </w:r>
      <w:r w:rsidRPr="00FD5EDC">
        <w:rPr>
          <w:rFonts w:ascii="Book Antiqua" w:hAnsi="Book Antiqua"/>
          <w:sz w:val="24"/>
          <w:szCs w:val="24"/>
        </w:rPr>
        <w:t xml:space="preserve">that </w:t>
      </w:r>
      <w:r w:rsidR="009E4192" w:rsidRPr="00FD5EDC">
        <w:rPr>
          <w:rFonts w:ascii="Book Antiqua" w:hAnsi="Book Antiqua"/>
          <w:sz w:val="24"/>
          <w:szCs w:val="24"/>
        </w:rPr>
        <w:t>was</w:t>
      </w:r>
      <w:r w:rsidR="00E04697" w:rsidRPr="00FD5EDC">
        <w:rPr>
          <w:rFonts w:ascii="Book Antiqua" w:hAnsi="Book Antiqua"/>
          <w:sz w:val="24"/>
          <w:szCs w:val="24"/>
        </w:rPr>
        <w:t xml:space="preserve"> given </w:t>
      </w:r>
      <w:r w:rsidRPr="00FD5EDC">
        <w:rPr>
          <w:rFonts w:ascii="Book Antiqua" w:hAnsi="Book Antiqua"/>
          <w:sz w:val="24"/>
          <w:szCs w:val="24"/>
        </w:rPr>
        <w:t>r</w:t>
      </w:r>
      <w:r w:rsidR="00E04697" w:rsidRPr="00FD5EDC">
        <w:rPr>
          <w:rFonts w:ascii="Book Antiqua" w:hAnsi="Book Antiqua"/>
          <w:sz w:val="24"/>
          <w:szCs w:val="24"/>
        </w:rPr>
        <w:t>abeprazole sodium (</w:t>
      </w:r>
      <w:r w:rsidR="009362A5" w:rsidRPr="00FD5EDC">
        <w:rPr>
          <w:rFonts w:ascii="Book Antiqua" w:hAnsi="Book Antiqua"/>
          <w:sz w:val="24"/>
          <w:szCs w:val="24"/>
        </w:rPr>
        <w:t xml:space="preserve"> </w:t>
      </w:r>
      <w:r w:rsidR="00E04697" w:rsidRPr="00FD5EDC">
        <w:rPr>
          <w:rFonts w:ascii="Book Antiqua" w:hAnsi="Book Antiqua"/>
          <w:sz w:val="24"/>
          <w:szCs w:val="24"/>
        </w:rPr>
        <w:t>Eisai,Tokyo,Japan</w:t>
      </w:r>
      <w:r w:rsidR="009362A5" w:rsidRPr="00FD5EDC">
        <w:rPr>
          <w:rFonts w:ascii="Book Antiqua" w:hAnsi="Book Antiqua"/>
          <w:sz w:val="24"/>
          <w:szCs w:val="24"/>
        </w:rPr>
        <w:t xml:space="preserve"> </w:t>
      </w:r>
      <w:r w:rsidR="00E04697" w:rsidRPr="00FD5EDC">
        <w:rPr>
          <w:rFonts w:ascii="Book Antiqua" w:hAnsi="Book Antiqua"/>
          <w:sz w:val="24"/>
          <w:szCs w:val="24"/>
        </w:rPr>
        <w:t>) by intraperitoneal injection at a dose of 30</w:t>
      </w:r>
      <w:r w:rsidR="008318DD">
        <w:rPr>
          <w:rFonts w:ascii="Book Antiqua" w:eastAsia="宋体" w:hAnsi="Book Antiqua" w:hint="eastAsia"/>
          <w:sz w:val="24"/>
          <w:szCs w:val="24"/>
        </w:rPr>
        <w:t xml:space="preserve"> </w:t>
      </w:r>
      <w:r w:rsidR="00E04697" w:rsidRPr="00FD5EDC">
        <w:rPr>
          <w:rFonts w:ascii="Book Antiqua" w:hAnsi="Book Antiqua"/>
          <w:sz w:val="24"/>
          <w:szCs w:val="24"/>
        </w:rPr>
        <w:t>m</w:t>
      </w:r>
      <w:r w:rsidR="00716FF9" w:rsidRPr="00FD5EDC">
        <w:rPr>
          <w:rFonts w:ascii="Book Antiqua" w:hAnsi="Book Antiqua"/>
          <w:sz w:val="24"/>
          <w:szCs w:val="24"/>
        </w:rPr>
        <w:t>g/kg per day for 2 w</w:t>
      </w:r>
      <w:r w:rsidR="008318DD">
        <w:rPr>
          <w:rFonts w:ascii="Book Antiqua" w:eastAsia="宋体" w:hAnsi="Book Antiqua" w:hint="eastAsia"/>
          <w:sz w:val="24"/>
          <w:szCs w:val="24"/>
        </w:rPr>
        <w:t>k</w:t>
      </w:r>
      <w:r w:rsidR="00716FF9" w:rsidRPr="00FD5EDC">
        <w:rPr>
          <w:rFonts w:ascii="Book Antiqua" w:hAnsi="Book Antiqua"/>
          <w:sz w:val="24"/>
          <w:szCs w:val="24"/>
        </w:rPr>
        <w:t xml:space="preserve">. </w:t>
      </w:r>
      <w:r w:rsidRPr="00FD5EDC">
        <w:rPr>
          <w:rFonts w:ascii="Book Antiqua" w:hAnsi="Book Antiqua"/>
          <w:sz w:val="24"/>
          <w:szCs w:val="24"/>
        </w:rPr>
        <w:t xml:space="preserve">The </w:t>
      </w:r>
      <w:r w:rsidR="00280F22" w:rsidRPr="00FD5EDC">
        <w:rPr>
          <w:rFonts w:ascii="Book Antiqua" w:hAnsi="Book Antiqua"/>
          <w:sz w:val="24"/>
          <w:szCs w:val="24"/>
        </w:rPr>
        <w:t>S</w:t>
      </w:r>
      <w:r w:rsidR="009E4192" w:rsidRPr="00FD5EDC">
        <w:rPr>
          <w:rFonts w:ascii="Book Antiqua" w:hAnsi="Book Antiqua"/>
          <w:sz w:val="24"/>
          <w:szCs w:val="24"/>
        </w:rPr>
        <w:t>ham group</w:t>
      </w:r>
      <w:r w:rsidR="00B0180E" w:rsidRPr="00FD5EDC">
        <w:rPr>
          <w:rFonts w:ascii="Book Antiqua" w:hAnsi="Book Antiqua"/>
          <w:sz w:val="24"/>
          <w:szCs w:val="24"/>
        </w:rPr>
        <w:t xml:space="preserve"> </w:t>
      </w:r>
      <w:r w:rsidR="009E4192" w:rsidRPr="00FD5EDC">
        <w:rPr>
          <w:rFonts w:ascii="Book Antiqua" w:hAnsi="Book Antiqua"/>
          <w:sz w:val="24"/>
          <w:szCs w:val="24"/>
        </w:rPr>
        <w:t>(</w:t>
      </w:r>
      <w:r w:rsidR="008318DD" w:rsidRPr="008318DD">
        <w:rPr>
          <w:rFonts w:ascii="Book Antiqua" w:hAnsi="Book Antiqua"/>
          <w:i/>
          <w:sz w:val="24"/>
          <w:szCs w:val="24"/>
        </w:rPr>
        <w:t>n</w:t>
      </w:r>
      <w:r w:rsidR="008318DD">
        <w:rPr>
          <w:rFonts w:ascii="Book Antiqua" w:hAnsi="Book Antiqua"/>
          <w:sz w:val="24"/>
          <w:szCs w:val="24"/>
        </w:rPr>
        <w:t xml:space="preserve"> = </w:t>
      </w:r>
      <w:r w:rsidR="009E4192" w:rsidRPr="00FD5EDC">
        <w:rPr>
          <w:rFonts w:ascii="Book Antiqua" w:hAnsi="Book Antiqua"/>
          <w:sz w:val="24"/>
          <w:szCs w:val="24"/>
        </w:rPr>
        <w:t>5) was</w:t>
      </w:r>
      <w:r w:rsidR="002B6170" w:rsidRPr="00FD5EDC">
        <w:rPr>
          <w:rFonts w:ascii="Book Antiqua" w:hAnsi="Book Antiqua"/>
          <w:sz w:val="24"/>
          <w:szCs w:val="24"/>
        </w:rPr>
        <w:t xml:space="preserve"> </w:t>
      </w:r>
      <w:r w:rsidR="001A623B" w:rsidRPr="00FD5EDC">
        <w:rPr>
          <w:rFonts w:ascii="Book Antiqua" w:hAnsi="Book Antiqua"/>
          <w:sz w:val="24"/>
          <w:szCs w:val="24"/>
        </w:rPr>
        <w:t xml:space="preserve">given </w:t>
      </w:r>
      <w:r w:rsidR="00280F22" w:rsidRPr="00FD5EDC">
        <w:rPr>
          <w:rFonts w:ascii="Book Antiqua" w:hAnsi="Book Antiqua"/>
          <w:sz w:val="24"/>
          <w:szCs w:val="24"/>
        </w:rPr>
        <w:t xml:space="preserve">regular </w:t>
      </w:r>
      <w:r w:rsidR="002B6170" w:rsidRPr="00FD5EDC">
        <w:rPr>
          <w:rFonts w:ascii="Book Antiqua" w:hAnsi="Book Antiqua"/>
          <w:sz w:val="24"/>
          <w:szCs w:val="24"/>
        </w:rPr>
        <w:t xml:space="preserve">rat chow to obtain normal </w:t>
      </w:r>
      <w:r w:rsidR="00945347" w:rsidRPr="00FD5EDC">
        <w:rPr>
          <w:rFonts w:ascii="Book Antiqua" w:hAnsi="Book Antiqua"/>
          <w:sz w:val="24"/>
          <w:szCs w:val="24"/>
        </w:rPr>
        <w:t xml:space="preserve">control </w:t>
      </w:r>
      <w:r w:rsidR="002B6170" w:rsidRPr="00FD5EDC">
        <w:rPr>
          <w:rFonts w:ascii="Book Antiqua" w:hAnsi="Book Antiqua"/>
          <w:sz w:val="24"/>
          <w:szCs w:val="24"/>
        </w:rPr>
        <w:t>tissue.</w:t>
      </w:r>
      <w:r w:rsidR="00B14C2D" w:rsidRPr="00FD5EDC">
        <w:rPr>
          <w:rFonts w:ascii="Book Antiqua" w:hAnsi="Book Antiqua"/>
          <w:sz w:val="24"/>
          <w:szCs w:val="24"/>
        </w:rPr>
        <w:t xml:space="preserve"> Fujisaki </w:t>
      </w:r>
      <w:r w:rsidR="005C7446" w:rsidRPr="008318DD">
        <w:rPr>
          <w:rFonts w:ascii="Book Antiqua" w:hAnsi="Book Antiqua"/>
          <w:i/>
          <w:sz w:val="24"/>
          <w:szCs w:val="24"/>
        </w:rPr>
        <w:t>et al</w:t>
      </w:r>
      <w:r w:rsidR="008B11B4" w:rsidRPr="00FD5EDC">
        <w:rPr>
          <w:rFonts w:ascii="Book Antiqua" w:hAnsi="Book Antiqua"/>
          <w:sz w:val="24"/>
          <w:szCs w:val="24"/>
          <w:vertAlign w:val="superscript"/>
        </w:rPr>
        <w:t>[</w:t>
      </w:r>
      <w:r w:rsidR="00B14C2D" w:rsidRPr="00FD5EDC">
        <w:rPr>
          <w:rFonts w:ascii="Book Antiqua" w:hAnsi="Book Antiqua"/>
          <w:sz w:val="24"/>
          <w:szCs w:val="24"/>
          <w:vertAlign w:val="superscript"/>
        </w:rPr>
        <w:t>3</w:t>
      </w:r>
      <w:r w:rsidR="008B11B4" w:rsidRPr="00FD5EDC">
        <w:rPr>
          <w:rFonts w:ascii="Book Antiqua" w:hAnsi="Book Antiqua"/>
          <w:sz w:val="24"/>
          <w:szCs w:val="24"/>
          <w:vertAlign w:val="superscript"/>
        </w:rPr>
        <w:t>]</w:t>
      </w:r>
      <w:r w:rsidR="008318DD">
        <w:rPr>
          <w:rFonts w:ascii="Book Antiqua" w:eastAsia="宋体" w:hAnsi="Book Antiqua" w:hint="eastAsia"/>
          <w:sz w:val="24"/>
          <w:szCs w:val="24"/>
          <w:vertAlign w:val="superscript"/>
        </w:rPr>
        <w:t xml:space="preserve"> </w:t>
      </w:r>
      <w:r w:rsidR="00AD4DC5" w:rsidRPr="00FD5EDC">
        <w:rPr>
          <w:rFonts w:ascii="Book Antiqua" w:hAnsi="Book Antiqua"/>
          <w:sz w:val="24"/>
          <w:szCs w:val="24"/>
        </w:rPr>
        <w:t>r</w:t>
      </w:r>
      <w:r w:rsidR="005C7446" w:rsidRPr="00FD5EDC">
        <w:rPr>
          <w:rFonts w:ascii="Book Antiqua" w:hAnsi="Book Antiqua"/>
          <w:sz w:val="24"/>
          <w:szCs w:val="24"/>
        </w:rPr>
        <w:t xml:space="preserve">eported that </w:t>
      </w:r>
      <w:r w:rsidR="00945347" w:rsidRPr="00FD5EDC">
        <w:rPr>
          <w:rFonts w:ascii="Book Antiqua" w:hAnsi="Book Antiqua"/>
          <w:sz w:val="24"/>
          <w:szCs w:val="24"/>
        </w:rPr>
        <w:t xml:space="preserve">the </w:t>
      </w:r>
      <w:r w:rsidR="009362A5" w:rsidRPr="00FD5EDC">
        <w:rPr>
          <w:rFonts w:ascii="Book Antiqua" w:hAnsi="Book Antiqua"/>
          <w:sz w:val="24"/>
          <w:szCs w:val="24"/>
        </w:rPr>
        <w:t>subcutaneous injection of r</w:t>
      </w:r>
      <w:r w:rsidR="005C7446" w:rsidRPr="00FD5EDC">
        <w:rPr>
          <w:rFonts w:ascii="Book Antiqua" w:hAnsi="Book Antiqua"/>
          <w:sz w:val="24"/>
          <w:szCs w:val="24"/>
        </w:rPr>
        <w:t>abeprazole at doses of 1</w:t>
      </w:r>
      <w:r w:rsidR="008318DD">
        <w:rPr>
          <w:rFonts w:ascii="Book Antiqua" w:eastAsia="宋体" w:hAnsi="Book Antiqua" w:hint="eastAsia"/>
          <w:sz w:val="24"/>
          <w:szCs w:val="24"/>
        </w:rPr>
        <w:t>-</w:t>
      </w:r>
      <w:r w:rsidR="005C7446" w:rsidRPr="00FD5EDC">
        <w:rPr>
          <w:rFonts w:ascii="Book Antiqua" w:hAnsi="Book Antiqua"/>
          <w:sz w:val="24"/>
          <w:szCs w:val="24"/>
        </w:rPr>
        <w:t>30</w:t>
      </w:r>
      <w:r w:rsidR="008318DD">
        <w:rPr>
          <w:rFonts w:ascii="Book Antiqua" w:eastAsia="宋体" w:hAnsi="Book Antiqua" w:hint="eastAsia"/>
          <w:sz w:val="24"/>
          <w:szCs w:val="24"/>
        </w:rPr>
        <w:t xml:space="preserve"> </w:t>
      </w:r>
      <w:r w:rsidR="005C7446" w:rsidRPr="00FD5EDC">
        <w:rPr>
          <w:rFonts w:ascii="Book Antiqua" w:hAnsi="Book Antiqua"/>
          <w:sz w:val="24"/>
          <w:szCs w:val="24"/>
        </w:rPr>
        <w:t>mg/kg to rats was effective for reducing reflux esophagitis induced by ligation of both the boundary regions between the foresto</w:t>
      </w:r>
      <w:r w:rsidR="003B060F" w:rsidRPr="00FD5EDC">
        <w:rPr>
          <w:rFonts w:ascii="Book Antiqua" w:hAnsi="Book Antiqua"/>
          <w:sz w:val="24"/>
          <w:szCs w:val="24"/>
        </w:rPr>
        <w:t xml:space="preserve">mach and the glandular portion </w:t>
      </w:r>
      <w:r w:rsidR="00945347" w:rsidRPr="00FD5EDC">
        <w:rPr>
          <w:rFonts w:ascii="Book Antiqua" w:hAnsi="Book Antiqua"/>
          <w:sz w:val="24"/>
          <w:szCs w:val="24"/>
        </w:rPr>
        <w:t>as well as between</w:t>
      </w:r>
      <w:r w:rsidR="005C7446" w:rsidRPr="00FD5EDC">
        <w:rPr>
          <w:rFonts w:ascii="Book Antiqua" w:hAnsi="Book Antiqua"/>
          <w:sz w:val="24"/>
          <w:szCs w:val="24"/>
        </w:rPr>
        <w:t xml:space="preserve"> the p</w:t>
      </w:r>
      <w:r w:rsidR="00945347" w:rsidRPr="00FD5EDC">
        <w:rPr>
          <w:rFonts w:ascii="Book Antiqua" w:hAnsi="Book Antiqua"/>
          <w:sz w:val="24"/>
          <w:szCs w:val="24"/>
        </w:rPr>
        <w:t>ylorus and the duodenum in Spra</w:t>
      </w:r>
      <w:r w:rsidR="005C7446" w:rsidRPr="00FD5EDC">
        <w:rPr>
          <w:rFonts w:ascii="Book Antiqua" w:hAnsi="Book Antiqua"/>
          <w:sz w:val="24"/>
          <w:szCs w:val="24"/>
        </w:rPr>
        <w:t>g</w:t>
      </w:r>
      <w:r w:rsidR="00945347" w:rsidRPr="00FD5EDC">
        <w:rPr>
          <w:rFonts w:ascii="Book Antiqua" w:hAnsi="Book Antiqua"/>
          <w:sz w:val="24"/>
          <w:szCs w:val="24"/>
        </w:rPr>
        <w:t>u</w:t>
      </w:r>
      <w:r w:rsidR="005C7446" w:rsidRPr="00FD5EDC">
        <w:rPr>
          <w:rFonts w:ascii="Book Antiqua" w:hAnsi="Book Antiqua"/>
          <w:sz w:val="24"/>
          <w:szCs w:val="24"/>
        </w:rPr>
        <w:t>e-Dawley rats. Rabeprazole</w:t>
      </w:r>
      <w:r w:rsidR="003B060F" w:rsidRPr="00FD5EDC">
        <w:rPr>
          <w:rFonts w:ascii="Book Antiqua" w:hAnsi="Book Antiqua"/>
          <w:sz w:val="24"/>
          <w:szCs w:val="24"/>
        </w:rPr>
        <w:t>,</w:t>
      </w:r>
      <w:r w:rsidR="005C7446" w:rsidRPr="00FD5EDC">
        <w:rPr>
          <w:rFonts w:ascii="Book Antiqua" w:hAnsi="Book Antiqua"/>
          <w:sz w:val="24"/>
          <w:szCs w:val="24"/>
        </w:rPr>
        <w:t xml:space="preserve"> at a dose of 30</w:t>
      </w:r>
      <w:r w:rsidR="00945347" w:rsidRPr="00FD5EDC">
        <w:rPr>
          <w:rFonts w:ascii="Book Antiqua" w:hAnsi="Book Antiqua"/>
          <w:sz w:val="24"/>
          <w:szCs w:val="24"/>
        </w:rPr>
        <w:t xml:space="preserve"> </w:t>
      </w:r>
      <w:r w:rsidR="008318DD">
        <w:rPr>
          <w:rFonts w:ascii="Book Antiqua" w:hAnsi="Book Antiqua"/>
          <w:sz w:val="24"/>
          <w:szCs w:val="24"/>
        </w:rPr>
        <w:t>mg/kg</w:t>
      </w:r>
      <w:r w:rsidR="003B060F" w:rsidRPr="00FD5EDC">
        <w:rPr>
          <w:rFonts w:ascii="Book Antiqua" w:hAnsi="Book Antiqua"/>
          <w:sz w:val="24"/>
          <w:szCs w:val="24"/>
        </w:rPr>
        <w:t xml:space="preserve">, </w:t>
      </w:r>
      <w:r w:rsidR="005C7446" w:rsidRPr="00FD5EDC">
        <w:rPr>
          <w:rFonts w:ascii="Book Antiqua" w:hAnsi="Book Antiqua"/>
          <w:sz w:val="24"/>
          <w:szCs w:val="24"/>
        </w:rPr>
        <w:t xml:space="preserve">inhibited reflux </w:t>
      </w:r>
      <w:r w:rsidR="00945347" w:rsidRPr="00FD5EDC">
        <w:rPr>
          <w:rFonts w:ascii="Book Antiqua" w:hAnsi="Book Antiqua"/>
          <w:sz w:val="24"/>
          <w:szCs w:val="24"/>
        </w:rPr>
        <w:t>o</w:t>
      </w:r>
      <w:r w:rsidR="005C7446" w:rsidRPr="00FD5EDC">
        <w:rPr>
          <w:rFonts w:ascii="Book Antiqua" w:hAnsi="Book Antiqua"/>
          <w:sz w:val="24"/>
          <w:szCs w:val="24"/>
        </w:rPr>
        <w:t>esophagitis</w:t>
      </w:r>
      <w:r w:rsidR="00945347" w:rsidRPr="00FD5EDC">
        <w:rPr>
          <w:rFonts w:ascii="Book Antiqua" w:hAnsi="Book Antiqua"/>
          <w:sz w:val="24"/>
          <w:szCs w:val="24"/>
        </w:rPr>
        <w:t xml:space="preserve"> that had been </w:t>
      </w:r>
      <w:r w:rsidR="005C7446" w:rsidRPr="00FD5EDC">
        <w:rPr>
          <w:rFonts w:ascii="Book Antiqua" w:hAnsi="Book Antiqua"/>
          <w:sz w:val="24"/>
          <w:szCs w:val="24"/>
        </w:rPr>
        <w:t>induced by 10 h of ligation</w:t>
      </w:r>
      <w:r w:rsidR="009362A5" w:rsidRPr="00FD5EDC">
        <w:rPr>
          <w:rFonts w:ascii="Book Antiqua" w:hAnsi="Book Antiqua"/>
          <w:sz w:val="24"/>
          <w:szCs w:val="24"/>
        </w:rPr>
        <w:t>.</w:t>
      </w:r>
      <w:r w:rsidR="00945347" w:rsidRPr="00FD5EDC">
        <w:rPr>
          <w:rFonts w:ascii="Book Antiqua" w:hAnsi="Book Antiqua"/>
          <w:sz w:val="24"/>
          <w:szCs w:val="24"/>
        </w:rPr>
        <w:t xml:space="preserve"> In the present study</w:t>
      </w:r>
      <w:r w:rsidR="005C7446" w:rsidRPr="00FD5EDC">
        <w:rPr>
          <w:rFonts w:ascii="Book Antiqua" w:hAnsi="Book Antiqua"/>
          <w:sz w:val="24"/>
          <w:szCs w:val="24"/>
        </w:rPr>
        <w:t>, we selected a suff</w:t>
      </w:r>
      <w:r w:rsidR="008318DD">
        <w:rPr>
          <w:rFonts w:ascii="Book Antiqua" w:hAnsi="Book Antiqua"/>
          <w:sz w:val="24"/>
          <w:szCs w:val="24"/>
        </w:rPr>
        <w:t>icient dose (</w:t>
      </w:r>
      <w:r w:rsidR="00945347" w:rsidRPr="00FD5EDC">
        <w:rPr>
          <w:rFonts w:ascii="Book Antiqua" w:hAnsi="Book Antiqua"/>
          <w:sz w:val="24"/>
          <w:szCs w:val="24"/>
        </w:rPr>
        <w:t>30</w:t>
      </w:r>
      <w:r w:rsidR="008318DD">
        <w:rPr>
          <w:rFonts w:ascii="Book Antiqua" w:eastAsia="宋体" w:hAnsi="Book Antiqua" w:hint="eastAsia"/>
          <w:sz w:val="24"/>
          <w:szCs w:val="24"/>
        </w:rPr>
        <w:t xml:space="preserve"> </w:t>
      </w:r>
      <w:r w:rsidR="00945347" w:rsidRPr="00FD5EDC">
        <w:rPr>
          <w:rFonts w:ascii="Book Antiqua" w:hAnsi="Book Antiqua"/>
          <w:sz w:val="24"/>
          <w:szCs w:val="24"/>
        </w:rPr>
        <w:t>mg/kg</w:t>
      </w:r>
      <w:r w:rsidR="008318DD">
        <w:rPr>
          <w:rFonts w:ascii="Book Antiqua" w:eastAsia="宋体" w:hAnsi="Book Antiqua" w:hint="eastAsia"/>
          <w:sz w:val="24"/>
          <w:szCs w:val="24"/>
        </w:rPr>
        <w:t xml:space="preserve"> per </w:t>
      </w:r>
      <w:r w:rsidR="00945347" w:rsidRPr="00FD5EDC">
        <w:rPr>
          <w:rFonts w:ascii="Book Antiqua" w:hAnsi="Book Antiqua"/>
          <w:sz w:val="24"/>
          <w:szCs w:val="24"/>
        </w:rPr>
        <w:t>day) of r</w:t>
      </w:r>
      <w:r w:rsidR="005C7446" w:rsidRPr="00FD5EDC">
        <w:rPr>
          <w:rFonts w:ascii="Book Antiqua" w:hAnsi="Book Antiqua"/>
          <w:sz w:val="24"/>
          <w:szCs w:val="24"/>
        </w:rPr>
        <w:t xml:space="preserve">abeprazole against rat </w:t>
      </w:r>
      <w:r w:rsidR="00945347" w:rsidRPr="00FD5EDC">
        <w:rPr>
          <w:rFonts w:ascii="Book Antiqua" w:hAnsi="Book Antiqua"/>
          <w:sz w:val="24"/>
          <w:szCs w:val="24"/>
        </w:rPr>
        <w:t>o</w:t>
      </w:r>
      <w:r w:rsidR="005C7446" w:rsidRPr="00FD5EDC">
        <w:rPr>
          <w:rFonts w:ascii="Book Antiqua" w:hAnsi="Book Antiqua"/>
          <w:sz w:val="24"/>
          <w:szCs w:val="24"/>
        </w:rPr>
        <w:t>esophagitis</w:t>
      </w:r>
      <w:r w:rsidR="008318DD">
        <w:rPr>
          <w:rFonts w:ascii="Book Antiqua" w:eastAsia="宋体" w:hAnsi="Book Antiqua" w:hint="eastAsia"/>
          <w:sz w:val="24"/>
          <w:szCs w:val="24"/>
        </w:rPr>
        <w:t xml:space="preserve"> (Figure 1)</w:t>
      </w:r>
      <w:r w:rsidR="00945347" w:rsidRPr="00FD5EDC">
        <w:rPr>
          <w:rFonts w:ascii="Book Antiqua" w:hAnsi="Book Antiqua"/>
          <w:sz w:val="24"/>
          <w:szCs w:val="24"/>
        </w:rPr>
        <w:t>.</w:t>
      </w:r>
    </w:p>
    <w:p w14:paraId="61604991" w14:textId="77777777" w:rsidR="008318DD" w:rsidRPr="008318DD" w:rsidRDefault="008318DD" w:rsidP="00FD5EDC">
      <w:pPr>
        <w:spacing w:line="360" w:lineRule="auto"/>
        <w:ind w:firstLineChars="50" w:firstLine="120"/>
        <w:rPr>
          <w:rFonts w:ascii="Book Antiqua" w:eastAsia="宋体" w:hAnsi="Book Antiqua"/>
          <w:sz w:val="24"/>
          <w:szCs w:val="24"/>
        </w:rPr>
      </w:pPr>
    </w:p>
    <w:p w14:paraId="43ED03DC" w14:textId="26AF425E" w:rsidR="002B6170" w:rsidRPr="008318DD" w:rsidRDefault="002B6170" w:rsidP="00FD5EDC">
      <w:pPr>
        <w:spacing w:line="360" w:lineRule="auto"/>
        <w:rPr>
          <w:rFonts w:ascii="Book Antiqua" w:hAnsi="Book Antiqua"/>
          <w:b/>
          <w:i/>
          <w:sz w:val="24"/>
          <w:szCs w:val="24"/>
        </w:rPr>
      </w:pPr>
      <w:r w:rsidRPr="008318DD">
        <w:rPr>
          <w:rFonts w:ascii="Book Antiqua" w:hAnsi="Book Antiqua"/>
          <w:b/>
          <w:i/>
          <w:sz w:val="24"/>
          <w:szCs w:val="24"/>
        </w:rPr>
        <w:t xml:space="preserve">Tissue </w:t>
      </w:r>
      <w:r w:rsidR="008318DD" w:rsidRPr="008318DD">
        <w:rPr>
          <w:rFonts w:ascii="Book Antiqua" w:eastAsia="宋体" w:hAnsi="Book Antiqua" w:hint="eastAsia"/>
          <w:b/>
          <w:i/>
          <w:sz w:val="24"/>
          <w:szCs w:val="24"/>
        </w:rPr>
        <w:t>p</w:t>
      </w:r>
      <w:r w:rsidRPr="008318DD">
        <w:rPr>
          <w:rFonts w:ascii="Book Antiqua" w:hAnsi="Book Antiqua"/>
          <w:b/>
          <w:i/>
          <w:sz w:val="24"/>
          <w:szCs w:val="24"/>
        </w:rPr>
        <w:t>reparation</w:t>
      </w:r>
    </w:p>
    <w:p w14:paraId="76B9F33F" w14:textId="5FC42C7B" w:rsidR="0018484E" w:rsidRPr="00FD5EDC" w:rsidRDefault="009E565C" w:rsidP="008318DD">
      <w:pPr>
        <w:spacing w:line="360" w:lineRule="auto"/>
        <w:rPr>
          <w:rFonts w:ascii="Book Antiqua" w:hAnsi="Book Antiqua"/>
          <w:sz w:val="24"/>
          <w:szCs w:val="24"/>
        </w:rPr>
      </w:pPr>
      <w:r w:rsidRPr="00FD5EDC">
        <w:rPr>
          <w:rFonts w:ascii="Book Antiqua" w:hAnsi="Book Antiqua"/>
          <w:sz w:val="24"/>
          <w:szCs w:val="24"/>
        </w:rPr>
        <w:t xml:space="preserve">Rats were </w:t>
      </w:r>
      <w:r w:rsidR="00945347" w:rsidRPr="00FD5EDC">
        <w:rPr>
          <w:rFonts w:ascii="Book Antiqua" w:hAnsi="Book Antiqua"/>
          <w:sz w:val="24"/>
          <w:szCs w:val="24"/>
        </w:rPr>
        <w:t>evaluated</w:t>
      </w:r>
      <w:r w:rsidRPr="00FD5EDC">
        <w:rPr>
          <w:rFonts w:ascii="Book Antiqua" w:hAnsi="Book Antiqua"/>
          <w:sz w:val="24"/>
          <w:szCs w:val="24"/>
        </w:rPr>
        <w:t xml:space="preserve"> at 21</w:t>
      </w:r>
      <w:r w:rsidR="008318DD">
        <w:rPr>
          <w:rFonts w:ascii="Book Antiqua" w:eastAsia="宋体" w:hAnsi="Book Antiqua" w:hint="eastAsia"/>
          <w:sz w:val="24"/>
          <w:szCs w:val="24"/>
        </w:rPr>
        <w:t xml:space="preserve"> </w:t>
      </w:r>
      <w:r w:rsidRPr="00FD5EDC">
        <w:rPr>
          <w:rFonts w:ascii="Book Antiqua" w:hAnsi="Book Antiqua"/>
          <w:sz w:val="24"/>
          <w:szCs w:val="24"/>
        </w:rPr>
        <w:t>d postoperatively</w:t>
      </w:r>
      <w:r w:rsidR="00B257FD" w:rsidRPr="00FD5EDC">
        <w:rPr>
          <w:rFonts w:ascii="Book Antiqua" w:hAnsi="Book Antiqua"/>
          <w:sz w:val="24"/>
          <w:szCs w:val="24"/>
        </w:rPr>
        <w:t xml:space="preserve"> under general an</w:t>
      </w:r>
      <w:r w:rsidR="00945347" w:rsidRPr="00FD5EDC">
        <w:rPr>
          <w:rFonts w:ascii="Book Antiqua" w:hAnsi="Book Antiqua"/>
          <w:sz w:val="24"/>
          <w:szCs w:val="24"/>
        </w:rPr>
        <w:t>a</w:t>
      </w:r>
      <w:r w:rsidR="00B257FD" w:rsidRPr="00FD5EDC">
        <w:rPr>
          <w:rFonts w:ascii="Book Antiqua" w:hAnsi="Book Antiqua"/>
          <w:sz w:val="24"/>
          <w:szCs w:val="24"/>
        </w:rPr>
        <w:t>esthesia</w:t>
      </w:r>
      <w:r w:rsidRPr="00FD5EDC">
        <w:rPr>
          <w:rFonts w:ascii="Book Antiqua" w:hAnsi="Book Antiqua"/>
          <w:sz w:val="24"/>
          <w:szCs w:val="24"/>
        </w:rPr>
        <w:t>.</w:t>
      </w:r>
      <w:r w:rsidR="00AD1F8D" w:rsidRPr="00FD5EDC">
        <w:rPr>
          <w:rFonts w:ascii="Book Antiqua" w:hAnsi="Book Antiqua"/>
          <w:sz w:val="24"/>
          <w:szCs w:val="24"/>
        </w:rPr>
        <w:t xml:space="preserve"> All the </w:t>
      </w:r>
      <w:r w:rsidR="00945347" w:rsidRPr="00FD5EDC">
        <w:rPr>
          <w:rFonts w:ascii="Book Antiqua" w:hAnsi="Book Antiqua"/>
          <w:sz w:val="24"/>
          <w:szCs w:val="24"/>
        </w:rPr>
        <w:t>o</w:t>
      </w:r>
      <w:r w:rsidR="00AD1F8D" w:rsidRPr="00FD5EDC">
        <w:rPr>
          <w:rFonts w:ascii="Book Antiqua" w:hAnsi="Book Antiqua"/>
          <w:sz w:val="24"/>
          <w:szCs w:val="24"/>
        </w:rPr>
        <w:t>e</w:t>
      </w:r>
      <w:r w:rsidR="008562AC" w:rsidRPr="00FD5EDC">
        <w:rPr>
          <w:rFonts w:ascii="Book Antiqua" w:hAnsi="Book Antiqua"/>
          <w:sz w:val="24"/>
          <w:szCs w:val="24"/>
        </w:rPr>
        <w:t>sophagi were cut longitudinally;</w:t>
      </w:r>
      <w:r w:rsidR="00AD1F8D" w:rsidRPr="00FD5EDC">
        <w:rPr>
          <w:rFonts w:ascii="Book Antiqua" w:hAnsi="Book Antiqua"/>
          <w:sz w:val="24"/>
          <w:szCs w:val="24"/>
        </w:rPr>
        <w:t xml:space="preserve"> </w:t>
      </w:r>
      <w:r w:rsidR="008318DD">
        <w:rPr>
          <w:rFonts w:ascii="Book Antiqua" w:eastAsia="宋体" w:hAnsi="Book Antiqua" w:hint="eastAsia"/>
          <w:sz w:val="24"/>
          <w:szCs w:val="24"/>
        </w:rPr>
        <w:t>t</w:t>
      </w:r>
      <w:r w:rsidR="00B95016" w:rsidRPr="00FD5EDC">
        <w:rPr>
          <w:rFonts w:ascii="Book Antiqua" w:hAnsi="Book Antiqua"/>
          <w:sz w:val="24"/>
          <w:szCs w:val="24"/>
        </w:rPr>
        <w:t xml:space="preserve">hey </w:t>
      </w:r>
      <w:r w:rsidR="008562AC" w:rsidRPr="00FD5EDC">
        <w:rPr>
          <w:rFonts w:ascii="Book Antiqua" w:hAnsi="Book Antiqua"/>
          <w:sz w:val="24"/>
          <w:szCs w:val="24"/>
        </w:rPr>
        <w:t xml:space="preserve">were </w:t>
      </w:r>
      <w:r w:rsidR="00AD1F8D" w:rsidRPr="00FD5EDC">
        <w:rPr>
          <w:rFonts w:ascii="Book Antiqua" w:hAnsi="Book Antiqua"/>
          <w:sz w:val="24"/>
          <w:szCs w:val="24"/>
        </w:rPr>
        <w:t xml:space="preserve">fixed </w:t>
      </w:r>
      <w:r w:rsidR="008562AC" w:rsidRPr="00FD5EDC">
        <w:rPr>
          <w:rFonts w:ascii="Book Antiqua" w:hAnsi="Book Antiqua"/>
          <w:sz w:val="24"/>
          <w:szCs w:val="24"/>
        </w:rPr>
        <w:t>in</w:t>
      </w:r>
      <w:r w:rsidR="00AD1F8D" w:rsidRPr="00FD5EDC">
        <w:rPr>
          <w:rFonts w:ascii="Book Antiqua" w:hAnsi="Book Antiqua"/>
          <w:sz w:val="24"/>
          <w:szCs w:val="24"/>
        </w:rPr>
        <w:t xml:space="preserve"> 10% </w:t>
      </w:r>
      <w:r w:rsidR="008318DD">
        <w:rPr>
          <w:rFonts w:ascii="Book Antiqua" w:hAnsi="Book Antiqua"/>
          <w:sz w:val="24"/>
          <w:szCs w:val="24"/>
        </w:rPr>
        <w:t>buffered formalin. The formalin</w:t>
      </w:r>
      <w:r w:rsidR="00AD1F8D" w:rsidRPr="00FD5EDC">
        <w:rPr>
          <w:rFonts w:ascii="Book Antiqua" w:hAnsi="Book Antiqua"/>
          <w:sz w:val="24"/>
          <w:szCs w:val="24"/>
        </w:rPr>
        <w:t xml:space="preserve">–fixed </w:t>
      </w:r>
      <w:r w:rsidR="008562AC" w:rsidRPr="00FD5EDC">
        <w:rPr>
          <w:rFonts w:ascii="Book Antiqua" w:hAnsi="Book Antiqua"/>
          <w:sz w:val="24"/>
          <w:szCs w:val="24"/>
        </w:rPr>
        <w:t>o</w:t>
      </w:r>
      <w:r w:rsidR="008318DD">
        <w:rPr>
          <w:rFonts w:ascii="Book Antiqua" w:hAnsi="Book Antiqua"/>
          <w:sz w:val="24"/>
          <w:szCs w:val="24"/>
        </w:rPr>
        <w:t>esophagus was Swiss-rolled</w:t>
      </w:r>
      <w:r w:rsidR="00AD1F8D" w:rsidRPr="00FD5EDC">
        <w:rPr>
          <w:rFonts w:ascii="Book Antiqua" w:hAnsi="Book Antiqua"/>
          <w:sz w:val="24"/>
          <w:szCs w:val="24"/>
        </w:rPr>
        <w:t>,</w:t>
      </w:r>
      <w:r w:rsidR="00F2039B" w:rsidRPr="00FD5EDC">
        <w:rPr>
          <w:rFonts w:ascii="Book Antiqua" w:hAnsi="Book Antiqua"/>
          <w:sz w:val="24"/>
          <w:szCs w:val="24"/>
        </w:rPr>
        <w:t xml:space="preserve"> </w:t>
      </w:r>
      <w:r w:rsidR="0018484E" w:rsidRPr="00FD5EDC">
        <w:rPr>
          <w:rFonts w:ascii="Book Antiqua" w:hAnsi="Book Antiqua"/>
          <w:sz w:val="24"/>
          <w:szCs w:val="24"/>
        </w:rPr>
        <w:t xml:space="preserve">processed and embedded in paraffin. Five-micron sections were mounted onto glass slides and </w:t>
      </w:r>
      <w:r w:rsidR="008562AC" w:rsidRPr="00FD5EDC">
        <w:rPr>
          <w:rFonts w:ascii="Book Antiqua" w:hAnsi="Book Antiqua"/>
          <w:sz w:val="24"/>
          <w:szCs w:val="24"/>
        </w:rPr>
        <w:t xml:space="preserve">were </w:t>
      </w:r>
      <w:r w:rsidR="0018484E" w:rsidRPr="00FD5EDC">
        <w:rPr>
          <w:rFonts w:ascii="Book Antiqua" w:hAnsi="Book Antiqua"/>
          <w:sz w:val="24"/>
          <w:szCs w:val="24"/>
        </w:rPr>
        <w:t>used for</w:t>
      </w:r>
      <w:r w:rsidR="008562AC" w:rsidRPr="00FD5EDC">
        <w:rPr>
          <w:rFonts w:ascii="Book Antiqua" w:hAnsi="Book Antiqua"/>
          <w:sz w:val="24"/>
          <w:szCs w:val="24"/>
        </w:rPr>
        <w:t xml:space="preserve"> the</w:t>
      </w:r>
      <w:r w:rsidR="0018484E" w:rsidRPr="00FD5EDC">
        <w:rPr>
          <w:rFonts w:ascii="Book Antiqua" w:hAnsi="Book Antiqua"/>
          <w:sz w:val="24"/>
          <w:szCs w:val="24"/>
        </w:rPr>
        <w:t xml:space="preserve"> pathological and immunohistochemical analysis.</w:t>
      </w:r>
    </w:p>
    <w:p w14:paraId="56B5C068" w14:textId="77777777" w:rsidR="009E565C" w:rsidRPr="00FD5EDC" w:rsidRDefault="009E565C" w:rsidP="00FD5EDC">
      <w:pPr>
        <w:spacing w:line="360" w:lineRule="auto"/>
        <w:rPr>
          <w:rFonts w:ascii="Book Antiqua" w:hAnsi="Book Antiqua"/>
          <w:sz w:val="24"/>
          <w:szCs w:val="24"/>
        </w:rPr>
      </w:pPr>
    </w:p>
    <w:p w14:paraId="15A32DD3" w14:textId="77777777" w:rsidR="009E565C" w:rsidRPr="008318DD" w:rsidRDefault="009E565C" w:rsidP="00FD5EDC">
      <w:pPr>
        <w:spacing w:line="360" w:lineRule="auto"/>
        <w:rPr>
          <w:rFonts w:ascii="Book Antiqua" w:hAnsi="Book Antiqua"/>
          <w:b/>
          <w:i/>
          <w:sz w:val="24"/>
          <w:szCs w:val="24"/>
        </w:rPr>
      </w:pPr>
      <w:r w:rsidRPr="008318DD">
        <w:rPr>
          <w:rFonts w:ascii="Book Antiqua" w:hAnsi="Book Antiqua"/>
          <w:b/>
          <w:i/>
          <w:sz w:val="24"/>
          <w:szCs w:val="24"/>
        </w:rPr>
        <w:t>Macroscopic examination</w:t>
      </w:r>
    </w:p>
    <w:p w14:paraId="3021BB8A" w14:textId="4C175BF2" w:rsidR="009E565C" w:rsidRPr="00FD5EDC" w:rsidRDefault="00351890" w:rsidP="008318DD">
      <w:pPr>
        <w:spacing w:line="360" w:lineRule="auto"/>
        <w:rPr>
          <w:rFonts w:ascii="Book Antiqua" w:hAnsi="Book Antiqua"/>
          <w:sz w:val="24"/>
          <w:szCs w:val="24"/>
        </w:rPr>
      </w:pPr>
      <w:r w:rsidRPr="00FD5EDC">
        <w:rPr>
          <w:rFonts w:ascii="Book Antiqua" w:hAnsi="Book Antiqua"/>
          <w:sz w:val="24"/>
          <w:szCs w:val="24"/>
        </w:rPr>
        <w:t xml:space="preserve">A person who was </w:t>
      </w:r>
      <w:r w:rsidR="009E565C" w:rsidRPr="00FD5EDC">
        <w:rPr>
          <w:rFonts w:ascii="Book Antiqua" w:hAnsi="Book Antiqua"/>
          <w:sz w:val="24"/>
          <w:szCs w:val="24"/>
        </w:rPr>
        <w:t xml:space="preserve">blinded to the treatment </w:t>
      </w:r>
      <w:r w:rsidRPr="00FD5EDC">
        <w:rPr>
          <w:rFonts w:ascii="Book Antiqua" w:hAnsi="Book Antiqua"/>
          <w:sz w:val="24"/>
          <w:szCs w:val="24"/>
        </w:rPr>
        <w:t xml:space="preserve">scored the macroscopic ulcer lesions </w:t>
      </w:r>
      <w:r w:rsidR="009E565C" w:rsidRPr="00FD5EDC">
        <w:rPr>
          <w:rFonts w:ascii="Book Antiqua" w:hAnsi="Book Antiqua"/>
          <w:sz w:val="24"/>
          <w:szCs w:val="24"/>
        </w:rPr>
        <w:t>as follows: normal glistening mucosal appearance (score 0),</w:t>
      </w:r>
      <w:r w:rsidR="00046C19">
        <w:rPr>
          <w:rFonts w:ascii="Book Antiqua" w:eastAsia="宋体" w:hAnsi="Book Antiqua" w:hint="eastAsia"/>
          <w:sz w:val="24"/>
          <w:szCs w:val="24"/>
        </w:rPr>
        <w:t xml:space="preserve"> </w:t>
      </w:r>
      <w:r w:rsidRPr="00FD5EDC">
        <w:rPr>
          <w:rFonts w:ascii="Book Antiqua" w:hAnsi="Book Antiqua"/>
          <w:sz w:val="24"/>
          <w:szCs w:val="24"/>
        </w:rPr>
        <w:t>o</w:t>
      </w:r>
      <w:r w:rsidR="009E565C" w:rsidRPr="00FD5EDC">
        <w:rPr>
          <w:rFonts w:ascii="Book Antiqua" w:hAnsi="Book Antiqua"/>
          <w:sz w:val="24"/>
          <w:szCs w:val="24"/>
        </w:rPr>
        <w:t>edematous mucosa with focal h</w:t>
      </w:r>
      <w:r w:rsidRPr="00FD5EDC">
        <w:rPr>
          <w:rFonts w:ascii="Book Antiqua" w:hAnsi="Book Antiqua"/>
          <w:sz w:val="24"/>
          <w:szCs w:val="24"/>
        </w:rPr>
        <w:t>a</w:t>
      </w:r>
      <w:r w:rsidR="009E565C" w:rsidRPr="00FD5EDC">
        <w:rPr>
          <w:rFonts w:ascii="Book Antiqua" w:hAnsi="Book Antiqua"/>
          <w:sz w:val="24"/>
          <w:szCs w:val="24"/>
        </w:rPr>
        <w:t>emorrhagic spots (score 1):</w:t>
      </w:r>
      <w:r w:rsidR="008318DD">
        <w:rPr>
          <w:rFonts w:ascii="Book Antiqua" w:eastAsia="宋体" w:hAnsi="Book Antiqua" w:hint="eastAsia"/>
          <w:sz w:val="24"/>
          <w:szCs w:val="24"/>
        </w:rPr>
        <w:t xml:space="preserve"> </w:t>
      </w:r>
      <w:r w:rsidR="008C3843" w:rsidRPr="00FD5EDC">
        <w:rPr>
          <w:rFonts w:ascii="Book Antiqua" w:hAnsi="Book Antiqua"/>
          <w:sz w:val="24"/>
          <w:szCs w:val="24"/>
        </w:rPr>
        <w:t>multiple erosions with h</w:t>
      </w:r>
      <w:r w:rsidRPr="00FD5EDC">
        <w:rPr>
          <w:rFonts w:ascii="Book Antiqua" w:hAnsi="Book Antiqua"/>
          <w:sz w:val="24"/>
          <w:szCs w:val="24"/>
        </w:rPr>
        <w:t>a</w:t>
      </w:r>
      <w:r w:rsidR="008C3843" w:rsidRPr="00FD5EDC">
        <w:rPr>
          <w:rFonts w:ascii="Book Antiqua" w:hAnsi="Book Antiqua"/>
          <w:sz w:val="24"/>
          <w:szCs w:val="24"/>
        </w:rPr>
        <w:t>ematins attached (score</w:t>
      </w:r>
      <w:r w:rsidR="008318DD">
        <w:rPr>
          <w:rFonts w:ascii="Book Antiqua" w:eastAsia="宋体" w:hAnsi="Book Antiqua" w:hint="eastAsia"/>
          <w:sz w:val="24"/>
          <w:szCs w:val="24"/>
        </w:rPr>
        <w:t xml:space="preserve"> </w:t>
      </w:r>
      <w:r w:rsidR="008C3843" w:rsidRPr="00FD5EDC">
        <w:rPr>
          <w:rFonts w:ascii="Book Antiqua" w:hAnsi="Book Antiqua"/>
          <w:sz w:val="24"/>
          <w:szCs w:val="24"/>
        </w:rPr>
        <w:t>2):</w:t>
      </w:r>
      <w:r w:rsidR="008318DD">
        <w:rPr>
          <w:rFonts w:ascii="Book Antiqua" w:eastAsia="宋体" w:hAnsi="Book Antiqua" w:hint="eastAsia"/>
          <w:sz w:val="24"/>
          <w:szCs w:val="24"/>
        </w:rPr>
        <w:t xml:space="preserve"> </w:t>
      </w:r>
      <w:r w:rsidR="008C3843" w:rsidRPr="00FD5EDC">
        <w:rPr>
          <w:rFonts w:ascii="Book Antiqua" w:hAnsi="Book Antiqua"/>
          <w:sz w:val="24"/>
          <w:szCs w:val="24"/>
        </w:rPr>
        <w:t>linear ulcerations with yellowish exudates (score 3) or h</w:t>
      </w:r>
      <w:r w:rsidRPr="00FD5EDC">
        <w:rPr>
          <w:rFonts w:ascii="Book Antiqua" w:hAnsi="Book Antiqua"/>
          <w:sz w:val="24"/>
          <w:szCs w:val="24"/>
        </w:rPr>
        <w:t>a</w:t>
      </w:r>
      <w:r w:rsidR="008C3843" w:rsidRPr="00FD5EDC">
        <w:rPr>
          <w:rFonts w:ascii="Book Antiqua" w:hAnsi="Book Antiqua"/>
          <w:sz w:val="24"/>
          <w:szCs w:val="24"/>
        </w:rPr>
        <w:t>emorrhagic coalesced ulcerations (score</w:t>
      </w:r>
      <w:r w:rsidR="008318DD">
        <w:rPr>
          <w:rFonts w:ascii="Book Antiqua" w:eastAsia="宋体" w:hAnsi="Book Antiqua" w:hint="eastAsia"/>
          <w:sz w:val="24"/>
          <w:szCs w:val="24"/>
        </w:rPr>
        <w:t xml:space="preserve"> </w:t>
      </w:r>
      <w:r w:rsidR="008C3843" w:rsidRPr="00FD5EDC">
        <w:rPr>
          <w:rFonts w:ascii="Book Antiqua" w:hAnsi="Book Antiqua"/>
          <w:sz w:val="24"/>
          <w:szCs w:val="24"/>
        </w:rPr>
        <w:t>4)</w:t>
      </w:r>
      <w:r w:rsidR="009362A5" w:rsidRPr="00FD5EDC">
        <w:rPr>
          <w:rFonts w:ascii="Book Antiqua" w:hAnsi="Book Antiqua"/>
          <w:sz w:val="24"/>
          <w:szCs w:val="24"/>
        </w:rPr>
        <w:t>.</w:t>
      </w:r>
    </w:p>
    <w:p w14:paraId="19246657" w14:textId="77777777" w:rsidR="008C3843" w:rsidRPr="00FD5EDC" w:rsidRDefault="008C3843" w:rsidP="00FD5EDC">
      <w:pPr>
        <w:spacing w:line="360" w:lineRule="auto"/>
        <w:rPr>
          <w:rFonts w:ascii="Book Antiqua" w:hAnsi="Book Antiqua"/>
          <w:sz w:val="24"/>
          <w:szCs w:val="24"/>
        </w:rPr>
      </w:pPr>
    </w:p>
    <w:p w14:paraId="2476DCD7" w14:textId="77777777" w:rsidR="008C3843" w:rsidRPr="008318DD" w:rsidRDefault="008C3843" w:rsidP="00FD5EDC">
      <w:pPr>
        <w:spacing w:line="360" w:lineRule="auto"/>
        <w:rPr>
          <w:rFonts w:ascii="Book Antiqua" w:hAnsi="Book Antiqua"/>
          <w:b/>
          <w:i/>
          <w:sz w:val="24"/>
          <w:szCs w:val="24"/>
        </w:rPr>
      </w:pPr>
      <w:r w:rsidRPr="008318DD">
        <w:rPr>
          <w:rFonts w:ascii="Book Antiqua" w:hAnsi="Book Antiqua"/>
          <w:b/>
          <w:i/>
          <w:sz w:val="24"/>
          <w:szCs w:val="24"/>
        </w:rPr>
        <w:t>Microscopic examination</w:t>
      </w:r>
    </w:p>
    <w:p w14:paraId="7F02F7A6" w14:textId="76BD4B5A" w:rsidR="00716FF9" w:rsidRPr="00FD5EDC" w:rsidRDefault="008C3843" w:rsidP="008318DD">
      <w:pPr>
        <w:spacing w:line="360" w:lineRule="auto"/>
        <w:rPr>
          <w:rFonts w:ascii="Book Antiqua" w:hAnsi="Book Antiqua"/>
          <w:sz w:val="24"/>
          <w:szCs w:val="24"/>
        </w:rPr>
      </w:pPr>
      <w:r w:rsidRPr="00FD5EDC">
        <w:rPr>
          <w:rFonts w:ascii="Book Antiqua" w:hAnsi="Book Antiqua"/>
          <w:sz w:val="24"/>
          <w:szCs w:val="24"/>
        </w:rPr>
        <w:t>The entire area of damage was</w:t>
      </w:r>
      <w:r w:rsidR="00351890" w:rsidRPr="00FD5EDC">
        <w:rPr>
          <w:rFonts w:ascii="Book Antiqua" w:hAnsi="Book Antiqua"/>
          <w:sz w:val="24"/>
          <w:szCs w:val="24"/>
        </w:rPr>
        <w:t xml:space="preserve"> collected</w:t>
      </w:r>
      <w:r w:rsidRPr="00FD5EDC">
        <w:rPr>
          <w:rFonts w:ascii="Book Antiqua" w:hAnsi="Book Antiqua"/>
          <w:sz w:val="24"/>
          <w:szCs w:val="24"/>
        </w:rPr>
        <w:t xml:space="preserve"> </w:t>
      </w:r>
      <w:r w:rsidR="00351890" w:rsidRPr="00FD5EDC">
        <w:rPr>
          <w:rFonts w:ascii="Book Antiqua" w:hAnsi="Book Antiqua"/>
          <w:sz w:val="24"/>
          <w:szCs w:val="24"/>
        </w:rPr>
        <w:t>and</w:t>
      </w:r>
      <w:r w:rsidRPr="00FD5EDC">
        <w:rPr>
          <w:rFonts w:ascii="Book Antiqua" w:hAnsi="Book Antiqua"/>
          <w:sz w:val="24"/>
          <w:szCs w:val="24"/>
        </w:rPr>
        <w:t xml:space="preserve"> fixed in 10% formalin for the histological evaluation. The degree of epithelial loss was measured by </w:t>
      </w:r>
      <w:r w:rsidR="00351890" w:rsidRPr="00FD5EDC">
        <w:rPr>
          <w:rFonts w:ascii="Book Antiqua" w:hAnsi="Book Antiqua"/>
          <w:sz w:val="24"/>
          <w:szCs w:val="24"/>
        </w:rPr>
        <w:t xml:space="preserve">micrometre </w:t>
      </w:r>
      <w:r w:rsidRPr="00FD5EDC">
        <w:rPr>
          <w:rFonts w:ascii="Book Antiqua" w:hAnsi="Book Antiqua"/>
          <w:sz w:val="24"/>
          <w:szCs w:val="24"/>
        </w:rPr>
        <w:t>as the ulcer length</w:t>
      </w:r>
      <w:r w:rsidR="001A623B" w:rsidRPr="00FD5EDC">
        <w:rPr>
          <w:rFonts w:ascii="Book Antiqua" w:hAnsi="Book Antiqua"/>
          <w:sz w:val="24"/>
          <w:szCs w:val="24"/>
        </w:rPr>
        <w:t>.</w:t>
      </w:r>
      <w:r w:rsidRPr="00FD5EDC">
        <w:rPr>
          <w:rFonts w:ascii="Book Antiqua" w:hAnsi="Book Antiqua"/>
          <w:sz w:val="24"/>
          <w:szCs w:val="24"/>
        </w:rPr>
        <w:t xml:space="preserve"> </w:t>
      </w:r>
    </w:p>
    <w:p w14:paraId="372F31D9" w14:textId="77777777" w:rsidR="00046C19" w:rsidRDefault="00046C19" w:rsidP="00FD5EDC">
      <w:pPr>
        <w:spacing w:line="360" w:lineRule="auto"/>
        <w:rPr>
          <w:rFonts w:ascii="Book Antiqua" w:eastAsia="宋体" w:hAnsi="Book Antiqua"/>
          <w:sz w:val="24"/>
          <w:szCs w:val="24"/>
        </w:rPr>
      </w:pPr>
    </w:p>
    <w:p w14:paraId="2FE38973" w14:textId="77777777" w:rsidR="00122BB4" w:rsidRPr="00046C19" w:rsidRDefault="0018484E" w:rsidP="00FD5EDC">
      <w:pPr>
        <w:spacing w:line="360" w:lineRule="auto"/>
        <w:rPr>
          <w:rFonts w:ascii="Book Antiqua" w:hAnsi="Book Antiqua"/>
          <w:b/>
          <w:i/>
          <w:sz w:val="24"/>
          <w:szCs w:val="24"/>
        </w:rPr>
      </w:pPr>
      <w:r w:rsidRPr="00046C19">
        <w:rPr>
          <w:rFonts w:ascii="Book Antiqua" w:hAnsi="Book Antiqua"/>
          <w:b/>
          <w:i/>
          <w:sz w:val="24"/>
          <w:szCs w:val="24"/>
        </w:rPr>
        <w:t>Immunohistochemistry</w:t>
      </w:r>
    </w:p>
    <w:p w14:paraId="471CDB37" w14:textId="7C32B45A" w:rsidR="00E04697" w:rsidRPr="00FD5EDC" w:rsidRDefault="00351890" w:rsidP="00FD5EDC">
      <w:pPr>
        <w:spacing w:line="360" w:lineRule="auto"/>
        <w:rPr>
          <w:rFonts w:ascii="Book Antiqua" w:hAnsi="Book Antiqua"/>
          <w:sz w:val="24"/>
          <w:szCs w:val="24"/>
        </w:rPr>
      </w:pPr>
      <w:r w:rsidRPr="00FD5EDC">
        <w:rPr>
          <w:rFonts w:ascii="Book Antiqua" w:hAnsi="Book Antiqua"/>
          <w:sz w:val="24"/>
          <w:szCs w:val="24"/>
        </w:rPr>
        <w:t>COX2:</w:t>
      </w:r>
      <w:r w:rsidR="00046C19">
        <w:rPr>
          <w:rFonts w:ascii="Book Antiqua" w:eastAsia="宋体" w:hAnsi="Book Antiqua" w:hint="eastAsia"/>
          <w:sz w:val="24"/>
          <w:szCs w:val="24"/>
        </w:rPr>
        <w:t xml:space="preserve"> </w:t>
      </w:r>
      <w:r w:rsidRPr="00FD5EDC">
        <w:rPr>
          <w:rFonts w:ascii="Book Antiqua" w:hAnsi="Book Antiqua"/>
          <w:sz w:val="24"/>
          <w:szCs w:val="24"/>
        </w:rPr>
        <w:t>Localis</w:t>
      </w:r>
      <w:r w:rsidR="0018484E" w:rsidRPr="00FD5EDC">
        <w:rPr>
          <w:rFonts w:ascii="Book Antiqua" w:hAnsi="Book Antiqua"/>
          <w:sz w:val="24"/>
          <w:szCs w:val="24"/>
        </w:rPr>
        <w:t>ation of COX2 protein was d</w:t>
      </w:r>
      <w:r w:rsidR="00666CBC" w:rsidRPr="00FD5EDC">
        <w:rPr>
          <w:rFonts w:ascii="Book Antiqua" w:hAnsi="Book Antiqua"/>
          <w:sz w:val="24"/>
          <w:szCs w:val="24"/>
        </w:rPr>
        <w:t>etermined by imm</w:t>
      </w:r>
      <w:r w:rsidRPr="00FD5EDC">
        <w:rPr>
          <w:rFonts w:ascii="Book Antiqua" w:hAnsi="Book Antiqua"/>
          <w:sz w:val="24"/>
          <w:szCs w:val="24"/>
        </w:rPr>
        <w:t>u</w:t>
      </w:r>
      <w:r w:rsidR="00666CBC" w:rsidRPr="00FD5EDC">
        <w:rPr>
          <w:rFonts w:ascii="Book Antiqua" w:hAnsi="Book Antiqua"/>
          <w:sz w:val="24"/>
          <w:szCs w:val="24"/>
        </w:rPr>
        <w:t xml:space="preserve">nohistochemical </w:t>
      </w:r>
      <w:r w:rsidR="0018484E" w:rsidRPr="00FD5EDC">
        <w:rPr>
          <w:rFonts w:ascii="Book Antiqua" w:hAnsi="Book Antiqua"/>
          <w:sz w:val="24"/>
          <w:szCs w:val="24"/>
        </w:rPr>
        <w:t>staining using s</w:t>
      </w:r>
      <w:r w:rsidR="00873D59" w:rsidRPr="00FD5EDC">
        <w:rPr>
          <w:rFonts w:ascii="Book Antiqua" w:hAnsi="Book Antiqua"/>
          <w:sz w:val="24"/>
          <w:szCs w:val="24"/>
        </w:rPr>
        <w:t>pecific antibodies. The DAKO EnV</w:t>
      </w:r>
      <w:r w:rsidR="0018484E" w:rsidRPr="00FD5EDC">
        <w:rPr>
          <w:rFonts w:ascii="Book Antiqua" w:hAnsi="Book Antiqua"/>
          <w:sz w:val="24"/>
          <w:szCs w:val="24"/>
        </w:rPr>
        <w:t>ision system (Dako</w:t>
      </w:r>
      <w:r w:rsidR="008318DD">
        <w:rPr>
          <w:rFonts w:ascii="Book Antiqua" w:hAnsi="Book Antiqua"/>
          <w:sz w:val="24"/>
          <w:szCs w:val="24"/>
        </w:rPr>
        <w:t xml:space="preserve"> </w:t>
      </w:r>
      <w:r w:rsidR="0018484E" w:rsidRPr="00FD5EDC">
        <w:rPr>
          <w:rFonts w:ascii="Book Antiqua" w:hAnsi="Book Antiqua"/>
          <w:sz w:val="24"/>
          <w:szCs w:val="24"/>
        </w:rPr>
        <w:t>Cytomation Japan Co. Ltd., Kyoto, Japan) was used with autoclave acceleration. After blocking</w:t>
      </w:r>
      <w:r w:rsidRPr="00FD5EDC">
        <w:rPr>
          <w:rFonts w:ascii="Book Antiqua" w:hAnsi="Book Antiqua"/>
          <w:sz w:val="24"/>
          <w:szCs w:val="24"/>
        </w:rPr>
        <w:t xml:space="preserve"> with </w:t>
      </w:r>
      <w:r w:rsidR="0018484E" w:rsidRPr="00FD5EDC">
        <w:rPr>
          <w:rFonts w:ascii="Book Antiqua" w:hAnsi="Book Antiqua"/>
          <w:sz w:val="24"/>
          <w:szCs w:val="24"/>
        </w:rPr>
        <w:t>end</w:t>
      </w:r>
      <w:r w:rsidRPr="00FD5EDC">
        <w:rPr>
          <w:rFonts w:ascii="Book Antiqua" w:hAnsi="Book Antiqua"/>
          <w:sz w:val="24"/>
          <w:szCs w:val="24"/>
        </w:rPr>
        <w:t>ogenous peroxidase, deparaffinis</w:t>
      </w:r>
      <w:r w:rsidR="0018484E" w:rsidRPr="00FD5EDC">
        <w:rPr>
          <w:rFonts w:ascii="Book Antiqua" w:hAnsi="Book Antiqua"/>
          <w:sz w:val="24"/>
          <w:szCs w:val="24"/>
        </w:rPr>
        <w:t>ed sections covered with a protein block and serum-free</w:t>
      </w:r>
      <w:r w:rsidRPr="00FD5EDC">
        <w:rPr>
          <w:rFonts w:ascii="Book Antiqua" w:hAnsi="Book Antiqua"/>
          <w:sz w:val="24"/>
          <w:szCs w:val="24"/>
        </w:rPr>
        <w:t xml:space="preserve"> media </w:t>
      </w:r>
      <w:r w:rsidR="0018484E" w:rsidRPr="00FD5EDC">
        <w:rPr>
          <w:rFonts w:ascii="Book Antiqua" w:hAnsi="Book Antiqua"/>
          <w:sz w:val="24"/>
          <w:szCs w:val="24"/>
        </w:rPr>
        <w:t>(Dako</w:t>
      </w:r>
      <w:r w:rsidR="00F03E4F" w:rsidRPr="00FD5EDC">
        <w:rPr>
          <w:rFonts w:ascii="Book Antiqua" w:hAnsi="Book Antiqua"/>
          <w:sz w:val="24"/>
          <w:szCs w:val="24"/>
        </w:rPr>
        <w:t>) were incubated overnight at 4°</w:t>
      </w:r>
      <w:r w:rsidR="00046C19" w:rsidRPr="00FD5EDC">
        <w:rPr>
          <w:rFonts w:ascii="Book Antiqua" w:hAnsi="Book Antiqua"/>
          <w:sz w:val="24"/>
          <w:szCs w:val="24"/>
        </w:rPr>
        <w:t>C</w:t>
      </w:r>
      <w:r w:rsidR="00F03E4F" w:rsidRPr="00FD5EDC">
        <w:rPr>
          <w:rFonts w:ascii="Book Antiqua" w:hAnsi="Book Antiqua"/>
          <w:sz w:val="24"/>
          <w:szCs w:val="24"/>
        </w:rPr>
        <w:t xml:space="preserve"> with</w:t>
      </w:r>
      <w:r w:rsidR="007C6ABE" w:rsidRPr="00FD5EDC">
        <w:rPr>
          <w:rFonts w:ascii="Book Antiqua" w:hAnsi="Book Antiqua"/>
          <w:sz w:val="24"/>
          <w:szCs w:val="24"/>
        </w:rPr>
        <w:t xml:space="preserve"> individual primary antibodies, </w:t>
      </w:r>
      <w:r w:rsidR="002C314A" w:rsidRPr="00FD5EDC">
        <w:rPr>
          <w:rFonts w:ascii="Book Antiqua" w:hAnsi="Book Antiqua"/>
          <w:sz w:val="24"/>
          <w:szCs w:val="24"/>
        </w:rPr>
        <w:t xml:space="preserve">including </w:t>
      </w:r>
      <w:r w:rsidR="00F03E4F" w:rsidRPr="00FD5EDC">
        <w:rPr>
          <w:rFonts w:ascii="Book Antiqua" w:hAnsi="Book Antiqua"/>
          <w:sz w:val="24"/>
          <w:szCs w:val="24"/>
        </w:rPr>
        <w:t>antimouse COX2</w:t>
      </w:r>
      <w:r w:rsidR="002C314A" w:rsidRPr="00FD5EDC">
        <w:rPr>
          <w:rFonts w:ascii="Book Antiqua" w:hAnsi="Book Antiqua"/>
          <w:sz w:val="24"/>
          <w:szCs w:val="24"/>
        </w:rPr>
        <w:t xml:space="preserve"> </w:t>
      </w:r>
      <w:r w:rsidR="00F03E4F" w:rsidRPr="00FD5EDC">
        <w:rPr>
          <w:rFonts w:ascii="Book Antiqua" w:hAnsi="Book Antiqua"/>
          <w:sz w:val="24"/>
          <w:szCs w:val="24"/>
        </w:rPr>
        <w:t>(1:50,</w:t>
      </w:r>
      <w:r w:rsidR="00046C19">
        <w:rPr>
          <w:rFonts w:ascii="Book Antiqua" w:eastAsia="宋体" w:hAnsi="Book Antiqua" w:hint="eastAsia"/>
          <w:sz w:val="24"/>
          <w:szCs w:val="24"/>
        </w:rPr>
        <w:t xml:space="preserve"> </w:t>
      </w:r>
      <w:r w:rsidR="00F03E4F" w:rsidRPr="00FD5EDC">
        <w:rPr>
          <w:rFonts w:ascii="Book Antiqua" w:hAnsi="Book Antiqua"/>
          <w:sz w:val="24"/>
          <w:szCs w:val="24"/>
        </w:rPr>
        <w:t>mouse monoclonal; BD Transduction Laboratories, San Jose,</w:t>
      </w:r>
      <w:r w:rsidR="00873D59" w:rsidRPr="00FD5EDC">
        <w:rPr>
          <w:rFonts w:ascii="Book Antiqua" w:hAnsi="Book Antiqua"/>
          <w:sz w:val="24"/>
          <w:szCs w:val="24"/>
        </w:rPr>
        <w:t xml:space="preserve"> </w:t>
      </w:r>
      <w:r w:rsidR="00F03E4F" w:rsidRPr="00FD5EDC">
        <w:rPr>
          <w:rFonts w:ascii="Book Antiqua" w:hAnsi="Book Antiqua"/>
          <w:sz w:val="24"/>
          <w:szCs w:val="24"/>
        </w:rPr>
        <w:t>Calif)</w:t>
      </w:r>
      <w:r w:rsidR="00EE6F14" w:rsidRPr="00FD5EDC">
        <w:rPr>
          <w:rFonts w:ascii="Book Antiqua" w:hAnsi="Book Antiqua"/>
          <w:sz w:val="24"/>
          <w:szCs w:val="24"/>
        </w:rPr>
        <w:t>.</w:t>
      </w:r>
      <w:r w:rsidR="00F03E4F" w:rsidRPr="00FD5EDC">
        <w:rPr>
          <w:rFonts w:ascii="Book Antiqua" w:hAnsi="Book Antiqua"/>
          <w:sz w:val="24"/>
          <w:szCs w:val="24"/>
        </w:rPr>
        <w:t xml:space="preserve"> Sections were treated with a secondary biotinylated antibody (Dako). 3,3’-diamonobenzidine tetrahydrochloride was used as the chromogen, and the sections were countersta</w:t>
      </w:r>
      <w:r w:rsidR="002C314A" w:rsidRPr="00FD5EDC">
        <w:rPr>
          <w:rFonts w:ascii="Book Antiqua" w:hAnsi="Book Antiqua"/>
          <w:sz w:val="24"/>
          <w:szCs w:val="24"/>
        </w:rPr>
        <w:t>ined with hae</w:t>
      </w:r>
      <w:r w:rsidR="00F03E4F" w:rsidRPr="00FD5EDC">
        <w:rPr>
          <w:rFonts w:ascii="Book Antiqua" w:hAnsi="Book Antiqua"/>
          <w:sz w:val="24"/>
          <w:szCs w:val="24"/>
        </w:rPr>
        <w:t xml:space="preserve">matoxylin. </w:t>
      </w:r>
    </w:p>
    <w:p w14:paraId="3912B009" w14:textId="77777777" w:rsidR="00AE6F24" w:rsidRPr="00FD5EDC" w:rsidRDefault="00AE6F24" w:rsidP="00FD5EDC">
      <w:pPr>
        <w:spacing w:line="360" w:lineRule="auto"/>
        <w:rPr>
          <w:rFonts w:ascii="Book Antiqua" w:hAnsi="Book Antiqua"/>
          <w:sz w:val="24"/>
          <w:szCs w:val="24"/>
        </w:rPr>
      </w:pPr>
    </w:p>
    <w:p w14:paraId="1CF8280E" w14:textId="21934199" w:rsidR="00AE6F24" w:rsidRPr="00046C19" w:rsidRDefault="00AE6F24" w:rsidP="00FD5EDC">
      <w:pPr>
        <w:spacing w:line="360" w:lineRule="auto"/>
        <w:rPr>
          <w:rFonts w:ascii="Book Antiqua" w:hAnsi="Book Antiqua"/>
          <w:b/>
          <w:i/>
          <w:sz w:val="24"/>
          <w:szCs w:val="24"/>
        </w:rPr>
      </w:pPr>
      <w:r w:rsidRPr="00046C19">
        <w:rPr>
          <w:rFonts w:ascii="Book Antiqua" w:hAnsi="Book Antiqua"/>
          <w:b/>
          <w:i/>
          <w:sz w:val="24"/>
          <w:szCs w:val="24"/>
        </w:rPr>
        <w:t xml:space="preserve">Measurement of </w:t>
      </w:r>
      <w:r w:rsidR="00046C19" w:rsidRPr="00046C19">
        <w:rPr>
          <w:rFonts w:ascii="Book Antiqua" w:eastAsia="宋体" w:hAnsi="Book Antiqua" w:hint="eastAsia"/>
          <w:b/>
          <w:i/>
          <w:sz w:val="24"/>
          <w:szCs w:val="24"/>
        </w:rPr>
        <w:t>b</w:t>
      </w:r>
      <w:r w:rsidRPr="00046C19">
        <w:rPr>
          <w:rFonts w:ascii="Book Antiqua" w:hAnsi="Book Antiqua"/>
          <w:b/>
          <w:i/>
          <w:sz w:val="24"/>
          <w:szCs w:val="24"/>
        </w:rPr>
        <w:t xml:space="preserve">ile acid in the </w:t>
      </w:r>
      <w:r w:rsidR="002C314A" w:rsidRPr="00046C19">
        <w:rPr>
          <w:rFonts w:ascii="Book Antiqua" w:hAnsi="Book Antiqua"/>
          <w:b/>
          <w:i/>
          <w:sz w:val="24"/>
          <w:szCs w:val="24"/>
        </w:rPr>
        <w:t>o</w:t>
      </w:r>
      <w:r w:rsidRPr="00046C19">
        <w:rPr>
          <w:rFonts w:ascii="Book Antiqua" w:hAnsi="Book Antiqua"/>
          <w:b/>
          <w:i/>
          <w:sz w:val="24"/>
          <w:szCs w:val="24"/>
        </w:rPr>
        <w:t>esophageal lumen</w:t>
      </w:r>
      <w:r w:rsidR="003548E9" w:rsidRPr="00046C19">
        <w:rPr>
          <w:rFonts w:ascii="Book Antiqua" w:hAnsi="Book Antiqua"/>
          <w:b/>
          <w:i/>
          <w:sz w:val="24"/>
          <w:szCs w:val="24"/>
        </w:rPr>
        <w:t xml:space="preserve"> </w:t>
      </w:r>
    </w:p>
    <w:p w14:paraId="7725724E" w14:textId="7CDB155A" w:rsidR="00AE6F24" w:rsidRPr="00FD5EDC" w:rsidRDefault="002C314A" w:rsidP="00046C19">
      <w:pPr>
        <w:spacing w:line="360" w:lineRule="auto"/>
        <w:rPr>
          <w:rFonts w:ascii="Book Antiqua" w:hAnsi="Book Antiqua"/>
          <w:sz w:val="24"/>
          <w:szCs w:val="24"/>
        </w:rPr>
      </w:pPr>
      <w:r w:rsidRPr="00FD5EDC">
        <w:rPr>
          <w:rFonts w:ascii="Book Antiqua" w:hAnsi="Book Antiqua"/>
          <w:sz w:val="24"/>
          <w:szCs w:val="24"/>
        </w:rPr>
        <w:t>The</w:t>
      </w:r>
      <w:r w:rsidR="00AE6F24" w:rsidRPr="00FD5EDC">
        <w:rPr>
          <w:rFonts w:ascii="Book Antiqua" w:hAnsi="Book Antiqua"/>
          <w:sz w:val="24"/>
          <w:szCs w:val="24"/>
        </w:rPr>
        <w:t xml:space="preserve"> </w:t>
      </w:r>
      <w:r w:rsidRPr="00FD5EDC">
        <w:rPr>
          <w:rFonts w:ascii="Book Antiqua" w:hAnsi="Book Antiqua"/>
          <w:sz w:val="24"/>
          <w:szCs w:val="24"/>
        </w:rPr>
        <w:t>o</w:t>
      </w:r>
      <w:r w:rsidR="00AE6F24" w:rsidRPr="00FD5EDC">
        <w:rPr>
          <w:rFonts w:ascii="Book Antiqua" w:hAnsi="Book Antiqua"/>
          <w:sz w:val="24"/>
          <w:szCs w:val="24"/>
        </w:rPr>
        <w:t>esophagus was removed and lavaged with 0.5</w:t>
      </w:r>
      <w:r w:rsidRPr="00FD5EDC">
        <w:rPr>
          <w:rFonts w:ascii="Book Antiqua" w:hAnsi="Book Antiqua"/>
          <w:sz w:val="24"/>
          <w:szCs w:val="24"/>
        </w:rPr>
        <w:t xml:space="preserve"> </w:t>
      </w:r>
      <w:r w:rsidR="00AE6F24" w:rsidRPr="00FD5EDC">
        <w:rPr>
          <w:rFonts w:ascii="Book Antiqua" w:hAnsi="Book Antiqua"/>
          <w:sz w:val="24"/>
          <w:szCs w:val="24"/>
        </w:rPr>
        <w:t>m</w:t>
      </w:r>
      <w:r w:rsidR="00046C19">
        <w:rPr>
          <w:rFonts w:ascii="Book Antiqua" w:eastAsia="宋体" w:hAnsi="Book Antiqua" w:hint="eastAsia"/>
          <w:sz w:val="24"/>
          <w:szCs w:val="24"/>
        </w:rPr>
        <w:t>L</w:t>
      </w:r>
      <w:r w:rsidR="00AE6F24" w:rsidRPr="00FD5EDC">
        <w:rPr>
          <w:rFonts w:ascii="Book Antiqua" w:hAnsi="Book Antiqua"/>
          <w:sz w:val="24"/>
          <w:szCs w:val="24"/>
        </w:rPr>
        <w:t xml:space="preserve"> of saline. The saline used for the lavage was centrifuged at 1500</w:t>
      </w:r>
      <w:r w:rsidR="00046C19">
        <w:rPr>
          <w:rFonts w:ascii="Book Antiqua" w:eastAsia="宋体" w:hAnsi="Book Antiqua" w:hint="eastAsia"/>
          <w:sz w:val="24"/>
          <w:szCs w:val="24"/>
        </w:rPr>
        <w:t xml:space="preserve"> </w:t>
      </w:r>
      <w:r w:rsidRPr="00FD5EDC">
        <w:rPr>
          <w:rFonts w:ascii="Book Antiqua" w:hAnsi="Book Antiqua"/>
          <w:sz w:val="24"/>
          <w:szCs w:val="24"/>
        </w:rPr>
        <w:t>×</w:t>
      </w:r>
      <w:r w:rsidR="00046C19">
        <w:rPr>
          <w:rFonts w:ascii="Book Antiqua" w:eastAsia="宋体" w:hAnsi="Book Antiqua" w:hint="eastAsia"/>
          <w:sz w:val="24"/>
          <w:szCs w:val="24"/>
        </w:rPr>
        <w:t xml:space="preserve"> </w:t>
      </w:r>
      <w:r w:rsidR="00AE6F24" w:rsidRPr="00FD5EDC">
        <w:rPr>
          <w:rFonts w:ascii="Book Antiqua" w:hAnsi="Book Antiqua"/>
          <w:sz w:val="24"/>
          <w:szCs w:val="24"/>
        </w:rPr>
        <w:t>g at 4°</w:t>
      </w:r>
      <w:r w:rsidR="00046C19" w:rsidRPr="00FD5EDC">
        <w:rPr>
          <w:rFonts w:ascii="Book Antiqua" w:hAnsi="Book Antiqua"/>
          <w:sz w:val="24"/>
          <w:szCs w:val="24"/>
        </w:rPr>
        <w:t>C</w:t>
      </w:r>
      <w:r w:rsidR="00AE6F24" w:rsidRPr="00FD5EDC">
        <w:rPr>
          <w:rFonts w:ascii="Book Antiqua" w:hAnsi="Book Antiqua"/>
          <w:sz w:val="24"/>
          <w:szCs w:val="24"/>
        </w:rPr>
        <w:t xml:space="preserve"> for 5min. The </w:t>
      </w:r>
      <w:r w:rsidR="003A5665" w:rsidRPr="00FD5EDC">
        <w:rPr>
          <w:rFonts w:ascii="Book Antiqua" w:hAnsi="Book Antiqua"/>
          <w:sz w:val="24"/>
          <w:szCs w:val="24"/>
        </w:rPr>
        <w:t xml:space="preserve">supernatant was frozen and stored. </w:t>
      </w:r>
      <w:r w:rsidRPr="00FD5EDC">
        <w:rPr>
          <w:rFonts w:ascii="Book Antiqua" w:hAnsi="Book Antiqua"/>
          <w:sz w:val="24"/>
          <w:szCs w:val="24"/>
        </w:rPr>
        <w:t xml:space="preserve">The total </w:t>
      </w:r>
      <w:r w:rsidR="003A5665" w:rsidRPr="00FD5EDC">
        <w:rPr>
          <w:rFonts w:ascii="Book Antiqua" w:hAnsi="Book Antiqua"/>
          <w:sz w:val="24"/>
          <w:szCs w:val="24"/>
        </w:rPr>
        <w:t xml:space="preserve">bile acid concentration was measured with </w:t>
      </w:r>
      <w:r w:rsidR="007C6ABE" w:rsidRPr="00FD5EDC">
        <w:rPr>
          <w:rFonts w:ascii="Book Antiqua" w:hAnsi="Book Antiqua"/>
          <w:sz w:val="24"/>
          <w:szCs w:val="24"/>
        </w:rPr>
        <w:t xml:space="preserve">an </w:t>
      </w:r>
      <w:r w:rsidR="003A5665" w:rsidRPr="00FD5EDC">
        <w:rPr>
          <w:rFonts w:ascii="Book Antiqua" w:hAnsi="Book Antiqua"/>
          <w:sz w:val="24"/>
          <w:szCs w:val="24"/>
        </w:rPr>
        <w:t>ENZa BILE kit</w:t>
      </w:r>
      <w:r w:rsidR="007C6ABE" w:rsidRPr="00FD5EDC">
        <w:rPr>
          <w:rFonts w:ascii="Book Antiqua" w:hAnsi="Book Antiqua"/>
          <w:sz w:val="24"/>
          <w:szCs w:val="24"/>
        </w:rPr>
        <w:t xml:space="preserve"> </w:t>
      </w:r>
      <w:r w:rsidR="003A5665" w:rsidRPr="00FD5EDC">
        <w:rPr>
          <w:rFonts w:ascii="Book Antiqua" w:hAnsi="Book Antiqua"/>
          <w:sz w:val="24"/>
          <w:szCs w:val="24"/>
        </w:rPr>
        <w:t>(Daiichi Chemical,</w:t>
      </w:r>
      <w:r w:rsidR="0098204F">
        <w:rPr>
          <w:rFonts w:ascii="Book Antiqua" w:eastAsia="宋体" w:hAnsi="Book Antiqua" w:hint="eastAsia"/>
          <w:sz w:val="24"/>
          <w:szCs w:val="24"/>
        </w:rPr>
        <w:t xml:space="preserve"> </w:t>
      </w:r>
      <w:r w:rsidR="003A5665" w:rsidRPr="00FD5EDC">
        <w:rPr>
          <w:rFonts w:ascii="Book Antiqua" w:hAnsi="Book Antiqua"/>
          <w:sz w:val="24"/>
          <w:szCs w:val="24"/>
        </w:rPr>
        <w:t>Tokyo).</w:t>
      </w:r>
    </w:p>
    <w:p w14:paraId="5C34789A" w14:textId="5FE48E55" w:rsidR="001747B1" w:rsidRPr="00FD5EDC" w:rsidRDefault="001747B1" w:rsidP="00046C19">
      <w:pPr>
        <w:spacing w:line="360" w:lineRule="auto"/>
        <w:ind w:firstLineChars="100" w:firstLine="240"/>
        <w:rPr>
          <w:rFonts w:ascii="Book Antiqua" w:hAnsi="Book Antiqua"/>
          <w:sz w:val="24"/>
          <w:szCs w:val="24"/>
        </w:rPr>
      </w:pPr>
      <w:r w:rsidRPr="00FD5EDC">
        <w:rPr>
          <w:rFonts w:ascii="Book Antiqua" w:hAnsi="Book Antiqua"/>
          <w:sz w:val="24"/>
          <w:szCs w:val="24"/>
        </w:rPr>
        <w:t xml:space="preserve">Measurement of </w:t>
      </w:r>
      <w:r w:rsidR="002C314A" w:rsidRPr="00FD5EDC">
        <w:rPr>
          <w:rFonts w:ascii="Book Antiqua" w:hAnsi="Book Antiqua"/>
          <w:sz w:val="24"/>
          <w:szCs w:val="24"/>
        </w:rPr>
        <w:t xml:space="preserve">the </w:t>
      </w:r>
      <w:r w:rsidRPr="00FD5EDC">
        <w:rPr>
          <w:rFonts w:ascii="Book Antiqua" w:hAnsi="Book Antiqua"/>
          <w:sz w:val="24"/>
          <w:szCs w:val="24"/>
        </w:rPr>
        <w:t xml:space="preserve">total bile acid </w:t>
      </w:r>
      <w:r w:rsidR="002C314A" w:rsidRPr="00FD5EDC">
        <w:rPr>
          <w:rFonts w:ascii="Book Antiqua" w:hAnsi="Book Antiqua"/>
          <w:sz w:val="24"/>
          <w:szCs w:val="24"/>
        </w:rPr>
        <w:t xml:space="preserve">in </w:t>
      </w:r>
      <w:r w:rsidRPr="00FD5EDC">
        <w:rPr>
          <w:rFonts w:ascii="Book Antiqua" w:hAnsi="Book Antiqua"/>
          <w:sz w:val="24"/>
          <w:szCs w:val="24"/>
        </w:rPr>
        <w:t>bile juice aspirated from the common bile duct</w:t>
      </w:r>
      <w:r w:rsidR="00046C19">
        <w:rPr>
          <w:rFonts w:ascii="Book Antiqua" w:eastAsia="宋体" w:hAnsi="Book Antiqua" w:hint="eastAsia"/>
          <w:sz w:val="24"/>
          <w:szCs w:val="24"/>
        </w:rPr>
        <w:t xml:space="preserve"> </w:t>
      </w:r>
      <w:r w:rsidR="00AF63CB" w:rsidRPr="00FD5EDC">
        <w:rPr>
          <w:rFonts w:ascii="Book Antiqua" w:hAnsi="Book Antiqua"/>
          <w:sz w:val="24"/>
          <w:szCs w:val="24"/>
        </w:rPr>
        <w:t>I cut down the common bile duct and insert PE 10 polyethylene tube to common bile duct to collect bile juice.</w:t>
      </w:r>
      <w:r w:rsidRPr="00FD5EDC">
        <w:rPr>
          <w:rFonts w:ascii="Book Antiqua" w:hAnsi="Book Antiqua"/>
          <w:sz w:val="24"/>
          <w:szCs w:val="24"/>
        </w:rPr>
        <w:t xml:space="preserve"> </w:t>
      </w:r>
      <w:r w:rsidR="002C314A" w:rsidRPr="00FD5EDC">
        <w:rPr>
          <w:rFonts w:ascii="Book Antiqua" w:hAnsi="Book Antiqua"/>
          <w:sz w:val="24"/>
          <w:szCs w:val="24"/>
        </w:rPr>
        <w:t>The t</w:t>
      </w:r>
      <w:r w:rsidRPr="00FD5EDC">
        <w:rPr>
          <w:rFonts w:ascii="Book Antiqua" w:hAnsi="Book Antiqua"/>
          <w:sz w:val="24"/>
          <w:szCs w:val="24"/>
        </w:rPr>
        <w:t xml:space="preserve">otal bile acid concentration was measured with </w:t>
      </w:r>
      <w:r w:rsidR="002C314A" w:rsidRPr="00FD5EDC">
        <w:rPr>
          <w:rFonts w:ascii="Book Antiqua" w:hAnsi="Book Antiqua"/>
          <w:sz w:val="24"/>
          <w:szCs w:val="24"/>
        </w:rPr>
        <w:t xml:space="preserve">an </w:t>
      </w:r>
      <w:r w:rsidRPr="00FD5EDC">
        <w:rPr>
          <w:rFonts w:ascii="Book Antiqua" w:hAnsi="Book Antiqua"/>
          <w:sz w:val="24"/>
          <w:szCs w:val="24"/>
        </w:rPr>
        <w:t>ENZa BILE kit</w:t>
      </w:r>
      <w:r w:rsidR="002C314A" w:rsidRPr="00FD5EDC">
        <w:rPr>
          <w:rFonts w:ascii="Book Antiqua" w:hAnsi="Book Antiqua"/>
          <w:sz w:val="24"/>
          <w:szCs w:val="24"/>
        </w:rPr>
        <w:t xml:space="preserve"> </w:t>
      </w:r>
      <w:r w:rsidRPr="00FD5EDC">
        <w:rPr>
          <w:rFonts w:ascii="Book Antiqua" w:hAnsi="Book Antiqua"/>
          <w:sz w:val="24"/>
          <w:szCs w:val="24"/>
        </w:rPr>
        <w:t>(Daiichi Chemical,</w:t>
      </w:r>
      <w:r w:rsidR="000545BC">
        <w:rPr>
          <w:rFonts w:ascii="Book Antiqua" w:eastAsia="宋体" w:hAnsi="Book Antiqua" w:hint="eastAsia"/>
          <w:sz w:val="24"/>
          <w:szCs w:val="24"/>
        </w:rPr>
        <w:t xml:space="preserve"> </w:t>
      </w:r>
      <w:r w:rsidRPr="00FD5EDC">
        <w:rPr>
          <w:rFonts w:ascii="Book Antiqua" w:hAnsi="Book Antiqua"/>
          <w:sz w:val="24"/>
          <w:szCs w:val="24"/>
        </w:rPr>
        <w:t>Tokyo).</w:t>
      </w:r>
    </w:p>
    <w:p w14:paraId="6403A2DB" w14:textId="77777777" w:rsidR="001747B1" w:rsidRPr="00FD5EDC" w:rsidRDefault="001747B1" w:rsidP="00FD5EDC">
      <w:pPr>
        <w:spacing w:line="360" w:lineRule="auto"/>
        <w:rPr>
          <w:rFonts w:ascii="Book Antiqua" w:hAnsi="Book Antiqua"/>
          <w:sz w:val="24"/>
          <w:szCs w:val="24"/>
        </w:rPr>
      </w:pPr>
    </w:p>
    <w:p w14:paraId="6C18428F" w14:textId="77777777" w:rsidR="00046C19" w:rsidRPr="00046C19" w:rsidRDefault="00046C19" w:rsidP="00046C19">
      <w:pPr>
        <w:spacing w:line="360" w:lineRule="auto"/>
        <w:rPr>
          <w:rFonts w:ascii="Book Antiqua" w:eastAsia="宋体" w:hAnsi="Book Antiqua"/>
          <w:sz w:val="24"/>
          <w:szCs w:val="24"/>
        </w:rPr>
      </w:pPr>
      <w:r w:rsidRPr="00046C19">
        <w:rPr>
          <w:rFonts w:ascii="Book Antiqua" w:hAnsi="Book Antiqua" w:cs="Times New Roman"/>
          <w:b/>
          <w:i/>
          <w:sz w:val="24"/>
          <w:szCs w:val="24"/>
        </w:rPr>
        <w:t>Statistical analysis</w:t>
      </w:r>
      <w:r w:rsidRPr="00046C19">
        <w:rPr>
          <w:rFonts w:ascii="Book Antiqua" w:hAnsi="Book Antiqua"/>
          <w:sz w:val="24"/>
          <w:szCs w:val="24"/>
        </w:rPr>
        <w:t xml:space="preserve"> </w:t>
      </w:r>
    </w:p>
    <w:p w14:paraId="570D7A44" w14:textId="76655727" w:rsidR="00666CBC" w:rsidRPr="00FD5EDC" w:rsidRDefault="00666CBC" w:rsidP="00046C19">
      <w:pPr>
        <w:spacing w:line="360" w:lineRule="auto"/>
        <w:rPr>
          <w:rFonts w:ascii="Book Antiqua" w:hAnsi="Book Antiqua"/>
          <w:sz w:val="24"/>
          <w:szCs w:val="24"/>
        </w:rPr>
      </w:pPr>
      <w:r w:rsidRPr="00FD5EDC">
        <w:rPr>
          <w:rFonts w:ascii="Book Antiqua" w:hAnsi="Book Antiqua"/>
          <w:sz w:val="24"/>
          <w:szCs w:val="24"/>
        </w:rPr>
        <w:t xml:space="preserve">Data are expressed as </w:t>
      </w:r>
      <w:r w:rsidR="002C314A" w:rsidRPr="00FD5EDC">
        <w:rPr>
          <w:rFonts w:ascii="Book Antiqua" w:hAnsi="Book Antiqua"/>
          <w:sz w:val="24"/>
          <w:szCs w:val="24"/>
        </w:rPr>
        <w:t xml:space="preserve">the </w:t>
      </w:r>
      <w:r w:rsidRPr="00FD5EDC">
        <w:rPr>
          <w:rFonts w:ascii="Book Antiqua" w:hAnsi="Book Antiqua"/>
          <w:sz w:val="24"/>
          <w:szCs w:val="24"/>
        </w:rPr>
        <w:t>mean</w:t>
      </w:r>
      <w:r w:rsidR="000545BC">
        <w:rPr>
          <w:rFonts w:ascii="Book Antiqua" w:eastAsia="宋体" w:hAnsi="Book Antiqua" w:hint="eastAsia"/>
          <w:sz w:val="24"/>
          <w:szCs w:val="24"/>
        </w:rPr>
        <w:t xml:space="preserve"> </w:t>
      </w:r>
      <w:r w:rsidRPr="00FD5EDC">
        <w:rPr>
          <w:rFonts w:ascii="Book Antiqua" w:hAnsi="Book Antiqua"/>
          <w:sz w:val="24"/>
          <w:szCs w:val="24"/>
        </w:rPr>
        <w:t>±</w:t>
      </w:r>
      <w:r w:rsidR="000545BC">
        <w:rPr>
          <w:rFonts w:ascii="Book Antiqua" w:eastAsia="宋体" w:hAnsi="Book Antiqua" w:hint="eastAsia"/>
          <w:sz w:val="24"/>
          <w:szCs w:val="24"/>
        </w:rPr>
        <w:t xml:space="preserve"> </w:t>
      </w:r>
      <w:r w:rsidRPr="00FD5EDC">
        <w:rPr>
          <w:rFonts w:ascii="Book Antiqua" w:hAnsi="Book Antiqua"/>
          <w:sz w:val="24"/>
          <w:szCs w:val="24"/>
        </w:rPr>
        <w:t>SD of each group.</w:t>
      </w:r>
      <w:r w:rsidR="002C314A" w:rsidRPr="00FD5EDC">
        <w:rPr>
          <w:rFonts w:ascii="Book Antiqua" w:hAnsi="Book Antiqua"/>
          <w:sz w:val="24"/>
          <w:szCs w:val="24"/>
        </w:rPr>
        <w:t xml:space="preserve"> The </w:t>
      </w:r>
      <w:r w:rsidRPr="00FD5EDC">
        <w:rPr>
          <w:rFonts w:ascii="Book Antiqua" w:hAnsi="Book Antiqua"/>
          <w:sz w:val="24"/>
          <w:szCs w:val="24"/>
        </w:rPr>
        <w:t>M</w:t>
      </w:r>
      <w:r w:rsidR="002C314A" w:rsidRPr="00FD5EDC">
        <w:rPr>
          <w:rFonts w:ascii="Book Antiqua" w:hAnsi="Book Antiqua"/>
          <w:sz w:val="24"/>
          <w:szCs w:val="24"/>
        </w:rPr>
        <w:t>ann-W</w:t>
      </w:r>
      <w:r w:rsidRPr="00FD5EDC">
        <w:rPr>
          <w:rFonts w:ascii="Book Antiqua" w:hAnsi="Book Antiqua"/>
          <w:sz w:val="24"/>
          <w:szCs w:val="24"/>
        </w:rPr>
        <w:t xml:space="preserve">hitney </w:t>
      </w:r>
      <w:r w:rsidRPr="000545BC">
        <w:rPr>
          <w:rFonts w:ascii="Book Antiqua" w:hAnsi="Book Antiqua"/>
          <w:i/>
          <w:sz w:val="24"/>
          <w:szCs w:val="24"/>
        </w:rPr>
        <w:t>U</w:t>
      </w:r>
      <w:r w:rsidRPr="00FD5EDC">
        <w:rPr>
          <w:rFonts w:ascii="Book Antiqua" w:hAnsi="Book Antiqua"/>
          <w:sz w:val="24"/>
          <w:szCs w:val="24"/>
        </w:rPr>
        <w:t xml:space="preserve"> test was used to compare each group. Differences were considered significant when the </w:t>
      </w:r>
      <w:r w:rsidRPr="000545BC">
        <w:rPr>
          <w:rFonts w:ascii="Book Antiqua" w:hAnsi="Book Antiqua"/>
          <w:i/>
          <w:sz w:val="24"/>
          <w:szCs w:val="24"/>
        </w:rPr>
        <w:t>P</w:t>
      </w:r>
      <w:r w:rsidRPr="00FD5EDC">
        <w:rPr>
          <w:rFonts w:ascii="Book Antiqua" w:hAnsi="Book Antiqua"/>
          <w:sz w:val="24"/>
          <w:szCs w:val="24"/>
        </w:rPr>
        <w:t xml:space="preserve"> value was</w:t>
      </w:r>
      <w:r w:rsidR="000545BC">
        <w:rPr>
          <w:rFonts w:ascii="Book Antiqua" w:eastAsia="宋体" w:hAnsi="Book Antiqua" w:hint="eastAsia"/>
          <w:sz w:val="24"/>
          <w:szCs w:val="24"/>
        </w:rPr>
        <w:t xml:space="preserve"> </w:t>
      </w:r>
      <w:r w:rsidRPr="00FD5EDC">
        <w:rPr>
          <w:rFonts w:ascii="Book Antiqua" w:hAnsi="Book Antiqua"/>
          <w:sz w:val="24"/>
          <w:szCs w:val="24"/>
        </w:rPr>
        <w:t>&lt;</w:t>
      </w:r>
      <w:r w:rsidR="000545BC">
        <w:rPr>
          <w:rFonts w:ascii="Book Antiqua" w:eastAsia="宋体" w:hAnsi="Book Antiqua" w:hint="eastAsia"/>
          <w:sz w:val="24"/>
          <w:szCs w:val="24"/>
        </w:rPr>
        <w:t xml:space="preserve"> </w:t>
      </w:r>
      <w:r w:rsidRPr="00FD5EDC">
        <w:rPr>
          <w:rFonts w:ascii="Book Antiqua" w:hAnsi="Book Antiqua"/>
          <w:sz w:val="24"/>
          <w:szCs w:val="24"/>
        </w:rPr>
        <w:t>0.05.</w:t>
      </w:r>
    </w:p>
    <w:p w14:paraId="3B186F46" w14:textId="77777777" w:rsidR="00066FC3" w:rsidRPr="00FD5EDC" w:rsidRDefault="00066FC3" w:rsidP="00FD5EDC">
      <w:pPr>
        <w:spacing w:line="360" w:lineRule="auto"/>
        <w:rPr>
          <w:rFonts w:ascii="Book Antiqua" w:hAnsi="Book Antiqua"/>
          <w:sz w:val="24"/>
          <w:szCs w:val="24"/>
        </w:rPr>
      </w:pPr>
    </w:p>
    <w:p w14:paraId="3371B1D6" w14:textId="3B037917" w:rsidR="003A5665" w:rsidRPr="000545BC" w:rsidRDefault="000545BC" w:rsidP="00FD5EDC">
      <w:pPr>
        <w:spacing w:line="360" w:lineRule="auto"/>
        <w:rPr>
          <w:rFonts w:ascii="Book Antiqua" w:eastAsia="宋体" w:hAnsi="Book Antiqua"/>
          <w:b/>
          <w:sz w:val="24"/>
          <w:szCs w:val="24"/>
        </w:rPr>
      </w:pPr>
      <w:r w:rsidRPr="000545BC">
        <w:rPr>
          <w:rFonts w:ascii="Book Antiqua" w:hAnsi="Book Antiqua"/>
          <w:b/>
          <w:sz w:val="24"/>
          <w:szCs w:val="24"/>
        </w:rPr>
        <w:t>RESULT</w:t>
      </w:r>
      <w:r>
        <w:rPr>
          <w:rFonts w:ascii="Book Antiqua" w:eastAsia="宋体" w:hAnsi="Book Antiqua" w:hint="eastAsia"/>
          <w:b/>
          <w:sz w:val="24"/>
          <w:szCs w:val="24"/>
        </w:rPr>
        <w:t>S</w:t>
      </w:r>
    </w:p>
    <w:p w14:paraId="2BC03DAE" w14:textId="6B8AA134" w:rsidR="003A5665" w:rsidRPr="000545BC" w:rsidRDefault="002072DE" w:rsidP="000545BC">
      <w:pPr>
        <w:pStyle w:val="ListParagraph"/>
        <w:spacing w:line="360" w:lineRule="auto"/>
        <w:ind w:leftChars="0" w:left="0"/>
        <w:rPr>
          <w:rFonts w:ascii="Book Antiqua" w:hAnsi="Book Antiqua"/>
          <w:b/>
          <w:i/>
          <w:sz w:val="24"/>
          <w:szCs w:val="24"/>
        </w:rPr>
      </w:pPr>
      <w:r w:rsidRPr="000545BC">
        <w:rPr>
          <w:rFonts w:ascii="Book Antiqua" w:hAnsi="Book Antiqua"/>
          <w:b/>
          <w:i/>
          <w:sz w:val="24"/>
          <w:szCs w:val="24"/>
        </w:rPr>
        <w:t>Macroscopic findings</w:t>
      </w:r>
    </w:p>
    <w:p w14:paraId="090AF503" w14:textId="4C104B74" w:rsidR="002072DE" w:rsidRDefault="002072DE" w:rsidP="000545BC">
      <w:pPr>
        <w:spacing w:line="360" w:lineRule="auto"/>
        <w:rPr>
          <w:rFonts w:ascii="Book Antiqua" w:eastAsia="宋体" w:hAnsi="Book Antiqua"/>
          <w:sz w:val="24"/>
          <w:szCs w:val="24"/>
        </w:rPr>
      </w:pPr>
      <w:r w:rsidRPr="00FD5EDC">
        <w:rPr>
          <w:rFonts w:ascii="Book Antiqua" w:hAnsi="Book Antiqua"/>
          <w:sz w:val="24"/>
          <w:szCs w:val="24"/>
        </w:rPr>
        <w:t xml:space="preserve">In control rats, the </w:t>
      </w:r>
      <w:r w:rsidR="002C314A" w:rsidRPr="00FD5EDC">
        <w:rPr>
          <w:rFonts w:ascii="Book Antiqua" w:hAnsi="Book Antiqua"/>
          <w:sz w:val="24"/>
          <w:szCs w:val="24"/>
        </w:rPr>
        <w:t>o</w:t>
      </w:r>
      <w:r w:rsidRPr="00FD5EDC">
        <w:rPr>
          <w:rFonts w:ascii="Book Antiqua" w:hAnsi="Book Antiqua"/>
          <w:sz w:val="24"/>
          <w:szCs w:val="24"/>
        </w:rPr>
        <w:t xml:space="preserve">esophageal wall </w:t>
      </w:r>
      <w:r w:rsidR="00A478BA" w:rsidRPr="00FD5EDC">
        <w:rPr>
          <w:rFonts w:ascii="Book Antiqua" w:hAnsi="Book Antiqua"/>
          <w:sz w:val="24"/>
          <w:szCs w:val="24"/>
        </w:rPr>
        <w:t>showed</w:t>
      </w:r>
      <w:r w:rsidR="001A623B" w:rsidRPr="00FD5EDC">
        <w:rPr>
          <w:rFonts w:ascii="Book Antiqua" w:hAnsi="Book Antiqua"/>
          <w:sz w:val="24"/>
          <w:szCs w:val="24"/>
        </w:rPr>
        <w:t xml:space="preserve"> </w:t>
      </w:r>
      <w:r w:rsidR="00A478BA" w:rsidRPr="00FD5EDC">
        <w:rPr>
          <w:rFonts w:ascii="Book Antiqua" w:hAnsi="Book Antiqua"/>
          <w:sz w:val="24"/>
          <w:szCs w:val="24"/>
        </w:rPr>
        <w:t xml:space="preserve">shortening </w:t>
      </w:r>
      <w:r w:rsidR="0006497D" w:rsidRPr="00FD5EDC">
        <w:rPr>
          <w:rFonts w:ascii="Book Antiqua" w:hAnsi="Book Antiqua"/>
          <w:sz w:val="24"/>
          <w:szCs w:val="24"/>
        </w:rPr>
        <w:t xml:space="preserve">and </w:t>
      </w:r>
      <w:r w:rsidR="00A478BA" w:rsidRPr="00FD5EDC">
        <w:rPr>
          <w:rFonts w:ascii="Book Antiqua" w:hAnsi="Book Antiqua"/>
          <w:sz w:val="24"/>
          <w:szCs w:val="24"/>
        </w:rPr>
        <w:t xml:space="preserve">dilatation </w:t>
      </w:r>
      <w:r w:rsidR="0006497D" w:rsidRPr="00FD5EDC">
        <w:rPr>
          <w:rFonts w:ascii="Book Antiqua" w:hAnsi="Book Antiqua"/>
          <w:sz w:val="24"/>
          <w:szCs w:val="24"/>
        </w:rPr>
        <w:t xml:space="preserve">compared to PPI group </w:t>
      </w:r>
      <w:r w:rsidR="001A623B" w:rsidRPr="00FD5EDC">
        <w:rPr>
          <w:rFonts w:ascii="Book Antiqua" w:hAnsi="Book Antiqua"/>
          <w:sz w:val="24"/>
          <w:szCs w:val="24"/>
        </w:rPr>
        <w:t xml:space="preserve">and </w:t>
      </w:r>
      <w:r w:rsidR="0006497D" w:rsidRPr="00FD5EDC">
        <w:rPr>
          <w:rFonts w:ascii="Book Antiqua" w:hAnsi="Book Antiqua"/>
          <w:sz w:val="24"/>
          <w:szCs w:val="24"/>
        </w:rPr>
        <w:t xml:space="preserve">was </w:t>
      </w:r>
      <w:r w:rsidR="001A623B" w:rsidRPr="00FD5EDC">
        <w:rPr>
          <w:rFonts w:ascii="Book Antiqua" w:hAnsi="Book Antiqua"/>
          <w:sz w:val="24"/>
          <w:szCs w:val="24"/>
        </w:rPr>
        <w:t>cover</w:t>
      </w:r>
      <w:r w:rsidR="00A478BA" w:rsidRPr="00FD5EDC">
        <w:rPr>
          <w:rFonts w:ascii="Book Antiqua" w:hAnsi="Book Antiqua"/>
          <w:sz w:val="24"/>
          <w:szCs w:val="24"/>
        </w:rPr>
        <w:t xml:space="preserve">ed with whitish nodular patches. </w:t>
      </w:r>
      <w:r w:rsidR="007A31DC" w:rsidRPr="00FD5EDC">
        <w:rPr>
          <w:rFonts w:ascii="Book Antiqua" w:hAnsi="Book Antiqua"/>
          <w:sz w:val="24"/>
          <w:szCs w:val="24"/>
        </w:rPr>
        <w:t xml:space="preserve">However, the gross appearance of </w:t>
      </w:r>
      <w:r w:rsidR="002C314A" w:rsidRPr="00FD5EDC">
        <w:rPr>
          <w:rFonts w:ascii="Book Antiqua" w:hAnsi="Book Antiqua"/>
          <w:sz w:val="24"/>
          <w:szCs w:val="24"/>
        </w:rPr>
        <w:t>the o</w:t>
      </w:r>
      <w:r w:rsidR="007A31DC" w:rsidRPr="00FD5EDC">
        <w:rPr>
          <w:rFonts w:ascii="Book Antiqua" w:hAnsi="Book Antiqua"/>
          <w:sz w:val="24"/>
          <w:szCs w:val="24"/>
        </w:rPr>
        <w:t xml:space="preserve">esophagus from </w:t>
      </w:r>
      <w:r w:rsidR="002C314A" w:rsidRPr="00FD5EDC">
        <w:rPr>
          <w:rFonts w:ascii="Book Antiqua" w:hAnsi="Book Antiqua"/>
          <w:sz w:val="24"/>
          <w:szCs w:val="24"/>
        </w:rPr>
        <w:t xml:space="preserve">the </w:t>
      </w:r>
      <w:r w:rsidR="007A31DC" w:rsidRPr="00FD5EDC">
        <w:rPr>
          <w:rFonts w:ascii="Book Antiqua" w:hAnsi="Book Antiqua"/>
          <w:sz w:val="24"/>
          <w:szCs w:val="24"/>
        </w:rPr>
        <w:t>PPI group, showed only scattered ero</w:t>
      </w:r>
      <w:r w:rsidR="00D93F45" w:rsidRPr="00FD5EDC">
        <w:rPr>
          <w:rFonts w:ascii="Book Antiqua" w:hAnsi="Book Antiqua"/>
          <w:sz w:val="24"/>
          <w:szCs w:val="24"/>
        </w:rPr>
        <w:t>sions or mild h</w:t>
      </w:r>
      <w:r w:rsidR="002C314A" w:rsidRPr="00FD5EDC">
        <w:rPr>
          <w:rFonts w:ascii="Book Antiqua" w:hAnsi="Book Antiqua"/>
          <w:sz w:val="24"/>
          <w:szCs w:val="24"/>
        </w:rPr>
        <w:t>a</w:t>
      </w:r>
      <w:r w:rsidR="00D93F45" w:rsidRPr="00FD5EDC">
        <w:rPr>
          <w:rFonts w:ascii="Book Antiqua" w:hAnsi="Book Antiqua"/>
          <w:sz w:val="24"/>
          <w:szCs w:val="24"/>
        </w:rPr>
        <w:t xml:space="preserve">emorrhage spots </w:t>
      </w:r>
      <w:r w:rsidR="007A31DC" w:rsidRPr="00FD5EDC">
        <w:rPr>
          <w:rFonts w:ascii="Book Antiqua" w:hAnsi="Book Antiqua"/>
          <w:sz w:val="24"/>
          <w:szCs w:val="24"/>
        </w:rPr>
        <w:t xml:space="preserve">along the </w:t>
      </w:r>
      <w:r w:rsidR="002C314A" w:rsidRPr="00FD5EDC">
        <w:rPr>
          <w:rFonts w:ascii="Book Antiqua" w:hAnsi="Book Antiqua"/>
          <w:sz w:val="24"/>
          <w:szCs w:val="24"/>
        </w:rPr>
        <w:t>o</w:t>
      </w:r>
      <w:r w:rsidR="007A31DC" w:rsidRPr="00FD5EDC">
        <w:rPr>
          <w:rFonts w:ascii="Book Antiqua" w:hAnsi="Book Antiqua"/>
          <w:sz w:val="24"/>
          <w:szCs w:val="24"/>
        </w:rPr>
        <w:t xml:space="preserve">esophagus. </w:t>
      </w:r>
      <w:r w:rsidRPr="00FD5EDC">
        <w:rPr>
          <w:rFonts w:ascii="Book Antiqua" w:hAnsi="Book Antiqua"/>
          <w:sz w:val="24"/>
          <w:szCs w:val="24"/>
        </w:rPr>
        <w:t>The ulcer score was significantl</w:t>
      </w:r>
      <w:r w:rsidR="0001697D" w:rsidRPr="00FD5EDC">
        <w:rPr>
          <w:rFonts w:ascii="Book Antiqua" w:hAnsi="Book Antiqua"/>
          <w:sz w:val="24"/>
          <w:szCs w:val="24"/>
        </w:rPr>
        <w:t>y</w:t>
      </w:r>
      <w:r w:rsidR="002C314A" w:rsidRPr="00FD5EDC">
        <w:rPr>
          <w:rFonts w:ascii="Book Antiqua" w:hAnsi="Book Antiqua"/>
          <w:sz w:val="24"/>
          <w:szCs w:val="24"/>
        </w:rPr>
        <w:t xml:space="preserve"> </w:t>
      </w:r>
      <w:r w:rsidR="000545BC">
        <w:rPr>
          <w:rFonts w:ascii="Book Antiqua" w:hAnsi="Book Antiqua"/>
          <w:sz w:val="24"/>
          <w:szCs w:val="24"/>
        </w:rPr>
        <w:t>(</w:t>
      </w:r>
      <w:r w:rsidR="000545BC" w:rsidRPr="000545BC">
        <w:rPr>
          <w:rFonts w:ascii="Book Antiqua" w:hAnsi="Book Antiqua"/>
          <w:i/>
          <w:sz w:val="24"/>
          <w:szCs w:val="24"/>
        </w:rPr>
        <w:t>P</w:t>
      </w:r>
      <w:r w:rsidR="000545BC">
        <w:rPr>
          <w:rFonts w:ascii="Book Antiqua" w:eastAsia="宋体" w:hAnsi="Book Antiqua" w:hint="eastAsia"/>
          <w:sz w:val="24"/>
          <w:szCs w:val="24"/>
        </w:rPr>
        <w:t xml:space="preserve"> </w:t>
      </w:r>
      <w:r w:rsidR="00D20FC1" w:rsidRPr="00FD5EDC">
        <w:rPr>
          <w:rFonts w:ascii="Book Antiqua" w:hAnsi="Book Antiqua"/>
          <w:sz w:val="24"/>
          <w:szCs w:val="24"/>
        </w:rPr>
        <w:t>&lt;</w:t>
      </w:r>
      <w:r w:rsidR="000545BC">
        <w:rPr>
          <w:rFonts w:ascii="Book Antiqua" w:eastAsia="宋体" w:hAnsi="Book Antiqua" w:hint="eastAsia"/>
          <w:sz w:val="24"/>
          <w:szCs w:val="24"/>
        </w:rPr>
        <w:t xml:space="preserve"> </w:t>
      </w:r>
      <w:r w:rsidR="00D20FC1" w:rsidRPr="00FD5EDC">
        <w:rPr>
          <w:rFonts w:ascii="Book Antiqua" w:hAnsi="Book Antiqua"/>
          <w:sz w:val="24"/>
          <w:szCs w:val="24"/>
        </w:rPr>
        <w:t>0.05)</w:t>
      </w:r>
      <w:r w:rsidR="0001697D" w:rsidRPr="00FD5EDC">
        <w:rPr>
          <w:rFonts w:ascii="Book Antiqua" w:hAnsi="Book Antiqua"/>
          <w:sz w:val="24"/>
          <w:szCs w:val="24"/>
        </w:rPr>
        <w:t xml:space="preserve"> </w:t>
      </w:r>
      <w:r w:rsidR="002C314A" w:rsidRPr="00FD5EDC">
        <w:rPr>
          <w:rFonts w:ascii="Book Antiqua" w:hAnsi="Book Antiqua"/>
          <w:sz w:val="24"/>
          <w:szCs w:val="24"/>
        </w:rPr>
        <w:t>decreased</w:t>
      </w:r>
      <w:r w:rsidR="0001697D" w:rsidRPr="00FD5EDC">
        <w:rPr>
          <w:rFonts w:ascii="Book Antiqua" w:hAnsi="Book Antiqua"/>
          <w:sz w:val="24"/>
          <w:szCs w:val="24"/>
        </w:rPr>
        <w:t xml:space="preserve"> by treatment with </w:t>
      </w:r>
      <w:r w:rsidR="002C314A" w:rsidRPr="00FD5EDC">
        <w:rPr>
          <w:rFonts w:ascii="Book Antiqua" w:hAnsi="Book Antiqua"/>
          <w:sz w:val="24"/>
          <w:szCs w:val="24"/>
        </w:rPr>
        <w:t xml:space="preserve">a </w:t>
      </w:r>
      <w:r w:rsidR="000545BC">
        <w:rPr>
          <w:rFonts w:ascii="Book Antiqua" w:hAnsi="Book Antiqua"/>
          <w:sz w:val="24"/>
          <w:szCs w:val="24"/>
        </w:rPr>
        <w:t>PPI (</w:t>
      </w:r>
      <w:r w:rsidR="0001697D" w:rsidRPr="00FD5EDC">
        <w:rPr>
          <w:rFonts w:ascii="Book Antiqua" w:hAnsi="Book Antiqua"/>
          <w:sz w:val="24"/>
          <w:szCs w:val="24"/>
        </w:rPr>
        <w:t>score 1: 2</w:t>
      </w:r>
      <w:r w:rsidR="008318DD">
        <w:rPr>
          <w:rFonts w:ascii="Book Antiqua" w:hAnsi="Book Antiqua"/>
          <w:sz w:val="24"/>
          <w:szCs w:val="24"/>
        </w:rPr>
        <w:t xml:space="preserve"> </w:t>
      </w:r>
      <w:r w:rsidR="0001697D" w:rsidRPr="00FD5EDC">
        <w:rPr>
          <w:rFonts w:ascii="Book Antiqua" w:hAnsi="Book Antiqua"/>
          <w:sz w:val="24"/>
          <w:szCs w:val="24"/>
        </w:rPr>
        <w:t>score 2: 3</w:t>
      </w:r>
      <w:r w:rsidR="008318DD">
        <w:rPr>
          <w:rFonts w:ascii="Book Antiqua" w:hAnsi="Book Antiqua"/>
          <w:sz w:val="24"/>
          <w:szCs w:val="24"/>
        </w:rPr>
        <w:t xml:space="preserve"> </w:t>
      </w:r>
      <w:r w:rsidR="0001697D" w:rsidRPr="00FD5EDC">
        <w:rPr>
          <w:rFonts w:ascii="Book Antiqua" w:hAnsi="Book Antiqua"/>
          <w:sz w:val="24"/>
          <w:szCs w:val="24"/>
        </w:rPr>
        <w:t>score 3: 3</w:t>
      </w:r>
      <w:r w:rsidR="008318DD">
        <w:rPr>
          <w:rFonts w:ascii="Book Antiqua" w:hAnsi="Book Antiqua"/>
          <w:sz w:val="24"/>
          <w:szCs w:val="24"/>
        </w:rPr>
        <w:t xml:space="preserve"> </w:t>
      </w:r>
      <w:r w:rsidR="002C314A" w:rsidRPr="00FD5EDC">
        <w:rPr>
          <w:rFonts w:ascii="Book Antiqua" w:hAnsi="Book Antiqua"/>
          <w:sz w:val="24"/>
          <w:szCs w:val="24"/>
        </w:rPr>
        <w:t xml:space="preserve">and </w:t>
      </w:r>
      <w:r w:rsidR="0001697D" w:rsidRPr="00FD5EDC">
        <w:rPr>
          <w:rFonts w:ascii="Book Antiqua" w:hAnsi="Book Antiqua"/>
          <w:sz w:val="24"/>
          <w:szCs w:val="24"/>
        </w:rPr>
        <w:t>score 4: 0</w:t>
      </w:r>
      <w:r w:rsidR="000545BC">
        <w:rPr>
          <w:rFonts w:ascii="Book Antiqua" w:hAnsi="Book Antiqua"/>
          <w:sz w:val="24"/>
          <w:szCs w:val="24"/>
        </w:rPr>
        <w:t>) compared with control (</w:t>
      </w:r>
      <w:r w:rsidR="0001697D" w:rsidRPr="00FD5EDC">
        <w:rPr>
          <w:rFonts w:ascii="Book Antiqua" w:hAnsi="Book Antiqua"/>
          <w:sz w:val="24"/>
          <w:szCs w:val="24"/>
        </w:rPr>
        <w:t>score 1: 0</w:t>
      </w:r>
      <w:r w:rsidR="008318DD">
        <w:rPr>
          <w:rFonts w:ascii="Book Antiqua" w:hAnsi="Book Antiqua"/>
          <w:sz w:val="24"/>
          <w:szCs w:val="24"/>
        </w:rPr>
        <w:t xml:space="preserve"> </w:t>
      </w:r>
      <w:r w:rsidR="0001697D" w:rsidRPr="00FD5EDC">
        <w:rPr>
          <w:rFonts w:ascii="Book Antiqua" w:hAnsi="Book Antiqua"/>
          <w:sz w:val="24"/>
          <w:szCs w:val="24"/>
        </w:rPr>
        <w:t>score 2: 0</w:t>
      </w:r>
      <w:r w:rsidR="008318DD">
        <w:rPr>
          <w:rFonts w:ascii="Book Antiqua" w:hAnsi="Book Antiqua"/>
          <w:sz w:val="24"/>
          <w:szCs w:val="24"/>
        </w:rPr>
        <w:t xml:space="preserve"> </w:t>
      </w:r>
      <w:r w:rsidR="000C4656" w:rsidRPr="00FD5EDC">
        <w:rPr>
          <w:rFonts w:ascii="Book Antiqua" w:hAnsi="Book Antiqua"/>
          <w:sz w:val="24"/>
          <w:szCs w:val="24"/>
        </w:rPr>
        <w:t xml:space="preserve">score 3: </w:t>
      </w:r>
      <w:r w:rsidR="0001697D" w:rsidRPr="00FD5EDC">
        <w:rPr>
          <w:rFonts w:ascii="Book Antiqua" w:hAnsi="Book Antiqua"/>
          <w:sz w:val="24"/>
          <w:szCs w:val="24"/>
        </w:rPr>
        <w:t>1,</w:t>
      </w:r>
      <w:r w:rsidR="000C4656" w:rsidRPr="00FD5EDC">
        <w:rPr>
          <w:rFonts w:ascii="Book Antiqua" w:hAnsi="Book Antiqua"/>
          <w:sz w:val="24"/>
          <w:szCs w:val="24"/>
        </w:rPr>
        <w:t xml:space="preserve"> </w:t>
      </w:r>
      <w:r w:rsidR="00CD425B" w:rsidRPr="00FD5EDC">
        <w:rPr>
          <w:rFonts w:ascii="Book Antiqua" w:hAnsi="Book Antiqua"/>
          <w:sz w:val="24"/>
          <w:szCs w:val="24"/>
        </w:rPr>
        <w:t xml:space="preserve">and </w:t>
      </w:r>
      <w:r w:rsidR="0001697D" w:rsidRPr="00FD5EDC">
        <w:rPr>
          <w:rFonts w:ascii="Book Antiqua" w:hAnsi="Book Antiqua"/>
          <w:sz w:val="24"/>
          <w:szCs w:val="24"/>
        </w:rPr>
        <w:t>score 4: 7)</w:t>
      </w:r>
      <w:r w:rsidR="000545BC">
        <w:rPr>
          <w:rFonts w:ascii="Book Antiqua" w:eastAsia="宋体" w:hAnsi="Book Antiqua" w:hint="eastAsia"/>
          <w:sz w:val="24"/>
          <w:szCs w:val="24"/>
        </w:rPr>
        <w:t xml:space="preserve"> (Figure 2)</w:t>
      </w:r>
      <w:r w:rsidR="0001697D" w:rsidRPr="00FD5EDC">
        <w:rPr>
          <w:rFonts w:ascii="Book Antiqua" w:hAnsi="Book Antiqua"/>
          <w:sz w:val="24"/>
          <w:szCs w:val="24"/>
        </w:rPr>
        <w:t>.</w:t>
      </w:r>
    </w:p>
    <w:p w14:paraId="6BD23C5D" w14:textId="77777777" w:rsidR="000545BC" w:rsidRPr="000545BC" w:rsidRDefault="000545BC" w:rsidP="00FD5EDC">
      <w:pPr>
        <w:spacing w:line="360" w:lineRule="auto"/>
        <w:ind w:firstLineChars="50" w:firstLine="120"/>
        <w:rPr>
          <w:rFonts w:ascii="Book Antiqua" w:eastAsia="宋体" w:hAnsi="Book Antiqua"/>
          <w:sz w:val="24"/>
          <w:szCs w:val="24"/>
        </w:rPr>
      </w:pPr>
    </w:p>
    <w:p w14:paraId="04661B6E" w14:textId="282B7E81" w:rsidR="002072DE" w:rsidRPr="000545BC" w:rsidRDefault="00045B37" w:rsidP="000545BC">
      <w:pPr>
        <w:pStyle w:val="ListParagraph"/>
        <w:spacing w:line="360" w:lineRule="auto"/>
        <w:ind w:leftChars="0" w:left="0"/>
        <w:rPr>
          <w:rFonts w:ascii="Book Antiqua" w:hAnsi="Book Antiqua"/>
          <w:b/>
          <w:i/>
          <w:sz w:val="24"/>
          <w:szCs w:val="24"/>
        </w:rPr>
      </w:pPr>
      <w:r w:rsidRPr="000545BC">
        <w:rPr>
          <w:rFonts w:ascii="Book Antiqua" w:hAnsi="Book Antiqua"/>
          <w:b/>
          <w:i/>
          <w:sz w:val="24"/>
          <w:szCs w:val="24"/>
        </w:rPr>
        <w:t>M</w:t>
      </w:r>
      <w:r w:rsidR="002072DE" w:rsidRPr="000545BC">
        <w:rPr>
          <w:rFonts w:ascii="Book Antiqua" w:hAnsi="Book Antiqua"/>
          <w:b/>
          <w:i/>
          <w:sz w:val="24"/>
          <w:szCs w:val="24"/>
        </w:rPr>
        <w:t>icroscopic findings</w:t>
      </w:r>
    </w:p>
    <w:p w14:paraId="5C370C4C" w14:textId="32403461" w:rsidR="002072DE" w:rsidRPr="00FD5EDC" w:rsidRDefault="00CD425B" w:rsidP="000545BC">
      <w:pPr>
        <w:spacing w:line="360" w:lineRule="auto"/>
        <w:rPr>
          <w:rFonts w:ascii="Book Antiqua" w:hAnsi="Book Antiqua"/>
          <w:sz w:val="24"/>
          <w:szCs w:val="24"/>
        </w:rPr>
      </w:pPr>
      <w:r w:rsidRPr="00FD5EDC">
        <w:rPr>
          <w:rFonts w:ascii="Book Antiqua" w:hAnsi="Book Antiqua"/>
          <w:sz w:val="24"/>
          <w:szCs w:val="24"/>
        </w:rPr>
        <w:t>The c</w:t>
      </w:r>
      <w:r w:rsidR="002072DE" w:rsidRPr="00FD5EDC">
        <w:rPr>
          <w:rFonts w:ascii="Book Antiqua" w:hAnsi="Book Antiqua"/>
          <w:sz w:val="24"/>
          <w:szCs w:val="24"/>
        </w:rPr>
        <w:t xml:space="preserve">ontrol group </w:t>
      </w:r>
      <w:r w:rsidRPr="00FD5EDC">
        <w:rPr>
          <w:rFonts w:ascii="Book Antiqua" w:hAnsi="Book Antiqua"/>
          <w:sz w:val="24"/>
          <w:szCs w:val="24"/>
        </w:rPr>
        <w:t>had</w:t>
      </w:r>
      <w:r w:rsidR="00D807F5" w:rsidRPr="00FD5EDC">
        <w:rPr>
          <w:rFonts w:ascii="Book Antiqua" w:hAnsi="Book Antiqua"/>
          <w:sz w:val="24"/>
          <w:szCs w:val="24"/>
        </w:rPr>
        <w:t xml:space="preserve"> evident thickening of </w:t>
      </w:r>
      <w:r w:rsidRPr="00FD5EDC">
        <w:rPr>
          <w:rFonts w:ascii="Book Antiqua" w:hAnsi="Book Antiqua"/>
          <w:sz w:val="24"/>
          <w:szCs w:val="24"/>
        </w:rPr>
        <w:t xml:space="preserve">the </w:t>
      </w:r>
      <w:r w:rsidR="00D807F5" w:rsidRPr="00FD5EDC">
        <w:rPr>
          <w:rFonts w:ascii="Book Antiqua" w:hAnsi="Book Antiqua"/>
          <w:sz w:val="24"/>
          <w:szCs w:val="24"/>
        </w:rPr>
        <w:t xml:space="preserve">epithelium, elongation of </w:t>
      </w:r>
      <w:r w:rsidRPr="00FD5EDC">
        <w:rPr>
          <w:rFonts w:ascii="Book Antiqua" w:hAnsi="Book Antiqua"/>
          <w:sz w:val="24"/>
          <w:szCs w:val="24"/>
        </w:rPr>
        <w:t xml:space="preserve">the </w:t>
      </w:r>
      <w:r w:rsidR="00D807F5" w:rsidRPr="00FD5EDC">
        <w:rPr>
          <w:rFonts w:ascii="Book Antiqua" w:hAnsi="Book Antiqua"/>
          <w:sz w:val="24"/>
          <w:szCs w:val="24"/>
        </w:rPr>
        <w:t xml:space="preserve">lamina papillae, and basal cell hyperplasia in the </w:t>
      </w:r>
      <w:r w:rsidRPr="00FD5EDC">
        <w:rPr>
          <w:rFonts w:ascii="Book Antiqua" w:hAnsi="Book Antiqua"/>
          <w:sz w:val="24"/>
          <w:szCs w:val="24"/>
        </w:rPr>
        <w:t>o</w:t>
      </w:r>
      <w:r w:rsidR="00D807F5" w:rsidRPr="00FD5EDC">
        <w:rPr>
          <w:rFonts w:ascii="Book Antiqua" w:hAnsi="Book Antiqua"/>
          <w:sz w:val="24"/>
          <w:szCs w:val="24"/>
        </w:rPr>
        <w:t>esophageal mucosa.</w:t>
      </w:r>
      <w:r w:rsidR="006E0D67" w:rsidRPr="00FD5EDC">
        <w:rPr>
          <w:rFonts w:ascii="Book Antiqua" w:hAnsi="Book Antiqua"/>
          <w:sz w:val="24"/>
          <w:szCs w:val="24"/>
        </w:rPr>
        <w:t xml:space="preserve"> Histological examination revealed </w:t>
      </w:r>
      <w:r w:rsidR="000C2812" w:rsidRPr="00FD5EDC">
        <w:rPr>
          <w:rFonts w:ascii="Book Antiqua" w:hAnsi="Book Antiqua"/>
          <w:sz w:val="24"/>
          <w:szCs w:val="24"/>
        </w:rPr>
        <w:t xml:space="preserve">much more </w:t>
      </w:r>
      <w:r w:rsidR="006E0D67" w:rsidRPr="00FD5EDC">
        <w:rPr>
          <w:rFonts w:ascii="Book Antiqua" w:hAnsi="Book Antiqua"/>
          <w:sz w:val="24"/>
          <w:szCs w:val="24"/>
        </w:rPr>
        <w:t>sever</w:t>
      </w:r>
      <w:r w:rsidRPr="00FD5EDC">
        <w:rPr>
          <w:rFonts w:ascii="Book Antiqua" w:hAnsi="Book Antiqua"/>
          <w:sz w:val="24"/>
          <w:szCs w:val="24"/>
        </w:rPr>
        <w:t>e</w:t>
      </w:r>
      <w:r w:rsidR="006E0D67" w:rsidRPr="00FD5EDC">
        <w:rPr>
          <w:rFonts w:ascii="Book Antiqua" w:hAnsi="Book Antiqua"/>
          <w:sz w:val="24"/>
          <w:szCs w:val="24"/>
        </w:rPr>
        <w:t xml:space="preserve"> </w:t>
      </w:r>
      <w:r w:rsidRPr="00FD5EDC">
        <w:rPr>
          <w:rFonts w:ascii="Book Antiqua" w:hAnsi="Book Antiqua"/>
          <w:sz w:val="24"/>
          <w:szCs w:val="24"/>
        </w:rPr>
        <w:t>o</w:t>
      </w:r>
      <w:r w:rsidR="006E0D67" w:rsidRPr="00FD5EDC">
        <w:rPr>
          <w:rFonts w:ascii="Book Antiqua" w:hAnsi="Book Antiqua"/>
          <w:sz w:val="24"/>
          <w:szCs w:val="24"/>
        </w:rPr>
        <w:t>esophagitis</w:t>
      </w:r>
      <w:r w:rsidR="00D807F5" w:rsidRPr="00FD5EDC">
        <w:rPr>
          <w:rFonts w:ascii="Book Antiqua" w:hAnsi="Book Antiqua"/>
          <w:sz w:val="24"/>
          <w:szCs w:val="24"/>
        </w:rPr>
        <w:t xml:space="preserve"> </w:t>
      </w:r>
      <w:r w:rsidR="00007B73" w:rsidRPr="00FD5EDC">
        <w:rPr>
          <w:rFonts w:ascii="Book Antiqua" w:hAnsi="Book Antiqua"/>
          <w:sz w:val="24"/>
          <w:szCs w:val="24"/>
        </w:rPr>
        <w:t>in the control group</w:t>
      </w:r>
      <w:r w:rsidR="000C2812" w:rsidRPr="00FD5EDC">
        <w:rPr>
          <w:rFonts w:ascii="Book Antiqua" w:hAnsi="Book Antiqua"/>
          <w:sz w:val="24"/>
          <w:szCs w:val="24"/>
        </w:rPr>
        <w:t xml:space="preserve"> compared to the PPI group</w:t>
      </w:r>
      <w:r w:rsidR="00007B73" w:rsidRPr="00FD5EDC">
        <w:rPr>
          <w:rFonts w:ascii="Book Antiqua" w:hAnsi="Book Antiqua"/>
          <w:sz w:val="24"/>
          <w:szCs w:val="24"/>
        </w:rPr>
        <w:t xml:space="preserve">. </w:t>
      </w:r>
      <w:r w:rsidR="00F03C2C" w:rsidRPr="00FD5EDC">
        <w:rPr>
          <w:rFonts w:ascii="Book Antiqua" w:hAnsi="Book Antiqua"/>
          <w:sz w:val="24"/>
          <w:szCs w:val="24"/>
        </w:rPr>
        <w:t>The microscopic ulcer length was significantly</w:t>
      </w:r>
      <w:r w:rsidR="000545BC">
        <w:rPr>
          <w:rFonts w:ascii="Book Antiqua" w:hAnsi="Book Antiqua"/>
          <w:sz w:val="24"/>
          <w:szCs w:val="24"/>
        </w:rPr>
        <w:t xml:space="preserve"> (</w:t>
      </w:r>
      <w:r w:rsidR="000545BC" w:rsidRPr="000545BC">
        <w:rPr>
          <w:rFonts w:ascii="Book Antiqua" w:hAnsi="Book Antiqua"/>
          <w:i/>
          <w:sz w:val="24"/>
          <w:szCs w:val="24"/>
        </w:rPr>
        <w:t>P</w:t>
      </w:r>
      <w:r w:rsidR="000545BC">
        <w:rPr>
          <w:rFonts w:ascii="Book Antiqua" w:eastAsia="宋体" w:hAnsi="Book Antiqua" w:hint="eastAsia"/>
          <w:sz w:val="24"/>
          <w:szCs w:val="24"/>
        </w:rPr>
        <w:t xml:space="preserve"> </w:t>
      </w:r>
      <w:r w:rsidR="00D20FC1" w:rsidRPr="00FD5EDC">
        <w:rPr>
          <w:rFonts w:ascii="Book Antiqua" w:hAnsi="Book Antiqua"/>
          <w:sz w:val="24"/>
          <w:szCs w:val="24"/>
        </w:rPr>
        <w:t>&lt;</w:t>
      </w:r>
      <w:r w:rsidR="000545BC">
        <w:rPr>
          <w:rFonts w:ascii="Book Antiqua" w:eastAsia="宋体" w:hAnsi="Book Antiqua" w:hint="eastAsia"/>
          <w:sz w:val="24"/>
          <w:szCs w:val="24"/>
        </w:rPr>
        <w:t xml:space="preserve"> </w:t>
      </w:r>
      <w:r w:rsidR="00D20FC1" w:rsidRPr="00FD5EDC">
        <w:rPr>
          <w:rFonts w:ascii="Book Antiqua" w:hAnsi="Book Antiqua"/>
          <w:sz w:val="24"/>
          <w:szCs w:val="24"/>
        </w:rPr>
        <w:t>0.05)</w:t>
      </w:r>
      <w:r w:rsidR="00F03C2C" w:rsidRPr="00FD5EDC">
        <w:rPr>
          <w:rFonts w:ascii="Book Antiqua" w:hAnsi="Book Antiqua"/>
          <w:sz w:val="24"/>
          <w:szCs w:val="24"/>
        </w:rPr>
        <w:t xml:space="preserve"> increased in the control</w:t>
      </w:r>
      <w:r w:rsidRPr="00FD5EDC">
        <w:rPr>
          <w:rFonts w:ascii="Book Antiqua" w:hAnsi="Book Antiqua"/>
          <w:sz w:val="24"/>
          <w:szCs w:val="24"/>
        </w:rPr>
        <w:t xml:space="preserve"> group</w:t>
      </w:r>
      <w:r w:rsidR="000545BC">
        <w:rPr>
          <w:rFonts w:ascii="Book Antiqua" w:hAnsi="Book Antiqua"/>
          <w:sz w:val="24"/>
          <w:szCs w:val="24"/>
        </w:rPr>
        <w:t xml:space="preserve"> (</w:t>
      </w:r>
      <w:r w:rsidR="00F03C2C" w:rsidRPr="00FD5EDC">
        <w:rPr>
          <w:rFonts w:ascii="Book Antiqua" w:hAnsi="Book Antiqua"/>
          <w:sz w:val="24"/>
          <w:szCs w:val="24"/>
        </w:rPr>
        <w:t>8</w:t>
      </w:r>
      <w:r w:rsidR="000545BC">
        <w:rPr>
          <w:rFonts w:ascii="Book Antiqua" w:eastAsia="宋体" w:hAnsi="Book Antiqua" w:hint="eastAsia"/>
          <w:sz w:val="24"/>
          <w:szCs w:val="24"/>
        </w:rPr>
        <w:t xml:space="preserve"> </w:t>
      </w:r>
      <w:r w:rsidR="00F03C2C" w:rsidRPr="00FD5EDC">
        <w:rPr>
          <w:rFonts w:ascii="Book Antiqua" w:hAnsi="Book Antiqua"/>
          <w:sz w:val="24"/>
          <w:szCs w:val="24"/>
        </w:rPr>
        <w:t>±</w:t>
      </w:r>
      <w:r w:rsidR="000545BC">
        <w:rPr>
          <w:rFonts w:ascii="Book Antiqua" w:eastAsia="宋体" w:hAnsi="Book Antiqua" w:hint="eastAsia"/>
          <w:sz w:val="24"/>
          <w:szCs w:val="24"/>
        </w:rPr>
        <w:t xml:space="preserve"> </w:t>
      </w:r>
      <w:r w:rsidR="00F03C2C" w:rsidRPr="00FD5EDC">
        <w:rPr>
          <w:rFonts w:ascii="Book Antiqua" w:hAnsi="Book Antiqua"/>
          <w:sz w:val="24"/>
          <w:szCs w:val="24"/>
        </w:rPr>
        <w:t xml:space="preserve">1 mm) compared </w:t>
      </w:r>
      <w:r w:rsidR="003820DB" w:rsidRPr="00FD5EDC">
        <w:rPr>
          <w:rFonts w:ascii="Book Antiqua" w:hAnsi="Book Antiqua"/>
          <w:sz w:val="24"/>
          <w:szCs w:val="24"/>
        </w:rPr>
        <w:t xml:space="preserve">to </w:t>
      </w:r>
      <w:r w:rsidRPr="00FD5EDC">
        <w:rPr>
          <w:rFonts w:ascii="Book Antiqua" w:hAnsi="Book Antiqua"/>
          <w:sz w:val="24"/>
          <w:szCs w:val="24"/>
        </w:rPr>
        <w:t xml:space="preserve">the </w:t>
      </w:r>
      <w:r w:rsidR="00F03C2C" w:rsidRPr="00FD5EDC">
        <w:rPr>
          <w:rFonts w:ascii="Book Antiqua" w:hAnsi="Book Antiqua"/>
          <w:sz w:val="24"/>
          <w:szCs w:val="24"/>
        </w:rPr>
        <w:t>PPI group (5</w:t>
      </w:r>
      <w:r w:rsidR="000545BC">
        <w:rPr>
          <w:rFonts w:ascii="Book Antiqua" w:eastAsia="宋体" w:hAnsi="Book Antiqua" w:hint="eastAsia"/>
          <w:sz w:val="24"/>
          <w:szCs w:val="24"/>
        </w:rPr>
        <w:t xml:space="preserve"> </w:t>
      </w:r>
      <w:r w:rsidR="00F03C2C" w:rsidRPr="00FD5EDC">
        <w:rPr>
          <w:rFonts w:ascii="Book Antiqua" w:hAnsi="Book Antiqua"/>
          <w:sz w:val="24"/>
          <w:szCs w:val="24"/>
        </w:rPr>
        <w:t>±</w:t>
      </w:r>
      <w:r w:rsidR="000545BC">
        <w:rPr>
          <w:rFonts w:ascii="Book Antiqua" w:eastAsia="宋体" w:hAnsi="Book Antiqua" w:hint="eastAsia"/>
          <w:sz w:val="24"/>
          <w:szCs w:val="24"/>
        </w:rPr>
        <w:t xml:space="preserve"> </w:t>
      </w:r>
      <w:r w:rsidR="000545BC">
        <w:rPr>
          <w:rFonts w:ascii="Book Antiqua" w:hAnsi="Book Antiqua"/>
          <w:sz w:val="24"/>
          <w:szCs w:val="24"/>
        </w:rPr>
        <w:t>1 mm</w:t>
      </w:r>
      <w:r w:rsidR="00F03C2C" w:rsidRPr="00FD5EDC">
        <w:rPr>
          <w:rFonts w:ascii="Book Antiqua" w:hAnsi="Book Antiqua"/>
          <w:sz w:val="24"/>
          <w:szCs w:val="24"/>
        </w:rPr>
        <w:t>)</w:t>
      </w:r>
      <w:r w:rsidR="000545BC">
        <w:rPr>
          <w:rFonts w:ascii="Book Antiqua" w:eastAsia="宋体" w:hAnsi="Book Antiqua" w:hint="eastAsia"/>
          <w:sz w:val="24"/>
          <w:szCs w:val="24"/>
        </w:rPr>
        <w:t xml:space="preserve"> (Figure 2)</w:t>
      </w:r>
      <w:r w:rsidR="00F03C2C" w:rsidRPr="00FD5EDC">
        <w:rPr>
          <w:rFonts w:ascii="Book Antiqua" w:hAnsi="Book Antiqua"/>
          <w:sz w:val="24"/>
          <w:szCs w:val="24"/>
        </w:rPr>
        <w:t>.</w:t>
      </w:r>
    </w:p>
    <w:p w14:paraId="15AD4C44" w14:textId="77777777" w:rsidR="000545BC" w:rsidRDefault="000545BC" w:rsidP="000545BC">
      <w:pPr>
        <w:pStyle w:val="ListParagraph"/>
        <w:spacing w:line="360" w:lineRule="auto"/>
        <w:ind w:leftChars="0" w:left="0"/>
        <w:rPr>
          <w:rFonts w:ascii="Book Antiqua" w:eastAsia="宋体" w:hAnsi="Book Antiqua"/>
          <w:sz w:val="24"/>
          <w:szCs w:val="24"/>
        </w:rPr>
      </w:pPr>
    </w:p>
    <w:p w14:paraId="46DFA86F" w14:textId="77777777" w:rsidR="00794F77" w:rsidRPr="000545BC" w:rsidRDefault="00794F77" w:rsidP="000545BC">
      <w:pPr>
        <w:pStyle w:val="ListParagraph"/>
        <w:spacing w:line="360" w:lineRule="auto"/>
        <w:ind w:leftChars="0" w:left="0"/>
        <w:rPr>
          <w:rFonts w:ascii="Book Antiqua" w:hAnsi="Book Antiqua"/>
          <w:b/>
          <w:i/>
          <w:sz w:val="24"/>
          <w:szCs w:val="24"/>
        </w:rPr>
      </w:pPr>
      <w:r w:rsidRPr="000545BC">
        <w:rPr>
          <w:rFonts w:ascii="Book Antiqua" w:hAnsi="Book Antiqua"/>
          <w:b/>
          <w:i/>
          <w:sz w:val="24"/>
          <w:szCs w:val="24"/>
        </w:rPr>
        <w:t xml:space="preserve">Total bile acid in the </w:t>
      </w:r>
      <w:r w:rsidR="00CD425B" w:rsidRPr="000545BC">
        <w:rPr>
          <w:rFonts w:ascii="Book Antiqua" w:hAnsi="Book Antiqua"/>
          <w:b/>
          <w:i/>
          <w:sz w:val="24"/>
          <w:szCs w:val="24"/>
        </w:rPr>
        <w:t>o</w:t>
      </w:r>
      <w:r w:rsidRPr="000545BC">
        <w:rPr>
          <w:rFonts w:ascii="Book Antiqua" w:hAnsi="Book Antiqua"/>
          <w:b/>
          <w:i/>
          <w:sz w:val="24"/>
          <w:szCs w:val="24"/>
        </w:rPr>
        <w:t>esophageal lumen</w:t>
      </w:r>
      <w:r w:rsidR="00886D57" w:rsidRPr="000545BC">
        <w:rPr>
          <w:rFonts w:ascii="Book Antiqua" w:hAnsi="Book Antiqua"/>
          <w:b/>
          <w:i/>
          <w:sz w:val="24"/>
          <w:szCs w:val="24"/>
        </w:rPr>
        <w:t xml:space="preserve"> (μmol/L) </w:t>
      </w:r>
    </w:p>
    <w:p w14:paraId="0D4D8896" w14:textId="20A8D2B4" w:rsidR="00794F77" w:rsidRPr="00FD5EDC" w:rsidRDefault="000C2812" w:rsidP="000545BC">
      <w:pPr>
        <w:spacing w:line="360" w:lineRule="auto"/>
        <w:rPr>
          <w:rFonts w:ascii="Book Antiqua" w:hAnsi="Book Antiqua"/>
          <w:sz w:val="24"/>
          <w:szCs w:val="24"/>
        </w:rPr>
      </w:pPr>
      <w:r w:rsidRPr="00FD5EDC">
        <w:rPr>
          <w:rFonts w:ascii="Book Antiqua" w:hAnsi="Book Antiqua"/>
          <w:sz w:val="24"/>
          <w:szCs w:val="24"/>
        </w:rPr>
        <w:t>T</w:t>
      </w:r>
      <w:r w:rsidR="00794F77" w:rsidRPr="00FD5EDC">
        <w:rPr>
          <w:rFonts w:ascii="Book Antiqua" w:hAnsi="Book Antiqua"/>
          <w:sz w:val="24"/>
          <w:szCs w:val="24"/>
        </w:rPr>
        <w:t>he control group</w:t>
      </w:r>
      <w:r w:rsidR="00CD425B" w:rsidRPr="00FD5EDC">
        <w:rPr>
          <w:rFonts w:ascii="Book Antiqua" w:hAnsi="Book Antiqua"/>
          <w:sz w:val="24"/>
          <w:szCs w:val="24"/>
        </w:rPr>
        <w:t xml:space="preserve"> </w:t>
      </w:r>
      <w:r w:rsidR="00886D57" w:rsidRPr="00FD5EDC">
        <w:rPr>
          <w:rFonts w:ascii="Book Antiqua" w:hAnsi="Book Antiqua"/>
          <w:sz w:val="24"/>
          <w:szCs w:val="24"/>
        </w:rPr>
        <w:t>(175</w:t>
      </w:r>
      <w:r w:rsidR="000545BC">
        <w:rPr>
          <w:rFonts w:ascii="Book Antiqua" w:eastAsia="宋体" w:hAnsi="Book Antiqua" w:hint="eastAsia"/>
          <w:sz w:val="24"/>
          <w:szCs w:val="24"/>
        </w:rPr>
        <w:t xml:space="preserve"> </w:t>
      </w:r>
      <w:r w:rsidR="00886D57" w:rsidRPr="00FD5EDC">
        <w:rPr>
          <w:rFonts w:ascii="Book Antiqua" w:hAnsi="Book Antiqua"/>
          <w:sz w:val="24"/>
          <w:szCs w:val="24"/>
        </w:rPr>
        <w:t>±</w:t>
      </w:r>
      <w:r w:rsidR="000545BC">
        <w:rPr>
          <w:rFonts w:ascii="Book Antiqua" w:eastAsia="宋体" w:hAnsi="Book Antiqua" w:hint="eastAsia"/>
          <w:sz w:val="24"/>
          <w:szCs w:val="24"/>
        </w:rPr>
        <w:t xml:space="preserve"> </w:t>
      </w:r>
      <w:r w:rsidR="00886D57" w:rsidRPr="00FD5EDC">
        <w:rPr>
          <w:rFonts w:ascii="Book Antiqua" w:hAnsi="Book Antiqua"/>
          <w:sz w:val="24"/>
          <w:szCs w:val="24"/>
        </w:rPr>
        <w:t>5</w:t>
      </w:r>
      <w:r w:rsidR="000C2BA1" w:rsidRPr="00FD5EDC">
        <w:rPr>
          <w:rFonts w:ascii="Book Antiqua" w:hAnsi="Book Antiqua"/>
          <w:sz w:val="24"/>
          <w:szCs w:val="24"/>
        </w:rPr>
        <w:t>0</w:t>
      </w:r>
      <w:r w:rsidR="00886D57" w:rsidRPr="00FD5EDC">
        <w:rPr>
          <w:rFonts w:ascii="Book Antiqua" w:hAnsi="Book Antiqua"/>
          <w:sz w:val="24"/>
          <w:szCs w:val="24"/>
        </w:rPr>
        <w:t>)</w:t>
      </w:r>
      <w:r w:rsidR="00794F77" w:rsidRPr="00FD5EDC">
        <w:rPr>
          <w:rFonts w:ascii="Book Antiqua" w:hAnsi="Book Antiqua"/>
          <w:sz w:val="24"/>
          <w:szCs w:val="24"/>
        </w:rPr>
        <w:t xml:space="preserve"> </w:t>
      </w:r>
      <w:r w:rsidRPr="00FD5EDC">
        <w:rPr>
          <w:rFonts w:ascii="Book Antiqua" w:hAnsi="Book Antiqua"/>
          <w:sz w:val="24"/>
          <w:szCs w:val="24"/>
        </w:rPr>
        <w:t xml:space="preserve">was significantly higher compared to </w:t>
      </w:r>
      <w:r w:rsidR="00794F77" w:rsidRPr="00FD5EDC">
        <w:rPr>
          <w:rFonts w:ascii="Book Antiqua" w:hAnsi="Book Antiqua"/>
          <w:sz w:val="24"/>
          <w:szCs w:val="24"/>
        </w:rPr>
        <w:t>the sham operated rats</w:t>
      </w:r>
      <w:r w:rsidR="00CD425B" w:rsidRPr="00FD5EDC">
        <w:rPr>
          <w:rFonts w:ascii="Book Antiqua" w:hAnsi="Book Antiqua"/>
          <w:sz w:val="24"/>
          <w:szCs w:val="24"/>
        </w:rPr>
        <w:t xml:space="preserve"> </w:t>
      </w:r>
      <w:r w:rsidR="00886D57" w:rsidRPr="00FD5EDC">
        <w:rPr>
          <w:rFonts w:ascii="Book Antiqua" w:hAnsi="Book Antiqua"/>
          <w:sz w:val="24"/>
          <w:szCs w:val="24"/>
        </w:rPr>
        <w:t>(</w:t>
      </w:r>
      <w:r w:rsidR="003247FA" w:rsidRPr="00FD5EDC">
        <w:rPr>
          <w:rFonts w:ascii="Book Antiqua" w:hAnsi="Book Antiqua"/>
          <w:sz w:val="24"/>
          <w:szCs w:val="24"/>
        </w:rPr>
        <w:t>35</w:t>
      </w:r>
      <w:r w:rsidR="000545BC">
        <w:rPr>
          <w:rFonts w:ascii="Book Antiqua" w:eastAsia="宋体" w:hAnsi="Book Antiqua" w:hint="eastAsia"/>
          <w:sz w:val="24"/>
          <w:szCs w:val="24"/>
        </w:rPr>
        <w:t xml:space="preserve"> </w:t>
      </w:r>
      <w:r w:rsidR="00886D57" w:rsidRPr="00FD5EDC">
        <w:rPr>
          <w:rFonts w:ascii="Book Antiqua" w:hAnsi="Book Antiqua"/>
          <w:sz w:val="24"/>
          <w:szCs w:val="24"/>
        </w:rPr>
        <w:t>±</w:t>
      </w:r>
      <w:r w:rsidR="000545BC">
        <w:rPr>
          <w:rFonts w:ascii="Book Antiqua" w:eastAsia="宋体" w:hAnsi="Book Antiqua" w:hint="eastAsia"/>
          <w:sz w:val="24"/>
          <w:szCs w:val="24"/>
        </w:rPr>
        <w:t xml:space="preserve"> </w:t>
      </w:r>
      <w:r w:rsidR="00886D57" w:rsidRPr="00FD5EDC">
        <w:rPr>
          <w:rFonts w:ascii="Book Antiqua" w:hAnsi="Book Antiqua"/>
          <w:sz w:val="24"/>
          <w:szCs w:val="24"/>
        </w:rPr>
        <w:t>5)</w:t>
      </w:r>
      <w:r w:rsidRPr="00FD5EDC">
        <w:rPr>
          <w:rFonts w:ascii="Book Antiqua" w:hAnsi="Book Antiqua"/>
          <w:sz w:val="24"/>
          <w:szCs w:val="24"/>
        </w:rPr>
        <w:t xml:space="preserve"> in the total bile acid in the oesophageal lumen. </w:t>
      </w:r>
      <w:r w:rsidR="00794F77" w:rsidRPr="00FD5EDC">
        <w:rPr>
          <w:rFonts w:ascii="Book Antiqua" w:hAnsi="Book Antiqua"/>
          <w:sz w:val="24"/>
          <w:szCs w:val="24"/>
        </w:rPr>
        <w:t xml:space="preserve">The treatment with </w:t>
      </w:r>
      <w:r w:rsidR="00CD425B" w:rsidRPr="00FD5EDC">
        <w:rPr>
          <w:rFonts w:ascii="Book Antiqua" w:hAnsi="Book Antiqua"/>
          <w:sz w:val="24"/>
          <w:szCs w:val="24"/>
        </w:rPr>
        <w:t xml:space="preserve">a </w:t>
      </w:r>
      <w:r w:rsidR="00794F77" w:rsidRPr="00FD5EDC">
        <w:rPr>
          <w:rFonts w:ascii="Book Antiqua" w:hAnsi="Book Antiqua"/>
          <w:sz w:val="24"/>
          <w:szCs w:val="24"/>
        </w:rPr>
        <w:t xml:space="preserve">PPI </w:t>
      </w:r>
      <w:r w:rsidR="00886D57" w:rsidRPr="00FD5EDC">
        <w:rPr>
          <w:rFonts w:ascii="Book Antiqua" w:hAnsi="Book Antiqua"/>
          <w:sz w:val="24"/>
          <w:szCs w:val="24"/>
        </w:rPr>
        <w:t>(</w:t>
      </w:r>
      <w:r w:rsidR="003247FA" w:rsidRPr="00FD5EDC">
        <w:rPr>
          <w:rFonts w:ascii="Book Antiqua" w:hAnsi="Book Antiqua"/>
          <w:sz w:val="24"/>
          <w:szCs w:val="24"/>
        </w:rPr>
        <w:t>45</w:t>
      </w:r>
      <w:r w:rsidR="000545BC">
        <w:rPr>
          <w:rFonts w:ascii="Book Antiqua" w:eastAsia="宋体" w:hAnsi="Book Antiqua" w:hint="eastAsia"/>
          <w:sz w:val="24"/>
          <w:szCs w:val="24"/>
        </w:rPr>
        <w:t xml:space="preserve"> </w:t>
      </w:r>
      <w:r w:rsidR="00886D57" w:rsidRPr="00FD5EDC">
        <w:rPr>
          <w:rFonts w:ascii="Book Antiqua" w:hAnsi="Book Antiqua"/>
          <w:sz w:val="24"/>
          <w:szCs w:val="24"/>
        </w:rPr>
        <w:t>±</w:t>
      </w:r>
      <w:r w:rsidR="000545BC">
        <w:rPr>
          <w:rFonts w:ascii="Book Antiqua" w:eastAsia="宋体" w:hAnsi="Book Antiqua" w:hint="eastAsia"/>
          <w:sz w:val="24"/>
          <w:szCs w:val="24"/>
        </w:rPr>
        <w:t xml:space="preserve"> </w:t>
      </w:r>
      <w:r w:rsidR="00886D57" w:rsidRPr="00FD5EDC">
        <w:rPr>
          <w:rFonts w:ascii="Book Antiqua" w:hAnsi="Book Antiqua"/>
          <w:sz w:val="24"/>
          <w:szCs w:val="24"/>
        </w:rPr>
        <w:t xml:space="preserve">5) </w:t>
      </w:r>
      <w:r w:rsidR="00794F77" w:rsidRPr="00FD5EDC">
        <w:rPr>
          <w:rFonts w:ascii="Book Antiqua" w:hAnsi="Book Antiqua"/>
          <w:sz w:val="24"/>
          <w:szCs w:val="24"/>
        </w:rPr>
        <w:t>significantly</w:t>
      </w:r>
      <w:r w:rsidR="000545BC">
        <w:rPr>
          <w:rFonts w:ascii="Book Antiqua" w:hAnsi="Book Antiqua"/>
          <w:sz w:val="24"/>
          <w:szCs w:val="24"/>
        </w:rPr>
        <w:t xml:space="preserve"> (</w:t>
      </w:r>
      <w:r w:rsidR="000545BC" w:rsidRPr="000545BC">
        <w:rPr>
          <w:rFonts w:ascii="Book Antiqua" w:hAnsi="Book Antiqua"/>
          <w:i/>
          <w:sz w:val="24"/>
          <w:szCs w:val="24"/>
        </w:rPr>
        <w:t>P</w:t>
      </w:r>
      <w:r w:rsidR="000545BC">
        <w:rPr>
          <w:rFonts w:ascii="Book Antiqua" w:eastAsia="宋体" w:hAnsi="Book Antiqua" w:hint="eastAsia"/>
          <w:sz w:val="24"/>
          <w:szCs w:val="24"/>
        </w:rPr>
        <w:t xml:space="preserve"> </w:t>
      </w:r>
      <w:r w:rsidR="000545BC">
        <w:rPr>
          <w:rFonts w:ascii="Book Antiqua" w:hAnsi="Book Antiqua"/>
          <w:sz w:val="24"/>
          <w:szCs w:val="24"/>
        </w:rPr>
        <w:t>&lt;</w:t>
      </w:r>
      <w:r w:rsidR="000545BC">
        <w:rPr>
          <w:rFonts w:ascii="Book Antiqua" w:eastAsia="宋体" w:hAnsi="Book Antiqua" w:hint="eastAsia"/>
          <w:sz w:val="24"/>
          <w:szCs w:val="24"/>
        </w:rPr>
        <w:t xml:space="preserve"> </w:t>
      </w:r>
      <w:r w:rsidR="000545BC">
        <w:rPr>
          <w:rFonts w:ascii="Book Antiqua" w:hAnsi="Book Antiqua"/>
          <w:sz w:val="24"/>
          <w:szCs w:val="24"/>
        </w:rPr>
        <w:t>0.05</w:t>
      </w:r>
      <w:r w:rsidR="00D20FC1" w:rsidRPr="00FD5EDC">
        <w:rPr>
          <w:rFonts w:ascii="Book Antiqua" w:hAnsi="Book Antiqua"/>
          <w:sz w:val="24"/>
          <w:szCs w:val="24"/>
        </w:rPr>
        <w:t>)</w:t>
      </w:r>
      <w:r w:rsidR="00794F77" w:rsidRPr="00FD5EDC">
        <w:rPr>
          <w:rFonts w:ascii="Book Antiqua" w:hAnsi="Book Antiqua"/>
          <w:sz w:val="24"/>
          <w:szCs w:val="24"/>
        </w:rPr>
        <w:t xml:space="preserve"> inhibited the increase in </w:t>
      </w:r>
      <w:r w:rsidR="00CD425B" w:rsidRPr="00FD5EDC">
        <w:rPr>
          <w:rFonts w:ascii="Book Antiqua" w:hAnsi="Book Antiqua"/>
          <w:sz w:val="24"/>
          <w:szCs w:val="24"/>
        </w:rPr>
        <w:t xml:space="preserve">the </w:t>
      </w:r>
      <w:r w:rsidR="00794F77" w:rsidRPr="00FD5EDC">
        <w:rPr>
          <w:rFonts w:ascii="Book Antiqua" w:hAnsi="Book Antiqua"/>
          <w:sz w:val="24"/>
          <w:szCs w:val="24"/>
        </w:rPr>
        <w:t xml:space="preserve">total bile acid activity in the </w:t>
      </w:r>
      <w:r w:rsidR="00CD425B" w:rsidRPr="00FD5EDC">
        <w:rPr>
          <w:rFonts w:ascii="Book Antiqua" w:hAnsi="Book Antiqua"/>
          <w:sz w:val="24"/>
          <w:szCs w:val="24"/>
        </w:rPr>
        <w:t>o</w:t>
      </w:r>
      <w:r w:rsidR="00794F77" w:rsidRPr="00FD5EDC">
        <w:rPr>
          <w:rFonts w:ascii="Book Antiqua" w:hAnsi="Book Antiqua"/>
          <w:sz w:val="24"/>
          <w:szCs w:val="24"/>
        </w:rPr>
        <w:t>esophageal lumen.</w:t>
      </w:r>
    </w:p>
    <w:p w14:paraId="06D20412" w14:textId="77777777" w:rsidR="000545BC" w:rsidRDefault="000545BC" w:rsidP="000545BC">
      <w:pPr>
        <w:pStyle w:val="ListParagraph"/>
        <w:spacing w:line="360" w:lineRule="auto"/>
        <w:ind w:leftChars="0" w:left="0"/>
        <w:rPr>
          <w:rFonts w:ascii="Book Antiqua" w:eastAsia="宋体" w:hAnsi="Book Antiqua"/>
          <w:sz w:val="24"/>
          <w:szCs w:val="24"/>
        </w:rPr>
      </w:pPr>
    </w:p>
    <w:p w14:paraId="727DA94C" w14:textId="6AAE6C80" w:rsidR="001747B1" w:rsidRPr="000545BC" w:rsidRDefault="00CD425B" w:rsidP="000545BC">
      <w:pPr>
        <w:pStyle w:val="ListParagraph"/>
        <w:spacing w:line="360" w:lineRule="auto"/>
        <w:ind w:leftChars="0" w:left="0"/>
        <w:rPr>
          <w:rFonts w:ascii="Book Antiqua" w:hAnsi="Book Antiqua"/>
          <w:b/>
          <w:i/>
          <w:sz w:val="24"/>
          <w:szCs w:val="24"/>
        </w:rPr>
      </w:pPr>
      <w:r w:rsidRPr="000545BC">
        <w:rPr>
          <w:rFonts w:ascii="Book Antiqua" w:hAnsi="Book Antiqua"/>
          <w:b/>
          <w:i/>
          <w:sz w:val="24"/>
          <w:szCs w:val="24"/>
        </w:rPr>
        <w:t>The t</w:t>
      </w:r>
      <w:r w:rsidR="001747B1" w:rsidRPr="000545BC">
        <w:rPr>
          <w:rFonts w:ascii="Book Antiqua" w:hAnsi="Book Antiqua"/>
          <w:b/>
          <w:i/>
          <w:sz w:val="24"/>
          <w:szCs w:val="24"/>
        </w:rPr>
        <w:t xml:space="preserve">otal bile acid </w:t>
      </w:r>
      <w:r w:rsidR="00B6305D" w:rsidRPr="000545BC">
        <w:rPr>
          <w:rFonts w:ascii="Book Antiqua" w:hAnsi="Book Antiqua"/>
          <w:b/>
          <w:i/>
          <w:sz w:val="24"/>
          <w:szCs w:val="24"/>
        </w:rPr>
        <w:t xml:space="preserve">(mmol/L) of bile juice </w:t>
      </w:r>
      <w:r w:rsidR="000C2812" w:rsidRPr="000545BC">
        <w:rPr>
          <w:rFonts w:ascii="Book Antiqua" w:hAnsi="Book Antiqua"/>
          <w:b/>
          <w:i/>
          <w:sz w:val="24"/>
          <w:szCs w:val="24"/>
        </w:rPr>
        <w:t xml:space="preserve">in </w:t>
      </w:r>
      <w:r w:rsidR="00B6305D" w:rsidRPr="000545BC">
        <w:rPr>
          <w:rFonts w:ascii="Book Antiqua" w:hAnsi="Book Antiqua"/>
          <w:b/>
          <w:i/>
          <w:sz w:val="24"/>
          <w:szCs w:val="24"/>
        </w:rPr>
        <w:t>the common bile duct</w:t>
      </w:r>
    </w:p>
    <w:p w14:paraId="59D4BB66" w14:textId="5738F51B" w:rsidR="00B6305D" w:rsidRPr="00FD5EDC" w:rsidRDefault="0026748D" w:rsidP="00FD5EDC">
      <w:pPr>
        <w:spacing w:line="360" w:lineRule="auto"/>
        <w:rPr>
          <w:rFonts w:ascii="Book Antiqua" w:hAnsi="Book Antiqua"/>
          <w:sz w:val="24"/>
          <w:szCs w:val="24"/>
        </w:rPr>
      </w:pPr>
      <w:r w:rsidRPr="00FD5EDC">
        <w:rPr>
          <w:rFonts w:ascii="Book Antiqua" w:hAnsi="Book Antiqua"/>
          <w:sz w:val="24"/>
          <w:szCs w:val="24"/>
        </w:rPr>
        <w:t>There</w:t>
      </w:r>
      <w:r w:rsidR="006E2B15" w:rsidRPr="00FD5EDC">
        <w:rPr>
          <w:rFonts w:ascii="Book Antiqua" w:hAnsi="Book Antiqua"/>
          <w:sz w:val="24"/>
          <w:szCs w:val="24"/>
        </w:rPr>
        <w:t xml:space="preserve"> is</w:t>
      </w:r>
      <w:r w:rsidR="00B6305D" w:rsidRPr="00FD5EDC">
        <w:rPr>
          <w:rFonts w:ascii="Book Antiqua" w:hAnsi="Book Antiqua"/>
          <w:sz w:val="24"/>
          <w:szCs w:val="24"/>
        </w:rPr>
        <w:t xml:space="preserve"> no difference </w:t>
      </w:r>
      <w:r w:rsidR="006E2B15" w:rsidRPr="00FD5EDC">
        <w:rPr>
          <w:rFonts w:ascii="Book Antiqua" w:hAnsi="Book Antiqua"/>
          <w:sz w:val="24"/>
          <w:szCs w:val="24"/>
        </w:rPr>
        <w:t>between</w:t>
      </w:r>
      <w:r w:rsidR="00B6305D" w:rsidRPr="00FD5EDC">
        <w:rPr>
          <w:rFonts w:ascii="Book Antiqua" w:hAnsi="Book Antiqua"/>
          <w:sz w:val="24"/>
          <w:szCs w:val="24"/>
        </w:rPr>
        <w:t xml:space="preserve"> </w:t>
      </w:r>
      <w:r w:rsidRPr="00FD5EDC">
        <w:rPr>
          <w:rFonts w:ascii="Book Antiqua" w:hAnsi="Book Antiqua"/>
          <w:sz w:val="24"/>
          <w:szCs w:val="24"/>
        </w:rPr>
        <w:t xml:space="preserve">the </w:t>
      </w:r>
      <w:r w:rsidR="00B6305D" w:rsidRPr="00FD5EDC">
        <w:rPr>
          <w:rFonts w:ascii="Book Antiqua" w:hAnsi="Book Antiqua"/>
          <w:sz w:val="24"/>
          <w:szCs w:val="24"/>
        </w:rPr>
        <w:t>control group (</w:t>
      </w:r>
      <w:r w:rsidR="00BA7708" w:rsidRPr="00FD5EDC">
        <w:rPr>
          <w:rFonts w:ascii="Book Antiqua" w:hAnsi="Book Antiqua"/>
          <w:sz w:val="24"/>
          <w:szCs w:val="24"/>
        </w:rPr>
        <w:t>26.5</w:t>
      </w:r>
      <w:r w:rsidR="000545BC">
        <w:rPr>
          <w:rFonts w:ascii="Book Antiqua" w:eastAsia="宋体" w:hAnsi="Book Antiqua" w:hint="eastAsia"/>
          <w:sz w:val="24"/>
          <w:szCs w:val="24"/>
        </w:rPr>
        <w:t xml:space="preserve"> </w:t>
      </w:r>
      <w:r w:rsidR="006B35AF" w:rsidRPr="00FD5EDC">
        <w:rPr>
          <w:rFonts w:ascii="Book Antiqua" w:hAnsi="Book Antiqua"/>
          <w:sz w:val="24"/>
          <w:szCs w:val="24"/>
        </w:rPr>
        <w:t>±</w:t>
      </w:r>
      <w:r w:rsidR="000545BC">
        <w:rPr>
          <w:rFonts w:ascii="Book Antiqua" w:eastAsia="宋体" w:hAnsi="Book Antiqua" w:hint="eastAsia"/>
          <w:sz w:val="24"/>
          <w:szCs w:val="24"/>
        </w:rPr>
        <w:t xml:space="preserve"> </w:t>
      </w:r>
      <w:r w:rsidR="00BA7708" w:rsidRPr="00FD5EDC">
        <w:rPr>
          <w:rFonts w:ascii="Book Antiqua" w:hAnsi="Book Antiqua"/>
          <w:sz w:val="24"/>
          <w:szCs w:val="24"/>
        </w:rPr>
        <w:t>2.5</w:t>
      </w:r>
      <w:r w:rsidR="006B35AF" w:rsidRPr="00FD5EDC">
        <w:rPr>
          <w:rFonts w:ascii="Book Antiqua" w:hAnsi="Book Antiqua"/>
          <w:sz w:val="24"/>
          <w:szCs w:val="24"/>
        </w:rPr>
        <w:t>)</w:t>
      </w:r>
      <w:r w:rsidR="006E2B15" w:rsidRPr="00FD5EDC">
        <w:rPr>
          <w:rFonts w:ascii="Book Antiqua" w:hAnsi="Book Antiqua"/>
          <w:sz w:val="24"/>
          <w:szCs w:val="24"/>
        </w:rPr>
        <w:t xml:space="preserve"> and </w:t>
      </w:r>
      <w:r w:rsidR="00CD425B" w:rsidRPr="00FD5EDC">
        <w:rPr>
          <w:rFonts w:ascii="Book Antiqua" w:hAnsi="Book Antiqua"/>
          <w:sz w:val="24"/>
          <w:szCs w:val="24"/>
        </w:rPr>
        <w:t xml:space="preserve">the </w:t>
      </w:r>
      <w:r w:rsidR="00B6305D" w:rsidRPr="00FD5EDC">
        <w:rPr>
          <w:rFonts w:ascii="Book Antiqua" w:hAnsi="Book Antiqua"/>
          <w:sz w:val="24"/>
          <w:szCs w:val="24"/>
        </w:rPr>
        <w:t>PPI group</w:t>
      </w:r>
      <w:r w:rsidR="006B35AF" w:rsidRPr="00FD5EDC">
        <w:rPr>
          <w:rFonts w:ascii="Book Antiqua" w:hAnsi="Book Antiqua"/>
          <w:sz w:val="24"/>
          <w:szCs w:val="24"/>
        </w:rPr>
        <w:t xml:space="preserve"> (</w:t>
      </w:r>
      <w:r w:rsidR="00BA7708" w:rsidRPr="00FD5EDC">
        <w:rPr>
          <w:rFonts w:ascii="Book Antiqua" w:hAnsi="Book Antiqua"/>
          <w:sz w:val="24"/>
          <w:szCs w:val="24"/>
        </w:rPr>
        <w:t>22.9</w:t>
      </w:r>
      <w:r w:rsidR="000545BC">
        <w:rPr>
          <w:rFonts w:ascii="Book Antiqua" w:eastAsia="宋体" w:hAnsi="Book Antiqua" w:hint="eastAsia"/>
          <w:sz w:val="24"/>
          <w:szCs w:val="24"/>
        </w:rPr>
        <w:t xml:space="preserve"> </w:t>
      </w:r>
      <w:r w:rsidR="006B35AF" w:rsidRPr="00FD5EDC">
        <w:rPr>
          <w:rFonts w:ascii="Book Antiqua" w:hAnsi="Book Antiqua"/>
          <w:sz w:val="24"/>
          <w:szCs w:val="24"/>
        </w:rPr>
        <w:t>±</w:t>
      </w:r>
      <w:r w:rsidR="000545BC">
        <w:rPr>
          <w:rFonts w:ascii="Book Antiqua" w:eastAsia="宋体" w:hAnsi="Book Antiqua" w:hint="eastAsia"/>
          <w:sz w:val="24"/>
          <w:szCs w:val="24"/>
        </w:rPr>
        <w:t xml:space="preserve"> </w:t>
      </w:r>
      <w:r w:rsidR="00BA7708" w:rsidRPr="00FD5EDC">
        <w:rPr>
          <w:rFonts w:ascii="Book Antiqua" w:hAnsi="Book Antiqua"/>
          <w:sz w:val="24"/>
          <w:szCs w:val="24"/>
        </w:rPr>
        <w:t>1</w:t>
      </w:r>
      <w:r w:rsidR="006E2B15" w:rsidRPr="00FD5EDC">
        <w:rPr>
          <w:rFonts w:ascii="Book Antiqua" w:hAnsi="Book Antiqua"/>
          <w:sz w:val="24"/>
          <w:szCs w:val="24"/>
        </w:rPr>
        <w:t xml:space="preserve">.7). </w:t>
      </w:r>
      <w:r w:rsidR="00CD425B" w:rsidRPr="00FD5EDC">
        <w:rPr>
          <w:rFonts w:ascii="Book Antiqua" w:hAnsi="Book Antiqua"/>
          <w:sz w:val="24"/>
          <w:szCs w:val="24"/>
        </w:rPr>
        <w:t>However,</w:t>
      </w:r>
      <w:r w:rsidR="006E2B15" w:rsidRPr="00FD5EDC">
        <w:rPr>
          <w:rFonts w:ascii="Book Antiqua" w:hAnsi="Book Antiqua"/>
          <w:sz w:val="24"/>
          <w:szCs w:val="24"/>
        </w:rPr>
        <w:t xml:space="preserve"> </w:t>
      </w:r>
      <w:r w:rsidR="00CD425B" w:rsidRPr="00FD5EDC">
        <w:rPr>
          <w:rFonts w:ascii="Book Antiqua" w:hAnsi="Book Antiqua"/>
          <w:sz w:val="24"/>
          <w:szCs w:val="24"/>
        </w:rPr>
        <w:t xml:space="preserve">the </w:t>
      </w:r>
      <w:r w:rsidR="006E2B15" w:rsidRPr="00FD5EDC">
        <w:rPr>
          <w:rFonts w:ascii="Book Antiqua" w:hAnsi="Book Antiqua"/>
          <w:sz w:val="24"/>
          <w:szCs w:val="24"/>
        </w:rPr>
        <w:t>control and PPI group</w:t>
      </w:r>
      <w:r w:rsidR="00CD425B" w:rsidRPr="00FD5EDC">
        <w:rPr>
          <w:rFonts w:ascii="Book Antiqua" w:hAnsi="Book Antiqua"/>
          <w:sz w:val="24"/>
          <w:szCs w:val="24"/>
        </w:rPr>
        <w:t>s have</w:t>
      </w:r>
      <w:r w:rsidR="000545BC">
        <w:rPr>
          <w:rFonts w:ascii="Book Antiqua" w:hAnsi="Book Antiqua"/>
          <w:sz w:val="24"/>
          <w:szCs w:val="24"/>
        </w:rPr>
        <w:t xml:space="preserve"> significantly (</w:t>
      </w:r>
      <w:r w:rsidR="000545BC" w:rsidRPr="000545BC">
        <w:rPr>
          <w:rFonts w:ascii="Book Antiqua" w:hAnsi="Book Antiqua"/>
          <w:i/>
          <w:sz w:val="24"/>
          <w:szCs w:val="24"/>
        </w:rPr>
        <w:t>P</w:t>
      </w:r>
      <w:r w:rsidR="000545BC">
        <w:rPr>
          <w:rFonts w:ascii="Book Antiqua" w:eastAsia="宋体" w:hAnsi="Book Antiqua" w:hint="eastAsia"/>
          <w:sz w:val="24"/>
          <w:szCs w:val="24"/>
        </w:rPr>
        <w:t xml:space="preserve"> </w:t>
      </w:r>
      <w:r w:rsidR="006E2B15" w:rsidRPr="00FD5EDC">
        <w:rPr>
          <w:rFonts w:ascii="Book Antiqua" w:hAnsi="Book Antiqua"/>
          <w:sz w:val="24"/>
          <w:szCs w:val="24"/>
        </w:rPr>
        <w:t>&lt;</w:t>
      </w:r>
      <w:r w:rsidR="000545BC">
        <w:rPr>
          <w:rFonts w:ascii="Book Antiqua" w:eastAsia="宋体" w:hAnsi="Book Antiqua" w:hint="eastAsia"/>
          <w:sz w:val="24"/>
          <w:szCs w:val="24"/>
        </w:rPr>
        <w:t xml:space="preserve"> </w:t>
      </w:r>
      <w:r w:rsidR="000545BC">
        <w:rPr>
          <w:rFonts w:ascii="Book Antiqua" w:hAnsi="Book Antiqua"/>
          <w:sz w:val="24"/>
          <w:szCs w:val="24"/>
        </w:rPr>
        <w:t>0.05</w:t>
      </w:r>
      <w:r w:rsidR="006E2B15" w:rsidRPr="00FD5EDC">
        <w:rPr>
          <w:rFonts w:ascii="Book Antiqua" w:hAnsi="Book Antiqua"/>
          <w:sz w:val="24"/>
          <w:szCs w:val="24"/>
        </w:rPr>
        <w:t xml:space="preserve">) higher </w:t>
      </w:r>
      <w:r w:rsidR="00CD425B" w:rsidRPr="00FD5EDC">
        <w:rPr>
          <w:rFonts w:ascii="Book Antiqua" w:hAnsi="Book Antiqua"/>
          <w:sz w:val="24"/>
          <w:szCs w:val="24"/>
        </w:rPr>
        <w:t xml:space="preserve">levels </w:t>
      </w:r>
      <w:r w:rsidR="006E2B15" w:rsidRPr="00FD5EDC">
        <w:rPr>
          <w:rFonts w:ascii="Book Antiqua" w:hAnsi="Book Antiqua"/>
          <w:sz w:val="24"/>
          <w:szCs w:val="24"/>
        </w:rPr>
        <w:t xml:space="preserve">than </w:t>
      </w:r>
      <w:r w:rsidRPr="00FD5EDC">
        <w:rPr>
          <w:rFonts w:ascii="Book Antiqua" w:hAnsi="Book Antiqua"/>
          <w:sz w:val="24"/>
          <w:szCs w:val="24"/>
        </w:rPr>
        <w:t>the sham group (</w:t>
      </w:r>
      <w:r w:rsidR="00BA7708" w:rsidRPr="00FD5EDC">
        <w:rPr>
          <w:rFonts w:ascii="Book Antiqua" w:hAnsi="Book Antiqua"/>
          <w:sz w:val="24"/>
          <w:szCs w:val="24"/>
        </w:rPr>
        <w:t>18.2</w:t>
      </w:r>
      <w:r w:rsidR="000545BC">
        <w:rPr>
          <w:rFonts w:ascii="Book Antiqua" w:eastAsia="宋体" w:hAnsi="Book Antiqua" w:hint="eastAsia"/>
          <w:sz w:val="24"/>
          <w:szCs w:val="24"/>
        </w:rPr>
        <w:t xml:space="preserve"> </w:t>
      </w:r>
      <w:r w:rsidRPr="00FD5EDC">
        <w:rPr>
          <w:rFonts w:ascii="Book Antiqua" w:hAnsi="Book Antiqua"/>
          <w:sz w:val="24"/>
          <w:szCs w:val="24"/>
        </w:rPr>
        <w:t>±</w:t>
      </w:r>
      <w:r w:rsidR="000545BC">
        <w:rPr>
          <w:rFonts w:ascii="Book Antiqua" w:eastAsia="宋体" w:hAnsi="Book Antiqua" w:hint="eastAsia"/>
          <w:sz w:val="24"/>
          <w:szCs w:val="24"/>
        </w:rPr>
        <w:t xml:space="preserve"> </w:t>
      </w:r>
      <w:r w:rsidR="00BA7708" w:rsidRPr="00FD5EDC">
        <w:rPr>
          <w:rFonts w:ascii="Book Antiqua" w:hAnsi="Book Antiqua"/>
          <w:sz w:val="24"/>
          <w:szCs w:val="24"/>
        </w:rPr>
        <w:t>1.3</w:t>
      </w:r>
      <w:r w:rsidR="006E2B15" w:rsidRPr="00FD5EDC">
        <w:rPr>
          <w:rFonts w:ascii="Book Antiqua" w:hAnsi="Book Antiqua"/>
          <w:sz w:val="24"/>
          <w:szCs w:val="24"/>
        </w:rPr>
        <w:t>)</w:t>
      </w:r>
      <w:r w:rsidR="00B6305D" w:rsidRPr="00FD5EDC">
        <w:rPr>
          <w:rFonts w:ascii="Book Antiqua" w:hAnsi="Book Antiqua"/>
          <w:sz w:val="24"/>
          <w:szCs w:val="24"/>
        </w:rPr>
        <w:t>.</w:t>
      </w:r>
    </w:p>
    <w:p w14:paraId="34538F04" w14:textId="77777777" w:rsidR="000545BC" w:rsidRDefault="000545BC" w:rsidP="000545BC">
      <w:pPr>
        <w:pStyle w:val="ListParagraph"/>
        <w:spacing w:line="360" w:lineRule="auto"/>
        <w:ind w:leftChars="0" w:left="0"/>
        <w:rPr>
          <w:rFonts w:ascii="Book Antiqua" w:eastAsia="宋体" w:hAnsi="Book Antiqua"/>
          <w:sz w:val="24"/>
          <w:szCs w:val="24"/>
        </w:rPr>
      </w:pPr>
    </w:p>
    <w:p w14:paraId="51261C62" w14:textId="3F1FF722" w:rsidR="001D334E" w:rsidRPr="000545BC" w:rsidRDefault="00045B37" w:rsidP="000545BC">
      <w:pPr>
        <w:pStyle w:val="ListParagraph"/>
        <w:spacing w:line="360" w:lineRule="auto"/>
        <w:ind w:leftChars="0" w:left="0"/>
        <w:rPr>
          <w:rFonts w:ascii="Book Antiqua" w:hAnsi="Book Antiqua"/>
          <w:b/>
          <w:i/>
          <w:sz w:val="24"/>
          <w:szCs w:val="24"/>
        </w:rPr>
      </w:pPr>
      <w:r w:rsidRPr="000545BC">
        <w:rPr>
          <w:rFonts w:ascii="Book Antiqua" w:hAnsi="Book Antiqua"/>
          <w:b/>
          <w:i/>
          <w:sz w:val="24"/>
          <w:szCs w:val="24"/>
        </w:rPr>
        <w:t>E</w:t>
      </w:r>
      <w:r w:rsidR="00823C56" w:rsidRPr="000545BC">
        <w:rPr>
          <w:rFonts w:ascii="Book Antiqua" w:hAnsi="Book Antiqua"/>
          <w:b/>
          <w:i/>
          <w:sz w:val="24"/>
          <w:szCs w:val="24"/>
        </w:rPr>
        <w:t>xpression of COX2</w:t>
      </w:r>
    </w:p>
    <w:p w14:paraId="4139A4D8" w14:textId="45425E58" w:rsidR="000545BC" w:rsidRDefault="00007B73" w:rsidP="000545BC">
      <w:pPr>
        <w:spacing w:line="360" w:lineRule="auto"/>
        <w:rPr>
          <w:rFonts w:ascii="Book Antiqua" w:eastAsia="宋体" w:hAnsi="Book Antiqua"/>
          <w:sz w:val="24"/>
          <w:szCs w:val="24"/>
        </w:rPr>
      </w:pPr>
      <w:r w:rsidRPr="00FD5EDC">
        <w:rPr>
          <w:rFonts w:ascii="Book Antiqua" w:hAnsi="Book Antiqua"/>
          <w:sz w:val="24"/>
          <w:szCs w:val="24"/>
        </w:rPr>
        <w:t xml:space="preserve">COX2 was not detected in </w:t>
      </w:r>
      <w:r w:rsidR="00CD425B" w:rsidRPr="00FD5EDC">
        <w:rPr>
          <w:rFonts w:ascii="Book Antiqua" w:hAnsi="Book Antiqua"/>
          <w:sz w:val="24"/>
          <w:szCs w:val="24"/>
        </w:rPr>
        <w:t xml:space="preserve">the </w:t>
      </w:r>
      <w:r w:rsidRPr="00FD5EDC">
        <w:rPr>
          <w:rFonts w:ascii="Book Antiqua" w:hAnsi="Book Antiqua"/>
          <w:sz w:val="24"/>
          <w:szCs w:val="24"/>
        </w:rPr>
        <w:t xml:space="preserve">normal </w:t>
      </w:r>
      <w:r w:rsidR="00CD425B" w:rsidRPr="00FD5EDC">
        <w:rPr>
          <w:rFonts w:ascii="Book Antiqua" w:hAnsi="Book Antiqua"/>
          <w:sz w:val="24"/>
          <w:szCs w:val="24"/>
        </w:rPr>
        <w:t>o</w:t>
      </w:r>
      <w:r w:rsidRPr="00FD5EDC">
        <w:rPr>
          <w:rFonts w:ascii="Book Antiqua" w:hAnsi="Book Antiqua"/>
          <w:sz w:val="24"/>
          <w:szCs w:val="24"/>
        </w:rPr>
        <w:t xml:space="preserve">esophagus. However, COX2 was </w:t>
      </w:r>
      <w:r w:rsidR="000C2812" w:rsidRPr="00FD5EDC">
        <w:rPr>
          <w:rFonts w:ascii="Book Antiqua" w:hAnsi="Book Antiqua"/>
          <w:sz w:val="24"/>
          <w:szCs w:val="24"/>
        </w:rPr>
        <w:t>over-</w:t>
      </w:r>
      <w:r w:rsidRPr="00FD5EDC">
        <w:rPr>
          <w:rFonts w:ascii="Book Antiqua" w:hAnsi="Book Antiqua"/>
          <w:sz w:val="24"/>
          <w:szCs w:val="24"/>
        </w:rPr>
        <w:t xml:space="preserve"> expressed in the </w:t>
      </w:r>
      <w:r w:rsidR="00CD425B" w:rsidRPr="00FD5EDC">
        <w:rPr>
          <w:rFonts w:ascii="Book Antiqua" w:hAnsi="Book Antiqua"/>
          <w:sz w:val="24"/>
          <w:szCs w:val="24"/>
        </w:rPr>
        <w:t>o</w:t>
      </w:r>
      <w:r w:rsidRPr="00FD5EDC">
        <w:rPr>
          <w:rFonts w:ascii="Book Antiqua" w:hAnsi="Book Antiqua"/>
          <w:sz w:val="24"/>
          <w:szCs w:val="24"/>
        </w:rPr>
        <w:t>esophageal mucosa</w:t>
      </w:r>
      <w:r w:rsidR="00C91F6E" w:rsidRPr="00FD5EDC">
        <w:rPr>
          <w:rFonts w:ascii="Book Antiqua" w:hAnsi="Book Antiqua"/>
          <w:sz w:val="24"/>
          <w:szCs w:val="24"/>
        </w:rPr>
        <w:t>l lesion</w:t>
      </w:r>
      <w:r w:rsidRPr="00FD5EDC">
        <w:rPr>
          <w:rFonts w:ascii="Book Antiqua" w:hAnsi="Book Antiqua"/>
          <w:sz w:val="24"/>
          <w:szCs w:val="24"/>
        </w:rPr>
        <w:t xml:space="preserve"> </w:t>
      </w:r>
      <w:r w:rsidR="00C91F6E" w:rsidRPr="00FD5EDC">
        <w:rPr>
          <w:rFonts w:ascii="Book Antiqua" w:hAnsi="Book Antiqua"/>
          <w:sz w:val="24"/>
          <w:szCs w:val="24"/>
        </w:rPr>
        <w:t>causing</w:t>
      </w:r>
      <w:r w:rsidR="000C2812" w:rsidRPr="00FD5EDC">
        <w:rPr>
          <w:rFonts w:ascii="Book Antiqua" w:hAnsi="Book Antiqua"/>
          <w:sz w:val="24"/>
          <w:szCs w:val="24"/>
        </w:rPr>
        <w:t xml:space="preserve"> </w:t>
      </w:r>
      <w:r w:rsidRPr="00FD5EDC">
        <w:rPr>
          <w:rFonts w:ascii="Book Antiqua" w:hAnsi="Book Antiqua"/>
          <w:sz w:val="24"/>
          <w:szCs w:val="24"/>
        </w:rPr>
        <w:t xml:space="preserve">chronic duodenoesophageal reflux. </w:t>
      </w:r>
      <w:r w:rsidR="00886D57" w:rsidRPr="00FD5EDC">
        <w:rPr>
          <w:rFonts w:ascii="Book Antiqua" w:hAnsi="Book Antiqua"/>
          <w:sz w:val="24"/>
          <w:szCs w:val="24"/>
        </w:rPr>
        <w:t>T</w:t>
      </w:r>
      <w:r w:rsidR="00045B37" w:rsidRPr="00FD5EDC">
        <w:rPr>
          <w:rFonts w:ascii="Book Antiqua" w:hAnsi="Book Antiqua"/>
          <w:sz w:val="24"/>
          <w:szCs w:val="24"/>
        </w:rPr>
        <w:t xml:space="preserve">he expression of COX2 was significantly </w:t>
      </w:r>
      <w:r w:rsidR="000545BC">
        <w:rPr>
          <w:rFonts w:ascii="Book Antiqua" w:hAnsi="Book Antiqua"/>
          <w:sz w:val="24"/>
          <w:szCs w:val="24"/>
        </w:rPr>
        <w:t>(</w:t>
      </w:r>
      <w:r w:rsidR="000545BC" w:rsidRPr="000545BC">
        <w:rPr>
          <w:rFonts w:ascii="Book Antiqua" w:hAnsi="Book Antiqua"/>
          <w:i/>
          <w:sz w:val="24"/>
          <w:szCs w:val="24"/>
        </w:rPr>
        <w:t>P</w:t>
      </w:r>
      <w:r w:rsidR="000545BC">
        <w:rPr>
          <w:rFonts w:ascii="Book Antiqua" w:eastAsia="宋体" w:hAnsi="Book Antiqua" w:hint="eastAsia"/>
          <w:sz w:val="24"/>
          <w:szCs w:val="24"/>
        </w:rPr>
        <w:t xml:space="preserve"> </w:t>
      </w:r>
      <w:r w:rsidR="00D20FC1" w:rsidRPr="00FD5EDC">
        <w:rPr>
          <w:rFonts w:ascii="Book Antiqua" w:hAnsi="Book Antiqua"/>
          <w:sz w:val="24"/>
          <w:szCs w:val="24"/>
        </w:rPr>
        <w:t>&lt;</w:t>
      </w:r>
      <w:r w:rsidR="000545BC">
        <w:rPr>
          <w:rFonts w:ascii="Book Antiqua" w:eastAsia="宋体" w:hAnsi="Book Antiqua" w:hint="eastAsia"/>
          <w:sz w:val="24"/>
          <w:szCs w:val="24"/>
        </w:rPr>
        <w:t xml:space="preserve"> </w:t>
      </w:r>
      <w:r w:rsidR="000545BC">
        <w:rPr>
          <w:rFonts w:ascii="Book Antiqua" w:hAnsi="Book Antiqua"/>
          <w:sz w:val="24"/>
          <w:szCs w:val="24"/>
        </w:rPr>
        <w:t>0.05</w:t>
      </w:r>
      <w:r w:rsidR="00D20FC1" w:rsidRPr="00FD5EDC">
        <w:rPr>
          <w:rFonts w:ascii="Book Antiqua" w:hAnsi="Book Antiqua"/>
          <w:sz w:val="24"/>
          <w:szCs w:val="24"/>
        </w:rPr>
        <w:t>)</w:t>
      </w:r>
      <w:r w:rsidR="003820DB" w:rsidRPr="00FD5EDC">
        <w:rPr>
          <w:rFonts w:ascii="Book Antiqua" w:hAnsi="Book Antiqua"/>
          <w:sz w:val="24"/>
          <w:szCs w:val="24"/>
        </w:rPr>
        <w:t xml:space="preserve"> </w:t>
      </w:r>
      <w:r w:rsidR="00045B37" w:rsidRPr="00FD5EDC">
        <w:rPr>
          <w:rFonts w:ascii="Book Antiqua" w:hAnsi="Book Antiqua"/>
          <w:sz w:val="24"/>
          <w:szCs w:val="24"/>
        </w:rPr>
        <w:t>increased</w:t>
      </w:r>
      <w:r w:rsidR="00077AEA" w:rsidRPr="00FD5EDC">
        <w:rPr>
          <w:rFonts w:ascii="Book Antiqua" w:hAnsi="Book Antiqua"/>
          <w:sz w:val="24"/>
          <w:szCs w:val="24"/>
        </w:rPr>
        <w:t xml:space="preserve"> according to </w:t>
      </w:r>
      <w:r w:rsidR="00045B37" w:rsidRPr="00FD5EDC">
        <w:rPr>
          <w:rFonts w:ascii="Book Antiqua" w:hAnsi="Book Antiqua"/>
          <w:sz w:val="24"/>
          <w:szCs w:val="24"/>
        </w:rPr>
        <w:t>immunostain</w:t>
      </w:r>
      <w:r w:rsidR="00077AEA" w:rsidRPr="00FD5EDC">
        <w:rPr>
          <w:rFonts w:ascii="Book Antiqua" w:hAnsi="Book Antiqua"/>
          <w:sz w:val="24"/>
          <w:szCs w:val="24"/>
        </w:rPr>
        <w:t>ing</w:t>
      </w:r>
      <w:r w:rsidR="00045B37" w:rsidRPr="00FD5EDC">
        <w:rPr>
          <w:rFonts w:ascii="Book Antiqua" w:hAnsi="Book Antiqua"/>
          <w:sz w:val="24"/>
          <w:szCs w:val="24"/>
        </w:rPr>
        <w:t xml:space="preserve"> in the control group compared </w:t>
      </w:r>
      <w:r w:rsidR="003820DB" w:rsidRPr="00FD5EDC">
        <w:rPr>
          <w:rFonts w:ascii="Book Antiqua" w:hAnsi="Book Antiqua"/>
          <w:sz w:val="24"/>
          <w:szCs w:val="24"/>
        </w:rPr>
        <w:t>to</w:t>
      </w:r>
      <w:r w:rsidR="00045B37" w:rsidRPr="00FD5EDC">
        <w:rPr>
          <w:rFonts w:ascii="Book Antiqua" w:hAnsi="Book Antiqua"/>
          <w:sz w:val="24"/>
          <w:szCs w:val="24"/>
        </w:rPr>
        <w:t xml:space="preserve"> the </w:t>
      </w:r>
      <w:r w:rsidR="00886D57" w:rsidRPr="00FD5EDC">
        <w:rPr>
          <w:rFonts w:ascii="Book Antiqua" w:hAnsi="Book Antiqua"/>
          <w:sz w:val="24"/>
          <w:szCs w:val="24"/>
        </w:rPr>
        <w:t>PPI</w:t>
      </w:r>
      <w:r w:rsidR="00045B37" w:rsidRPr="00FD5EDC">
        <w:rPr>
          <w:rFonts w:ascii="Book Antiqua" w:hAnsi="Book Antiqua"/>
          <w:sz w:val="24"/>
          <w:szCs w:val="24"/>
        </w:rPr>
        <w:t xml:space="preserve"> group</w:t>
      </w:r>
      <w:r w:rsidR="000545BC">
        <w:rPr>
          <w:rFonts w:ascii="Book Antiqua" w:eastAsia="宋体" w:hAnsi="Book Antiqua" w:hint="eastAsia"/>
          <w:sz w:val="24"/>
          <w:szCs w:val="24"/>
        </w:rPr>
        <w:t xml:space="preserve"> (Figure 3)</w:t>
      </w:r>
      <w:r w:rsidR="005E28DD" w:rsidRPr="00FD5EDC">
        <w:rPr>
          <w:rFonts w:ascii="Book Antiqua" w:hAnsi="Book Antiqua"/>
          <w:sz w:val="24"/>
          <w:szCs w:val="24"/>
        </w:rPr>
        <w:t>.</w:t>
      </w:r>
    </w:p>
    <w:p w14:paraId="0153B174" w14:textId="77777777" w:rsidR="000545BC" w:rsidRDefault="000545BC" w:rsidP="000545BC">
      <w:pPr>
        <w:spacing w:line="360" w:lineRule="auto"/>
        <w:rPr>
          <w:rFonts w:ascii="Book Antiqua" w:eastAsia="宋体" w:hAnsi="Book Antiqua"/>
          <w:sz w:val="24"/>
          <w:szCs w:val="24"/>
        </w:rPr>
      </w:pPr>
    </w:p>
    <w:p w14:paraId="494B935E" w14:textId="48E09A42" w:rsidR="00172F8A" w:rsidRPr="000545BC" w:rsidRDefault="000545BC" w:rsidP="000545BC">
      <w:pPr>
        <w:spacing w:line="360" w:lineRule="auto"/>
        <w:rPr>
          <w:rFonts w:ascii="Book Antiqua" w:eastAsia="宋体" w:hAnsi="Book Antiqua"/>
          <w:sz w:val="24"/>
          <w:szCs w:val="24"/>
        </w:rPr>
      </w:pPr>
      <w:r>
        <w:rPr>
          <w:rFonts w:ascii="Book Antiqua" w:hAnsi="Book Antiqua"/>
          <w:b/>
          <w:sz w:val="24"/>
          <w:szCs w:val="24"/>
        </w:rPr>
        <w:t>DISCUSSION</w:t>
      </w:r>
    </w:p>
    <w:p w14:paraId="73615975" w14:textId="1E2A3C53" w:rsidR="005A3C13" w:rsidRPr="00FD5EDC" w:rsidRDefault="005A3C13" w:rsidP="000545BC">
      <w:pPr>
        <w:spacing w:line="360" w:lineRule="auto"/>
        <w:rPr>
          <w:rFonts w:ascii="Book Antiqua" w:hAnsi="Book Antiqua"/>
          <w:sz w:val="24"/>
          <w:szCs w:val="24"/>
        </w:rPr>
      </w:pPr>
      <w:r w:rsidRPr="00FD5EDC">
        <w:rPr>
          <w:rFonts w:ascii="Book Antiqua" w:hAnsi="Book Antiqua"/>
          <w:sz w:val="24"/>
          <w:szCs w:val="24"/>
        </w:rPr>
        <w:t xml:space="preserve">It is well </w:t>
      </w:r>
      <w:r w:rsidR="000C2812" w:rsidRPr="00FD5EDC">
        <w:rPr>
          <w:rFonts w:ascii="Book Antiqua" w:hAnsi="Book Antiqua"/>
          <w:sz w:val="24"/>
          <w:szCs w:val="24"/>
        </w:rPr>
        <w:t xml:space="preserve">known </w:t>
      </w:r>
      <w:r w:rsidRPr="00FD5EDC">
        <w:rPr>
          <w:rFonts w:ascii="Book Antiqua" w:hAnsi="Book Antiqua"/>
          <w:sz w:val="24"/>
          <w:szCs w:val="24"/>
        </w:rPr>
        <w:t xml:space="preserve">that bile reflux plays an important </w:t>
      </w:r>
      <w:r w:rsidR="000749CD" w:rsidRPr="00FD5EDC">
        <w:rPr>
          <w:rFonts w:ascii="Book Antiqua" w:hAnsi="Book Antiqua"/>
          <w:sz w:val="24"/>
          <w:szCs w:val="24"/>
        </w:rPr>
        <w:t>role</w:t>
      </w:r>
      <w:r w:rsidRPr="00FD5EDC">
        <w:rPr>
          <w:rFonts w:ascii="Book Antiqua" w:hAnsi="Book Antiqua"/>
          <w:sz w:val="24"/>
          <w:szCs w:val="24"/>
        </w:rPr>
        <w:t xml:space="preserve"> in the </w:t>
      </w:r>
      <w:r w:rsidR="000C2812" w:rsidRPr="00FD5EDC">
        <w:rPr>
          <w:rFonts w:ascii="Book Antiqua" w:hAnsi="Book Antiqua"/>
          <w:sz w:val="24"/>
          <w:szCs w:val="24"/>
        </w:rPr>
        <w:t>etiology</w:t>
      </w:r>
      <w:r w:rsidRPr="00FD5EDC">
        <w:rPr>
          <w:rFonts w:ascii="Book Antiqua" w:hAnsi="Book Antiqua"/>
          <w:sz w:val="24"/>
          <w:szCs w:val="24"/>
        </w:rPr>
        <w:t xml:space="preserve"> of </w:t>
      </w:r>
      <w:r w:rsidR="000C2812" w:rsidRPr="00FD5EDC">
        <w:rPr>
          <w:rFonts w:ascii="Book Antiqua" w:hAnsi="Book Antiqua"/>
          <w:sz w:val="24"/>
          <w:szCs w:val="24"/>
        </w:rPr>
        <w:t>reflux esophagitis</w:t>
      </w:r>
      <w:r w:rsidRPr="00FD5EDC">
        <w:rPr>
          <w:rFonts w:ascii="Book Antiqua" w:hAnsi="Book Antiqua"/>
          <w:sz w:val="24"/>
          <w:szCs w:val="24"/>
        </w:rPr>
        <w:t xml:space="preserve">. In patients with gastroesophageal reflux disease, the concentration of bile acids in the </w:t>
      </w:r>
      <w:r w:rsidR="000749CD" w:rsidRPr="00FD5EDC">
        <w:rPr>
          <w:rFonts w:ascii="Book Antiqua" w:hAnsi="Book Antiqua"/>
          <w:sz w:val="24"/>
          <w:szCs w:val="24"/>
        </w:rPr>
        <w:t>o</w:t>
      </w:r>
      <w:r w:rsidRPr="00FD5EDC">
        <w:rPr>
          <w:rFonts w:ascii="Book Antiqua" w:hAnsi="Book Antiqua"/>
          <w:sz w:val="24"/>
          <w:szCs w:val="24"/>
        </w:rPr>
        <w:t xml:space="preserve">esophageal refluxate correlates with the degree of </w:t>
      </w:r>
      <w:r w:rsidR="000749CD" w:rsidRPr="00FD5EDC">
        <w:rPr>
          <w:rFonts w:ascii="Book Antiqua" w:hAnsi="Book Antiqua"/>
          <w:sz w:val="24"/>
          <w:szCs w:val="24"/>
        </w:rPr>
        <w:t>o</w:t>
      </w:r>
      <w:r w:rsidRPr="00FD5EDC">
        <w:rPr>
          <w:rFonts w:ascii="Book Antiqua" w:hAnsi="Book Antiqua"/>
          <w:sz w:val="24"/>
          <w:szCs w:val="24"/>
        </w:rPr>
        <w:t>esophageal mucosal injury</w:t>
      </w:r>
      <w:r w:rsidR="002C2B28" w:rsidRPr="00FD5EDC">
        <w:rPr>
          <w:rFonts w:ascii="Book Antiqua" w:hAnsi="Book Antiqua"/>
          <w:sz w:val="24"/>
          <w:szCs w:val="24"/>
          <w:vertAlign w:val="superscript"/>
        </w:rPr>
        <w:t>[</w:t>
      </w:r>
      <w:r w:rsidRPr="00FD5EDC">
        <w:rPr>
          <w:rFonts w:ascii="Book Antiqua" w:hAnsi="Book Antiqua"/>
          <w:sz w:val="24"/>
          <w:szCs w:val="24"/>
          <w:vertAlign w:val="superscript"/>
        </w:rPr>
        <w:t>4</w:t>
      </w:r>
      <w:r w:rsidR="002C2B28" w:rsidRPr="00FD5EDC">
        <w:rPr>
          <w:rFonts w:ascii="Book Antiqua" w:hAnsi="Book Antiqua"/>
          <w:sz w:val="24"/>
          <w:szCs w:val="24"/>
          <w:vertAlign w:val="superscript"/>
        </w:rPr>
        <w:t>]</w:t>
      </w:r>
      <w:r w:rsidRPr="00FD5EDC">
        <w:rPr>
          <w:rFonts w:ascii="Book Antiqua" w:hAnsi="Book Antiqua"/>
          <w:sz w:val="24"/>
          <w:szCs w:val="24"/>
        </w:rPr>
        <w:t xml:space="preserve">. In </w:t>
      </w:r>
      <w:r w:rsidR="000C2812" w:rsidRPr="00FD5EDC">
        <w:rPr>
          <w:rFonts w:ascii="Book Antiqua" w:hAnsi="Book Antiqua"/>
          <w:sz w:val="24"/>
          <w:szCs w:val="24"/>
        </w:rPr>
        <w:t xml:space="preserve">my </w:t>
      </w:r>
      <w:r w:rsidRPr="00FD5EDC">
        <w:rPr>
          <w:rFonts w:ascii="Book Antiqua" w:hAnsi="Book Antiqua"/>
          <w:sz w:val="24"/>
          <w:szCs w:val="24"/>
        </w:rPr>
        <w:t xml:space="preserve">experimental animals, </w:t>
      </w:r>
      <w:r w:rsidR="000749CD" w:rsidRPr="00FD5EDC">
        <w:rPr>
          <w:rFonts w:ascii="Book Antiqua" w:hAnsi="Book Antiqua"/>
          <w:sz w:val="24"/>
          <w:szCs w:val="24"/>
        </w:rPr>
        <w:t xml:space="preserve">the </w:t>
      </w:r>
      <w:r w:rsidRPr="00FD5EDC">
        <w:rPr>
          <w:rFonts w:ascii="Book Antiqua" w:hAnsi="Book Antiqua"/>
          <w:sz w:val="24"/>
          <w:szCs w:val="24"/>
        </w:rPr>
        <w:t xml:space="preserve">duodenoesophageal anastomosis led to </w:t>
      </w:r>
      <w:r w:rsidR="000C2812" w:rsidRPr="00FD5EDC">
        <w:rPr>
          <w:rFonts w:ascii="Book Antiqua" w:hAnsi="Book Antiqua"/>
          <w:sz w:val="24"/>
          <w:szCs w:val="24"/>
        </w:rPr>
        <w:t xml:space="preserve">reflux </w:t>
      </w:r>
      <w:r w:rsidR="000749CD" w:rsidRPr="00FD5EDC">
        <w:rPr>
          <w:rFonts w:ascii="Book Antiqua" w:hAnsi="Book Antiqua"/>
          <w:sz w:val="24"/>
          <w:szCs w:val="24"/>
        </w:rPr>
        <w:t>o</w:t>
      </w:r>
      <w:r w:rsidRPr="00FD5EDC">
        <w:rPr>
          <w:rFonts w:ascii="Book Antiqua" w:hAnsi="Book Antiqua"/>
          <w:sz w:val="24"/>
          <w:szCs w:val="24"/>
        </w:rPr>
        <w:t>esophagitis</w:t>
      </w:r>
      <w:r w:rsidR="002C2B28" w:rsidRPr="00FD5EDC">
        <w:rPr>
          <w:rFonts w:ascii="Book Antiqua" w:hAnsi="Book Antiqua"/>
          <w:sz w:val="24"/>
          <w:szCs w:val="24"/>
          <w:vertAlign w:val="superscript"/>
        </w:rPr>
        <w:t>[</w:t>
      </w:r>
      <w:r w:rsidRPr="00FD5EDC">
        <w:rPr>
          <w:rFonts w:ascii="Book Antiqua" w:hAnsi="Book Antiqua"/>
          <w:sz w:val="24"/>
          <w:szCs w:val="24"/>
          <w:vertAlign w:val="superscript"/>
        </w:rPr>
        <w:t>5</w:t>
      </w:r>
      <w:r w:rsidR="002C2B28" w:rsidRPr="00FD5EDC">
        <w:rPr>
          <w:rFonts w:ascii="Book Antiqua" w:hAnsi="Book Antiqua"/>
          <w:sz w:val="24"/>
          <w:szCs w:val="24"/>
          <w:vertAlign w:val="superscript"/>
        </w:rPr>
        <w:t>]</w:t>
      </w:r>
      <w:r w:rsidRPr="00FD5EDC">
        <w:rPr>
          <w:rFonts w:ascii="Book Antiqua" w:hAnsi="Book Antiqua"/>
          <w:sz w:val="24"/>
          <w:szCs w:val="24"/>
        </w:rPr>
        <w:t xml:space="preserve">. Bile acids </w:t>
      </w:r>
      <w:r w:rsidR="009C5402" w:rsidRPr="00FD5EDC">
        <w:rPr>
          <w:rFonts w:ascii="Book Antiqua" w:hAnsi="Book Antiqua"/>
          <w:sz w:val="24"/>
          <w:szCs w:val="24"/>
        </w:rPr>
        <w:t xml:space="preserve">is harmful and </w:t>
      </w:r>
      <w:r w:rsidRPr="00FD5EDC">
        <w:rPr>
          <w:rFonts w:ascii="Book Antiqua" w:hAnsi="Book Antiqua"/>
          <w:sz w:val="24"/>
          <w:szCs w:val="24"/>
        </w:rPr>
        <w:t>induce mucosal injury</w:t>
      </w:r>
      <w:r w:rsidR="002C2B28" w:rsidRPr="00FD5EDC">
        <w:rPr>
          <w:rFonts w:ascii="Book Antiqua" w:hAnsi="Book Antiqua"/>
          <w:sz w:val="24"/>
          <w:szCs w:val="24"/>
          <w:vertAlign w:val="superscript"/>
        </w:rPr>
        <w:t>[</w:t>
      </w:r>
      <w:r w:rsidR="006E6C08" w:rsidRPr="00FD5EDC">
        <w:rPr>
          <w:rFonts w:ascii="Book Antiqua" w:hAnsi="Book Antiqua"/>
          <w:sz w:val="24"/>
          <w:szCs w:val="24"/>
          <w:vertAlign w:val="superscript"/>
        </w:rPr>
        <w:t>6</w:t>
      </w:r>
      <w:r w:rsidR="002C2B28" w:rsidRPr="00FD5EDC">
        <w:rPr>
          <w:rFonts w:ascii="Book Antiqua" w:hAnsi="Book Antiqua"/>
          <w:sz w:val="24"/>
          <w:szCs w:val="24"/>
          <w:vertAlign w:val="superscript"/>
        </w:rPr>
        <w:t>]</w:t>
      </w:r>
      <w:r w:rsidR="006E6C08" w:rsidRPr="00FD5EDC">
        <w:rPr>
          <w:rFonts w:ascii="Book Antiqua" w:hAnsi="Book Antiqua"/>
          <w:sz w:val="24"/>
          <w:szCs w:val="24"/>
        </w:rPr>
        <w:t>.</w:t>
      </w:r>
    </w:p>
    <w:p w14:paraId="78B1D550" w14:textId="564E1E51" w:rsidR="00EA59E3" w:rsidRPr="00FD5EDC" w:rsidRDefault="0026748D" w:rsidP="00FD5EDC">
      <w:pPr>
        <w:spacing w:line="360" w:lineRule="auto"/>
        <w:ind w:firstLineChars="50" w:firstLine="120"/>
        <w:rPr>
          <w:rFonts w:ascii="Book Antiqua" w:hAnsi="Book Antiqua"/>
          <w:sz w:val="24"/>
          <w:szCs w:val="24"/>
        </w:rPr>
      </w:pPr>
      <w:r w:rsidRPr="00FD5EDC">
        <w:rPr>
          <w:rFonts w:ascii="Book Antiqua" w:hAnsi="Book Antiqua"/>
          <w:sz w:val="24"/>
          <w:szCs w:val="24"/>
        </w:rPr>
        <w:t>Helsingen</w:t>
      </w:r>
      <w:r w:rsidR="002C2B28" w:rsidRPr="00FD5EDC">
        <w:rPr>
          <w:rFonts w:ascii="Book Antiqua" w:hAnsi="Book Antiqua"/>
          <w:sz w:val="24"/>
          <w:szCs w:val="24"/>
          <w:vertAlign w:val="superscript"/>
        </w:rPr>
        <w:t>[</w:t>
      </w:r>
      <w:r w:rsidR="006E6C08" w:rsidRPr="00FD5EDC">
        <w:rPr>
          <w:rFonts w:ascii="Book Antiqua" w:hAnsi="Book Antiqua"/>
          <w:sz w:val="24"/>
          <w:szCs w:val="24"/>
          <w:vertAlign w:val="superscript"/>
        </w:rPr>
        <w:t>7</w:t>
      </w:r>
      <w:r w:rsidR="002C2B28" w:rsidRPr="00FD5EDC">
        <w:rPr>
          <w:rFonts w:ascii="Book Antiqua" w:hAnsi="Book Antiqua"/>
          <w:sz w:val="24"/>
          <w:szCs w:val="24"/>
          <w:vertAlign w:val="superscript"/>
        </w:rPr>
        <w:t>]</w:t>
      </w:r>
      <w:r w:rsidRPr="00FD5EDC">
        <w:rPr>
          <w:rFonts w:ascii="Book Antiqua" w:hAnsi="Book Antiqua"/>
          <w:sz w:val="24"/>
          <w:szCs w:val="24"/>
        </w:rPr>
        <w:t xml:space="preserve"> </w:t>
      </w:r>
      <w:r w:rsidR="000749CD" w:rsidRPr="00FD5EDC">
        <w:rPr>
          <w:rFonts w:ascii="Book Antiqua" w:hAnsi="Book Antiqua"/>
          <w:sz w:val="24"/>
          <w:szCs w:val="24"/>
        </w:rPr>
        <w:t>performed</w:t>
      </w:r>
      <w:r w:rsidRPr="00FD5EDC">
        <w:rPr>
          <w:rFonts w:ascii="Book Antiqua" w:hAnsi="Book Antiqua"/>
          <w:sz w:val="24"/>
          <w:szCs w:val="24"/>
        </w:rPr>
        <w:t xml:space="preserve"> total gastrectomy and </w:t>
      </w:r>
      <w:r w:rsidR="000749CD" w:rsidRPr="00FD5EDC">
        <w:rPr>
          <w:rFonts w:ascii="Book Antiqua" w:hAnsi="Book Antiqua"/>
          <w:sz w:val="24"/>
          <w:szCs w:val="24"/>
        </w:rPr>
        <w:t>o</w:t>
      </w:r>
      <w:r w:rsidRPr="00FD5EDC">
        <w:rPr>
          <w:rFonts w:ascii="Book Antiqua" w:hAnsi="Book Antiqua"/>
          <w:sz w:val="24"/>
          <w:szCs w:val="24"/>
        </w:rPr>
        <w:t>esophagoduodenostomy</w:t>
      </w:r>
      <w:r w:rsidR="000749CD" w:rsidRPr="00FD5EDC">
        <w:rPr>
          <w:rFonts w:ascii="Book Antiqua" w:hAnsi="Book Antiqua"/>
          <w:sz w:val="24"/>
          <w:szCs w:val="24"/>
        </w:rPr>
        <w:t xml:space="preserve"> on rats</w:t>
      </w:r>
      <w:r w:rsidRPr="00FD5EDC">
        <w:rPr>
          <w:rFonts w:ascii="Book Antiqua" w:hAnsi="Book Antiqua"/>
          <w:sz w:val="24"/>
          <w:szCs w:val="24"/>
        </w:rPr>
        <w:t xml:space="preserve">, examined </w:t>
      </w:r>
      <w:r w:rsidR="000749CD" w:rsidRPr="00FD5EDC">
        <w:rPr>
          <w:rFonts w:ascii="Book Antiqua" w:hAnsi="Book Antiqua"/>
          <w:sz w:val="24"/>
          <w:szCs w:val="24"/>
        </w:rPr>
        <w:t>the o</w:t>
      </w:r>
      <w:r w:rsidRPr="00FD5EDC">
        <w:rPr>
          <w:rFonts w:ascii="Book Antiqua" w:hAnsi="Book Antiqua"/>
          <w:sz w:val="24"/>
          <w:szCs w:val="24"/>
        </w:rPr>
        <w:t xml:space="preserve">esophageal mucosa from </w:t>
      </w:r>
      <w:r w:rsidR="009C5402" w:rsidRPr="00FD5EDC">
        <w:rPr>
          <w:rFonts w:ascii="Book Antiqua" w:hAnsi="Book Antiqua"/>
          <w:sz w:val="24"/>
          <w:szCs w:val="24"/>
        </w:rPr>
        <w:t xml:space="preserve">postoperative </w:t>
      </w:r>
      <w:r w:rsidRPr="00FD5EDC">
        <w:rPr>
          <w:rFonts w:ascii="Book Antiqua" w:hAnsi="Book Antiqua"/>
          <w:sz w:val="24"/>
          <w:szCs w:val="24"/>
        </w:rPr>
        <w:t xml:space="preserve">4 d </w:t>
      </w:r>
      <w:r w:rsidR="009C5402" w:rsidRPr="00FD5EDC">
        <w:rPr>
          <w:rFonts w:ascii="Book Antiqua" w:hAnsi="Book Antiqua"/>
          <w:sz w:val="24"/>
          <w:szCs w:val="24"/>
        </w:rPr>
        <w:t>to</w:t>
      </w:r>
      <w:r w:rsidRPr="00FD5EDC">
        <w:rPr>
          <w:rFonts w:ascii="Book Antiqua" w:hAnsi="Book Antiqua"/>
          <w:sz w:val="24"/>
          <w:szCs w:val="24"/>
        </w:rPr>
        <w:t xml:space="preserve"> 4 mo, and </w:t>
      </w:r>
      <w:r w:rsidR="000749CD" w:rsidRPr="00FD5EDC">
        <w:rPr>
          <w:rFonts w:ascii="Book Antiqua" w:hAnsi="Book Antiqua"/>
          <w:sz w:val="24"/>
          <w:szCs w:val="24"/>
        </w:rPr>
        <w:t xml:space="preserve">reported </w:t>
      </w:r>
      <w:r w:rsidRPr="00FD5EDC">
        <w:rPr>
          <w:rFonts w:ascii="Book Antiqua" w:hAnsi="Book Antiqua"/>
          <w:sz w:val="24"/>
          <w:szCs w:val="24"/>
        </w:rPr>
        <w:t>that the mucosal epithelium was destroyed and inflammation occurred inside the lamina muscularis mucosae relatively early. In our experiment on rats</w:t>
      </w:r>
      <w:r w:rsidR="000749CD" w:rsidRPr="00FD5EDC">
        <w:rPr>
          <w:rFonts w:ascii="Book Antiqua" w:hAnsi="Book Antiqua"/>
          <w:sz w:val="24"/>
          <w:szCs w:val="24"/>
        </w:rPr>
        <w:t xml:space="preserve"> that underwent</w:t>
      </w:r>
      <w:r w:rsidRPr="00FD5EDC">
        <w:rPr>
          <w:rFonts w:ascii="Book Antiqua" w:hAnsi="Book Antiqua"/>
          <w:sz w:val="24"/>
          <w:szCs w:val="24"/>
        </w:rPr>
        <w:t xml:space="preserve"> total gastrectomy and </w:t>
      </w:r>
      <w:r w:rsidR="000749CD" w:rsidRPr="00FD5EDC">
        <w:rPr>
          <w:rFonts w:ascii="Book Antiqua" w:hAnsi="Book Antiqua"/>
          <w:sz w:val="24"/>
          <w:szCs w:val="24"/>
        </w:rPr>
        <w:t>o</w:t>
      </w:r>
      <w:r w:rsidRPr="00FD5EDC">
        <w:rPr>
          <w:rFonts w:ascii="Book Antiqua" w:hAnsi="Book Antiqua"/>
          <w:sz w:val="24"/>
          <w:szCs w:val="24"/>
        </w:rPr>
        <w:t xml:space="preserve">esophagoduodenostomy, erosion and ulceration of the </w:t>
      </w:r>
      <w:r w:rsidR="000749CD" w:rsidRPr="00FD5EDC">
        <w:rPr>
          <w:rFonts w:ascii="Book Antiqua" w:hAnsi="Book Antiqua"/>
          <w:sz w:val="24"/>
          <w:szCs w:val="24"/>
        </w:rPr>
        <w:t>o</w:t>
      </w:r>
      <w:r w:rsidRPr="00FD5EDC">
        <w:rPr>
          <w:rFonts w:ascii="Book Antiqua" w:hAnsi="Book Antiqua"/>
          <w:sz w:val="24"/>
          <w:szCs w:val="24"/>
        </w:rPr>
        <w:t xml:space="preserve">esophagus were noted 2 wk after the operation. </w:t>
      </w:r>
      <w:r w:rsidR="000973E5" w:rsidRPr="00FD5EDC">
        <w:rPr>
          <w:rFonts w:ascii="Book Antiqua" w:hAnsi="Book Antiqua"/>
          <w:sz w:val="24"/>
          <w:szCs w:val="24"/>
        </w:rPr>
        <w:t>Hyperplasia</w:t>
      </w:r>
      <w:r w:rsidRPr="00FD5EDC">
        <w:rPr>
          <w:rFonts w:ascii="Book Antiqua" w:hAnsi="Book Antiqua"/>
          <w:sz w:val="24"/>
          <w:szCs w:val="24"/>
        </w:rPr>
        <w:t>,</w:t>
      </w:r>
      <w:r w:rsidR="000749CD" w:rsidRPr="00FD5EDC">
        <w:rPr>
          <w:rFonts w:ascii="Book Antiqua" w:hAnsi="Book Antiqua"/>
          <w:sz w:val="24"/>
          <w:szCs w:val="24"/>
        </w:rPr>
        <w:t xml:space="preserve"> </w:t>
      </w:r>
      <w:r w:rsidR="003A6ED2" w:rsidRPr="00FD5EDC">
        <w:rPr>
          <w:rFonts w:ascii="Book Antiqua" w:hAnsi="Book Antiqua"/>
          <w:sz w:val="24"/>
          <w:szCs w:val="24"/>
        </w:rPr>
        <w:t>ulceration and</w:t>
      </w:r>
      <w:r w:rsidR="008D3A23" w:rsidRPr="00FD5EDC">
        <w:rPr>
          <w:rFonts w:ascii="Book Antiqua" w:hAnsi="Book Antiqua"/>
          <w:sz w:val="24"/>
          <w:szCs w:val="24"/>
        </w:rPr>
        <w:t xml:space="preserve"> </w:t>
      </w:r>
      <w:r w:rsidRPr="00FD5EDC">
        <w:rPr>
          <w:rFonts w:ascii="Book Antiqua" w:hAnsi="Book Antiqua"/>
          <w:sz w:val="24"/>
          <w:szCs w:val="24"/>
        </w:rPr>
        <w:t xml:space="preserve">inflammation </w:t>
      </w:r>
      <w:r w:rsidR="000973E5" w:rsidRPr="00FD5EDC">
        <w:rPr>
          <w:rFonts w:ascii="Book Antiqua" w:hAnsi="Book Antiqua"/>
          <w:sz w:val="24"/>
          <w:szCs w:val="24"/>
        </w:rPr>
        <w:t>(polymorphonuclear and lymphocytic infiltration)</w:t>
      </w:r>
      <w:r w:rsidRPr="00FD5EDC">
        <w:rPr>
          <w:rFonts w:ascii="Book Antiqua" w:hAnsi="Book Antiqua"/>
          <w:sz w:val="24"/>
          <w:szCs w:val="24"/>
        </w:rPr>
        <w:t xml:space="preserve"> of the mucosal epithelium were the </w:t>
      </w:r>
      <w:r w:rsidR="003A6ED2" w:rsidRPr="00FD5EDC">
        <w:rPr>
          <w:rFonts w:ascii="Book Antiqua" w:hAnsi="Book Antiqua"/>
          <w:sz w:val="24"/>
          <w:szCs w:val="24"/>
        </w:rPr>
        <w:t xml:space="preserve">histologic </w:t>
      </w:r>
      <w:r w:rsidRPr="00FD5EDC">
        <w:rPr>
          <w:rFonts w:ascii="Book Antiqua" w:hAnsi="Book Antiqua"/>
          <w:sz w:val="24"/>
          <w:szCs w:val="24"/>
        </w:rPr>
        <w:t xml:space="preserve">features of reflux </w:t>
      </w:r>
      <w:r w:rsidR="000749CD" w:rsidRPr="00FD5EDC">
        <w:rPr>
          <w:rFonts w:ascii="Book Antiqua" w:hAnsi="Book Antiqua"/>
          <w:sz w:val="24"/>
          <w:szCs w:val="24"/>
        </w:rPr>
        <w:t>o</w:t>
      </w:r>
      <w:r w:rsidRPr="00FD5EDC">
        <w:rPr>
          <w:rFonts w:ascii="Book Antiqua" w:hAnsi="Book Antiqua"/>
          <w:sz w:val="24"/>
          <w:szCs w:val="24"/>
        </w:rPr>
        <w:t>esophagitis in rats, which</w:t>
      </w:r>
      <w:r w:rsidR="006E2B15" w:rsidRPr="00FD5EDC">
        <w:rPr>
          <w:rFonts w:ascii="Book Antiqua" w:hAnsi="Book Antiqua"/>
          <w:sz w:val="24"/>
          <w:szCs w:val="24"/>
        </w:rPr>
        <w:t xml:space="preserve"> </w:t>
      </w:r>
      <w:r w:rsidR="00EA59E3" w:rsidRPr="00FD5EDC">
        <w:rPr>
          <w:rFonts w:ascii="Book Antiqua" w:hAnsi="Book Antiqua"/>
          <w:sz w:val="24"/>
          <w:szCs w:val="24"/>
        </w:rPr>
        <w:t xml:space="preserve">were </w:t>
      </w:r>
      <w:r w:rsidR="000973E5" w:rsidRPr="00FD5EDC">
        <w:rPr>
          <w:rFonts w:ascii="Book Antiqua" w:hAnsi="Book Antiqua"/>
          <w:sz w:val="24"/>
          <w:szCs w:val="24"/>
        </w:rPr>
        <w:t xml:space="preserve">same feature of </w:t>
      </w:r>
      <w:r w:rsidR="000749CD" w:rsidRPr="00FD5EDC">
        <w:rPr>
          <w:rFonts w:ascii="Book Antiqua" w:hAnsi="Book Antiqua"/>
          <w:sz w:val="24"/>
          <w:szCs w:val="24"/>
        </w:rPr>
        <w:t xml:space="preserve">Helsingen’s </w:t>
      </w:r>
      <w:r w:rsidR="000973E5" w:rsidRPr="00FD5EDC">
        <w:rPr>
          <w:rFonts w:ascii="Book Antiqua" w:hAnsi="Book Antiqua"/>
          <w:sz w:val="24"/>
          <w:szCs w:val="24"/>
        </w:rPr>
        <w:t>data.</w:t>
      </w:r>
    </w:p>
    <w:p w14:paraId="595148FC" w14:textId="11898DE4" w:rsidR="001A6ECA" w:rsidRPr="00FD5EDC" w:rsidRDefault="007813E6" w:rsidP="00FD5EDC">
      <w:pPr>
        <w:spacing w:line="360" w:lineRule="auto"/>
        <w:ind w:firstLineChars="50" w:firstLine="120"/>
        <w:rPr>
          <w:rFonts w:ascii="Book Antiqua" w:hAnsi="Book Antiqua"/>
          <w:sz w:val="24"/>
          <w:szCs w:val="24"/>
        </w:rPr>
      </w:pPr>
      <w:r w:rsidRPr="00FD5EDC">
        <w:rPr>
          <w:rFonts w:ascii="Book Antiqua" w:hAnsi="Book Antiqua"/>
          <w:sz w:val="24"/>
          <w:szCs w:val="24"/>
        </w:rPr>
        <w:t xml:space="preserve">This study provides concrete evidence that bile acid </w:t>
      </w:r>
      <w:r w:rsidR="009C5402" w:rsidRPr="00FD5EDC">
        <w:rPr>
          <w:rFonts w:ascii="Book Antiqua" w:hAnsi="Book Antiqua"/>
          <w:sz w:val="24"/>
          <w:szCs w:val="24"/>
        </w:rPr>
        <w:t>induces</w:t>
      </w:r>
      <w:r w:rsidRPr="00FD5EDC">
        <w:rPr>
          <w:rFonts w:ascii="Book Antiqua" w:hAnsi="Book Antiqua"/>
          <w:sz w:val="24"/>
          <w:szCs w:val="24"/>
        </w:rPr>
        <w:t xml:space="preserve"> </w:t>
      </w:r>
      <w:r w:rsidR="000749CD" w:rsidRPr="00FD5EDC">
        <w:rPr>
          <w:rFonts w:ascii="Book Antiqua" w:hAnsi="Book Antiqua"/>
          <w:sz w:val="24"/>
          <w:szCs w:val="24"/>
        </w:rPr>
        <w:t>o</w:t>
      </w:r>
      <w:r w:rsidRPr="00FD5EDC">
        <w:rPr>
          <w:rFonts w:ascii="Book Antiqua" w:hAnsi="Book Antiqua"/>
          <w:sz w:val="24"/>
          <w:szCs w:val="24"/>
        </w:rPr>
        <w:t xml:space="preserve">esophageal mucosal </w:t>
      </w:r>
      <w:r w:rsidR="00C069E7" w:rsidRPr="00FD5EDC">
        <w:rPr>
          <w:rFonts w:ascii="Book Antiqua" w:hAnsi="Book Antiqua"/>
          <w:sz w:val="24"/>
          <w:szCs w:val="24"/>
        </w:rPr>
        <w:t xml:space="preserve">lesions </w:t>
      </w:r>
      <w:r w:rsidRPr="00FD5EDC">
        <w:rPr>
          <w:rFonts w:ascii="Book Antiqua" w:hAnsi="Book Antiqua"/>
          <w:sz w:val="24"/>
          <w:szCs w:val="24"/>
        </w:rPr>
        <w:t xml:space="preserve">in rats by </w:t>
      </w:r>
      <w:r w:rsidR="000749CD" w:rsidRPr="00FD5EDC">
        <w:rPr>
          <w:rFonts w:ascii="Book Antiqua" w:hAnsi="Book Antiqua"/>
          <w:sz w:val="24"/>
          <w:szCs w:val="24"/>
        </w:rPr>
        <w:t>o</w:t>
      </w:r>
      <w:r w:rsidRPr="00FD5EDC">
        <w:rPr>
          <w:rFonts w:ascii="Book Antiqua" w:hAnsi="Book Antiqua"/>
          <w:sz w:val="24"/>
          <w:szCs w:val="24"/>
        </w:rPr>
        <w:t xml:space="preserve">esophagoduodenal </w:t>
      </w:r>
      <w:r w:rsidR="000749CD" w:rsidRPr="00FD5EDC">
        <w:rPr>
          <w:rFonts w:ascii="Book Antiqua" w:hAnsi="Book Antiqua"/>
          <w:sz w:val="24"/>
          <w:szCs w:val="24"/>
        </w:rPr>
        <w:t>reflux</w:t>
      </w:r>
      <w:r w:rsidR="009C5402" w:rsidRPr="00FD5EDC">
        <w:rPr>
          <w:rFonts w:ascii="Book Antiqua" w:hAnsi="Book Antiqua"/>
          <w:sz w:val="24"/>
          <w:szCs w:val="24"/>
        </w:rPr>
        <w:t xml:space="preserve"> and</w:t>
      </w:r>
      <w:r w:rsidR="000749CD" w:rsidRPr="00FD5EDC">
        <w:rPr>
          <w:rFonts w:ascii="Book Antiqua" w:hAnsi="Book Antiqua"/>
          <w:sz w:val="24"/>
          <w:szCs w:val="24"/>
        </w:rPr>
        <w:t xml:space="preserve"> </w:t>
      </w:r>
      <w:r w:rsidR="001F65E7" w:rsidRPr="00FD5EDC">
        <w:rPr>
          <w:rFonts w:ascii="Book Antiqua" w:hAnsi="Book Antiqua"/>
          <w:sz w:val="24"/>
          <w:szCs w:val="24"/>
        </w:rPr>
        <w:t xml:space="preserve">that treatment with RPZ, </w:t>
      </w:r>
      <w:r w:rsidR="000749CD" w:rsidRPr="00FD5EDC">
        <w:rPr>
          <w:rFonts w:ascii="Book Antiqua" w:hAnsi="Book Antiqua"/>
          <w:sz w:val="24"/>
          <w:szCs w:val="24"/>
        </w:rPr>
        <w:t xml:space="preserve">a PPI, is </w:t>
      </w:r>
      <w:r w:rsidR="001F65E7" w:rsidRPr="00FD5EDC">
        <w:rPr>
          <w:rFonts w:ascii="Book Antiqua" w:hAnsi="Book Antiqua"/>
          <w:sz w:val="24"/>
          <w:szCs w:val="24"/>
        </w:rPr>
        <w:t xml:space="preserve">decreasing histological </w:t>
      </w:r>
      <w:r w:rsidR="00F03C2C" w:rsidRPr="00FD5EDC">
        <w:rPr>
          <w:rFonts w:ascii="Book Antiqua" w:hAnsi="Book Antiqua"/>
          <w:sz w:val="24"/>
          <w:szCs w:val="24"/>
        </w:rPr>
        <w:t>findings</w:t>
      </w:r>
      <w:r w:rsidR="001F65E7" w:rsidRPr="00FD5EDC">
        <w:rPr>
          <w:rFonts w:ascii="Book Antiqua" w:hAnsi="Book Antiqua"/>
          <w:sz w:val="24"/>
          <w:szCs w:val="24"/>
        </w:rPr>
        <w:t xml:space="preserve"> of reflux </w:t>
      </w:r>
      <w:r w:rsidR="00881D1A" w:rsidRPr="00FD5EDC">
        <w:rPr>
          <w:rFonts w:ascii="Book Antiqua" w:hAnsi="Book Antiqua"/>
          <w:sz w:val="24"/>
          <w:szCs w:val="24"/>
        </w:rPr>
        <w:t>o</w:t>
      </w:r>
      <w:r w:rsidR="001F65E7" w:rsidRPr="00FD5EDC">
        <w:rPr>
          <w:rFonts w:ascii="Book Antiqua" w:hAnsi="Book Antiqua"/>
          <w:sz w:val="24"/>
          <w:szCs w:val="24"/>
        </w:rPr>
        <w:t>esophagitis</w:t>
      </w:r>
      <w:r w:rsidR="00881D1A" w:rsidRPr="00FD5EDC">
        <w:rPr>
          <w:rFonts w:ascii="Book Antiqua" w:hAnsi="Book Antiqua"/>
          <w:sz w:val="24"/>
          <w:szCs w:val="24"/>
        </w:rPr>
        <w:t xml:space="preserve"> as well as </w:t>
      </w:r>
      <w:r w:rsidR="001F65E7" w:rsidRPr="00FD5EDC">
        <w:rPr>
          <w:rFonts w:ascii="Book Antiqua" w:hAnsi="Book Antiqua"/>
          <w:sz w:val="24"/>
          <w:szCs w:val="24"/>
        </w:rPr>
        <w:t xml:space="preserve">decreasing </w:t>
      </w:r>
      <w:r w:rsidR="00881D1A" w:rsidRPr="00FD5EDC">
        <w:rPr>
          <w:rFonts w:ascii="Book Antiqua" w:hAnsi="Book Antiqua"/>
          <w:sz w:val="24"/>
          <w:szCs w:val="24"/>
        </w:rPr>
        <w:t xml:space="preserve">the </w:t>
      </w:r>
      <w:r w:rsidR="001F65E7" w:rsidRPr="00FD5EDC">
        <w:rPr>
          <w:rFonts w:ascii="Book Antiqua" w:hAnsi="Book Antiqua"/>
          <w:sz w:val="24"/>
          <w:szCs w:val="24"/>
        </w:rPr>
        <w:t xml:space="preserve">expression of COX2 in affected </w:t>
      </w:r>
      <w:r w:rsidR="00881D1A" w:rsidRPr="00FD5EDC">
        <w:rPr>
          <w:rFonts w:ascii="Book Antiqua" w:hAnsi="Book Antiqua"/>
          <w:sz w:val="24"/>
          <w:szCs w:val="24"/>
        </w:rPr>
        <w:t>o</w:t>
      </w:r>
      <w:r w:rsidR="001F65E7" w:rsidRPr="00FD5EDC">
        <w:rPr>
          <w:rFonts w:ascii="Book Antiqua" w:hAnsi="Book Antiqua"/>
          <w:sz w:val="24"/>
          <w:szCs w:val="24"/>
        </w:rPr>
        <w:t xml:space="preserve">esophageal mucosa compared </w:t>
      </w:r>
      <w:r w:rsidR="003820DB" w:rsidRPr="00FD5EDC">
        <w:rPr>
          <w:rFonts w:ascii="Book Antiqua" w:hAnsi="Book Antiqua"/>
          <w:sz w:val="24"/>
          <w:szCs w:val="24"/>
        </w:rPr>
        <w:t>to</w:t>
      </w:r>
      <w:r w:rsidR="008318DD">
        <w:rPr>
          <w:rFonts w:ascii="Book Antiqua" w:hAnsi="Book Antiqua"/>
          <w:sz w:val="24"/>
          <w:szCs w:val="24"/>
        </w:rPr>
        <w:t xml:space="preserve"> </w:t>
      </w:r>
      <w:r w:rsidR="00881D1A" w:rsidRPr="00FD5EDC">
        <w:rPr>
          <w:rFonts w:ascii="Book Antiqua" w:hAnsi="Book Antiqua"/>
          <w:sz w:val="24"/>
          <w:szCs w:val="24"/>
        </w:rPr>
        <w:t xml:space="preserve">saline </w:t>
      </w:r>
      <w:r w:rsidR="001F65E7" w:rsidRPr="00FD5EDC">
        <w:rPr>
          <w:rFonts w:ascii="Book Antiqua" w:hAnsi="Book Antiqua"/>
          <w:sz w:val="24"/>
          <w:szCs w:val="24"/>
        </w:rPr>
        <w:t xml:space="preserve">treatment. </w:t>
      </w:r>
    </w:p>
    <w:p w14:paraId="1E69CD2E" w14:textId="5DE0C88B" w:rsidR="008C0FDB" w:rsidRPr="00FD5EDC" w:rsidRDefault="008C0FDB" w:rsidP="00FD5EDC">
      <w:pPr>
        <w:spacing w:line="360" w:lineRule="auto"/>
        <w:ind w:firstLineChars="50" w:firstLine="120"/>
        <w:rPr>
          <w:rFonts w:ascii="Book Antiqua" w:hAnsi="Book Antiqua"/>
          <w:sz w:val="24"/>
          <w:szCs w:val="24"/>
        </w:rPr>
      </w:pPr>
      <w:r w:rsidRPr="00FD5EDC">
        <w:rPr>
          <w:rFonts w:ascii="Book Antiqua" w:hAnsi="Book Antiqua"/>
          <w:sz w:val="24"/>
          <w:szCs w:val="24"/>
        </w:rPr>
        <w:t>The most striking finding</w:t>
      </w:r>
      <w:r w:rsidR="0053724B" w:rsidRPr="00FD5EDC">
        <w:rPr>
          <w:rFonts w:ascii="Book Antiqua" w:hAnsi="Book Antiqua"/>
          <w:sz w:val="24"/>
          <w:szCs w:val="24"/>
        </w:rPr>
        <w:t xml:space="preserve"> </w:t>
      </w:r>
      <w:r w:rsidR="00881D1A" w:rsidRPr="00FD5EDC">
        <w:rPr>
          <w:rFonts w:ascii="Book Antiqua" w:hAnsi="Book Antiqua"/>
          <w:sz w:val="24"/>
          <w:szCs w:val="24"/>
        </w:rPr>
        <w:t>in</w:t>
      </w:r>
      <w:r w:rsidR="0053724B" w:rsidRPr="00FD5EDC">
        <w:rPr>
          <w:rFonts w:ascii="Book Antiqua" w:hAnsi="Book Antiqua"/>
          <w:sz w:val="24"/>
          <w:szCs w:val="24"/>
        </w:rPr>
        <w:t xml:space="preserve"> the present study was that R</w:t>
      </w:r>
      <w:r w:rsidRPr="00FD5EDC">
        <w:rPr>
          <w:rFonts w:ascii="Book Antiqua" w:hAnsi="Book Antiqua"/>
          <w:sz w:val="24"/>
          <w:szCs w:val="24"/>
        </w:rPr>
        <w:t>PZ,</w:t>
      </w:r>
      <w:r w:rsidR="00EA7A9B" w:rsidRPr="00FD5EDC">
        <w:rPr>
          <w:rFonts w:ascii="Book Antiqua" w:hAnsi="Book Antiqua"/>
          <w:sz w:val="24"/>
          <w:szCs w:val="24"/>
        </w:rPr>
        <w:t xml:space="preserve"> </w:t>
      </w:r>
      <w:r w:rsidRPr="00FD5EDC">
        <w:rPr>
          <w:rFonts w:ascii="Book Antiqua" w:hAnsi="Book Antiqua"/>
          <w:sz w:val="24"/>
          <w:szCs w:val="24"/>
        </w:rPr>
        <w:t xml:space="preserve">PPI, attenuated </w:t>
      </w:r>
      <w:r w:rsidR="00881D1A" w:rsidRPr="00FD5EDC">
        <w:rPr>
          <w:rFonts w:ascii="Book Antiqua" w:hAnsi="Book Antiqua"/>
          <w:sz w:val="24"/>
          <w:szCs w:val="24"/>
        </w:rPr>
        <w:t>o</w:t>
      </w:r>
      <w:r w:rsidRPr="00FD5EDC">
        <w:rPr>
          <w:rFonts w:ascii="Book Antiqua" w:hAnsi="Book Antiqua"/>
          <w:sz w:val="24"/>
          <w:szCs w:val="24"/>
        </w:rPr>
        <w:t>esophageal mucosal injury</w:t>
      </w:r>
      <w:r w:rsidR="00881D1A" w:rsidRPr="00FD5EDC">
        <w:rPr>
          <w:rFonts w:ascii="Book Antiqua" w:hAnsi="Book Antiqua"/>
          <w:sz w:val="24"/>
          <w:szCs w:val="24"/>
        </w:rPr>
        <w:t xml:space="preserve"> </w:t>
      </w:r>
      <w:r w:rsidR="00C069E7" w:rsidRPr="00FD5EDC">
        <w:rPr>
          <w:rFonts w:ascii="Book Antiqua" w:hAnsi="Book Antiqua"/>
          <w:sz w:val="24"/>
          <w:szCs w:val="24"/>
        </w:rPr>
        <w:t>in</w:t>
      </w:r>
      <w:r w:rsidRPr="00FD5EDC">
        <w:rPr>
          <w:rFonts w:ascii="Book Antiqua" w:hAnsi="Book Antiqua"/>
          <w:sz w:val="24"/>
          <w:szCs w:val="24"/>
        </w:rPr>
        <w:t xml:space="preserve"> duodenoesophageal reflux.</w:t>
      </w:r>
      <w:r w:rsidR="00EA7A9B" w:rsidRPr="00FD5EDC">
        <w:rPr>
          <w:rFonts w:ascii="Book Antiqua" w:hAnsi="Book Antiqua"/>
          <w:sz w:val="24"/>
          <w:szCs w:val="24"/>
        </w:rPr>
        <w:t xml:space="preserve"> </w:t>
      </w:r>
      <w:r w:rsidR="00A32B5F" w:rsidRPr="00FD5EDC">
        <w:rPr>
          <w:rFonts w:ascii="Book Antiqua" w:hAnsi="Book Antiqua"/>
          <w:sz w:val="24"/>
          <w:szCs w:val="24"/>
        </w:rPr>
        <w:t>Bile acid plays a significant role in the etiology of reflux esophagitis previously.</w:t>
      </w:r>
      <w:r w:rsidR="008318DD">
        <w:rPr>
          <w:rFonts w:ascii="Book Antiqua" w:hAnsi="Book Antiqua"/>
          <w:sz w:val="24"/>
          <w:szCs w:val="24"/>
        </w:rPr>
        <w:t xml:space="preserve"> </w:t>
      </w:r>
      <w:r w:rsidR="00A32B5F" w:rsidRPr="00FD5EDC">
        <w:rPr>
          <w:rFonts w:ascii="Book Antiqua" w:hAnsi="Book Antiqua"/>
          <w:sz w:val="24"/>
          <w:szCs w:val="24"/>
        </w:rPr>
        <w:t>B</w:t>
      </w:r>
      <w:r w:rsidR="000545BC">
        <w:rPr>
          <w:rFonts w:ascii="Book Antiqua" w:hAnsi="Book Antiqua"/>
          <w:sz w:val="24"/>
          <w:szCs w:val="24"/>
        </w:rPr>
        <w:t>ile acid</w:t>
      </w:r>
      <w:r w:rsidR="001A6ECA" w:rsidRPr="00FD5EDC">
        <w:rPr>
          <w:rFonts w:ascii="Book Antiqua" w:hAnsi="Book Antiqua"/>
          <w:sz w:val="24"/>
          <w:szCs w:val="24"/>
        </w:rPr>
        <w:t xml:space="preserve"> </w:t>
      </w:r>
      <w:r w:rsidR="00C069E7" w:rsidRPr="00FD5EDC">
        <w:rPr>
          <w:rFonts w:ascii="Book Antiqua" w:hAnsi="Book Antiqua"/>
          <w:sz w:val="24"/>
          <w:szCs w:val="24"/>
        </w:rPr>
        <w:t>is</w:t>
      </w:r>
      <w:r w:rsidR="001A6ECA" w:rsidRPr="00FD5EDC">
        <w:rPr>
          <w:rFonts w:ascii="Book Antiqua" w:hAnsi="Book Antiqua"/>
          <w:sz w:val="24"/>
          <w:szCs w:val="24"/>
        </w:rPr>
        <w:t xml:space="preserve"> one of the important </w:t>
      </w:r>
      <w:r w:rsidR="00A32B5F" w:rsidRPr="00FD5EDC">
        <w:rPr>
          <w:rFonts w:ascii="Book Antiqua" w:hAnsi="Book Antiqua"/>
          <w:sz w:val="24"/>
          <w:szCs w:val="24"/>
        </w:rPr>
        <w:t>factors</w:t>
      </w:r>
      <w:r w:rsidR="001A6ECA" w:rsidRPr="00FD5EDC">
        <w:rPr>
          <w:rFonts w:ascii="Book Antiqua" w:hAnsi="Book Antiqua"/>
          <w:sz w:val="24"/>
          <w:szCs w:val="24"/>
        </w:rPr>
        <w:t xml:space="preserve"> of duodenal fluid. </w:t>
      </w:r>
      <w:r w:rsidR="00DB26AD" w:rsidRPr="00FD5EDC">
        <w:rPr>
          <w:rFonts w:ascii="Book Antiqua" w:hAnsi="Book Antiqua"/>
          <w:sz w:val="24"/>
          <w:szCs w:val="24"/>
        </w:rPr>
        <w:t xml:space="preserve">We observed </w:t>
      </w:r>
      <w:r w:rsidR="002B74DC" w:rsidRPr="00FD5EDC">
        <w:rPr>
          <w:rFonts w:ascii="Book Antiqua" w:hAnsi="Book Antiqua"/>
          <w:sz w:val="24"/>
          <w:szCs w:val="24"/>
        </w:rPr>
        <w:t>over-</w:t>
      </w:r>
      <w:r w:rsidR="00DB26AD" w:rsidRPr="00FD5EDC">
        <w:rPr>
          <w:rFonts w:ascii="Book Antiqua" w:hAnsi="Book Antiqua"/>
          <w:sz w:val="24"/>
          <w:szCs w:val="24"/>
        </w:rPr>
        <w:t xml:space="preserve">expression of COX2 in inflamed </w:t>
      </w:r>
      <w:r w:rsidR="00881D1A" w:rsidRPr="00FD5EDC">
        <w:rPr>
          <w:rFonts w:ascii="Book Antiqua" w:hAnsi="Book Antiqua"/>
          <w:sz w:val="24"/>
          <w:szCs w:val="24"/>
        </w:rPr>
        <w:t>o</w:t>
      </w:r>
      <w:r w:rsidR="00DB26AD" w:rsidRPr="00FD5EDC">
        <w:rPr>
          <w:rFonts w:ascii="Book Antiqua" w:hAnsi="Book Antiqua"/>
          <w:sz w:val="24"/>
          <w:szCs w:val="24"/>
        </w:rPr>
        <w:t>esophageal mucosa</w:t>
      </w:r>
      <w:r w:rsidR="007D10EC" w:rsidRPr="00FD5EDC">
        <w:rPr>
          <w:rFonts w:ascii="Book Antiqua" w:hAnsi="Book Antiqua"/>
          <w:sz w:val="24"/>
          <w:szCs w:val="24"/>
        </w:rPr>
        <w:t xml:space="preserve"> </w:t>
      </w:r>
      <w:r w:rsidR="00DB26AD" w:rsidRPr="00FD5EDC">
        <w:rPr>
          <w:rFonts w:ascii="Book Antiqua" w:hAnsi="Book Antiqua"/>
          <w:sz w:val="24"/>
          <w:szCs w:val="24"/>
        </w:rPr>
        <w:t xml:space="preserve">in an </w:t>
      </w:r>
      <w:r w:rsidR="00881D1A" w:rsidRPr="00FD5EDC">
        <w:rPr>
          <w:rFonts w:ascii="Book Antiqua" w:hAnsi="Book Antiqua"/>
          <w:sz w:val="24"/>
          <w:szCs w:val="24"/>
        </w:rPr>
        <w:t>o</w:t>
      </w:r>
      <w:r w:rsidR="00DB26AD" w:rsidRPr="00FD5EDC">
        <w:rPr>
          <w:rFonts w:ascii="Book Antiqua" w:hAnsi="Book Antiqua"/>
          <w:sz w:val="24"/>
          <w:szCs w:val="24"/>
        </w:rPr>
        <w:t xml:space="preserve">esophagoduodenal anastomosis. </w:t>
      </w:r>
      <w:r w:rsidR="00A32B5F" w:rsidRPr="00FD5EDC">
        <w:rPr>
          <w:rFonts w:ascii="Book Antiqua" w:hAnsi="Book Antiqua"/>
          <w:sz w:val="24"/>
          <w:szCs w:val="24"/>
        </w:rPr>
        <w:t>However</w:t>
      </w:r>
      <w:r w:rsidR="00DB26AD" w:rsidRPr="00FD5EDC">
        <w:rPr>
          <w:rFonts w:ascii="Book Antiqua" w:hAnsi="Book Antiqua"/>
          <w:sz w:val="24"/>
          <w:szCs w:val="24"/>
        </w:rPr>
        <w:t xml:space="preserve">, </w:t>
      </w:r>
      <w:r w:rsidR="002B74DC" w:rsidRPr="00FD5EDC">
        <w:rPr>
          <w:rFonts w:ascii="Book Antiqua" w:hAnsi="Book Antiqua"/>
          <w:sz w:val="24"/>
          <w:szCs w:val="24"/>
        </w:rPr>
        <w:t>we could not detect COX2</w:t>
      </w:r>
      <w:r w:rsidR="00DB26AD" w:rsidRPr="00FD5EDC">
        <w:rPr>
          <w:rFonts w:ascii="Book Antiqua" w:hAnsi="Book Antiqua"/>
          <w:sz w:val="24"/>
          <w:szCs w:val="24"/>
        </w:rPr>
        <w:t xml:space="preserve"> in normal </w:t>
      </w:r>
      <w:r w:rsidR="000B0932" w:rsidRPr="00FD5EDC">
        <w:rPr>
          <w:rFonts w:ascii="Book Antiqua" w:hAnsi="Book Antiqua"/>
          <w:sz w:val="24"/>
          <w:szCs w:val="24"/>
        </w:rPr>
        <w:t>o</w:t>
      </w:r>
      <w:r w:rsidR="00DB26AD" w:rsidRPr="00FD5EDC">
        <w:rPr>
          <w:rFonts w:ascii="Book Antiqua" w:hAnsi="Book Antiqua"/>
          <w:sz w:val="24"/>
          <w:szCs w:val="24"/>
        </w:rPr>
        <w:t>esophageal mucosa.</w:t>
      </w:r>
      <w:r w:rsidR="00962043" w:rsidRPr="00FD5EDC">
        <w:rPr>
          <w:rFonts w:ascii="Book Antiqua" w:hAnsi="Book Antiqua"/>
          <w:sz w:val="24"/>
          <w:szCs w:val="24"/>
        </w:rPr>
        <w:t xml:space="preserve"> </w:t>
      </w:r>
      <w:r w:rsidR="00EA7A9B" w:rsidRPr="00FD5EDC">
        <w:rPr>
          <w:rFonts w:ascii="Book Antiqua" w:hAnsi="Book Antiqua"/>
          <w:sz w:val="24"/>
          <w:szCs w:val="24"/>
        </w:rPr>
        <w:t xml:space="preserve">Bile acid is harmful to the </w:t>
      </w:r>
      <w:r w:rsidR="000B0932" w:rsidRPr="00FD5EDC">
        <w:rPr>
          <w:rFonts w:ascii="Book Antiqua" w:hAnsi="Book Antiqua"/>
          <w:sz w:val="24"/>
          <w:szCs w:val="24"/>
        </w:rPr>
        <w:t>o</w:t>
      </w:r>
      <w:r w:rsidR="00EA7A9B" w:rsidRPr="00FD5EDC">
        <w:rPr>
          <w:rFonts w:ascii="Book Antiqua" w:hAnsi="Book Antiqua"/>
          <w:sz w:val="24"/>
          <w:szCs w:val="24"/>
        </w:rPr>
        <w:t>esophagus, causing reflux esophagitis</w:t>
      </w:r>
      <w:r w:rsidR="002B74DC" w:rsidRPr="00FD5EDC">
        <w:rPr>
          <w:rFonts w:ascii="Book Antiqua" w:hAnsi="Book Antiqua"/>
          <w:sz w:val="24"/>
          <w:szCs w:val="24"/>
        </w:rPr>
        <w:t>.</w:t>
      </w:r>
    </w:p>
    <w:p w14:paraId="5BF12B2F" w14:textId="148F672A" w:rsidR="00750460" w:rsidRPr="00FD5EDC" w:rsidRDefault="001A458E" w:rsidP="00FD5EDC">
      <w:pPr>
        <w:spacing w:line="360" w:lineRule="auto"/>
        <w:ind w:firstLineChars="50" w:firstLine="120"/>
        <w:rPr>
          <w:rFonts w:ascii="Book Antiqua" w:hAnsi="Book Antiqua"/>
          <w:sz w:val="24"/>
          <w:szCs w:val="24"/>
        </w:rPr>
      </w:pPr>
      <w:r w:rsidRPr="00FD5EDC">
        <w:rPr>
          <w:rFonts w:ascii="Book Antiqua" w:hAnsi="Book Antiqua"/>
          <w:sz w:val="24"/>
          <w:szCs w:val="24"/>
        </w:rPr>
        <w:t>The precise mechanisms by which bile</w:t>
      </w:r>
      <w:r w:rsidR="00F661AF" w:rsidRPr="00FD5EDC">
        <w:rPr>
          <w:rFonts w:ascii="Book Antiqua" w:hAnsi="Book Antiqua"/>
          <w:sz w:val="24"/>
          <w:szCs w:val="24"/>
        </w:rPr>
        <w:t xml:space="preserve"> acid</w:t>
      </w:r>
      <w:r w:rsidRPr="00FD5EDC">
        <w:rPr>
          <w:rFonts w:ascii="Book Antiqua" w:hAnsi="Book Antiqua"/>
          <w:sz w:val="24"/>
          <w:szCs w:val="24"/>
        </w:rPr>
        <w:t xml:space="preserve"> causes </w:t>
      </w:r>
      <w:r w:rsidR="000B0932" w:rsidRPr="00FD5EDC">
        <w:rPr>
          <w:rFonts w:ascii="Book Antiqua" w:hAnsi="Book Antiqua"/>
          <w:sz w:val="24"/>
          <w:szCs w:val="24"/>
        </w:rPr>
        <w:t>o</w:t>
      </w:r>
      <w:r w:rsidRPr="00FD5EDC">
        <w:rPr>
          <w:rFonts w:ascii="Book Antiqua" w:hAnsi="Book Antiqua"/>
          <w:sz w:val="24"/>
          <w:szCs w:val="24"/>
        </w:rPr>
        <w:t xml:space="preserve">esophageal injury remain unclear. </w:t>
      </w:r>
      <w:r w:rsidR="00CD5F3C" w:rsidRPr="00FD5EDC">
        <w:rPr>
          <w:rFonts w:ascii="Book Antiqua" w:hAnsi="Book Antiqua"/>
          <w:sz w:val="24"/>
          <w:szCs w:val="24"/>
        </w:rPr>
        <w:t>Bile acids induce COX2 by both transcriptional and post-transcriptional mechanisms</w:t>
      </w:r>
      <w:r w:rsidR="002C2B28" w:rsidRPr="00FD5EDC">
        <w:rPr>
          <w:rFonts w:ascii="Book Antiqua" w:hAnsi="Book Antiqua"/>
          <w:sz w:val="24"/>
          <w:szCs w:val="24"/>
          <w:vertAlign w:val="superscript"/>
        </w:rPr>
        <w:t>[</w:t>
      </w:r>
      <w:r w:rsidR="003A4FEB" w:rsidRPr="00FD5EDC">
        <w:rPr>
          <w:rFonts w:ascii="Book Antiqua" w:hAnsi="Book Antiqua"/>
          <w:sz w:val="24"/>
          <w:szCs w:val="24"/>
          <w:vertAlign w:val="superscript"/>
        </w:rPr>
        <w:t>8</w:t>
      </w:r>
      <w:r w:rsidR="000545BC">
        <w:rPr>
          <w:rFonts w:ascii="Book Antiqua" w:eastAsia="宋体" w:hAnsi="Book Antiqua" w:hint="eastAsia"/>
          <w:sz w:val="24"/>
          <w:szCs w:val="24"/>
          <w:vertAlign w:val="superscript"/>
        </w:rPr>
        <w:t>,</w:t>
      </w:r>
      <w:r w:rsidR="003A4FEB" w:rsidRPr="00FD5EDC">
        <w:rPr>
          <w:rFonts w:ascii="Book Antiqua" w:hAnsi="Book Antiqua"/>
          <w:sz w:val="24"/>
          <w:szCs w:val="24"/>
          <w:vertAlign w:val="superscript"/>
        </w:rPr>
        <w:t>9</w:t>
      </w:r>
      <w:r w:rsidR="002C2B28" w:rsidRPr="00FD5EDC">
        <w:rPr>
          <w:rFonts w:ascii="Book Antiqua" w:hAnsi="Book Antiqua"/>
          <w:sz w:val="24"/>
          <w:szCs w:val="24"/>
          <w:vertAlign w:val="superscript"/>
        </w:rPr>
        <w:t>]</w:t>
      </w:r>
      <w:r w:rsidR="00962043" w:rsidRPr="00FD5EDC">
        <w:rPr>
          <w:rFonts w:ascii="Book Antiqua" w:hAnsi="Book Antiqua"/>
          <w:sz w:val="24"/>
          <w:szCs w:val="24"/>
        </w:rPr>
        <w:t xml:space="preserve">. </w:t>
      </w:r>
      <w:r w:rsidR="00A32B5F" w:rsidRPr="00FD5EDC">
        <w:rPr>
          <w:rFonts w:ascii="Book Antiqua" w:hAnsi="Book Antiqua"/>
          <w:sz w:val="24"/>
          <w:szCs w:val="24"/>
        </w:rPr>
        <w:t>P</w:t>
      </w:r>
      <w:r w:rsidR="00CD5F3C" w:rsidRPr="00FD5EDC">
        <w:rPr>
          <w:rFonts w:ascii="Book Antiqua" w:hAnsi="Book Antiqua"/>
          <w:sz w:val="24"/>
          <w:szCs w:val="24"/>
        </w:rPr>
        <w:t xml:space="preserve">rotein kinase C was important </w:t>
      </w:r>
      <w:r w:rsidR="00A32B5F" w:rsidRPr="00FD5EDC">
        <w:rPr>
          <w:rFonts w:ascii="Book Antiqua" w:hAnsi="Book Antiqua"/>
          <w:sz w:val="24"/>
          <w:szCs w:val="24"/>
        </w:rPr>
        <w:t xml:space="preserve">factor </w:t>
      </w:r>
      <w:r w:rsidR="00CD5F3C" w:rsidRPr="00FD5EDC">
        <w:rPr>
          <w:rFonts w:ascii="Book Antiqua" w:hAnsi="Book Antiqua"/>
          <w:sz w:val="24"/>
          <w:szCs w:val="24"/>
        </w:rPr>
        <w:t xml:space="preserve">for </w:t>
      </w:r>
      <w:r w:rsidR="000B0932" w:rsidRPr="00FD5EDC">
        <w:rPr>
          <w:rFonts w:ascii="Book Antiqua" w:hAnsi="Book Antiqua"/>
          <w:sz w:val="24"/>
          <w:szCs w:val="24"/>
        </w:rPr>
        <w:t xml:space="preserve">the </w:t>
      </w:r>
      <w:r w:rsidR="001F5D19" w:rsidRPr="00FD5EDC">
        <w:rPr>
          <w:rFonts w:ascii="Book Antiqua" w:hAnsi="Book Antiqua"/>
          <w:sz w:val="24"/>
          <w:szCs w:val="24"/>
        </w:rPr>
        <w:t>bile acid-mediating the</w:t>
      </w:r>
      <w:r w:rsidR="00CD5F3C" w:rsidRPr="00FD5EDC">
        <w:rPr>
          <w:rFonts w:ascii="Book Antiqua" w:hAnsi="Book Antiqua"/>
          <w:sz w:val="24"/>
          <w:szCs w:val="24"/>
        </w:rPr>
        <w:t xml:space="preserve"> induction of COX2. Bile acids can also stimulate PI-3K activity</w:t>
      </w:r>
      <w:r w:rsidR="002C2B28" w:rsidRPr="00FD5EDC">
        <w:rPr>
          <w:rFonts w:ascii="Book Antiqua" w:hAnsi="Book Antiqua"/>
          <w:sz w:val="24"/>
          <w:szCs w:val="24"/>
          <w:vertAlign w:val="superscript"/>
        </w:rPr>
        <w:t>[</w:t>
      </w:r>
      <w:r w:rsidR="003A4FEB" w:rsidRPr="00FD5EDC">
        <w:rPr>
          <w:rFonts w:ascii="Book Antiqua" w:hAnsi="Book Antiqua"/>
          <w:sz w:val="24"/>
          <w:szCs w:val="24"/>
          <w:vertAlign w:val="superscript"/>
        </w:rPr>
        <w:t>10</w:t>
      </w:r>
      <w:r w:rsidR="002C2B28" w:rsidRPr="00FD5EDC">
        <w:rPr>
          <w:rFonts w:ascii="Book Antiqua" w:hAnsi="Book Antiqua"/>
          <w:sz w:val="24"/>
          <w:szCs w:val="24"/>
          <w:vertAlign w:val="superscript"/>
        </w:rPr>
        <w:t>]</w:t>
      </w:r>
      <w:r w:rsidR="00CD5F3C" w:rsidRPr="00FD5EDC">
        <w:rPr>
          <w:rFonts w:ascii="Book Antiqua" w:hAnsi="Book Antiqua"/>
          <w:sz w:val="24"/>
          <w:szCs w:val="24"/>
        </w:rPr>
        <w:t>;</w:t>
      </w:r>
      <w:r w:rsidR="00962043" w:rsidRPr="00FD5EDC">
        <w:rPr>
          <w:rFonts w:ascii="Book Antiqua" w:hAnsi="Book Antiqua"/>
          <w:sz w:val="24"/>
          <w:szCs w:val="24"/>
        </w:rPr>
        <w:t xml:space="preserve"> </w:t>
      </w:r>
      <w:r w:rsidR="00CD5F3C" w:rsidRPr="00FD5EDC">
        <w:rPr>
          <w:rFonts w:ascii="Book Antiqua" w:hAnsi="Book Antiqua"/>
          <w:sz w:val="24"/>
          <w:szCs w:val="24"/>
        </w:rPr>
        <w:t xml:space="preserve">this </w:t>
      </w:r>
      <w:r w:rsidR="000B0932" w:rsidRPr="00FD5EDC">
        <w:rPr>
          <w:rFonts w:ascii="Book Antiqua" w:hAnsi="Book Antiqua"/>
          <w:sz w:val="24"/>
          <w:szCs w:val="24"/>
        </w:rPr>
        <w:t xml:space="preserve">finding </w:t>
      </w:r>
      <w:r w:rsidR="00CD5F3C" w:rsidRPr="00FD5EDC">
        <w:rPr>
          <w:rFonts w:ascii="Book Antiqua" w:hAnsi="Book Antiqua"/>
          <w:sz w:val="24"/>
          <w:szCs w:val="24"/>
        </w:rPr>
        <w:t>suggests that PI-3K could be involved in mediating the induction of COX2.</w:t>
      </w:r>
      <w:r w:rsidR="001F5D19" w:rsidRPr="00FD5EDC">
        <w:rPr>
          <w:rFonts w:ascii="Book Antiqua" w:hAnsi="Book Antiqua"/>
          <w:sz w:val="24"/>
          <w:szCs w:val="24"/>
        </w:rPr>
        <w:t xml:space="preserve"> W</w:t>
      </w:r>
      <w:r w:rsidR="00CD5F3C" w:rsidRPr="00FD5EDC">
        <w:rPr>
          <w:rFonts w:ascii="Book Antiqua" w:hAnsi="Book Antiqua"/>
          <w:sz w:val="24"/>
          <w:szCs w:val="24"/>
        </w:rPr>
        <w:t xml:space="preserve">e found that </w:t>
      </w:r>
      <w:r w:rsidR="001661B0" w:rsidRPr="00FD5EDC">
        <w:rPr>
          <w:rFonts w:ascii="Book Antiqua" w:hAnsi="Book Antiqua"/>
          <w:sz w:val="24"/>
          <w:szCs w:val="24"/>
        </w:rPr>
        <w:t xml:space="preserve">2 inhibitors of PI-3K activity blocked the induction of COX2 by bile acids. ERK1/2MAPK is downstream of PI-3K and </w:t>
      </w:r>
      <w:r w:rsidR="00364646" w:rsidRPr="00FD5EDC">
        <w:rPr>
          <w:rFonts w:ascii="Book Antiqua" w:hAnsi="Book Antiqua"/>
          <w:sz w:val="24"/>
          <w:szCs w:val="24"/>
        </w:rPr>
        <w:t>is important role of</w:t>
      </w:r>
      <w:r w:rsidR="001661B0" w:rsidRPr="00FD5EDC">
        <w:rPr>
          <w:rFonts w:ascii="Book Antiqua" w:hAnsi="Book Antiqua"/>
          <w:sz w:val="24"/>
          <w:szCs w:val="24"/>
        </w:rPr>
        <w:t xml:space="preserve"> the regulation of COX2</w:t>
      </w:r>
      <w:r w:rsidR="006E01B8" w:rsidRPr="00FD5EDC">
        <w:rPr>
          <w:rFonts w:ascii="Book Antiqua" w:hAnsi="Book Antiqua"/>
          <w:sz w:val="24"/>
          <w:szCs w:val="24"/>
          <w:vertAlign w:val="superscript"/>
        </w:rPr>
        <w:t>[</w:t>
      </w:r>
      <w:r w:rsidR="003A4FEB" w:rsidRPr="00FD5EDC">
        <w:rPr>
          <w:rFonts w:ascii="Book Antiqua" w:hAnsi="Book Antiqua"/>
          <w:sz w:val="24"/>
          <w:szCs w:val="24"/>
          <w:vertAlign w:val="superscript"/>
        </w:rPr>
        <w:t>11</w:t>
      </w:r>
      <w:r w:rsidR="000545BC">
        <w:rPr>
          <w:rFonts w:ascii="Book Antiqua" w:hAnsi="Book Antiqua"/>
          <w:sz w:val="24"/>
          <w:szCs w:val="24"/>
          <w:vertAlign w:val="superscript"/>
        </w:rPr>
        <w:t>]</w:t>
      </w:r>
      <w:r w:rsidR="006E01B8" w:rsidRPr="00FD5EDC">
        <w:rPr>
          <w:rFonts w:ascii="Book Antiqua" w:hAnsi="Book Antiqua"/>
          <w:sz w:val="24"/>
          <w:szCs w:val="24"/>
        </w:rPr>
        <w:t>.</w:t>
      </w:r>
      <w:r w:rsidR="00DD5F0D" w:rsidRPr="00FD5EDC">
        <w:rPr>
          <w:rFonts w:ascii="Book Antiqua" w:hAnsi="Book Antiqua"/>
          <w:sz w:val="24"/>
          <w:szCs w:val="24"/>
        </w:rPr>
        <w:t xml:space="preserve"> </w:t>
      </w:r>
      <w:r w:rsidR="001661B0" w:rsidRPr="00FD5EDC">
        <w:rPr>
          <w:rFonts w:ascii="Book Antiqua" w:hAnsi="Book Antiqua"/>
          <w:sz w:val="24"/>
          <w:szCs w:val="24"/>
        </w:rPr>
        <w:t>In fact, ERK1/2MAPK is involved in regulating both the transcription of COX2 and stability of COX2 mRNA. Treatment with bi</w:t>
      </w:r>
      <w:r w:rsidR="00572C13" w:rsidRPr="00FD5EDC">
        <w:rPr>
          <w:rFonts w:ascii="Book Antiqua" w:hAnsi="Book Antiqua"/>
          <w:sz w:val="24"/>
          <w:szCs w:val="24"/>
        </w:rPr>
        <w:t>le acid induced ERK1/2 activity,</w:t>
      </w:r>
      <w:r w:rsidR="00A97B48" w:rsidRPr="00FD5EDC">
        <w:rPr>
          <w:rFonts w:ascii="Book Antiqua" w:hAnsi="Book Antiqua"/>
          <w:sz w:val="24"/>
          <w:szCs w:val="24"/>
        </w:rPr>
        <w:t xml:space="preserve"> </w:t>
      </w:r>
      <w:r w:rsidR="000B0932" w:rsidRPr="00FD5EDC">
        <w:rPr>
          <w:rFonts w:ascii="Book Antiqua" w:hAnsi="Book Antiqua"/>
          <w:sz w:val="24"/>
          <w:szCs w:val="24"/>
        </w:rPr>
        <w:t xml:space="preserve">and </w:t>
      </w:r>
      <w:r w:rsidR="001661B0" w:rsidRPr="00FD5EDC">
        <w:rPr>
          <w:rFonts w:ascii="Book Antiqua" w:hAnsi="Book Antiqua"/>
          <w:sz w:val="24"/>
          <w:szCs w:val="24"/>
        </w:rPr>
        <w:t>inhibiting the activation of ER</w:t>
      </w:r>
      <w:r w:rsidR="00AC03EE" w:rsidRPr="00FD5EDC">
        <w:rPr>
          <w:rFonts w:ascii="Book Antiqua" w:hAnsi="Book Antiqua"/>
          <w:sz w:val="24"/>
          <w:szCs w:val="24"/>
        </w:rPr>
        <w:t xml:space="preserve">K1/2 blocked the induction of COX2 by bile acid. </w:t>
      </w:r>
      <w:r w:rsidR="00364646" w:rsidRPr="00FD5EDC">
        <w:rPr>
          <w:rFonts w:ascii="Book Antiqua" w:hAnsi="Book Antiqua"/>
          <w:sz w:val="24"/>
          <w:szCs w:val="24"/>
        </w:rPr>
        <w:t>These datas suggest</w:t>
      </w:r>
      <w:r w:rsidR="00AC03EE" w:rsidRPr="00FD5EDC">
        <w:rPr>
          <w:rFonts w:ascii="Book Antiqua" w:hAnsi="Book Antiqua"/>
          <w:sz w:val="24"/>
          <w:szCs w:val="24"/>
        </w:rPr>
        <w:t xml:space="preserve"> that </w:t>
      </w:r>
      <w:r w:rsidR="000B0932" w:rsidRPr="00FD5EDC">
        <w:rPr>
          <w:rFonts w:ascii="Book Antiqua" w:hAnsi="Book Antiqua"/>
          <w:sz w:val="24"/>
          <w:szCs w:val="24"/>
        </w:rPr>
        <w:t xml:space="preserve">the </w:t>
      </w:r>
      <w:r w:rsidR="00AC03EE" w:rsidRPr="00FD5EDC">
        <w:rPr>
          <w:rFonts w:ascii="Book Antiqua" w:hAnsi="Book Antiqua"/>
          <w:sz w:val="24"/>
          <w:szCs w:val="24"/>
        </w:rPr>
        <w:t xml:space="preserve">bile acid-mediated induction of COX2 involves a signaling cascade </w:t>
      </w:r>
      <w:r w:rsidR="000B0932" w:rsidRPr="00FD5EDC">
        <w:rPr>
          <w:rFonts w:ascii="Book Antiqua" w:hAnsi="Book Antiqua"/>
          <w:sz w:val="24"/>
          <w:szCs w:val="24"/>
        </w:rPr>
        <w:t xml:space="preserve">that consists </w:t>
      </w:r>
      <w:r w:rsidR="00AC03EE" w:rsidRPr="00FD5EDC">
        <w:rPr>
          <w:rFonts w:ascii="Book Antiqua" w:hAnsi="Book Antiqua"/>
          <w:sz w:val="24"/>
          <w:szCs w:val="24"/>
        </w:rPr>
        <w:t>of PKC,</w:t>
      </w:r>
      <w:r w:rsidR="000B0932" w:rsidRPr="00FD5EDC">
        <w:rPr>
          <w:rFonts w:ascii="Book Antiqua" w:hAnsi="Book Antiqua"/>
          <w:sz w:val="24"/>
          <w:szCs w:val="24"/>
        </w:rPr>
        <w:t xml:space="preserve"> </w:t>
      </w:r>
      <w:r w:rsidR="00AC03EE" w:rsidRPr="00FD5EDC">
        <w:rPr>
          <w:rFonts w:ascii="Book Antiqua" w:hAnsi="Book Antiqua"/>
          <w:sz w:val="24"/>
          <w:szCs w:val="24"/>
        </w:rPr>
        <w:t>PI-3K and ERK1/2MAPK.</w:t>
      </w:r>
    </w:p>
    <w:p w14:paraId="3C0D039F" w14:textId="64AC1523" w:rsidR="00C67870" w:rsidRPr="00FD5EDC" w:rsidRDefault="000B0932" w:rsidP="000545BC">
      <w:pPr>
        <w:spacing w:line="360" w:lineRule="auto"/>
        <w:ind w:firstLineChars="50" w:firstLine="120"/>
        <w:rPr>
          <w:rFonts w:ascii="Book Antiqua" w:hAnsi="Book Antiqua"/>
          <w:sz w:val="24"/>
          <w:szCs w:val="24"/>
        </w:rPr>
      </w:pPr>
      <w:r w:rsidRPr="00FD5EDC">
        <w:rPr>
          <w:rFonts w:ascii="Book Antiqua" w:hAnsi="Book Antiqua"/>
          <w:sz w:val="24"/>
          <w:szCs w:val="24"/>
        </w:rPr>
        <w:t>D</w:t>
      </w:r>
      <w:r w:rsidR="005953B6" w:rsidRPr="00FD5EDC">
        <w:rPr>
          <w:rFonts w:ascii="Book Antiqua" w:hAnsi="Book Antiqua"/>
          <w:sz w:val="24"/>
          <w:szCs w:val="24"/>
        </w:rPr>
        <w:t>ata on how RPZ re</w:t>
      </w:r>
      <w:r w:rsidRPr="00FD5EDC">
        <w:rPr>
          <w:rFonts w:ascii="Book Antiqua" w:hAnsi="Book Antiqua"/>
          <w:sz w:val="24"/>
          <w:szCs w:val="24"/>
        </w:rPr>
        <w:t>duces the degree of bile reflux are scarce.</w:t>
      </w:r>
      <w:r w:rsidR="000545BC">
        <w:rPr>
          <w:rFonts w:ascii="Book Antiqua" w:eastAsia="宋体" w:hAnsi="Book Antiqua" w:hint="eastAsia"/>
          <w:sz w:val="24"/>
          <w:szCs w:val="24"/>
        </w:rPr>
        <w:t xml:space="preserve"> </w:t>
      </w:r>
      <w:r w:rsidR="005953B6" w:rsidRPr="00FD5EDC">
        <w:rPr>
          <w:rFonts w:ascii="Book Antiqua" w:hAnsi="Book Antiqua"/>
          <w:sz w:val="24"/>
          <w:szCs w:val="24"/>
        </w:rPr>
        <w:t xml:space="preserve">Champion </w:t>
      </w:r>
      <w:r w:rsidR="005953B6" w:rsidRPr="000545BC">
        <w:rPr>
          <w:rFonts w:ascii="Book Antiqua" w:hAnsi="Book Antiqua"/>
          <w:i/>
          <w:sz w:val="24"/>
          <w:szCs w:val="24"/>
        </w:rPr>
        <w:t>et al</w:t>
      </w:r>
      <w:r w:rsidR="000545BC" w:rsidRPr="00FD5EDC">
        <w:rPr>
          <w:rFonts w:ascii="Book Antiqua" w:hAnsi="Book Antiqua"/>
          <w:sz w:val="24"/>
          <w:szCs w:val="24"/>
          <w:vertAlign w:val="superscript"/>
        </w:rPr>
        <w:t>[12]</w:t>
      </w:r>
      <w:r w:rsidR="005953B6" w:rsidRPr="00FD5EDC">
        <w:rPr>
          <w:rFonts w:ascii="Book Antiqua" w:hAnsi="Book Antiqua"/>
          <w:sz w:val="24"/>
          <w:szCs w:val="24"/>
        </w:rPr>
        <w:t xml:space="preserve"> </w:t>
      </w:r>
      <w:r w:rsidR="005E299B" w:rsidRPr="00FD5EDC">
        <w:rPr>
          <w:rFonts w:ascii="Book Antiqua" w:hAnsi="Book Antiqua"/>
          <w:sz w:val="24"/>
          <w:szCs w:val="24"/>
        </w:rPr>
        <w:t xml:space="preserve">found a </w:t>
      </w:r>
      <w:r w:rsidR="005953B6" w:rsidRPr="00FD5EDC">
        <w:rPr>
          <w:rFonts w:ascii="Book Antiqua" w:hAnsi="Book Antiqua"/>
          <w:sz w:val="24"/>
          <w:szCs w:val="24"/>
        </w:rPr>
        <w:t xml:space="preserve">reduction </w:t>
      </w:r>
      <w:r w:rsidRPr="00FD5EDC">
        <w:rPr>
          <w:rFonts w:ascii="Book Antiqua" w:hAnsi="Book Antiqua"/>
          <w:sz w:val="24"/>
          <w:szCs w:val="24"/>
        </w:rPr>
        <w:t xml:space="preserve">in the </w:t>
      </w:r>
      <w:r w:rsidR="005E299B" w:rsidRPr="00FD5EDC">
        <w:rPr>
          <w:rFonts w:ascii="Book Antiqua" w:hAnsi="Book Antiqua"/>
          <w:sz w:val="24"/>
          <w:szCs w:val="24"/>
        </w:rPr>
        <w:t xml:space="preserve">percentage time of </w:t>
      </w:r>
      <w:r w:rsidR="005953B6" w:rsidRPr="00FD5EDC">
        <w:rPr>
          <w:rFonts w:ascii="Book Antiqua" w:hAnsi="Book Antiqua"/>
          <w:sz w:val="24"/>
          <w:szCs w:val="24"/>
        </w:rPr>
        <w:t xml:space="preserve">bilirubin </w:t>
      </w:r>
      <w:r w:rsidR="00145BC5" w:rsidRPr="00FD5EDC">
        <w:rPr>
          <w:rFonts w:ascii="Book Antiqua" w:hAnsi="Book Antiqua"/>
          <w:sz w:val="24"/>
          <w:szCs w:val="24"/>
        </w:rPr>
        <w:t>abso</w:t>
      </w:r>
      <w:r w:rsidR="005E299B" w:rsidRPr="00FD5EDC">
        <w:rPr>
          <w:rFonts w:ascii="Book Antiqua" w:hAnsi="Book Antiqua"/>
          <w:sz w:val="24"/>
          <w:szCs w:val="24"/>
        </w:rPr>
        <w:t>rbance</w:t>
      </w:r>
      <w:r w:rsidR="000545BC">
        <w:rPr>
          <w:rFonts w:ascii="Book Antiqua" w:eastAsia="宋体" w:hAnsi="Book Antiqua" w:hint="eastAsia"/>
          <w:sz w:val="24"/>
          <w:szCs w:val="24"/>
        </w:rPr>
        <w:t xml:space="preserve"> </w:t>
      </w:r>
      <w:r w:rsidR="005E299B" w:rsidRPr="00FD5EDC">
        <w:rPr>
          <w:rFonts w:ascii="Book Antiqua" w:hAnsi="Book Antiqua"/>
          <w:sz w:val="24"/>
          <w:szCs w:val="24"/>
        </w:rPr>
        <w:t>&gt;</w:t>
      </w:r>
      <w:r w:rsidR="000545BC">
        <w:rPr>
          <w:rFonts w:ascii="Book Antiqua" w:eastAsia="宋体" w:hAnsi="Book Antiqua" w:hint="eastAsia"/>
          <w:sz w:val="24"/>
          <w:szCs w:val="24"/>
        </w:rPr>
        <w:t xml:space="preserve"> </w:t>
      </w:r>
      <w:r w:rsidR="005E299B" w:rsidRPr="00FD5EDC">
        <w:rPr>
          <w:rFonts w:ascii="Book Antiqua" w:hAnsi="Book Antiqua"/>
          <w:sz w:val="24"/>
          <w:szCs w:val="24"/>
        </w:rPr>
        <w:t>0.14 from 32.8%</w:t>
      </w:r>
      <w:r w:rsidR="005953B6" w:rsidRPr="00FD5EDC">
        <w:rPr>
          <w:rFonts w:ascii="Book Antiqua" w:hAnsi="Book Antiqua"/>
          <w:sz w:val="24"/>
          <w:szCs w:val="24"/>
        </w:rPr>
        <w:t xml:space="preserve"> to </w:t>
      </w:r>
      <w:r w:rsidR="005E299B" w:rsidRPr="00FD5EDC">
        <w:rPr>
          <w:rFonts w:ascii="Book Antiqua" w:hAnsi="Book Antiqua"/>
          <w:sz w:val="24"/>
          <w:szCs w:val="24"/>
        </w:rPr>
        <w:t>4.7% with 40</w:t>
      </w:r>
      <w:r w:rsidR="000545BC">
        <w:rPr>
          <w:rFonts w:ascii="Book Antiqua" w:eastAsia="宋体" w:hAnsi="Book Antiqua" w:hint="eastAsia"/>
          <w:sz w:val="24"/>
          <w:szCs w:val="24"/>
        </w:rPr>
        <w:t xml:space="preserve"> </w:t>
      </w:r>
      <w:r w:rsidR="005E299B" w:rsidRPr="00FD5EDC">
        <w:rPr>
          <w:rFonts w:ascii="Book Antiqua" w:hAnsi="Book Antiqua"/>
          <w:sz w:val="24"/>
          <w:szCs w:val="24"/>
        </w:rPr>
        <w:t>mg of omeprazole daily in nine patients (</w:t>
      </w:r>
      <w:r w:rsidR="0004204C" w:rsidRPr="00FD5EDC">
        <w:rPr>
          <w:rFonts w:ascii="Book Antiqua" w:hAnsi="Book Antiqua"/>
          <w:sz w:val="24"/>
          <w:szCs w:val="24"/>
        </w:rPr>
        <w:t xml:space="preserve">3 </w:t>
      </w:r>
      <w:r w:rsidR="005E299B" w:rsidRPr="00FD5EDC">
        <w:rPr>
          <w:rFonts w:ascii="Book Antiqua" w:hAnsi="Book Antiqua"/>
          <w:sz w:val="24"/>
          <w:szCs w:val="24"/>
        </w:rPr>
        <w:t xml:space="preserve">GERD and </w:t>
      </w:r>
      <w:r w:rsidR="0004204C" w:rsidRPr="00FD5EDC">
        <w:rPr>
          <w:rFonts w:ascii="Book Antiqua" w:hAnsi="Book Antiqua"/>
          <w:sz w:val="24"/>
          <w:szCs w:val="24"/>
        </w:rPr>
        <w:t>6</w:t>
      </w:r>
      <w:r w:rsidR="008318DD">
        <w:rPr>
          <w:rFonts w:ascii="Book Antiqua" w:hAnsi="Book Antiqua"/>
          <w:sz w:val="24"/>
          <w:szCs w:val="24"/>
        </w:rPr>
        <w:t xml:space="preserve"> </w:t>
      </w:r>
      <w:r w:rsidR="005E299B" w:rsidRPr="00FD5EDC">
        <w:rPr>
          <w:rFonts w:ascii="Book Antiqua" w:hAnsi="Book Antiqua"/>
          <w:sz w:val="24"/>
          <w:szCs w:val="24"/>
        </w:rPr>
        <w:t xml:space="preserve">Barrett’s </w:t>
      </w:r>
      <w:r w:rsidRPr="00FD5EDC">
        <w:rPr>
          <w:rFonts w:ascii="Book Antiqua" w:hAnsi="Book Antiqua"/>
          <w:sz w:val="24"/>
          <w:szCs w:val="24"/>
        </w:rPr>
        <w:t>o</w:t>
      </w:r>
      <w:r w:rsidR="005E299B" w:rsidRPr="00FD5EDC">
        <w:rPr>
          <w:rFonts w:ascii="Book Antiqua" w:hAnsi="Book Antiqua"/>
          <w:sz w:val="24"/>
          <w:szCs w:val="24"/>
        </w:rPr>
        <w:t>esophagus</w:t>
      </w:r>
      <w:r w:rsidR="00C67870" w:rsidRPr="00FD5EDC">
        <w:rPr>
          <w:rFonts w:ascii="Book Antiqua" w:hAnsi="Book Antiqua"/>
          <w:sz w:val="24"/>
          <w:szCs w:val="24"/>
        </w:rPr>
        <w:t>).</w:t>
      </w:r>
      <w:r w:rsidR="005953B6" w:rsidRPr="00FD5EDC">
        <w:rPr>
          <w:rFonts w:ascii="Book Antiqua" w:hAnsi="Book Antiqua"/>
          <w:sz w:val="24"/>
          <w:szCs w:val="24"/>
        </w:rPr>
        <w:t xml:space="preserve"> Administering the same dose of omeprazole to 11BO patients, Marshall et al </w:t>
      </w:r>
      <w:r w:rsidRPr="00FD5EDC">
        <w:rPr>
          <w:rFonts w:ascii="Book Antiqua" w:hAnsi="Book Antiqua"/>
          <w:sz w:val="24"/>
          <w:szCs w:val="24"/>
        </w:rPr>
        <w:t>observed</w:t>
      </w:r>
      <w:r w:rsidR="00C67870" w:rsidRPr="00FD5EDC">
        <w:rPr>
          <w:rFonts w:ascii="Book Antiqua" w:hAnsi="Book Antiqua"/>
          <w:sz w:val="24"/>
          <w:szCs w:val="24"/>
        </w:rPr>
        <w:t xml:space="preserve"> a decrease </w:t>
      </w:r>
      <w:r w:rsidRPr="00FD5EDC">
        <w:rPr>
          <w:rFonts w:ascii="Book Antiqua" w:hAnsi="Book Antiqua"/>
          <w:sz w:val="24"/>
          <w:szCs w:val="24"/>
        </w:rPr>
        <w:t>in the o</w:t>
      </w:r>
      <w:r w:rsidR="00145BC5" w:rsidRPr="00FD5EDC">
        <w:rPr>
          <w:rFonts w:ascii="Book Antiqua" w:hAnsi="Book Antiqua"/>
          <w:sz w:val="24"/>
          <w:szCs w:val="24"/>
        </w:rPr>
        <w:t>esophageal bilirubin exposure fr</w:t>
      </w:r>
      <w:r w:rsidR="00C67870" w:rsidRPr="00FD5EDC">
        <w:rPr>
          <w:rFonts w:ascii="Book Antiqua" w:hAnsi="Book Antiqua"/>
          <w:sz w:val="24"/>
          <w:szCs w:val="24"/>
        </w:rPr>
        <w:t>om a median of 28.9% to 2.4%</w:t>
      </w:r>
      <w:r w:rsidR="006E01B8" w:rsidRPr="00FD5EDC">
        <w:rPr>
          <w:rFonts w:ascii="Book Antiqua" w:hAnsi="Book Antiqua"/>
          <w:sz w:val="24"/>
          <w:szCs w:val="24"/>
          <w:vertAlign w:val="superscript"/>
        </w:rPr>
        <w:t>[</w:t>
      </w:r>
      <w:r w:rsidR="00B14C2D" w:rsidRPr="00FD5EDC">
        <w:rPr>
          <w:rFonts w:ascii="Book Antiqua" w:hAnsi="Book Antiqua"/>
          <w:sz w:val="24"/>
          <w:szCs w:val="24"/>
          <w:vertAlign w:val="superscript"/>
        </w:rPr>
        <w:t>1</w:t>
      </w:r>
      <w:r w:rsidR="003A4FEB" w:rsidRPr="00FD5EDC">
        <w:rPr>
          <w:rFonts w:ascii="Book Antiqua" w:hAnsi="Book Antiqua"/>
          <w:sz w:val="24"/>
          <w:szCs w:val="24"/>
          <w:vertAlign w:val="superscript"/>
        </w:rPr>
        <w:t>3</w:t>
      </w:r>
      <w:r w:rsidR="006E01B8" w:rsidRPr="00FD5EDC">
        <w:rPr>
          <w:rFonts w:ascii="Book Antiqua" w:hAnsi="Book Antiqua"/>
          <w:sz w:val="24"/>
          <w:szCs w:val="24"/>
          <w:vertAlign w:val="superscript"/>
        </w:rPr>
        <w:t>]</w:t>
      </w:r>
      <w:r w:rsidR="00C67870" w:rsidRPr="00FD5EDC">
        <w:rPr>
          <w:rFonts w:ascii="Book Antiqua" w:hAnsi="Book Antiqua"/>
          <w:sz w:val="24"/>
          <w:szCs w:val="24"/>
        </w:rPr>
        <w:t>.</w:t>
      </w:r>
    </w:p>
    <w:p w14:paraId="5A50C7E5" w14:textId="55838583" w:rsidR="00F01889" w:rsidRPr="00FD5EDC" w:rsidRDefault="00C67870" w:rsidP="00FD5EDC">
      <w:pPr>
        <w:spacing w:line="360" w:lineRule="auto"/>
        <w:rPr>
          <w:rFonts w:ascii="Book Antiqua" w:hAnsi="Book Antiqua"/>
          <w:sz w:val="24"/>
          <w:szCs w:val="24"/>
        </w:rPr>
      </w:pPr>
      <w:r w:rsidRPr="00FD5EDC">
        <w:rPr>
          <w:rFonts w:ascii="Book Antiqua" w:hAnsi="Book Antiqua"/>
          <w:sz w:val="24"/>
          <w:szCs w:val="24"/>
        </w:rPr>
        <w:t xml:space="preserve"> </w:t>
      </w:r>
      <w:r w:rsidR="004F0E35" w:rsidRPr="00FD5EDC">
        <w:rPr>
          <w:rFonts w:ascii="Book Antiqua" w:hAnsi="Book Antiqua"/>
          <w:sz w:val="24"/>
          <w:szCs w:val="24"/>
        </w:rPr>
        <w:t xml:space="preserve">There are </w:t>
      </w:r>
      <w:r w:rsidR="000B0932" w:rsidRPr="00FD5EDC">
        <w:rPr>
          <w:rFonts w:ascii="Book Antiqua" w:hAnsi="Book Antiqua"/>
          <w:sz w:val="24"/>
          <w:szCs w:val="24"/>
        </w:rPr>
        <w:t xml:space="preserve">two possible explanations for the </w:t>
      </w:r>
      <w:r w:rsidR="004F0E35" w:rsidRPr="00FD5EDC">
        <w:rPr>
          <w:rFonts w:ascii="Book Antiqua" w:hAnsi="Book Antiqua"/>
          <w:sz w:val="24"/>
          <w:szCs w:val="24"/>
        </w:rPr>
        <w:t xml:space="preserve">reduction of DGER </w:t>
      </w:r>
      <w:r w:rsidR="000B0932" w:rsidRPr="00FD5EDC">
        <w:rPr>
          <w:rFonts w:ascii="Book Antiqua" w:hAnsi="Book Antiqua"/>
          <w:sz w:val="24"/>
          <w:szCs w:val="24"/>
        </w:rPr>
        <w:t>with</w:t>
      </w:r>
      <w:r w:rsidR="004F0E35" w:rsidRPr="00FD5EDC">
        <w:rPr>
          <w:rFonts w:ascii="Book Antiqua" w:hAnsi="Book Antiqua"/>
          <w:sz w:val="24"/>
          <w:szCs w:val="24"/>
        </w:rPr>
        <w:t xml:space="preserve"> </w:t>
      </w:r>
      <w:r w:rsidR="00572C13" w:rsidRPr="00FD5EDC">
        <w:rPr>
          <w:rFonts w:ascii="Book Antiqua" w:hAnsi="Book Antiqua"/>
          <w:sz w:val="24"/>
          <w:szCs w:val="24"/>
        </w:rPr>
        <w:t>acid suppressant therapy. First,</w:t>
      </w:r>
      <w:r w:rsidR="004F0E35" w:rsidRPr="00FD5EDC">
        <w:rPr>
          <w:rFonts w:ascii="Book Antiqua" w:hAnsi="Book Antiqua"/>
          <w:sz w:val="24"/>
          <w:szCs w:val="24"/>
        </w:rPr>
        <w:t xml:space="preserve"> PPI</w:t>
      </w:r>
      <w:r w:rsidR="0000271C" w:rsidRPr="00FD5EDC">
        <w:rPr>
          <w:rFonts w:ascii="Book Antiqua" w:hAnsi="Book Antiqua"/>
          <w:sz w:val="24"/>
          <w:szCs w:val="24"/>
        </w:rPr>
        <w:t>s</w:t>
      </w:r>
      <w:r w:rsidR="004F0E35" w:rsidRPr="00FD5EDC">
        <w:rPr>
          <w:rFonts w:ascii="Book Antiqua" w:hAnsi="Book Antiqua"/>
          <w:sz w:val="24"/>
          <w:szCs w:val="24"/>
        </w:rPr>
        <w:t xml:space="preserve"> generally reduce gastric secretion by </w:t>
      </w:r>
      <w:r w:rsidR="00D13AFC" w:rsidRPr="00FD5EDC">
        <w:rPr>
          <w:rFonts w:ascii="Book Antiqua" w:hAnsi="Book Antiqua"/>
          <w:sz w:val="24"/>
          <w:szCs w:val="24"/>
        </w:rPr>
        <w:t>approximately</w:t>
      </w:r>
      <w:r w:rsidR="000545BC">
        <w:rPr>
          <w:rFonts w:ascii="Book Antiqua" w:hAnsi="Book Antiqua"/>
          <w:sz w:val="24"/>
          <w:szCs w:val="24"/>
        </w:rPr>
        <w:t xml:space="preserve"> 40%</w:t>
      </w:r>
      <w:r w:rsidR="00D13AFC" w:rsidRPr="00FD5EDC">
        <w:rPr>
          <w:rFonts w:ascii="Book Antiqua" w:hAnsi="Book Antiqua"/>
          <w:sz w:val="24"/>
          <w:szCs w:val="24"/>
        </w:rPr>
        <w:t>,</w:t>
      </w:r>
      <w:r w:rsidR="000545BC">
        <w:rPr>
          <w:rFonts w:ascii="Book Antiqua" w:eastAsia="宋体" w:hAnsi="Book Antiqua" w:hint="eastAsia"/>
          <w:sz w:val="24"/>
          <w:szCs w:val="24"/>
        </w:rPr>
        <w:t xml:space="preserve"> </w:t>
      </w:r>
      <w:r w:rsidR="00D13AFC" w:rsidRPr="00FD5EDC">
        <w:rPr>
          <w:rFonts w:ascii="Book Antiqua" w:hAnsi="Book Antiqua"/>
          <w:sz w:val="24"/>
          <w:szCs w:val="24"/>
        </w:rPr>
        <w:t xml:space="preserve">decreasing </w:t>
      </w:r>
      <w:r w:rsidR="004F0E35" w:rsidRPr="00FD5EDC">
        <w:rPr>
          <w:rFonts w:ascii="Book Antiqua" w:hAnsi="Book Antiqua"/>
          <w:sz w:val="24"/>
          <w:szCs w:val="24"/>
        </w:rPr>
        <w:t>the volume of refluxate</w:t>
      </w:r>
      <w:r w:rsidR="006E01B8" w:rsidRPr="00FD5EDC">
        <w:rPr>
          <w:rFonts w:ascii="Book Antiqua" w:hAnsi="Book Antiqua"/>
          <w:sz w:val="24"/>
          <w:szCs w:val="24"/>
          <w:vertAlign w:val="superscript"/>
        </w:rPr>
        <w:t>[</w:t>
      </w:r>
      <w:r w:rsidR="00B14C2D" w:rsidRPr="00FD5EDC">
        <w:rPr>
          <w:rFonts w:ascii="Book Antiqua" w:hAnsi="Book Antiqua"/>
          <w:sz w:val="24"/>
          <w:szCs w:val="24"/>
          <w:vertAlign w:val="superscript"/>
        </w:rPr>
        <w:t>1</w:t>
      </w:r>
      <w:r w:rsidR="003A4FEB" w:rsidRPr="00FD5EDC">
        <w:rPr>
          <w:rFonts w:ascii="Book Antiqua" w:hAnsi="Book Antiqua"/>
          <w:sz w:val="24"/>
          <w:szCs w:val="24"/>
          <w:vertAlign w:val="superscript"/>
        </w:rPr>
        <w:t>4</w:t>
      </w:r>
      <w:r w:rsidR="006E01B8" w:rsidRPr="00FD5EDC">
        <w:rPr>
          <w:rFonts w:ascii="Book Antiqua" w:hAnsi="Book Antiqua"/>
          <w:sz w:val="24"/>
          <w:szCs w:val="24"/>
          <w:vertAlign w:val="superscript"/>
        </w:rPr>
        <w:t>]</w:t>
      </w:r>
      <w:r w:rsidR="004F0E35" w:rsidRPr="00FD5EDC">
        <w:rPr>
          <w:rFonts w:ascii="Book Antiqua" w:hAnsi="Book Antiqua"/>
          <w:sz w:val="24"/>
          <w:szCs w:val="24"/>
        </w:rPr>
        <w:t xml:space="preserve">. Second, </w:t>
      </w:r>
      <w:r w:rsidR="00F65737" w:rsidRPr="00FD5EDC">
        <w:rPr>
          <w:rFonts w:ascii="Book Antiqua" w:hAnsi="Book Antiqua"/>
          <w:sz w:val="24"/>
          <w:szCs w:val="24"/>
        </w:rPr>
        <w:t>PPI</w:t>
      </w:r>
      <w:r w:rsidR="00D13AFC" w:rsidRPr="00FD5EDC">
        <w:rPr>
          <w:rFonts w:ascii="Book Antiqua" w:hAnsi="Book Antiqua"/>
          <w:sz w:val="24"/>
          <w:szCs w:val="24"/>
        </w:rPr>
        <w:t>s</w:t>
      </w:r>
      <w:r w:rsidR="00F65737" w:rsidRPr="00FD5EDC">
        <w:rPr>
          <w:rFonts w:ascii="Book Antiqua" w:hAnsi="Book Antiqua"/>
          <w:sz w:val="24"/>
          <w:szCs w:val="24"/>
        </w:rPr>
        <w:t xml:space="preserve"> ha</w:t>
      </w:r>
      <w:r w:rsidR="00D13AFC" w:rsidRPr="00FD5EDC">
        <w:rPr>
          <w:rFonts w:ascii="Book Antiqua" w:hAnsi="Book Antiqua"/>
          <w:sz w:val="24"/>
          <w:szCs w:val="24"/>
        </w:rPr>
        <w:t>ve</w:t>
      </w:r>
      <w:r w:rsidR="00F65737" w:rsidRPr="00FD5EDC">
        <w:rPr>
          <w:rFonts w:ascii="Book Antiqua" w:hAnsi="Book Antiqua"/>
          <w:sz w:val="24"/>
          <w:szCs w:val="24"/>
        </w:rPr>
        <w:t xml:space="preserve"> been shown to augment the antral and duodenal phase </w:t>
      </w:r>
      <w:r w:rsidR="00F65737" w:rsidRPr="00FD5EDC">
        <w:rPr>
          <w:rFonts w:ascii="宋体" w:eastAsia="宋体" w:hAnsi="宋体" w:cs="宋体" w:hint="eastAsia"/>
          <w:sz w:val="24"/>
          <w:szCs w:val="24"/>
        </w:rPr>
        <w:t>Ⅲ</w:t>
      </w:r>
      <w:r w:rsidR="0004204C" w:rsidRPr="00FD5EDC">
        <w:rPr>
          <w:rFonts w:ascii="Book Antiqua" w:hAnsi="Book Antiqua" w:cs="宋体"/>
          <w:sz w:val="24"/>
          <w:szCs w:val="24"/>
        </w:rPr>
        <w:t xml:space="preserve"> </w:t>
      </w:r>
      <w:r w:rsidR="00F65737" w:rsidRPr="00FD5EDC">
        <w:rPr>
          <w:rFonts w:ascii="Book Antiqua" w:hAnsi="Book Antiqua"/>
          <w:sz w:val="24"/>
          <w:szCs w:val="24"/>
        </w:rPr>
        <w:t>migrating motor</w:t>
      </w:r>
      <w:r w:rsidR="006E0D67" w:rsidRPr="00FD5EDC">
        <w:rPr>
          <w:rFonts w:ascii="Book Antiqua" w:hAnsi="Book Antiqua"/>
          <w:sz w:val="24"/>
          <w:szCs w:val="24"/>
        </w:rPr>
        <w:t xml:space="preserve"> complex in healthy individuals </w:t>
      </w:r>
      <w:r w:rsidR="00F65737" w:rsidRPr="00FD5EDC">
        <w:rPr>
          <w:rFonts w:ascii="Book Antiqua" w:hAnsi="Book Antiqua"/>
          <w:sz w:val="24"/>
          <w:szCs w:val="24"/>
        </w:rPr>
        <w:t>, accelerating antroduodenal passage of gastric contents, which should</w:t>
      </w:r>
      <w:r w:rsidRPr="00FD5EDC">
        <w:rPr>
          <w:rFonts w:ascii="Book Antiqua" w:hAnsi="Book Antiqua"/>
          <w:sz w:val="24"/>
          <w:szCs w:val="24"/>
        </w:rPr>
        <w:t xml:space="preserve"> reduce duodenogastric reflux</w:t>
      </w:r>
      <w:r w:rsidR="006E01B8" w:rsidRPr="00FD5EDC">
        <w:rPr>
          <w:rFonts w:ascii="Book Antiqua" w:hAnsi="Book Antiqua"/>
          <w:sz w:val="24"/>
          <w:szCs w:val="24"/>
          <w:vertAlign w:val="superscript"/>
        </w:rPr>
        <w:t>[</w:t>
      </w:r>
      <w:r w:rsidR="003A4FEB" w:rsidRPr="00FD5EDC">
        <w:rPr>
          <w:rFonts w:ascii="Book Antiqua" w:hAnsi="Book Antiqua"/>
          <w:sz w:val="24"/>
          <w:szCs w:val="24"/>
          <w:vertAlign w:val="superscript"/>
        </w:rPr>
        <w:t>15</w:t>
      </w:r>
      <w:r w:rsidR="006E01B8" w:rsidRPr="00FD5EDC">
        <w:rPr>
          <w:rFonts w:ascii="Book Antiqua" w:hAnsi="Book Antiqua"/>
          <w:sz w:val="24"/>
          <w:szCs w:val="24"/>
          <w:vertAlign w:val="superscript"/>
        </w:rPr>
        <w:t>]</w:t>
      </w:r>
      <w:r w:rsidR="00EA59E3" w:rsidRPr="00FD5EDC">
        <w:rPr>
          <w:rFonts w:ascii="Book Antiqua" w:hAnsi="Book Antiqua"/>
          <w:sz w:val="24"/>
          <w:szCs w:val="24"/>
          <w:vertAlign w:val="superscript"/>
        </w:rPr>
        <w:t xml:space="preserve"> </w:t>
      </w:r>
      <w:r w:rsidR="00466EFD" w:rsidRPr="00FD5EDC">
        <w:rPr>
          <w:rFonts w:ascii="Book Antiqua" w:hAnsi="Book Antiqua"/>
          <w:sz w:val="24"/>
          <w:szCs w:val="24"/>
        </w:rPr>
        <w:t>.</w:t>
      </w:r>
      <w:r w:rsidR="00EA59E3" w:rsidRPr="00FD5EDC">
        <w:rPr>
          <w:rFonts w:ascii="Book Antiqua" w:hAnsi="Book Antiqua"/>
          <w:sz w:val="24"/>
          <w:szCs w:val="24"/>
        </w:rPr>
        <w:t xml:space="preserve"> </w:t>
      </w:r>
      <w:r w:rsidR="00466EFD" w:rsidRPr="00FD5EDC">
        <w:rPr>
          <w:rFonts w:ascii="Book Antiqua" w:hAnsi="Book Antiqua"/>
          <w:sz w:val="24"/>
          <w:szCs w:val="24"/>
        </w:rPr>
        <w:t>These findings show that PP</w:t>
      </w:r>
      <w:r w:rsidR="00EA59E3" w:rsidRPr="00FD5EDC">
        <w:rPr>
          <w:rFonts w:ascii="Book Antiqua" w:hAnsi="Book Antiqua"/>
          <w:sz w:val="24"/>
          <w:szCs w:val="24"/>
        </w:rPr>
        <w:t>I</w:t>
      </w:r>
      <w:r w:rsidR="00466EFD" w:rsidRPr="00FD5EDC">
        <w:rPr>
          <w:rFonts w:ascii="Book Antiqua" w:hAnsi="Book Antiqua"/>
          <w:sz w:val="24"/>
          <w:szCs w:val="24"/>
        </w:rPr>
        <w:t>s</w:t>
      </w:r>
      <w:r w:rsidR="00EA59E3" w:rsidRPr="00FD5EDC">
        <w:rPr>
          <w:rFonts w:ascii="Book Antiqua" w:hAnsi="Book Antiqua"/>
          <w:sz w:val="24"/>
          <w:szCs w:val="24"/>
        </w:rPr>
        <w:t xml:space="preserve"> </w:t>
      </w:r>
      <w:r w:rsidR="00D13AFC" w:rsidRPr="00FD5EDC">
        <w:rPr>
          <w:rFonts w:ascii="Book Antiqua" w:hAnsi="Book Antiqua"/>
          <w:sz w:val="24"/>
          <w:szCs w:val="24"/>
        </w:rPr>
        <w:t xml:space="preserve">can reduce the </w:t>
      </w:r>
      <w:r w:rsidR="00EA59E3" w:rsidRPr="00FD5EDC">
        <w:rPr>
          <w:rFonts w:ascii="Book Antiqua" w:hAnsi="Book Antiqua"/>
          <w:sz w:val="24"/>
          <w:szCs w:val="24"/>
        </w:rPr>
        <w:t>re</w:t>
      </w:r>
      <w:r w:rsidR="00466EFD" w:rsidRPr="00FD5EDC">
        <w:rPr>
          <w:rFonts w:ascii="Book Antiqua" w:hAnsi="Book Antiqua"/>
          <w:sz w:val="24"/>
          <w:szCs w:val="24"/>
        </w:rPr>
        <w:t xml:space="preserve">flux of bile acids into the </w:t>
      </w:r>
      <w:r w:rsidR="00D13AFC" w:rsidRPr="00FD5EDC">
        <w:rPr>
          <w:rFonts w:ascii="Book Antiqua" w:hAnsi="Book Antiqua"/>
          <w:sz w:val="24"/>
          <w:szCs w:val="24"/>
        </w:rPr>
        <w:t>o</w:t>
      </w:r>
      <w:r w:rsidR="00466EFD" w:rsidRPr="00FD5EDC">
        <w:rPr>
          <w:rFonts w:ascii="Book Antiqua" w:hAnsi="Book Antiqua"/>
          <w:sz w:val="24"/>
          <w:szCs w:val="24"/>
        </w:rPr>
        <w:t>eso</w:t>
      </w:r>
      <w:r w:rsidR="00EA59E3" w:rsidRPr="00FD5EDC">
        <w:rPr>
          <w:rFonts w:ascii="Book Antiqua" w:hAnsi="Book Antiqua"/>
          <w:sz w:val="24"/>
          <w:szCs w:val="24"/>
        </w:rPr>
        <w:t>phagus.</w:t>
      </w:r>
      <w:r w:rsidR="00466EFD" w:rsidRPr="00FD5EDC">
        <w:rPr>
          <w:rFonts w:ascii="Book Antiqua" w:hAnsi="Book Antiqua"/>
          <w:sz w:val="24"/>
          <w:szCs w:val="24"/>
        </w:rPr>
        <w:t xml:space="preserve"> </w:t>
      </w:r>
      <w:r w:rsidR="00F65737" w:rsidRPr="00FD5EDC">
        <w:rPr>
          <w:rFonts w:ascii="Book Antiqua" w:hAnsi="Book Antiqua"/>
          <w:sz w:val="24"/>
          <w:szCs w:val="24"/>
        </w:rPr>
        <w:t xml:space="preserve">In </w:t>
      </w:r>
      <w:r w:rsidR="00466EFD" w:rsidRPr="00FD5EDC">
        <w:rPr>
          <w:rFonts w:ascii="Book Antiqua" w:hAnsi="Book Antiqua"/>
          <w:sz w:val="24"/>
          <w:szCs w:val="24"/>
        </w:rPr>
        <w:t xml:space="preserve">our </w:t>
      </w:r>
      <w:r w:rsidR="00F65737" w:rsidRPr="00FD5EDC">
        <w:rPr>
          <w:rFonts w:ascii="Book Antiqua" w:hAnsi="Book Antiqua"/>
          <w:sz w:val="24"/>
          <w:szCs w:val="24"/>
        </w:rPr>
        <w:t xml:space="preserve">total gastrectomy model, </w:t>
      </w:r>
      <w:r w:rsidR="004F3129" w:rsidRPr="00FD5EDC">
        <w:rPr>
          <w:rFonts w:ascii="Book Antiqua" w:hAnsi="Book Antiqua"/>
          <w:sz w:val="24"/>
          <w:szCs w:val="24"/>
        </w:rPr>
        <w:t xml:space="preserve">gastric secretion </w:t>
      </w:r>
      <w:r w:rsidR="00D13AFC" w:rsidRPr="00FD5EDC">
        <w:rPr>
          <w:rFonts w:ascii="Book Antiqua" w:hAnsi="Book Antiqua"/>
          <w:sz w:val="24"/>
          <w:szCs w:val="24"/>
        </w:rPr>
        <w:t xml:space="preserve">was not affected </w:t>
      </w:r>
      <w:r w:rsidR="004F3129" w:rsidRPr="00FD5EDC">
        <w:rPr>
          <w:rFonts w:ascii="Book Antiqua" w:hAnsi="Book Antiqua"/>
          <w:sz w:val="24"/>
          <w:szCs w:val="24"/>
        </w:rPr>
        <w:t>by PPI.</w:t>
      </w:r>
      <w:r w:rsidR="006B35AF" w:rsidRPr="00FD5EDC">
        <w:rPr>
          <w:rFonts w:ascii="Book Antiqua" w:hAnsi="Book Antiqua"/>
          <w:sz w:val="24"/>
          <w:szCs w:val="24"/>
        </w:rPr>
        <w:t xml:space="preserve"> </w:t>
      </w:r>
      <w:r w:rsidR="00D13AFC" w:rsidRPr="00FD5EDC">
        <w:rPr>
          <w:rFonts w:ascii="Book Antiqua" w:hAnsi="Book Antiqua"/>
          <w:sz w:val="24"/>
          <w:szCs w:val="24"/>
        </w:rPr>
        <w:t>T</w:t>
      </w:r>
      <w:r w:rsidR="006B35AF" w:rsidRPr="00FD5EDC">
        <w:rPr>
          <w:rFonts w:ascii="Book Antiqua" w:hAnsi="Book Antiqua"/>
          <w:sz w:val="24"/>
          <w:szCs w:val="24"/>
        </w:rPr>
        <w:t xml:space="preserve">here </w:t>
      </w:r>
      <w:r w:rsidR="00D13AFC" w:rsidRPr="00FD5EDC">
        <w:rPr>
          <w:rFonts w:ascii="Book Antiqua" w:hAnsi="Book Antiqua"/>
          <w:sz w:val="24"/>
          <w:szCs w:val="24"/>
        </w:rPr>
        <w:t>was</w:t>
      </w:r>
      <w:r w:rsidR="006B35AF" w:rsidRPr="00FD5EDC">
        <w:rPr>
          <w:rFonts w:ascii="Book Antiqua" w:hAnsi="Book Antiqua"/>
          <w:sz w:val="24"/>
          <w:szCs w:val="24"/>
        </w:rPr>
        <w:t xml:space="preserve"> no difference between </w:t>
      </w:r>
      <w:r w:rsidR="00D13AFC" w:rsidRPr="00FD5EDC">
        <w:rPr>
          <w:rFonts w:ascii="Book Antiqua" w:hAnsi="Book Antiqua"/>
          <w:sz w:val="24"/>
          <w:szCs w:val="24"/>
        </w:rPr>
        <w:t xml:space="preserve">the </w:t>
      </w:r>
      <w:r w:rsidR="006B35AF" w:rsidRPr="00FD5EDC">
        <w:rPr>
          <w:rFonts w:ascii="Book Antiqua" w:hAnsi="Book Antiqua"/>
          <w:sz w:val="24"/>
          <w:szCs w:val="24"/>
        </w:rPr>
        <w:t>control (2</w:t>
      </w:r>
      <w:r w:rsidR="003A4FEB" w:rsidRPr="00FD5EDC">
        <w:rPr>
          <w:rFonts w:ascii="Book Antiqua" w:hAnsi="Book Antiqua"/>
          <w:sz w:val="24"/>
          <w:szCs w:val="24"/>
        </w:rPr>
        <w:t>6.5</w:t>
      </w:r>
      <w:r w:rsidR="000545BC">
        <w:rPr>
          <w:rFonts w:ascii="Book Antiqua" w:eastAsia="宋体" w:hAnsi="Book Antiqua" w:hint="eastAsia"/>
          <w:sz w:val="24"/>
          <w:szCs w:val="24"/>
        </w:rPr>
        <w:t xml:space="preserve"> </w:t>
      </w:r>
      <w:r w:rsidR="006B35AF" w:rsidRPr="00FD5EDC">
        <w:rPr>
          <w:rFonts w:ascii="Book Antiqua" w:hAnsi="Book Antiqua"/>
          <w:sz w:val="24"/>
          <w:szCs w:val="24"/>
        </w:rPr>
        <w:t>±</w:t>
      </w:r>
      <w:r w:rsidR="000545BC">
        <w:rPr>
          <w:rFonts w:ascii="Book Antiqua" w:eastAsia="宋体" w:hAnsi="Book Antiqua" w:hint="eastAsia"/>
          <w:sz w:val="24"/>
          <w:szCs w:val="24"/>
        </w:rPr>
        <w:t xml:space="preserve"> </w:t>
      </w:r>
      <w:r w:rsidR="003A4FEB" w:rsidRPr="00FD5EDC">
        <w:rPr>
          <w:rFonts w:ascii="Book Antiqua" w:hAnsi="Book Antiqua"/>
          <w:sz w:val="24"/>
          <w:szCs w:val="24"/>
        </w:rPr>
        <w:t>2.5</w:t>
      </w:r>
      <w:r w:rsidR="006B35AF" w:rsidRPr="00FD5EDC">
        <w:rPr>
          <w:rFonts w:ascii="Book Antiqua" w:hAnsi="Book Antiqua"/>
          <w:sz w:val="24"/>
          <w:szCs w:val="24"/>
        </w:rPr>
        <w:t>mmol/L)</w:t>
      </w:r>
      <w:r w:rsidR="003A4FEB" w:rsidRPr="00FD5EDC">
        <w:rPr>
          <w:rFonts w:ascii="Book Antiqua" w:hAnsi="Book Antiqua"/>
          <w:sz w:val="24"/>
          <w:szCs w:val="24"/>
        </w:rPr>
        <w:t xml:space="preserve"> and PPI group</w:t>
      </w:r>
      <w:r w:rsidR="00D13AFC" w:rsidRPr="00FD5EDC">
        <w:rPr>
          <w:rFonts w:ascii="Book Antiqua" w:hAnsi="Book Antiqua"/>
          <w:sz w:val="24"/>
          <w:szCs w:val="24"/>
        </w:rPr>
        <w:t>s</w:t>
      </w:r>
      <w:r w:rsidR="003A4FEB" w:rsidRPr="00FD5EDC">
        <w:rPr>
          <w:rFonts w:ascii="Book Antiqua" w:hAnsi="Book Antiqua"/>
          <w:sz w:val="24"/>
          <w:szCs w:val="24"/>
        </w:rPr>
        <w:t xml:space="preserve"> (22.9</w:t>
      </w:r>
      <w:r w:rsidR="000545BC">
        <w:rPr>
          <w:rFonts w:ascii="Book Antiqua" w:eastAsia="宋体" w:hAnsi="Book Antiqua" w:hint="eastAsia"/>
          <w:sz w:val="24"/>
          <w:szCs w:val="24"/>
        </w:rPr>
        <w:t xml:space="preserve"> </w:t>
      </w:r>
      <w:r w:rsidR="006B35AF" w:rsidRPr="00FD5EDC">
        <w:rPr>
          <w:rFonts w:ascii="Book Antiqua" w:hAnsi="Book Antiqua"/>
          <w:sz w:val="24"/>
          <w:szCs w:val="24"/>
        </w:rPr>
        <w:t>±</w:t>
      </w:r>
      <w:r w:rsidR="000545BC">
        <w:rPr>
          <w:rFonts w:ascii="Book Antiqua" w:eastAsia="宋体" w:hAnsi="Book Antiqua" w:hint="eastAsia"/>
          <w:sz w:val="24"/>
          <w:szCs w:val="24"/>
        </w:rPr>
        <w:t xml:space="preserve"> </w:t>
      </w:r>
      <w:r w:rsidR="003A4FEB" w:rsidRPr="00FD5EDC">
        <w:rPr>
          <w:rFonts w:ascii="Book Antiqua" w:hAnsi="Book Antiqua"/>
          <w:sz w:val="24"/>
          <w:szCs w:val="24"/>
        </w:rPr>
        <w:t>1.7</w:t>
      </w:r>
      <w:r w:rsidR="005A0247" w:rsidRPr="00FD5EDC">
        <w:rPr>
          <w:rFonts w:ascii="Book Antiqua" w:hAnsi="Book Antiqua"/>
          <w:sz w:val="24"/>
          <w:szCs w:val="24"/>
        </w:rPr>
        <w:t xml:space="preserve"> mmol/L</w:t>
      </w:r>
      <w:r w:rsidR="006B35AF" w:rsidRPr="00FD5EDC">
        <w:rPr>
          <w:rFonts w:ascii="Book Antiqua" w:hAnsi="Book Antiqua"/>
          <w:sz w:val="24"/>
          <w:szCs w:val="24"/>
        </w:rPr>
        <w:t>) in bile acid concentration from the common bile duct.</w:t>
      </w:r>
      <w:r w:rsidR="005A0247" w:rsidRPr="00FD5EDC">
        <w:rPr>
          <w:rFonts w:ascii="Book Antiqua" w:hAnsi="Book Antiqua"/>
          <w:sz w:val="24"/>
          <w:szCs w:val="24"/>
        </w:rPr>
        <w:t xml:space="preserve"> PPI</w:t>
      </w:r>
      <w:r w:rsidR="00D13AFC" w:rsidRPr="00FD5EDC">
        <w:rPr>
          <w:rFonts w:ascii="Book Antiqua" w:hAnsi="Book Antiqua"/>
          <w:sz w:val="24"/>
          <w:szCs w:val="24"/>
        </w:rPr>
        <w:t>s</w:t>
      </w:r>
      <w:r w:rsidR="00BA43B3" w:rsidRPr="00FD5EDC">
        <w:rPr>
          <w:rFonts w:ascii="Book Antiqua" w:hAnsi="Book Antiqua"/>
          <w:sz w:val="24"/>
          <w:szCs w:val="24"/>
        </w:rPr>
        <w:t xml:space="preserve"> do</w:t>
      </w:r>
      <w:r w:rsidR="005A0247" w:rsidRPr="00FD5EDC">
        <w:rPr>
          <w:rFonts w:ascii="Book Antiqua" w:hAnsi="Book Antiqua"/>
          <w:sz w:val="24"/>
          <w:szCs w:val="24"/>
        </w:rPr>
        <w:t xml:space="preserve"> not inhibit the secretion of bile acid from the common bile duct. Therefore, </w:t>
      </w:r>
      <w:r w:rsidR="00466EFD" w:rsidRPr="00FD5EDC">
        <w:rPr>
          <w:rFonts w:ascii="Book Antiqua" w:hAnsi="Book Antiqua"/>
          <w:sz w:val="24"/>
          <w:szCs w:val="24"/>
        </w:rPr>
        <w:t>we speculate</w:t>
      </w:r>
      <w:r w:rsidR="00D13AFC" w:rsidRPr="00FD5EDC">
        <w:rPr>
          <w:rFonts w:ascii="Book Antiqua" w:hAnsi="Book Antiqua"/>
          <w:sz w:val="24"/>
          <w:szCs w:val="24"/>
        </w:rPr>
        <w:t xml:space="preserve"> that</w:t>
      </w:r>
      <w:r w:rsidR="008318DD">
        <w:rPr>
          <w:rFonts w:ascii="Book Antiqua" w:hAnsi="Book Antiqua"/>
          <w:sz w:val="24"/>
          <w:szCs w:val="24"/>
        </w:rPr>
        <w:t xml:space="preserve"> </w:t>
      </w:r>
      <w:r w:rsidR="005A0247" w:rsidRPr="00FD5EDC">
        <w:rPr>
          <w:rFonts w:ascii="Book Antiqua" w:hAnsi="Book Antiqua"/>
          <w:sz w:val="24"/>
          <w:szCs w:val="24"/>
        </w:rPr>
        <w:t>PPI</w:t>
      </w:r>
      <w:r w:rsidR="00D13AFC" w:rsidRPr="00FD5EDC">
        <w:rPr>
          <w:rFonts w:ascii="Book Antiqua" w:hAnsi="Book Antiqua"/>
          <w:sz w:val="24"/>
          <w:szCs w:val="24"/>
        </w:rPr>
        <w:t xml:space="preserve">s accelerate the </w:t>
      </w:r>
      <w:r w:rsidR="005A0247" w:rsidRPr="00FD5EDC">
        <w:rPr>
          <w:rFonts w:ascii="Book Antiqua" w:hAnsi="Book Antiqua"/>
          <w:sz w:val="24"/>
          <w:szCs w:val="24"/>
        </w:rPr>
        <w:t xml:space="preserve">duodenal phase </w:t>
      </w:r>
      <w:r w:rsidR="005A0247" w:rsidRPr="00FD5EDC">
        <w:rPr>
          <w:rFonts w:ascii="宋体" w:eastAsia="宋体" w:hAnsi="宋体" w:cs="宋体" w:hint="eastAsia"/>
          <w:sz w:val="24"/>
          <w:szCs w:val="24"/>
        </w:rPr>
        <w:t>Ⅲ</w:t>
      </w:r>
      <w:r w:rsidR="005A0247" w:rsidRPr="00FD5EDC">
        <w:rPr>
          <w:rFonts w:ascii="Book Antiqua" w:hAnsi="Book Antiqua"/>
          <w:sz w:val="24"/>
          <w:szCs w:val="24"/>
        </w:rPr>
        <w:t xml:space="preserve"> migrating motor complex, accelerating </w:t>
      </w:r>
      <w:r w:rsidR="00D13AFC" w:rsidRPr="00FD5EDC">
        <w:rPr>
          <w:rFonts w:ascii="Book Antiqua" w:hAnsi="Book Antiqua"/>
          <w:sz w:val="24"/>
          <w:szCs w:val="24"/>
        </w:rPr>
        <w:t xml:space="preserve">the </w:t>
      </w:r>
      <w:r w:rsidR="005A0247" w:rsidRPr="00FD5EDC">
        <w:rPr>
          <w:rFonts w:ascii="Book Antiqua" w:hAnsi="Book Antiqua"/>
          <w:sz w:val="24"/>
          <w:szCs w:val="24"/>
        </w:rPr>
        <w:t>duodenal passage of duodenal contents</w:t>
      </w:r>
      <w:r w:rsidR="00D13AFC" w:rsidRPr="00FD5EDC">
        <w:rPr>
          <w:rFonts w:ascii="Book Antiqua" w:hAnsi="Book Antiqua"/>
          <w:sz w:val="24"/>
          <w:szCs w:val="24"/>
        </w:rPr>
        <w:t xml:space="preserve"> </w:t>
      </w:r>
      <w:r w:rsidR="000545BC">
        <w:rPr>
          <w:rFonts w:ascii="Book Antiqua" w:hAnsi="Book Antiqua"/>
          <w:sz w:val="24"/>
          <w:szCs w:val="24"/>
        </w:rPr>
        <w:t>(</w:t>
      </w:r>
      <w:r w:rsidR="005A0247" w:rsidRPr="00FD5EDC">
        <w:rPr>
          <w:rFonts w:ascii="Book Antiqua" w:hAnsi="Book Antiqua"/>
          <w:sz w:val="24"/>
          <w:szCs w:val="24"/>
        </w:rPr>
        <w:t>bile acids), which should reduce duodenoesophageal reflux.</w:t>
      </w:r>
      <w:r w:rsidR="00E92950" w:rsidRPr="00FD5EDC">
        <w:rPr>
          <w:rFonts w:ascii="Book Antiqua" w:hAnsi="Book Antiqua"/>
          <w:sz w:val="24"/>
          <w:szCs w:val="24"/>
        </w:rPr>
        <w:t xml:space="preserve"> Therefore, the bile acid activity in the oesophageal lumen was significantly decreased in the rabeprazole- treated group due to augmentation of the duodenal motor complex.</w:t>
      </w:r>
    </w:p>
    <w:p w14:paraId="681193ED" w14:textId="41A03E1F" w:rsidR="003A4FEB" w:rsidRPr="00FD5EDC" w:rsidRDefault="00BF63A8" w:rsidP="00FD5EDC">
      <w:pPr>
        <w:spacing w:line="360" w:lineRule="auto"/>
        <w:ind w:firstLineChars="50" w:firstLine="120"/>
        <w:rPr>
          <w:rFonts w:ascii="Book Antiqua" w:hAnsi="Book Antiqua"/>
          <w:sz w:val="24"/>
          <w:szCs w:val="24"/>
        </w:rPr>
      </w:pPr>
      <w:r w:rsidRPr="00FD5EDC">
        <w:rPr>
          <w:rFonts w:ascii="Book Antiqua" w:hAnsi="Book Antiqua"/>
          <w:sz w:val="24"/>
          <w:szCs w:val="24"/>
        </w:rPr>
        <w:t xml:space="preserve">Recent studies </w:t>
      </w:r>
      <w:r w:rsidR="00C375FF" w:rsidRPr="00FD5EDC">
        <w:rPr>
          <w:rFonts w:ascii="Book Antiqua" w:hAnsi="Book Antiqua"/>
          <w:sz w:val="24"/>
          <w:szCs w:val="24"/>
        </w:rPr>
        <w:t>suggest</w:t>
      </w:r>
      <w:r w:rsidRPr="00FD5EDC">
        <w:rPr>
          <w:rFonts w:ascii="Book Antiqua" w:hAnsi="Book Antiqua"/>
          <w:sz w:val="24"/>
          <w:szCs w:val="24"/>
        </w:rPr>
        <w:t xml:space="preserve"> that PPIs have effects beyond acid suppression</w:t>
      </w:r>
      <w:r w:rsidR="00C375FF" w:rsidRPr="00FD5EDC">
        <w:rPr>
          <w:rFonts w:ascii="Book Antiqua" w:hAnsi="Book Antiqua"/>
          <w:sz w:val="24"/>
          <w:szCs w:val="24"/>
        </w:rPr>
        <w:t>. Actually PPI</w:t>
      </w:r>
      <w:r w:rsidRPr="00FD5EDC">
        <w:rPr>
          <w:rFonts w:ascii="Book Antiqua" w:hAnsi="Book Antiqua"/>
          <w:sz w:val="24"/>
          <w:szCs w:val="24"/>
        </w:rPr>
        <w:t xml:space="preserve"> re</w:t>
      </w:r>
      <w:r w:rsidR="00C375FF" w:rsidRPr="00FD5EDC">
        <w:rPr>
          <w:rFonts w:ascii="Book Antiqua" w:hAnsi="Book Antiqua"/>
          <w:sz w:val="24"/>
          <w:szCs w:val="24"/>
        </w:rPr>
        <w:t>duced IL-8</w:t>
      </w:r>
      <w:r w:rsidRPr="00FD5EDC">
        <w:rPr>
          <w:rFonts w:ascii="Book Antiqua" w:hAnsi="Book Antiqua"/>
          <w:sz w:val="24"/>
          <w:szCs w:val="24"/>
        </w:rPr>
        <w:t xml:space="preserve"> in the </w:t>
      </w:r>
      <w:r w:rsidR="009E134D" w:rsidRPr="00FD5EDC">
        <w:rPr>
          <w:rFonts w:ascii="Book Antiqua" w:hAnsi="Book Antiqua"/>
          <w:sz w:val="24"/>
          <w:szCs w:val="24"/>
        </w:rPr>
        <w:t>o</w:t>
      </w:r>
      <w:r w:rsidRPr="00FD5EDC">
        <w:rPr>
          <w:rFonts w:ascii="Book Antiqua" w:hAnsi="Book Antiqua"/>
          <w:sz w:val="24"/>
          <w:szCs w:val="24"/>
        </w:rPr>
        <w:t>esophageal mucosa of GERD patients</w:t>
      </w:r>
      <w:r w:rsidR="006E01B8" w:rsidRPr="00FD5EDC">
        <w:rPr>
          <w:rFonts w:ascii="Book Antiqua" w:hAnsi="Book Antiqua"/>
          <w:sz w:val="24"/>
          <w:szCs w:val="24"/>
          <w:vertAlign w:val="superscript"/>
        </w:rPr>
        <w:t>[</w:t>
      </w:r>
      <w:r w:rsidR="003A4FEB" w:rsidRPr="00FD5EDC">
        <w:rPr>
          <w:rFonts w:ascii="Book Antiqua" w:hAnsi="Book Antiqua"/>
          <w:sz w:val="24"/>
          <w:szCs w:val="24"/>
          <w:vertAlign w:val="superscript"/>
        </w:rPr>
        <w:t>16</w:t>
      </w:r>
      <w:r w:rsidR="000545BC">
        <w:rPr>
          <w:rFonts w:ascii="Book Antiqua" w:hAnsi="Book Antiqua"/>
          <w:sz w:val="24"/>
          <w:szCs w:val="24"/>
          <w:vertAlign w:val="superscript"/>
        </w:rPr>
        <w:t>]</w:t>
      </w:r>
      <w:r w:rsidR="006E01B8" w:rsidRPr="00FD5EDC">
        <w:rPr>
          <w:rFonts w:ascii="Book Antiqua" w:hAnsi="Book Antiqua"/>
          <w:sz w:val="24"/>
          <w:szCs w:val="24"/>
        </w:rPr>
        <w:t>.</w:t>
      </w:r>
      <w:r w:rsidRPr="00FD5EDC">
        <w:rPr>
          <w:rFonts w:ascii="Book Antiqua" w:hAnsi="Book Antiqua"/>
          <w:sz w:val="24"/>
          <w:szCs w:val="24"/>
        </w:rPr>
        <w:t xml:space="preserve"> </w:t>
      </w:r>
      <w:r w:rsidR="009E134D" w:rsidRPr="00FD5EDC">
        <w:rPr>
          <w:rFonts w:ascii="Book Antiqua" w:hAnsi="Book Antiqua"/>
          <w:sz w:val="24"/>
          <w:szCs w:val="24"/>
        </w:rPr>
        <w:t>A</w:t>
      </w:r>
      <w:r w:rsidR="003A4FEB" w:rsidRPr="00FD5EDC">
        <w:rPr>
          <w:rFonts w:ascii="Book Antiqua" w:hAnsi="Book Antiqua"/>
          <w:sz w:val="24"/>
          <w:szCs w:val="24"/>
        </w:rPr>
        <w:t>ddition</w:t>
      </w:r>
      <w:r w:rsidR="009E134D" w:rsidRPr="00FD5EDC">
        <w:rPr>
          <w:rFonts w:ascii="Book Antiqua" w:hAnsi="Book Antiqua"/>
          <w:sz w:val="24"/>
          <w:szCs w:val="24"/>
        </w:rPr>
        <w:t>ally</w:t>
      </w:r>
      <w:r w:rsidR="003A4FEB" w:rsidRPr="00FD5EDC">
        <w:rPr>
          <w:rFonts w:ascii="Book Antiqua" w:hAnsi="Book Antiqua"/>
          <w:sz w:val="24"/>
          <w:szCs w:val="24"/>
        </w:rPr>
        <w:t>, histological improvement may also implicate th</w:t>
      </w:r>
      <w:r w:rsidR="009E134D" w:rsidRPr="00FD5EDC">
        <w:rPr>
          <w:rFonts w:ascii="Book Antiqua" w:hAnsi="Book Antiqua"/>
          <w:sz w:val="24"/>
          <w:szCs w:val="24"/>
        </w:rPr>
        <w:t>e cytoprotective properties of r</w:t>
      </w:r>
      <w:r w:rsidR="003A4FEB" w:rsidRPr="00FD5EDC">
        <w:rPr>
          <w:rFonts w:ascii="Book Antiqua" w:hAnsi="Book Antiqua"/>
          <w:sz w:val="24"/>
          <w:szCs w:val="24"/>
        </w:rPr>
        <w:t xml:space="preserve">abeprazole against bile induced </w:t>
      </w:r>
      <w:r w:rsidR="009E134D" w:rsidRPr="00FD5EDC">
        <w:rPr>
          <w:rFonts w:ascii="Book Antiqua" w:hAnsi="Book Antiqua"/>
          <w:sz w:val="24"/>
          <w:szCs w:val="24"/>
        </w:rPr>
        <w:t>o</w:t>
      </w:r>
      <w:r w:rsidR="003A4FEB" w:rsidRPr="00FD5EDC">
        <w:rPr>
          <w:rFonts w:ascii="Book Antiqua" w:hAnsi="Book Antiqua"/>
          <w:sz w:val="24"/>
          <w:szCs w:val="24"/>
        </w:rPr>
        <w:t>esophageal damage</w:t>
      </w:r>
      <w:r w:rsidR="006E01B8" w:rsidRPr="00FD5EDC">
        <w:rPr>
          <w:rFonts w:ascii="Book Antiqua" w:hAnsi="Book Antiqua"/>
          <w:sz w:val="24"/>
          <w:szCs w:val="24"/>
          <w:vertAlign w:val="superscript"/>
        </w:rPr>
        <w:t>[</w:t>
      </w:r>
      <w:r w:rsidR="003A4FEB" w:rsidRPr="00FD5EDC">
        <w:rPr>
          <w:rFonts w:ascii="Book Antiqua" w:hAnsi="Book Antiqua"/>
          <w:sz w:val="24"/>
          <w:szCs w:val="24"/>
          <w:vertAlign w:val="superscript"/>
        </w:rPr>
        <w:t>17</w:t>
      </w:r>
      <w:r w:rsidR="006E01B8" w:rsidRPr="00FD5EDC">
        <w:rPr>
          <w:rFonts w:ascii="Book Antiqua" w:hAnsi="Book Antiqua"/>
          <w:sz w:val="24"/>
          <w:szCs w:val="24"/>
          <w:vertAlign w:val="superscript"/>
        </w:rPr>
        <w:t>]</w:t>
      </w:r>
      <w:r w:rsidR="003A4FEB" w:rsidRPr="00FD5EDC">
        <w:rPr>
          <w:rFonts w:ascii="Book Antiqua" w:hAnsi="Book Antiqua"/>
          <w:sz w:val="24"/>
          <w:szCs w:val="24"/>
        </w:rPr>
        <w:t>.</w:t>
      </w:r>
    </w:p>
    <w:p w14:paraId="0564CEFB" w14:textId="409B5658" w:rsidR="00CF2B01" w:rsidRPr="00FD5EDC" w:rsidRDefault="00D8699E" w:rsidP="00FD5EDC">
      <w:pPr>
        <w:spacing w:line="360" w:lineRule="auto"/>
        <w:ind w:firstLineChars="50" w:firstLine="120"/>
        <w:rPr>
          <w:rFonts w:ascii="Book Antiqua" w:hAnsi="Book Antiqua"/>
          <w:sz w:val="24"/>
          <w:szCs w:val="24"/>
        </w:rPr>
      </w:pPr>
      <w:r w:rsidRPr="00FD5EDC">
        <w:rPr>
          <w:rFonts w:ascii="Book Antiqua" w:hAnsi="Book Antiqua"/>
          <w:sz w:val="24"/>
          <w:szCs w:val="24"/>
        </w:rPr>
        <w:t>Th</w:t>
      </w:r>
      <w:r w:rsidR="009E134D" w:rsidRPr="00FD5EDC">
        <w:rPr>
          <w:rFonts w:ascii="Book Antiqua" w:hAnsi="Book Antiqua"/>
          <w:sz w:val="24"/>
          <w:szCs w:val="24"/>
        </w:rPr>
        <w:t>is evidence</w:t>
      </w:r>
      <w:r w:rsidRPr="00FD5EDC">
        <w:rPr>
          <w:rFonts w:ascii="Book Antiqua" w:hAnsi="Book Antiqua"/>
          <w:sz w:val="24"/>
          <w:szCs w:val="24"/>
        </w:rPr>
        <w:t xml:space="preserve"> suggest</w:t>
      </w:r>
      <w:r w:rsidR="009E134D" w:rsidRPr="00FD5EDC">
        <w:rPr>
          <w:rFonts w:ascii="Book Antiqua" w:hAnsi="Book Antiqua"/>
          <w:sz w:val="24"/>
          <w:szCs w:val="24"/>
        </w:rPr>
        <w:t>s</w:t>
      </w:r>
      <w:r w:rsidRPr="00FD5EDC">
        <w:rPr>
          <w:rFonts w:ascii="Book Antiqua" w:hAnsi="Book Antiqua"/>
          <w:sz w:val="24"/>
          <w:szCs w:val="24"/>
        </w:rPr>
        <w:t xml:space="preserve"> that PPIs not only inhibit acid secretion but also reduce inflammation in </w:t>
      </w:r>
      <w:r w:rsidR="009E134D" w:rsidRPr="00FD5EDC">
        <w:rPr>
          <w:rFonts w:ascii="Book Antiqua" w:hAnsi="Book Antiqua"/>
          <w:sz w:val="24"/>
          <w:szCs w:val="24"/>
        </w:rPr>
        <w:t>the o</w:t>
      </w:r>
      <w:r w:rsidRPr="00FD5EDC">
        <w:rPr>
          <w:rFonts w:ascii="Book Antiqua" w:hAnsi="Book Antiqua"/>
          <w:sz w:val="24"/>
          <w:szCs w:val="24"/>
        </w:rPr>
        <w:t>esophageal mucosa.</w:t>
      </w:r>
      <w:r w:rsidR="000545BC">
        <w:rPr>
          <w:rFonts w:ascii="Book Antiqua" w:eastAsia="宋体" w:hAnsi="Book Antiqua" w:hint="eastAsia"/>
          <w:sz w:val="24"/>
          <w:szCs w:val="24"/>
        </w:rPr>
        <w:t xml:space="preserve"> </w:t>
      </w:r>
      <w:r w:rsidR="009E134D" w:rsidRPr="00FD5EDC">
        <w:rPr>
          <w:rFonts w:ascii="Book Antiqua" w:hAnsi="Book Antiqua"/>
          <w:sz w:val="24"/>
          <w:szCs w:val="24"/>
        </w:rPr>
        <w:t>I</w:t>
      </w:r>
      <w:r w:rsidR="00CF2B01" w:rsidRPr="00FD5EDC">
        <w:rPr>
          <w:rFonts w:ascii="Book Antiqua" w:hAnsi="Book Antiqua"/>
          <w:sz w:val="24"/>
          <w:szCs w:val="24"/>
        </w:rPr>
        <w:t>n our study described above,</w:t>
      </w:r>
      <w:r w:rsidR="00F8794D" w:rsidRPr="00FD5EDC">
        <w:rPr>
          <w:rFonts w:ascii="Book Antiqua" w:hAnsi="Book Antiqua"/>
          <w:sz w:val="24"/>
          <w:szCs w:val="24"/>
        </w:rPr>
        <w:t xml:space="preserve"> </w:t>
      </w:r>
      <w:r w:rsidR="009E134D" w:rsidRPr="00FD5EDC">
        <w:rPr>
          <w:rFonts w:ascii="Book Antiqua" w:hAnsi="Book Antiqua"/>
          <w:sz w:val="24"/>
          <w:szCs w:val="24"/>
        </w:rPr>
        <w:t>r</w:t>
      </w:r>
      <w:r w:rsidR="00CF2B01" w:rsidRPr="00FD5EDC">
        <w:rPr>
          <w:rFonts w:ascii="Book Antiqua" w:hAnsi="Book Antiqua"/>
          <w:sz w:val="24"/>
          <w:szCs w:val="24"/>
        </w:rPr>
        <w:t xml:space="preserve">abeprazole </w:t>
      </w:r>
      <w:r w:rsidR="009E134D" w:rsidRPr="00FD5EDC">
        <w:rPr>
          <w:rFonts w:ascii="Book Antiqua" w:hAnsi="Book Antiqua"/>
          <w:sz w:val="24"/>
          <w:szCs w:val="24"/>
        </w:rPr>
        <w:t>was</w:t>
      </w:r>
      <w:r w:rsidR="00CF2B01" w:rsidRPr="00FD5EDC">
        <w:rPr>
          <w:rFonts w:ascii="Book Antiqua" w:hAnsi="Book Antiqua"/>
          <w:sz w:val="24"/>
          <w:szCs w:val="24"/>
        </w:rPr>
        <w:t xml:space="preserve"> </w:t>
      </w:r>
      <w:r w:rsidR="00C375FF" w:rsidRPr="00FD5EDC">
        <w:rPr>
          <w:rFonts w:ascii="Book Antiqua" w:hAnsi="Book Antiqua"/>
          <w:sz w:val="24"/>
          <w:szCs w:val="24"/>
        </w:rPr>
        <w:t>good</w:t>
      </w:r>
      <w:r w:rsidR="008318DD">
        <w:rPr>
          <w:rFonts w:ascii="Book Antiqua" w:hAnsi="Book Antiqua"/>
          <w:sz w:val="24"/>
          <w:szCs w:val="24"/>
        </w:rPr>
        <w:t xml:space="preserve"> </w:t>
      </w:r>
      <w:r w:rsidR="00CF2B01" w:rsidRPr="00FD5EDC">
        <w:rPr>
          <w:rFonts w:ascii="Book Antiqua" w:hAnsi="Book Antiqua"/>
          <w:sz w:val="24"/>
          <w:szCs w:val="24"/>
        </w:rPr>
        <w:t xml:space="preserve">effect for reflux </w:t>
      </w:r>
      <w:r w:rsidR="009E134D" w:rsidRPr="00FD5EDC">
        <w:rPr>
          <w:rFonts w:ascii="Book Antiqua" w:hAnsi="Book Antiqua"/>
          <w:sz w:val="24"/>
          <w:szCs w:val="24"/>
        </w:rPr>
        <w:t>o</w:t>
      </w:r>
      <w:r w:rsidR="00CF2B01" w:rsidRPr="00FD5EDC">
        <w:rPr>
          <w:rFonts w:ascii="Book Antiqua" w:hAnsi="Book Antiqua"/>
          <w:sz w:val="24"/>
          <w:szCs w:val="24"/>
        </w:rPr>
        <w:t>esophagitis after total gastrectomy due to bile reflux.</w:t>
      </w:r>
      <w:r w:rsidR="00F8794D" w:rsidRPr="00FD5EDC">
        <w:rPr>
          <w:rFonts w:ascii="Book Antiqua" w:hAnsi="Book Antiqua"/>
          <w:sz w:val="24"/>
          <w:szCs w:val="24"/>
        </w:rPr>
        <w:t xml:space="preserve"> </w:t>
      </w:r>
    </w:p>
    <w:p w14:paraId="1F084393" w14:textId="6E188CB2" w:rsidR="00C375FF" w:rsidRPr="00FD5EDC" w:rsidRDefault="00446C9F" w:rsidP="00FD5EDC">
      <w:pPr>
        <w:spacing w:line="360" w:lineRule="auto"/>
        <w:ind w:firstLineChars="50" w:firstLine="120"/>
        <w:rPr>
          <w:rFonts w:ascii="Book Antiqua" w:hAnsi="Book Antiqua"/>
          <w:sz w:val="24"/>
          <w:szCs w:val="24"/>
          <w:u w:val="single"/>
        </w:rPr>
      </w:pPr>
      <w:r w:rsidRPr="00FD5EDC">
        <w:rPr>
          <w:rFonts w:ascii="Book Antiqua" w:hAnsi="Book Antiqua"/>
          <w:sz w:val="24"/>
          <w:szCs w:val="24"/>
        </w:rPr>
        <w:t xml:space="preserve">In conclusion, </w:t>
      </w:r>
      <w:r w:rsidR="00EB2D5F" w:rsidRPr="00FD5EDC">
        <w:rPr>
          <w:rFonts w:ascii="Book Antiqua" w:hAnsi="Book Antiqua"/>
          <w:sz w:val="24"/>
          <w:szCs w:val="24"/>
        </w:rPr>
        <w:t>we have demonstrated</w:t>
      </w:r>
      <w:r w:rsidR="00BA43B3" w:rsidRPr="00FD5EDC">
        <w:rPr>
          <w:rFonts w:ascii="Book Antiqua" w:hAnsi="Book Antiqua"/>
          <w:sz w:val="24"/>
          <w:szCs w:val="24"/>
        </w:rPr>
        <w:t>,</w:t>
      </w:r>
      <w:r w:rsidR="00EB2D5F" w:rsidRPr="00FD5EDC">
        <w:rPr>
          <w:rFonts w:ascii="Book Antiqua" w:hAnsi="Book Antiqua"/>
          <w:sz w:val="24"/>
          <w:szCs w:val="24"/>
        </w:rPr>
        <w:t xml:space="preserve"> </w:t>
      </w:r>
      <w:r w:rsidR="000545BC">
        <w:rPr>
          <w:rFonts w:ascii="Book Antiqua" w:hAnsi="Book Antiqua"/>
          <w:sz w:val="24"/>
          <w:szCs w:val="24"/>
        </w:rPr>
        <w:t>with our model</w:t>
      </w:r>
      <w:r w:rsidR="00BA43B3" w:rsidRPr="00FD5EDC">
        <w:rPr>
          <w:rFonts w:ascii="Book Antiqua" w:hAnsi="Book Antiqua"/>
          <w:sz w:val="24"/>
          <w:szCs w:val="24"/>
        </w:rPr>
        <w:t>,</w:t>
      </w:r>
      <w:r w:rsidR="000545BC">
        <w:rPr>
          <w:rFonts w:ascii="Book Antiqua" w:eastAsia="宋体" w:hAnsi="Book Antiqua" w:hint="eastAsia"/>
          <w:sz w:val="24"/>
          <w:szCs w:val="24"/>
        </w:rPr>
        <w:t xml:space="preserve"> </w:t>
      </w:r>
      <w:r w:rsidR="009E134D" w:rsidRPr="00FD5EDC">
        <w:rPr>
          <w:rFonts w:ascii="Book Antiqua" w:hAnsi="Book Antiqua"/>
          <w:sz w:val="24"/>
          <w:szCs w:val="24"/>
        </w:rPr>
        <w:t xml:space="preserve">that </w:t>
      </w:r>
      <w:r w:rsidR="00C375FF" w:rsidRPr="00FD5EDC">
        <w:rPr>
          <w:rFonts w:ascii="Book Antiqua" w:hAnsi="Book Antiqua"/>
          <w:sz w:val="24"/>
          <w:szCs w:val="24"/>
        </w:rPr>
        <w:t>rabeprazole is good effect for reflux esophagitis after total gastrectomy from bile reflux. Bile acid is an important factor in the mucosal lesion induced</w:t>
      </w:r>
      <w:r w:rsidR="00C375FF" w:rsidRPr="00FD5EDC">
        <w:rPr>
          <w:rFonts w:ascii="Book Antiqua" w:hAnsi="Book Antiqua"/>
          <w:sz w:val="24"/>
          <w:szCs w:val="24"/>
          <w:u w:val="single"/>
        </w:rPr>
        <w:t xml:space="preserve"> </w:t>
      </w:r>
      <w:r w:rsidR="000545BC">
        <w:rPr>
          <w:rFonts w:ascii="Book Antiqua" w:hAnsi="Book Antiqua"/>
          <w:sz w:val="24"/>
          <w:szCs w:val="24"/>
        </w:rPr>
        <w:t>by duodenal reflux</w:t>
      </w:r>
      <w:r w:rsidR="00C375FF" w:rsidRPr="00FD5EDC">
        <w:rPr>
          <w:rFonts w:ascii="Book Antiqua" w:hAnsi="Book Antiqua"/>
          <w:sz w:val="24"/>
          <w:szCs w:val="24"/>
        </w:rPr>
        <w:t>.</w:t>
      </w:r>
    </w:p>
    <w:p w14:paraId="3EDA7F80" w14:textId="77777777" w:rsidR="000545BC" w:rsidRDefault="000545BC" w:rsidP="00FD5EDC">
      <w:pPr>
        <w:autoSpaceDE w:val="0"/>
        <w:autoSpaceDN w:val="0"/>
        <w:spacing w:line="360" w:lineRule="auto"/>
        <w:rPr>
          <w:rFonts w:ascii="Book Antiqua" w:eastAsia="宋体" w:hAnsi="Book Antiqua"/>
          <w:sz w:val="24"/>
          <w:szCs w:val="24"/>
        </w:rPr>
      </w:pPr>
      <w:bookmarkStart w:id="2" w:name="OLE_LINK218"/>
    </w:p>
    <w:p w14:paraId="047552AF" w14:textId="77777777" w:rsidR="005540AA" w:rsidRPr="00FD5EDC" w:rsidRDefault="005540AA" w:rsidP="00FD5EDC">
      <w:pPr>
        <w:autoSpaceDE w:val="0"/>
        <w:autoSpaceDN w:val="0"/>
        <w:spacing w:line="360" w:lineRule="auto"/>
        <w:rPr>
          <w:rFonts w:ascii="Book Antiqua" w:hAnsi="Book Antiqua"/>
          <w:b/>
          <w:bCs/>
          <w:sz w:val="24"/>
          <w:szCs w:val="24"/>
        </w:rPr>
      </w:pPr>
      <w:r w:rsidRPr="00FD5EDC">
        <w:rPr>
          <w:rFonts w:ascii="Book Antiqua" w:hAnsi="Book Antiqua"/>
          <w:b/>
          <w:bCs/>
          <w:sz w:val="24"/>
          <w:szCs w:val="24"/>
        </w:rPr>
        <w:t>COMMENTS</w:t>
      </w:r>
    </w:p>
    <w:p w14:paraId="23F1B87A" w14:textId="77777777" w:rsidR="00E74ECF" w:rsidRPr="00FD5EDC" w:rsidRDefault="005540AA" w:rsidP="00FD5EDC">
      <w:pPr>
        <w:spacing w:line="360" w:lineRule="auto"/>
        <w:rPr>
          <w:rFonts w:ascii="Book Antiqua" w:hAnsi="Book Antiqua"/>
          <w:b/>
          <w:bCs/>
          <w:i/>
          <w:sz w:val="24"/>
          <w:szCs w:val="24"/>
        </w:rPr>
      </w:pPr>
      <w:r w:rsidRPr="00FD5EDC">
        <w:rPr>
          <w:rFonts w:ascii="Book Antiqua" w:hAnsi="Book Antiqua"/>
          <w:b/>
          <w:bCs/>
          <w:i/>
          <w:sz w:val="24"/>
          <w:szCs w:val="24"/>
        </w:rPr>
        <w:t>Background</w:t>
      </w:r>
    </w:p>
    <w:p w14:paraId="0B3EDCF1" w14:textId="48755A19" w:rsidR="00E74ECF" w:rsidRPr="00FD5EDC" w:rsidRDefault="00C375FF" w:rsidP="00FD5EDC">
      <w:pPr>
        <w:spacing w:line="360" w:lineRule="auto"/>
        <w:rPr>
          <w:rFonts w:ascii="Book Antiqua" w:hAnsi="Book Antiqua"/>
          <w:sz w:val="24"/>
          <w:szCs w:val="24"/>
        </w:rPr>
      </w:pPr>
      <w:r w:rsidRPr="00FD5EDC">
        <w:rPr>
          <w:rFonts w:ascii="Book Antiqua" w:hAnsi="Book Antiqua"/>
          <w:sz w:val="24"/>
          <w:szCs w:val="24"/>
        </w:rPr>
        <w:t>Bile acid</w:t>
      </w:r>
      <w:r w:rsidR="00E74ECF" w:rsidRPr="00FD5EDC">
        <w:rPr>
          <w:rFonts w:ascii="Book Antiqua" w:hAnsi="Book Antiqua"/>
          <w:sz w:val="24"/>
          <w:szCs w:val="24"/>
        </w:rPr>
        <w:t xml:space="preserve"> into the oesophagus has a role in the </w:t>
      </w:r>
      <w:r w:rsidR="00AF3F39" w:rsidRPr="00FD5EDC">
        <w:rPr>
          <w:rFonts w:ascii="Book Antiqua" w:hAnsi="Book Antiqua"/>
          <w:sz w:val="24"/>
          <w:szCs w:val="24"/>
        </w:rPr>
        <w:t xml:space="preserve">etiology </w:t>
      </w:r>
      <w:r w:rsidR="00E74ECF" w:rsidRPr="00FD5EDC">
        <w:rPr>
          <w:rFonts w:ascii="Book Antiqua" w:hAnsi="Book Antiqua"/>
          <w:sz w:val="24"/>
          <w:szCs w:val="24"/>
        </w:rPr>
        <w:t>of oesophageal lesions.</w:t>
      </w:r>
    </w:p>
    <w:p w14:paraId="21B634D9" w14:textId="77777777" w:rsidR="000545BC" w:rsidRDefault="000545BC" w:rsidP="00FD5EDC">
      <w:pPr>
        <w:spacing w:line="360" w:lineRule="auto"/>
        <w:rPr>
          <w:rFonts w:ascii="Book Antiqua" w:eastAsia="宋体" w:hAnsi="Book Antiqua"/>
          <w:b/>
          <w:bCs/>
          <w:i/>
          <w:sz w:val="24"/>
          <w:szCs w:val="24"/>
        </w:rPr>
      </w:pPr>
    </w:p>
    <w:p w14:paraId="2B73BB74" w14:textId="77777777" w:rsidR="005540AA" w:rsidRPr="00FD5EDC" w:rsidRDefault="005540AA" w:rsidP="00FD5EDC">
      <w:pPr>
        <w:spacing w:line="360" w:lineRule="auto"/>
        <w:rPr>
          <w:rFonts w:ascii="Book Antiqua" w:hAnsi="Book Antiqua"/>
          <w:i/>
          <w:sz w:val="24"/>
          <w:szCs w:val="24"/>
        </w:rPr>
      </w:pPr>
      <w:r w:rsidRPr="00FD5EDC">
        <w:rPr>
          <w:rFonts w:ascii="Book Antiqua" w:hAnsi="Book Antiqua"/>
          <w:b/>
          <w:bCs/>
          <w:i/>
          <w:sz w:val="24"/>
          <w:szCs w:val="24"/>
        </w:rPr>
        <w:t>Innovations and breakthroughs</w:t>
      </w:r>
    </w:p>
    <w:p w14:paraId="11EB0A04" w14:textId="1525073A" w:rsidR="001161F0" w:rsidRPr="00FD5EDC" w:rsidRDefault="000545BC" w:rsidP="00FD5EDC">
      <w:pPr>
        <w:spacing w:line="360" w:lineRule="auto"/>
        <w:rPr>
          <w:rFonts w:ascii="Book Antiqua" w:hAnsi="Book Antiqua"/>
          <w:sz w:val="24"/>
          <w:szCs w:val="24"/>
        </w:rPr>
      </w:pPr>
      <w:r>
        <w:rPr>
          <w:rFonts w:ascii="Book Antiqua" w:hAnsi="Book Antiqua"/>
          <w:sz w:val="24"/>
          <w:szCs w:val="24"/>
        </w:rPr>
        <w:t>In this study</w:t>
      </w:r>
      <w:r w:rsidR="001161F0" w:rsidRPr="00FD5EDC">
        <w:rPr>
          <w:rFonts w:ascii="Book Antiqua" w:hAnsi="Book Antiqua"/>
          <w:sz w:val="24"/>
          <w:szCs w:val="24"/>
        </w:rPr>
        <w:t>,</w:t>
      </w:r>
      <w:r>
        <w:rPr>
          <w:rFonts w:ascii="Book Antiqua" w:eastAsia="宋体" w:hAnsi="Book Antiqua" w:hint="eastAsia"/>
          <w:sz w:val="24"/>
          <w:szCs w:val="24"/>
        </w:rPr>
        <w:t xml:space="preserve"> </w:t>
      </w:r>
      <w:r w:rsidR="001161F0" w:rsidRPr="00FD5EDC">
        <w:rPr>
          <w:rFonts w:ascii="Book Antiqua" w:hAnsi="Book Antiqua"/>
          <w:sz w:val="24"/>
          <w:szCs w:val="24"/>
        </w:rPr>
        <w:t xml:space="preserve">Rabeprazole is </w:t>
      </w:r>
      <w:r w:rsidR="00AF3F39" w:rsidRPr="00FD5EDC">
        <w:rPr>
          <w:rFonts w:ascii="Book Antiqua" w:hAnsi="Book Antiqua"/>
          <w:sz w:val="24"/>
          <w:szCs w:val="24"/>
        </w:rPr>
        <w:t>good effect</w:t>
      </w:r>
      <w:r w:rsidR="001161F0" w:rsidRPr="00FD5EDC">
        <w:rPr>
          <w:rFonts w:ascii="Book Antiqua" w:hAnsi="Book Antiqua"/>
          <w:sz w:val="24"/>
          <w:szCs w:val="24"/>
        </w:rPr>
        <w:t xml:space="preserve"> for reflux esophagitis after total gastrectomy from bile reflux. Bile acid </w:t>
      </w:r>
      <w:r w:rsidR="00AF3F39" w:rsidRPr="00FD5EDC">
        <w:rPr>
          <w:rFonts w:ascii="Book Antiqua" w:hAnsi="Book Antiqua"/>
          <w:sz w:val="24"/>
          <w:szCs w:val="24"/>
        </w:rPr>
        <w:t xml:space="preserve">is </w:t>
      </w:r>
      <w:r w:rsidR="001161F0" w:rsidRPr="00FD5EDC">
        <w:rPr>
          <w:rFonts w:ascii="Book Antiqua" w:hAnsi="Book Antiqua"/>
          <w:sz w:val="24"/>
          <w:szCs w:val="24"/>
        </w:rPr>
        <w:t xml:space="preserve">an important </w:t>
      </w:r>
      <w:r w:rsidR="00AF3F39" w:rsidRPr="00FD5EDC">
        <w:rPr>
          <w:rFonts w:ascii="Book Antiqua" w:hAnsi="Book Antiqua"/>
          <w:sz w:val="24"/>
          <w:szCs w:val="24"/>
        </w:rPr>
        <w:t xml:space="preserve">factor </w:t>
      </w:r>
      <w:r w:rsidR="001161F0" w:rsidRPr="00FD5EDC">
        <w:rPr>
          <w:rFonts w:ascii="Book Antiqua" w:hAnsi="Book Antiqua"/>
          <w:sz w:val="24"/>
          <w:szCs w:val="24"/>
        </w:rPr>
        <w:t xml:space="preserve">in the mucosal </w:t>
      </w:r>
      <w:r w:rsidR="00AF3F39" w:rsidRPr="00FD5EDC">
        <w:rPr>
          <w:rFonts w:ascii="Book Antiqua" w:hAnsi="Book Antiqua"/>
          <w:sz w:val="24"/>
          <w:szCs w:val="24"/>
        </w:rPr>
        <w:t xml:space="preserve">lesion </w:t>
      </w:r>
      <w:r w:rsidR="001161F0" w:rsidRPr="00FD5EDC">
        <w:rPr>
          <w:rFonts w:ascii="Book Antiqua" w:hAnsi="Book Antiqua"/>
          <w:sz w:val="24"/>
          <w:szCs w:val="24"/>
        </w:rPr>
        <w:t>induced by duodenal reflux.</w:t>
      </w:r>
    </w:p>
    <w:p w14:paraId="4892F2B1" w14:textId="77777777" w:rsidR="000545BC" w:rsidRDefault="000545BC" w:rsidP="00FD5EDC">
      <w:pPr>
        <w:spacing w:line="360" w:lineRule="auto"/>
        <w:rPr>
          <w:rFonts w:ascii="Book Antiqua" w:eastAsia="宋体" w:hAnsi="Book Antiqua"/>
          <w:b/>
          <w:bCs/>
          <w:i/>
          <w:sz w:val="24"/>
          <w:szCs w:val="24"/>
        </w:rPr>
      </w:pPr>
    </w:p>
    <w:p w14:paraId="75739B0E" w14:textId="77777777" w:rsidR="005540AA" w:rsidRPr="00FD5EDC" w:rsidRDefault="005540AA" w:rsidP="00FD5EDC">
      <w:pPr>
        <w:spacing w:line="360" w:lineRule="auto"/>
        <w:rPr>
          <w:rFonts w:ascii="Book Antiqua" w:hAnsi="Book Antiqua"/>
          <w:b/>
          <w:bCs/>
          <w:i/>
          <w:sz w:val="24"/>
          <w:szCs w:val="24"/>
        </w:rPr>
      </w:pPr>
      <w:r w:rsidRPr="00FD5EDC">
        <w:rPr>
          <w:rFonts w:ascii="Book Antiqua" w:hAnsi="Book Antiqua"/>
          <w:b/>
          <w:bCs/>
          <w:i/>
          <w:sz w:val="24"/>
          <w:szCs w:val="24"/>
        </w:rPr>
        <w:t xml:space="preserve">Applications </w:t>
      </w:r>
    </w:p>
    <w:p w14:paraId="6F105149" w14:textId="491FEF22" w:rsidR="001161F0" w:rsidRPr="00FD5EDC" w:rsidRDefault="001161F0" w:rsidP="00FD5EDC">
      <w:pPr>
        <w:spacing w:line="360" w:lineRule="auto"/>
        <w:rPr>
          <w:rFonts w:ascii="Book Antiqua" w:hAnsi="Book Antiqua"/>
          <w:sz w:val="24"/>
          <w:szCs w:val="24"/>
        </w:rPr>
      </w:pPr>
      <w:r w:rsidRPr="00FD5EDC">
        <w:rPr>
          <w:rFonts w:ascii="Book Antiqua" w:hAnsi="Book Antiqua"/>
          <w:sz w:val="24"/>
          <w:szCs w:val="24"/>
        </w:rPr>
        <w:t xml:space="preserve">Rabeprazole </w:t>
      </w:r>
      <w:r w:rsidR="00AF3F39" w:rsidRPr="00FD5EDC">
        <w:rPr>
          <w:rFonts w:ascii="Book Antiqua" w:hAnsi="Book Antiqua"/>
          <w:sz w:val="24"/>
          <w:szCs w:val="24"/>
        </w:rPr>
        <w:t xml:space="preserve">is good effect for </w:t>
      </w:r>
      <w:r w:rsidRPr="00FD5EDC">
        <w:rPr>
          <w:rFonts w:ascii="Book Antiqua" w:hAnsi="Book Antiqua"/>
          <w:sz w:val="24"/>
          <w:szCs w:val="24"/>
        </w:rPr>
        <w:t>reflux oesophagitis.</w:t>
      </w:r>
    </w:p>
    <w:p w14:paraId="590E5D34" w14:textId="77777777" w:rsidR="000545BC" w:rsidRDefault="000545BC" w:rsidP="00FD5EDC">
      <w:pPr>
        <w:spacing w:line="360" w:lineRule="auto"/>
        <w:rPr>
          <w:rFonts w:ascii="Book Antiqua" w:eastAsia="宋体" w:hAnsi="Book Antiqua"/>
          <w:b/>
          <w:bCs/>
          <w:i/>
          <w:sz w:val="24"/>
          <w:szCs w:val="24"/>
        </w:rPr>
      </w:pPr>
    </w:p>
    <w:p w14:paraId="2B34C0B4" w14:textId="77777777" w:rsidR="005540AA" w:rsidRPr="00FD5EDC" w:rsidRDefault="005540AA" w:rsidP="00FD5EDC">
      <w:pPr>
        <w:spacing w:line="360" w:lineRule="auto"/>
        <w:rPr>
          <w:rFonts w:ascii="Book Antiqua" w:hAnsi="Book Antiqua"/>
          <w:b/>
          <w:bCs/>
          <w:i/>
          <w:sz w:val="24"/>
          <w:szCs w:val="24"/>
        </w:rPr>
      </w:pPr>
      <w:r w:rsidRPr="00FD5EDC">
        <w:rPr>
          <w:rFonts w:ascii="Book Antiqua" w:hAnsi="Book Antiqua"/>
          <w:b/>
          <w:bCs/>
          <w:i/>
          <w:sz w:val="24"/>
          <w:szCs w:val="24"/>
        </w:rPr>
        <w:t>Terminology</w:t>
      </w:r>
    </w:p>
    <w:p w14:paraId="21D179D5" w14:textId="171A71DB" w:rsidR="00736113" w:rsidRPr="00FD5EDC" w:rsidRDefault="00F15ACF" w:rsidP="00FD5EDC">
      <w:pPr>
        <w:spacing w:line="360" w:lineRule="auto"/>
        <w:rPr>
          <w:rFonts w:ascii="Book Antiqua" w:hAnsi="Book Antiqua"/>
          <w:sz w:val="24"/>
          <w:szCs w:val="24"/>
        </w:rPr>
      </w:pPr>
      <w:r w:rsidRPr="00FD5EDC">
        <w:rPr>
          <w:rFonts w:ascii="Book Antiqua" w:hAnsi="Book Antiqua"/>
          <w:sz w:val="24"/>
          <w:szCs w:val="24"/>
        </w:rPr>
        <w:t>Hematoxylin eosin,</w:t>
      </w:r>
      <w:r w:rsidR="000545BC">
        <w:rPr>
          <w:rFonts w:ascii="Book Antiqua" w:eastAsia="宋体" w:hAnsi="Book Antiqua" w:hint="eastAsia"/>
          <w:sz w:val="24"/>
          <w:szCs w:val="24"/>
        </w:rPr>
        <w:t xml:space="preserve"> </w:t>
      </w:r>
      <w:r w:rsidRPr="00FD5EDC">
        <w:rPr>
          <w:rFonts w:ascii="Book Antiqua" w:hAnsi="Book Antiqua"/>
          <w:sz w:val="24"/>
          <w:szCs w:val="24"/>
        </w:rPr>
        <w:t>COX2 and PPI</w:t>
      </w:r>
    </w:p>
    <w:p w14:paraId="6C8E897D" w14:textId="77777777" w:rsidR="000545BC" w:rsidRDefault="000545BC" w:rsidP="00FD5EDC">
      <w:pPr>
        <w:spacing w:line="360" w:lineRule="auto"/>
        <w:rPr>
          <w:rFonts w:ascii="Book Antiqua" w:eastAsia="宋体" w:hAnsi="Book Antiqua"/>
          <w:b/>
          <w:bCs/>
          <w:i/>
          <w:sz w:val="24"/>
          <w:szCs w:val="24"/>
        </w:rPr>
      </w:pPr>
    </w:p>
    <w:p w14:paraId="15DA7C44" w14:textId="77777777" w:rsidR="005540AA" w:rsidRPr="00FD5EDC" w:rsidRDefault="005540AA" w:rsidP="00FD5EDC">
      <w:pPr>
        <w:spacing w:line="360" w:lineRule="auto"/>
        <w:rPr>
          <w:rFonts w:ascii="Book Antiqua" w:hAnsi="Book Antiqua"/>
          <w:b/>
          <w:bCs/>
          <w:i/>
          <w:sz w:val="24"/>
          <w:szCs w:val="24"/>
        </w:rPr>
      </w:pPr>
      <w:r w:rsidRPr="00FD5EDC">
        <w:rPr>
          <w:rFonts w:ascii="Book Antiqua" w:hAnsi="Book Antiqua"/>
          <w:b/>
          <w:bCs/>
          <w:i/>
          <w:sz w:val="24"/>
          <w:szCs w:val="24"/>
        </w:rPr>
        <w:t>Peer review</w:t>
      </w:r>
    </w:p>
    <w:bookmarkEnd w:id="2"/>
    <w:p w14:paraId="004EB19E" w14:textId="7EEB944E" w:rsidR="009E134D" w:rsidRDefault="00E44367" w:rsidP="00FD5EDC">
      <w:pPr>
        <w:spacing w:line="360" w:lineRule="auto"/>
        <w:rPr>
          <w:rFonts w:ascii="Book Antiqua" w:eastAsia="宋体" w:hAnsi="Book Antiqua"/>
          <w:sz w:val="24"/>
          <w:szCs w:val="24"/>
        </w:rPr>
      </w:pPr>
      <w:r w:rsidRPr="00E44367">
        <w:rPr>
          <w:rFonts w:ascii="Book Antiqua" w:hAnsi="Book Antiqua"/>
          <w:sz w:val="24"/>
          <w:szCs w:val="24"/>
        </w:rPr>
        <w:t xml:space="preserve">In the present study, the authors examined the effect of proton pump inhibitor </w:t>
      </w:r>
      <w:r>
        <w:rPr>
          <w:rFonts w:ascii="Book Antiqua" w:hAnsi="Book Antiqua"/>
          <w:sz w:val="24"/>
          <w:szCs w:val="24"/>
        </w:rPr>
        <w:t>(PPI)</w:t>
      </w:r>
      <w:r w:rsidRPr="00E44367">
        <w:rPr>
          <w:rFonts w:ascii="Book Antiqua" w:hAnsi="Book Antiqua"/>
          <w:sz w:val="24"/>
          <w:szCs w:val="24"/>
        </w:rPr>
        <w:t xml:space="preserve"> on esophageal bile reflux in esophagitis after total gastrectomy in rat’s experimental model. They revealed that the macroscopic and microscopic reflux esophagitis were significantly reduced by rabeprazole treatment, and the COX2 expression was also markedly inhibited by rabeprazole treatment. Further, the bile acid activity in the esophageal lumen was significantly decreased by rabeprazole treatment. This study was well designed and the results were interesting. </w:t>
      </w:r>
    </w:p>
    <w:p w14:paraId="2EA582BD" w14:textId="77777777" w:rsidR="00E44367" w:rsidRPr="00E44367" w:rsidRDefault="00E44367" w:rsidP="00E44367">
      <w:pPr>
        <w:spacing w:line="360" w:lineRule="auto"/>
        <w:rPr>
          <w:rFonts w:ascii="Book Antiqua" w:eastAsia="宋体" w:hAnsi="Book Antiqua"/>
          <w:sz w:val="24"/>
          <w:szCs w:val="24"/>
        </w:rPr>
      </w:pPr>
    </w:p>
    <w:p w14:paraId="6600A93A" w14:textId="59F1B367" w:rsidR="001371BD" w:rsidRPr="00E44367" w:rsidRDefault="000545BC" w:rsidP="00E44367">
      <w:pPr>
        <w:spacing w:line="360" w:lineRule="auto"/>
        <w:rPr>
          <w:rFonts w:ascii="Book Antiqua" w:hAnsi="Book Antiqua"/>
          <w:b/>
          <w:sz w:val="24"/>
          <w:szCs w:val="24"/>
        </w:rPr>
      </w:pPr>
      <w:r w:rsidRPr="00E44367">
        <w:rPr>
          <w:rFonts w:ascii="Book Antiqua" w:hAnsi="Book Antiqua"/>
          <w:b/>
          <w:sz w:val="24"/>
          <w:szCs w:val="24"/>
        </w:rPr>
        <w:t>REFERENCES</w:t>
      </w:r>
    </w:p>
    <w:p w14:paraId="62CC17FF" w14:textId="77777777" w:rsidR="00E44367" w:rsidRPr="00E44367" w:rsidRDefault="00E44367" w:rsidP="00E44367">
      <w:pPr>
        <w:widowControl/>
        <w:spacing w:line="360" w:lineRule="auto"/>
        <w:rPr>
          <w:rFonts w:ascii="Book Antiqua" w:eastAsia="宋体" w:hAnsi="Book Antiqua" w:cs="宋体"/>
          <w:color w:val="000000"/>
          <w:kern w:val="0"/>
          <w:sz w:val="24"/>
          <w:szCs w:val="24"/>
        </w:rPr>
      </w:pPr>
      <w:r w:rsidRPr="00E44367">
        <w:rPr>
          <w:rFonts w:ascii="Book Antiqua" w:eastAsia="宋体" w:hAnsi="Book Antiqua" w:cs="宋体"/>
          <w:color w:val="000000"/>
          <w:kern w:val="0"/>
          <w:sz w:val="24"/>
          <w:szCs w:val="24"/>
        </w:rPr>
        <w:t>1 </w:t>
      </w:r>
      <w:r w:rsidRPr="00E44367">
        <w:rPr>
          <w:rFonts w:ascii="Book Antiqua" w:eastAsia="宋体" w:hAnsi="Book Antiqua" w:cs="宋体"/>
          <w:b/>
          <w:bCs/>
          <w:color w:val="000000"/>
          <w:kern w:val="0"/>
          <w:sz w:val="24"/>
          <w:szCs w:val="24"/>
        </w:rPr>
        <w:t>Kauer WK</w:t>
      </w:r>
      <w:r w:rsidRPr="00E44367">
        <w:rPr>
          <w:rFonts w:ascii="Book Antiqua" w:eastAsia="宋体" w:hAnsi="Book Antiqua" w:cs="宋体"/>
          <w:color w:val="000000"/>
          <w:kern w:val="0"/>
          <w:sz w:val="24"/>
          <w:szCs w:val="24"/>
        </w:rPr>
        <w:t>, Peters JH, DeMeester TR, Ireland AP, Bremner CG, Hagen JA. Mixed reflux of gastric and duodenal juices is more harmful to the esophagus than gastric juice alone. The need for surgical therapy re-emphasized. </w:t>
      </w:r>
      <w:r w:rsidRPr="00E44367">
        <w:rPr>
          <w:rFonts w:ascii="Book Antiqua" w:eastAsia="宋体" w:hAnsi="Book Antiqua" w:cs="宋体"/>
          <w:i/>
          <w:iCs/>
          <w:color w:val="000000"/>
          <w:kern w:val="0"/>
          <w:sz w:val="24"/>
          <w:szCs w:val="24"/>
        </w:rPr>
        <w:t>Ann Surg</w:t>
      </w:r>
      <w:r w:rsidRPr="00E44367">
        <w:rPr>
          <w:rFonts w:ascii="Book Antiqua" w:eastAsia="宋体" w:hAnsi="Book Antiqua" w:cs="宋体"/>
          <w:color w:val="000000"/>
          <w:kern w:val="0"/>
          <w:sz w:val="24"/>
          <w:szCs w:val="24"/>
        </w:rPr>
        <w:t> 1995; </w:t>
      </w:r>
      <w:r w:rsidRPr="00E44367">
        <w:rPr>
          <w:rFonts w:ascii="Book Antiqua" w:eastAsia="宋体" w:hAnsi="Book Antiqua" w:cs="宋体"/>
          <w:b/>
          <w:bCs/>
          <w:color w:val="000000"/>
          <w:kern w:val="0"/>
          <w:sz w:val="24"/>
          <w:szCs w:val="24"/>
        </w:rPr>
        <w:t>222</w:t>
      </w:r>
      <w:r w:rsidRPr="00E44367">
        <w:rPr>
          <w:rFonts w:ascii="Book Antiqua" w:eastAsia="宋体" w:hAnsi="Book Antiqua" w:cs="宋体"/>
          <w:color w:val="000000"/>
          <w:kern w:val="0"/>
          <w:sz w:val="24"/>
          <w:szCs w:val="24"/>
        </w:rPr>
        <w:t>: 525-31; discussion 531-3 [PMID: 7574932 DOI: 10.1097/0000658-199522240-00010]</w:t>
      </w:r>
    </w:p>
    <w:p w14:paraId="4AC1889F" w14:textId="77777777" w:rsidR="00E44367" w:rsidRPr="00E44367" w:rsidRDefault="00E44367" w:rsidP="00E44367">
      <w:pPr>
        <w:widowControl/>
        <w:spacing w:line="360" w:lineRule="auto"/>
        <w:rPr>
          <w:rFonts w:ascii="Book Antiqua" w:eastAsia="宋体" w:hAnsi="Book Antiqua" w:cs="宋体"/>
          <w:color w:val="000000"/>
          <w:kern w:val="0"/>
          <w:sz w:val="24"/>
          <w:szCs w:val="24"/>
        </w:rPr>
      </w:pPr>
      <w:r w:rsidRPr="00E44367">
        <w:rPr>
          <w:rFonts w:ascii="Book Antiqua" w:eastAsia="宋体" w:hAnsi="Book Antiqua" w:cs="宋体"/>
          <w:color w:val="000000"/>
          <w:kern w:val="0"/>
          <w:sz w:val="24"/>
          <w:szCs w:val="24"/>
        </w:rPr>
        <w:t>2 </w:t>
      </w:r>
      <w:r w:rsidRPr="00E44367">
        <w:rPr>
          <w:rFonts w:ascii="Book Antiqua" w:eastAsia="宋体" w:hAnsi="Book Antiqua" w:cs="宋体"/>
          <w:b/>
          <w:bCs/>
          <w:color w:val="000000"/>
          <w:kern w:val="0"/>
          <w:sz w:val="24"/>
          <w:szCs w:val="24"/>
        </w:rPr>
        <w:t>Tamura Y</w:t>
      </w:r>
      <w:r w:rsidRPr="00E44367">
        <w:rPr>
          <w:rFonts w:ascii="Book Antiqua" w:eastAsia="宋体" w:hAnsi="Book Antiqua" w:cs="宋体"/>
          <w:color w:val="000000"/>
          <w:kern w:val="0"/>
          <w:sz w:val="24"/>
          <w:szCs w:val="24"/>
        </w:rPr>
        <w:t>, Hirado M, Okamura K, Minato Y, Fujii S. Synthetic inhibitors of trypsin, plasmin, kallikrein, thrombin, C1r-, and C1 esterase. </w:t>
      </w:r>
      <w:r w:rsidRPr="00E44367">
        <w:rPr>
          <w:rFonts w:ascii="Book Antiqua" w:eastAsia="宋体" w:hAnsi="Book Antiqua" w:cs="宋体"/>
          <w:i/>
          <w:iCs/>
          <w:color w:val="000000"/>
          <w:kern w:val="0"/>
          <w:sz w:val="24"/>
          <w:szCs w:val="24"/>
        </w:rPr>
        <w:t>Biochim Biophys Acta</w:t>
      </w:r>
      <w:r w:rsidRPr="00E44367">
        <w:rPr>
          <w:rFonts w:ascii="Book Antiqua" w:eastAsia="宋体" w:hAnsi="Book Antiqua" w:cs="宋体"/>
          <w:color w:val="000000"/>
          <w:kern w:val="0"/>
          <w:sz w:val="24"/>
          <w:szCs w:val="24"/>
        </w:rPr>
        <w:t> 1977; </w:t>
      </w:r>
      <w:r w:rsidRPr="00E44367">
        <w:rPr>
          <w:rFonts w:ascii="Book Antiqua" w:eastAsia="宋体" w:hAnsi="Book Antiqua" w:cs="宋体"/>
          <w:b/>
          <w:bCs/>
          <w:color w:val="000000"/>
          <w:kern w:val="0"/>
          <w:sz w:val="24"/>
          <w:szCs w:val="24"/>
        </w:rPr>
        <w:t>484</w:t>
      </w:r>
      <w:r w:rsidRPr="00E44367">
        <w:rPr>
          <w:rFonts w:ascii="Book Antiqua" w:eastAsia="宋体" w:hAnsi="Book Antiqua" w:cs="宋体"/>
          <w:color w:val="000000"/>
          <w:kern w:val="0"/>
          <w:sz w:val="24"/>
          <w:szCs w:val="24"/>
        </w:rPr>
        <w:t>: 417-422 [PMID: 143965]</w:t>
      </w:r>
    </w:p>
    <w:p w14:paraId="7DA326AE" w14:textId="29DF1563" w:rsidR="00E44367" w:rsidRPr="00E44367" w:rsidRDefault="005701DE" w:rsidP="00E44367">
      <w:pPr>
        <w:widowControl/>
        <w:spacing w:line="360" w:lineRule="auto"/>
        <w:rPr>
          <w:rFonts w:ascii="Book Antiqua" w:eastAsia="宋体" w:hAnsi="Book Antiqua" w:cs="宋体"/>
          <w:color w:val="000000"/>
          <w:kern w:val="0"/>
          <w:sz w:val="24"/>
          <w:szCs w:val="24"/>
        </w:rPr>
      </w:pPr>
      <w:r>
        <w:rPr>
          <w:rFonts w:ascii="Book Antiqua" w:eastAsia="宋体" w:hAnsi="Book Antiqua" w:cs="宋体"/>
          <w:color w:val="000000"/>
          <w:kern w:val="0"/>
          <w:sz w:val="24"/>
          <w:szCs w:val="24"/>
        </w:rPr>
        <w:t>3</w:t>
      </w:r>
      <w:r w:rsidRPr="005701DE">
        <w:rPr>
          <w:rFonts w:ascii="Book Antiqua" w:eastAsia="宋体" w:hAnsi="Book Antiqua" w:cs="宋体"/>
          <w:b/>
          <w:color w:val="000000"/>
          <w:kern w:val="0"/>
          <w:sz w:val="24"/>
          <w:szCs w:val="24"/>
        </w:rPr>
        <w:t xml:space="preserve"> </w:t>
      </w:r>
      <w:r w:rsidR="00E44367" w:rsidRPr="00E44367">
        <w:rPr>
          <w:rFonts w:ascii="Book Antiqua" w:eastAsia="宋体" w:hAnsi="Book Antiqua" w:cs="宋体"/>
          <w:b/>
          <w:color w:val="000000"/>
          <w:kern w:val="0"/>
          <w:sz w:val="24"/>
          <w:szCs w:val="24"/>
        </w:rPr>
        <w:t>Fujisaki H,</w:t>
      </w:r>
      <w:r w:rsidR="00E44367" w:rsidRPr="00E44367">
        <w:rPr>
          <w:rFonts w:ascii="Book Antiqua" w:eastAsia="宋体" w:hAnsi="Book Antiqua" w:cs="宋体"/>
          <w:color w:val="000000"/>
          <w:kern w:val="0"/>
          <w:sz w:val="24"/>
          <w:szCs w:val="24"/>
        </w:rPr>
        <w:t xml:space="preserve"> Oketani K, Hirota K. Effects of Rabeprazole Sodium and Famotidine on Reflux Esophagitis in Rats.</w:t>
      </w:r>
      <w:r w:rsidR="00E44367" w:rsidRPr="00E44367">
        <w:rPr>
          <w:rFonts w:ascii="Book Antiqua" w:eastAsia="宋体" w:hAnsi="Book Antiqua" w:cs="宋体"/>
          <w:i/>
          <w:color w:val="000000"/>
          <w:kern w:val="0"/>
          <w:sz w:val="24"/>
          <w:szCs w:val="24"/>
        </w:rPr>
        <w:t xml:space="preserve"> JNR</w:t>
      </w:r>
      <w:r w:rsidRPr="005701DE">
        <w:rPr>
          <w:rFonts w:ascii="Book Antiqua" w:eastAsia="宋体" w:hAnsi="Book Antiqua" w:cs="宋体"/>
          <w:i/>
          <w:color w:val="000000"/>
          <w:kern w:val="0"/>
          <w:sz w:val="24"/>
          <w:szCs w:val="24"/>
        </w:rPr>
        <w:t>C</w:t>
      </w:r>
      <w:r w:rsidR="00E44367" w:rsidRPr="00E44367">
        <w:rPr>
          <w:rFonts w:ascii="Book Antiqua" w:eastAsia="宋体" w:hAnsi="Book Antiqua" w:cs="宋体"/>
          <w:color w:val="000000"/>
          <w:kern w:val="0"/>
          <w:sz w:val="24"/>
          <w:szCs w:val="24"/>
        </w:rPr>
        <w:t xml:space="preserve"> 2003; </w:t>
      </w:r>
      <w:r w:rsidR="00E44367" w:rsidRPr="00E44367">
        <w:rPr>
          <w:rFonts w:ascii="Book Antiqua" w:eastAsia="宋体" w:hAnsi="Book Antiqua" w:cs="宋体"/>
          <w:b/>
          <w:color w:val="000000"/>
          <w:kern w:val="0"/>
          <w:sz w:val="24"/>
          <w:szCs w:val="24"/>
        </w:rPr>
        <w:t xml:space="preserve">52: </w:t>
      </w:r>
      <w:r w:rsidR="00E44367" w:rsidRPr="00E44367">
        <w:rPr>
          <w:rFonts w:ascii="Book Antiqua" w:eastAsia="宋体" w:hAnsi="Book Antiqua" w:cs="宋体"/>
          <w:color w:val="000000"/>
          <w:kern w:val="0"/>
          <w:sz w:val="24"/>
          <w:szCs w:val="24"/>
        </w:rPr>
        <w:t>752-760</w:t>
      </w:r>
    </w:p>
    <w:p w14:paraId="770FE921" w14:textId="77777777" w:rsidR="00E44367" w:rsidRPr="00E44367" w:rsidRDefault="00E44367" w:rsidP="00E44367">
      <w:pPr>
        <w:widowControl/>
        <w:spacing w:line="360" w:lineRule="auto"/>
        <w:rPr>
          <w:rFonts w:ascii="Book Antiqua" w:eastAsia="宋体" w:hAnsi="Book Antiqua" w:cs="宋体"/>
          <w:color w:val="000000"/>
          <w:kern w:val="0"/>
          <w:sz w:val="24"/>
          <w:szCs w:val="24"/>
        </w:rPr>
      </w:pPr>
      <w:r w:rsidRPr="00E44367">
        <w:rPr>
          <w:rFonts w:ascii="Book Antiqua" w:eastAsia="宋体" w:hAnsi="Book Antiqua" w:cs="宋体"/>
          <w:color w:val="000000"/>
          <w:kern w:val="0"/>
          <w:sz w:val="24"/>
          <w:szCs w:val="24"/>
        </w:rPr>
        <w:t>4 </w:t>
      </w:r>
      <w:r w:rsidRPr="00E44367">
        <w:rPr>
          <w:rFonts w:ascii="Book Antiqua" w:eastAsia="宋体" w:hAnsi="Book Antiqua" w:cs="宋体"/>
          <w:b/>
          <w:bCs/>
          <w:color w:val="000000"/>
          <w:kern w:val="0"/>
          <w:sz w:val="24"/>
          <w:szCs w:val="24"/>
        </w:rPr>
        <w:t>Nehra D</w:t>
      </w:r>
      <w:r w:rsidRPr="00E44367">
        <w:rPr>
          <w:rFonts w:ascii="Book Antiqua" w:eastAsia="宋体" w:hAnsi="Book Antiqua" w:cs="宋体"/>
          <w:color w:val="000000"/>
          <w:kern w:val="0"/>
          <w:sz w:val="24"/>
          <w:szCs w:val="24"/>
        </w:rPr>
        <w:t>, Howell P, Williams CP, Pye JK, Beynon J. Toxic bile acids in gastro-oesophageal reflux disease: influence of gastric acidity. </w:t>
      </w:r>
      <w:r w:rsidRPr="00E44367">
        <w:rPr>
          <w:rFonts w:ascii="Book Antiqua" w:eastAsia="宋体" w:hAnsi="Book Antiqua" w:cs="宋体"/>
          <w:i/>
          <w:iCs/>
          <w:color w:val="000000"/>
          <w:kern w:val="0"/>
          <w:sz w:val="24"/>
          <w:szCs w:val="24"/>
        </w:rPr>
        <w:t>Gut</w:t>
      </w:r>
      <w:r w:rsidRPr="00E44367">
        <w:rPr>
          <w:rFonts w:ascii="Book Antiqua" w:eastAsia="宋体" w:hAnsi="Book Antiqua" w:cs="宋体"/>
          <w:color w:val="000000"/>
          <w:kern w:val="0"/>
          <w:sz w:val="24"/>
          <w:szCs w:val="24"/>
        </w:rPr>
        <w:t> 1999; </w:t>
      </w:r>
      <w:r w:rsidRPr="00E44367">
        <w:rPr>
          <w:rFonts w:ascii="Book Antiqua" w:eastAsia="宋体" w:hAnsi="Book Antiqua" w:cs="宋体"/>
          <w:b/>
          <w:bCs/>
          <w:color w:val="000000"/>
          <w:kern w:val="0"/>
          <w:sz w:val="24"/>
          <w:szCs w:val="24"/>
        </w:rPr>
        <w:t>44</w:t>
      </w:r>
      <w:r w:rsidRPr="00E44367">
        <w:rPr>
          <w:rFonts w:ascii="Book Antiqua" w:eastAsia="宋体" w:hAnsi="Book Antiqua" w:cs="宋体"/>
          <w:color w:val="000000"/>
          <w:kern w:val="0"/>
          <w:sz w:val="24"/>
          <w:szCs w:val="24"/>
        </w:rPr>
        <w:t>: 598-602 [PMID: 10205192 DOI: 10.1136/gut.44.5.598]</w:t>
      </w:r>
    </w:p>
    <w:p w14:paraId="386F83DC" w14:textId="77777777" w:rsidR="00E44367" w:rsidRPr="00E44367" w:rsidRDefault="00E44367" w:rsidP="00E44367">
      <w:pPr>
        <w:widowControl/>
        <w:spacing w:line="360" w:lineRule="auto"/>
        <w:rPr>
          <w:rFonts w:ascii="Book Antiqua" w:eastAsia="宋体" w:hAnsi="Book Antiqua" w:cs="宋体"/>
          <w:color w:val="000000"/>
          <w:kern w:val="0"/>
          <w:sz w:val="24"/>
          <w:szCs w:val="24"/>
        </w:rPr>
      </w:pPr>
      <w:r w:rsidRPr="00E44367">
        <w:rPr>
          <w:rFonts w:ascii="Book Antiqua" w:eastAsia="宋体" w:hAnsi="Book Antiqua" w:cs="宋体"/>
          <w:color w:val="000000"/>
          <w:kern w:val="0"/>
          <w:sz w:val="24"/>
          <w:szCs w:val="24"/>
        </w:rPr>
        <w:t>5 </w:t>
      </w:r>
      <w:r w:rsidRPr="00E44367">
        <w:rPr>
          <w:rFonts w:ascii="Book Antiqua" w:eastAsia="宋体" w:hAnsi="Book Antiqua" w:cs="宋体"/>
          <w:b/>
          <w:bCs/>
          <w:color w:val="000000"/>
          <w:kern w:val="0"/>
          <w:sz w:val="24"/>
          <w:szCs w:val="24"/>
        </w:rPr>
        <w:t>Goldstein SR</w:t>
      </w:r>
      <w:r w:rsidRPr="00E44367">
        <w:rPr>
          <w:rFonts w:ascii="Book Antiqua" w:eastAsia="宋体" w:hAnsi="Book Antiqua" w:cs="宋体"/>
          <w:color w:val="000000"/>
          <w:kern w:val="0"/>
          <w:sz w:val="24"/>
          <w:szCs w:val="24"/>
        </w:rPr>
        <w:t>, Yang GY, Curtis SK, Reuhl KR, Liu BC, Mirvish SS, Newmark HL, Yang CS. Development of esophageal metaplasia and adenocarcinoma in a rat surgical model without the use of a carcinogen. </w:t>
      </w:r>
      <w:r w:rsidRPr="00E44367">
        <w:rPr>
          <w:rFonts w:ascii="Book Antiqua" w:eastAsia="宋体" w:hAnsi="Book Antiqua" w:cs="宋体"/>
          <w:i/>
          <w:iCs/>
          <w:color w:val="000000"/>
          <w:kern w:val="0"/>
          <w:sz w:val="24"/>
          <w:szCs w:val="24"/>
        </w:rPr>
        <w:t>Carcinogenesis</w:t>
      </w:r>
      <w:r w:rsidRPr="00E44367">
        <w:rPr>
          <w:rFonts w:ascii="Book Antiqua" w:eastAsia="宋体" w:hAnsi="Book Antiqua" w:cs="宋体"/>
          <w:color w:val="000000"/>
          <w:kern w:val="0"/>
          <w:sz w:val="24"/>
          <w:szCs w:val="24"/>
        </w:rPr>
        <w:t> 1997; </w:t>
      </w:r>
      <w:r w:rsidRPr="00E44367">
        <w:rPr>
          <w:rFonts w:ascii="Book Antiqua" w:eastAsia="宋体" w:hAnsi="Book Antiqua" w:cs="宋体"/>
          <w:b/>
          <w:bCs/>
          <w:color w:val="000000"/>
          <w:kern w:val="0"/>
          <w:sz w:val="24"/>
          <w:szCs w:val="24"/>
        </w:rPr>
        <w:t>18</w:t>
      </w:r>
      <w:r w:rsidRPr="00E44367">
        <w:rPr>
          <w:rFonts w:ascii="Book Antiqua" w:eastAsia="宋体" w:hAnsi="Book Antiqua" w:cs="宋体"/>
          <w:color w:val="000000"/>
          <w:kern w:val="0"/>
          <w:sz w:val="24"/>
          <w:szCs w:val="24"/>
        </w:rPr>
        <w:t>: 2265-2270 [PMID: 9395230]</w:t>
      </w:r>
    </w:p>
    <w:p w14:paraId="292265EA" w14:textId="77777777" w:rsidR="00E44367" w:rsidRPr="00E44367" w:rsidRDefault="00E44367" w:rsidP="00E44367">
      <w:pPr>
        <w:widowControl/>
        <w:spacing w:line="360" w:lineRule="auto"/>
        <w:rPr>
          <w:rFonts w:ascii="Book Antiqua" w:eastAsia="宋体" w:hAnsi="Book Antiqua" w:cs="宋体"/>
          <w:color w:val="000000"/>
          <w:kern w:val="0"/>
          <w:sz w:val="24"/>
          <w:szCs w:val="24"/>
        </w:rPr>
      </w:pPr>
      <w:r w:rsidRPr="00E44367">
        <w:rPr>
          <w:rFonts w:ascii="Book Antiqua" w:eastAsia="宋体" w:hAnsi="Book Antiqua" w:cs="宋体"/>
          <w:color w:val="000000"/>
          <w:kern w:val="0"/>
          <w:sz w:val="24"/>
          <w:szCs w:val="24"/>
        </w:rPr>
        <w:t>6 </w:t>
      </w:r>
      <w:r w:rsidRPr="00E44367">
        <w:rPr>
          <w:rFonts w:ascii="Book Antiqua" w:eastAsia="宋体" w:hAnsi="Book Antiqua" w:cs="宋体"/>
          <w:b/>
          <w:bCs/>
          <w:color w:val="000000"/>
          <w:kern w:val="0"/>
          <w:sz w:val="24"/>
          <w:szCs w:val="24"/>
        </w:rPr>
        <w:t>Kivilaakso E</w:t>
      </w:r>
      <w:r w:rsidRPr="00E44367">
        <w:rPr>
          <w:rFonts w:ascii="Book Antiqua" w:eastAsia="宋体" w:hAnsi="Book Antiqua" w:cs="宋体"/>
          <w:color w:val="000000"/>
          <w:kern w:val="0"/>
          <w:sz w:val="24"/>
          <w:szCs w:val="24"/>
        </w:rPr>
        <w:t>, Fromm D, Silen W. Effect of bile salts and related compounds on isolated esophageal mucosa. </w:t>
      </w:r>
      <w:r w:rsidRPr="00E44367">
        <w:rPr>
          <w:rFonts w:ascii="Book Antiqua" w:eastAsia="宋体" w:hAnsi="Book Antiqua" w:cs="宋体"/>
          <w:i/>
          <w:iCs/>
          <w:color w:val="000000"/>
          <w:kern w:val="0"/>
          <w:sz w:val="24"/>
          <w:szCs w:val="24"/>
        </w:rPr>
        <w:t>Surgery</w:t>
      </w:r>
      <w:r w:rsidRPr="00E44367">
        <w:rPr>
          <w:rFonts w:ascii="Book Antiqua" w:eastAsia="宋体" w:hAnsi="Book Antiqua" w:cs="宋体"/>
          <w:color w:val="000000"/>
          <w:kern w:val="0"/>
          <w:sz w:val="24"/>
          <w:szCs w:val="24"/>
        </w:rPr>
        <w:t> 1980; </w:t>
      </w:r>
      <w:r w:rsidRPr="00E44367">
        <w:rPr>
          <w:rFonts w:ascii="Book Antiqua" w:eastAsia="宋体" w:hAnsi="Book Antiqua" w:cs="宋体"/>
          <w:b/>
          <w:bCs/>
          <w:color w:val="000000"/>
          <w:kern w:val="0"/>
          <w:sz w:val="24"/>
          <w:szCs w:val="24"/>
        </w:rPr>
        <w:t>87</w:t>
      </w:r>
      <w:r w:rsidRPr="00E44367">
        <w:rPr>
          <w:rFonts w:ascii="Book Antiqua" w:eastAsia="宋体" w:hAnsi="Book Antiqua" w:cs="宋体"/>
          <w:color w:val="000000"/>
          <w:kern w:val="0"/>
          <w:sz w:val="24"/>
          <w:szCs w:val="24"/>
        </w:rPr>
        <w:t>: 280-285 [PMID: 6767288]</w:t>
      </w:r>
      <w:bookmarkStart w:id="3" w:name="_GoBack"/>
      <w:bookmarkEnd w:id="3"/>
    </w:p>
    <w:p w14:paraId="27AC976E" w14:textId="42A31E59" w:rsidR="00E44367" w:rsidRPr="00E44367" w:rsidRDefault="00E44367" w:rsidP="00E44367">
      <w:pPr>
        <w:widowControl/>
        <w:spacing w:line="360" w:lineRule="auto"/>
        <w:rPr>
          <w:rFonts w:ascii="Book Antiqua" w:eastAsia="宋体" w:hAnsi="Book Antiqua" w:cs="宋体"/>
          <w:color w:val="000000"/>
          <w:kern w:val="0"/>
          <w:sz w:val="24"/>
          <w:szCs w:val="24"/>
        </w:rPr>
      </w:pPr>
      <w:r w:rsidRPr="00E44367">
        <w:rPr>
          <w:rFonts w:ascii="Book Antiqua" w:eastAsia="宋体" w:hAnsi="Book Antiqua" w:cs="宋体"/>
          <w:color w:val="000000"/>
          <w:kern w:val="0"/>
          <w:sz w:val="24"/>
          <w:szCs w:val="24"/>
        </w:rPr>
        <w:t>7 </w:t>
      </w:r>
      <w:r w:rsidR="00725350" w:rsidRPr="00E44367">
        <w:rPr>
          <w:rFonts w:ascii="Book Antiqua" w:eastAsia="宋体" w:hAnsi="Book Antiqua" w:cs="宋体"/>
          <w:b/>
          <w:bCs/>
          <w:color w:val="000000"/>
          <w:kern w:val="0"/>
          <w:sz w:val="24"/>
          <w:szCs w:val="24"/>
        </w:rPr>
        <w:t xml:space="preserve">Helsingen </w:t>
      </w:r>
      <w:r w:rsidRPr="00E44367">
        <w:rPr>
          <w:rFonts w:ascii="Book Antiqua" w:eastAsia="宋体" w:hAnsi="Book Antiqua" w:cs="宋体"/>
          <w:b/>
          <w:bCs/>
          <w:color w:val="000000"/>
          <w:kern w:val="0"/>
          <w:sz w:val="24"/>
          <w:szCs w:val="24"/>
        </w:rPr>
        <w:t>N</w:t>
      </w:r>
      <w:r w:rsidRPr="00E44367">
        <w:rPr>
          <w:rFonts w:ascii="Book Antiqua" w:eastAsia="宋体" w:hAnsi="Book Antiqua" w:cs="宋体"/>
          <w:color w:val="000000"/>
          <w:kern w:val="0"/>
          <w:sz w:val="24"/>
          <w:szCs w:val="24"/>
        </w:rPr>
        <w:t>. Oesophageal lesions following total gastrectomy in rats. I. Development and nature. </w:t>
      </w:r>
      <w:r w:rsidRPr="00E44367">
        <w:rPr>
          <w:rFonts w:ascii="Book Antiqua" w:eastAsia="宋体" w:hAnsi="Book Antiqua" w:cs="宋体"/>
          <w:i/>
          <w:iCs/>
          <w:color w:val="000000"/>
          <w:kern w:val="0"/>
          <w:sz w:val="24"/>
          <w:szCs w:val="24"/>
        </w:rPr>
        <w:t>Acta Chir Scand</w:t>
      </w:r>
      <w:r w:rsidRPr="00E44367">
        <w:rPr>
          <w:rFonts w:ascii="Book Antiqua" w:eastAsia="宋体" w:hAnsi="Book Antiqua" w:cs="宋体"/>
          <w:color w:val="000000"/>
          <w:kern w:val="0"/>
          <w:sz w:val="24"/>
          <w:szCs w:val="24"/>
        </w:rPr>
        <w:t> 1960; </w:t>
      </w:r>
      <w:r w:rsidRPr="00E44367">
        <w:rPr>
          <w:rFonts w:ascii="Book Antiqua" w:eastAsia="宋体" w:hAnsi="Book Antiqua" w:cs="宋体"/>
          <w:b/>
          <w:bCs/>
          <w:color w:val="000000"/>
          <w:kern w:val="0"/>
          <w:sz w:val="24"/>
          <w:szCs w:val="24"/>
        </w:rPr>
        <w:t>118</w:t>
      </w:r>
      <w:r w:rsidRPr="00E44367">
        <w:rPr>
          <w:rFonts w:ascii="Book Antiqua" w:eastAsia="宋体" w:hAnsi="Book Antiqua" w:cs="宋体"/>
          <w:color w:val="000000"/>
          <w:kern w:val="0"/>
          <w:sz w:val="24"/>
          <w:szCs w:val="24"/>
        </w:rPr>
        <w:t>: 202-216 [PMID: 14400939]</w:t>
      </w:r>
    </w:p>
    <w:p w14:paraId="233A0D23" w14:textId="77777777" w:rsidR="00E44367" w:rsidRPr="00E44367" w:rsidRDefault="00E44367" w:rsidP="00E44367">
      <w:pPr>
        <w:widowControl/>
        <w:spacing w:line="360" w:lineRule="auto"/>
        <w:rPr>
          <w:rFonts w:ascii="Book Antiqua" w:eastAsia="宋体" w:hAnsi="Book Antiqua" w:cs="宋体"/>
          <w:color w:val="000000"/>
          <w:kern w:val="0"/>
          <w:sz w:val="24"/>
          <w:szCs w:val="24"/>
        </w:rPr>
      </w:pPr>
      <w:r w:rsidRPr="00E44367">
        <w:rPr>
          <w:rFonts w:ascii="Book Antiqua" w:eastAsia="宋体" w:hAnsi="Book Antiqua" w:cs="宋体"/>
          <w:color w:val="000000"/>
          <w:kern w:val="0"/>
          <w:sz w:val="24"/>
          <w:szCs w:val="24"/>
        </w:rPr>
        <w:t>8 </w:t>
      </w:r>
      <w:r w:rsidRPr="00E44367">
        <w:rPr>
          <w:rFonts w:ascii="Book Antiqua" w:eastAsia="宋体" w:hAnsi="Book Antiqua" w:cs="宋体"/>
          <w:b/>
          <w:bCs/>
          <w:color w:val="000000"/>
          <w:kern w:val="0"/>
          <w:sz w:val="24"/>
          <w:szCs w:val="24"/>
        </w:rPr>
        <w:t>Galli J</w:t>
      </w:r>
      <w:r w:rsidRPr="00E44367">
        <w:rPr>
          <w:rFonts w:ascii="Book Antiqua" w:eastAsia="宋体" w:hAnsi="Book Antiqua" w:cs="宋体"/>
          <w:color w:val="000000"/>
          <w:kern w:val="0"/>
          <w:sz w:val="24"/>
          <w:szCs w:val="24"/>
        </w:rPr>
        <w:t>, Cammarota G, Calò L, Agostino S, D'Ugo D, Cianci R, Almadori G. The role of acid and alkaline reflux in laryngeal squamous cell carcinoma. </w:t>
      </w:r>
      <w:r w:rsidRPr="00E44367">
        <w:rPr>
          <w:rFonts w:ascii="Book Antiqua" w:eastAsia="宋体" w:hAnsi="Book Antiqua" w:cs="宋体"/>
          <w:i/>
          <w:iCs/>
          <w:color w:val="000000"/>
          <w:kern w:val="0"/>
          <w:sz w:val="24"/>
          <w:szCs w:val="24"/>
        </w:rPr>
        <w:t>Laryngoscope</w:t>
      </w:r>
      <w:r w:rsidRPr="00E44367">
        <w:rPr>
          <w:rFonts w:ascii="Book Antiqua" w:eastAsia="宋体" w:hAnsi="Book Antiqua" w:cs="宋体"/>
          <w:color w:val="000000"/>
          <w:kern w:val="0"/>
          <w:sz w:val="24"/>
          <w:szCs w:val="24"/>
        </w:rPr>
        <w:t> 2002; </w:t>
      </w:r>
      <w:r w:rsidRPr="00E44367">
        <w:rPr>
          <w:rFonts w:ascii="Book Antiqua" w:eastAsia="宋体" w:hAnsi="Book Antiqua" w:cs="宋体"/>
          <w:b/>
          <w:bCs/>
          <w:color w:val="000000"/>
          <w:kern w:val="0"/>
          <w:sz w:val="24"/>
          <w:szCs w:val="24"/>
        </w:rPr>
        <w:t>112</w:t>
      </w:r>
      <w:r w:rsidRPr="00E44367">
        <w:rPr>
          <w:rFonts w:ascii="Book Antiqua" w:eastAsia="宋体" w:hAnsi="Book Antiqua" w:cs="宋体"/>
          <w:color w:val="000000"/>
          <w:kern w:val="0"/>
          <w:sz w:val="24"/>
          <w:szCs w:val="24"/>
        </w:rPr>
        <w:t>: 1861-1865 [PMID: 12368631 DOI: 10.1097/00005537-200210000-00030]</w:t>
      </w:r>
    </w:p>
    <w:p w14:paraId="0516B7B5" w14:textId="77777777" w:rsidR="00E44367" w:rsidRPr="00E44367" w:rsidRDefault="00E44367" w:rsidP="00E44367">
      <w:pPr>
        <w:widowControl/>
        <w:spacing w:line="360" w:lineRule="auto"/>
        <w:rPr>
          <w:rFonts w:ascii="Book Antiqua" w:eastAsia="宋体" w:hAnsi="Book Antiqua" w:cs="宋体"/>
          <w:color w:val="000000"/>
          <w:kern w:val="0"/>
          <w:sz w:val="24"/>
          <w:szCs w:val="24"/>
        </w:rPr>
      </w:pPr>
      <w:r w:rsidRPr="00E44367">
        <w:rPr>
          <w:rFonts w:ascii="Book Antiqua" w:eastAsia="宋体" w:hAnsi="Book Antiqua" w:cs="宋体"/>
          <w:color w:val="000000"/>
          <w:kern w:val="0"/>
          <w:sz w:val="24"/>
          <w:szCs w:val="24"/>
        </w:rPr>
        <w:t>9 </w:t>
      </w:r>
      <w:r w:rsidRPr="00E44367">
        <w:rPr>
          <w:rFonts w:ascii="Book Antiqua" w:eastAsia="宋体" w:hAnsi="Book Antiqua" w:cs="宋体"/>
          <w:b/>
          <w:bCs/>
          <w:color w:val="000000"/>
          <w:kern w:val="0"/>
          <w:sz w:val="24"/>
          <w:szCs w:val="24"/>
        </w:rPr>
        <w:t>Galli J</w:t>
      </w:r>
      <w:r w:rsidRPr="00E44367">
        <w:rPr>
          <w:rFonts w:ascii="Book Antiqua" w:eastAsia="宋体" w:hAnsi="Book Antiqua" w:cs="宋体"/>
          <w:color w:val="000000"/>
          <w:kern w:val="0"/>
          <w:sz w:val="24"/>
          <w:szCs w:val="24"/>
        </w:rPr>
        <w:t>, Calò L, Agostino S, Cadoni G, Sergi B, Cianci R, Cammarota G. Bile reflux as possible risk factor in laryngopharyngeal inflammatory and neoplastic lesions. </w:t>
      </w:r>
      <w:r w:rsidRPr="00E44367">
        <w:rPr>
          <w:rFonts w:ascii="Book Antiqua" w:eastAsia="宋体" w:hAnsi="Book Antiqua" w:cs="宋体"/>
          <w:i/>
          <w:iCs/>
          <w:color w:val="000000"/>
          <w:kern w:val="0"/>
          <w:sz w:val="24"/>
          <w:szCs w:val="24"/>
        </w:rPr>
        <w:t>Acta Otorhinolaryngol Ital</w:t>
      </w:r>
      <w:r w:rsidRPr="00E44367">
        <w:rPr>
          <w:rFonts w:ascii="Book Antiqua" w:eastAsia="宋体" w:hAnsi="Book Antiqua" w:cs="宋体"/>
          <w:color w:val="000000"/>
          <w:kern w:val="0"/>
          <w:sz w:val="24"/>
          <w:szCs w:val="24"/>
        </w:rPr>
        <w:t> 2003; </w:t>
      </w:r>
      <w:r w:rsidRPr="00E44367">
        <w:rPr>
          <w:rFonts w:ascii="Book Antiqua" w:eastAsia="宋体" w:hAnsi="Book Antiqua" w:cs="宋体"/>
          <w:b/>
          <w:bCs/>
          <w:color w:val="000000"/>
          <w:kern w:val="0"/>
          <w:sz w:val="24"/>
          <w:szCs w:val="24"/>
        </w:rPr>
        <w:t>23</w:t>
      </w:r>
      <w:r w:rsidRPr="00E44367">
        <w:rPr>
          <w:rFonts w:ascii="Book Antiqua" w:eastAsia="宋体" w:hAnsi="Book Antiqua" w:cs="宋体"/>
          <w:color w:val="000000"/>
          <w:kern w:val="0"/>
          <w:sz w:val="24"/>
          <w:szCs w:val="24"/>
        </w:rPr>
        <w:t>: 377-382 [PMID: 15108488]</w:t>
      </w:r>
    </w:p>
    <w:p w14:paraId="539252E0" w14:textId="77777777" w:rsidR="00E44367" w:rsidRPr="00E44367" w:rsidRDefault="00E44367" w:rsidP="00E44367">
      <w:pPr>
        <w:widowControl/>
        <w:spacing w:line="360" w:lineRule="auto"/>
        <w:rPr>
          <w:rFonts w:ascii="Book Antiqua" w:eastAsia="宋体" w:hAnsi="Book Antiqua" w:cs="宋体"/>
          <w:color w:val="000000"/>
          <w:kern w:val="0"/>
          <w:sz w:val="24"/>
          <w:szCs w:val="24"/>
        </w:rPr>
      </w:pPr>
      <w:r w:rsidRPr="00E44367">
        <w:rPr>
          <w:rFonts w:ascii="Book Antiqua" w:eastAsia="宋体" w:hAnsi="Book Antiqua" w:cs="宋体"/>
          <w:color w:val="000000"/>
          <w:kern w:val="0"/>
          <w:sz w:val="24"/>
          <w:szCs w:val="24"/>
        </w:rPr>
        <w:t>10 </w:t>
      </w:r>
      <w:r w:rsidRPr="00E44367">
        <w:rPr>
          <w:rFonts w:ascii="Book Antiqua" w:eastAsia="宋体" w:hAnsi="Book Antiqua" w:cs="宋体"/>
          <w:b/>
          <w:bCs/>
          <w:color w:val="000000"/>
          <w:kern w:val="0"/>
          <w:sz w:val="24"/>
          <w:szCs w:val="24"/>
        </w:rPr>
        <w:t>Narisawa T</w:t>
      </w:r>
      <w:r w:rsidRPr="00E44367">
        <w:rPr>
          <w:rFonts w:ascii="Book Antiqua" w:eastAsia="宋体" w:hAnsi="Book Antiqua" w:cs="宋体"/>
          <w:color w:val="000000"/>
          <w:kern w:val="0"/>
          <w:sz w:val="24"/>
          <w:szCs w:val="24"/>
        </w:rPr>
        <w:t>, Magadia NE, Weisburger JH, Wynder EL. Promoting effect of bile acids on colon carcinogenesis after intrarectal instillation of N-methyl-N'-nitro-N-nitrosoguanidine in rats. </w:t>
      </w:r>
      <w:r w:rsidRPr="00E44367">
        <w:rPr>
          <w:rFonts w:ascii="Book Antiqua" w:eastAsia="宋体" w:hAnsi="Book Antiqua" w:cs="宋体"/>
          <w:i/>
          <w:iCs/>
          <w:color w:val="000000"/>
          <w:kern w:val="0"/>
          <w:sz w:val="24"/>
          <w:szCs w:val="24"/>
        </w:rPr>
        <w:t>J Natl Cancer Inst</w:t>
      </w:r>
      <w:r w:rsidRPr="00E44367">
        <w:rPr>
          <w:rFonts w:ascii="Book Antiqua" w:eastAsia="宋体" w:hAnsi="Book Antiqua" w:cs="宋体"/>
          <w:color w:val="000000"/>
          <w:kern w:val="0"/>
          <w:sz w:val="24"/>
          <w:szCs w:val="24"/>
        </w:rPr>
        <w:t> 1974; </w:t>
      </w:r>
      <w:r w:rsidRPr="00E44367">
        <w:rPr>
          <w:rFonts w:ascii="Book Antiqua" w:eastAsia="宋体" w:hAnsi="Book Antiqua" w:cs="宋体"/>
          <w:b/>
          <w:bCs/>
          <w:color w:val="000000"/>
          <w:kern w:val="0"/>
          <w:sz w:val="24"/>
          <w:szCs w:val="24"/>
        </w:rPr>
        <w:t>53</w:t>
      </w:r>
      <w:r w:rsidRPr="00E44367">
        <w:rPr>
          <w:rFonts w:ascii="Book Antiqua" w:eastAsia="宋体" w:hAnsi="Book Antiqua" w:cs="宋体"/>
          <w:color w:val="000000"/>
          <w:kern w:val="0"/>
          <w:sz w:val="24"/>
          <w:szCs w:val="24"/>
        </w:rPr>
        <w:t>: 1093-1097 [PMID: 4427390]</w:t>
      </w:r>
    </w:p>
    <w:p w14:paraId="2F823717" w14:textId="77777777" w:rsidR="00E44367" w:rsidRPr="00E44367" w:rsidRDefault="00E44367" w:rsidP="00E44367">
      <w:pPr>
        <w:widowControl/>
        <w:spacing w:line="360" w:lineRule="auto"/>
        <w:rPr>
          <w:rFonts w:ascii="Book Antiqua" w:eastAsia="宋体" w:hAnsi="Book Antiqua" w:cs="宋体"/>
          <w:color w:val="000000"/>
          <w:kern w:val="0"/>
          <w:sz w:val="24"/>
          <w:szCs w:val="24"/>
        </w:rPr>
      </w:pPr>
      <w:r w:rsidRPr="00E44367">
        <w:rPr>
          <w:rFonts w:ascii="Book Antiqua" w:eastAsia="宋体" w:hAnsi="Book Antiqua" w:cs="宋体"/>
          <w:color w:val="000000"/>
          <w:kern w:val="0"/>
          <w:sz w:val="24"/>
          <w:szCs w:val="24"/>
        </w:rPr>
        <w:t>11 </w:t>
      </w:r>
      <w:r w:rsidRPr="00E44367">
        <w:rPr>
          <w:rFonts w:ascii="Book Antiqua" w:eastAsia="宋体" w:hAnsi="Book Antiqua" w:cs="宋体"/>
          <w:b/>
          <w:bCs/>
          <w:color w:val="000000"/>
          <w:kern w:val="0"/>
          <w:sz w:val="24"/>
          <w:szCs w:val="24"/>
        </w:rPr>
        <w:t>Zhang F</w:t>
      </w:r>
      <w:r w:rsidRPr="00E44367">
        <w:rPr>
          <w:rFonts w:ascii="Book Antiqua" w:eastAsia="宋体" w:hAnsi="Book Antiqua" w:cs="宋体"/>
          <w:color w:val="000000"/>
          <w:kern w:val="0"/>
          <w:sz w:val="24"/>
          <w:szCs w:val="24"/>
        </w:rPr>
        <w:t>, Subbaramaiah K, Altorki N, Dannenberg AJ. Dihydroxy bile acids activate the transcription of cyclooxygenase-2. </w:t>
      </w:r>
      <w:r w:rsidRPr="00E44367">
        <w:rPr>
          <w:rFonts w:ascii="Book Antiqua" w:eastAsia="宋体" w:hAnsi="Book Antiqua" w:cs="宋体"/>
          <w:i/>
          <w:iCs/>
          <w:color w:val="000000"/>
          <w:kern w:val="0"/>
          <w:sz w:val="24"/>
          <w:szCs w:val="24"/>
        </w:rPr>
        <w:t>J Biol Chem</w:t>
      </w:r>
      <w:r w:rsidRPr="00E44367">
        <w:rPr>
          <w:rFonts w:ascii="Book Antiqua" w:eastAsia="宋体" w:hAnsi="Book Antiqua" w:cs="宋体"/>
          <w:color w:val="000000"/>
          <w:kern w:val="0"/>
          <w:sz w:val="24"/>
          <w:szCs w:val="24"/>
        </w:rPr>
        <w:t> 1998; </w:t>
      </w:r>
      <w:r w:rsidRPr="00E44367">
        <w:rPr>
          <w:rFonts w:ascii="Book Antiqua" w:eastAsia="宋体" w:hAnsi="Book Antiqua" w:cs="宋体"/>
          <w:b/>
          <w:bCs/>
          <w:color w:val="000000"/>
          <w:kern w:val="0"/>
          <w:sz w:val="24"/>
          <w:szCs w:val="24"/>
        </w:rPr>
        <w:t>273</w:t>
      </w:r>
      <w:r w:rsidRPr="00E44367">
        <w:rPr>
          <w:rFonts w:ascii="Book Antiqua" w:eastAsia="宋体" w:hAnsi="Book Antiqua" w:cs="宋体"/>
          <w:color w:val="000000"/>
          <w:kern w:val="0"/>
          <w:sz w:val="24"/>
          <w:szCs w:val="24"/>
        </w:rPr>
        <w:t>: 2424-2428 [PMID: 9442092 DOI: 10.1074/jbc.273.4.2424]</w:t>
      </w:r>
    </w:p>
    <w:p w14:paraId="31882D6C" w14:textId="77777777" w:rsidR="00E44367" w:rsidRPr="00E44367" w:rsidRDefault="00E44367" w:rsidP="00E44367">
      <w:pPr>
        <w:widowControl/>
        <w:spacing w:line="360" w:lineRule="auto"/>
        <w:rPr>
          <w:rFonts w:ascii="Book Antiqua" w:eastAsia="宋体" w:hAnsi="Book Antiqua" w:cs="宋体"/>
          <w:color w:val="000000"/>
          <w:kern w:val="0"/>
          <w:sz w:val="24"/>
          <w:szCs w:val="24"/>
        </w:rPr>
      </w:pPr>
      <w:r w:rsidRPr="00E44367">
        <w:rPr>
          <w:rFonts w:ascii="Book Antiqua" w:eastAsia="宋体" w:hAnsi="Book Antiqua" w:cs="宋体"/>
          <w:color w:val="000000"/>
          <w:kern w:val="0"/>
          <w:sz w:val="24"/>
          <w:szCs w:val="24"/>
        </w:rPr>
        <w:t>12 </w:t>
      </w:r>
      <w:r w:rsidRPr="00E44367">
        <w:rPr>
          <w:rFonts w:ascii="Book Antiqua" w:eastAsia="宋体" w:hAnsi="Book Antiqua" w:cs="宋体"/>
          <w:b/>
          <w:bCs/>
          <w:color w:val="000000"/>
          <w:kern w:val="0"/>
          <w:sz w:val="24"/>
          <w:szCs w:val="24"/>
        </w:rPr>
        <w:t>Champion G</w:t>
      </w:r>
      <w:r w:rsidRPr="00E44367">
        <w:rPr>
          <w:rFonts w:ascii="Book Antiqua" w:eastAsia="宋体" w:hAnsi="Book Antiqua" w:cs="宋体"/>
          <w:color w:val="000000"/>
          <w:kern w:val="0"/>
          <w:sz w:val="24"/>
          <w:szCs w:val="24"/>
        </w:rPr>
        <w:t>, Richter JE, Vaezi MF, Singh S, Alexander R. Duodenogastroesophageal reflux: relationship to pH and importance in Barrett's esophagus. </w:t>
      </w:r>
      <w:r w:rsidRPr="00E44367">
        <w:rPr>
          <w:rFonts w:ascii="Book Antiqua" w:eastAsia="宋体" w:hAnsi="Book Antiqua" w:cs="宋体"/>
          <w:i/>
          <w:iCs/>
          <w:color w:val="000000"/>
          <w:kern w:val="0"/>
          <w:sz w:val="24"/>
          <w:szCs w:val="24"/>
        </w:rPr>
        <w:t>Gastroenterology</w:t>
      </w:r>
      <w:r w:rsidRPr="00E44367">
        <w:rPr>
          <w:rFonts w:ascii="Book Antiqua" w:eastAsia="宋体" w:hAnsi="Book Antiqua" w:cs="宋体"/>
          <w:color w:val="000000"/>
          <w:kern w:val="0"/>
          <w:sz w:val="24"/>
          <w:szCs w:val="24"/>
        </w:rPr>
        <w:t> 1994; </w:t>
      </w:r>
      <w:r w:rsidRPr="00E44367">
        <w:rPr>
          <w:rFonts w:ascii="Book Antiqua" w:eastAsia="宋体" w:hAnsi="Book Antiqua" w:cs="宋体"/>
          <w:b/>
          <w:bCs/>
          <w:color w:val="000000"/>
          <w:kern w:val="0"/>
          <w:sz w:val="24"/>
          <w:szCs w:val="24"/>
        </w:rPr>
        <w:t>107</w:t>
      </w:r>
      <w:r w:rsidRPr="00E44367">
        <w:rPr>
          <w:rFonts w:ascii="Book Antiqua" w:eastAsia="宋体" w:hAnsi="Book Antiqua" w:cs="宋体"/>
          <w:color w:val="000000"/>
          <w:kern w:val="0"/>
          <w:sz w:val="24"/>
          <w:szCs w:val="24"/>
        </w:rPr>
        <w:t>: 747-754 [PMID: 8076761 DOI: 10.1074/0016-5085(94)90123-6]</w:t>
      </w:r>
    </w:p>
    <w:p w14:paraId="50434753" w14:textId="77777777" w:rsidR="00E44367" w:rsidRPr="00E44367" w:rsidRDefault="00E44367" w:rsidP="00E44367">
      <w:pPr>
        <w:widowControl/>
        <w:spacing w:line="360" w:lineRule="auto"/>
        <w:rPr>
          <w:rFonts w:ascii="Book Antiqua" w:eastAsia="宋体" w:hAnsi="Book Antiqua" w:cs="宋体"/>
          <w:color w:val="000000"/>
          <w:kern w:val="0"/>
          <w:sz w:val="24"/>
          <w:szCs w:val="24"/>
        </w:rPr>
      </w:pPr>
      <w:r w:rsidRPr="00E44367">
        <w:rPr>
          <w:rFonts w:ascii="Book Antiqua" w:eastAsia="宋体" w:hAnsi="Book Antiqua" w:cs="宋体"/>
          <w:color w:val="000000"/>
          <w:kern w:val="0"/>
          <w:sz w:val="24"/>
          <w:szCs w:val="24"/>
        </w:rPr>
        <w:t>13 </w:t>
      </w:r>
      <w:r w:rsidRPr="00E44367">
        <w:rPr>
          <w:rFonts w:ascii="Book Antiqua" w:eastAsia="宋体" w:hAnsi="Book Antiqua" w:cs="宋体"/>
          <w:b/>
          <w:bCs/>
          <w:color w:val="000000"/>
          <w:kern w:val="0"/>
          <w:sz w:val="24"/>
          <w:szCs w:val="24"/>
        </w:rPr>
        <w:t>Marshall RE</w:t>
      </w:r>
      <w:r w:rsidRPr="00E44367">
        <w:rPr>
          <w:rFonts w:ascii="Book Antiqua" w:eastAsia="宋体" w:hAnsi="Book Antiqua" w:cs="宋体"/>
          <w:color w:val="000000"/>
          <w:kern w:val="0"/>
          <w:sz w:val="24"/>
          <w:szCs w:val="24"/>
        </w:rPr>
        <w:t>, Anggiansah A, Manifold DK, Owen WA, Owen WJ. Effect of omeprazole 20 mg twice daily on duodenogastric and gastro-oesophageal bile reflux in Barrett's oesophagus. </w:t>
      </w:r>
      <w:r w:rsidRPr="00E44367">
        <w:rPr>
          <w:rFonts w:ascii="Book Antiqua" w:eastAsia="宋体" w:hAnsi="Book Antiqua" w:cs="宋体"/>
          <w:i/>
          <w:iCs/>
          <w:color w:val="000000"/>
          <w:kern w:val="0"/>
          <w:sz w:val="24"/>
          <w:szCs w:val="24"/>
        </w:rPr>
        <w:t>Gut</w:t>
      </w:r>
      <w:r w:rsidRPr="00E44367">
        <w:rPr>
          <w:rFonts w:ascii="Book Antiqua" w:eastAsia="宋体" w:hAnsi="Book Antiqua" w:cs="宋体"/>
          <w:color w:val="000000"/>
          <w:kern w:val="0"/>
          <w:sz w:val="24"/>
          <w:szCs w:val="24"/>
        </w:rPr>
        <w:t> 1998; </w:t>
      </w:r>
      <w:r w:rsidRPr="00E44367">
        <w:rPr>
          <w:rFonts w:ascii="Book Antiqua" w:eastAsia="宋体" w:hAnsi="Book Antiqua" w:cs="宋体"/>
          <w:b/>
          <w:bCs/>
          <w:color w:val="000000"/>
          <w:kern w:val="0"/>
          <w:sz w:val="24"/>
          <w:szCs w:val="24"/>
        </w:rPr>
        <w:t>43</w:t>
      </w:r>
      <w:r w:rsidRPr="00E44367">
        <w:rPr>
          <w:rFonts w:ascii="Book Antiqua" w:eastAsia="宋体" w:hAnsi="Book Antiqua" w:cs="宋体"/>
          <w:color w:val="000000"/>
          <w:kern w:val="0"/>
          <w:sz w:val="24"/>
          <w:szCs w:val="24"/>
        </w:rPr>
        <w:t>: 603-606 [PMID: 9824338 DOI: 10.1136/gut.43.5.603]</w:t>
      </w:r>
    </w:p>
    <w:p w14:paraId="401412BE" w14:textId="77777777" w:rsidR="00E44367" w:rsidRPr="00E44367" w:rsidRDefault="00E44367" w:rsidP="00E44367">
      <w:pPr>
        <w:widowControl/>
        <w:spacing w:line="360" w:lineRule="auto"/>
        <w:rPr>
          <w:rFonts w:ascii="Book Antiqua" w:eastAsia="宋体" w:hAnsi="Book Antiqua" w:cs="宋体"/>
          <w:color w:val="000000"/>
          <w:kern w:val="0"/>
          <w:sz w:val="24"/>
          <w:szCs w:val="24"/>
        </w:rPr>
      </w:pPr>
      <w:r w:rsidRPr="00E44367">
        <w:rPr>
          <w:rFonts w:ascii="Book Antiqua" w:eastAsia="宋体" w:hAnsi="Book Antiqua" w:cs="宋体"/>
          <w:color w:val="000000"/>
          <w:kern w:val="0"/>
          <w:sz w:val="24"/>
          <w:szCs w:val="24"/>
        </w:rPr>
        <w:t>14 </w:t>
      </w:r>
      <w:r w:rsidRPr="00E44367">
        <w:rPr>
          <w:rFonts w:ascii="Book Antiqua" w:eastAsia="宋体" w:hAnsi="Book Antiqua" w:cs="宋体"/>
          <w:b/>
          <w:bCs/>
          <w:color w:val="000000"/>
          <w:kern w:val="0"/>
          <w:sz w:val="24"/>
          <w:szCs w:val="24"/>
        </w:rPr>
        <w:t>Lind T</w:t>
      </w:r>
      <w:r w:rsidRPr="00E44367">
        <w:rPr>
          <w:rFonts w:ascii="Book Antiqua" w:eastAsia="宋体" w:hAnsi="Book Antiqua" w:cs="宋体"/>
          <w:color w:val="000000"/>
          <w:kern w:val="0"/>
          <w:sz w:val="24"/>
          <w:szCs w:val="24"/>
        </w:rPr>
        <w:t>, Cederberg C, Ekenved G, Haglund U, Olbe L. Effect of omeprazole--a gastric proton pump inhibitor--on pentagastrin stimulated acid secretion in man. </w:t>
      </w:r>
      <w:r w:rsidRPr="00E44367">
        <w:rPr>
          <w:rFonts w:ascii="Book Antiqua" w:eastAsia="宋体" w:hAnsi="Book Antiqua" w:cs="宋体"/>
          <w:i/>
          <w:iCs/>
          <w:color w:val="000000"/>
          <w:kern w:val="0"/>
          <w:sz w:val="24"/>
          <w:szCs w:val="24"/>
        </w:rPr>
        <w:t>Gut</w:t>
      </w:r>
      <w:r w:rsidRPr="00E44367">
        <w:rPr>
          <w:rFonts w:ascii="Book Antiqua" w:eastAsia="宋体" w:hAnsi="Book Antiqua" w:cs="宋体"/>
          <w:color w:val="000000"/>
          <w:kern w:val="0"/>
          <w:sz w:val="24"/>
          <w:szCs w:val="24"/>
        </w:rPr>
        <w:t> 1983; </w:t>
      </w:r>
      <w:r w:rsidRPr="00E44367">
        <w:rPr>
          <w:rFonts w:ascii="Book Antiqua" w:eastAsia="宋体" w:hAnsi="Book Antiqua" w:cs="宋体"/>
          <w:b/>
          <w:bCs/>
          <w:color w:val="000000"/>
          <w:kern w:val="0"/>
          <w:sz w:val="24"/>
          <w:szCs w:val="24"/>
        </w:rPr>
        <w:t>24</w:t>
      </w:r>
      <w:r w:rsidRPr="00E44367">
        <w:rPr>
          <w:rFonts w:ascii="Book Antiqua" w:eastAsia="宋体" w:hAnsi="Book Antiqua" w:cs="宋体"/>
          <w:color w:val="000000"/>
          <w:kern w:val="0"/>
          <w:sz w:val="24"/>
          <w:szCs w:val="24"/>
        </w:rPr>
        <w:t>: 270-276 [PMID: 6832622 DOI: 10.1136/gut.24.4.270]</w:t>
      </w:r>
    </w:p>
    <w:p w14:paraId="5D1FE9D3" w14:textId="77777777" w:rsidR="00E44367" w:rsidRPr="00E44367" w:rsidRDefault="00E44367" w:rsidP="00E44367">
      <w:pPr>
        <w:widowControl/>
        <w:spacing w:line="360" w:lineRule="auto"/>
        <w:rPr>
          <w:rFonts w:ascii="Book Antiqua" w:eastAsia="宋体" w:hAnsi="Book Antiqua" w:cs="宋体"/>
          <w:color w:val="000000"/>
          <w:kern w:val="0"/>
          <w:sz w:val="24"/>
          <w:szCs w:val="24"/>
        </w:rPr>
      </w:pPr>
      <w:r w:rsidRPr="00E44367">
        <w:rPr>
          <w:rFonts w:ascii="Book Antiqua" w:eastAsia="宋体" w:hAnsi="Book Antiqua" w:cs="宋体"/>
          <w:color w:val="000000"/>
          <w:kern w:val="0"/>
          <w:sz w:val="24"/>
          <w:szCs w:val="24"/>
        </w:rPr>
        <w:t>15 </w:t>
      </w:r>
      <w:r w:rsidRPr="00E44367">
        <w:rPr>
          <w:rFonts w:ascii="Book Antiqua" w:eastAsia="宋体" w:hAnsi="Book Antiqua" w:cs="宋体"/>
          <w:b/>
          <w:bCs/>
          <w:color w:val="000000"/>
          <w:kern w:val="0"/>
          <w:sz w:val="24"/>
          <w:szCs w:val="24"/>
        </w:rPr>
        <w:t>Vinter-Jensen L</w:t>
      </w:r>
      <w:r w:rsidRPr="00E44367">
        <w:rPr>
          <w:rFonts w:ascii="Book Antiqua" w:eastAsia="宋体" w:hAnsi="Book Antiqua" w:cs="宋体"/>
          <w:color w:val="000000"/>
          <w:kern w:val="0"/>
          <w:sz w:val="24"/>
          <w:szCs w:val="24"/>
        </w:rPr>
        <w:t>, Kraglund K, Pedersen SA. A double-blind placebo-controlled trial of omeprazole on characteristics of the migrating motor complex in healthy volunteers. </w:t>
      </w:r>
      <w:r w:rsidRPr="00E44367">
        <w:rPr>
          <w:rFonts w:ascii="Book Antiqua" w:eastAsia="宋体" w:hAnsi="Book Antiqua" w:cs="宋体"/>
          <w:i/>
          <w:iCs/>
          <w:color w:val="000000"/>
          <w:kern w:val="0"/>
          <w:sz w:val="24"/>
          <w:szCs w:val="24"/>
        </w:rPr>
        <w:t>Aliment Pharmacol Ther</w:t>
      </w:r>
      <w:r w:rsidRPr="00E44367">
        <w:rPr>
          <w:rFonts w:ascii="Book Antiqua" w:eastAsia="宋体" w:hAnsi="Book Antiqua" w:cs="宋体"/>
          <w:color w:val="000000"/>
          <w:kern w:val="0"/>
          <w:sz w:val="24"/>
          <w:szCs w:val="24"/>
        </w:rPr>
        <w:t> 1989; </w:t>
      </w:r>
      <w:r w:rsidRPr="00E44367">
        <w:rPr>
          <w:rFonts w:ascii="Book Antiqua" w:eastAsia="宋体" w:hAnsi="Book Antiqua" w:cs="宋体"/>
          <w:b/>
          <w:bCs/>
          <w:color w:val="000000"/>
          <w:kern w:val="0"/>
          <w:sz w:val="24"/>
          <w:szCs w:val="24"/>
        </w:rPr>
        <w:t>3</w:t>
      </w:r>
      <w:r w:rsidRPr="00E44367">
        <w:rPr>
          <w:rFonts w:ascii="Book Antiqua" w:eastAsia="宋体" w:hAnsi="Book Antiqua" w:cs="宋体"/>
          <w:color w:val="000000"/>
          <w:kern w:val="0"/>
          <w:sz w:val="24"/>
          <w:szCs w:val="24"/>
        </w:rPr>
        <w:t>: 615-620 [PMID: 2518874 DOI: 10.1111/j.1365-2036.1989.tb00255.X]</w:t>
      </w:r>
    </w:p>
    <w:p w14:paraId="2C5A2596" w14:textId="77777777" w:rsidR="00E44367" w:rsidRPr="00E44367" w:rsidRDefault="00E44367" w:rsidP="00E44367">
      <w:pPr>
        <w:widowControl/>
        <w:spacing w:line="360" w:lineRule="auto"/>
        <w:rPr>
          <w:rFonts w:ascii="Book Antiqua" w:eastAsia="宋体" w:hAnsi="Book Antiqua" w:cs="宋体"/>
          <w:color w:val="000000"/>
          <w:kern w:val="0"/>
          <w:sz w:val="24"/>
          <w:szCs w:val="24"/>
        </w:rPr>
      </w:pPr>
      <w:r w:rsidRPr="00E44367">
        <w:rPr>
          <w:rFonts w:ascii="Book Antiqua" w:eastAsia="宋体" w:hAnsi="Book Antiqua" w:cs="宋体"/>
          <w:color w:val="000000"/>
          <w:kern w:val="0"/>
          <w:sz w:val="24"/>
          <w:szCs w:val="24"/>
        </w:rPr>
        <w:t>16 </w:t>
      </w:r>
      <w:r w:rsidRPr="00E44367">
        <w:rPr>
          <w:rFonts w:ascii="Book Antiqua" w:eastAsia="宋体" w:hAnsi="Book Antiqua" w:cs="宋体"/>
          <w:b/>
          <w:bCs/>
          <w:color w:val="000000"/>
          <w:kern w:val="0"/>
          <w:sz w:val="24"/>
          <w:szCs w:val="24"/>
        </w:rPr>
        <w:t>Yoshida N</w:t>
      </w:r>
      <w:r w:rsidRPr="00E44367">
        <w:rPr>
          <w:rFonts w:ascii="Book Antiqua" w:eastAsia="宋体" w:hAnsi="Book Antiqua" w:cs="宋体"/>
          <w:color w:val="000000"/>
          <w:kern w:val="0"/>
          <w:sz w:val="24"/>
          <w:szCs w:val="24"/>
        </w:rPr>
        <w:t>, Yoshikawa T. Defense mechanism of the esophageal mucosa and esophageal inflammation. </w:t>
      </w:r>
      <w:r w:rsidRPr="00E44367">
        <w:rPr>
          <w:rFonts w:ascii="Book Antiqua" w:eastAsia="宋体" w:hAnsi="Book Antiqua" w:cs="宋体"/>
          <w:i/>
          <w:iCs/>
          <w:color w:val="000000"/>
          <w:kern w:val="0"/>
          <w:sz w:val="24"/>
          <w:szCs w:val="24"/>
        </w:rPr>
        <w:t>J Gastroenterol</w:t>
      </w:r>
      <w:r w:rsidRPr="00E44367">
        <w:rPr>
          <w:rFonts w:ascii="Book Antiqua" w:eastAsia="宋体" w:hAnsi="Book Antiqua" w:cs="宋体"/>
          <w:color w:val="000000"/>
          <w:kern w:val="0"/>
          <w:sz w:val="24"/>
          <w:szCs w:val="24"/>
        </w:rPr>
        <w:t> 2003; </w:t>
      </w:r>
      <w:r w:rsidRPr="00E44367">
        <w:rPr>
          <w:rFonts w:ascii="Book Antiqua" w:eastAsia="宋体" w:hAnsi="Book Antiqua" w:cs="宋体"/>
          <w:b/>
          <w:bCs/>
          <w:color w:val="000000"/>
          <w:kern w:val="0"/>
          <w:sz w:val="24"/>
          <w:szCs w:val="24"/>
        </w:rPr>
        <w:t>38 Suppl 15</w:t>
      </w:r>
      <w:r w:rsidRPr="00E44367">
        <w:rPr>
          <w:rFonts w:ascii="Book Antiqua" w:eastAsia="宋体" w:hAnsi="Book Antiqua" w:cs="宋体"/>
          <w:color w:val="000000"/>
          <w:kern w:val="0"/>
          <w:sz w:val="24"/>
          <w:szCs w:val="24"/>
        </w:rPr>
        <w:t>: 31-34 [PMID: 12698868]</w:t>
      </w:r>
    </w:p>
    <w:p w14:paraId="1960AE7B" w14:textId="77777777" w:rsidR="00E44367" w:rsidRPr="00E44367" w:rsidRDefault="00E44367" w:rsidP="00E44367">
      <w:pPr>
        <w:widowControl/>
        <w:spacing w:line="360" w:lineRule="auto"/>
        <w:rPr>
          <w:rFonts w:ascii="Book Antiqua" w:eastAsia="宋体" w:hAnsi="Book Antiqua" w:cs="宋体"/>
          <w:color w:val="000000"/>
          <w:kern w:val="0"/>
          <w:sz w:val="24"/>
          <w:szCs w:val="24"/>
        </w:rPr>
      </w:pPr>
      <w:r w:rsidRPr="00E44367">
        <w:rPr>
          <w:rFonts w:ascii="Book Antiqua" w:eastAsia="宋体" w:hAnsi="Book Antiqua" w:cs="宋体"/>
          <w:color w:val="000000"/>
          <w:kern w:val="0"/>
          <w:sz w:val="24"/>
          <w:szCs w:val="24"/>
        </w:rPr>
        <w:t>17 </w:t>
      </w:r>
      <w:r w:rsidRPr="00E44367">
        <w:rPr>
          <w:rFonts w:ascii="Book Antiqua" w:eastAsia="宋体" w:hAnsi="Book Antiqua" w:cs="宋体"/>
          <w:b/>
          <w:bCs/>
          <w:color w:val="000000"/>
          <w:kern w:val="0"/>
          <w:sz w:val="24"/>
          <w:szCs w:val="24"/>
        </w:rPr>
        <w:t>Miner PB</w:t>
      </w:r>
      <w:r w:rsidRPr="00E44367">
        <w:rPr>
          <w:rFonts w:ascii="Book Antiqua" w:eastAsia="宋体" w:hAnsi="Book Antiqua" w:cs="宋体"/>
          <w:color w:val="000000"/>
          <w:kern w:val="0"/>
          <w:sz w:val="24"/>
          <w:szCs w:val="24"/>
        </w:rPr>
        <w:t>. Review article: physiologic and clinical effects of proton pump inhibitors on non-acidic and acidic gastro-oesophageal reflux. </w:t>
      </w:r>
      <w:r w:rsidRPr="00E44367">
        <w:rPr>
          <w:rFonts w:ascii="Book Antiqua" w:eastAsia="宋体" w:hAnsi="Book Antiqua" w:cs="宋体"/>
          <w:i/>
          <w:iCs/>
          <w:color w:val="000000"/>
          <w:kern w:val="0"/>
          <w:sz w:val="24"/>
          <w:szCs w:val="24"/>
        </w:rPr>
        <w:t>Aliment Pharmacol Ther</w:t>
      </w:r>
      <w:r w:rsidRPr="00E44367">
        <w:rPr>
          <w:rFonts w:ascii="Book Antiqua" w:eastAsia="宋体" w:hAnsi="Book Antiqua" w:cs="宋体"/>
          <w:color w:val="000000"/>
          <w:kern w:val="0"/>
          <w:sz w:val="24"/>
          <w:szCs w:val="24"/>
        </w:rPr>
        <w:t> 2006; </w:t>
      </w:r>
      <w:r w:rsidRPr="00E44367">
        <w:rPr>
          <w:rFonts w:ascii="Book Antiqua" w:eastAsia="宋体" w:hAnsi="Book Antiqua" w:cs="宋体"/>
          <w:b/>
          <w:bCs/>
          <w:color w:val="000000"/>
          <w:kern w:val="0"/>
          <w:sz w:val="24"/>
          <w:szCs w:val="24"/>
        </w:rPr>
        <w:t>23 Suppl 1</w:t>
      </w:r>
      <w:r w:rsidRPr="00E44367">
        <w:rPr>
          <w:rFonts w:ascii="Book Antiqua" w:eastAsia="宋体" w:hAnsi="Book Antiqua" w:cs="宋体"/>
          <w:color w:val="000000"/>
          <w:kern w:val="0"/>
          <w:sz w:val="24"/>
          <w:szCs w:val="24"/>
        </w:rPr>
        <w:t>: 25-32 [PMID: 16483267]</w:t>
      </w:r>
    </w:p>
    <w:p w14:paraId="70649122" w14:textId="77777777" w:rsidR="00E169B4" w:rsidRDefault="00E169B4" w:rsidP="00FD5EDC">
      <w:pPr>
        <w:spacing w:line="360" w:lineRule="auto"/>
        <w:rPr>
          <w:rFonts w:ascii="Book Antiqua" w:eastAsia="宋体" w:hAnsi="Book Antiqua"/>
          <w:sz w:val="24"/>
          <w:szCs w:val="24"/>
        </w:rPr>
      </w:pPr>
    </w:p>
    <w:p w14:paraId="3ECB899D" w14:textId="6202A249" w:rsidR="005701DE" w:rsidRPr="005701DE" w:rsidRDefault="005701DE" w:rsidP="00725350">
      <w:pPr>
        <w:wordWrap w:val="0"/>
        <w:adjustRightInd w:val="0"/>
        <w:snapToGrid w:val="0"/>
        <w:spacing w:line="360" w:lineRule="auto"/>
        <w:ind w:left="390" w:hangingChars="150" w:hanging="390"/>
        <w:jc w:val="right"/>
        <w:rPr>
          <w:rFonts w:ascii="Book Antiqua" w:hAnsi="Book Antiqua"/>
          <w:sz w:val="24"/>
          <w:szCs w:val="24"/>
        </w:rPr>
      </w:pPr>
      <w:r w:rsidRPr="005701DE">
        <w:rPr>
          <w:rFonts w:ascii="Book Antiqua" w:hAnsi="Book Antiqua"/>
          <w:b/>
          <w:bCs/>
          <w:sz w:val="24"/>
          <w:szCs w:val="24"/>
        </w:rPr>
        <w:t xml:space="preserve">P-Reviewer: </w:t>
      </w:r>
      <w:r w:rsidRPr="005701DE">
        <w:rPr>
          <w:rFonts w:ascii="Book Antiqua" w:eastAsia="宋体" w:hAnsi="Book Antiqua"/>
          <w:sz w:val="24"/>
          <w:szCs w:val="24"/>
        </w:rPr>
        <w:t>Osawa</w:t>
      </w:r>
      <w:r w:rsidRPr="005701DE">
        <w:rPr>
          <w:rFonts w:ascii="Book Antiqua" w:eastAsia="宋体" w:hAnsi="Book Antiqua" w:hint="eastAsia"/>
          <w:sz w:val="24"/>
          <w:szCs w:val="24"/>
        </w:rPr>
        <w:t xml:space="preserve"> S </w:t>
      </w:r>
      <w:r w:rsidRPr="005701DE">
        <w:rPr>
          <w:rFonts w:ascii="Book Antiqua" w:hAnsi="Book Antiqua"/>
          <w:b/>
          <w:bCs/>
          <w:sz w:val="24"/>
          <w:szCs w:val="24"/>
        </w:rPr>
        <w:t>S-Editor:</w:t>
      </w:r>
      <w:r w:rsidRPr="005701DE">
        <w:rPr>
          <w:rFonts w:ascii="Book Antiqua" w:hAnsi="Book Antiqua"/>
          <w:sz w:val="24"/>
          <w:szCs w:val="24"/>
        </w:rPr>
        <w:t xml:space="preserve"> </w:t>
      </w:r>
      <w:r>
        <w:rPr>
          <w:rFonts w:ascii="Book Antiqua" w:eastAsia="宋体" w:hAnsi="Book Antiqua" w:hint="eastAsia"/>
          <w:sz w:val="24"/>
          <w:szCs w:val="24"/>
        </w:rPr>
        <w:t>Song XX</w:t>
      </w:r>
      <w:r w:rsidRPr="005701DE">
        <w:rPr>
          <w:rFonts w:ascii="Book Antiqua" w:hAnsi="Book Antiqua" w:hint="eastAsia"/>
          <w:sz w:val="24"/>
          <w:szCs w:val="24"/>
        </w:rPr>
        <w:t xml:space="preserve"> </w:t>
      </w:r>
      <w:r w:rsidRPr="005701DE">
        <w:rPr>
          <w:rFonts w:ascii="Book Antiqua" w:hAnsi="Book Antiqua"/>
          <w:b/>
          <w:bCs/>
          <w:sz w:val="24"/>
          <w:szCs w:val="24"/>
        </w:rPr>
        <w:t>L-Editor:</w:t>
      </w:r>
      <w:r w:rsidRPr="005701DE">
        <w:rPr>
          <w:rFonts w:ascii="Book Antiqua" w:hAnsi="Book Antiqua"/>
          <w:sz w:val="24"/>
          <w:szCs w:val="24"/>
        </w:rPr>
        <w:t xml:space="preserve"> </w:t>
      </w:r>
      <w:r w:rsidRPr="005701DE">
        <w:rPr>
          <w:rFonts w:ascii="Book Antiqua" w:hAnsi="Book Antiqua" w:hint="eastAsia"/>
          <w:sz w:val="24"/>
          <w:szCs w:val="24"/>
        </w:rPr>
        <w:t xml:space="preserve"> </w:t>
      </w:r>
      <w:r w:rsidRPr="005701DE">
        <w:rPr>
          <w:rFonts w:ascii="Book Antiqua" w:hAnsi="Book Antiqua"/>
          <w:sz w:val="24"/>
          <w:szCs w:val="24"/>
        </w:rPr>
        <w:t xml:space="preserve"> </w:t>
      </w:r>
      <w:r w:rsidRPr="005701DE">
        <w:rPr>
          <w:rFonts w:ascii="Book Antiqua" w:hAnsi="Book Antiqua"/>
          <w:b/>
          <w:bCs/>
          <w:sz w:val="24"/>
          <w:szCs w:val="24"/>
        </w:rPr>
        <w:t>E-Editor:</w:t>
      </w:r>
    </w:p>
    <w:p w14:paraId="2AD815DD" w14:textId="77777777" w:rsidR="005701DE" w:rsidRPr="005701DE" w:rsidRDefault="005701DE" w:rsidP="00FD5EDC">
      <w:pPr>
        <w:spacing w:line="360" w:lineRule="auto"/>
        <w:rPr>
          <w:rFonts w:ascii="Book Antiqua" w:eastAsia="宋体" w:hAnsi="Book Antiqua"/>
          <w:sz w:val="24"/>
          <w:szCs w:val="24"/>
        </w:rPr>
      </w:pPr>
    </w:p>
    <w:p w14:paraId="5D20C28E" w14:textId="2406BC8B" w:rsidR="00F22251" w:rsidRPr="00FD5EDC" w:rsidRDefault="00E44367" w:rsidP="00FD5EDC">
      <w:pPr>
        <w:spacing w:line="360" w:lineRule="auto"/>
        <w:rPr>
          <w:rFonts w:ascii="Book Antiqua" w:hAnsi="Book Antiqua"/>
          <w:sz w:val="24"/>
          <w:szCs w:val="24"/>
        </w:rPr>
      </w:pPr>
      <w:r w:rsidRPr="00E44367">
        <w:rPr>
          <w:rFonts w:ascii="Book Antiqua" w:hAnsi="Book Antiqua"/>
          <w:noProof/>
          <w:sz w:val="24"/>
          <w:szCs w:val="24"/>
          <w:lang w:eastAsia="en-US"/>
        </w:rPr>
        <w:drawing>
          <wp:inline distT="0" distB="0" distL="0" distR="0" wp14:anchorId="317BEBE0" wp14:editId="2A5EEF6C">
            <wp:extent cx="1837267" cy="1377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837426" cy="1378070"/>
                    </a:xfrm>
                    <a:prstGeom prst="rect">
                      <a:avLst/>
                    </a:prstGeom>
                  </pic:spPr>
                </pic:pic>
              </a:graphicData>
            </a:graphic>
          </wp:inline>
        </w:drawing>
      </w:r>
    </w:p>
    <w:p w14:paraId="288BE928" w14:textId="6D17574B" w:rsidR="00D42292" w:rsidRPr="00E44367" w:rsidRDefault="00A57D23" w:rsidP="00FD5EDC">
      <w:pPr>
        <w:spacing w:line="360" w:lineRule="auto"/>
        <w:rPr>
          <w:rFonts w:ascii="Book Antiqua" w:eastAsia="宋体" w:hAnsi="Book Antiqua"/>
          <w:b/>
          <w:sz w:val="24"/>
          <w:szCs w:val="24"/>
        </w:rPr>
      </w:pPr>
      <w:r w:rsidRPr="00E44367">
        <w:rPr>
          <w:rFonts w:ascii="Book Antiqua" w:hAnsi="Book Antiqua"/>
          <w:b/>
          <w:sz w:val="24"/>
          <w:szCs w:val="24"/>
        </w:rPr>
        <w:t>Fig</w:t>
      </w:r>
      <w:r w:rsidR="00E44367" w:rsidRPr="00E44367">
        <w:rPr>
          <w:rFonts w:ascii="Book Antiqua" w:eastAsia="宋体" w:hAnsi="Book Antiqua" w:hint="eastAsia"/>
          <w:b/>
          <w:sz w:val="24"/>
          <w:szCs w:val="24"/>
        </w:rPr>
        <w:t>ure</w:t>
      </w:r>
      <w:r w:rsidRPr="00E44367">
        <w:rPr>
          <w:rFonts w:ascii="Book Antiqua" w:hAnsi="Book Antiqua"/>
          <w:b/>
          <w:sz w:val="24"/>
          <w:szCs w:val="24"/>
        </w:rPr>
        <w:t xml:space="preserve"> 1</w:t>
      </w:r>
      <w:r w:rsidR="008318DD" w:rsidRPr="00E44367">
        <w:rPr>
          <w:rFonts w:ascii="Book Antiqua" w:hAnsi="Book Antiqua"/>
          <w:b/>
          <w:sz w:val="24"/>
          <w:szCs w:val="24"/>
        </w:rPr>
        <w:t xml:space="preserve"> </w:t>
      </w:r>
      <w:r w:rsidR="00D42292" w:rsidRPr="00E44367">
        <w:rPr>
          <w:rFonts w:ascii="Book Antiqua" w:hAnsi="Book Antiqua"/>
          <w:b/>
          <w:sz w:val="24"/>
          <w:szCs w:val="24"/>
        </w:rPr>
        <w:t>Study design and Drug Administration</w:t>
      </w:r>
      <w:r w:rsidR="00E44367" w:rsidRPr="00E44367">
        <w:rPr>
          <w:rFonts w:ascii="Book Antiqua" w:eastAsia="宋体" w:hAnsi="Book Antiqua" w:hint="eastAsia"/>
          <w:b/>
          <w:sz w:val="24"/>
          <w:szCs w:val="24"/>
        </w:rPr>
        <w:t>.</w:t>
      </w:r>
    </w:p>
    <w:p w14:paraId="1A7C6313" w14:textId="77777777" w:rsidR="003247FA" w:rsidRDefault="003247FA" w:rsidP="00FD5EDC">
      <w:pPr>
        <w:spacing w:line="360" w:lineRule="auto"/>
        <w:rPr>
          <w:rFonts w:ascii="Book Antiqua" w:eastAsia="宋体" w:hAnsi="Book Antiqua"/>
          <w:sz w:val="24"/>
          <w:szCs w:val="24"/>
        </w:rPr>
      </w:pPr>
    </w:p>
    <w:p w14:paraId="337CB875" w14:textId="6F041985" w:rsidR="00E44367" w:rsidRPr="00E44367" w:rsidRDefault="00E44367" w:rsidP="00FD5EDC">
      <w:pPr>
        <w:spacing w:line="360" w:lineRule="auto"/>
        <w:rPr>
          <w:rFonts w:ascii="Book Antiqua" w:eastAsia="宋体" w:hAnsi="Book Antiqua"/>
          <w:sz w:val="24"/>
          <w:szCs w:val="24"/>
        </w:rPr>
      </w:pPr>
      <w:r w:rsidRPr="00E44367">
        <w:rPr>
          <w:rFonts w:ascii="Book Antiqua" w:eastAsia="宋体" w:hAnsi="Book Antiqua"/>
          <w:noProof/>
          <w:sz w:val="24"/>
          <w:szCs w:val="24"/>
          <w:lang w:eastAsia="en-US"/>
        </w:rPr>
        <w:drawing>
          <wp:inline distT="0" distB="0" distL="0" distR="0" wp14:anchorId="0B53FDAE" wp14:editId="3037A127">
            <wp:extent cx="3657917" cy="274343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657917" cy="2743438"/>
                    </a:xfrm>
                    <a:prstGeom prst="rect">
                      <a:avLst/>
                    </a:prstGeom>
                  </pic:spPr>
                </pic:pic>
              </a:graphicData>
            </a:graphic>
          </wp:inline>
        </w:drawing>
      </w:r>
    </w:p>
    <w:p w14:paraId="30F18494" w14:textId="116476EA" w:rsidR="00752D42" w:rsidRPr="00E44367" w:rsidRDefault="00A57D23" w:rsidP="00FD5EDC">
      <w:pPr>
        <w:spacing w:line="360" w:lineRule="auto"/>
        <w:rPr>
          <w:rFonts w:ascii="Book Antiqua" w:eastAsia="宋体" w:hAnsi="Book Antiqua"/>
          <w:b/>
          <w:sz w:val="24"/>
          <w:szCs w:val="24"/>
        </w:rPr>
      </w:pPr>
      <w:r w:rsidRPr="00E44367">
        <w:rPr>
          <w:rFonts w:ascii="Book Antiqua" w:hAnsi="Book Antiqua"/>
          <w:b/>
          <w:sz w:val="24"/>
          <w:szCs w:val="24"/>
        </w:rPr>
        <w:t>Fig</w:t>
      </w:r>
      <w:r w:rsidR="00E44367" w:rsidRPr="00E44367">
        <w:rPr>
          <w:rFonts w:ascii="Book Antiqua" w:eastAsia="宋体" w:hAnsi="Book Antiqua" w:hint="eastAsia"/>
          <w:b/>
          <w:sz w:val="24"/>
          <w:szCs w:val="24"/>
        </w:rPr>
        <w:t>ure</w:t>
      </w:r>
      <w:r w:rsidRPr="00E44367">
        <w:rPr>
          <w:rFonts w:ascii="Book Antiqua" w:hAnsi="Book Antiqua"/>
          <w:b/>
          <w:sz w:val="24"/>
          <w:szCs w:val="24"/>
        </w:rPr>
        <w:t xml:space="preserve"> 2</w:t>
      </w:r>
      <w:r w:rsidR="008318DD" w:rsidRPr="00E44367">
        <w:rPr>
          <w:rFonts w:ascii="Book Antiqua" w:hAnsi="Book Antiqua"/>
          <w:b/>
          <w:sz w:val="24"/>
          <w:szCs w:val="24"/>
        </w:rPr>
        <w:t xml:space="preserve"> </w:t>
      </w:r>
      <w:r w:rsidR="00D42292" w:rsidRPr="00E44367">
        <w:rPr>
          <w:rFonts w:ascii="Book Antiqua" w:hAnsi="Book Antiqua"/>
          <w:b/>
          <w:sz w:val="24"/>
          <w:szCs w:val="24"/>
        </w:rPr>
        <w:t xml:space="preserve">Macroscopic </w:t>
      </w:r>
      <w:r w:rsidR="00752D42" w:rsidRPr="00E44367">
        <w:rPr>
          <w:rFonts w:ascii="Book Antiqua" w:hAnsi="Book Antiqua"/>
          <w:b/>
          <w:sz w:val="24"/>
          <w:szCs w:val="24"/>
        </w:rPr>
        <w:t xml:space="preserve">and microscopic </w:t>
      </w:r>
      <w:r w:rsidR="00D42292" w:rsidRPr="00E44367">
        <w:rPr>
          <w:rFonts w:ascii="Book Antiqua" w:hAnsi="Book Antiqua"/>
          <w:b/>
          <w:sz w:val="24"/>
          <w:szCs w:val="24"/>
        </w:rPr>
        <w:t>finding</w:t>
      </w:r>
      <w:r w:rsidR="00E44367" w:rsidRPr="00E44367">
        <w:rPr>
          <w:rFonts w:ascii="Book Antiqua" w:eastAsia="宋体" w:hAnsi="Book Antiqua" w:hint="eastAsia"/>
          <w:b/>
          <w:sz w:val="24"/>
          <w:szCs w:val="24"/>
        </w:rPr>
        <w:t xml:space="preserve">. </w:t>
      </w:r>
      <w:r w:rsidR="00E44367">
        <w:rPr>
          <w:rFonts w:ascii="Book Antiqua" w:hAnsi="Book Antiqua"/>
          <w:sz w:val="24"/>
          <w:szCs w:val="24"/>
        </w:rPr>
        <w:t>PPI</w:t>
      </w:r>
      <w:r w:rsidR="00E44367">
        <w:rPr>
          <w:rFonts w:ascii="Book Antiqua" w:eastAsia="宋体" w:hAnsi="Book Antiqua" w:hint="eastAsia"/>
          <w:sz w:val="24"/>
          <w:szCs w:val="24"/>
        </w:rPr>
        <w:t>:</w:t>
      </w:r>
      <w:r w:rsidR="00E44367" w:rsidRPr="00E44367">
        <w:rPr>
          <w:rFonts w:ascii="Book Antiqua" w:hAnsi="Book Antiqua"/>
          <w:sz w:val="24"/>
          <w:szCs w:val="24"/>
        </w:rPr>
        <w:t xml:space="preserve"> P</w:t>
      </w:r>
      <w:r w:rsidR="00E44367">
        <w:rPr>
          <w:rFonts w:ascii="Book Antiqua" w:hAnsi="Book Antiqua"/>
          <w:sz w:val="24"/>
          <w:szCs w:val="24"/>
        </w:rPr>
        <w:t>roton pump inhibitor</w:t>
      </w:r>
      <w:r w:rsidR="00E44367">
        <w:rPr>
          <w:rFonts w:ascii="Book Antiqua" w:eastAsia="宋体" w:hAnsi="Book Antiqua" w:hint="eastAsia"/>
          <w:sz w:val="24"/>
          <w:szCs w:val="24"/>
        </w:rPr>
        <w:t>.</w:t>
      </w:r>
    </w:p>
    <w:p w14:paraId="3C77EFD7" w14:textId="77777777" w:rsidR="00752D42" w:rsidRDefault="00752D42" w:rsidP="00FD5EDC">
      <w:pPr>
        <w:spacing w:line="360" w:lineRule="auto"/>
        <w:rPr>
          <w:rFonts w:ascii="Book Antiqua" w:eastAsia="宋体" w:hAnsi="Book Antiqua"/>
          <w:sz w:val="24"/>
          <w:szCs w:val="24"/>
        </w:rPr>
      </w:pPr>
    </w:p>
    <w:p w14:paraId="70C6B2C0" w14:textId="6543073D" w:rsidR="00E44367" w:rsidRPr="00E44367" w:rsidRDefault="00E44367" w:rsidP="00FD5EDC">
      <w:pPr>
        <w:spacing w:line="360" w:lineRule="auto"/>
        <w:rPr>
          <w:rFonts w:ascii="Book Antiqua" w:eastAsia="宋体" w:hAnsi="Book Antiqua"/>
          <w:sz w:val="24"/>
          <w:szCs w:val="24"/>
        </w:rPr>
      </w:pPr>
      <w:r w:rsidRPr="00E44367">
        <w:rPr>
          <w:rFonts w:ascii="Book Antiqua" w:eastAsia="宋体" w:hAnsi="Book Antiqua"/>
          <w:noProof/>
          <w:sz w:val="24"/>
          <w:szCs w:val="24"/>
          <w:lang w:eastAsia="en-US"/>
        </w:rPr>
        <w:drawing>
          <wp:inline distT="0" distB="0" distL="0" distR="0" wp14:anchorId="577990A4" wp14:editId="6DAEC97A">
            <wp:extent cx="3657917" cy="274343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657917" cy="2743438"/>
                    </a:xfrm>
                    <a:prstGeom prst="rect">
                      <a:avLst/>
                    </a:prstGeom>
                  </pic:spPr>
                </pic:pic>
              </a:graphicData>
            </a:graphic>
          </wp:inline>
        </w:drawing>
      </w:r>
    </w:p>
    <w:p w14:paraId="034097BE" w14:textId="6B4B6C82" w:rsidR="007813E6" w:rsidRPr="00E44367" w:rsidRDefault="00752D42" w:rsidP="00FD5EDC">
      <w:pPr>
        <w:spacing w:line="360" w:lineRule="auto"/>
        <w:rPr>
          <w:rFonts w:ascii="Book Antiqua" w:hAnsi="Book Antiqua"/>
          <w:b/>
          <w:sz w:val="24"/>
          <w:szCs w:val="24"/>
        </w:rPr>
      </w:pPr>
      <w:r w:rsidRPr="00E44367">
        <w:rPr>
          <w:rFonts w:ascii="Book Antiqua" w:hAnsi="Book Antiqua"/>
          <w:b/>
          <w:sz w:val="24"/>
          <w:szCs w:val="24"/>
        </w:rPr>
        <w:t>Fig</w:t>
      </w:r>
      <w:r w:rsidR="00E44367" w:rsidRPr="00E44367">
        <w:rPr>
          <w:rFonts w:ascii="Book Antiqua" w:eastAsia="宋体" w:hAnsi="Book Antiqua" w:hint="eastAsia"/>
          <w:b/>
          <w:sz w:val="24"/>
          <w:szCs w:val="24"/>
        </w:rPr>
        <w:t>ure</w:t>
      </w:r>
      <w:r w:rsidRPr="00E44367">
        <w:rPr>
          <w:rFonts w:ascii="Book Antiqua" w:hAnsi="Book Antiqua"/>
          <w:b/>
          <w:sz w:val="24"/>
          <w:szCs w:val="24"/>
        </w:rPr>
        <w:t xml:space="preserve"> 3</w:t>
      </w:r>
      <w:r w:rsidR="008318DD" w:rsidRPr="00E44367">
        <w:rPr>
          <w:rFonts w:ascii="Book Antiqua" w:hAnsi="Book Antiqua"/>
          <w:b/>
          <w:sz w:val="24"/>
          <w:szCs w:val="24"/>
        </w:rPr>
        <w:t xml:space="preserve"> </w:t>
      </w:r>
      <w:r w:rsidR="00A57D23" w:rsidRPr="00E44367">
        <w:rPr>
          <w:rFonts w:ascii="Book Antiqua" w:hAnsi="Book Antiqua"/>
          <w:b/>
          <w:sz w:val="24"/>
          <w:szCs w:val="24"/>
        </w:rPr>
        <w:t xml:space="preserve">Expression of </w:t>
      </w:r>
      <w:r w:rsidR="00E44367" w:rsidRPr="00E44367">
        <w:rPr>
          <w:rFonts w:ascii="Book Antiqua" w:eastAsia="宋体" w:hAnsi="Book Antiqua" w:hint="eastAsia"/>
          <w:b/>
          <w:sz w:val="24"/>
          <w:szCs w:val="24"/>
        </w:rPr>
        <w:t>c</w:t>
      </w:r>
      <w:r w:rsidR="00E44367" w:rsidRPr="00E44367">
        <w:rPr>
          <w:rFonts w:ascii="Book Antiqua" w:hAnsi="Book Antiqua"/>
          <w:b/>
          <w:sz w:val="24"/>
          <w:szCs w:val="24"/>
        </w:rPr>
        <w:t>yclooxygenase-2</w:t>
      </w:r>
      <w:r w:rsidR="00E44367" w:rsidRPr="00E44367">
        <w:rPr>
          <w:rFonts w:ascii="Book Antiqua" w:eastAsia="宋体" w:hAnsi="Book Antiqua" w:hint="eastAsia"/>
          <w:b/>
          <w:sz w:val="24"/>
          <w:szCs w:val="24"/>
        </w:rPr>
        <w:t>.</w:t>
      </w:r>
    </w:p>
    <w:sectPr w:rsidR="007813E6" w:rsidRPr="00E44367" w:rsidSect="00025953">
      <w:foot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B07A9" w14:textId="77777777" w:rsidR="00464928" w:rsidRDefault="00464928" w:rsidP="00221CAE">
      <w:r>
        <w:separator/>
      </w:r>
    </w:p>
  </w:endnote>
  <w:endnote w:type="continuationSeparator" w:id="0">
    <w:p w14:paraId="3EDC76AC" w14:textId="77777777" w:rsidR="00464928" w:rsidRDefault="00464928" w:rsidP="0022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3" w:usb1="080E0000" w:usb2="00000010" w:usb3="00000000" w:csb0="0004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5059"/>
      <w:docPartObj>
        <w:docPartGallery w:val="Page Numbers (Bottom of Page)"/>
        <w:docPartUnique/>
      </w:docPartObj>
    </w:sdtPr>
    <w:sdtEndPr/>
    <w:sdtContent>
      <w:p w14:paraId="27E59AB2" w14:textId="77777777" w:rsidR="006E6C08" w:rsidRDefault="006E6C08" w:rsidP="000E7C33">
        <w:pPr>
          <w:pStyle w:val="Footer"/>
          <w:ind w:firstLineChars="2000" w:firstLine="4200"/>
        </w:pPr>
        <w:r>
          <w:fldChar w:fldCharType="begin"/>
        </w:r>
        <w:r>
          <w:instrText xml:space="preserve"> PAGE   \* MERGEFORMAT </w:instrText>
        </w:r>
        <w:r>
          <w:fldChar w:fldCharType="separate"/>
        </w:r>
        <w:r w:rsidR="00725350" w:rsidRPr="00725350">
          <w:rPr>
            <w:noProof/>
            <w:lang w:val="ja-JP"/>
          </w:rPr>
          <w:t>1</w:t>
        </w:r>
        <w:r>
          <w:rPr>
            <w:noProof/>
            <w:lang w:val="ja-JP"/>
          </w:rPr>
          <w:fldChar w:fldCharType="end"/>
        </w:r>
      </w:p>
    </w:sdtContent>
  </w:sdt>
  <w:p w14:paraId="2E6C5F41" w14:textId="77777777" w:rsidR="006E6C08" w:rsidRDefault="006E6C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6128A" w14:textId="77777777" w:rsidR="00464928" w:rsidRDefault="00464928" w:rsidP="00221CAE"/>
  </w:footnote>
  <w:footnote w:type="continuationSeparator" w:id="0">
    <w:p w14:paraId="15314A04" w14:textId="77777777" w:rsidR="00464928" w:rsidRDefault="00464928" w:rsidP="00221CAE"/>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2483"/>
    <w:multiLevelType w:val="hybridMultilevel"/>
    <w:tmpl w:val="B36A757A"/>
    <w:lvl w:ilvl="0" w:tplc="BDC83C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4DA6589"/>
    <w:multiLevelType w:val="hybridMultilevel"/>
    <w:tmpl w:val="B136E900"/>
    <w:lvl w:ilvl="0" w:tplc="284A01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27C6E70"/>
    <w:multiLevelType w:val="hybridMultilevel"/>
    <w:tmpl w:val="71568D68"/>
    <w:lvl w:ilvl="0" w:tplc="6D9C77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8D467FE"/>
    <w:multiLevelType w:val="hybridMultilevel"/>
    <w:tmpl w:val="78EC5384"/>
    <w:lvl w:ilvl="0" w:tplc="F6B8A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10C"/>
    <w:rsid w:val="0000271C"/>
    <w:rsid w:val="00006334"/>
    <w:rsid w:val="00007B73"/>
    <w:rsid w:val="0001697D"/>
    <w:rsid w:val="00016BED"/>
    <w:rsid w:val="00025953"/>
    <w:rsid w:val="00027740"/>
    <w:rsid w:val="00030292"/>
    <w:rsid w:val="000313E0"/>
    <w:rsid w:val="00032934"/>
    <w:rsid w:val="0004204C"/>
    <w:rsid w:val="00045B37"/>
    <w:rsid w:val="00045F37"/>
    <w:rsid w:val="00046C19"/>
    <w:rsid w:val="000545BC"/>
    <w:rsid w:val="00061DD2"/>
    <w:rsid w:val="0006497D"/>
    <w:rsid w:val="00066FC3"/>
    <w:rsid w:val="000749CD"/>
    <w:rsid w:val="00077800"/>
    <w:rsid w:val="00077AEA"/>
    <w:rsid w:val="00087A67"/>
    <w:rsid w:val="000973E5"/>
    <w:rsid w:val="000A4B8E"/>
    <w:rsid w:val="000A4CE1"/>
    <w:rsid w:val="000A4F5B"/>
    <w:rsid w:val="000B0932"/>
    <w:rsid w:val="000B0BAA"/>
    <w:rsid w:val="000B4039"/>
    <w:rsid w:val="000B78B2"/>
    <w:rsid w:val="000C2812"/>
    <w:rsid w:val="000C2BA1"/>
    <w:rsid w:val="000C4656"/>
    <w:rsid w:val="000C5471"/>
    <w:rsid w:val="000D4DCE"/>
    <w:rsid w:val="000E7C33"/>
    <w:rsid w:val="000F3190"/>
    <w:rsid w:val="00114101"/>
    <w:rsid w:val="0011511A"/>
    <w:rsid w:val="00115515"/>
    <w:rsid w:val="001161F0"/>
    <w:rsid w:val="00122BB4"/>
    <w:rsid w:val="00123C3D"/>
    <w:rsid w:val="00134E4D"/>
    <w:rsid w:val="001371BD"/>
    <w:rsid w:val="00144509"/>
    <w:rsid w:val="00145BC5"/>
    <w:rsid w:val="00146A59"/>
    <w:rsid w:val="00146F5D"/>
    <w:rsid w:val="00161AD6"/>
    <w:rsid w:val="001661B0"/>
    <w:rsid w:val="00172F8A"/>
    <w:rsid w:val="001747B1"/>
    <w:rsid w:val="001816CD"/>
    <w:rsid w:val="00183882"/>
    <w:rsid w:val="0018484E"/>
    <w:rsid w:val="001A458E"/>
    <w:rsid w:val="001A623B"/>
    <w:rsid w:val="001A6ECA"/>
    <w:rsid w:val="001B4A12"/>
    <w:rsid w:val="001D0263"/>
    <w:rsid w:val="001D334E"/>
    <w:rsid w:val="001E0CCB"/>
    <w:rsid w:val="001E7702"/>
    <w:rsid w:val="001F5D19"/>
    <w:rsid w:val="001F65E7"/>
    <w:rsid w:val="00205719"/>
    <w:rsid w:val="00205BC2"/>
    <w:rsid w:val="002072DE"/>
    <w:rsid w:val="00212470"/>
    <w:rsid w:val="00216F6C"/>
    <w:rsid w:val="00221CAE"/>
    <w:rsid w:val="00226B31"/>
    <w:rsid w:val="00226D11"/>
    <w:rsid w:val="00236C25"/>
    <w:rsid w:val="0026748D"/>
    <w:rsid w:val="002705B6"/>
    <w:rsid w:val="00280F22"/>
    <w:rsid w:val="002822CB"/>
    <w:rsid w:val="002923B1"/>
    <w:rsid w:val="00296AA7"/>
    <w:rsid w:val="002A3B42"/>
    <w:rsid w:val="002A7173"/>
    <w:rsid w:val="002A768F"/>
    <w:rsid w:val="002B6170"/>
    <w:rsid w:val="002B74DC"/>
    <w:rsid w:val="002C2B28"/>
    <w:rsid w:val="002C314A"/>
    <w:rsid w:val="002C3B78"/>
    <w:rsid w:val="002C52AF"/>
    <w:rsid w:val="002D0931"/>
    <w:rsid w:val="002E27C9"/>
    <w:rsid w:val="002F4084"/>
    <w:rsid w:val="003008F9"/>
    <w:rsid w:val="00301FC9"/>
    <w:rsid w:val="003223CB"/>
    <w:rsid w:val="003247FA"/>
    <w:rsid w:val="00331E99"/>
    <w:rsid w:val="003349EA"/>
    <w:rsid w:val="00337D91"/>
    <w:rsid w:val="00350066"/>
    <w:rsid w:val="00351890"/>
    <w:rsid w:val="003548E9"/>
    <w:rsid w:val="00355188"/>
    <w:rsid w:val="0036436E"/>
    <w:rsid w:val="00364646"/>
    <w:rsid w:val="003820DB"/>
    <w:rsid w:val="00396954"/>
    <w:rsid w:val="003A19FE"/>
    <w:rsid w:val="003A4FEB"/>
    <w:rsid w:val="003A5665"/>
    <w:rsid w:val="003A572B"/>
    <w:rsid w:val="003A6ED2"/>
    <w:rsid w:val="003B060F"/>
    <w:rsid w:val="003B3947"/>
    <w:rsid w:val="003F460F"/>
    <w:rsid w:val="003F7622"/>
    <w:rsid w:val="00417512"/>
    <w:rsid w:val="004321E6"/>
    <w:rsid w:val="0043607D"/>
    <w:rsid w:val="00446C9F"/>
    <w:rsid w:val="00456D3F"/>
    <w:rsid w:val="004623BC"/>
    <w:rsid w:val="00464928"/>
    <w:rsid w:val="00466EFD"/>
    <w:rsid w:val="0047575F"/>
    <w:rsid w:val="00475EED"/>
    <w:rsid w:val="0049156A"/>
    <w:rsid w:val="004A158A"/>
    <w:rsid w:val="004A2C41"/>
    <w:rsid w:val="004B3CB6"/>
    <w:rsid w:val="004C0342"/>
    <w:rsid w:val="004C2568"/>
    <w:rsid w:val="004C48D4"/>
    <w:rsid w:val="004D4082"/>
    <w:rsid w:val="004E1905"/>
    <w:rsid w:val="004F0E35"/>
    <w:rsid w:val="004F3129"/>
    <w:rsid w:val="004F4D68"/>
    <w:rsid w:val="00510C68"/>
    <w:rsid w:val="00523D72"/>
    <w:rsid w:val="00525689"/>
    <w:rsid w:val="00530A12"/>
    <w:rsid w:val="00531A8E"/>
    <w:rsid w:val="00536827"/>
    <w:rsid w:val="0053724B"/>
    <w:rsid w:val="0054405D"/>
    <w:rsid w:val="00545723"/>
    <w:rsid w:val="0054641A"/>
    <w:rsid w:val="005540AA"/>
    <w:rsid w:val="00564969"/>
    <w:rsid w:val="00566361"/>
    <w:rsid w:val="005701DE"/>
    <w:rsid w:val="00570EDE"/>
    <w:rsid w:val="005712FE"/>
    <w:rsid w:val="00572C13"/>
    <w:rsid w:val="0057345D"/>
    <w:rsid w:val="00573BB5"/>
    <w:rsid w:val="005759A7"/>
    <w:rsid w:val="005873C8"/>
    <w:rsid w:val="005953B6"/>
    <w:rsid w:val="005A0247"/>
    <w:rsid w:val="005A3C13"/>
    <w:rsid w:val="005A6757"/>
    <w:rsid w:val="005C445B"/>
    <w:rsid w:val="005C7446"/>
    <w:rsid w:val="005D4986"/>
    <w:rsid w:val="005E28DD"/>
    <w:rsid w:val="005E299B"/>
    <w:rsid w:val="005E66EE"/>
    <w:rsid w:val="005F48AD"/>
    <w:rsid w:val="005F74A9"/>
    <w:rsid w:val="006016A9"/>
    <w:rsid w:val="006107A3"/>
    <w:rsid w:val="00610895"/>
    <w:rsid w:val="00612464"/>
    <w:rsid w:val="00613445"/>
    <w:rsid w:val="00614044"/>
    <w:rsid w:val="00630D42"/>
    <w:rsid w:val="00634728"/>
    <w:rsid w:val="00636230"/>
    <w:rsid w:val="00637268"/>
    <w:rsid w:val="00662E64"/>
    <w:rsid w:val="00663F6A"/>
    <w:rsid w:val="00666CBC"/>
    <w:rsid w:val="006704A7"/>
    <w:rsid w:val="00677E49"/>
    <w:rsid w:val="0068290B"/>
    <w:rsid w:val="0068778A"/>
    <w:rsid w:val="00690621"/>
    <w:rsid w:val="006B019B"/>
    <w:rsid w:val="006B35AF"/>
    <w:rsid w:val="006C2ECE"/>
    <w:rsid w:val="006C48B4"/>
    <w:rsid w:val="006E01B8"/>
    <w:rsid w:val="006E0881"/>
    <w:rsid w:val="006E0D67"/>
    <w:rsid w:val="006E0F67"/>
    <w:rsid w:val="006E2B15"/>
    <w:rsid w:val="006E6C08"/>
    <w:rsid w:val="006F111F"/>
    <w:rsid w:val="007069A0"/>
    <w:rsid w:val="00706F24"/>
    <w:rsid w:val="007118CD"/>
    <w:rsid w:val="00713FB1"/>
    <w:rsid w:val="00716FF9"/>
    <w:rsid w:val="00725350"/>
    <w:rsid w:val="007331C1"/>
    <w:rsid w:val="00736113"/>
    <w:rsid w:val="0075039D"/>
    <w:rsid w:val="00750460"/>
    <w:rsid w:val="00752D42"/>
    <w:rsid w:val="0076120C"/>
    <w:rsid w:val="00762E23"/>
    <w:rsid w:val="007706D3"/>
    <w:rsid w:val="007813E6"/>
    <w:rsid w:val="007831EA"/>
    <w:rsid w:val="007861B9"/>
    <w:rsid w:val="0078710C"/>
    <w:rsid w:val="00790580"/>
    <w:rsid w:val="007928F3"/>
    <w:rsid w:val="00794F77"/>
    <w:rsid w:val="007A0DA4"/>
    <w:rsid w:val="007A31DC"/>
    <w:rsid w:val="007B3769"/>
    <w:rsid w:val="007B69C0"/>
    <w:rsid w:val="007C533E"/>
    <w:rsid w:val="007C6ABE"/>
    <w:rsid w:val="007D10EC"/>
    <w:rsid w:val="007D4624"/>
    <w:rsid w:val="00801983"/>
    <w:rsid w:val="008129AA"/>
    <w:rsid w:val="00820C26"/>
    <w:rsid w:val="00823C56"/>
    <w:rsid w:val="00825751"/>
    <w:rsid w:val="008312E9"/>
    <w:rsid w:val="008318DD"/>
    <w:rsid w:val="00835791"/>
    <w:rsid w:val="00841582"/>
    <w:rsid w:val="008562AC"/>
    <w:rsid w:val="0086164C"/>
    <w:rsid w:val="0086715F"/>
    <w:rsid w:val="00871F25"/>
    <w:rsid w:val="00873D59"/>
    <w:rsid w:val="00874BF9"/>
    <w:rsid w:val="008751E4"/>
    <w:rsid w:val="00876CCA"/>
    <w:rsid w:val="00881D1A"/>
    <w:rsid w:val="00886D57"/>
    <w:rsid w:val="00896803"/>
    <w:rsid w:val="008A69C9"/>
    <w:rsid w:val="008B11B4"/>
    <w:rsid w:val="008C0FDB"/>
    <w:rsid w:val="008C3843"/>
    <w:rsid w:val="008D0004"/>
    <w:rsid w:val="008D20D8"/>
    <w:rsid w:val="008D3A23"/>
    <w:rsid w:val="008F227C"/>
    <w:rsid w:val="009362A5"/>
    <w:rsid w:val="00945347"/>
    <w:rsid w:val="009515E6"/>
    <w:rsid w:val="0095217D"/>
    <w:rsid w:val="0095265C"/>
    <w:rsid w:val="00961B59"/>
    <w:rsid w:val="00962043"/>
    <w:rsid w:val="009623FC"/>
    <w:rsid w:val="0098043D"/>
    <w:rsid w:val="0098204F"/>
    <w:rsid w:val="00985D67"/>
    <w:rsid w:val="00986EC0"/>
    <w:rsid w:val="00993D70"/>
    <w:rsid w:val="009B004E"/>
    <w:rsid w:val="009C1E0E"/>
    <w:rsid w:val="009C20A2"/>
    <w:rsid w:val="009C3CFF"/>
    <w:rsid w:val="009C4416"/>
    <w:rsid w:val="009C5402"/>
    <w:rsid w:val="009C571B"/>
    <w:rsid w:val="009C69F0"/>
    <w:rsid w:val="009C6A6C"/>
    <w:rsid w:val="009D554B"/>
    <w:rsid w:val="009E134D"/>
    <w:rsid w:val="009E2C92"/>
    <w:rsid w:val="009E3F42"/>
    <w:rsid w:val="009E4192"/>
    <w:rsid w:val="009E565C"/>
    <w:rsid w:val="009E5C1C"/>
    <w:rsid w:val="009F5752"/>
    <w:rsid w:val="009F615A"/>
    <w:rsid w:val="00A04CC2"/>
    <w:rsid w:val="00A14372"/>
    <w:rsid w:val="00A1695A"/>
    <w:rsid w:val="00A21F31"/>
    <w:rsid w:val="00A30DDD"/>
    <w:rsid w:val="00A32580"/>
    <w:rsid w:val="00A32B5F"/>
    <w:rsid w:val="00A45AE7"/>
    <w:rsid w:val="00A478BA"/>
    <w:rsid w:val="00A57D23"/>
    <w:rsid w:val="00A6594C"/>
    <w:rsid w:val="00A67786"/>
    <w:rsid w:val="00A67C06"/>
    <w:rsid w:val="00A735C5"/>
    <w:rsid w:val="00A758A0"/>
    <w:rsid w:val="00A86DC4"/>
    <w:rsid w:val="00A91751"/>
    <w:rsid w:val="00A97B48"/>
    <w:rsid w:val="00AB2426"/>
    <w:rsid w:val="00AC03EE"/>
    <w:rsid w:val="00AC7AFD"/>
    <w:rsid w:val="00AD1F8D"/>
    <w:rsid w:val="00AD4DC5"/>
    <w:rsid w:val="00AD5B40"/>
    <w:rsid w:val="00AE6F24"/>
    <w:rsid w:val="00AF3F39"/>
    <w:rsid w:val="00AF489F"/>
    <w:rsid w:val="00AF5D18"/>
    <w:rsid w:val="00AF63CB"/>
    <w:rsid w:val="00B00659"/>
    <w:rsid w:val="00B0180E"/>
    <w:rsid w:val="00B03E44"/>
    <w:rsid w:val="00B14C2D"/>
    <w:rsid w:val="00B257FD"/>
    <w:rsid w:val="00B41CF0"/>
    <w:rsid w:val="00B6305D"/>
    <w:rsid w:val="00B64330"/>
    <w:rsid w:val="00B706C3"/>
    <w:rsid w:val="00B9195E"/>
    <w:rsid w:val="00B95016"/>
    <w:rsid w:val="00B95EEA"/>
    <w:rsid w:val="00BA43B3"/>
    <w:rsid w:val="00BA7708"/>
    <w:rsid w:val="00BB5703"/>
    <w:rsid w:val="00BE3608"/>
    <w:rsid w:val="00BE50A0"/>
    <w:rsid w:val="00BF63A8"/>
    <w:rsid w:val="00C0190B"/>
    <w:rsid w:val="00C046FC"/>
    <w:rsid w:val="00C069E7"/>
    <w:rsid w:val="00C209F7"/>
    <w:rsid w:val="00C24D9C"/>
    <w:rsid w:val="00C254BA"/>
    <w:rsid w:val="00C26C2C"/>
    <w:rsid w:val="00C33487"/>
    <w:rsid w:val="00C375FF"/>
    <w:rsid w:val="00C41C27"/>
    <w:rsid w:val="00C60376"/>
    <w:rsid w:val="00C67870"/>
    <w:rsid w:val="00C70B57"/>
    <w:rsid w:val="00C83036"/>
    <w:rsid w:val="00C91F6E"/>
    <w:rsid w:val="00CC6C61"/>
    <w:rsid w:val="00CD425B"/>
    <w:rsid w:val="00CD5F3C"/>
    <w:rsid w:val="00CF2B01"/>
    <w:rsid w:val="00CF5A72"/>
    <w:rsid w:val="00D00C3E"/>
    <w:rsid w:val="00D13AFC"/>
    <w:rsid w:val="00D164FF"/>
    <w:rsid w:val="00D20FC1"/>
    <w:rsid w:val="00D3648F"/>
    <w:rsid w:val="00D42292"/>
    <w:rsid w:val="00D50ECF"/>
    <w:rsid w:val="00D55498"/>
    <w:rsid w:val="00D573AB"/>
    <w:rsid w:val="00D771E4"/>
    <w:rsid w:val="00D807F5"/>
    <w:rsid w:val="00D83518"/>
    <w:rsid w:val="00D8699E"/>
    <w:rsid w:val="00D93F45"/>
    <w:rsid w:val="00D94AD1"/>
    <w:rsid w:val="00D96293"/>
    <w:rsid w:val="00DA2891"/>
    <w:rsid w:val="00DB26AD"/>
    <w:rsid w:val="00DC121D"/>
    <w:rsid w:val="00DC2F9A"/>
    <w:rsid w:val="00DD2FE9"/>
    <w:rsid w:val="00DD3943"/>
    <w:rsid w:val="00DD5F0D"/>
    <w:rsid w:val="00DE134D"/>
    <w:rsid w:val="00DE3C5F"/>
    <w:rsid w:val="00DF40D2"/>
    <w:rsid w:val="00E01482"/>
    <w:rsid w:val="00E04697"/>
    <w:rsid w:val="00E169B4"/>
    <w:rsid w:val="00E3330D"/>
    <w:rsid w:val="00E349EF"/>
    <w:rsid w:val="00E44367"/>
    <w:rsid w:val="00E61824"/>
    <w:rsid w:val="00E63ECF"/>
    <w:rsid w:val="00E74ECF"/>
    <w:rsid w:val="00E76353"/>
    <w:rsid w:val="00E9283E"/>
    <w:rsid w:val="00E92950"/>
    <w:rsid w:val="00E95D12"/>
    <w:rsid w:val="00EA330A"/>
    <w:rsid w:val="00EA3E4C"/>
    <w:rsid w:val="00EA3ECC"/>
    <w:rsid w:val="00EA59E3"/>
    <w:rsid w:val="00EA6CE3"/>
    <w:rsid w:val="00EA7A9B"/>
    <w:rsid w:val="00EB2D5F"/>
    <w:rsid w:val="00EB4B10"/>
    <w:rsid w:val="00EE0CEC"/>
    <w:rsid w:val="00EE6F14"/>
    <w:rsid w:val="00EF4CE2"/>
    <w:rsid w:val="00F01889"/>
    <w:rsid w:val="00F03C2C"/>
    <w:rsid w:val="00F03E4F"/>
    <w:rsid w:val="00F078E9"/>
    <w:rsid w:val="00F1232D"/>
    <w:rsid w:val="00F13BDB"/>
    <w:rsid w:val="00F15ACF"/>
    <w:rsid w:val="00F166AF"/>
    <w:rsid w:val="00F2039B"/>
    <w:rsid w:val="00F22251"/>
    <w:rsid w:val="00F22830"/>
    <w:rsid w:val="00F245D8"/>
    <w:rsid w:val="00F439E2"/>
    <w:rsid w:val="00F45513"/>
    <w:rsid w:val="00F5030B"/>
    <w:rsid w:val="00F5035C"/>
    <w:rsid w:val="00F54287"/>
    <w:rsid w:val="00F65737"/>
    <w:rsid w:val="00F661AF"/>
    <w:rsid w:val="00F76CA4"/>
    <w:rsid w:val="00F8794D"/>
    <w:rsid w:val="00FA2619"/>
    <w:rsid w:val="00FB517B"/>
    <w:rsid w:val="00FB6D46"/>
    <w:rsid w:val="00FC78D7"/>
    <w:rsid w:val="00FD0551"/>
    <w:rsid w:val="00FD5EDC"/>
    <w:rsid w:val="00FE26C0"/>
    <w:rsid w:val="00FE2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707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CAE"/>
    <w:pPr>
      <w:tabs>
        <w:tab w:val="center" w:pos="4252"/>
        <w:tab w:val="right" w:pos="8504"/>
      </w:tabs>
      <w:snapToGrid w:val="0"/>
    </w:pPr>
  </w:style>
  <w:style w:type="character" w:customStyle="1" w:styleId="HeaderChar">
    <w:name w:val="Header Char"/>
    <w:basedOn w:val="DefaultParagraphFont"/>
    <w:link w:val="Header"/>
    <w:uiPriority w:val="99"/>
    <w:rsid w:val="00221CAE"/>
  </w:style>
  <w:style w:type="paragraph" w:styleId="Footer">
    <w:name w:val="footer"/>
    <w:basedOn w:val="Normal"/>
    <w:link w:val="FooterChar"/>
    <w:uiPriority w:val="99"/>
    <w:unhideWhenUsed/>
    <w:rsid w:val="00221CAE"/>
    <w:pPr>
      <w:tabs>
        <w:tab w:val="center" w:pos="4252"/>
        <w:tab w:val="right" w:pos="8504"/>
      </w:tabs>
      <w:snapToGrid w:val="0"/>
    </w:pPr>
  </w:style>
  <w:style w:type="character" w:customStyle="1" w:styleId="FooterChar">
    <w:name w:val="Footer Char"/>
    <w:basedOn w:val="DefaultParagraphFont"/>
    <w:link w:val="Footer"/>
    <w:uiPriority w:val="99"/>
    <w:rsid w:val="00221CAE"/>
  </w:style>
  <w:style w:type="paragraph" w:styleId="ListParagraph">
    <w:name w:val="List Paragraph"/>
    <w:basedOn w:val="Normal"/>
    <w:uiPriority w:val="34"/>
    <w:qFormat/>
    <w:rsid w:val="00F03E4F"/>
    <w:pPr>
      <w:ind w:leftChars="400" w:left="840"/>
    </w:pPr>
  </w:style>
  <w:style w:type="paragraph" w:styleId="FootnoteText">
    <w:name w:val="footnote text"/>
    <w:basedOn w:val="Normal"/>
    <w:link w:val="FootnoteTextChar"/>
    <w:uiPriority w:val="99"/>
    <w:semiHidden/>
    <w:unhideWhenUsed/>
    <w:rsid w:val="00006334"/>
    <w:pPr>
      <w:snapToGrid w:val="0"/>
      <w:jc w:val="left"/>
    </w:pPr>
  </w:style>
  <w:style w:type="character" w:customStyle="1" w:styleId="FootnoteTextChar">
    <w:name w:val="Footnote Text Char"/>
    <w:basedOn w:val="DefaultParagraphFont"/>
    <w:link w:val="FootnoteText"/>
    <w:uiPriority w:val="99"/>
    <w:semiHidden/>
    <w:rsid w:val="00006334"/>
  </w:style>
  <w:style w:type="character" w:styleId="FootnoteReference">
    <w:name w:val="footnote reference"/>
    <w:basedOn w:val="DefaultParagraphFont"/>
    <w:uiPriority w:val="99"/>
    <w:semiHidden/>
    <w:unhideWhenUsed/>
    <w:rsid w:val="00006334"/>
    <w:rPr>
      <w:vertAlign w:val="superscript"/>
    </w:rPr>
  </w:style>
  <w:style w:type="character" w:styleId="Hyperlink">
    <w:name w:val="Hyperlink"/>
    <w:basedOn w:val="DefaultParagraphFont"/>
    <w:uiPriority w:val="99"/>
    <w:unhideWhenUsed/>
    <w:rsid w:val="00F5030B"/>
    <w:rPr>
      <w:color w:val="0000FF" w:themeColor="hyperlink"/>
      <w:u w:val="single"/>
    </w:rPr>
  </w:style>
  <w:style w:type="paragraph" w:styleId="BalloonText">
    <w:name w:val="Balloon Text"/>
    <w:basedOn w:val="Normal"/>
    <w:link w:val="BalloonTextChar"/>
    <w:uiPriority w:val="99"/>
    <w:semiHidden/>
    <w:unhideWhenUsed/>
    <w:rsid w:val="00713FB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13FB1"/>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5540AA"/>
    <w:rPr>
      <w:sz w:val="21"/>
      <w:szCs w:val="21"/>
    </w:rPr>
  </w:style>
  <w:style w:type="paragraph" w:styleId="CommentText">
    <w:name w:val="annotation text"/>
    <w:basedOn w:val="Normal"/>
    <w:link w:val="CommentTextChar"/>
    <w:unhideWhenUsed/>
    <w:rsid w:val="005540AA"/>
    <w:pPr>
      <w:jc w:val="left"/>
    </w:pPr>
  </w:style>
  <w:style w:type="character" w:customStyle="1" w:styleId="CommentTextChar">
    <w:name w:val="Comment Text Char"/>
    <w:basedOn w:val="DefaultParagraphFont"/>
    <w:link w:val="CommentText"/>
    <w:rsid w:val="005540AA"/>
  </w:style>
  <w:style w:type="paragraph" w:styleId="CommentSubject">
    <w:name w:val="annotation subject"/>
    <w:basedOn w:val="CommentText"/>
    <w:next w:val="CommentText"/>
    <w:link w:val="CommentSubjectChar"/>
    <w:uiPriority w:val="99"/>
    <w:semiHidden/>
    <w:unhideWhenUsed/>
    <w:rsid w:val="005540AA"/>
    <w:rPr>
      <w:b/>
      <w:bCs/>
    </w:rPr>
  </w:style>
  <w:style w:type="character" w:customStyle="1" w:styleId="CommentSubjectChar">
    <w:name w:val="Comment Subject Char"/>
    <w:basedOn w:val="CommentTextChar"/>
    <w:link w:val="CommentSubject"/>
    <w:uiPriority w:val="99"/>
    <w:semiHidden/>
    <w:rsid w:val="005540AA"/>
    <w:rPr>
      <w:b/>
      <w:bCs/>
    </w:rPr>
  </w:style>
  <w:style w:type="character" w:customStyle="1" w:styleId="apple-converted-space">
    <w:name w:val="apple-converted-space"/>
    <w:basedOn w:val="DefaultParagraphFont"/>
    <w:rsid w:val="00E443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CAE"/>
    <w:pPr>
      <w:tabs>
        <w:tab w:val="center" w:pos="4252"/>
        <w:tab w:val="right" w:pos="8504"/>
      </w:tabs>
      <w:snapToGrid w:val="0"/>
    </w:pPr>
  </w:style>
  <w:style w:type="character" w:customStyle="1" w:styleId="HeaderChar">
    <w:name w:val="Header Char"/>
    <w:basedOn w:val="DefaultParagraphFont"/>
    <w:link w:val="Header"/>
    <w:uiPriority w:val="99"/>
    <w:rsid w:val="00221CAE"/>
  </w:style>
  <w:style w:type="paragraph" w:styleId="Footer">
    <w:name w:val="footer"/>
    <w:basedOn w:val="Normal"/>
    <w:link w:val="FooterChar"/>
    <w:uiPriority w:val="99"/>
    <w:unhideWhenUsed/>
    <w:rsid w:val="00221CAE"/>
    <w:pPr>
      <w:tabs>
        <w:tab w:val="center" w:pos="4252"/>
        <w:tab w:val="right" w:pos="8504"/>
      </w:tabs>
      <w:snapToGrid w:val="0"/>
    </w:pPr>
  </w:style>
  <w:style w:type="character" w:customStyle="1" w:styleId="FooterChar">
    <w:name w:val="Footer Char"/>
    <w:basedOn w:val="DefaultParagraphFont"/>
    <w:link w:val="Footer"/>
    <w:uiPriority w:val="99"/>
    <w:rsid w:val="00221CAE"/>
  </w:style>
  <w:style w:type="paragraph" w:styleId="ListParagraph">
    <w:name w:val="List Paragraph"/>
    <w:basedOn w:val="Normal"/>
    <w:uiPriority w:val="34"/>
    <w:qFormat/>
    <w:rsid w:val="00F03E4F"/>
    <w:pPr>
      <w:ind w:leftChars="400" w:left="840"/>
    </w:pPr>
  </w:style>
  <w:style w:type="paragraph" w:styleId="FootnoteText">
    <w:name w:val="footnote text"/>
    <w:basedOn w:val="Normal"/>
    <w:link w:val="FootnoteTextChar"/>
    <w:uiPriority w:val="99"/>
    <w:semiHidden/>
    <w:unhideWhenUsed/>
    <w:rsid w:val="00006334"/>
    <w:pPr>
      <w:snapToGrid w:val="0"/>
      <w:jc w:val="left"/>
    </w:pPr>
  </w:style>
  <w:style w:type="character" w:customStyle="1" w:styleId="FootnoteTextChar">
    <w:name w:val="Footnote Text Char"/>
    <w:basedOn w:val="DefaultParagraphFont"/>
    <w:link w:val="FootnoteText"/>
    <w:uiPriority w:val="99"/>
    <w:semiHidden/>
    <w:rsid w:val="00006334"/>
  </w:style>
  <w:style w:type="character" w:styleId="FootnoteReference">
    <w:name w:val="footnote reference"/>
    <w:basedOn w:val="DefaultParagraphFont"/>
    <w:uiPriority w:val="99"/>
    <w:semiHidden/>
    <w:unhideWhenUsed/>
    <w:rsid w:val="00006334"/>
    <w:rPr>
      <w:vertAlign w:val="superscript"/>
    </w:rPr>
  </w:style>
  <w:style w:type="character" w:styleId="Hyperlink">
    <w:name w:val="Hyperlink"/>
    <w:basedOn w:val="DefaultParagraphFont"/>
    <w:uiPriority w:val="99"/>
    <w:unhideWhenUsed/>
    <w:rsid w:val="00F5030B"/>
    <w:rPr>
      <w:color w:val="0000FF" w:themeColor="hyperlink"/>
      <w:u w:val="single"/>
    </w:rPr>
  </w:style>
  <w:style w:type="paragraph" w:styleId="BalloonText">
    <w:name w:val="Balloon Text"/>
    <w:basedOn w:val="Normal"/>
    <w:link w:val="BalloonTextChar"/>
    <w:uiPriority w:val="99"/>
    <w:semiHidden/>
    <w:unhideWhenUsed/>
    <w:rsid w:val="00713FB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13FB1"/>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5540AA"/>
    <w:rPr>
      <w:sz w:val="21"/>
      <w:szCs w:val="21"/>
    </w:rPr>
  </w:style>
  <w:style w:type="paragraph" w:styleId="CommentText">
    <w:name w:val="annotation text"/>
    <w:basedOn w:val="Normal"/>
    <w:link w:val="CommentTextChar"/>
    <w:unhideWhenUsed/>
    <w:rsid w:val="005540AA"/>
    <w:pPr>
      <w:jc w:val="left"/>
    </w:pPr>
  </w:style>
  <w:style w:type="character" w:customStyle="1" w:styleId="CommentTextChar">
    <w:name w:val="Comment Text Char"/>
    <w:basedOn w:val="DefaultParagraphFont"/>
    <w:link w:val="CommentText"/>
    <w:rsid w:val="005540AA"/>
  </w:style>
  <w:style w:type="paragraph" w:styleId="CommentSubject">
    <w:name w:val="annotation subject"/>
    <w:basedOn w:val="CommentText"/>
    <w:next w:val="CommentText"/>
    <w:link w:val="CommentSubjectChar"/>
    <w:uiPriority w:val="99"/>
    <w:semiHidden/>
    <w:unhideWhenUsed/>
    <w:rsid w:val="005540AA"/>
    <w:rPr>
      <w:b/>
      <w:bCs/>
    </w:rPr>
  </w:style>
  <w:style w:type="character" w:customStyle="1" w:styleId="CommentSubjectChar">
    <w:name w:val="Comment Subject Char"/>
    <w:basedOn w:val="CommentTextChar"/>
    <w:link w:val="CommentSubject"/>
    <w:uiPriority w:val="99"/>
    <w:semiHidden/>
    <w:rsid w:val="005540AA"/>
    <w:rPr>
      <w:b/>
      <w:bCs/>
    </w:rPr>
  </w:style>
  <w:style w:type="character" w:customStyle="1" w:styleId="apple-converted-space">
    <w:name w:val="apple-converted-space"/>
    <w:basedOn w:val="DefaultParagraphFont"/>
    <w:rsid w:val="00E44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802680">
      <w:bodyDiv w:val="1"/>
      <w:marLeft w:val="0"/>
      <w:marRight w:val="0"/>
      <w:marTop w:val="0"/>
      <w:marBottom w:val="0"/>
      <w:divBdr>
        <w:top w:val="none" w:sz="0" w:space="0" w:color="auto"/>
        <w:left w:val="none" w:sz="0" w:space="0" w:color="auto"/>
        <w:bottom w:val="none" w:sz="0" w:space="0" w:color="auto"/>
        <w:right w:val="none" w:sz="0" w:space="0" w:color="auto"/>
      </w:divBdr>
      <w:divsChild>
        <w:div w:id="1014041332">
          <w:marLeft w:val="0"/>
          <w:marRight w:val="0"/>
          <w:marTop w:val="0"/>
          <w:marBottom w:val="0"/>
          <w:divBdr>
            <w:top w:val="none" w:sz="0" w:space="0" w:color="auto"/>
            <w:left w:val="none" w:sz="0" w:space="0" w:color="auto"/>
            <w:bottom w:val="none" w:sz="0" w:space="0" w:color="auto"/>
            <w:right w:val="none" w:sz="0" w:space="0" w:color="auto"/>
          </w:divBdr>
        </w:div>
        <w:div w:id="1031761343">
          <w:marLeft w:val="0"/>
          <w:marRight w:val="0"/>
          <w:marTop w:val="0"/>
          <w:marBottom w:val="0"/>
          <w:divBdr>
            <w:top w:val="none" w:sz="0" w:space="0" w:color="auto"/>
            <w:left w:val="none" w:sz="0" w:space="0" w:color="auto"/>
            <w:bottom w:val="none" w:sz="0" w:space="0" w:color="auto"/>
            <w:right w:val="none" w:sz="0" w:space="0" w:color="auto"/>
          </w:divBdr>
        </w:div>
        <w:div w:id="1370639934">
          <w:marLeft w:val="0"/>
          <w:marRight w:val="0"/>
          <w:marTop w:val="0"/>
          <w:marBottom w:val="0"/>
          <w:divBdr>
            <w:top w:val="none" w:sz="0" w:space="0" w:color="auto"/>
            <w:left w:val="none" w:sz="0" w:space="0" w:color="auto"/>
            <w:bottom w:val="none" w:sz="0" w:space="0" w:color="auto"/>
            <w:right w:val="none" w:sz="0" w:space="0" w:color="auto"/>
          </w:divBdr>
        </w:div>
        <w:div w:id="924343353">
          <w:marLeft w:val="0"/>
          <w:marRight w:val="0"/>
          <w:marTop w:val="0"/>
          <w:marBottom w:val="0"/>
          <w:divBdr>
            <w:top w:val="none" w:sz="0" w:space="0" w:color="auto"/>
            <w:left w:val="none" w:sz="0" w:space="0" w:color="auto"/>
            <w:bottom w:val="none" w:sz="0" w:space="0" w:color="auto"/>
            <w:right w:val="none" w:sz="0" w:space="0" w:color="auto"/>
          </w:divBdr>
        </w:div>
        <w:div w:id="722296418">
          <w:marLeft w:val="0"/>
          <w:marRight w:val="0"/>
          <w:marTop w:val="0"/>
          <w:marBottom w:val="0"/>
          <w:divBdr>
            <w:top w:val="none" w:sz="0" w:space="0" w:color="auto"/>
            <w:left w:val="none" w:sz="0" w:space="0" w:color="auto"/>
            <w:bottom w:val="none" w:sz="0" w:space="0" w:color="auto"/>
            <w:right w:val="none" w:sz="0" w:space="0" w:color="auto"/>
          </w:divBdr>
        </w:div>
        <w:div w:id="184099367">
          <w:marLeft w:val="0"/>
          <w:marRight w:val="0"/>
          <w:marTop w:val="0"/>
          <w:marBottom w:val="0"/>
          <w:divBdr>
            <w:top w:val="none" w:sz="0" w:space="0" w:color="auto"/>
            <w:left w:val="none" w:sz="0" w:space="0" w:color="auto"/>
            <w:bottom w:val="none" w:sz="0" w:space="0" w:color="auto"/>
            <w:right w:val="none" w:sz="0" w:space="0" w:color="auto"/>
          </w:divBdr>
        </w:div>
        <w:div w:id="1168445177">
          <w:marLeft w:val="0"/>
          <w:marRight w:val="0"/>
          <w:marTop w:val="0"/>
          <w:marBottom w:val="0"/>
          <w:divBdr>
            <w:top w:val="none" w:sz="0" w:space="0" w:color="auto"/>
            <w:left w:val="none" w:sz="0" w:space="0" w:color="auto"/>
            <w:bottom w:val="none" w:sz="0" w:space="0" w:color="auto"/>
            <w:right w:val="none" w:sz="0" w:space="0" w:color="auto"/>
          </w:divBdr>
        </w:div>
        <w:div w:id="89012767">
          <w:marLeft w:val="0"/>
          <w:marRight w:val="0"/>
          <w:marTop w:val="0"/>
          <w:marBottom w:val="0"/>
          <w:divBdr>
            <w:top w:val="none" w:sz="0" w:space="0" w:color="auto"/>
            <w:left w:val="none" w:sz="0" w:space="0" w:color="auto"/>
            <w:bottom w:val="none" w:sz="0" w:space="0" w:color="auto"/>
            <w:right w:val="none" w:sz="0" w:space="0" w:color="auto"/>
          </w:divBdr>
        </w:div>
        <w:div w:id="1369793339">
          <w:marLeft w:val="0"/>
          <w:marRight w:val="0"/>
          <w:marTop w:val="0"/>
          <w:marBottom w:val="0"/>
          <w:divBdr>
            <w:top w:val="none" w:sz="0" w:space="0" w:color="auto"/>
            <w:left w:val="none" w:sz="0" w:space="0" w:color="auto"/>
            <w:bottom w:val="none" w:sz="0" w:space="0" w:color="auto"/>
            <w:right w:val="none" w:sz="0" w:space="0" w:color="auto"/>
          </w:divBdr>
        </w:div>
        <w:div w:id="2019117719">
          <w:marLeft w:val="0"/>
          <w:marRight w:val="0"/>
          <w:marTop w:val="0"/>
          <w:marBottom w:val="0"/>
          <w:divBdr>
            <w:top w:val="none" w:sz="0" w:space="0" w:color="auto"/>
            <w:left w:val="none" w:sz="0" w:space="0" w:color="auto"/>
            <w:bottom w:val="none" w:sz="0" w:space="0" w:color="auto"/>
            <w:right w:val="none" w:sz="0" w:space="0" w:color="auto"/>
          </w:divBdr>
        </w:div>
        <w:div w:id="593124183">
          <w:marLeft w:val="0"/>
          <w:marRight w:val="0"/>
          <w:marTop w:val="0"/>
          <w:marBottom w:val="0"/>
          <w:divBdr>
            <w:top w:val="none" w:sz="0" w:space="0" w:color="auto"/>
            <w:left w:val="none" w:sz="0" w:space="0" w:color="auto"/>
            <w:bottom w:val="none" w:sz="0" w:space="0" w:color="auto"/>
            <w:right w:val="none" w:sz="0" w:space="0" w:color="auto"/>
          </w:divBdr>
        </w:div>
        <w:div w:id="1194002346">
          <w:marLeft w:val="0"/>
          <w:marRight w:val="0"/>
          <w:marTop w:val="0"/>
          <w:marBottom w:val="0"/>
          <w:divBdr>
            <w:top w:val="none" w:sz="0" w:space="0" w:color="auto"/>
            <w:left w:val="none" w:sz="0" w:space="0" w:color="auto"/>
            <w:bottom w:val="none" w:sz="0" w:space="0" w:color="auto"/>
            <w:right w:val="none" w:sz="0" w:space="0" w:color="auto"/>
          </w:divBdr>
        </w:div>
        <w:div w:id="119888021">
          <w:marLeft w:val="0"/>
          <w:marRight w:val="0"/>
          <w:marTop w:val="0"/>
          <w:marBottom w:val="0"/>
          <w:divBdr>
            <w:top w:val="none" w:sz="0" w:space="0" w:color="auto"/>
            <w:left w:val="none" w:sz="0" w:space="0" w:color="auto"/>
            <w:bottom w:val="none" w:sz="0" w:space="0" w:color="auto"/>
            <w:right w:val="none" w:sz="0" w:space="0" w:color="auto"/>
          </w:divBdr>
        </w:div>
        <w:div w:id="1594975836">
          <w:marLeft w:val="0"/>
          <w:marRight w:val="0"/>
          <w:marTop w:val="0"/>
          <w:marBottom w:val="0"/>
          <w:divBdr>
            <w:top w:val="none" w:sz="0" w:space="0" w:color="auto"/>
            <w:left w:val="none" w:sz="0" w:space="0" w:color="auto"/>
            <w:bottom w:val="none" w:sz="0" w:space="0" w:color="auto"/>
            <w:right w:val="none" w:sz="0" w:space="0" w:color="auto"/>
          </w:divBdr>
        </w:div>
        <w:div w:id="126817941">
          <w:marLeft w:val="0"/>
          <w:marRight w:val="0"/>
          <w:marTop w:val="0"/>
          <w:marBottom w:val="0"/>
          <w:divBdr>
            <w:top w:val="none" w:sz="0" w:space="0" w:color="auto"/>
            <w:left w:val="none" w:sz="0" w:space="0" w:color="auto"/>
            <w:bottom w:val="none" w:sz="0" w:space="0" w:color="auto"/>
            <w:right w:val="none" w:sz="0" w:space="0" w:color="auto"/>
          </w:divBdr>
        </w:div>
        <w:div w:id="1879244904">
          <w:marLeft w:val="0"/>
          <w:marRight w:val="0"/>
          <w:marTop w:val="0"/>
          <w:marBottom w:val="0"/>
          <w:divBdr>
            <w:top w:val="none" w:sz="0" w:space="0" w:color="auto"/>
            <w:left w:val="none" w:sz="0" w:space="0" w:color="auto"/>
            <w:bottom w:val="none" w:sz="0" w:space="0" w:color="auto"/>
            <w:right w:val="none" w:sz="0" w:space="0" w:color="auto"/>
          </w:divBdr>
        </w:div>
        <w:div w:id="519972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TEL:+81-643074322" TargetMode="External"/><Relationship Id="rId10"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27235-74BC-E94E-A722-25C267713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3612</Words>
  <Characters>20590</Characters>
  <Application>Microsoft Macintosh Word</Application>
  <DocSecurity>0</DocSecurity>
  <Lines>171</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hashimoto naoki</dc:creator>
  <cp:lastModifiedBy>NA MA</cp:lastModifiedBy>
  <cp:revision>2</cp:revision>
  <cp:lastPrinted>2014-07-08T02:59:00Z</cp:lastPrinted>
  <dcterms:created xsi:type="dcterms:W3CDTF">2015-01-19T23:06:00Z</dcterms:created>
  <dcterms:modified xsi:type="dcterms:W3CDTF">2015-01-19T23:06:00Z</dcterms:modified>
</cp:coreProperties>
</file>