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90" w:rsidRPr="005D09ED" w:rsidRDefault="00BC1290" w:rsidP="00394367">
      <w:pPr>
        <w:pStyle w:val="p0"/>
        <w:adjustRightInd w:val="0"/>
        <w:snapToGrid w:val="0"/>
        <w:spacing w:line="360" w:lineRule="auto"/>
        <w:jc w:val="both"/>
        <w:rPr>
          <w:rFonts w:ascii="Book Antiqua" w:hAnsi="Book Antiqua"/>
          <w:color w:val="000000" w:themeColor="text1"/>
          <w:sz w:val="24"/>
          <w:szCs w:val="24"/>
        </w:rPr>
      </w:pPr>
      <w:bookmarkStart w:id="0" w:name="OLE_LINK1896"/>
      <w:r w:rsidRPr="005D09ED">
        <w:rPr>
          <w:rFonts w:ascii="Book Antiqua" w:eastAsia="Times New Roman" w:hAnsi="Book Antiqua"/>
          <w:b/>
          <w:color w:val="000000" w:themeColor="text1"/>
          <w:sz w:val="24"/>
          <w:szCs w:val="24"/>
        </w:rPr>
        <w:t xml:space="preserve">Name of journal: </w:t>
      </w:r>
      <w:bookmarkStart w:id="1" w:name="OLE_LINK718"/>
      <w:bookmarkStart w:id="2" w:name="OLE_LINK719"/>
      <w:bookmarkEnd w:id="0"/>
      <w:r w:rsidRPr="005D09ED">
        <w:rPr>
          <w:rFonts w:ascii="Book Antiqua" w:eastAsia="Times New Roman" w:hAnsi="Book Antiqua"/>
          <w:i/>
          <w:color w:val="000000" w:themeColor="text1"/>
          <w:sz w:val="24"/>
          <w:szCs w:val="24"/>
        </w:rPr>
        <w:t>World Journal of Gastroenterology</w:t>
      </w:r>
      <w:bookmarkEnd w:id="1"/>
      <w:bookmarkEnd w:id="2"/>
    </w:p>
    <w:p w:rsidR="00BC1290" w:rsidRPr="005D09ED" w:rsidRDefault="00BC1290" w:rsidP="00394367">
      <w:pPr>
        <w:wordWrap/>
        <w:adjustRightInd w:val="0"/>
        <w:snapToGrid w:val="0"/>
        <w:spacing w:line="360" w:lineRule="auto"/>
        <w:rPr>
          <w:rFonts w:ascii="Book Antiqua" w:eastAsia="宋体" w:hAnsi="Book Antiqua" w:cs="宋体"/>
          <w:b/>
          <w:i/>
          <w:color w:val="000000" w:themeColor="text1"/>
          <w:sz w:val="24"/>
          <w:szCs w:val="24"/>
          <w:lang w:eastAsia="zh-CN"/>
        </w:rPr>
      </w:pPr>
      <w:r w:rsidRPr="005D09ED">
        <w:rPr>
          <w:rFonts w:ascii="Book Antiqua" w:hAnsi="Book Antiqua" w:cs="Arial"/>
          <w:b/>
          <w:color w:val="000000" w:themeColor="text1"/>
          <w:sz w:val="24"/>
          <w:szCs w:val="24"/>
        </w:rPr>
        <w:t xml:space="preserve">ESPS Manuscript NO: </w:t>
      </w:r>
      <w:r w:rsidRPr="005D09ED">
        <w:rPr>
          <w:rFonts w:ascii="Book Antiqua" w:eastAsia="宋体" w:hAnsi="Book Antiqua" w:cs="Arial"/>
          <w:b/>
          <w:color w:val="000000" w:themeColor="text1"/>
          <w:sz w:val="24"/>
          <w:szCs w:val="24"/>
          <w:lang w:eastAsia="zh-CN"/>
        </w:rPr>
        <w:t>11438</w:t>
      </w:r>
    </w:p>
    <w:p w:rsidR="00BC1290" w:rsidRPr="005D09ED" w:rsidRDefault="00BC1290" w:rsidP="00394367">
      <w:pPr>
        <w:suppressAutoHyphens/>
        <w:wordWrap/>
        <w:adjustRightInd w:val="0"/>
        <w:snapToGrid w:val="0"/>
        <w:spacing w:line="360" w:lineRule="auto"/>
        <w:rPr>
          <w:rFonts w:ascii="Book Antiqua" w:eastAsia="宋体" w:hAnsi="Book Antiqua"/>
          <w:b/>
          <w:color w:val="000000" w:themeColor="text1"/>
          <w:kern w:val="0"/>
          <w:sz w:val="24"/>
          <w:szCs w:val="24"/>
          <w:lang w:eastAsia="zh-CN"/>
        </w:rPr>
      </w:pPr>
      <w:r w:rsidRPr="005D09ED">
        <w:rPr>
          <w:rFonts w:ascii="Book Antiqua" w:hAnsi="Book Antiqua"/>
          <w:b/>
          <w:color w:val="000000" w:themeColor="text1"/>
          <w:kern w:val="0"/>
          <w:sz w:val="24"/>
          <w:szCs w:val="24"/>
        </w:rPr>
        <w:t xml:space="preserve">Columns: </w:t>
      </w:r>
      <w:r w:rsidR="004E4910" w:rsidRPr="005D09ED">
        <w:rPr>
          <w:rFonts w:ascii="Book Antiqua" w:eastAsia="Gulim" w:hAnsi="Book Antiqua"/>
          <w:b/>
          <w:color w:val="000000" w:themeColor="text1"/>
          <w:kern w:val="0"/>
          <w:sz w:val="24"/>
          <w:szCs w:val="24"/>
        </w:rPr>
        <w:t>RETROSPECTIVE STUDY</w:t>
      </w:r>
      <w:r w:rsidR="004E4910" w:rsidRPr="005D09ED">
        <w:rPr>
          <w:rFonts w:ascii="Book Antiqua" w:eastAsia="Gulim" w:hAnsi="Book Antiqua"/>
          <w:color w:val="000000" w:themeColor="text1"/>
          <w:kern w:val="0"/>
          <w:sz w:val="24"/>
          <w:szCs w:val="24"/>
        </w:rPr>
        <w:t xml:space="preserve"> </w:t>
      </w:r>
    </w:p>
    <w:p w:rsidR="00BC1290" w:rsidRPr="005D09ED" w:rsidRDefault="00BC1290" w:rsidP="00394367">
      <w:pPr>
        <w:wordWrap/>
        <w:snapToGrid w:val="0"/>
        <w:spacing w:line="360" w:lineRule="auto"/>
        <w:rPr>
          <w:rFonts w:ascii="Book Antiqua" w:eastAsia="宋体" w:hAnsi="Book Antiqua" w:cs="Arial"/>
          <w:b/>
          <w:color w:val="000000" w:themeColor="text1"/>
          <w:sz w:val="24"/>
          <w:szCs w:val="24"/>
          <w:lang w:eastAsia="zh-CN"/>
        </w:rPr>
      </w:pPr>
    </w:p>
    <w:p w:rsidR="0013558A" w:rsidRPr="005D09ED" w:rsidRDefault="00647770" w:rsidP="00394367">
      <w:pPr>
        <w:wordWrap/>
        <w:snapToGrid w:val="0"/>
        <w:spacing w:line="360" w:lineRule="auto"/>
        <w:rPr>
          <w:rFonts w:ascii="Book Antiqua" w:eastAsia="Arial Unicode MS" w:hAnsi="Book Antiqua" w:cs="Arial"/>
          <w:b/>
          <w:color w:val="000000" w:themeColor="text1"/>
          <w:sz w:val="24"/>
          <w:szCs w:val="24"/>
        </w:rPr>
      </w:pPr>
      <w:proofErr w:type="spellStart"/>
      <w:r w:rsidRPr="005D09ED">
        <w:rPr>
          <w:rFonts w:ascii="Book Antiqua" w:hAnsi="Book Antiqua" w:cs="Arial"/>
          <w:b/>
          <w:color w:val="000000" w:themeColor="text1"/>
          <w:sz w:val="24"/>
          <w:szCs w:val="24"/>
        </w:rPr>
        <w:t>Clinicopathologic</w:t>
      </w:r>
      <w:proofErr w:type="spellEnd"/>
      <w:r w:rsidRPr="005D09ED">
        <w:rPr>
          <w:rFonts w:ascii="Book Antiqua" w:hAnsi="Book Antiqua" w:cs="Arial"/>
          <w:b/>
          <w:color w:val="000000" w:themeColor="text1"/>
          <w:sz w:val="24"/>
          <w:szCs w:val="24"/>
        </w:rPr>
        <w:t xml:space="preserve"> </w:t>
      </w:r>
      <w:r w:rsidR="00BC1290" w:rsidRPr="005D09ED">
        <w:rPr>
          <w:rFonts w:ascii="Book Antiqua" w:hAnsi="Book Antiqua" w:cs="Arial"/>
          <w:b/>
          <w:color w:val="000000" w:themeColor="text1"/>
          <w:sz w:val="24"/>
          <w:szCs w:val="24"/>
        </w:rPr>
        <w:t>factors and molecular markers related to lymph node metastasis in early gastric c</w:t>
      </w:r>
      <w:r w:rsidR="005001A7" w:rsidRPr="005D09ED">
        <w:rPr>
          <w:rFonts w:ascii="Book Antiqua" w:hAnsi="Book Antiqua" w:cs="Arial"/>
          <w:b/>
          <w:color w:val="000000" w:themeColor="text1"/>
          <w:sz w:val="24"/>
          <w:szCs w:val="24"/>
        </w:rPr>
        <w:t>ancer</w:t>
      </w:r>
    </w:p>
    <w:p w:rsidR="0013558A" w:rsidRPr="005D09ED" w:rsidRDefault="0013558A" w:rsidP="00394367">
      <w:pPr>
        <w:widowControl/>
        <w:wordWrap/>
        <w:autoSpaceDE/>
        <w:autoSpaceDN/>
        <w:snapToGrid w:val="0"/>
        <w:spacing w:line="360" w:lineRule="auto"/>
        <w:rPr>
          <w:rFonts w:ascii="Book Antiqua" w:hAnsi="Book Antiqua" w:cs="Arial"/>
          <w:b/>
          <w:color w:val="000000" w:themeColor="text1"/>
          <w:kern w:val="0"/>
          <w:sz w:val="24"/>
          <w:szCs w:val="24"/>
        </w:rPr>
      </w:pPr>
    </w:p>
    <w:p w:rsidR="004E2E59" w:rsidRPr="005D09ED" w:rsidRDefault="001729CF"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r w:rsidRPr="005D09ED">
        <w:rPr>
          <w:rFonts w:ascii="Book Antiqua" w:hAnsi="Book Antiqua" w:cs="Arial"/>
          <w:color w:val="000000" w:themeColor="text1"/>
          <w:kern w:val="0"/>
          <w:sz w:val="24"/>
          <w:szCs w:val="24"/>
        </w:rPr>
        <w:t>Jin</w:t>
      </w:r>
      <w:r w:rsidRPr="005D09ED">
        <w:rPr>
          <w:rFonts w:ascii="Book Antiqua" w:eastAsia="Arial Unicode MS" w:hAnsi="Book Antiqua" w:cs="Arial"/>
          <w:color w:val="000000" w:themeColor="text1"/>
          <w:sz w:val="24"/>
          <w:szCs w:val="24"/>
        </w:rPr>
        <w:t xml:space="preserve"> </w:t>
      </w:r>
      <w:r w:rsidRPr="005D09ED">
        <w:rPr>
          <w:rFonts w:ascii="Book Antiqua" w:eastAsia="Arial Unicode MS" w:hAnsi="Book Antiqua" w:cs="Arial"/>
          <w:color w:val="000000" w:themeColor="text1"/>
          <w:sz w:val="24"/>
          <w:szCs w:val="24"/>
          <w:lang w:eastAsia="zh-CN"/>
        </w:rPr>
        <w:t xml:space="preserve">EH </w:t>
      </w:r>
      <w:r w:rsidRPr="005D09ED">
        <w:rPr>
          <w:rFonts w:ascii="Book Antiqua" w:eastAsia="Arial Unicode MS" w:hAnsi="Book Antiqua" w:cs="Arial"/>
          <w:i/>
          <w:color w:val="000000" w:themeColor="text1"/>
          <w:sz w:val="24"/>
          <w:szCs w:val="24"/>
          <w:lang w:eastAsia="zh-CN"/>
        </w:rPr>
        <w:t>et al</w:t>
      </w:r>
      <w:r w:rsidRPr="005D09ED">
        <w:rPr>
          <w:rFonts w:ascii="Book Antiqua" w:eastAsia="Arial Unicode MS" w:hAnsi="Book Antiqua" w:cs="Arial"/>
          <w:color w:val="000000" w:themeColor="text1"/>
          <w:sz w:val="24"/>
          <w:szCs w:val="24"/>
          <w:lang w:eastAsia="zh-CN"/>
        </w:rPr>
        <w:t xml:space="preserve">. </w:t>
      </w:r>
      <w:r w:rsidR="0037101D" w:rsidRPr="005D09ED">
        <w:rPr>
          <w:rFonts w:ascii="Book Antiqua" w:eastAsia="Arial Unicode MS" w:hAnsi="Book Antiqua" w:cs="Arial"/>
          <w:color w:val="000000" w:themeColor="text1"/>
          <w:sz w:val="24"/>
          <w:szCs w:val="24"/>
        </w:rPr>
        <w:t xml:space="preserve">Predictive factors for </w:t>
      </w:r>
      <w:r w:rsidR="0037101D" w:rsidRPr="005D09ED">
        <w:rPr>
          <w:rFonts w:ascii="Book Antiqua" w:hAnsi="Book Antiqua" w:cs="Arial"/>
          <w:color w:val="000000" w:themeColor="text1"/>
          <w:sz w:val="24"/>
          <w:szCs w:val="24"/>
        </w:rPr>
        <w:t>lymph</w:t>
      </w:r>
      <w:r w:rsidR="0037101D" w:rsidRPr="005D09ED">
        <w:rPr>
          <w:rFonts w:ascii="Book Antiqua" w:eastAsia="Arial Unicode MS" w:hAnsi="Book Antiqua" w:cs="Arial"/>
          <w:color w:val="000000" w:themeColor="text1"/>
          <w:sz w:val="24"/>
          <w:szCs w:val="24"/>
        </w:rPr>
        <w:t xml:space="preserve"> node metastasis</w:t>
      </w:r>
    </w:p>
    <w:p w:rsidR="00FD7002" w:rsidRPr="005D09ED" w:rsidRDefault="00FD7002" w:rsidP="00394367">
      <w:pPr>
        <w:widowControl/>
        <w:wordWrap/>
        <w:autoSpaceDE/>
        <w:autoSpaceDN/>
        <w:snapToGrid w:val="0"/>
        <w:spacing w:line="360" w:lineRule="auto"/>
        <w:rPr>
          <w:rFonts w:ascii="Book Antiqua" w:hAnsi="Book Antiqua" w:cs="Arial"/>
          <w:color w:val="000000" w:themeColor="text1"/>
          <w:kern w:val="0"/>
          <w:sz w:val="24"/>
          <w:szCs w:val="24"/>
          <w:lang w:eastAsia="zh-CN"/>
        </w:rPr>
      </w:pPr>
    </w:p>
    <w:p w:rsidR="004E2E59" w:rsidRPr="005D09ED" w:rsidRDefault="00FD7002" w:rsidP="00394367">
      <w:pPr>
        <w:widowControl/>
        <w:wordWrap/>
        <w:autoSpaceDE/>
        <w:autoSpaceDN/>
        <w:snapToGrid w:val="0"/>
        <w:spacing w:line="360" w:lineRule="auto"/>
        <w:rPr>
          <w:rFonts w:ascii="Book Antiqua" w:eastAsia="宋体" w:hAnsi="Book Antiqua" w:cs="Arial"/>
          <w:b/>
          <w:color w:val="000000" w:themeColor="text1"/>
          <w:kern w:val="0"/>
          <w:sz w:val="24"/>
          <w:szCs w:val="24"/>
          <w:lang w:eastAsia="zh-CN"/>
        </w:rPr>
      </w:pPr>
      <w:proofErr w:type="spellStart"/>
      <w:r w:rsidRPr="005D09ED">
        <w:rPr>
          <w:rFonts w:ascii="Book Antiqua" w:hAnsi="Book Antiqua" w:cs="Arial"/>
          <w:color w:val="000000" w:themeColor="text1"/>
          <w:kern w:val="0"/>
          <w:sz w:val="24"/>
          <w:szCs w:val="24"/>
        </w:rPr>
        <w:t>Eun</w:t>
      </w:r>
      <w:proofErr w:type="spellEnd"/>
      <w:r w:rsidRPr="005D09ED">
        <w:rPr>
          <w:rFonts w:ascii="Book Antiqua" w:hAnsi="Book Antiqua" w:cs="Arial"/>
          <w:color w:val="000000" w:themeColor="text1"/>
          <w:kern w:val="0"/>
          <w:sz w:val="24"/>
          <w:szCs w:val="24"/>
        </w:rPr>
        <w:t xml:space="preserve"> </w:t>
      </w:r>
      <w:proofErr w:type="spellStart"/>
      <w:r w:rsidRPr="005D09ED">
        <w:rPr>
          <w:rFonts w:ascii="Book Antiqua" w:hAnsi="Book Antiqua" w:cs="Arial"/>
          <w:color w:val="000000" w:themeColor="text1"/>
          <w:kern w:val="0"/>
          <w:sz w:val="24"/>
          <w:szCs w:val="24"/>
        </w:rPr>
        <w:t>Hyo</w:t>
      </w:r>
      <w:proofErr w:type="spellEnd"/>
      <w:r w:rsidRPr="005D09ED">
        <w:rPr>
          <w:rFonts w:ascii="Book Antiqua" w:hAnsi="Book Antiqua" w:cs="Arial"/>
          <w:color w:val="000000" w:themeColor="text1"/>
          <w:kern w:val="0"/>
          <w:sz w:val="24"/>
          <w:szCs w:val="24"/>
        </w:rPr>
        <w:t xml:space="preserve"> </w:t>
      </w:r>
      <w:proofErr w:type="spellStart"/>
      <w:r w:rsidRPr="005D09ED">
        <w:rPr>
          <w:rFonts w:ascii="Book Antiqua" w:hAnsi="Book Antiqua" w:cs="Arial"/>
          <w:color w:val="000000" w:themeColor="text1"/>
          <w:kern w:val="0"/>
          <w:sz w:val="24"/>
          <w:szCs w:val="24"/>
        </w:rPr>
        <w:t>Jin</w:t>
      </w:r>
      <w:proofErr w:type="spellEnd"/>
      <w:r w:rsidRPr="005D09ED">
        <w:rPr>
          <w:rFonts w:ascii="Book Antiqua" w:hAnsi="Book Antiqua" w:cs="Arial"/>
          <w:color w:val="000000" w:themeColor="text1"/>
          <w:kern w:val="0"/>
          <w:sz w:val="24"/>
          <w:szCs w:val="24"/>
        </w:rPr>
        <w:t>,</w:t>
      </w:r>
      <w:r w:rsidRPr="005D09ED">
        <w:rPr>
          <w:rFonts w:ascii="Book Antiqua" w:hAnsi="Book Antiqua" w:cs="Arial"/>
          <w:color w:val="000000" w:themeColor="text1"/>
          <w:sz w:val="24"/>
          <w:szCs w:val="24"/>
        </w:rPr>
        <w:t xml:space="preserve"> Dong Ho Lee, Sung-Ae Jung, Ki-Nam Shim, </w:t>
      </w:r>
      <w:proofErr w:type="spellStart"/>
      <w:r w:rsidRPr="005D09ED">
        <w:rPr>
          <w:rFonts w:ascii="Book Antiqua" w:hAnsi="Book Antiqua" w:cs="Arial"/>
          <w:color w:val="000000" w:themeColor="text1"/>
          <w:sz w:val="24"/>
          <w:szCs w:val="24"/>
        </w:rPr>
        <w:t>Ji</w:t>
      </w:r>
      <w:proofErr w:type="spellEnd"/>
      <w:r w:rsidRPr="005D09ED">
        <w:rPr>
          <w:rFonts w:ascii="Book Antiqua" w:hAnsi="Book Antiqua" w:cs="Arial"/>
          <w:color w:val="000000" w:themeColor="text1"/>
          <w:sz w:val="24"/>
          <w:szCs w:val="24"/>
        </w:rPr>
        <w:t xml:space="preserve"> </w:t>
      </w:r>
      <w:proofErr w:type="spellStart"/>
      <w:r w:rsidRPr="005D09ED">
        <w:rPr>
          <w:rFonts w:ascii="Book Antiqua" w:hAnsi="Book Antiqua" w:cs="Arial"/>
          <w:color w:val="000000" w:themeColor="text1"/>
          <w:sz w:val="24"/>
          <w:szCs w:val="24"/>
        </w:rPr>
        <w:t>Yeon</w:t>
      </w:r>
      <w:proofErr w:type="spellEnd"/>
      <w:r w:rsidRPr="005D09ED">
        <w:rPr>
          <w:rFonts w:ascii="Book Antiqua" w:hAnsi="Book Antiqua" w:cs="Arial"/>
          <w:color w:val="000000" w:themeColor="text1"/>
          <w:sz w:val="24"/>
          <w:szCs w:val="24"/>
        </w:rPr>
        <w:t xml:space="preserve"> </w:t>
      </w:r>
      <w:proofErr w:type="spellStart"/>
      <w:r w:rsidRPr="005D09ED">
        <w:rPr>
          <w:rFonts w:ascii="Book Antiqua" w:hAnsi="Book Antiqua" w:cs="Arial"/>
          <w:color w:val="000000" w:themeColor="text1"/>
          <w:sz w:val="24"/>
          <w:szCs w:val="24"/>
        </w:rPr>
        <w:t>Seo</w:t>
      </w:r>
      <w:proofErr w:type="spellEnd"/>
      <w:r w:rsidRPr="005D09ED">
        <w:rPr>
          <w:rFonts w:ascii="Book Antiqua" w:hAnsi="Book Antiqua" w:cs="Arial"/>
          <w:color w:val="000000" w:themeColor="text1"/>
          <w:sz w:val="24"/>
          <w:szCs w:val="24"/>
        </w:rPr>
        <w:t xml:space="preserve">, </w:t>
      </w:r>
      <w:proofErr w:type="spellStart"/>
      <w:r w:rsidRPr="005D09ED">
        <w:rPr>
          <w:rFonts w:ascii="Book Antiqua" w:hAnsi="Book Antiqua" w:cs="Arial"/>
          <w:color w:val="000000" w:themeColor="text1"/>
          <w:sz w:val="24"/>
          <w:szCs w:val="24"/>
        </w:rPr>
        <w:t>Nayoung</w:t>
      </w:r>
      <w:proofErr w:type="spellEnd"/>
      <w:r w:rsidRPr="005D09ED">
        <w:rPr>
          <w:rFonts w:ascii="Book Antiqua" w:hAnsi="Book Antiqua" w:cs="Arial"/>
          <w:color w:val="000000" w:themeColor="text1"/>
          <w:sz w:val="24"/>
          <w:szCs w:val="24"/>
        </w:rPr>
        <w:t xml:space="preserve"> Kim, </w:t>
      </w:r>
      <w:proofErr w:type="spellStart"/>
      <w:r w:rsidRPr="005D09ED">
        <w:rPr>
          <w:rFonts w:ascii="Book Antiqua" w:hAnsi="Book Antiqua" w:cs="Arial"/>
          <w:color w:val="000000" w:themeColor="text1"/>
          <w:sz w:val="24"/>
          <w:szCs w:val="24"/>
        </w:rPr>
        <w:t>Cheol</w:t>
      </w:r>
      <w:proofErr w:type="spellEnd"/>
      <w:r w:rsidRPr="005D09ED">
        <w:rPr>
          <w:rFonts w:ascii="Book Antiqua" w:hAnsi="Book Antiqua" w:cs="Arial"/>
          <w:color w:val="000000" w:themeColor="text1"/>
          <w:sz w:val="24"/>
          <w:szCs w:val="24"/>
        </w:rPr>
        <w:t xml:space="preserve"> Min Shin, </w:t>
      </w:r>
      <w:proofErr w:type="spellStart"/>
      <w:r w:rsidRPr="005D09ED">
        <w:rPr>
          <w:rFonts w:ascii="Book Antiqua" w:hAnsi="Book Antiqua" w:cs="Arial"/>
          <w:color w:val="000000" w:themeColor="text1"/>
          <w:sz w:val="24"/>
          <w:szCs w:val="24"/>
        </w:rPr>
        <w:t>Hyuk</w:t>
      </w:r>
      <w:proofErr w:type="spellEnd"/>
      <w:r w:rsidRPr="005D09ED">
        <w:rPr>
          <w:rFonts w:ascii="Book Antiqua" w:hAnsi="Book Antiqua" w:cs="Arial"/>
          <w:color w:val="000000" w:themeColor="text1"/>
          <w:sz w:val="24"/>
          <w:szCs w:val="24"/>
        </w:rPr>
        <w:t xml:space="preserve"> Yoon,</w:t>
      </w:r>
      <w:r w:rsidR="00560CA3" w:rsidRPr="005D09ED">
        <w:rPr>
          <w:rFonts w:ascii="Book Antiqua" w:hAnsi="Book Antiqua" w:cs="Arial"/>
          <w:b/>
          <w:color w:val="000000" w:themeColor="text1"/>
          <w:kern w:val="0"/>
          <w:sz w:val="24"/>
          <w:szCs w:val="24"/>
        </w:rPr>
        <w:t xml:space="preserve"> </w:t>
      </w:r>
      <w:r w:rsidR="00560CA3" w:rsidRPr="005D09ED">
        <w:rPr>
          <w:rFonts w:ascii="Book Antiqua" w:hAnsi="Book Antiqua" w:cs="Arial"/>
          <w:color w:val="000000" w:themeColor="text1"/>
          <w:sz w:val="24"/>
          <w:szCs w:val="24"/>
        </w:rPr>
        <w:t xml:space="preserve">Hyun </w:t>
      </w:r>
      <w:proofErr w:type="spellStart"/>
      <w:r w:rsidR="00560CA3" w:rsidRPr="005D09ED">
        <w:rPr>
          <w:rFonts w:ascii="Book Antiqua" w:hAnsi="Book Antiqua" w:cs="Arial"/>
          <w:color w:val="000000" w:themeColor="text1"/>
          <w:sz w:val="24"/>
          <w:szCs w:val="24"/>
        </w:rPr>
        <w:t>Chae</w:t>
      </w:r>
      <w:proofErr w:type="spellEnd"/>
      <w:r w:rsidR="00560CA3" w:rsidRPr="005D09ED">
        <w:rPr>
          <w:rFonts w:ascii="Book Antiqua" w:hAnsi="Book Antiqua" w:cs="Arial"/>
          <w:color w:val="000000" w:themeColor="text1"/>
          <w:sz w:val="24"/>
          <w:szCs w:val="24"/>
        </w:rPr>
        <w:t xml:space="preserve"> Jung</w:t>
      </w:r>
    </w:p>
    <w:p w:rsidR="00FD7002" w:rsidRPr="005D09ED" w:rsidRDefault="00FD7002" w:rsidP="00394367">
      <w:pPr>
        <w:widowControl/>
        <w:wordWrap/>
        <w:autoSpaceDE/>
        <w:autoSpaceDN/>
        <w:snapToGrid w:val="0"/>
        <w:spacing w:line="360" w:lineRule="auto"/>
        <w:rPr>
          <w:rFonts w:ascii="Book Antiqua" w:eastAsia="宋体" w:hAnsi="Book Antiqua" w:cs="Arial"/>
          <w:color w:val="000000" w:themeColor="text1"/>
          <w:kern w:val="0"/>
          <w:sz w:val="24"/>
          <w:szCs w:val="24"/>
          <w:lang w:eastAsia="zh-CN"/>
        </w:rPr>
      </w:pPr>
    </w:p>
    <w:p w:rsidR="000516FA" w:rsidRPr="005D09ED" w:rsidRDefault="0037101D" w:rsidP="00394367">
      <w:pPr>
        <w:widowControl/>
        <w:wordWrap/>
        <w:autoSpaceDE/>
        <w:autoSpaceDN/>
        <w:snapToGrid w:val="0"/>
        <w:spacing w:line="360" w:lineRule="auto"/>
        <w:rPr>
          <w:rFonts w:ascii="Book Antiqua" w:hAnsi="Book Antiqua" w:cs="Arial"/>
          <w:color w:val="000000" w:themeColor="text1"/>
          <w:kern w:val="0"/>
          <w:sz w:val="24"/>
          <w:szCs w:val="24"/>
        </w:rPr>
      </w:pPr>
      <w:proofErr w:type="spellStart"/>
      <w:r w:rsidRPr="005D09ED">
        <w:rPr>
          <w:rFonts w:ascii="Book Antiqua" w:hAnsi="Book Antiqua" w:cs="Arial"/>
          <w:b/>
          <w:color w:val="000000" w:themeColor="text1"/>
          <w:kern w:val="0"/>
          <w:sz w:val="24"/>
          <w:szCs w:val="24"/>
        </w:rPr>
        <w:t>Eun</w:t>
      </w:r>
      <w:proofErr w:type="spellEnd"/>
      <w:r w:rsidRPr="005D09ED">
        <w:rPr>
          <w:rFonts w:ascii="Book Antiqua" w:hAnsi="Book Antiqua" w:cs="Arial"/>
          <w:b/>
          <w:color w:val="000000" w:themeColor="text1"/>
          <w:kern w:val="0"/>
          <w:sz w:val="24"/>
          <w:szCs w:val="24"/>
        </w:rPr>
        <w:t xml:space="preserve"> </w:t>
      </w:r>
      <w:proofErr w:type="spellStart"/>
      <w:r w:rsidRPr="005D09ED">
        <w:rPr>
          <w:rFonts w:ascii="Book Antiqua" w:hAnsi="Book Antiqua" w:cs="Arial"/>
          <w:b/>
          <w:color w:val="000000" w:themeColor="text1"/>
          <w:kern w:val="0"/>
          <w:sz w:val="24"/>
          <w:szCs w:val="24"/>
        </w:rPr>
        <w:t>Hyo</w:t>
      </w:r>
      <w:proofErr w:type="spellEnd"/>
      <w:r w:rsidRPr="005D09ED">
        <w:rPr>
          <w:rFonts w:ascii="Book Antiqua" w:hAnsi="Book Antiqua" w:cs="Arial"/>
          <w:b/>
          <w:color w:val="000000" w:themeColor="text1"/>
          <w:kern w:val="0"/>
          <w:sz w:val="24"/>
          <w:szCs w:val="24"/>
        </w:rPr>
        <w:t xml:space="preserve"> </w:t>
      </w:r>
      <w:proofErr w:type="spellStart"/>
      <w:r w:rsidRPr="005D09ED">
        <w:rPr>
          <w:rFonts w:ascii="Book Antiqua" w:hAnsi="Book Antiqua" w:cs="Arial"/>
          <w:b/>
          <w:color w:val="000000" w:themeColor="text1"/>
          <w:kern w:val="0"/>
          <w:sz w:val="24"/>
          <w:szCs w:val="24"/>
        </w:rPr>
        <w:t>Jin</w:t>
      </w:r>
      <w:proofErr w:type="spellEnd"/>
      <w:r w:rsidRPr="005D09ED">
        <w:rPr>
          <w:rFonts w:ascii="Book Antiqua" w:hAnsi="Book Antiqua" w:cs="Arial"/>
          <w:b/>
          <w:color w:val="000000" w:themeColor="text1"/>
          <w:kern w:val="0"/>
          <w:sz w:val="24"/>
          <w:szCs w:val="24"/>
        </w:rPr>
        <w:t xml:space="preserve">, </w:t>
      </w:r>
      <w:proofErr w:type="spellStart"/>
      <w:r w:rsidR="003F2D54" w:rsidRPr="005D09ED">
        <w:rPr>
          <w:rFonts w:ascii="Book Antiqua" w:hAnsi="Book Antiqua" w:cs="Arial"/>
          <w:b/>
          <w:color w:val="000000" w:themeColor="text1"/>
          <w:sz w:val="24"/>
          <w:szCs w:val="24"/>
        </w:rPr>
        <w:t>Ji</w:t>
      </w:r>
      <w:proofErr w:type="spellEnd"/>
      <w:r w:rsidR="003F2D54" w:rsidRPr="005D09ED">
        <w:rPr>
          <w:rFonts w:ascii="Book Antiqua" w:hAnsi="Book Antiqua" w:cs="Arial"/>
          <w:b/>
          <w:color w:val="000000" w:themeColor="text1"/>
          <w:sz w:val="24"/>
          <w:szCs w:val="24"/>
        </w:rPr>
        <w:t xml:space="preserve"> </w:t>
      </w:r>
      <w:proofErr w:type="spellStart"/>
      <w:r w:rsidR="003F2D54" w:rsidRPr="005D09ED">
        <w:rPr>
          <w:rFonts w:ascii="Book Antiqua" w:hAnsi="Book Antiqua" w:cs="Arial"/>
          <w:b/>
          <w:color w:val="000000" w:themeColor="text1"/>
          <w:sz w:val="24"/>
          <w:szCs w:val="24"/>
        </w:rPr>
        <w:t>Yeon</w:t>
      </w:r>
      <w:proofErr w:type="spellEnd"/>
      <w:r w:rsidR="003F2D54" w:rsidRPr="005D09ED">
        <w:rPr>
          <w:rFonts w:ascii="Book Antiqua" w:hAnsi="Book Antiqua" w:cs="Arial"/>
          <w:b/>
          <w:color w:val="000000" w:themeColor="text1"/>
          <w:sz w:val="24"/>
          <w:szCs w:val="24"/>
        </w:rPr>
        <w:t xml:space="preserve"> </w:t>
      </w:r>
      <w:proofErr w:type="spellStart"/>
      <w:r w:rsidR="003F2D54" w:rsidRPr="005D09ED">
        <w:rPr>
          <w:rFonts w:ascii="Book Antiqua" w:hAnsi="Book Antiqua" w:cs="Arial"/>
          <w:b/>
          <w:color w:val="000000" w:themeColor="text1"/>
          <w:sz w:val="24"/>
          <w:szCs w:val="24"/>
        </w:rPr>
        <w:t>Seo</w:t>
      </w:r>
      <w:proofErr w:type="spellEnd"/>
      <w:r w:rsidR="003F2D54" w:rsidRPr="005D09ED">
        <w:rPr>
          <w:rFonts w:ascii="Book Antiqua" w:hAnsi="Book Antiqua" w:cs="Arial"/>
          <w:b/>
          <w:color w:val="000000" w:themeColor="text1"/>
          <w:sz w:val="24"/>
          <w:szCs w:val="24"/>
        </w:rPr>
        <w:t>,</w:t>
      </w:r>
      <w:r w:rsidR="00CC7C1A" w:rsidRPr="005D09ED">
        <w:rPr>
          <w:rFonts w:ascii="Book Antiqua" w:hAnsi="Book Antiqua" w:cs="Arial"/>
          <w:b/>
          <w:color w:val="000000" w:themeColor="text1"/>
          <w:sz w:val="24"/>
          <w:szCs w:val="24"/>
        </w:rPr>
        <w:t xml:space="preserve"> Hyun </w:t>
      </w:r>
      <w:proofErr w:type="spellStart"/>
      <w:r w:rsidR="00CC7C1A" w:rsidRPr="005D09ED">
        <w:rPr>
          <w:rFonts w:ascii="Book Antiqua" w:hAnsi="Book Antiqua" w:cs="Arial"/>
          <w:b/>
          <w:color w:val="000000" w:themeColor="text1"/>
          <w:sz w:val="24"/>
          <w:szCs w:val="24"/>
        </w:rPr>
        <w:t>Chae</w:t>
      </w:r>
      <w:proofErr w:type="spellEnd"/>
      <w:r w:rsidR="00CC7C1A" w:rsidRPr="005D09ED">
        <w:rPr>
          <w:rFonts w:ascii="Book Antiqua" w:hAnsi="Book Antiqua" w:cs="Arial"/>
          <w:b/>
          <w:color w:val="000000" w:themeColor="text1"/>
          <w:sz w:val="24"/>
          <w:szCs w:val="24"/>
        </w:rPr>
        <w:t xml:space="preserve"> Jung</w:t>
      </w:r>
      <w:r w:rsidR="00CC7C1A" w:rsidRPr="005D09ED">
        <w:rPr>
          <w:rFonts w:ascii="Book Antiqua" w:hAnsi="Book Antiqua" w:cs="Arial"/>
          <w:color w:val="000000" w:themeColor="text1"/>
          <w:sz w:val="24"/>
          <w:szCs w:val="24"/>
        </w:rPr>
        <w:t>,</w:t>
      </w:r>
      <w:r w:rsidR="00CC7C1A" w:rsidRPr="005D09ED">
        <w:rPr>
          <w:rFonts w:ascii="Book Antiqua" w:eastAsia="宋体" w:hAnsi="Book Antiqua" w:cs="Arial"/>
          <w:color w:val="000000" w:themeColor="text1"/>
          <w:kern w:val="0"/>
          <w:sz w:val="24"/>
          <w:szCs w:val="24"/>
          <w:lang w:eastAsia="zh-CN"/>
        </w:rPr>
        <w:t xml:space="preserve"> </w:t>
      </w:r>
      <w:r w:rsidR="000516FA" w:rsidRPr="005D09ED">
        <w:rPr>
          <w:rFonts w:ascii="Book Antiqua" w:hAnsi="Book Antiqua" w:cs="Arial"/>
          <w:color w:val="000000" w:themeColor="text1"/>
          <w:sz w:val="24"/>
          <w:szCs w:val="24"/>
        </w:rPr>
        <w:t xml:space="preserve">Department of Internal Medicine and Liver Research Institute, Seoul National University College of Medicine, </w:t>
      </w:r>
      <w:r w:rsidR="00340C39" w:rsidRPr="005D09ED">
        <w:rPr>
          <w:rFonts w:ascii="Book Antiqua" w:hAnsi="Book Antiqua" w:cs="Arial"/>
          <w:color w:val="000000" w:themeColor="text1"/>
          <w:sz w:val="24"/>
          <w:szCs w:val="24"/>
        </w:rPr>
        <w:t>Seoul</w:t>
      </w:r>
      <w:r w:rsidR="000516FA" w:rsidRPr="005D09ED">
        <w:rPr>
          <w:rFonts w:ascii="Book Antiqua" w:hAnsi="Book Antiqua" w:cs="Arial"/>
          <w:color w:val="000000" w:themeColor="text1"/>
          <w:sz w:val="24"/>
          <w:szCs w:val="24"/>
        </w:rPr>
        <w:t xml:space="preserve"> 110-744, </w:t>
      </w:r>
      <w:r w:rsidR="00340C39" w:rsidRPr="005D09ED">
        <w:rPr>
          <w:rFonts w:ascii="Book Antiqua" w:eastAsia="宋体" w:hAnsi="Book Antiqua" w:cs="Arial"/>
          <w:color w:val="000000" w:themeColor="text1"/>
          <w:kern w:val="0"/>
          <w:sz w:val="24"/>
          <w:szCs w:val="24"/>
          <w:lang w:eastAsia="zh-CN"/>
        </w:rPr>
        <w:t xml:space="preserve">South </w:t>
      </w:r>
      <w:r w:rsidR="000C5F1E" w:rsidRPr="005D09ED">
        <w:rPr>
          <w:rFonts w:ascii="Book Antiqua" w:hAnsi="Book Antiqua" w:cs="Arial"/>
          <w:color w:val="000000" w:themeColor="text1"/>
          <w:sz w:val="24"/>
          <w:szCs w:val="24"/>
        </w:rPr>
        <w:t>Korea</w:t>
      </w:r>
    </w:p>
    <w:p w:rsidR="004E2E59" w:rsidRPr="005D09ED" w:rsidRDefault="004E2E59" w:rsidP="00394367">
      <w:pPr>
        <w:widowControl/>
        <w:wordWrap/>
        <w:autoSpaceDE/>
        <w:autoSpaceDN/>
        <w:snapToGrid w:val="0"/>
        <w:spacing w:line="360" w:lineRule="auto"/>
        <w:rPr>
          <w:rFonts w:ascii="Book Antiqua" w:hAnsi="Book Antiqua" w:cs="Arial"/>
          <w:color w:val="000000" w:themeColor="text1"/>
          <w:sz w:val="24"/>
          <w:szCs w:val="24"/>
        </w:rPr>
      </w:pPr>
    </w:p>
    <w:p w:rsidR="000516FA" w:rsidRPr="005D09ED" w:rsidRDefault="004E2E59" w:rsidP="00394367">
      <w:pPr>
        <w:widowControl/>
        <w:wordWrap/>
        <w:autoSpaceDE/>
        <w:autoSpaceDN/>
        <w:snapToGrid w:val="0"/>
        <w:spacing w:line="360" w:lineRule="auto"/>
        <w:rPr>
          <w:rFonts w:ascii="Book Antiqua" w:eastAsia="宋体" w:hAnsi="Book Antiqua" w:cs="Arial"/>
          <w:b/>
          <w:color w:val="000000" w:themeColor="text1"/>
          <w:sz w:val="24"/>
          <w:szCs w:val="24"/>
          <w:lang w:eastAsia="zh-CN"/>
        </w:rPr>
      </w:pPr>
      <w:r w:rsidRPr="005D09ED">
        <w:rPr>
          <w:rFonts w:ascii="Book Antiqua" w:hAnsi="Book Antiqua" w:cs="Arial"/>
          <w:b/>
          <w:color w:val="000000" w:themeColor="text1"/>
          <w:sz w:val="24"/>
          <w:szCs w:val="24"/>
        </w:rPr>
        <w:t xml:space="preserve">Dong Ho Lee, </w:t>
      </w:r>
      <w:proofErr w:type="spellStart"/>
      <w:r w:rsidR="00CC7C1A" w:rsidRPr="005D09ED">
        <w:rPr>
          <w:rFonts w:ascii="Book Antiqua" w:hAnsi="Book Antiqua" w:cs="Arial"/>
          <w:b/>
          <w:color w:val="000000" w:themeColor="text1"/>
          <w:sz w:val="24"/>
          <w:szCs w:val="24"/>
        </w:rPr>
        <w:t>Nayoung</w:t>
      </w:r>
      <w:proofErr w:type="spellEnd"/>
      <w:r w:rsidR="00CC7C1A" w:rsidRPr="005D09ED">
        <w:rPr>
          <w:rFonts w:ascii="Book Antiqua" w:hAnsi="Book Antiqua" w:cs="Arial"/>
          <w:b/>
          <w:color w:val="000000" w:themeColor="text1"/>
          <w:sz w:val="24"/>
          <w:szCs w:val="24"/>
        </w:rPr>
        <w:t xml:space="preserve"> Kim, </w:t>
      </w:r>
      <w:proofErr w:type="spellStart"/>
      <w:r w:rsidR="00CC7C1A" w:rsidRPr="005D09ED">
        <w:rPr>
          <w:rFonts w:ascii="Book Antiqua" w:hAnsi="Book Antiqua" w:cs="Arial"/>
          <w:b/>
          <w:color w:val="000000" w:themeColor="text1"/>
          <w:sz w:val="24"/>
          <w:szCs w:val="24"/>
        </w:rPr>
        <w:t>Cheol</w:t>
      </w:r>
      <w:proofErr w:type="spellEnd"/>
      <w:r w:rsidR="00CC7C1A" w:rsidRPr="005D09ED">
        <w:rPr>
          <w:rFonts w:ascii="Book Antiqua" w:hAnsi="Book Antiqua" w:cs="Arial"/>
          <w:b/>
          <w:color w:val="000000" w:themeColor="text1"/>
          <w:sz w:val="24"/>
          <w:szCs w:val="24"/>
        </w:rPr>
        <w:t xml:space="preserve"> Min Shin, </w:t>
      </w:r>
      <w:proofErr w:type="spellStart"/>
      <w:r w:rsidR="00CC7C1A" w:rsidRPr="005D09ED">
        <w:rPr>
          <w:rFonts w:ascii="Book Antiqua" w:hAnsi="Book Antiqua" w:cs="Arial"/>
          <w:b/>
          <w:color w:val="000000" w:themeColor="text1"/>
          <w:sz w:val="24"/>
          <w:szCs w:val="24"/>
        </w:rPr>
        <w:t>Hyuk</w:t>
      </w:r>
      <w:proofErr w:type="spellEnd"/>
      <w:r w:rsidR="00CC7C1A" w:rsidRPr="005D09ED">
        <w:rPr>
          <w:rFonts w:ascii="Book Antiqua" w:hAnsi="Book Antiqua" w:cs="Arial"/>
          <w:b/>
          <w:color w:val="000000" w:themeColor="text1"/>
          <w:sz w:val="24"/>
          <w:szCs w:val="24"/>
        </w:rPr>
        <w:t xml:space="preserve"> Yoon,</w:t>
      </w:r>
      <w:r w:rsidR="00340C39" w:rsidRPr="005D09ED">
        <w:rPr>
          <w:rFonts w:ascii="Book Antiqua" w:eastAsia="宋体" w:hAnsi="Book Antiqua" w:cs="Arial"/>
          <w:color w:val="000000" w:themeColor="text1"/>
          <w:sz w:val="24"/>
          <w:szCs w:val="24"/>
          <w:lang w:eastAsia="zh-CN"/>
        </w:rPr>
        <w:t xml:space="preserve"> D</w:t>
      </w:r>
      <w:r w:rsidRPr="005D09ED">
        <w:rPr>
          <w:rFonts w:ascii="Book Antiqua" w:hAnsi="Book Antiqua" w:cs="Arial"/>
          <w:color w:val="000000" w:themeColor="text1"/>
          <w:sz w:val="24"/>
          <w:szCs w:val="24"/>
        </w:rPr>
        <w:t xml:space="preserve">epartment of Internal Medicine, Seoul National University </w:t>
      </w:r>
      <w:proofErr w:type="spellStart"/>
      <w:r w:rsidRPr="005D09ED">
        <w:rPr>
          <w:rFonts w:ascii="Book Antiqua" w:hAnsi="Book Antiqua" w:cs="Arial"/>
          <w:color w:val="000000" w:themeColor="text1"/>
          <w:sz w:val="24"/>
          <w:szCs w:val="24"/>
        </w:rPr>
        <w:t>Bundang</w:t>
      </w:r>
      <w:proofErr w:type="spellEnd"/>
      <w:r w:rsidRPr="005D09ED">
        <w:rPr>
          <w:rFonts w:ascii="Book Antiqua" w:hAnsi="Book Antiqua" w:cs="Arial"/>
          <w:color w:val="000000" w:themeColor="text1"/>
          <w:sz w:val="24"/>
          <w:szCs w:val="24"/>
        </w:rPr>
        <w:t xml:space="preserve"> Hospital</w:t>
      </w:r>
      <w:r w:rsidR="000516FA" w:rsidRPr="005D09ED">
        <w:rPr>
          <w:rFonts w:ascii="Book Antiqua" w:hAnsi="Book Antiqua" w:cs="Arial"/>
          <w:color w:val="000000" w:themeColor="text1"/>
          <w:sz w:val="24"/>
          <w:szCs w:val="24"/>
        </w:rPr>
        <w:t xml:space="preserve">, </w:t>
      </w:r>
      <w:proofErr w:type="spellStart"/>
      <w:r w:rsidR="000516FA" w:rsidRPr="005D09ED">
        <w:rPr>
          <w:rFonts w:ascii="Book Antiqua" w:hAnsi="Book Antiqua" w:cs="Arial"/>
          <w:color w:val="000000" w:themeColor="text1"/>
          <w:sz w:val="24"/>
          <w:szCs w:val="24"/>
        </w:rPr>
        <w:t>Gyeonggi</w:t>
      </w:r>
      <w:proofErr w:type="spellEnd"/>
      <w:r w:rsidR="000516FA" w:rsidRPr="005D09ED">
        <w:rPr>
          <w:rFonts w:ascii="Book Antiqua" w:hAnsi="Book Antiqua" w:cs="Arial"/>
          <w:color w:val="000000" w:themeColor="text1"/>
          <w:sz w:val="24"/>
          <w:szCs w:val="24"/>
        </w:rPr>
        <w:t>-do 463-707</w:t>
      </w:r>
      <w:r w:rsidR="00340C39" w:rsidRPr="005D09ED">
        <w:rPr>
          <w:rFonts w:ascii="Book Antiqua" w:eastAsia="宋体" w:hAnsi="Book Antiqua" w:cs="Arial"/>
          <w:color w:val="000000" w:themeColor="text1"/>
          <w:sz w:val="24"/>
          <w:szCs w:val="24"/>
          <w:lang w:eastAsia="zh-CN"/>
        </w:rPr>
        <w:t xml:space="preserve">, </w:t>
      </w:r>
      <w:r w:rsidR="00340C39" w:rsidRPr="005D09ED">
        <w:rPr>
          <w:rFonts w:ascii="Book Antiqua" w:eastAsia="宋体" w:hAnsi="Book Antiqua" w:cs="Arial"/>
          <w:color w:val="000000" w:themeColor="text1"/>
          <w:kern w:val="0"/>
          <w:sz w:val="24"/>
          <w:szCs w:val="24"/>
          <w:lang w:eastAsia="zh-CN"/>
        </w:rPr>
        <w:t xml:space="preserve">South </w:t>
      </w:r>
      <w:r w:rsidR="00340C39" w:rsidRPr="005D09ED">
        <w:rPr>
          <w:rFonts w:ascii="Book Antiqua" w:hAnsi="Book Antiqua" w:cs="Arial"/>
          <w:color w:val="000000" w:themeColor="text1"/>
          <w:sz w:val="24"/>
          <w:szCs w:val="24"/>
        </w:rPr>
        <w:t>Korea</w:t>
      </w:r>
    </w:p>
    <w:p w:rsidR="004E2E59" w:rsidRPr="005D09ED" w:rsidRDefault="004E2E59" w:rsidP="00394367">
      <w:pPr>
        <w:widowControl/>
        <w:wordWrap/>
        <w:autoSpaceDE/>
        <w:autoSpaceDN/>
        <w:snapToGrid w:val="0"/>
        <w:spacing w:line="360" w:lineRule="auto"/>
        <w:rPr>
          <w:rFonts w:ascii="Book Antiqua" w:eastAsia="宋体" w:hAnsi="Book Antiqua" w:cs="Arial"/>
          <w:color w:val="000000" w:themeColor="text1"/>
          <w:sz w:val="24"/>
          <w:szCs w:val="24"/>
          <w:lang w:eastAsia="zh-CN"/>
        </w:rPr>
      </w:pPr>
    </w:p>
    <w:p w:rsidR="00647770" w:rsidRPr="005D09ED" w:rsidRDefault="00647770" w:rsidP="00394367">
      <w:pPr>
        <w:widowControl/>
        <w:wordWrap/>
        <w:autoSpaceDE/>
        <w:autoSpaceDN/>
        <w:snapToGrid w:val="0"/>
        <w:spacing w:line="360" w:lineRule="auto"/>
        <w:rPr>
          <w:rFonts w:ascii="Book Antiqua" w:hAnsi="Book Antiqua" w:cs="Arial"/>
          <w:color w:val="000000" w:themeColor="text1"/>
          <w:sz w:val="24"/>
          <w:szCs w:val="24"/>
        </w:rPr>
      </w:pPr>
      <w:r w:rsidRPr="005D09ED">
        <w:rPr>
          <w:rFonts w:ascii="Book Antiqua" w:hAnsi="Book Antiqua" w:cs="Arial"/>
          <w:b/>
          <w:color w:val="000000" w:themeColor="text1"/>
          <w:sz w:val="24"/>
          <w:szCs w:val="24"/>
        </w:rPr>
        <w:t xml:space="preserve">Sung-Ae Jung, </w:t>
      </w:r>
      <w:r w:rsidR="00560CA3" w:rsidRPr="005D09ED">
        <w:rPr>
          <w:rFonts w:ascii="Book Antiqua" w:hAnsi="Book Antiqua" w:cs="Arial"/>
          <w:b/>
          <w:color w:val="000000" w:themeColor="text1"/>
          <w:sz w:val="24"/>
          <w:szCs w:val="24"/>
        </w:rPr>
        <w:t>Ki-Nam Shim,</w:t>
      </w:r>
      <w:r w:rsidR="00340C39" w:rsidRPr="005D09ED">
        <w:rPr>
          <w:rFonts w:ascii="Book Antiqua" w:eastAsia="宋体" w:hAnsi="Book Antiqua" w:cs="Arial"/>
          <w:color w:val="000000" w:themeColor="text1"/>
          <w:sz w:val="24"/>
          <w:szCs w:val="24"/>
          <w:lang w:eastAsia="zh-CN"/>
        </w:rPr>
        <w:t xml:space="preserve"> </w:t>
      </w:r>
      <w:r w:rsidRPr="005D09ED">
        <w:rPr>
          <w:rFonts w:ascii="Book Antiqua" w:hAnsi="Book Antiqua" w:cs="Arial"/>
          <w:color w:val="000000" w:themeColor="text1"/>
          <w:sz w:val="24"/>
          <w:szCs w:val="24"/>
        </w:rPr>
        <w:t xml:space="preserve">Department of Internal Medicine, </w:t>
      </w:r>
      <w:proofErr w:type="spellStart"/>
      <w:r w:rsidR="00C30C82" w:rsidRPr="005D09ED">
        <w:rPr>
          <w:rFonts w:ascii="Book Antiqua" w:hAnsi="Book Antiqua" w:cs="Arial"/>
          <w:color w:val="000000" w:themeColor="text1"/>
          <w:sz w:val="24"/>
          <w:szCs w:val="24"/>
        </w:rPr>
        <w:t>Ewha</w:t>
      </w:r>
      <w:proofErr w:type="spellEnd"/>
      <w:r w:rsidR="00C30C82" w:rsidRPr="005D09ED">
        <w:rPr>
          <w:rFonts w:ascii="Book Antiqua" w:hAnsi="Book Antiqua" w:cs="Arial"/>
          <w:color w:val="000000" w:themeColor="text1"/>
          <w:sz w:val="24"/>
          <w:szCs w:val="24"/>
        </w:rPr>
        <w:t xml:space="preserve"> </w:t>
      </w:r>
      <w:proofErr w:type="spellStart"/>
      <w:r w:rsidR="00C30C82" w:rsidRPr="005D09ED">
        <w:rPr>
          <w:rFonts w:ascii="Book Antiqua" w:hAnsi="Book Antiqua" w:cs="Arial"/>
          <w:color w:val="000000" w:themeColor="text1"/>
          <w:sz w:val="24"/>
          <w:szCs w:val="24"/>
        </w:rPr>
        <w:t>Womans</w:t>
      </w:r>
      <w:proofErr w:type="spellEnd"/>
      <w:r w:rsidR="00C30C82" w:rsidRPr="005D09ED">
        <w:rPr>
          <w:rFonts w:ascii="Book Antiqua" w:hAnsi="Book Antiqua" w:cs="Arial"/>
          <w:color w:val="000000" w:themeColor="text1"/>
          <w:sz w:val="24"/>
          <w:szCs w:val="24"/>
        </w:rPr>
        <w:t xml:space="preserve"> University College of Medicine</w:t>
      </w:r>
      <w:r w:rsidR="00340C39" w:rsidRPr="005D09ED">
        <w:rPr>
          <w:rFonts w:ascii="Book Antiqua" w:eastAsia="宋体" w:hAnsi="Book Antiqua" w:cs="Arial"/>
          <w:color w:val="000000" w:themeColor="text1"/>
          <w:sz w:val="24"/>
          <w:szCs w:val="24"/>
          <w:lang w:eastAsia="zh-CN"/>
        </w:rPr>
        <w:t xml:space="preserve">, </w:t>
      </w:r>
      <w:r w:rsidR="00862208" w:rsidRPr="005D09ED">
        <w:rPr>
          <w:rFonts w:ascii="Book Antiqua" w:hAnsi="Book Antiqua" w:cs="Arial"/>
          <w:color w:val="000000" w:themeColor="text1"/>
          <w:sz w:val="24"/>
          <w:szCs w:val="24"/>
        </w:rPr>
        <w:t>Seoul 158-710</w:t>
      </w:r>
      <w:r w:rsidR="00340C39" w:rsidRPr="005D09ED">
        <w:rPr>
          <w:rFonts w:ascii="Book Antiqua" w:eastAsia="宋体" w:hAnsi="Book Antiqua" w:cs="Arial"/>
          <w:color w:val="000000" w:themeColor="text1"/>
          <w:sz w:val="24"/>
          <w:szCs w:val="24"/>
          <w:lang w:eastAsia="zh-CN"/>
        </w:rPr>
        <w:t xml:space="preserve">, </w:t>
      </w:r>
      <w:r w:rsidR="00340C39" w:rsidRPr="005D09ED">
        <w:rPr>
          <w:rFonts w:ascii="Book Antiqua" w:eastAsia="宋体" w:hAnsi="Book Antiqua" w:cs="Arial"/>
          <w:color w:val="000000" w:themeColor="text1"/>
          <w:kern w:val="0"/>
          <w:sz w:val="24"/>
          <w:szCs w:val="24"/>
          <w:lang w:eastAsia="zh-CN"/>
        </w:rPr>
        <w:t xml:space="preserve">South </w:t>
      </w:r>
      <w:r w:rsidR="00340C39" w:rsidRPr="005D09ED">
        <w:rPr>
          <w:rFonts w:ascii="Book Antiqua" w:hAnsi="Book Antiqua" w:cs="Arial"/>
          <w:color w:val="000000" w:themeColor="text1"/>
          <w:sz w:val="24"/>
          <w:szCs w:val="24"/>
        </w:rPr>
        <w:t>Korea</w:t>
      </w:r>
    </w:p>
    <w:p w:rsidR="006D1AB3" w:rsidRPr="005D09ED" w:rsidRDefault="006D1AB3" w:rsidP="00394367">
      <w:pPr>
        <w:widowControl/>
        <w:wordWrap/>
        <w:autoSpaceDE/>
        <w:autoSpaceDN/>
        <w:snapToGrid w:val="0"/>
        <w:spacing w:line="360" w:lineRule="auto"/>
        <w:rPr>
          <w:rFonts w:ascii="Book Antiqua" w:eastAsia="宋体" w:hAnsi="Book Antiqua" w:cs="Arial"/>
          <w:color w:val="000000" w:themeColor="text1"/>
          <w:sz w:val="24"/>
          <w:szCs w:val="24"/>
          <w:lang w:eastAsia="zh-CN"/>
        </w:rPr>
      </w:pPr>
    </w:p>
    <w:p w:rsidR="00340C39" w:rsidRPr="005D09ED" w:rsidRDefault="006D1AB3" w:rsidP="00394367">
      <w:pPr>
        <w:widowControl/>
        <w:wordWrap/>
        <w:autoSpaceDE/>
        <w:autoSpaceDN/>
        <w:snapToGrid w:val="0"/>
        <w:spacing w:line="360" w:lineRule="auto"/>
        <w:rPr>
          <w:rFonts w:ascii="Book Antiqua" w:eastAsiaTheme="minorEastAsia" w:hAnsi="Book Antiqua"/>
          <w:color w:val="000000" w:themeColor="text1"/>
          <w:sz w:val="24"/>
          <w:szCs w:val="24"/>
          <w:lang w:eastAsia="zh-CN"/>
        </w:rPr>
      </w:pPr>
      <w:r w:rsidRPr="005D09ED">
        <w:rPr>
          <w:rFonts w:ascii="Book Antiqua" w:hAnsi="Book Antiqua"/>
          <w:b/>
          <w:color w:val="000000" w:themeColor="text1"/>
          <w:sz w:val="24"/>
          <w:szCs w:val="24"/>
        </w:rPr>
        <w:t xml:space="preserve">Author contributions: </w:t>
      </w:r>
      <w:r w:rsidRPr="005D09ED">
        <w:rPr>
          <w:rFonts w:ascii="Book Antiqua" w:hAnsi="Book Antiqua"/>
          <w:color w:val="000000" w:themeColor="text1"/>
          <w:sz w:val="24"/>
          <w:szCs w:val="24"/>
        </w:rPr>
        <w:t>Jin EH, Lee DH</w:t>
      </w:r>
      <w:r w:rsidR="00D03613" w:rsidRPr="005D09ED">
        <w:rPr>
          <w:rFonts w:ascii="Book Antiqua" w:hAnsi="Book Antiqua"/>
          <w:color w:val="000000" w:themeColor="text1"/>
          <w:sz w:val="24"/>
          <w:szCs w:val="24"/>
        </w:rPr>
        <w:t xml:space="preserve"> </w:t>
      </w:r>
      <w:r w:rsidRPr="005D09ED">
        <w:rPr>
          <w:rFonts w:ascii="Book Antiqua" w:hAnsi="Book Antiqua"/>
          <w:color w:val="000000" w:themeColor="text1"/>
          <w:sz w:val="24"/>
          <w:szCs w:val="24"/>
        </w:rPr>
        <w:t xml:space="preserve">designed research; </w:t>
      </w:r>
      <w:proofErr w:type="spellStart"/>
      <w:r w:rsidRPr="005D09ED">
        <w:rPr>
          <w:rFonts w:ascii="Book Antiqua" w:hAnsi="Book Antiqua"/>
          <w:color w:val="000000" w:themeColor="text1"/>
          <w:sz w:val="24"/>
          <w:szCs w:val="24"/>
        </w:rPr>
        <w:t>Jin</w:t>
      </w:r>
      <w:proofErr w:type="spellEnd"/>
      <w:r w:rsidRPr="005D09ED">
        <w:rPr>
          <w:rFonts w:ascii="Book Antiqua" w:hAnsi="Book Antiqua"/>
          <w:color w:val="000000" w:themeColor="text1"/>
          <w:sz w:val="24"/>
          <w:szCs w:val="24"/>
        </w:rPr>
        <w:t xml:space="preserve"> EH, </w:t>
      </w:r>
      <w:proofErr w:type="spellStart"/>
      <w:r w:rsidRPr="005D09ED">
        <w:rPr>
          <w:rFonts w:ascii="Book Antiqua" w:hAnsi="Book Antiqua"/>
          <w:color w:val="000000" w:themeColor="text1"/>
          <w:sz w:val="24"/>
          <w:szCs w:val="24"/>
        </w:rPr>
        <w:t>Seo</w:t>
      </w:r>
      <w:proofErr w:type="spellEnd"/>
      <w:r w:rsidRPr="005D09ED">
        <w:rPr>
          <w:rFonts w:ascii="Book Antiqua" w:hAnsi="Book Antiqua"/>
          <w:color w:val="000000" w:themeColor="text1"/>
          <w:sz w:val="24"/>
          <w:szCs w:val="24"/>
        </w:rPr>
        <w:t xml:space="preserve"> JY, Jung HC performed research; Kim N, Shin CM contributed new reagents or analytic tools; Yoon H, Shim KN analyzed data; Jin EH wrote the paper. </w:t>
      </w:r>
    </w:p>
    <w:p w:rsidR="00394367" w:rsidRPr="005D09ED" w:rsidRDefault="00394367" w:rsidP="00394367">
      <w:pPr>
        <w:widowControl/>
        <w:wordWrap/>
        <w:autoSpaceDE/>
        <w:autoSpaceDN/>
        <w:snapToGrid w:val="0"/>
        <w:spacing w:line="360" w:lineRule="auto"/>
        <w:rPr>
          <w:rFonts w:ascii="Book Antiqua" w:eastAsiaTheme="minorEastAsia" w:hAnsi="Book Antiqua" w:cs="Arial"/>
          <w:b/>
          <w:color w:val="000000" w:themeColor="text1"/>
          <w:kern w:val="0"/>
          <w:sz w:val="24"/>
          <w:szCs w:val="24"/>
          <w:lang w:eastAsia="zh-CN"/>
        </w:rPr>
      </w:pPr>
    </w:p>
    <w:p w:rsidR="004E2E59" w:rsidRPr="005D09ED" w:rsidRDefault="001729CF" w:rsidP="00394367">
      <w:pPr>
        <w:widowControl/>
        <w:wordWrap/>
        <w:autoSpaceDE/>
        <w:autoSpaceDN/>
        <w:snapToGrid w:val="0"/>
        <w:spacing w:line="360" w:lineRule="auto"/>
        <w:rPr>
          <w:rFonts w:ascii="Book Antiqua" w:eastAsia="宋体" w:hAnsi="Book Antiqua" w:cs="Arial"/>
          <w:color w:val="000000" w:themeColor="text1"/>
          <w:sz w:val="24"/>
          <w:szCs w:val="24"/>
          <w:lang w:eastAsia="zh-CN"/>
        </w:rPr>
      </w:pPr>
      <w:r w:rsidRPr="005D09ED">
        <w:rPr>
          <w:rFonts w:ascii="Book Antiqua" w:eastAsia="Times New Roman" w:hAnsi="Book Antiqua" w:cs="Gulim"/>
          <w:b/>
          <w:color w:val="000000" w:themeColor="text1"/>
          <w:kern w:val="0"/>
          <w:sz w:val="24"/>
          <w:szCs w:val="24"/>
        </w:rPr>
        <w:t>Correspondence to</w:t>
      </w:r>
      <w:r w:rsidRPr="005D09ED">
        <w:rPr>
          <w:rFonts w:ascii="Book Antiqua" w:eastAsia="宋体" w:hAnsi="Book Antiqua" w:cs="Arial"/>
          <w:b/>
          <w:color w:val="000000" w:themeColor="text1"/>
          <w:sz w:val="24"/>
          <w:szCs w:val="24"/>
          <w:lang w:eastAsia="zh-CN"/>
        </w:rPr>
        <w:t xml:space="preserve">: </w:t>
      </w:r>
      <w:r w:rsidRPr="005D09ED">
        <w:rPr>
          <w:rFonts w:ascii="Book Antiqua" w:hAnsi="Book Antiqua" w:cs="Arial"/>
          <w:b/>
          <w:color w:val="000000" w:themeColor="text1"/>
          <w:sz w:val="24"/>
          <w:szCs w:val="24"/>
        </w:rPr>
        <w:t>Dong Ho Lee, MD, PhD</w:t>
      </w:r>
      <w:r w:rsidRPr="005D09ED">
        <w:rPr>
          <w:rFonts w:ascii="Book Antiqua" w:eastAsia="宋体" w:hAnsi="Book Antiqua" w:cs="Arial"/>
          <w:b/>
          <w:color w:val="000000" w:themeColor="text1"/>
          <w:sz w:val="24"/>
          <w:szCs w:val="24"/>
          <w:lang w:eastAsia="zh-CN"/>
        </w:rPr>
        <w:t xml:space="preserve">, </w:t>
      </w:r>
      <w:r w:rsidR="004E2E59" w:rsidRPr="005D09ED">
        <w:rPr>
          <w:rFonts w:ascii="Book Antiqua" w:hAnsi="Book Antiqua" w:cs="Arial"/>
          <w:b/>
          <w:color w:val="000000" w:themeColor="text1"/>
          <w:sz w:val="24"/>
          <w:szCs w:val="24"/>
        </w:rPr>
        <w:t>Professor</w:t>
      </w:r>
      <w:r w:rsidR="00394367" w:rsidRPr="005D09ED">
        <w:rPr>
          <w:rFonts w:ascii="Book Antiqua" w:eastAsia="宋体" w:hAnsi="Book Antiqua" w:cs="Arial"/>
          <w:b/>
          <w:color w:val="000000" w:themeColor="text1"/>
          <w:sz w:val="24"/>
          <w:szCs w:val="24"/>
          <w:lang w:eastAsia="zh-CN"/>
        </w:rPr>
        <w:t>,</w:t>
      </w:r>
      <w:r w:rsidR="00394367" w:rsidRPr="005D09ED">
        <w:rPr>
          <w:rFonts w:ascii="Book Antiqua" w:eastAsiaTheme="minorEastAsia" w:hAnsi="Book Antiqua" w:cs="Arial"/>
          <w:b/>
          <w:color w:val="000000" w:themeColor="text1"/>
          <w:sz w:val="24"/>
          <w:szCs w:val="24"/>
          <w:lang w:eastAsia="zh-CN"/>
        </w:rPr>
        <w:t xml:space="preserve"> </w:t>
      </w:r>
      <w:r w:rsidR="00394367" w:rsidRPr="005D09ED">
        <w:rPr>
          <w:rFonts w:ascii="Book Antiqua" w:eastAsia="宋体" w:hAnsi="Book Antiqua" w:cs="Arial"/>
          <w:color w:val="000000" w:themeColor="text1"/>
          <w:sz w:val="24"/>
          <w:szCs w:val="24"/>
          <w:lang w:eastAsia="zh-CN"/>
        </w:rPr>
        <w:t>D</w:t>
      </w:r>
      <w:r w:rsidR="00394367" w:rsidRPr="005D09ED">
        <w:rPr>
          <w:rFonts w:ascii="Book Antiqua" w:hAnsi="Book Antiqua" w:cs="Arial"/>
          <w:color w:val="000000" w:themeColor="text1"/>
          <w:sz w:val="24"/>
          <w:szCs w:val="24"/>
        </w:rPr>
        <w:t xml:space="preserve">epartment of Internal Medicine, </w:t>
      </w:r>
      <w:r w:rsidR="004E2E59" w:rsidRPr="005D09ED">
        <w:rPr>
          <w:rFonts w:ascii="Book Antiqua" w:hAnsi="Book Antiqua" w:cs="Arial"/>
          <w:color w:val="000000" w:themeColor="text1"/>
          <w:sz w:val="24"/>
          <w:szCs w:val="24"/>
        </w:rPr>
        <w:t xml:space="preserve">Seoul National University </w:t>
      </w:r>
      <w:proofErr w:type="spellStart"/>
      <w:r w:rsidR="004E2E59" w:rsidRPr="005D09ED">
        <w:rPr>
          <w:rFonts w:ascii="Book Antiqua" w:hAnsi="Book Antiqua" w:cs="Arial"/>
          <w:color w:val="000000" w:themeColor="text1"/>
          <w:sz w:val="24"/>
          <w:szCs w:val="24"/>
        </w:rPr>
        <w:t>Bundang</w:t>
      </w:r>
      <w:proofErr w:type="spellEnd"/>
      <w:r w:rsidR="004E2E59" w:rsidRPr="005D09ED">
        <w:rPr>
          <w:rFonts w:ascii="Book Antiqua" w:hAnsi="Book Antiqua" w:cs="Arial"/>
          <w:color w:val="000000" w:themeColor="text1"/>
          <w:sz w:val="24"/>
          <w:szCs w:val="24"/>
        </w:rPr>
        <w:t xml:space="preserve"> Hospital,</w:t>
      </w:r>
      <w:r w:rsidRPr="005D09ED">
        <w:rPr>
          <w:rFonts w:ascii="Book Antiqua" w:eastAsia="宋体" w:hAnsi="Book Antiqua" w:cs="Arial"/>
          <w:color w:val="000000" w:themeColor="text1"/>
          <w:sz w:val="24"/>
          <w:szCs w:val="24"/>
          <w:lang w:eastAsia="zh-CN"/>
        </w:rPr>
        <w:t xml:space="preserve"> </w:t>
      </w:r>
      <w:r w:rsidR="004E2E59" w:rsidRPr="005D09ED">
        <w:rPr>
          <w:rFonts w:ascii="Book Antiqua" w:hAnsi="Book Antiqua" w:cs="Arial"/>
          <w:color w:val="000000" w:themeColor="text1"/>
          <w:sz w:val="24"/>
          <w:szCs w:val="24"/>
        </w:rPr>
        <w:t xml:space="preserve">300 Gumi-dong, </w:t>
      </w:r>
      <w:proofErr w:type="spellStart"/>
      <w:r w:rsidR="004E2E59" w:rsidRPr="005D09ED">
        <w:rPr>
          <w:rFonts w:ascii="Book Antiqua" w:hAnsi="Book Antiqua" w:cs="Arial"/>
          <w:color w:val="000000" w:themeColor="text1"/>
          <w:sz w:val="24"/>
          <w:szCs w:val="24"/>
        </w:rPr>
        <w:t>Bundang-gu</w:t>
      </w:r>
      <w:proofErr w:type="spellEnd"/>
      <w:r w:rsidR="004E2E59" w:rsidRPr="005D09ED">
        <w:rPr>
          <w:rFonts w:ascii="Book Antiqua" w:hAnsi="Book Antiqua" w:cs="Arial"/>
          <w:color w:val="000000" w:themeColor="text1"/>
          <w:sz w:val="24"/>
          <w:szCs w:val="24"/>
        </w:rPr>
        <w:t xml:space="preserve">, </w:t>
      </w:r>
      <w:proofErr w:type="spellStart"/>
      <w:r w:rsidR="004E2E59" w:rsidRPr="005D09ED">
        <w:rPr>
          <w:rFonts w:ascii="Book Antiqua" w:hAnsi="Book Antiqua" w:cs="Arial"/>
          <w:color w:val="000000" w:themeColor="text1"/>
          <w:sz w:val="24"/>
          <w:szCs w:val="24"/>
        </w:rPr>
        <w:t>Seongnam</w:t>
      </w:r>
      <w:proofErr w:type="spellEnd"/>
      <w:r w:rsidR="004E2E59" w:rsidRPr="005D09ED">
        <w:rPr>
          <w:rFonts w:ascii="Book Antiqua" w:hAnsi="Book Antiqua" w:cs="Arial"/>
          <w:color w:val="000000" w:themeColor="text1"/>
          <w:sz w:val="24"/>
          <w:szCs w:val="24"/>
        </w:rPr>
        <w:t xml:space="preserve">, </w:t>
      </w:r>
      <w:proofErr w:type="spellStart"/>
      <w:r w:rsidR="004E2E59" w:rsidRPr="005D09ED">
        <w:rPr>
          <w:rFonts w:ascii="Book Antiqua" w:hAnsi="Book Antiqua" w:cs="Arial"/>
          <w:color w:val="000000" w:themeColor="text1"/>
          <w:sz w:val="24"/>
          <w:szCs w:val="24"/>
        </w:rPr>
        <w:t>Gyeonggi</w:t>
      </w:r>
      <w:proofErr w:type="spellEnd"/>
      <w:r w:rsidR="004E2E59" w:rsidRPr="005D09ED">
        <w:rPr>
          <w:rFonts w:ascii="Book Antiqua" w:hAnsi="Book Antiqua" w:cs="Arial"/>
          <w:color w:val="000000" w:themeColor="text1"/>
          <w:sz w:val="24"/>
          <w:szCs w:val="24"/>
        </w:rPr>
        <w:t>-do 463-707</w:t>
      </w:r>
      <w:r w:rsidRPr="005D09ED">
        <w:rPr>
          <w:rFonts w:ascii="Book Antiqua" w:eastAsia="宋体" w:hAnsi="Book Antiqua" w:cs="Arial"/>
          <w:color w:val="000000" w:themeColor="text1"/>
          <w:sz w:val="24"/>
          <w:szCs w:val="24"/>
          <w:lang w:eastAsia="zh-CN"/>
        </w:rPr>
        <w:t xml:space="preserve">, South </w:t>
      </w:r>
      <w:r w:rsidR="004E2E59" w:rsidRPr="005D09ED">
        <w:rPr>
          <w:rFonts w:ascii="Book Antiqua" w:hAnsi="Book Antiqua" w:cs="Arial"/>
          <w:color w:val="000000" w:themeColor="text1"/>
          <w:sz w:val="24"/>
          <w:szCs w:val="24"/>
        </w:rPr>
        <w:t>Korea</w:t>
      </w:r>
      <w:r w:rsidRPr="005D09ED">
        <w:rPr>
          <w:rFonts w:ascii="Book Antiqua" w:eastAsia="宋体" w:hAnsi="Book Antiqua" w:cs="Arial"/>
          <w:color w:val="000000" w:themeColor="text1"/>
          <w:sz w:val="24"/>
          <w:szCs w:val="24"/>
          <w:lang w:eastAsia="zh-CN"/>
        </w:rPr>
        <w:t>.</w:t>
      </w:r>
      <w:r w:rsidR="00394367" w:rsidRPr="005D09ED">
        <w:rPr>
          <w:rFonts w:ascii="Book Antiqua" w:eastAsiaTheme="minorEastAsia" w:hAnsi="Book Antiqua" w:cs="Arial"/>
          <w:color w:val="000000" w:themeColor="text1"/>
          <w:sz w:val="24"/>
          <w:szCs w:val="24"/>
          <w:lang w:eastAsia="zh-CN"/>
        </w:rPr>
        <w:t xml:space="preserve"> </w:t>
      </w:r>
      <w:hyperlink r:id="rId9" w:history="1">
        <w:r w:rsidR="004E2E59" w:rsidRPr="005D09ED">
          <w:rPr>
            <w:rStyle w:val="a6"/>
            <w:rFonts w:ascii="Book Antiqua" w:hAnsi="Book Antiqua" w:cs="Arial"/>
            <w:color w:val="000000" w:themeColor="text1"/>
            <w:sz w:val="24"/>
            <w:szCs w:val="24"/>
            <w:u w:val="none"/>
          </w:rPr>
          <w:t>dhljohn@snubh.org</w:t>
        </w:r>
      </w:hyperlink>
    </w:p>
    <w:p w:rsidR="001729CF" w:rsidRPr="005D09ED" w:rsidRDefault="001729CF" w:rsidP="00394367">
      <w:pPr>
        <w:widowControl/>
        <w:wordWrap/>
        <w:autoSpaceDE/>
        <w:autoSpaceDN/>
        <w:snapToGrid w:val="0"/>
        <w:spacing w:line="360" w:lineRule="auto"/>
        <w:rPr>
          <w:rFonts w:ascii="Book Antiqua" w:eastAsia="宋体" w:hAnsi="Book Antiqua"/>
          <w:color w:val="000000" w:themeColor="text1"/>
          <w:sz w:val="24"/>
          <w:szCs w:val="24"/>
          <w:lang w:eastAsia="zh-CN"/>
        </w:rPr>
      </w:pPr>
    </w:p>
    <w:p w:rsidR="001729CF" w:rsidRPr="005D09ED" w:rsidRDefault="001729CF" w:rsidP="00394367">
      <w:pPr>
        <w:wordWrap/>
        <w:adjustRightInd w:val="0"/>
        <w:snapToGrid w:val="0"/>
        <w:spacing w:line="360" w:lineRule="auto"/>
        <w:rPr>
          <w:rFonts w:ascii="Book Antiqua" w:hAnsi="Book Antiqua"/>
          <w:color w:val="000000" w:themeColor="text1"/>
          <w:kern w:val="0"/>
          <w:sz w:val="24"/>
          <w:szCs w:val="24"/>
        </w:rPr>
      </w:pPr>
      <w:r w:rsidRPr="005D09ED">
        <w:rPr>
          <w:rFonts w:ascii="Book Antiqua" w:hAnsi="Book Antiqua"/>
          <w:b/>
          <w:bCs/>
          <w:color w:val="000000" w:themeColor="text1"/>
          <w:kern w:val="0"/>
          <w:sz w:val="24"/>
          <w:szCs w:val="24"/>
        </w:rPr>
        <w:t xml:space="preserve">Telephone: </w:t>
      </w:r>
      <w:bookmarkStart w:id="3" w:name="OLE_LINK1415"/>
      <w:bookmarkStart w:id="4" w:name="OLE_LINK1416"/>
      <w:bookmarkStart w:id="5" w:name="OLE_LINK1417"/>
      <w:r w:rsidRPr="005D09ED">
        <w:rPr>
          <w:rFonts w:ascii="Book Antiqua" w:hAnsi="Book Antiqua"/>
          <w:color w:val="000000" w:themeColor="text1"/>
          <w:kern w:val="0"/>
          <w:sz w:val="24"/>
          <w:szCs w:val="24"/>
        </w:rPr>
        <w:t>+</w:t>
      </w:r>
      <w:bookmarkStart w:id="6" w:name="OLE_LINK42"/>
      <w:bookmarkStart w:id="7" w:name="OLE_LINK128"/>
      <w:bookmarkStart w:id="8" w:name="OLE_LINK440"/>
      <w:bookmarkStart w:id="9" w:name="OLE_LINK951"/>
      <w:bookmarkStart w:id="10" w:name="OLE_LINK955"/>
      <w:bookmarkEnd w:id="3"/>
      <w:bookmarkEnd w:id="4"/>
      <w:bookmarkEnd w:id="5"/>
      <w:r w:rsidRPr="005D09ED">
        <w:rPr>
          <w:rFonts w:ascii="Book Antiqua" w:hAnsi="Book Antiqua" w:cs="Arial"/>
          <w:color w:val="000000" w:themeColor="text1"/>
          <w:sz w:val="24"/>
          <w:szCs w:val="24"/>
        </w:rPr>
        <w:t>82-31-7877006</w:t>
      </w:r>
      <w:r w:rsidRPr="005D09ED">
        <w:rPr>
          <w:rFonts w:ascii="Book Antiqua" w:eastAsia="宋体" w:hAnsi="Book Antiqua" w:cs="Arial"/>
          <w:color w:val="000000" w:themeColor="text1"/>
          <w:sz w:val="24"/>
          <w:szCs w:val="24"/>
          <w:lang w:eastAsia="zh-CN"/>
        </w:rPr>
        <w:t xml:space="preserve">  </w:t>
      </w:r>
      <w:r w:rsidR="00394367" w:rsidRPr="005D09ED">
        <w:rPr>
          <w:rFonts w:ascii="Book Antiqua" w:eastAsiaTheme="minorEastAsia" w:hAnsi="Book Antiqua" w:cs="Arial"/>
          <w:color w:val="000000" w:themeColor="text1"/>
          <w:sz w:val="24"/>
          <w:szCs w:val="24"/>
          <w:lang w:eastAsia="zh-CN"/>
        </w:rPr>
        <w:t xml:space="preserve">   </w:t>
      </w:r>
      <w:r w:rsidRPr="005D09ED">
        <w:rPr>
          <w:rFonts w:ascii="Book Antiqua" w:hAnsi="Book Antiqua"/>
          <w:b/>
          <w:bCs/>
          <w:color w:val="000000" w:themeColor="text1"/>
          <w:kern w:val="0"/>
          <w:sz w:val="24"/>
          <w:szCs w:val="24"/>
        </w:rPr>
        <w:t>Fax:</w:t>
      </w:r>
      <w:r w:rsidRPr="005D09ED">
        <w:rPr>
          <w:rFonts w:ascii="Book Antiqua" w:hAnsi="Book Antiqua"/>
          <w:color w:val="000000" w:themeColor="text1"/>
          <w:kern w:val="0"/>
          <w:sz w:val="24"/>
          <w:szCs w:val="24"/>
        </w:rPr>
        <w:t xml:space="preserve"> +</w:t>
      </w:r>
      <w:bookmarkEnd w:id="6"/>
      <w:bookmarkEnd w:id="7"/>
      <w:bookmarkEnd w:id="8"/>
      <w:r w:rsidRPr="005D09ED">
        <w:rPr>
          <w:rFonts w:ascii="Book Antiqua" w:hAnsi="Book Antiqua" w:cs="Arial"/>
          <w:color w:val="000000" w:themeColor="text1"/>
          <w:sz w:val="24"/>
          <w:szCs w:val="24"/>
        </w:rPr>
        <w:t>82</w:t>
      </w:r>
      <w:r w:rsidRPr="005D09ED">
        <w:rPr>
          <w:rFonts w:ascii="Book Antiqua" w:eastAsia="宋体" w:hAnsi="Book Antiqua" w:cs="Arial"/>
          <w:color w:val="000000" w:themeColor="text1"/>
          <w:sz w:val="24"/>
          <w:szCs w:val="24"/>
          <w:lang w:eastAsia="zh-CN"/>
        </w:rPr>
        <w:t>-</w:t>
      </w:r>
      <w:r w:rsidRPr="005D09ED">
        <w:rPr>
          <w:rFonts w:ascii="Book Antiqua" w:hAnsi="Book Antiqua" w:cs="Arial"/>
          <w:color w:val="000000" w:themeColor="text1"/>
          <w:sz w:val="24"/>
          <w:szCs w:val="24"/>
        </w:rPr>
        <w:t>31-7874051</w:t>
      </w:r>
    </w:p>
    <w:p w:rsidR="001729CF" w:rsidRPr="005D09ED" w:rsidRDefault="001729CF" w:rsidP="00394367">
      <w:pPr>
        <w:wordWrap/>
        <w:adjustRightInd w:val="0"/>
        <w:snapToGrid w:val="0"/>
        <w:spacing w:line="360" w:lineRule="auto"/>
        <w:rPr>
          <w:rFonts w:ascii="Book Antiqua" w:hAnsi="Book Antiqua"/>
          <w:b/>
          <w:color w:val="000000" w:themeColor="text1"/>
          <w:sz w:val="24"/>
          <w:szCs w:val="24"/>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5D09ED">
        <w:rPr>
          <w:rFonts w:ascii="Book Antiqua" w:hAnsi="Book Antiqua"/>
          <w:b/>
          <w:color w:val="000000" w:themeColor="text1"/>
          <w:sz w:val="24"/>
          <w:szCs w:val="24"/>
        </w:rPr>
        <w:t>Received:</w:t>
      </w:r>
      <w:r w:rsidR="00394367" w:rsidRPr="005D09ED">
        <w:rPr>
          <w:rFonts w:ascii="Book Antiqua" w:eastAsiaTheme="minorEastAsia" w:hAnsi="Book Antiqua"/>
          <w:b/>
          <w:color w:val="000000" w:themeColor="text1"/>
          <w:sz w:val="24"/>
          <w:szCs w:val="24"/>
          <w:lang w:eastAsia="zh-CN"/>
        </w:rPr>
        <w:t xml:space="preserve"> </w:t>
      </w:r>
      <w:r w:rsidR="00394367" w:rsidRPr="005D09ED">
        <w:rPr>
          <w:rFonts w:ascii="Book Antiqua" w:eastAsiaTheme="minorEastAsia" w:hAnsi="Book Antiqua"/>
          <w:color w:val="000000" w:themeColor="text1"/>
          <w:sz w:val="24"/>
          <w:szCs w:val="24"/>
          <w:lang w:eastAsia="zh-CN"/>
        </w:rPr>
        <w:t>May 21, 2014</w:t>
      </w:r>
      <w:r w:rsidR="00394367" w:rsidRPr="005D09ED">
        <w:rPr>
          <w:rFonts w:ascii="Book Antiqua" w:eastAsiaTheme="minorEastAsia" w:hAnsi="Book Antiqua"/>
          <w:b/>
          <w:color w:val="000000" w:themeColor="text1"/>
          <w:sz w:val="24"/>
          <w:szCs w:val="24"/>
          <w:lang w:eastAsia="zh-CN"/>
        </w:rPr>
        <w:t xml:space="preserve">    </w:t>
      </w:r>
      <w:r w:rsidRPr="005D09ED">
        <w:rPr>
          <w:rFonts w:ascii="Book Antiqua" w:hAnsi="Book Antiqua"/>
          <w:b/>
          <w:color w:val="000000" w:themeColor="text1"/>
          <w:sz w:val="24"/>
          <w:szCs w:val="24"/>
        </w:rPr>
        <w:t xml:space="preserve">   </w:t>
      </w:r>
      <w:r w:rsidR="00D45080">
        <w:rPr>
          <w:rFonts w:ascii="Book Antiqua" w:eastAsiaTheme="minorEastAsia" w:hAnsi="Book Antiqua" w:hint="eastAsia"/>
          <w:b/>
          <w:color w:val="000000" w:themeColor="text1"/>
          <w:sz w:val="24"/>
          <w:szCs w:val="24"/>
          <w:lang w:eastAsia="zh-CN"/>
        </w:rPr>
        <w:t xml:space="preserve"> </w:t>
      </w:r>
      <w:r w:rsidRPr="005D09ED">
        <w:rPr>
          <w:rFonts w:ascii="Book Antiqua" w:hAnsi="Book Antiqua"/>
          <w:b/>
          <w:color w:val="000000" w:themeColor="text1"/>
          <w:sz w:val="24"/>
          <w:szCs w:val="24"/>
        </w:rPr>
        <w:t>Revised:</w:t>
      </w:r>
      <w:r w:rsidR="00394367" w:rsidRPr="005D09ED">
        <w:rPr>
          <w:rFonts w:ascii="Book Antiqua" w:eastAsiaTheme="minorEastAsia" w:hAnsi="Book Antiqua"/>
          <w:b/>
          <w:color w:val="000000" w:themeColor="text1"/>
          <w:sz w:val="24"/>
          <w:szCs w:val="24"/>
          <w:lang w:eastAsia="zh-CN"/>
        </w:rPr>
        <w:t xml:space="preserve"> </w:t>
      </w:r>
      <w:r w:rsidR="00394367" w:rsidRPr="005D09ED">
        <w:rPr>
          <w:rFonts w:ascii="Book Antiqua" w:eastAsiaTheme="minorEastAsia" w:hAnsi="Book Antiqua"/>
          <w:color w:val="000000" w:themeColor="text1"/>
          <w:sz w:val="24"/>
          <w:szCs w:val="24"/>
          <w:lang w:eastAsia="zh-CN"/>
        </w:rPr>
        <w:t>July 9, 2014</w:t>
      </w:r>
      <w:r w:rsidRPr="005D09ED">
        <w:rPr>
          <w:rFonts w:ascii="Book Antiqua" w:hAnsi="Book Antiqua"/>
          <w:b/>
          <w:color w:val="000000" w:themeColor="text1"/>
          <w:sz w:val="24"/>
          <w:szCs w:val="24"/>
        </w:rPr>
        <w:t xml:space="preserve"> </w:t>
      </w:r>
      <w:bookmarkEnd w:id="11"/>
      <w:bookmarkEnd w:id="12"/>
      <w:r w:rsidRPr="005D09ED">
        <w:rPr>
          <w:rFonts w:ascii="Book Antiqua" w:hAnsi="Book Antiqua"/>
          <w:b/>
          <w:color w:val="000000" w:themeColor="text1"/>
          <w:sz w:val="24"/>
          <w:szCs w:val="24"/>
        </w:rPr>
        <w:t xml:space="preserve"> </w:t>
      </w:r>
      <w:bookmarkStart w:id="56" w:name="OLE_LINK103"/>
      <w:bookmarkStart w:id="57" w:name="OLE_LINK104"/>
      <w:bookmarkStart w:id="58" w:name="OLE_LINK69"/>
      <w:bookmarkStart w:id="59" w:name="OLE_LINK70"/>
    </w:p>
    <w:p w:rsidR="00696C94" w:rsidRDefault="001729CF" w:rsidP="00696C94">
      <w:pPr>
        <w:rPr>
          <w:rFonts w:ascii="Book Antiqua" w:hAnsi="Book Antiqua"/>
          <w:color w:val="000000"/>
          <w:sz w:val="24"/>
        </w:rPr>
      </w:pPr>
      <w:bookmarkStart w:id="60" w:name="OLE_LINK303"/>
      <w:bookmarkStart w:id="61" w:name="OLE_LINK304"/>
      <w:bookmarkStart w:id="62" w:name="OLE_LINK1382"/>
      <w:bookmarkStart w:id="63" w:name="OLE_LINK2188"/>
      <w:bookmarkStart w:id="64" w:name="OLE_LINK2189"/>
      <w:bookmarkStart w:id="65" w:name="OLE_LINK2615"/>
      <w:r w:rsidRPr="005D09ED">
        <w:rPr>
          <w:rFonts w:ascii="Book Antiqua" w:hAnsi="Book Antiqua"/>
          <w:b/>
          <w:color w:val="000000" w:themeColor="text1"/>
          <w:sz w:val="24"/>
          <w:szCs w:val="24"/>
        </w:rPr>
        <w:t>Accepted:</w:t>
      </w:r>
      <w:bookmarkStart w:id="66" w:name="OLE_LINK1"/>
      <w:bookmarkStart w:id="67" w:name="OLE_LINK2"/>
      <w:bookmarkStart w:id="68" w:name="OLE_LINK3"/>
      <w:bookmarkStart w:id="69" w:name="OLE_LINK4"/>
      <w:bookmarkStart w:id="70" w:name="OLE_LINK5"/>
      <w:bookmarkStart w:id="71" w:name="OLE_LINK6"/>
      <w:bookmarkStart w:id="72" w:name="OLE_LINK7"/>
      <w:bookmarkStart w:id="73" w:name="OLE_LINK9"/>
      <w:bookmarkStart w:id="74" w:name="OLE_LINK10"/>
      <w:bookmarkStart w:id="75" w:name="OLE_LINK13"/>
      <w:bookmarkStart w:id="76" w:name="OLE_LINK14"/>
      <w:bookmarkStart w:id="77" w:name="OLE_LINK17"/>
      <w:bookmarkStart w:id="78" w:name="OLE_LINK18"/>
      <w:bookmarkStart w:id="79" w:name="OLE_LINK19"/>
      <w:bookmarkStart w:id="80" w:name="OLE_LINK22"/>
      <w:bookmarkStart w:id="81" w:name="OLE_LINK24"/>
      <w:bookmarkStart w:id="82" w:name="OLE_LINK27"/>
      <w:bookmarkStart w:id="83" w:name="OLE_LINK28"/>
      <w:bookmarkStart w:id="84" w:name="OLE_LINK29"/>
      <w:bookmarkStart w:id="85" w:name="OLE_LINK30"/>
      <w:bookmarkStart w:id="86" w:name="OLE_LINK31"/>
      <w:bookmarkStart w:id="87" w:name="OLE_LINK32"/>
      <w:bookmarkStart w:id="88" w:name="OLE_LINK34"/>
      <w:bookmarkStart w:id="89" w:name="OLE_LINK36"/>
      <w:bookmarkStart w:id="90" w:name="OLE_LINK37"/>
      <w:bookmarkStart w:id="91" w:name="OLE_LINK38"/>
      <w:bookmarkStart w:id="92" w:name="OLE_LINK41"/>
      <w:bookmarkStart w:id="93" w:name="OLE_LINK44"/>
      <w:bookmarkStart w:id="94" w:name="OLE_LINK45"/>
      <w:bookmarkStart w:id="95" w:name="OLE_LINK46"/>
      <w:bookmarkStart w:id="96" w:name="OLE_LINK47"/>
      <w:bookmarkStart w:id="97" w:name="OLE_LINK52"/>
      <w:bookmarkStart w:id="98" w:name="OLE_LINK43"/>
      <w:bookmarkStart w:id="99" w:name="OLE_LINK57"/>
      <w:bookmarkStart w:id="100" w:name="OLE_LINK58"/>
      <w:bookmarkStart w:id="101" w:name="OLE_LINK8"/>
      <w:bookmarkStart w:id="102" w:name="OLE_LINK62"/>
      <w:bookmarkStart w:id="103" w:name="OLE_LINK66"/>
      <w:bookmarkStart w:id="104" w:name="OLE_LINK68"/>
      <w:bookmarkStart w:id="105" w:name="OLE_LINK71"/>
      <w:bookmarkStart w:id="106" w:name="OLE_LINK74"/>
      <w:bookmarkStart w:id="107" w:name="OLE_LINK77"/>
      <w:bookmarkStart w:id="108" w:name="OLE_LINK78"/>
      <w:bookmarkStart w:id="109" w:name="OLE_LINK72"/>
      <w:bookmarkStart w:id="110" w:name="OLE_LINK73"/>
      <w:bookmarkStart w:id="111" w:name="OLE_LINK79"/>
      <w:bookmarkStart w:id="112" w:name="OLE_LINK81"/>
      <w:r w:rsidR="00696C94" w:rsidRPr="00696C94">
        <w:rPr>
          <w:rFonts w:ascii="Book Antiqua" w:hAnsi="Book Antiqua"/>
          <w:color w:val="000000"/>
          <w:sz w:val="24"/>
        </w:rPr>
        <w:t xml:space="preserve"> </w:t>
      </w:r>
      <w:r w:rsidR="00696C94">
        <w:rPr>
          <w:rFonts w:ascii="Book Antiqua" w:hAnsi="Book Antiqua"/>
          <w:color w:val="000000"/>
          <w:sz w:val="24"/>
        </w:rPr>
        <w:t>July 24, 2014</w:t>
      </w:r>
    </w:p>
    <w:p w:rsidR="001729CF" w:rsidRPr="005D09ED" w:rsidRDefault="001729CF" w:rsidP="00394367">
      <w:pPr>
        <w:wordWrap/>
        <w:adjustRightInd w:val="0"/>
        <w:snapToGrid w:val="0"/>
        <w:spacing w:line="360" w:lineRule="auto"/>
        <w:rPr>
          <w:rFonts w:ascii="Book Antiqua" w:hAnsi="Book Antiqua"/>
          <w:b/>
          <w:color w:val="000000" w:themeColor="text1"/>
          <w:sz w:val="24"/>
          <w:szCs w:val="24"/>
        </w:rPr>
      </w:pPr>
      <w:bookmarkStart w:id="113" w:name="_GoBack"/>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D09ED">
        <w:rPr>
          <w:rFonts w:ascii="Book Antiqua" w:hAnsi="Book Antiqua"/>
          <w:b/>
          <w:color w:val="000000" w:themeColor="text1"/>
          <w:sz w:val="24"/>
          <w:szCs w:val="24"/>
        </w:rPr>
        <w:t xml:space="preserve">  </w:t>
      </w:r>
    </w:p>
    <w:p w:rsidR="001729CF" w:rsidRPr="005D09ED" w:rsidRDefault="001729CF" w:rsidP="00394367">
      <w:pPr>
        <w:wordWrap/>
        <w:adjustRightInd w:val="0"/>
        <w:snapToGrid w:val="0"/>
        <w:spacing w:line="360" w:lineRule="auto"/>
        <w:rPr>
          <w:rFonts w:ascii="Book Antiqua" w:hAnsi="Book Antiqua"/>
          <w:b/>
          <w:color w:val="000000" w:themeColor="text1"/>
          <w:sz w:val="24"/>
          <w:szCs w:val="24"/>
        </w:rPr>
      </w:pPr>
      <w:r w:rsidRPr="005D09ED">
        <w:rPr>
          <w:rFonts w:ascii="Book Antiqua" w:hAnsi="Book Antiqua"/>
          <w:b/>
          <w:color w:val="000000" w:themeColor="text1"/>
          <w:sz w:val="24"/>
          <w:szCs w:val="24"/>
        </w:rPr>
        <w:t xml:space="preserve">Published online: </w:t>
      </w:r>
      <w:bookmarkEnd w:id="56"/>
      <w:bookmarkEnd w:id="57"/>
    </w:p>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1729CF" w:rsidRPr="005D09ED" w:rsidRDefault="001729CF" w:rsidP="00394367">
      <w:pPr>
        <w:widowControl/>
        <w:wordWrap/>
        <w:autoSpaceDE/>
        <w:autoSpaceDN/>
        <w:snapToGrid w:val="0"/>
        <w:spacing w:line="360" w:lineRule="auto"/>
        <w:rPr>
          <w:rFonts w:ascii="Book Antiqua" w:eastAsia="宋体" w:hAnsi="Book Antiqua" w:cs="Arial"/>
          <w:color w:val="000000" w:themeColor="text1"/>
          <w:sz w:val="24"/>
          <w:szCs w:val="24"/>
          <w:lang w:eastAsia="zh-CN"/>
        </w:rPr>
      </w:pPr>
    </w:p>
    <w:p w:rsidR="00774F5E" w:rsidRPr="005D09ED" w:rsidRDefault="00774F5E" w:rsidP="00394367">
      <w:pPr>
        <w:widowControl/>
        <w:wordWrap/>
        <w:autoSpaceDE/>
        <w:autoSpaceDN/>
        <w:snapToGrid w:val="0"/>
        <w:spacing w:line="360" w:lineRule="auto"/>
        <w:rPr>
          <w:rFonts w:ascii="Book Antiqua" w:hAnsi="Book Antiqua" w:cs="Arial"/>
          <w:color w:val="000000" w:themeColor="text1"/>
          <w:sz w:val="24"/>
          <w:szCs w:val="24"/>
        </w:rPr>
      </w:pPr>
    </w:p>
    <w:p w:rsidR="00412EB0" w:rsidRPr="005D09ED" w:rsidRDefault="00412EB0" w:rsidP="00394367">
      <w:pPr>
        <w:widowControl/>
        <w:wordWrap/>
        <w:autoSpaceDE/>
        <w:autoSpaceDN/>
        <w:snapToGrid w:val="0"/>
        <w:spacing w:line="360" w:lineRule="auto"/>
        <w:rPr>
          <w:rFonts w:ascii="Book Antiqua" w:hAnsi="Book Antiqua" w:cs="Arial"/>
          <w:color w:val="000000" w:themeColor="text1"/>
          <w:sz w:val="24"/>
          <w:szCs w:val="24"/>
        </w:rPr>
      </w:pPr>
      <w:r w:rsidRPr="005D09ED">
        <w:rPr>
          <w:rFonts w:ascii="Book Antiqua" w:hAnsi="Book Antiqua" w:cs="Arial"/>
          <w:color w:val="000000" w:themeColor="text1"/>
          <w:sz w:val="24"/>
          <w:szCs w:val="24"/>
        </w:rPr>
        <w:br w:type="page"/>
      </w:r>
    </w:p>
    <w:p w:rsidR="00DE63D2" w:rsidRPr="00111FF8" w:rsidRDefault="00111FF8" w:rsidP="00394367">
      <w:pPr>
        <w:wordWrap/>
        <w:snapToGrid w:val="0"/>
        <w:spacing w:line="360" w:lineRule="auto"/>
        <w:rPr>
          <w:rFonts w:ascii="Book Antiqua" w:eastAsiaTheme="minorEastAsia" w:hAnsi="Book Antiqua" w:cs="Arial"/>
          <w:b/>
          <w:color w:val="000000" w:themeColor="text1"/>
          <w:sz w:val="24"/>
          <w:szCs w:val="24"/>
          <w:lang w:eastAsia="zh-CN"/>
        </w:rPr>
      </w:pPr>
      <w:r>
        <w:rPr>
          <w:rFonts w:ascii="Book Antiqua" w:hAnsi="Book Antiqua" w:cs="Arial"/>
          <w:b/>
          <w:color w:val="000000" w:themeColor="text1"/>
          <w:sz w:val="24"/>
          <w:szCs w:val="24"/>
        </w:rPr>
        <w:lastRenderedPageBreak/>
        <w:t>Abstract</w:t>
      </w:r>
    </w:p>
    <w:p w:rsidR="00C6169B" w:rsidRPr="005D09ED" w:rsidRDefault="004E4910" w:rsidP="00394367">
      <w:pPr>
        <w:wordWrap/>
        <w:snapToGrid w:val="0"/>
        <w:spacing w:line="360" w:lineRule="auto"/>
        <w:rPr>
          <w:rFonts w:ascii="Book Antiqua" w:eastAsia="宋体" w:hAnsi="Book Antiqua"/>
          <w:color w:val="000000" w:themeColor="text1"/>
          <w:kern w:val="0"/>
          <w:sz w:val="24"/>
          <w:szCs w:val="24"/>
          <w:lang w:eastAsia="zh-CN"/>
        </w:rPr>
      </w:pPr>
      <w:r w:rsidRPr="005D09ED">
        <w:rPr>
          <w:rFonts w:ascii="Book Antiqua" w:eastAsia="宋体" w:hAnsi="Book Antiqua"/>
          <w:b/>
          <w:color w:val="000000" w:themeColor="text1"/>
          <w:kern w:val="0"/>
          <w:sz w:val="24"/>
          <w:szCs w:val="24"/>
          <w:lang w:eastAsia="zh-CN"/>
        </w:rPr>
        <w:t xml:space="preserve">AIM: </w:t>
      </w:r>
      <w:r w:rsidRPr="005D09ED">
        <w:rPr>
          <w:rFonts w:ascii="Book Antiqua" w:eastAsia="宋体" w:hAnsi="Book Antiqua"/>
          <w:color w:val="000000" w:themeColor="text1"/>
          <w:kern w:val="0"/>
          <w:sz w:val="24"/>
          <w:szCs w:val="24"/>
          <w:lang w:eastAsia="zh-CN"/>
        </w:rPr>
        <w:t xml:space="preserve">To </w:t>
      </w:r>
      <w:r w:rsidR="00C6169B" w:rsidRPr="005D09ED">
        <w:rPr>
          <w:rFonts w:ascii="Book Antiqua" w:eastAsia="Gulim" w:hAnsi="Book Antiqua"/>
          <w:color w:val="000000" w:themeColor="text1"/>
          <w:kern w:val="0"/>
          <w:sz w:val="24"/>
          <w:szCs w:val="24"/>
        </w:rPr>
        <w:t xml:space="preserve">analyze predictive factors for lymph node metastasis in early gastric cancer. </w:t>
      </w:r>
    </w:p>
    <w:p w:rsidR="001729CF" w:rsidRPr="005D09ED" w:rsidRDefault="001729CF" w:rsidP="00394367">
      <w:pPr>
        <w:wordWrap/>
        <w:snapToGrid w:val="0"/>
        <w:spacing w:line="360" w:lineRule="auto"/>
        <w:rPr>
          <w:rFonts w:ascii="Book Antiqua" w:eastAsia="Gulim" w:hAnsi="Book Antiqua"/>
          <w:color w:val="000000" w:themeColor="text1"/>
          <w:kern w:val="0"/>
          <w:sz w:val="24"/>
          <w:szCs w:val="24"/>
        </w:rPr>
      </w:pPr>
    </w:p>
    <w:p w:rsidR="004E4910" w:rsidRPr="005D09ED" w:rsidRDefault="004E4910" w:rsidP="00394367">
      <w:pPr>
        <w:wordWrap/>
        <w:snapToGrid w:val="0"/>
        <w:spacing w:line="360" w:lineRule="auto"/>
        <w:rPr>
          <w:rFonts w:ascii="Book Antiqua" w:eastAsia="Gulim" w:hAnsi="Book Antiqua"/>
          <w:color w:val="000000" w:themeColor="text1"/>
          <w:kern w:val="0"/>
          <w:sz w:val="24"/>
          <w:szCs w:val="24"/>
        </w:rPr>
      </w:pPr>
      <w:r w:rsidRPr="005D09ED">
        <w:rPr>
          <w:rFonts w:ascii="Book Antiqua" w:eastAsia="Gulim" w:hAnsi="Book Antiqua"/>
          <w:b/>
          <w:color w:val="000000" w:themeColor="text1"/>
          <w:kern w:val="0"/>
          <w:sz w:val="24"/>
          <w:szCs w:val="24"/>
        </w:rPr>
        <w:t>METHODS:</w:t>
      </w:r>
      <w:r w:rsidRPr="005D09ED">
        <w:rPr>
          <w:rFonts w:ascii="Book Antiqua" w:eastAsia="Gulim" w:hAnsi="Book Antiqua"/>
          <w:color w:val="000000" w:themeColor="text1"/>
          <w:kern w:val="0"/>
          <w:sz w:val="24"/>
          <w:szCs w:val="24"/>
        </w:rPr>
        <w:t xml:space="preserve"> </w:t>
      </w:r>
      <w:r w:rsidR="00F76C25" w:rsidRPr="005D09ED">
        <w:rPr>
          <w:rFonts w:ascii="Book Antiqua" w:eastAsia="Gulim" w:hAnsi="Book Antiqua"/>
          <w:color w:val="000000" w:themeColor="text1"/>
          <w:kern w:val="0"/>
          <w:sz w:val="24"/>
          <w:szCs w:val="24"/>
        </w:rPr>
        <w:t>We analyzed 1</w:t>
      </w:r>
      <w:r w:rsidR="00C6169B" w:rsidRPr="005D09ED">
        <w:rPr>
          <w:rFonts w:ascii="Book Antiqua" w:eastAsia="Gulim" w:hAnsi="Book Antiqua"/>
          <w:color w:val="000000" w:themeColor="text1"/>
          <w:kern w:val="0"/>
          <w:sz w:val="24"/>
          <w:szCs w:val="24"/>
        </w:rPr>
        <w:t>104 patients with early gastric cancer</w:t>
      </w:r>
      <w:r w:rsidR="004F7CC8" w:rsidRPr="005D09ED">
        <w:rPr>
          <w:rFonts w:ascii="Book Antiqua" w:eastAsia="Gulim" w:hAnsi="Book Antiqua"/>
          <w:color w:val="000000" w:themeColor="text1"/>
          <w:kern w:val="0"/>
          <w:sz w:val="24"/>
          <w:szCs w:val="24"/>
        </w:rPr>
        <w:t xml:space="preserve"> (EGC)</w:t>
      </w:r>
      <w:r w:rsidR="00C6169B" w:rsidRPr="005D09ED">
        <w:rPr>
          <w:rFonts w:ascii="Book Antiqua" w:eastAsia="Gulim" w:hAnsi="Book Antiqua"/>
          <w:color w:val="000000" w:themeColor="text1"/>
          <w:kern w:val="0"/>
          <w:sz w:val="24"/>
          <w:szCs w:val="24"/>
        </w:rPr>
        <w:t xml:space="preserve"> who underwent a gastrectomy with lymph-node dissection from May 2003 through July 2011. The </w:t>
      </w:r>
      <w:proofErr w:type="spellStart"/>
      <w:r w:rsidR="00C6169B" w:rsidRPr="005D09ED">
        <w:rPr>
          <w:rFonts w:ascii="Book Antiqua" w:eastAsia="Gulim" w:hAnsi="Book Antiqua"/>
          <w:color w:val="000000" w:themeColor="text1"/>
          <w:kern w:val="0"/>
          <w:sz w:val="24"/>
          <w:szCs w:val="24"/>
        </w:rPr>
        <w:t>clinicopathologic</w:t>
      </w:r>
      <w:proofErr w:type="spellEnd"/>
      <w:r w:rsidR="00C6169B" w:rsidRPr="005D09ED">
        <w:rPr>
          <w:rFonts w:ascii="Book Antiqua" w:eastAsia="Gulim" w:hAnsi="Book Antiqua"/>
          <w:color w:val="000000" w:themeColor="text1"/>
          <w:kern w:val="0"/>
          <w:sz w:val="24"/>
          <w:szCs w:val="24"/>
        </w:rPr>
        <w:t xml:space="preserve"> factors and </w:t>
      </w:r>
      <w:r w:rsidR="006D1AB3" w:rsidRPr="005D09ED">
        <w:rPr>
          <w:rFonts w:ascii="Book Antiqua" w:eastAsia="Gulim" w:hAnsi="Book Antiqua"/>
          <w:color w:val="000000" w:themeColor="text1"/>
          <w:kern w:val="0"/>
          <w:sz w:val="24"/>
          <w:szCs w:val="24"/>
        </w:rPr>
        <w:t>molecular</w:t>
      </w:r>
      <w:r w:rsidR="00C6169B" w:rsidRPr="005D09ED">
        <w:rPr>
          <w:rFonts w:ascii="Book Antiqua" w:eastAsia="Gulim" w:hAnsi="Book Antiqua"/>
          <w:color w:val="000000" w:themeColor="text1"/>
          <w:kern w:val="0"/>
          <w:sz w:val="24"/>
          <w:szCs w:val="24"/>
        </w:rPr>
        <w:t xml:space="preserve"> markers</w:t>
      </w:r>
      <w:r w:rsidR="00AB6524" w:rsidRPr="005D09ED">
        <w:rPr>
          <w:rFonts w:ascii="Book Antiqua" w:eastAsia="Gulim" w:hAnsi="Book Antiqua"/>
          <w:color w:val="000000" w:themeColor="text1"/>
          <w:kern w:val="0"/>
          <w:sz w:val="24"/>
          <w:szCs w:val="24"/>
        </w:rPr>
        <w:t xml:space="preserve"> </w:t>
      </w:r>
      <w:r w:rsidR="006D1AB3" w:rsidRPr="005D09ED">
        <w:rPr>
          <w:rFonts w:ascii="Book Antiqua" w:eastAsia="Gulim" w:hAnsi="Book Antiqua"/>
          <w:color w:val="000000" w:themeColor="text1"/>
          <w:kern w:val="0"/>
          <w:sz w:val="24"/>
          <w:szCs w:val="24"/>
        </w:rPr>
        <w:t xml:space="preserve">were assessed as predictors for lymph node metastasis. Molecular markers such as microsatellite instability, human </w:t>
      </w:r>
      <w:proofErr w:type="spellStart"/>
      <w:r w:rsidR="006D1AB3" w:rsidRPr="005D09ED">
        <w:rPr>
          <w:rFonts w:ascii="Book Antiqua" w:eastAsia="Gulim" w:hAnsi="Book Antiqua"/>
          <w:color w:val="000000" w:themeColor="text1"/>
          <w:kern w:val="0"/>
          <w:sz w:val="24"/>
          <w:szCs w:val="24"/>
        </w:rPr>
        <w:t>mutL</w:t>
      </w:r>
      <w:proofErr w:type="spellEnd"/>
      <w:r w:rsidR="006D1AB3" w:rsidRPr="005D09ED">
        <w:rPr>
          <w:rFonts w:ascii="Book Antiqua" w:eastAsia="Gulim" w:hAnsi="Book Antiqua"/>
          <w:color w:val="000000" w:themeColor="text1"/>
          <w:kern w:val="0"/>
          <w:sz w:val="24"/>
          <w:szCs w:val="24"/>
        </w:rPr>
        <w:t xml:space="preserve"> homolog 1, p53, epidermal growth factor receptor</w:t>
      </w:r>
      <w:r w:rsidR="00C8110F" w:rsidRPr="005D09ED">
        <w:rPr>
          <w:rFonts w:ascii="Book Antiqua" w:eastAsia="Gulim" w:hAnsi="Book Antiqua"/>
          <w:color w:val="000000" w:themeColor="text1"/>
          <w:kern w:val="0"/>
          <w:sz w:val="24"/>
          <w:szCs w:val="24"/>
        </w:rPr>
        <w:t xml:space="preserve"> (EGFR)</w:t>
      </w:r>
      <w:r w:rsidR="006D1AB3" w:rsidRPr="005D09ED">
        <w:rPr>
          <w:rFonts w:ascii="Book Antiqua" w:eastAsia="Gulim" w:hAnsi="Book Antiqua"/>
          <w:color w:val="000000" w:themeColor="text1"/>
          <w:kern w:val="0"/>
          <w:sz w:val="24"/>
          <w:szCs w:val="24"/>
        </w:rPr>
        <w:t xml:space="preserve"> and human epidermal growth factor receptor 2 </w:t>
      </w:r>
      <w:r w:rsidR="00C8110F" w:rsidRPr="005D09ED">
        <w:rPr>
          <w:rFonts w:ascii="Book Antiqua" w:eastAsia="Gulim" w:hAnsi="Book Antiqua"/>
          <w:color w:val="000000" w:themeColor="text1"/>
          <w:kern w:val="0"/>
          <w:sz w:val="24"/>
          <w:szCs w:val="24"/>
        </w:rPr>
        <w:t xml:space="preserve">(HER2) </w:t>
      </w:r>
      <w:r w:rsidR="006D1AB3" w:rsidRPr="005D09ED">
        <w:rPr>
          <w:rFonts w:ascii="Book Antiqua" w:eastAsia="Gulim" w:hAnsi="Book Antiqua"/>
          <w:color w:val="000000" w:themeColor="text1"/>
          <w:kern w:val="0"/>
          <w:sz w:val="24"/>
          <w:szCs w:val="24"/>
        </w:rPr>
        <w:t xml:space="preserve">were included. </w:t>
      </w:r>
      <w:r w:rsidR="00C6169B" w:rsidRPr="005D09ED">
        <w:rPr>
          <w:rFonts w:ascii="Book Antiqua" w:eastAsia="Gulim" w:hAnsi="Book Antiqua"/>
          <w:color w:val="000000" w:themeColor="text1"/>
          <w:kern w:val="0"/>
          <w:sz w:val="24"/>
          <w:szCs w:val="24"/>
        </w:rPr>
        <w:t xml:space="preserve">The </w:t>
      </w:r>
      <w:r w:rsidR="00F76C25" w:rsidRPr="005D09ED">
        <w:rPr>
          <w:rFonts w:ascii="Book Antiqua" w:eastAsia="Gulim" w:hAnsi="Book Antiqua"/>
          <w:i/>
          <w:color w:val="000000" w:themeColor="text1"/>
          <w:kern w:val="0"/>
          <w:sz w:val="24"/>
          <w:szCs w:val="24"/>
        </w:rPr>
        <w:t>χ</w:t>
      </w:r>
      <w:r w:rsidR="00F76C25" w:rsidRPr="005D09ED">
        <w:rPr>
          <w:rFonts w:ascii="Book Antiqua" w:eastAsia="Gulim" w:hAnsi="Book Antiqua"/>
          <w:color w:val="000000" w:themeColor="text1"/>
          <w:kern w:val="0"/>
          <w:sz w:val="24"/>
          <w:szCs w:val="24"/>
          <w:vertAlign w:val="superscript"/>
        </w:rPr>
        <w:t xml:space="preserve">2 </w:t>
      </w:r>
      <w:r w:rsidR="00C6169B" w:rsidRPr="005D09ED">
        <w:rPr>
          <w:rFonts w:ascii="Book Antiqua" w:eastAsia="Gulim" w:hAnsi="Book Antiqua"/>
          <w:color w:val="000000" w:themeColor="text1"/>
          <w:kern w:val="0"/>
          <w:sz w:val="24"/>
          <w:szCs w:val="24"/>
        </w:rPr>
        <w:t xml:space="preserve">test and logistic regression analysis were used to determine </w:t>
      </w:r>
      <w:proofErr w:type="spellStart"/>
      <w:r w:rsidR="00C6169B" w:rsidRPr="005D09ED">
        <w:rPr>
          <w:rFonts w:ascii="Book Antiqua" w:eastAsia="Gulim" w:hAnsi="Book Antiqua"/>
          <w:color w:val="000000" w:themeColor="text1"/>
          <w:kern w:val="0"/>
          <w:sz w:val="24"/>
          <w:szCs w:val="24"/>
        </w:rPr>
        <w:t>clinicopathologic</w:t>
      </w:r>
      <w:proofErr w:type="spellEnd"/>
      <w:r w:rsidR="00C6169B" w:rsidRPr="005D09ED">
        <w:rPr>
          <w:rFonts w:ascii="Book Antiqua" w:eastAsia="Gulim" w:hAnsi="Book Antiqua"/>
          <w:color w:val="000000" w:themeColor="text1"/>
          <w:kern w:val="0"/>
          <w:sz w:val="24"/>
          <w:szCs w:val="24"/>
        </w:rPr>
        <w:t xml:space="preserve"> parameters.</w:t>
      </w:r>
    </w:p>
    <w:p w:rsidR="00F76C25" w:rsidRPr="005D09ED" w:rsidRDefault="00C6169B" w:rsidP="00394367">
      <w:pPr>
        <w:widowControl/>
        <w:wordWrap/>
        <w:autoSpaceDE/>
        <w:autoSpaceDN/>
        <w:snapToGrid w:val="0"/>
        <w:spacing w:line="360" w:lineRule="auto"/>
        <w:rPr>
          <w:rFonts w:ascii="Book Antiqua" w:eastAsia="宋体" w:hAnsi="Book Antiqua"/>
          <w:color w:val="000000" w:themeColor="text1"/>
          <w:kern w:val="0"/>
          <w:sz w:val="24"/>
          <w:szCs w:val="24"/>
          <w:lang w:eastAsia="zh-CN"/>
        </w:rPr>
      </w:pPr>
      <w:r w:rsidRPr="005D09ED">
        <w:rPr>
          <w:rFonts w:ascii="Book Antiqua" w:eastAsia="Gulim" w:hAnsi="Book Antiqua"/>
          <w:color w:val="000000" w:themeColor="text1"/>
          <w:kern w:val="0"/>
          <w:sz w:val="24"/>
          <w:szCs w:val="24"/>
        </w:rPr>
        <w:br/>
      </w:r>
      <w:r w:rsidR="004E4910" w:rsidRPr="005D09ED">
        <w:rPr>
          <w:rFonts w:ascii="Book Antiqua" w:eastAsia="Gulim" w:hAnsi="Book Antiqua"/>
          <w:b/>
          <w:color w:val="000000" w:themeColor="text1"/>
          <w:kern w:val="0"/>
          <w:sz w:val="24"/>
          <w:szCs w:val="24"/>
        </w:rPr>
        <w:t xml:space="preserve">RESULTS: </w:t>
      </w:r>
      <w:r w:rsidRPr="005D09ED">
        <w:rPr>
          <w:rFonts w:ascii="Book Antiqua" w:eastAsia="Gulim" w:hAnsi="Book Antiqua"/>
          <w:color w:val="000000" w:themeColor="text1"/>
          <w:kern w:val="0"/>
          <w:sz w:val="24"/>
          <w:szCs w:val="24"/>
        </w:rPr>
        <w:t xml:space="preserve">Lymph node metastasis </w:t>
      </w:r>
      <w:r w:rsidR="00F76C25" w:rsidRPr="005D09ED">
        <w:rPr>
          <w:rFonts w:ascii="Book Antiqua" w:eastAsia="Gulim" w:hAnsi="Book Antiqua"/>
          <w:color w:val="000000" w:themeColor="text1"/>
          <w:kern w:val="0"/>
          <w:sz w:val="24"/>
          <w:szCs w:val="24"/>
        </w:rPr>
        <w:t>was observed in 104 (9.4%) of 1</w:t>
      </w:r>
      <w:r w:rsidRPr="005D09ED">
        <w:rPr>
          <w:rFonts w:ascii="Book Antiqua" w:eastAsia="Gulim" w:hAnsi="Book Antiqua"/>
          <w:color w:val="000000" w:themeColor="text1"/>
          <w:kern w:val="0"/>
          <w:sz w:val="24"/>
          <w:szCs w:val="24"/>
        </w:rPr>
        <w:t xml:space="preserve">104 patients. Among 104 cases of lymph node positive patients, </w:t>
      </w:r>
      <w:r w:rsidR="00A5294C" w:rsidRPr="005D09ED">
        <w:rPr>
          <w:rFonts w:ascii="Book Antiqua" w:eastAsia="Gulim" w:hAnsi="Book Antiqua"/>
          <w:color w:val="000000" w:themeColor="text1"/>
          <w:kern w:val="0"/>
          <w:sz w:val="24"/>
          <w:szCs w:val="24"/>
        </w:rPr>
        <w:t>24 patients</w:t>
      </w:r>
      <w:r w:rsidRPr="005D09ED">
        <w:rPr>
          <w:rFonts w:ascii="Book Antiqua" w:eastAsia="Gulim" w:hAnsi="Book Antiqua"/>
          <w:color w:val="000000" w:themeColor="text1"/>
          <w:kern w:val="0"/>
          <w:sz w:val="24"/>
          <w:szCs w:val="24"/>
        </w:rPr>
        <w:t xml:space="preserve"> </w:t>
      </w:r>
      <w:r w:rsidR="00A5294C" w:rsidRPr="005D09ED">
        <w:rPr>
          <w:rFonts w:ascii="Book Antiqua" w:eastAsia="Gulim" w:hAnsi="Book Antiqua"/>
          <w:color w:val="000000" w:themeColor="text1"/>
          <w:kern w:val="0"/>
          <w:sz w:val="24"/>
          <w:szCs w:val="24"/>
        </w:rPr>
        <w:t xml:space="preserve">(3.8%) </w:t>
      </w:r>
      <w:r w:rsidRPr="005D09ED">
        <w:rPr>
          <w:rFonts w:ascii="Book Antiqua" w:eastAsia="Gulim" w:hAnsi="Book Antiqua"/>
          <w:color w:val="000000" w:themeColor="text1"/>
          <w:kern w:val="0"/>
          <w:sz w:val="24"/>
          <w:szCs w:val="24"/>
        </w:rPr>
        <w:t xml:space="preserve">were mucosal cancers and </w:t>
      </w:r>
      <w:r w:rsidR="00A5294C" w:rsidRPr="005D09ED">
        <w:rPr>
          <w:rFonts w:ascii="Book Antiqua" w:eastAsia="Gulim" w:hAnsi="Book Antiqua"/>
          <w:color w:val="000000" w:themeColor="text1"/>
          <w:kern w:val="0"/>
          <w:sz w:val="24"/>
          <w:szCs w:val="24"/>
        </w:rPr>
        <w:t>80 patients</w:t>
      </w:r>
      <w:r w:rsidRPr="005D09ED">
        <w:rPr>
          <w:rFonts w:ascii="Book Antiqua" w:eastAsia="Gulim" w:hAnsi="Book Antiqua"/>
          <w:color w:val="000000" w:themeColor="text1"/>
          <w:kern w:val="0"/>
          <w:sz w:val="24"/>
          <w:szCs w:val="24"/>
        </w:rPr>
        <w:t xml:space="preserve"> </w:t>
      </w:r>
      <w:r w:rsidR="00A5294C" w:rsidRPr="005D09ED">
        <w:rPr>
          <w:rFonts w:ascii="Book Antiqua" w:eastAsia="Gulim" w:hAnsi="Book Antiqua"/>
          <w:color w:val="000000" w:themeColor="text1"/>
          <w:kern w:val="0"/>
          <w:sz w:val="24"/>
          <w:szCs w:val="24"/>
        </w:rPr>
        <w:t xml:space="preserve">(16.7%) </w:t>
      </w:r>
      <w:r w:rsidRPr="005D09ED">
        <w:rPr>
          <w:rFonts w:ascii="Book Antiqua" w:eastAsia="Gulim" w:hAnsi="Book Antiqua"/>
          <w:color w:val="000000" w:themeColor="text1"/>
          <w:kern w:val="0"/>
          <w:sz w:val="24"/>
          <w:szCs w:val="24"/>
        </w:rPr>
        <w:t xml:space="preserve">were </w:t>
      </w:r>
      <w:proofErr w:type="spellStart"/>
      <w:r w:rsidRPr="005D09ED">
        <w:rPr>
          <w:rFonts w:ascii="Book Antiqua" w:eastAsia="Gulim" w:hAnsi="Book Antiqua"/>
          <w:color w:val="000000" w:themeColor="text1"/>
          <w:kern w:val="0"/>
          <w:sz w:val="24"/>
          <w:szCs w:val="24"/>
        </w:rPr>
        <w:t>submucosal</w:t>
      </w:r>
      <w:proofErr w:type="spellEnd"/>
      <w:r w:rsidRPr="005D09ED">
        <w:rPr>
          <w:rFonts w:ascii="Book Antiqua" w:eastAsia="Gulim" w:hAnsi="Book Antiqua"/>
          <w:color w:val="000000" w:themeColor="text1"/>
          <w:kern w:val="0"/>
          <w:sz w:val="24"/>
          <w:szCs w:val="24"/>
        </w:rPr>
        <w:t xml:space="preserve">. </w:t>
      </w:r>
      <w:r w:rsidR="00A5294C" w:rsidRPr="005D09ED">
        <w:rPr>
          <w:rFonts w:ascii="Book Antiqua" w:eastAsia="Gulim" w:hAnsi="Book Antiqua"/>
          <w:color w:val="000000" w:themeColor="text1"/>
          <w:kern w:val="0"/>
          <w:sz w:val="24"/>
          <w:szCs w:val="24"/>
        </w:rPr>
        <w:t xml:space="preserve">According to histologic evaluation, the number of lymph node metastasis found was 4 (1.7%) for well differentiated tubular adenocarcinoma, 45 (11.3%) for moderately differentiated tubular adenocarcinoma, 36 (14.8%) for poorly differentiated tubular adenocarcinoma, and 19 (8.4%) for signet ring cell carcinoma. </w:t>
      </w:r>
      <w:r w:rsidRPr="005D09ED">
        <w:rPr>
          <w:rFonts w:ascii="Book Antiqua" w:eastAsia="Gulim" w:hAnsi="Book Antiqua"/>
          <w:color w:val="000000" w:themeColor="text1"/>
          <w:kern w:val="0"/>
          <w:sz w:val="24"/>
          <w:szCs w:val="24"/>
        </w:rPr>
        <w:t xml:space="preserve">Of 690 EGC cases, 77 cases (11.2%) showed EGFR overexpression. </w:t>
      </w:r>
      <w:r w:rsidR="00AB6524" w:rsidRPr="005D09ED">
        <w:rPr>
          <w:rFonts w:ascii="Book Antiqua" w:eastAsia="Gulim" w:hAnsi="Book Antiqua"/>
          <w:color w:val="000000" w:themeColor="text1"/>
          <w:kern w:val="0"/>
          <w:sz w:val="24"/>
          <w:szCs w:val="24"/>
        </w:rPr>
        <w:t>HER2 overexpression was present in</w:t>
      </w:r>
      <w:r w:rsidR="00AB6524" w:rsidRPr="005D09ED">
        <w:rPr>
          <w:rFonts w:ascii="Book Antiqua" w:hAnsi="Book Antiqua"/>
          <w:color w:val="000000" w:themeColor="text1"/>
          <w:sz w:val="24"/>
          <w:szCs w:val="24"/>
        </w:rPr>
        <w:t xml:space="preserve"> 110 cases (27.1%) of 406 EGC patients.</w:t>
      </w:r>
      <w:r w:rsidR="00AB6524" w:rsidRPr="005D09ED">
        <w:rPr>
          <w:rFonts w:ascii="Book Antiqua" w:eastAsia="Gulim" w:hAnsi="Book Antiqua"/>
          <w:color w:val="000000" w:themeColor="text1"/>
          <w:kern w:val="0"/>
          <w:sz w:val="24"/>
          <w:szCs w:val="24"/>
        </w:rPr>
        <w:t xml:space="preserve"> </w:t>
      </w:r>
      <w:r w:rsidRPr="005D09ED">
        <w:rPr>
          <w:rFonts w:ascii="Book Antiqua" w:hAnsi="Book Antiqua"/>
          <w:color w:val="000000" w:themeColor="text1"/>
          <w:sz w:val="24"/>
          <w:szCs w:val="24"/>
        </w:rPr>
        <w:t>With</w:t>
      </w:r>
      <w:r w:rsidRPr="005D09ED">
        <w:rPr>
          <w:rFonts w:ascii="Book Antiqua" w:eastAsia="Gulim" w:hAnsi="Book Antiqua"/>
          <w:color w:val="000000" w:themeColor="text1"/>
          <w:kern w:val="0"/>
          <w:sz w:val="24"/>
          <w:szCs w:val="24"/>
        </w:rPr>
        <w:t xml:space="preserve"> multivariate analysis, female gender (</w:t>
      </w:r>
      <w:r w:rsidR="00D03613" w:rsidRPr="005D09ED">
        <w:rPr>
          <w:rFonts w:ascii="Book Antiqua" w:eastAsia="Gulim" w:hAnsi="Book Antiqua"/>
          <w:color w:val="000000" w:themeColor="text1"/>
          <w:kern w:val="0"/>
          <w:sz w:val="24"/>
          <w:szCs w:val="24"/>
        </w:rPr>
        <w:t>odds ratio</w:t>
      </w:r>
      <w:r w:rsidR="00C8110F" w:rsidRPr="005D09ED">
        <w:rPr>
          <w:rFonts w:ascii="Book Antiqua" w:eastAsia="Gulim" w:hAnsi="Book Antiqua"/>
          <w:color w:val="000000" w:themeColor="text1"/>
          <w:kern w:val="0"/>
          <w:sz w:val="24"/>
          <w:szCs w:val="24"/>
        </w:rPr>
        <w:t xml:space="preserve"> 2.281, </w:t>
      </w:r>
      <w:r w:rsidRPr="005D09ED">
        <w:rPr>
          <w:rFonts w:ascii="Book Antiqua" w:eastAsia="Gulim" w:hAnsi="Book Antiqua"/>
          <w:i/>
          <w:color w:val="000000" w:themeColor="text1"/>
          <w:kern w:val="0"/>
          <w:sz w:val="24"/>
          <w:szCs w:val="24"/>
        </w:rPr>
        <w:t xml:space="preserve">P </w:t>
      </w:r>
      <w:r w:rsidRPr="005D09ED">
        <w:rPr>
          <w:rFonts w:ascii="Book Antiqua" w:eastAsia="Gulim" w:hAnsi="Book Antiqua"/>
          <w:color w:val="000000" w:themeColor="text1"/>
          <w:kern w:val="0"/>
          <w:sz w:val="24"/>
          <w:szCs w:val="24"/>
        </w:rPr>
        <w:t xml:space="preserve">= 0.009), presence of </w:t>
      </w:r>
      <w:proofErr w:type="spellStart"/>
      <w:r w:rsidRPr="005D09ED">
        <w:rPr>
          <w:rFonts w:ascii="Book Antiqua" w:eastAsia="Gulim" w:hAnsi="Book Antiqua"/>
          <w:color w:val="000000" w:themeColor="text1"/>
          <w:kern w:val="0"/>
          <w:sz w:val="24"/>
          <w:szCs w:val="24"/>
        </w:rPr>
        <w:t>lymphovascular</w:t>
      </w:r>
      <w:proofErr w:type="spellEnd"/>
      <w:r w:rsidRPr="005D09ED">
        <w:rPr>
          <w:rFonts w:ascii="Book Antiqua" w:eastAsia="Gulim" w:hAnsi="Book Antiqua"/>
          <w:color w:val="000000" w:themeColor="text1"/>
          <w:kern w:val="0"/>
          <w:sz w:val="24"/>
          <w:szCs w:val="24"/>
        </w:rPr>
        <w:t xml:space="preserve"> invasion (</w:t>
      </w:r>
      <w:r w:rsidR="00D03613" w:rsidRPr="005D09ED">
        <w:rPr>
          <w:rFonts w:ascii="Book Antiqua" w:eastAsia="Gulim" w:hAnsi="Book Antiqua"/>
          <w:color w:val="000000" w:themeColor="text1"/>
          <w:kern w:val="0"/>
          <w:sz w:val="24"/>
          <w:szCs w:val="24"/>
        </w:rPr>
        <w:t xml:space="preserve">odds ratio 10.950, </w:t>
      </w:r>
      <w:r w:rsidRPr="005D09ED">
        <w:rPr>
          <w:rFonts w:ascii="Book Antiqua" w:eastAsia="Gulim" w:hAnsi="Book Antiqua"/>
          <w:i/>
          <w:color w:val="000000" w:themeColor="text1"/>
          <w:kern w:val="0"/>
          <w:sz w:val="24"/>
          <w:szCs w:val="24"/>
        </w:rPr>
        <w:t xml:space="preserve">P </w:t>
      </w:r>
      <w:r w:rsidRPr="005D09ED">
        <w:rPr>
          <w:rFonts w:ascii="Book Antiqua" w:eastAsia="Gulim" w:hAnsi="Book Antiqua"/>
          <w:color w:val="000000" w:themeColor="text1"/>
          <w:kern w:val="0"/>
          <w:sz w:val="24"/>
          <w:szCs w:val="24"/>
        </w:rPr>
        <w:t>&lt; 0.0001), diameter (≥ 20 mm</w:t>
      </w:r>
      <w:r w:rsidR="00D03613" w:rsidRPr="005D09ED">
        <w:rPr>
          <w:rFonts w:ascii="Book Antiqua" w:eastAsia="Gulim" w:hAnsi="Book Antiqua"/>
          <w:color w:val="000000" w:themeColor="text1"/>
          <w:kern w:val="0"/>
          <w:sz w:val="24"/>
          <w:szCs w:val="24"/>
        </w:rPr>
        <w:t>, odds ratio 3.173,</w:t>
      </w:r>
      <w:r w:rsidRPr="005D09ED">
        <w:rPr>
          <w:rFonts w:ascii="Book Antiqua" w:hAnsi="Book Antiqua"/>
          <w:color w:val="000000" w:themeColor="text1"/>
          <w:sz w:val="24"/>
          <w:szCs w:val="24"/>
        </w:rPr>
        <w:t xml:space="preserve"> </w:t>
      </w:r>
      <w:r w:rsidRPr="005D09ED">
        <w:rPr>
          <w:rFonts w:ascii="Book Antiqua" w:hAnsi="Book Antiqua"/>
          <w:i/>
          <w:color w:val="000000" w:themeColor="text1"/>
          <w:sz w:val="24"/>
          <w:szCs w:val="24"/>
        </w:rPr>
        <w:t xml:space="preserve">P </w:t>
      </w:r>
      <w:r w:rsidRPr="005D09ED">
        <w:rPr>
          <w:rFonts w:ascii="Book Antiqua" w:eastAsia="Gulim" w:hAnsi="Book Antiqua"/>
          <w:color w:val="000000" w:themeColor="text1"/>
          <w:kern w:val="0"/>
          <w:sz w:val="24"/>
          <w:szCs w:val="24"/>
        </w:rPr>
        <w:t>= 0.01), and EGFR overexpression (</w:t>
      </w:r>
      <w:r w:rsidR="00D03613" w:rsidRPr="005D09ED">
        <w:rPr>
          <w:rFonts w:ascii="Book Antiqua" w:eastAsia="Gulim" w:hAnsi="Book Antiqua"/>
          <w:color w:val="000000" w:themeColor="text1"/>
          <w:kern w:val="0"/>
          <w:sz w:val="24"/>
          <w:szCs w:val="24"/>
        </w:rPr>
        <w:t xml:space="preserve">odds ratio 2.185, </w:t>
      </w:r>
      <w:r w:rsidRPr="005D09ED">
        <w:rPr>
          <w:rFonts w:ascii="Book Antiqua" w:eastAsia="Gulim" w:hAnsi="Book Antiqua"/>
          <w:i/>
          <w:color w:val="000000" w:themeColor="text1"/>
          <w:kern w:val="0"/>
          <w:sz w:val="24"/>
          <w:szCs w:val="24"/>
        </w:rPr>
        <w:t xml:space="preserve">P </w:t>
      </w:r>
      <w:r w:rsidRPr="005D09ED">
        <w:rPr>
          <w:rFonts w:ascii="Book Antiqua" w:eastAsia="Gulim" w:hAnsi="Book Antiqua"/>
          <w:color w:val="000000" w:themeColor="text1"/>
          <w:kern w:val="0"/>
          <w:sz w:val="24"/>
          <w:szCs w:val="24"/>
        </w:rPr>
        <w:t>= 0.044) were independent risk factors for lymph node involvement.</w:t>
      </w:r>
    </w:p>
    <w:p w:rsidR="00C6169B" w:rsidRPr="005D09ED" w:rsidRDefault="00C6169B" w:rsidP="00394367">
      <w:pPr>
        <w:widowControl/>
        <w:wordWrap/>
        <w:autoSpaceDE/>
        <w:autoSpaceDN/>
        <w:snapToGrid w:val="0"/>
        <w:spacing w:line="360" w:lineRule="auto"/>
        <w:rPr>
          <w:rFonts w:ascii="Book Antiqua" w:eastAsia="Gulim" w:hAnsi="Book Antiqua" w:cs="Gulim"/>
          <w:color w:val="000000" w:themeColor="text1"/>
          <w:kern w:val="0"/>
          <w:sz w:val="24"/>
          <w:szCs w:val="24"/>
        </w:rPr>
      </w:pPr>
      <w:r w:rsidRPr="005D09ED">
        <w:rPr>
          <w:rFonts w:ascii="Book Antiqua" w:eastAsia="Gulim" w:hAnsi="Book Antiqua"/>
          <w:color w:val="000000" w:themeColor="text1"/>
          <w:kern w:val="0"/>
          <w:sz w:val="24"/>
          <w:szCs w:val="24"/>
        </w:rPr>
        <w:br/>
      </w:r>
      <w:r w:rsidR="004E4910" w:rsidRPr="005D09ED">
        <w:rPr>
          <w:rFonts w:ascii="Book Antiqua" w:eastAsia="Gulim" w:hAnsi="Book Antiqua"/>
          <w:b/>
          <w:color w:val="000000" w:themeColor="text1"/>
          <w:kern w:val="0"/>
          <w:sz w:val="24"/>
          <w:szCs w:val="24"/>
        </w:rPr>
        <w:t>CONCLUSION:</w:t>
      </w:r>
      <w:r w:rsidRPr="005D09ED">
        <w:rPr>
          <w:rFonts w:ascii="Book Antiqua" w:eastAsia="Gulim" w:hAnsi="Book Antiqua"/>
          <w:color w:val="000000" w:themeColor="text1"/>
          <w:kern w:val="0"/>
          <w:sz w:val="24"/>
          <w:szCs w:val="24"/>
        </w:rPr>
        <w:t xml:space="preserve"> F</w:t>
      </w:r>
      <w:r w:rsidR="006613B4" w:rsidRPr="005D09ED">
        <w:rPr>
          <w:rFonts w:ascii="Book Antiqua" w:hAnsi="Book Antiqua"/>
          <w:color w:val="000000" w:themeColor="text1"/>
          <w:sz w:val="24"/>
          <w:szCs w:val="24"/>
        </w:rPr>
        <w:t xml:space="preserve">emale gender, tumor size, </w:t>
      </w:r>
      <w:proofErr w:type="spellStart"/>
      <w:r w:rsidRPr="005D09ED">
        <w:rPr>
          <w:rFonts w:ascii="Book Antiqua" w:hAnsi="Book Antiqua"/>
          <w:color w:val="000000" w:themeColor="text1"/>
          <w:sz w:val="24"/>
          <w:szCs w:val="24"/>
        </w:rPr>
        <w:t>lymphovascular</w:t>
      </w:r>
      <w:proofErr w:type="spellEnd"/>
      <w:r w:rsidRPr="005D09ED">
        <w:rPr>
          <w:rFonts w:ascii="Book Antiqua" w:hAnsi="Book Antiqua"/>
          <w:color w:val="000000" w:themeColor="text1"/>
          <w:sz w:val="24"/>
          <w:szCs w:val="24"/>
        </w:rPr>
        <w:t xml:space="preserve"> invasion</w:t>
      </w:r>
      <w:r w:rsidR="006613B4" w:rsidRPr="005D09ED">
        <w:rPr>
          <w:rFonts w:ascii="Book Antiqua" w:hAnsi="Book Antiqua"/>
          <w:color w:val="000000" w:themeColor="text1"/>
          <w:sz w:val="24"/>
          <w:szCs w:val="24"/>
        </w:rPr>
        <w:t xml:space="preserve"> and EGFR overexpression</w:t>
      </w:r>
      <w:r w:rsidRPr="005D09ED">
        <w:rPr>
          <w:rFonts w:ascii="Book Antiqua" w:hAnsi="Book Antiqua"/>
          <w:color w:val="000000" w:themeColor="text1"/>
          <w:sz w:val="24"/>
          <w:szCs w:val="24"/>
        </w:rPr>
        <w:t xml:space="preserve"> were predictive risk factors for lymph node metastasis in EGC. </w:t>
      </w:r>
    </w:p>
    <w:p w:rsidR="00B845CE" w:rsidRPr="005D09ED" w:rsidRDefault="00B845CE" w:rsidP="00394367">
      <w:pPr>
        <w:widowControl/>
        <w:wordWrap/>
        <w:autoSpaceDE/>
        <w:autoSpaceDN/>
        <w:snapToGrid w:val="0"/>
        <w:spacing w:line="360" w:lineRule="auto"/>
        <w:rPr>
          <w:rFonts w:ascii="Book Antiqua" w:eastAsia="Arial Unicode MS" w:hAnsi="Book Antiqua" w:cs="Arial"/>
          <w:b/>
          <w:color w:val="000000" w:themeColor="text1"/>
          <w:sz w:val="24"/>
          <w:szCs w:val="24"/>
          <w:lang w:eastAsia="zh-CN"/>
        </w:rPr>
      </w:pPr>
    </w:p>
    <w:p w:rsidR="00467BCF" w:rsidRPr="005D09ED" w:rsidRDefault="00467BCF" w:rsidP="00467BCF">
      <w:pPr>
        <w:adjustRightInd w:val="0"/>
        <w:snapToGrid w:val="0"/>
        <w:spacing w:line="360" w:lineRule="auto"/>
        <w:rPr>
          <w:rFonts w:ascii="Book Antiqua" w:hAnsi="Book Antiqua"/>
          <w:sz w:val="24"/>
          <w:szCs w:val="24"/>
        </w:rPr>
      </w:pPr>
      <w:bookmarkStart w:id="114" w:name="OLE_LINK98"/>
      <w:bookmarkStart w:id="115" w:name="OLE_LINK156"/>
      <w:bookmarkStart w:id="116" w:name="OLE_LINK196"/>
      <w:bookmarkStart w:id="117" w:name="OLE_LINK217"/>
      <w:bookmarkStart w:id="118" w:name="OLE_LINK242"/>
      <w:bookmarkStart w:id="119" w:name="OLE_LINK247"/>
      <w:bookmarkStart w:id="120" w:name="OLE_LINK311"/>
      <w:bookmarkStart w:id="121" w:name="OLE_LINK312"/>
      <w:bookmarkStart w:id="122" w:name="OLE_LINK325"/>
      <w:bookmarkStart w:id="123" w:name="OLE_LINK330"/>
      <w:bookmarkStart w:id="124" w:name="OLE_LINK513"/>
      <w:bookmarkStart w:id="125" w:name="OLE_LINK514"/>
      <w:bookmarkStart w:id="126" w:name="OLE_LINK464"/>
      <w:bookmarkStart w:id="127" w:name="OLE_LINK465"/>
      <w:bookmarkStart w:id="128" w:name="OLE_LINK466"/>
      <w:bookmarkStart w:id="129" w:name="OLE_LINK470"/>
      <w:bookmarkStart w:id="130" w:name="OLE_LINK471"/>
      <w:bookmarkStart w:id="131" w:name="OLE_LINK472"/>
      <w:bookmarkStart w:id="132" w:name="OLE_LINK474"/>
      <w:bookmarkStart w:id="133" w:name="OLE_LINK512"/>
      <w:bookmarkStart w:id="134" w:name="OLE_LINK800"/>
      <w:bookmarkStart w:id="135" w:name="OLE_LINK982"/>
      <w:bookmarkStart w:id="136" w:name="OLE_LINK1027"/>
      <w:bookmarkStart w:id="137" w:name="OLE_LINK504"/>
      <w:bookmarkStart w:id="138" w:name="OLE_LINK546"/>
      <w:bookmarkStart w:id="139" w:name="OLE_LINK547"/>
      <w:bookmarkStart w:id="140" w:name="OLE_LINK575"/>
      <w:bookmarkStart w:id="141" w:name="OLE_LINK640"/>
      <w:bookmarkStart w:id="142" w:name="OLE_LINK672"/>
      <w:bookmarkStart w:id="143" w:name="OLE_LINK714"/>
      <w:bookmarkStart w:id="144" w:name="OLE_LINK651"/>
      <w:bookmarkStart w:id="145" w:name="OLE_LINK652"/>
      <w:bookmarkStart w:id="146" w:name="OLE_LINK744"/>
      <w:bookmarkStart w:id="147" w:name="OLE_LINK758"/>
      <w:bookmarkStart w:id="148" w:name="OLE_LINK787"/>
      <w:bookmarkStart w:id="149" w:name="OLE_LINK807"/>
      <w:bookmarkStart w:id="150" w:name="OLE_LINK820"/>
      <w:bookmarkStart w:id="151" w:name="OLE_LINK862"/>
      <w:bookmarkStart w:id="152" w:name="OLE_LINK879"/>
      <w:bookmarkStart w:id="153" w:name="OLE_LINK906"/>
      <w:bookmarkStart w:id="154" w:name="OLE_LINK928"/>
      <w:bookmarkStart w:id="155" w:name="OLE_LINK960"/>
      <w:bookmarkStart w:id="156" w:name="OLE_LINK861"/>
      <w:bookmarkStart w:id="157" w:name="OLE_LINK983"/>
      <w:bookmarkStart w:id="158" w:name="OLE_LINK1334"/>
      <w:bookmarkStart w:id="159" w:name="OLE_LINK1029"/>
      <w:bookmarkStart w:id="160" w:name="OLE_LINK1060"/>
      <w:bookmarkStart w:id="161" w:name="OLE_LINK1061"/>
      <w:bookmarkStart w:id="162" w:name="OLE_LINK1348"/>
      <w:bookmarkStart w:id="163" w:name="OLE_LINK1086"/>
      <w:bookmarkStart w:id="164" w:name="OLE_LINK1100"/>
      <w:bookmarkStart w:id="165" w:name="OLE_LINK1125"/>
      <w:bookmarkStart w:id="166" w:name="OLE_LINK1163"/>
      <w:bookmarkStart w:id="167" w:name="OLE_LINK1193"/>
      <w:bookmarkStart w:id="168" w:name="OLE_LINK1219"/>
      <w:bookmarkStart w:id="169" w:name="OLE_LINK1247"/>
      <w:bookmarkStart w:id="170" w:name="OLE_LINK1284"/>
      <w:bookmarkStart w:id="171" w:name="OLE_LINK1313"/>
      <w:bookmarkStart w:id="172" w:name="OLE_LINK1361"/>
      <w:bookmarkStart w:id="173" w:name="OLE_LINK1384"/>
      <w:bookmarkStart w:id="174" w:name="OLE_LINK1403"/>
      <w:bookmarkStart w:id="175" w:name="OLE_LINK1437"/>
      <w:bookmarkStart w:id="176" w:name="OLE_LINK1454"/>
      <w:bookmarkStart w:id="177" w:name="OLE_LINK1480"/>
      <w:bookmarkStart w:id="178" w:name="OLE_LINK1504"/>
      <w:bookmarkStart w:id="179" w:name="OLE_LINK1516"/>
      <w:bookmarkStart w:id="180" w:name="OLE_LINK135"/>
      <w:bookmarkStart w:id="181" w:name="OLE_LINK216"/>
      <w:bookmarkStart w:id="182" w:name="OLE_LINK259"/>
      <w:bookmarkStart w:id="183" w:name="OLE_LINK1186"/>
      <w:bookmarkStart w:id="184" w:name="OLE_LINK1265"/>
      <w:bookmarkStart w:id="185" w:name="OLE_LINK1373"/>
      <w:bookmarkStart w:id="186" w:name="OLE_LINK1478"/>
      <w:bookmarkStart w:id="187" w:name="OLE_LINK1644"/>
      <w:bookmarkStart w:id="188" w:name="OLE_LINK1884"/>
      <w:bookmarkStart w:id="189" w:name="OLE_LINK1885"/>
      <w:bookmarkStart w:id="190" w:name="OLE_LINK1538"/>
      <w:bookmarkStart w:id="191" w:name="OLE_LINK1539"/>
      <w:bookmarkStart w:id="192" w:name="OLE_LINK1543"/>
      <w:bookmarkStart w:id="193" w:name="OLE_LINK1549"/>
      <w:bookmarkStart w:id="194" w:name="OLE_LINK1778"/>
      <w:bookmarkStart w:id="195" w:name="OLE_LINK1756"/>
      <w:bookmarkStart w:id="196" w:name="OLE_LINK1776"/>
      <w:bookmarkStart w:id="197" w:name="OLE_LINK1777"/>
      <w:bookmarkStart w:id="198" w:name="OLE_LINK1868"/>
      <w:bookmarkStart w:id="199" w:name="OLE_LINK1744"/>
      <w:bookmarkStart w:id="200" w:name="OLE_LINK1817"/>
      <w:bookmarkStart w:id="201" w:name="OLE_LINK1835"/>
      <w:bookmarkStart w:id="202" w:name="OLE_LINK1866"/>
      <w:bookmarkStart w:id="203" w:name="OLE_LINK1882"/>
      <w:bookmarkStart w:id="204" w:name="OLE_LINK1901"/>
      <w:bookmarkStart w:id="205" w:name="OLE_LINK1902"/>
      <w:bookmarkStart w:id="206" w:name="OLE_LINK2013"/>
      <w:bookmarkStart w:id="207" w:name="OLE_LINK1894"/>
      <w:bookmarkStart w:id="208" w:name="OLE_LINK1929"/>
      <w:bookmarkStart w:id="209" w:name="OLE_LINK1941"/>
      <w:bookmarkStart w:id="210" w:name="OLE_LINK1995"/>
      <w:bookmarkStart w:id="211" w:name="OLE_LINK1938"/>
      <w:bookmarkStart w:id="212" w:name="OLE_LINK2081"/>
      <w:bookmarkStart w:id="213" w:name="OLE_LINK2082"/>
      <w:bookmarkStart w:id="214" w:name="OLE_LINK2292"/>
      <w:bookmarkStart w:id="215" w:name="OLE_LINK1931"/>
      <w:bookmarkStart w:id="216" w:name="OLE_LINK1964"/>
      <w:bookmarkStart w:id="217" w:name="OLE_LINK2020"/>
      <w:bookmarkStart w:id="218" w:name="OLE_LINK2071"/>
      <w:bookmarkStart w:id="219" w:name="OLE_LINK2134"/>
      <w:bookmarkStart w:id="220" w:name="OLE_LINK2265"/>
      <w:bookmarkStart w:id="221" w:name="OLE_LINK2562"/>
      <w:bookmarkStart w:id="222" w:name="OLE_LINK1923"/>
      <w:bookmarkStart w:id="223" w:name="OLE_LINK2192"/>
      <w:bookmarkStart w:id="224" w:name="OLE_LINK2110"/>
      <w:bookmarkStart w:id="225" w:name="OLE_LINK2445"/>
      <w:bookmarkStart w:id="226" w:name="OLE_LINK2446"/>
      <w:bookmarkStart w:id="227" w:name="OLE_LINK2169"/>
      <w:bookmarkStart w:id="228" w:name="OLE_LINK2190"/>
      <w:bookmarkStart w:id="229" w:name="OLE_LINK2331"/>
      <w:bookmarkStart w:id="230" w:name="OLE_LINK2345"/>
      <w:bookmarkStart w:id="231" w:name="OLE_LINK2467"/>
      <w:bookmarkStart w:id="232" w:name="OLE_LINK2484"/>
      <w:bookmarkStart w:id="233" w:name="OLE_LINK2157"/>
      <w:bookmarkStart w:id="234" w:name="OLE_LINK2221"/>
      <w:bookmarkStart w:id="235" w:name="OLE_LINK2252"/>
      <w:bookmarkStart w:id="236" w:name="OLE_LINK2348"/>
      <w:bookmarkStart w:id="237" w:name="OLE_LINK2451"/>
      <w:bookmarkStart w:id="238" w:name="OLE_LINK2627"/>
      <w:bookmarkStart w:id="239" w:name="OLE_LINK2482"/>
      <w:bookmarkStart w:id="240" w:name="OLE_LINK2663"/>
      <w:bookmarkStart w:id="241" w:name="OLE_LINK2761"/>
      <w:bookmarkStart w:id="242" w:name="OLE_LINK2856"/>
      <w:bookmarkStart w:id="243" w:name="OLE_LINK2993"/>
      <w:bookmarkStart w:id="244" w:name="OLE_LINK2643"/>
      <w:bookmarkStart w:id="245" w:name="OLE_LINK2583"/>
      <w:bookmarkStart w:id="246" w:name="OLE_LINK2762"/>
      <w:bookmarkStart w:id="247" w:name="OLE_LINK2962"/>
      <w:bookmarkStart w:id="248" w:name="OLE_LINK2582"/>
      <w:r w:rsidRPr="005D09ED">
        <w:rPr>
          <w:rFonts w:ascii="Book Antiqua" w:hAnsi="Book Antiqua"/>
          <w:sz w:val="24"/>
          <w:szCs w:val="24"/>
        </w:rPr>
        <w:t xml:space="preserve">© 2014 </w:t>
      </w:r>
      <w:proofErr w:type="spellStart"/>
      <w:r w:rsidRPr="005D09ED">
        <w:rPr>
          <w:rFonts w:ascii="Book Antiqua" w:hAnsi="Book Antiqua"/>
          <w:sz w:val="24"/>
          <w:szCs w:val="24"/>
        </w:rPr>
        <w:t>Baishideng</w:t>
      </w:r>
      <w:proofErr w:type="spellEnd"/>
      <w:r w:rsidRPr="005D09ED">
        <w:rPr>
          <w:rFonts w:ascii="Book Antiqua" w:hAnsi="Book Antiqua"/>
          <w:sz w:val="24"/>
          <w:szCs w:val="24"/>
        </w:rPr>
        <w:t xml:space="preserve"> Publishing Group Inc. All rights reserved.  </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rsidR="00F76C25" w:rsidRPr="005D09ED" w:rsidRDefault="00F76C25" w:rsidP="00394367">
      <w:pPr>
        <w:widowControl/>
        <w:wordWrap/>
        <w:autoSpaceDE/>
        <w:autoSpaceDN/>
        <w:snapToGrid w:val="0"/>
        <w:spacing w:line="360" w:lineRule="auto"/>
        <w:rPr>
          <w:rFonts w:ascii="Book Antiqua" w:eastAsia="Arial Unicode MS" w:hAnsi="Book Antiqua" w:cs="Arial"/>
          <w:b/>
          <w:color w:val="000000" w:themeColor="text1"/>
          <w:sz w:val="24"/>
          <w:szCs w:val="24"/>
          <w:lang w:eastAsia="zh-CN"/>
        </w:rPr>
      </w:pPr>
    </w:p>
    <w:p w:rsidR="00943229" w:rsidRPr="005D09ED" w:rsidRDefault="00F44061" w:rsidP="00394367">
      <w:pPr>
        <w:widowControl/>
        <w:wordWrap/>
        <w:autoSpaceDE/>
        <w:autoSpaceDN/>
        <w:snapToGrid w:val="0"/>
        <w:spacing w:line="360" w:lineRule="auto"/>
        <w:rPr>
          <w:rFonts w:ascii="Book Antiqua" w:eastAsia="Arial Unicode MS" w:hAnsi="Book Antiqua" w:cs="Arial"/>
          <w:color w:val="000000" w:themeColor="text1"/>
          <w:sz w:val="24"/>
          <w:szCs w:val="24"/>
        </w:rPr>
      </w:pPr>
      <w:r w:rsidRPr="005D09ED">
        <w:rPr>
          <w:rFonts w:ascii="Book Antiqua" w:eastAsia="Arial Unicode MS" w:hAnsi="Book Antiqua" w:cs="Arial"/>
          <w:b/>
          <w:color w:val="000000" w:themeColor="text1"/>
          <w:sz w:val="24"/>
          <w:szCs w:val="24"/>
        </w:rPr>
        <w:lastRenderedPageBreak/>
        <w:t>Key</w:t>
      </w:r>
      <w:r w:rsidR="00F76C25" w:rsidRPr="005D09ED">
        <w:rPr>
          <w:rFonts w:ascii="Book Antiqua" w:eastAsia="Arial Unicode MS" w:hAnsi="Book Antiqua" w:cs="Arial"/>
          <w:b/>
          <w:color w:val="000000" w:themeColor="text1"/>
          <w:sz w:val="24"/>
          <w:szCs w:val="24"/>
        </w:rPr>
        <w:t xml:space="preserve"> words</w:t>
      </w:r>
      <w:r w:rsidRPr="005D09ED">
        <w:rPr>
          <w:rFonts w:ascii="Book Antiqua" w:eastAsia="Arial Unicode MS" w:hAnsi="Book Antiqua" w:cs="Arial"/>
          <w:color w:val="000000" w:themeColor="text1"/>
          <w:sz w:val="24"/>
          <w:szCs w:val="24"/>
        </w:rPr>
        <w:t xml:space="preserve">: </w:t>
      </w:r>
      <w:r w:rsidR="003960B2" w:rsidRPr="005D09ED">
        <w:rPr>
          <w:rFonts w:ascii="Book Antiqua" w:eastAsia="Arial Unicode MS" w:hAnsi="Book Antiqua" w:cs="Arial"/>
          <w:color w:val="000000" w:themeColor="text1"/>
          <w:sz w:val="24"/>
          <w:szCs w:val="24"/>
        </w:rPr>
        <w:t>Receptor</w:t>
      </w:r>
      <w:r w:rsidR="00F76C25" w:rsidRPr="005D09ED">
        <w:rPr>
          <w:rFonts w:ascii="Book Antiqua" w:eastAsia="Arial Unicode MS" w:hAnsi="Book Antiqua" w:cs="Arial"/>
          <w:color w:val="000000" w:themeColor="text1"/>
          <w:sz w:val="24"/>
          <w:szCs w:val="24"/>
          <w:lang w:eastAsia="zh-CN"/>
        </w:rPr>
        <w:t>;</w:t>
      </w:r>
      <w:r w:rsidR="003960B2" w:rsidRPr="005D09ED">
        <w:rPr>
          <w:rFonts w:ascii="Book Antiqua" w:eastAsia="Arial Unicode MS" w:hAnsi="Book Antiqua" w:cs="Arial"/>
          <w:color w:val="000000" w:themeColor="text1"/>
          <w:sz w:val="24"/>
          <w:szCs w:val="24"/>
        </w:rPr>
        <w:t xml:space="preserve"> Epidermal </w:t>
      </w:r>
      <w:r w:rsidR="00F76C25" w:rsidRPr="005D09ED">
        <w:rPr>
          <w:rFonts w:ascii="Book Antiqua" w:eastAsia="Arial Unicode MS" w:hAnsi="Book Antiqua" w:cs="Arial"/>
          <w:color w:val="000000" w:themeColor="text1"/>
          <w:sz w:val="24"/>
          <w:szCs w:val="24"/>
        </w:rPr>
        <w:t>growth factor</w:t>
      </w:r>
      <w:r w:rsidR="00F76C25" w:rsidRPr="005D09ED">
        <w:rPr>
          <w:rFonts w:ascii="Book Antiqua" w:eastAsia="Arial Unicode MS" w:hAnsi="Book Antiqua" w:cs="Arial"/>
          <w:color w:val="000000" w:themeColor="text1"/>
          <w:sz w:val="24"/>
          <w:szCs w:val="24"/>
          <w:lang w:eastAsia="zh-CN"/>
        </w:rPr>
        <w:t>;</w:t>
      </w:r>
      <w:r w:rsidR="003960B2" w:rsidRPr="005D09ED">
        <w:rPr>
          <w:rFonts w:ascii="Book Antiqua" w:eastAsia="Arial Unicode MS" w:hAnsi="Book Antiqua" w:cs="Arial"/>
          <w:color w:val="000000" w:themeColor="text1"/>
          <w:sz w:val="24"/>
          <w:szCs w:val="24"/>
        </w:rPr>
        <w:t xml:space="preserve"> Stomach </w:t>
      </w:r>
      <w:r w:rsidR="00F76C25" w:rsidRPr="005D09ED">
        <w:rPr>
          <w:rFonts w:ascii="Book Antiqua" w:eastAsia="Arial Unicode MS" w:hAnsi="Book Antiqua" w:cs="Arial"/>
          <w:color w:val="000000" w:themeColor="text1"/>
          <w:sz w:val="24"/>
          <w:szCs w:val="24"/>
        </w:rPr>
        <w:t>n</w:t>
      </w:r>
      <w:r w:rsidR="003960B2" w:rsidRPr="005D09ED">
        <w:rPr>
          <w:rFonts w:ascii="Book Antiqua" w:eastAsia="Arial Unicode MS" w:hAnsi="Book Antiqua" w:cs="Arial"/>
          <w:color w:val="000000" w:themeColor="text1"/>
          <w:sz w:val="24"/>
          <w:szCs w:val="24"/>
        </w:rPr>
        <w:t>eoplasms; Carcinoma; Neoplasm metastasis</w:t>
      </w:r>
      <w:r w:rsidR="00F76C25" w:rsidRPr="005D09ED">
        <w:rPr>
          <w:rFonts w:ascii="Book Antiqua" w:eastAsia="Arial Unicode MS" w:hAnsi="Book Antiqua" w:cs="Arial"/>
          <w:color w:val="000000" w:themeColor="text1"/>
          <w:sz w:val="24"/>
          <w:szCs w:val="24"/>
          <w:lang w:eastAsia="zh-CN"/>
        </w:rPr>
        <w:t xml:space="preserve">; </w:t>
      </w:r>
      <w:r w:rsidR="004977BC" w:rsidRPr="005D09ED">
        <w:rPr>
          <w:rFonts w:ascii="Book Antiqua" w:eastAsia="Arial Unicode MS" w:hAnsi="Book Antiqua" w:cs="Arial"/>
          <w:color w:val="000000" w:themeColor="text1"/>
          <w:sz w:val="24"/>
          <w:szCs w:val="24"/>
        </w:rPr>
        <w:t>Lymph node</w:t>
      </w:r>
      <w:r w:rsidR="003960B2" w:rsidRPr="005D09ED">
        <w:rPr>
          <w:rFonts w:ascii="Book Antiqua" w:eastAsia="Arial Unicode MS" w:hAnsi="Book Antiqua" w:cs="Arial"/>
          <w:color w:val="000000" w:themeColor="text1"/>
          <w:sz w:val="24"/>
          <w:szCs w:val="24"/>
        </w:rPr>
        <w:t xml:space="preserve"> </w:t>
      </w: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6613B4" w:rsidRPr="005D09ED" w:rsidRDefault="00F76C25" w:rsidP="00394367">
      <w:pPr>
        <w:widowControl/>
        <w:wordWrap/>
        <w:adjustRightInd w:val="0"/>
        <w:snapToGrid w:val="0"/>
        <w:spacing w:line="360" w:lineRule="auto"/>
        <w:rPr>
          <w:rFonts w:ascii="Book Antiqua" w:hAnsi="Book Antiqua" w:cs="宋体"/>
          <w:color w:val="000000" w:themeColor="text1"/>
          <w:kern w:val="0"/>
          <w:sz w:val="24"/>
          <w:szCs w:val="24"/>
        </w:rPr>
      </w:pPr>
      <w:bookmarkStart w:id="249" w:name="OLE_LINK1196"/>
      <w:bookmarkStart w:id="250" w:name="OLE_LINK1154"/>
      <w:bookmarkStart w:id="251" w:name="OLE_LINK1155"/>
      <w:bookmarkStart w:id="252" w:name="OLE_LINK1322"/>
      <w:bookmarkStart w:id="253" w:name="OLE_LINK1044"/>
      <w:bookmarkStart w:id="254" w:name="OLE_LINK1224"/>
      <w:bookmarkStart w:id="255" w:name="OLE_LINK1225"/>
      <w:bookmarkStart w:id="256" w:name="OLE_LINK1634"/>
      <w:bookmarkStart w:id="257" w:name="OLE_LINK1635"/>
      <w:bookmarkStart w:id="258" w:name="OLE_LINK1762"/>
      <w:bookmarkStart w:id="259" w:name="OLE_LINK1763"/>
      <w:bookmarkStart w:id="260" w:name="OLE_LINK1764"/>
      <w:bookmarkStart w:id="261" w:name="OLE_LINK1939"/>
      <w:bookmarkStart w:id="262" w:name="OLE_LINK2194"/>
      <w:bookmarkStart w:id="263" w:name="OLE_LINK2878"/>
      <w:bookmarkStart w:id="264" w:name="OLE_LINK576"/>
      <w:bookmarkStart w:id="265" w:name="OLE_LINK579"/>
      <w:bookmarkStart w:id="266" w:name="OLE_LINK580"/>
      <w:bookmarkStart w:id="267" w:name="OLE_LINK521"/>
      <w:bookmarkStart w:id="268" w:name="OLE_LINK1043"/>
      <w:bookmarkStart w:id="269" w:name="OLE_LINK1886"/>
      <w:bookmarkStart w:id="270" w:name="OLE_LINK1887"/>
      <w:bookmarkStart w:id="271" w:name="OLE_LINK1888"/>
      <w:bookmarkStart w:id="272" w:name="OLE_LINK1889"/>
      <w:bookmarkStart w:id="273" w:name="OLE_LINK1903"/>
      <w:bookmarkStart w:id="274" w:name="OLE_LINK2083"/>
      <w:bookmarkStart w:id="275" w:name="OLE_LINK2084"/>
      <w:bookmarkStart w:id="276" w:name="OLE_LINK1977"/>
      <w:bookmarkStart w:id="277" w:name="OLE_LINK3258"/>
      <w:bookmarkStart w:id="278" w:name="OLE_LINK581"/>
      <w:bookmarkStart w:id="279" w:name="OLE_LINK582"/>
      <w:bookmarkStart w:id="280" w:name="OLE_LINK994"/>
      <w:bookmarkStart w:id="281" w:name="OLE_LINK995"/>
      <w:bookmarkStart w:id="282" w:name="OLE_LINK1074"/>
      <w:bookmarkStart w:id="283" w:name="OLE_LINK1140"/>
      <w:bookmarkStart w:id="284" w:name="OLE_LINK1127"/>
      <w:bookmarkStart w:id="285" w:name="OLE_LINK1266"/>
      <w:bookmarkStart w:id="286" w:name="OLE_LINK1540"/>
      <w:bookmarkStart w:id="287" w:name="OLE_LINK1541"/>
      <w:bookmarkStart w:id="288" w:name="OLE_LINK1551"/>
      <w:bookmarkStart w:id="289" w:name="OLE_LINK1560"/>
      <w:bookmarkStart w:id="290" w:name="OLE_LINK1561"/>
      <w:bookmarkStart w:id="291" w:name="OLE_LINK1568"/>
      <w:bookmarkStart w:id="292" w:name="OLE_LINK1587"/>
      <w:bookmarkStart w:id="293" w:name="OLE_LINK1601"/>
      <w:bookmarkStart w:id="294" w:name="OLE_LINK1707"/>
      <w:bookmarkStart w:id="295" w:name="OLE_LINK1731"/>
      <w:bookmarkStart w:id="296" w:name="OLE_LINK1775"/>
      <w:bookmarkStart w:id="297" w:name="OLE_LINK1818"/>
      <w:bookmarkStart w:id="298" w:name="OLE_LINK1909"/>
      <w:bookmarkStart w:id="299" w:name="OLE_LINK1965"/>
      <w:bookmarkStart w:id="300" w:name="OLE_LINK1967"/>
      <w:bookmarkStart w:id="301" w:name="OLE_LINK1972"/>
      <w:bookmarkStart w:id="302" w:name="OLE_LINK1973"/>
      <w:bookmarkStart w:id="303" w:name="OLE_LINK2021"/>
      <w:bookmarkStart w:id="304" w:name="OLE_LINK2022"/>
      <w:bookmarkStart w:id="305" w:name="OLE_LINK2041"/>
      <w:bookmarkStart w:id="306" w:name="OLE_LINK2042"/>
      <w:bookmarkStart w:id="307" w:name="OLE_LINK2063"/>
      <w:bookmarkStart w:id="308" w:name="OLE_LINK2120"/>
      <w:bookmarkStart w:id="309" w:name="OLE_LINK2158"/>
      <w:bookmarkStart w:id="310" w:name="OLE_LINK2180"/>
      <w:bookmarkStart w:id="311" w:name="OLE_LINK2253"/>
      <w:bookmarkStart w:id="312" w:name="OLE_LINK2217"/>
      <w:bookmarkStart w:id="313" w:name="OLE_LINK2236"/>
      <w:bookmarkStart w:id="314" w:name="OLE_LINK2268"/>
      <w:bookmarkStart w:id="315" w:name="OLE_LINK2279"/>
      <w:bookmarkStart w:id="316" w:name="OLE_LINK2313"/>
      <w:bookmarkStart w:id="317" w:name="OLE_LINK2319"/>
      <w:bookmarkStart w:id="318" w:name="OLE_LINK2320"/>
      <w:bookmarkStart w:id="319" w:name="OLE_LINK2366"/>
      <w:bookmarkStart w:id="320" w:name="OLE_LINK2372"/>
      <w:bookmarkStart w:id="321" w:name="OLE_LINK2384"/>
      <w:bookmarkStart w:id="322" w:name="OLE_LINK2464"/>
      <w:bookmarkStart w:id="323" w:name="OLE_LINK2492"/>
      <w:bookmarkStart w:id="324" w:name="OLE_LINK2532"/>
      <w:bookmarkStart w:id="325" w:name="OLE_LINK2405"/>
      <w:bookmarkStart w:id="326" w:name="OLE_LINK2406"/>
      <w:bookmarkStart w:id="327" w:name="OLE_LINK2425"/>
      <w:bookmarkStart w:id="328" w:name="OLE_LINK2478"/>
      <w:bookmarkStart w:id="329" w:name="OLE_LINK525"/>
      <w:bookmarkStart w:id="330" w:name="OLE_LINK894"/>
      <w:r w:rsidRPr="005D09ED">
        <w:rPr>
          <w:rFonts w:ascii="Book Antiqua" w:hAnsi="Book Antiqua" w:cs="宋体"/>
          <w:b/>
          <w:color w:val="000000" w:themeColor="text1"/>
          <w:kern w:val="0"/>
          <w:sz w:val="24"/>
          <w:szCs w:val="24"/>
        </w:rPr>
        <w:t>Core tip:</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5D09ED">
        <w:rPr>
          <w:rFonts w:ascii="Book Antiqua" w:hAnsi="Book Antiqua" w:cs="宋体"/>
          <w:color w:val="000000" w:themeColor="text1"/>
          <w:kern w:val="0"/>
          <w:sz w:val="24"/>
          <w:szCs w:val="24"/>
        </w:rPr>
        <w:t xml:space="preserve"> </w:t>
      </w:r>
      <w:bookmarkStart w:id="331" w:name="OLE_LINK1226"/>
      <w:bookmarkStart w:id="332" w:name="OLE_LINK1227"/>
      <w:bookmarkStart w:id="333" w:name="OLE_LINK2554"/>
      <w:bookmarkStart w:id="334" w:name="OLE_LINK255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6613B4" w:rsidRPr="005D09ED">
        <w:rPr>
          <w:rFonts w:ascii="Book Antiqua" w:hAnsi="Book Antiqua" w:cs="宋体"/>
          <w:color w:val="000000" w:themeColor="text1"/>
          <w:kern w:val="0"/>
          <w:sz w:val="24"/>
          <w:szCs w:val="24"/>
        </w:rPr>
        <w:t xml:space="preserve">We analyzed the factors related lymph node metastasis in early gastric cancer. The factors were not only </w:t>
      </w:r>
      <w:proofErr w:type="spellStart"/>
      <w:r w:rsidR="006613B4" w:rsidRPr="005D09ED">
        <w:rPr>
          <w:rFonts w:ascii="Book Antiqua" w:hAnsi="Book Antiqua" w:cs="宋体"/>
          <w:color w:val="000000" w:themeColor="text1"/>
          <w:kern w:val="0"/>
          <w:sz w:val="24"/>
          <w:szCs w:val="24"/>
        </w:rPr>
        <w:t>clinicopathologic</w:t>
      </w:r>
      <w:proofErr w:type="spellEnd"/>
      <w:r w:rsidR="006613B4" w:rsidRPr="005D09ED">
        <w:rPr>
          <w:rFonts w:ascii="Book Antiqua" w:hAnsi="Book Antiqua" w:cs="宋体"/>
          <w:color w:val="000000" w:themeColor="text1"/>
          <w:kern w:val="0"/>
          <w:sz w:val="24"/>
          <w:szCs w:val="24"/>
        </w:rPr>
        <w:t xml:space="preserve"> finding but also molecular biomarkers. It is unique because of the first study about biomarker related with metastatic lymph node in early gastric cancer. </w:t>
      </w:r>
    </w:p>
    <w:p w:rsidR="00F76C25" w:rsidRPr="005D09ED" w:rsidRDefault="00F76C25" w:rsidP="00394367">
      <w:pPr>
        <w:widowControl/>
        <w:wordWrap/>
        <w:adjustRightInd w:val="0"/>
        <w:snapToGrid w:val="0"/>
        <w:spacing w:line="360" w:lineRule="auto"/>
        <w:rPr>
          <w:rFonts w:ascii="Book Antiqua" w:hAnsi="Book Antiqua" w:cs="宋体"/>
          <w:color w:val="000000" w:themeColor="text1"/>
          <w:kern w:val="0"/>
          <w:sz w:val="24"/>
          <w:szCs w:val="24"/>
        </w:rPr>
      </w:pPr>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rsidR="00467BCF" w:rsidRPr="005D09ED" w:rsidRDefault="00467BCF" w:rsidP="00467BCF">
      <w:pPr>
        <w:widowControl/>
        <w:wordWrap/>
        <w:autoSpaceDE/>
        <w:autoSpaceDN/>
        <w:snapToGrid w:val="0"/>
        <w:spacing w:line="360" w:lineRule="auto"/>
        <w:rPr>
          <w:rFonts w:ascii="Book Antiqua" w:eastAsiaTheme="minorEastAsia" w:hAnsi="Book Antiqua" w:cs="Arial"/>
          <w:color w:val="000000" w:themeColor="text1"/>
          <w:kern w:val="0"/>
          <w:sz w:val="24"/>
          <w:szCs w:val="24"/>
          <w:lang w:eastAsia="zh-CN"/>
        </w:rPr>
      </w:pPr>
      <w:r w:rsidRPr="005D09ED">
        <w:rPr>
          <w:rFonts w:ascii="Book Antiqua" w:hAnsi="Book Antiqua" w:cs="Arial"/>
          <w:color w:val="000000" w:themeColor="text1"/>
          <w:kern w:val="0"/>
          <w:sz w:val="24"/>
          <w:szCs w:val="24"/>
        </w:rPr>
        <w:t>Jin</w:t>
      </w:r>
      <w:r w:rsidRPr="005D09ED">
        <w:rPr>
          <w:rFonts w:ascii="Book Antiqua" w:eastAsiaTheme="minorEastAsia" w:hAnsi="Book Antiqua" w:cs="Arial"/>
          <w:color w:val="000000" w:themeColor="text1"/>
          <w:kern w:val="0"/>
          <w:sz w:val="24"/>
          <w:szCs w:val="24"/>
          <w:lang w:eastAsia="zh-CN"/>
        </w:rPr>
        <w:t xml:space="preserve"> EH</w:t>
      </w:r>
      <w:r w:rsidRPr="005D09ED">
        <w:rPr>
          <w:rFonts w:ascii="Book Antiqua" w:hAnsi="Book Antiqua" w:cs="Arial"/>
          <w:color w:val="000000" w:themeColor="text1"/>
          <w:kern w:val="0"/>
          <w:sz w:val="24"/>
          <w:szCs w:val="24"/>
        </w:rPr>
        <w:t>,</w:t>
      </w:r>
      <w:r w:rsidRPr="005D09ED">
        <w:rPr>
          <w:rFonts w:ascii="Book Antiqua" w:hAnsi="Book Antiqua" w:cs="Arial"/>
          <w:color w:val="000000" w:themeColor="text1"/>
          <w:sz w:val="24"/>
          <w:szCs w:val="24"/>
        </w:rPr>
        <w:t xml:space="preserve"> Lee</w:t>
      </w:r>
      <w:r w:rsidRPr="005D09ED">
        <w:rPr>
          <w:rFonts w:ascii="Book Antiqua" w:eastAsiaTheme="minorEastAsia" w:hAnsi="Book Antiqua" w:cs="Arial"/>
          <w:color w:val="000000" w:themeColor="text1"/>
          <w:sz w:val="24"/>
          <w:szCs w:val="24"/>
          <w:lang w:eastAsia="zh-CN"/>
        </w:rPr>
        <w:t xml:space="preserve"> DH</w:t>
      </w:r>
      <w:r w:rsidRPr="005D09ED">
        <w:rPr>
          <w:rFonts w:ascii="Book Antiqua" w:hAnsi="Book Antiqua" w:cs="Arial"/>
          <w:color w:val="000000" w:themeColor="text1"/>
          <w:sz w:val="24"/>
          <w:szCs w:val="24"/>
        </w:rPr>
        <w:t>, Jung</w:t>
      </w:r>
      <w:r w:rsidRPr="005D09ED">
        <w:rPr>
          <w:rFonts w:ascii="Book Antiqua" w:eastAsiaTheme="minorEastAsia" w:hAnsi="Book Antiqua" w:cs="Arial"/>
          <w:color w:val="000000" w:themeColor="text1"/>
          <w:sz w:val="24"/>
          <w:szCs w:val="24"/>
          <w:lang w:eastAsia="zh-CN"/>
        </w:rPr>
        <w:t xml:space="preserve"> SA</w:t>
      </w:r>
      <w:r w:rsidRPr="005D09ED">
        <w:rPr>
          <w:rFonts w:ascii="Book Antiqua" w:hAnsi="Book Antiqua" w:cs="Arial"/>
          <w:color w:val="000000" w:themeColor="text1"/>
          <w:sz w:val="24"/>
          <w:szCs w:val="24"/>
        </w:rPr>
        <w:t>, Shim</w:t>
      </w:r>
      <w:r w:rsidRPr="005D09ED">
        <w:rPr>
          <w:rFonts w:ascii="Book Antiqua" w:eastAsiaTheme="minorEastAsia" w:hAnsi="Book Antiqua" w:cs="Arial"/>
          <w:color w:val="000000" w:themeColor="text1"/>
          <w:sz w:val="24"/>
          <w:szCs w:val="24"/>
          <w:lang w:eastAsia="zh-CN"/>
        </w:rPr>
        <w:t xml:space="preserve"> KN</w:t>
      </w:r>
      <w:r w:rsidRPr="005D09ED">
        <w:rPr>
          <w:rFonts w:ascii="Book Antiqua" w:hAnsi="Book Antiqua" w:cs="Arial"/>
          <w:color w:val="000000" w:themeColor="text1"/>
          <w:sz w:val="24"/>
          <w:szCs w:val="24"/>
        </w:rPr>
        <w:t xml:space="preserve">, </w:t>
      </w:r>
      <w:proofErr w:type="spellStart"/>
      <w:r w:rsidRPr="005D09ED">
        <w:rPr>
          <w:rFonts w:ascii="Book Antiqua" w:hAnsi="Book Antiqua" w:cs="Arial"/>
          <w:color w:val="000000" w:themeColor="text1"/>
          <w:sz w:val="24"/>
          <w:szCs w:val="24"/>
        </w:rPr>
        <w:t>Seo</w:t>
      </w:r>
      <w:proofErr w:type="spellEnd"/>
      <w:r w:rsidRPr="005D09ED">
        <w:rPr>
          <w:rFonts w:ascii="Book Antiqua" w:eastAsiaTheme="minorEastAsia" w:hAnsi="Book Antiqua" w:cs="Arial"/>
          <w:color w:val="000000" w:themeColor="text1"/>
          <w:sz w:val="24"/>
          <w:szCs w:val="24"/>
          <w:lang w:eastAsia="zh-CN"/>
        </w:rPr>
        <w:t xml:space="preserve"> JY</w:t>
      </w:r>
      <w:r w:rsidRPr="005D09ED">
        <w:rPr>
          <w:rFonts w:ascii="Book Antiqua" w:hAnsi="Book Antiqua" w:cs="Arial"/>
          <w:color w:val="000000" w:themeColor="text1"/>
          <w:sz w:val="24"/>
          <w:szCs w:val="24"/>
        </w:rPr>
        <w:t>, Kim</w:t>
      </w:r>
      <w:r w:rsidRPr="005D09ED">
        <w:rPr>
          <w:rFonts w:ascii="Book Antiqua" w:eastAsiaTheme="minorEastAsia" w:hAnsi="Book Antiqua" w:cs="Arial"/>
          <w:color w:val="000000" w:themeColor="text1"/>
          <w:sz w:val="24"/>
          <w:szCs w:val="24"/>
          <w:lang w:eastAsia="zh-CN"/>
        </w:rPr>
        <w:t xml:space="preserve"> N</w:t>
      </w:r>
      <w:r w:rsidRPr="005D09ED">
        <w:rPr>
          <w:rFonts w:ascii="Book Antiqua" w:hAnsi="Book Antiqua" w:cs="Arial"/>
          <w:color w:val="000000" w:themeColor="text1"/>
          <w:sz w:val="24"/>
          <w:szCs w:val="24"/>
        </w:rPr>
        <w:t>, Shin</w:t>
      </w:r>
      <w:r w:rsidRPr="005D09ED">
        <w:rPr>
          <w:rFonts w:ascii="Book Antiqua" w:eastAsiaTheme="minorEastAsia" w:hAnsi="Book Antiqua" w:cs="Arial"/>
          <w:color w:val="000000" w:themeColor="text1"/>
          <w:sz w:val="24"/>
          <w:szCs w:val="24"/>
          <w:lang w:eastAsia="zh-CN"/>
        </w:rPr>
        <w:t xml:space="preserve"> CM</w:t>
      </w:r>
      <w:r w:rsidRPr="005D09ED">
        <w:rPr>
          <w:rFonts w:ascii="Book Antiqua" w:hAnsi="Book Antiqua" w:cs="Arial"/>
          <w:color w:val="000000" w:themeColor="text1"/>
          <w:sz w:val="24"/>
          <w:szCs w:val="24"/>
        </w:rPr>
        <w:t>, Yoon</w:t>
      </w:r>
      <w:r w:rsidRPr="005D09ED">
        <w:rPr>
          <w:rFonts w:ascii="Book Antiqua" w:eastAsiaTheme="minorEastAsia" w:hAnsi="Book Antiqua" w:cs="Arial"/>
          <w:color w:val="000000" w:themeColor="text1"/>
          <w:sz w:val="24"/>
          <w:szCs w:val="24"/>
          <w:lang w:eastAsia="zh-CN"/>
        </w:rPr>
        <w:t xml:space="preserve"> H</w:t>
      </w:r>
      <w:r w:rsidRPr="005D09ED">
        <w:rPr>
          <w:rFonts w:ascii="Book Antiqua" w:hAnsi="Book Antiqua" w:cs="Arial"/>
          <w:color w:val="000000" w:themeColor="text1"/>
          <w:sz w:val="24"/>
          <w:szCs w:val="24"/>
        </w:rPr>
        <w:t>,</w:t>
      </w:r>
      <w:r w:rsidRPr="005D09ED">
        <w:rPr>
          <w:rFonts w:ascii="Book Antiqua" w:hAnsi="Book Antiqua" w:cs="Arial"/>
          <w:b/>
          <w:color w:val="000000" w:themeColor="text1"/>
          <w:kern w:val="0"/>
          <w:sz w:val="24"/>
          <w:szCs w:val="24"/>
        </w:rPr>
        <w:t xml:space="preserve"> </w:t>
      </w:r>
      <w:r w:rsidRPr="005D09ED">
        <w:rPr>
          <w:rFonts w:ascii="Book Antiqua" w:hAnsi="Book Antiqua" w:cs="Arial"/>
          <w:color w:val="000000" w:themeColor="text1"/>
          <w:sz w:val="24"/>
          <w:szCs w:val="24"/>
        </w:rPr>
        <w:t>Jung</w:t>
      </w:r>
      <w:r w:rsidRPr="005D09ED">
        <w:rPr>
          <w:rFonts w:ascii="Book Antiqua" w:eastAsiaTheme="minorEastAsia" w:hAnsi="Book Antiqua" w:cs="Arial"/>
          <w:color w:val="000000" w:themeColor="text1"/>
          <w:sz w:val="24"/>
          <w:szCs w:val="24"/>
          <w:lang w:eastAsia="zh-CN"/>
        </w:rPr>
        <w:t xml:space="preserve"> HC.</w:t>
      </w:r>
      <w:r w:rsidRPr="005D09ED">
        <w:rPr>
          <w:rFonts w:ascii="Book Antiqua" w:eastAsiaTheme="minorEastAsia" w:hAnsi="Book Antiqua" w:cs="Arial"/>
          <w:b/>
          <w:color w:val="000000" w:themeColor="text1"/>
          <w:kern w:val="0"/>
          <w:sz w:val="24"/>
          <w:szCs w:val="24"/>
          <w:lang w:eastAsia="zh-CN"/>
        </w:rPr>
        <w:t xml:space="preserve"> </w:t>
      </w:r>
      <w:proofErr w:type="spellStart"/>
      <w:r w:rsidRPr="005D09ED">
        <w:rPr>
          <w:rFonts w:ascii="Book Antiqua" w:hAnsi="Book Antiqua" w:cs="Arial"/>
          <w:color w:val="000000" w:themeColor="text1"/>
          <w:sz w:val="24"/>
          <w:szCs w:val="24"/>
        </w:rPr>
        <w:t>Clinicopathologic</w:t>
      </w:r>
      <w:proofErr w:type="spellEnd"/>
      <w:r w:rsidRPr="005D09ED">
        <w:rPr>
          <w:rFonts w:ascii="Book Antiqua" w:hAnsi="Book Antiqua" w:cs="Arial"/>
          <w:color w:val="000000" w:themeColor="text1"/>
          <w:sz w:val="24"/>
          <w:szCs w:val="24"/>
        </w:rPr>
        <w:t xml:space="preserve"> factors and molecular markers related to lymph node metastasis in early gastric cancer</w:t>
      </w:r>
      <w:r w:rsidRPr="005D09ED">
        <w:rPr>
          <w:rFonts w:ascii="Book Antiqua" w:eastAsiaTheme="minorEastAsia" w:hAnsi="Book Antiqua" w:cs="Arial"/>
          <w:color w:val="000000" w:themeColor="text1"/>
          <w:sz w:val="24"/>
          <w:szCs w:val="24"/>
          <w:lang w:eastAsia="zh-CN"/>
        </w:rPr>
        <w:t xml:space="preserve">. </w:t>
      </w:r>
      <w:bookmarkStart w:id="335" w:name="OLE_LINK335"/>
      <w:bookmarkStart w:id="336" w:name="OLE_LINK336"/>
      <w:bookmarkStart w:id="337" w:name="OLE_LINK87"/>
      <w:bookmarkStart w:id="338" w:name="OLE_LINK97"/>
      <w:bookmarkStart w:id="339" w:name="OLE_LINK144"/>
      <w:bookmarkStart w:id="340" w:name="OLE_LINK152"/>
      <w:bookmarkStart w:id="341" w:name="OLE_LINK163"/>
      <w:bookmarkStart w:id="342" w:name="OLE_LINK1297"/>
      <w:bookmarkStart w:id="343" w:name="OLE_LINK1298"/>
      <w:bookmarkStart w:id="344" w:name="OLE_LINK1689"/>
      <w:bookmarkStart w:id="345" w:name="OLE_LINK1895"/>
      <w:bookmarkStart w:id="346" w:name="OLE_LINK1897"/>
      <w:bookmarkStart w:id="347" w:name="OLE_LINK1937"/>
      <w:bookmarkStart w:id="348" w:name="OLE_LINK2087"/>
      <w:bookmarkStart w:id="349" w:name="OLE_LINK2088"/>
      <w:bookmarkStart w:id="350" w:name="OLE_LINK2569"/>
      <w:bookmarkStart w:id="351" w:name="OLE_LINK2570"/>
      <w:bookmarkStart w:id="352" w:name="OLE_LINK2127"/>
      <w:bookmarkStart w:id="353" w:name="OLE_LINK2128"/>
      <w:bookmarkStart w:id="354" w:name="OLE_LINK2200"/>
      <w:bookmarkStart w:id="355" w:name="OLE_LINK2113"/>
      <w:bookmarkStart w:id="356" w:name="OLE_LINK2391"/>
      <w:bookmarkStart w:id="357" w:name="OLE_LINK2392"/>
      <w:bookmarkStart w:id="358" w:name="OLE_LINK2499"/>
      <w:bookmarkStart w:id="359" w:name="OLE_LINK2782"/>
      <w:bookmarkStart w:id="360" w:name="OLE_LINK2783"/>
      <w:bookmarkStart w:id="361" w:name="OLE_LINK2667"/>
      <w:bookmarkStart w:id="362" w:name="OLE_LINK2668"/>
      <w:bookmarkStart w:id="363" w:name="OLE_LINK2766"/>
      <w:bookmarkStart w:id="364" w:name="OLE_LINK3008"/>
      <w:bookmarkStart w:id="365" w:name="OLE_LINK3156"/>
      <w:bookmarkStart w:id="366" w:name="OLE_LINK3303"/>
      <w:bookmarkStart w:id="367" w:name="OLE_LINK3304"/>
      <w:bookmarkStart w:id="368" w:name="OLE_LINK2689"/>
      <w:bookmarkStart w:id="369" w:name="OLE_LINK2588"/>
      <w:bookmarkStart w:id="370" w:name="OLE_LINK2769"/>
      <w:bookmarkStart w:id="371" w:name="OLE_LINK3019"/>
      <w:bookmarkStart w:id="372" w:name="OLE_LINK3020"/>
      <w:r w:rsidRPr="005D09ED">
        <w:rPr>
          <w:rFonts w:ascii="Book Antiqua" w:hAnsi="Book Antiqua"/>
          <w:i/>
          <w:sz w:val="24"/>
          <w:szCs w:val="24"/>
        </w:rPr>
        <w:t xml:space="preserve">World J </w:t>
      </w:r>
      <w:proofErr w:type="spellStart"/>
      <w:r w:rsidRPr="005D09ED">
        <w:rPr>
          <w:rFonts w:ascii="Book Antiqua" w:hAnsi="Book Antiqua"/>
          <w:i/>
          <w:sz w:val="24"/>
          <w:szCs w:val="24"/>
        </w:rPr>
        <w:t>Gastroenterol</w:t>
      </w:r>
      <w:proofErr w:type="spellEnd"/>
      <w:r w:rsidRPr="005D09ED">
        <w:rPr>
          <w:rFonts w:ascii="Book Antiqua" w:hAnsi="Book Antiqua"/>
          <w:sz w:val="24"/>
          <w:szCs w:val="24"/>
        </w:rPr>
        <w:t xml:space="preserve"> </w:t>
      </w:r>
      <w:bookmarkEnd w:id="335"/>
      <w:bookmarkEnd w:id="336"/>
      <w:r w:rsidRPr="005D09ED">
        <w:rPr>
          <w:rFonts w:ascii="Book Antiqua" w:hAnsi="Book Antiqua"/>
          <w:sz w:val="24"/>
          <w:szCs w:val="24"/>
        </w:rPr>
        <w:t>2014;</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5D09ED">
        <w:rPr>
          <w:rFonts w:ascii="Book Antiqua" w:hAnsi="Book Antiqua"/>
          <w:sz w:val="24"/>
          <w:szCs w:val="24"/>
        </w:rPr>
        <w:t xml:space="preserve"> </w:t>
      </w:r>
      <w:proofErr w:type="gramStart"/>
      <w:r w:rsidRPr="005D09ED">
        <w:rPr>
          <w:rFonts w:ascii="Book Antiqua" w:hAnsi="Book Antiqua"/>
          <w:sz w:val="24"/>
          <w:szCs w:val="24"/>
        </w:rPr>
        <w:t>In</w:t>
      </w:r>
      <w:proofErr w:type="gramEnd"/>
      <w:r w:rsidRPr="005D09ED">
        <w:rPr>
          <w:rFonts w:ascii="Book Antiqua" w:hAnsi="Book Antiqua"/>
          <w:sz w:val="24"/>
          <w:szCs w:val="24"/>
        </w:rPr>
        <w:t xml:space="preserve"> press</w:t>
      </w:r>
    </w:p>
    <w:p w:rsidR="00467BCF" w:rsidRPr="005D09ED" w:rsidRDefault="00467BCF" w:rsidP="00467BCF">
      <w:pPr>
        <w:widowControl/>
        <w:wordWrap/>
        <w:autoSpaceDE/>
        <w:autoSpaceDN/>
        <w:snapToGrid w:val="0"/>
        <w:spacing w:line="360" w:lineRule="auto"/>
        <w:rPr>
          <w:rFonts w:ascii="Book Antiqua" w:hAnsi="Book Antiqua" w:cs="Arial"/>
          <w:b/>
          <w:color w:val="000000" w:themeColor="text1"/>
          <w:kern w:val="0"/>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6613B4" w:rsidRPr="005D09ED" w:rsidRDefault="006613B4" w:rsidP="00394367">
      <w:pPr>
        <w:widowControl/>
        <w:wordWrap/>
        <w:autoSpaceDE/>
        <w:autoSpaceDN/>
        <w:snapToGrid w:val="0"/>
        <w:spacing w:line="360" w:lineRule="auto"/>
        <w:rPr>
          <w:rFonts w:ascii="Book Antiqua" w:eastAsia="Arial Unicode MS" w:hAnsi="Book Antiqua" w:cs="Arial"/>
          <w:color w:val="000000" w:themeColor="text1"/>
          <w:sz w:val="24"/>
          <w:szCs w:val="24"/>
        </w:rPr>
      </w:pPr>
    </w:p>
    <w:p w:rsidR="003960B2" w:rsidRPr="005D09ED" w:rsidRDefault="003960B2"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p>
    <w:p w:rsidR="00467BCF" w:rsidRPr="005D09ED" w:rsidRDefault="00467BCF"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p>
    <w:p w:rsidR="00467BCF" w:rsidRPr="005D09ED" w:rsidRDefault="00467BCF"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p>
    <w:p w:rsidR="00467BCF" w:rsidRPr="005D09ED" w:rsidRDefault="00467BCF"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p>
    <w:p w:rsidR="00467BCF" w:rsidRPr="005D09ED" w:rsidRDefault="00467BCF"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p>
    <w:p w:rsidR="00467BCF" w:rsidRPr="005D09ED" w:rsidRDefault="00467BCF"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p>
    <w:p w:rsidR="00467BCF" w:rsidRPr="005D09ED" w:rsidRDefault="00467BCF" w:rsidP="00394367">
      <w:pPr>
        <w:widowControl/>
        <w:wordWrap/>
        <w:autoSpaceDE/>
        <w:autoSpaceDN/>
        <w:snapToGrid w:val="0"/>
        <w:spacing w:line="360" w:lineRule="auto"/>
        <w:rPr>
          <w:rFonts w:ascii="Book Antiqua" w:eastAsia="Arial Unicode MS" w:hAnsi="Book Antiqua" w:cs="Arial"/>
          <w:color w:val="000000" w:themeColor="text1"/>
          <w:sz w:val="24"/>
          <w:szCs w:val="24"/>
          <w:lang w:eastAsia="zh-CN"/>
        </w:rPr>
      </w:pPr>
    </w:p>
    <w:p w:rsidR="00DE63D2" w:rsidRPr="005D09ED" w:rsidRDefault="00F76C25" w:rsidP="00394367">
      <w:pPr>
        <w:widowControl/>
        <w:wordWrap/>
        <w:autoSpaceDE/>
        <w:autoSpaceDN/>
        <w:snapToGrid w:val="0"/>
        <w:spacing w:line="360" w:lineRule="auto"/>
        <w:rPr>
          <w:rFonts w:ascii="Book Antiqua" w:hAnsi="Book Antiqua" w:cs="Arial"/>
          <w:b/>
          <w:color w:val="000000" w:themeColor="text1"/>
          <w:sz w:val="24"/>
          <w:szCs w:val="24"/>
        </w:rPr>
      </w:pPr>
      <w:r w:rsidRPr="005D09ED">
        <w:rPr>
          <w:rFonts w:ascii="Book Antiqua" w:hAnsi="Book Antiqua" w:cs="Arial"/>
          <w:b/>
          <w:color w:val="000000" w:themeColor="text1"/>
          <w:sz w:val="24"/>
          <w:szCs w:val="24"/>
        </w:rPr>
        <w:lastRenderedPageBreak/>
        <w:t>INTRODUCTION</w:t>
      </w:r>
    </w:p>
    <w:p w:rsidR="003960B2" w:rsidRPr="005D09ED" w:rsidRDefault="003960B2" w:rsidP="00467BCF">
      <w:pPr>
        <w:wordWrap/>
        <w:snapToGrid w:val="0"/>
        <w:spacing w:line="360" w:lineRule="auto"/>
        <w:rPr>
          <w:rFonts w:ascii="Book Antiqua" w:eastAsiaTheme="minorEastAsia" w:hAnsi="Book Antiqua"/>
          <w:color w:val="000000" w:themeColor="text1"/>
          <w:sz w:val="24"/>
          <w:szCs w:val="24"/>
          <w:lang w:eastAsia="zh-CN"/>
        </w:rPr>
      </w:pPr>
      <w:r w:rsidRPr="005D09ED">
        <w:rPr>
          <w:rFonts w:ascii="Book Antiqua" w:hAnsi="Book Antiqua"/>
          <w:color w:val="000000" w:themeColor="text1"/>
          <w:sz w:val="24"/>
          <w:szCs w:val="24"/>
        </w:rPr>
        <w:t xml:space="preserve">Early gastric cancer (EGC) is deﬁned as cancer invasion conﬁned to the mucosa or submucosa, irrespective of lymph node </w:t>
      </w:r>
      <w:proofErr w:type="gramStart"/>
      <w:r w:rsidRPr="005D09ED">
        <w:rPr>
          <w:rFonts w:ascii="Book Antiqua" w:hAnsi="Book Antiqua"/>
          <w:color w:val="000000" w:themeColor="text1"/>
          <w:sz w:val="24"/>
          <w:szCs w:val="24"/>
        </w:rPr>
        <w:t>metastasis</w:t>
      </w:r>
      <w:r w:rsidR="00F76C25" w:rsidRPr="005D09ED">
        <w:rPr>
          <w:rFonts w:ascii="Book Antiqua" w:eastAsia="宋体" w:hAnsi="Book Antiqua"/>
          <w:color w:val="000000" w:themeColor="text1"/>
          <w:sz w:val="24"/>
          <w:szCs w:val="24"/>
          <w:vertAlign w:val="superscript"/>
          <w:lang w:eastAsia="zh-CN"/>
        </w:rPr>
        <w:t>[</w:t>
      </w:r>
      <w:proofErr w:type="gramEnd"/>
      <w:r w:rsidR="00975C2B" w:rsidRPr="005D09ED">
        <w:rPr>
          <w:rFonts w:ascii="Book Antiqua" w:hAnsi="Book Antiqua"/>
          <w:color w:val="000000" w:themeColor="text1"/>
          <w:sz w:val="24"/>
          <w:szCs w:val="24"/>
          <w:vertAlign w:val="superscript"/>
        </w:rPr>
        <w:fldChar w:fldCharType="begin">
          <w:fldData xml:space="preserve">PEVuZE5vdGU+PENpdGU+PEF1dGhvcj5Ld2VlPC9BdXRob3I+PFllYXI+MjAwODwvWWVhcj48UmVj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bHQtcGVyaW9kaWNhbD48cGFnZXM+MTM0LTQ4PC9wYWdlcz48dm9sdW1lPjExPC92b2x1bWU+PG51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</w:fldData>
        </w:fldChar>
      </w:r>
      <w:r w:rsidR="00F76C25" w:rsidRPr="005D09ED">
        <w:rPr>
          <w:rFonts w:ascii="Book Antiqua" w:hAnsi="Book Antiqua"/>
          <w:color w:val="000000" w:themeColor="text1"/>
          <w:sz w:val="24"/>
          <w:szCs w:val="24"/>
          <w:vertAlign w:val="superscript"/>
        </w:rPr>
        <w:instrText xml:space="preserve"> ADDIN EN.CITE </w:instrText>
      </w:r>
      <w:r w:rsidR="00975C2B" w:rsidRPr="005D09ED">
        <w:rPr>
          <w:rFonts w:ascii="Book Antiqua" w:hAnsi="Book Antiqua"/>
          <w:color w:val="000000" w:themeColor="text1"/>
          <w:sz w:val="24"/>
          <w:szCs w:val="24"/>
          <w:vertAlign w:val="superscript"/>
        </w:rPr>
        <w:fldChar w:fldCharType="begin">
          <w:fldData xml:space="preserve">PEVuZE5vdGU+PENpdGU+PEF1dGhvcj5Ld2VlPC9BdXRob3I+PFllYXI+MjAwODwvWWVhcj48UmVj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bHQtcGVyaW9kaWNhbD48cGFnZXM+MTM0LTQ4PC9wYWdlcz48dm9sdW1lPjExPC92b2x1bWU+PG51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</w:fldData>
        </w:fldChar>
      </w:r>
      <w:r w:rsidR="00F76C25" w:rsidRPr="005D09ED">
        <w:rPr>
          <w:rFonts w:ascii="Book Antiqua" w:hAnsi="Book Antiqua"/>
          <w:color w:val="000000" w:themeColor="text1"/>
          <w:sz w:val="24"/>
          <w:szCs w:val="24"/>
          <w:vertAlign w:val="superscript"/>
        </w:rPr>
        <w:instrText xml:space="preserve"> ADDIN EN.CITE.DATA </w:instrText>
      </w:r>
      <w:r w:rsidR="00975C2B" w:rsidRPr="005D09ED">
        <w:rPr>
          <w:rFonts w:ascii="Book Antiqua" w:hAnsi="Book Antiqua"/>
          <w:color w:val="000000" w:themeColor="text1"/>
          <w:sz w:val="24"/>
          <w:szCs w:val="24"/>
          <w:vertAlign w:val="superscript"/>
        </w:rPr>
      </w:r>
      <w:r w:rsidR="00975C2B" w:rsidRPr="005D09ED">
        <w:rPr>
          <w:rFonts w:ascii="Book Antiqua" w:hAnsi="Book Antiqua"/>
          <w:color w:val="000000" w:themeColor="text1"/>
          <w:sz w:val="24"/>
          <w:szCs w:val="24"/>
          <w:vertAlign w:val="superscript"/>
        </w:rPr>
        <w:fldChar w:fldCharType="end"/>
      </w:r>
      <w:r w:rsidR="00975C2B" w:rsidRPr="005D09ED">
        <w:rPr>
          <w:rFonts w:ascii="Book Antiqua" w:hAnsi="Book Antiqua"/>
          <w:color w:val="000000" w:themeColor="text1"/>
          <w:sz w:val="24"/>
          <w:szCs w:val="24"/>
          <w:vertAlign w:val="superscript"/>
        </w:rPr>
      </w:r>
      <w:r w:rsidR="00975C2B" w:rsidRPr="005D09ED">
        <w:rPr>
          <w:rFonts w:ascii="Book Antiqua" w:hAnsi="Book Antiqua"/>
          <w:color w:val="000000" w:themeColor="text1"/>
          <w:sz w:val="24"/>
          <w:szCs w:val="24"/>
          <w:vertAlign w:val="superscript"/>
        </w:rPr>
        <w:fldChar w:fldCharType="separate"/>
      </w:r>
      <w:hyperlink r:id="rId10" w:anchor="_ENREF_1" w:tooltip="Kwee, 2008 #530" w:history="1">
        <w:r w:rsidR="00F76C25" w:rsidRPr="005D09ED">
          <w:rPr>
            <w:rStyle w:val="a6"/>
            <w:rFonts w:ascii="Book Antiqua" w:hAnsi="Book Antiqua"/>
            <w:noProof/>
            <w:color w:val="000000" w:themeColor="text1"/>
            <w:sz w:val="24"/>
            <w:szCs w:val="24"/>
            <w:u w:val="none"/>
            <w:vertAlign w:val="superscript"/>
          </w:rPr>
          <w:t>1</w:t>
        </w:r>
      </w:hyperlink>
      <w:r w:rsidR="00F76C25" w:rsidRPr="005D09ED">
        <w:rPr>
          <w:rFonts w:ascii="Book Antiqua" w:hAnsi="Book Antiqua"/>
          <w:noProof/>
          <w:color w:val="000000" w:themeColor="text1"/>
          <w:sz w:val="24"/>
          <w:szCs w:val="24"/>
          <w:vertAlign w:val="superscript"/>
        </w:rPr>
        <w:t>,</w:t>
      </w:r>
      <w:hyperlink r:id="rId11" w:anchor="_ENREF_2" w:tooltip="Japanese Gastric Cancer, 2011 #172" w:history="1">
        <w:r w:rsidR="00F76C25" w:rsidRPr="005D09ED">
          <w:rPr>
            <w:rStyle w:val="a6"/>
            <w:rFonts w:ascii="Book Antiqua" w:hAnsi="Book Antiqua"/>
            <w:noProof/>
            <w:color w:val="000000" w:themeColor="text1"/>
            <w:sz w:val="24"/>
            <w:szCs w:val="24"/>
            <w:u w:val="none"/>
            <w:vertAlign w:val="superscript"/>
          </w:rPr>
          <w:t>2</w:t>
        </w:r>
      </w:hyperlink>
      <w:r w:rsidR="00975C2B" w:rsidRPr="005D09ED">
        <w:rPr>
          <w:rFonts w:ascii="Book Antiqua" w:hAnsi="Book Antiqua"/>
          <w:color w:val="000000" w:themeColor="text1"/>
          <w:sz w:val="24"/>
          <w:szCs w:val="24"/>
          <w:vertAlign w:val="superscript"/>
        </w:rPr>
        <w:fldChar w:fldCharType="end"/>
      </w:r>
      <w:r w:rsidR="00F76C25" w:rsidRPr="005D09ED">
        <w:rPr>
          <w:rFonts w:ascii="Book Antiqua" w:eastAsia="宋体" w:hAnsi="Book Antiqua"/>
          <w:color w:val="000000" w:themeColor="text1"/>
          <w:sz w:val="24"/>
          <w:szCs w:val="24"/>
          <w:vertAlign w:val="superscript"/>
          <w:lang w:eastAsia="zh-CN"/>
        </w:rPr>
        <w:t>]</w:t>
      </w:r>
      <w:r w:rsidRPr="005D09ED">
        <w:rPr>
          <w:rFonts w:ascii="Book Antiqua" w:hAnsi="Book Antiqua"/>
          <w:color w:val="000000" w:themeColor="text1"/>
          <w:sz w:val="24"/>
          <w:szCs w:val="24"/>
        </w:rPr>
        <w:t>.</w:t>
      </w:r>
      <w:r w:rsidRPr="005D09ED">
        <w:rPr>
          <w:rFonts w:ascii="Book Antiqua" w:hAnsi="Book Antiqua"/>
          <w:color w:val="000000" w:themeColor="text1"/>
          <w:sz w:val="24"/>
          <w:szCs w:val="24"/>
          <w:vertAlign w:val="superscript"/>
        </w:rPr>
        <w:t xml:space="preserve"> </w:t>
      </w:r>
      <w:r w:rsidRPr="005D09ED">
        <w:rPr>
          <w:rFonts w:ascii="Book Antiqua" w:hAnsi="Book Antiqua"/>
          <w:color w:val="000000" w:themeColor="text1"/>
          <w:sz w:val="24"/>
          <w:szCs w:val="24"/>
        </w:rPr>
        <w:t xml:space="preserve">Radical gastrectomy with lymph node dissection is the procedure of choice for EGC. Because the prognosis of patients with EGC has improved, the treatment strategies for EGC now include the improvement of quality of life. </w:t>
      </w:r>
    </w:p>
    <w:p w:rsidR="003960B2" w:rsidRPr="005D09ED" w:rsidRDefault="003960B2" w:rsidP="00394367">
      <w:pPr>
        <w:wordWrap/>
        <w:snapToGrid w:val="0"/>
        <w:spacing w:line="360" w:lineRule="auto"/>
        <w:ind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Recently, endoscopic mucosal resection (EMR) has been widely accepted as an alternative treatment to open surgery for early gastric cancer without lymph node metastasis (LNM)</w:t>
      </w:r>
      <w:r w:rsidR="00017A3D" w:rsidRPr="005D09ED">
        <w:rPr>
          <w:rFonts w:ascii="Book Antiqua" w:eastAsiaTheme="minorEastAsia" w:hAnsi="Book Antiqua"/>
          <w:color w:val="000000" w:themeColor="text1"/>
          <w:sz w:val="24"/>
          <w:szCs w:val="24"/>
          <w:vertAlign w:val="superscript"/>
          <w:lang w:eastAsia="zh-CN"/>
        </w:rPr>
        <w:t>[</w:t>
      </w:r>
      <w:r w:rsidR="00975C2B" w:rsidRPr="005D09ED">
        <w:rPr>
          <w:rFonts w:ascii="Book Antiqua" w:hAnsi="Book Antiqua"/>
          <w:color w:val="000000" w:themeColor="text1"/>
          <w:sz w:val="24"/>
          <w:szCs w:val="24"/>
          <w:vertAlign w:val="superscript"/>
        </w:rPr>
        <w:fldChar w:fldCharType="begin">
          <w:fldData xml:space="preserve">PEVuZE5vdGU+PENpdGU+PEF1dGhvcj5Hb3RvZGE8L0F1dGhvcj48WWVhcj4yMDA2PC9ZZWFyPjxS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ZXJpb2RpY2FsPjxwYWdlcz4yMjUtOTwvcGFnZXM+PHZvbHVtZT40ODwvdm9sdW1lPjxudW1iZXI+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</w:fldData>
        </w:fldChar>
      </w:r>
      <w:r w:rsidR="00017A3D" w:rsidRPr="005D09ED">
        <w:rPr>
          <w:rFonts w:ascii="Book Antiqua" w:hAnsi="Book Antiqua"/>
          <w:color w:val="000000" w:themeColor="text1"/>
          <w:sz w:val="24"/>
          <w:szCs w:val="24"/>
          <w:vertAlign w:val="superscript"/>
        </w:rPr>
        <w:instrText xml:space="preserve"> ADDIN EN.CITE </w:instrText>
      </w:r>
      <w:r w:rsidR="00975C2B" w:rsidRPr="005D09ED">
        <w:rPr>
          <w:rFonts w:ascii="Book Antiqua" w:hAnsi="Book Antiqua"/>
          <w:color w:val="000000" w:themeColor="text1"/>
          <w:sz w:val="24"/>
          <w:szCs w:val="24"/>
          <w:vertAlign w:val="superscript"/>
        </w:rPr>
        <w:fldChar w:fldCharType="begin">
          <w:fldData xml:space="preserve">PEVuZE5vdGU+PENpdGU+PEF1dGhvcj5Hb3RvZGE8L0F1dGhvcj48WWVhcj4yMDA2PC9ZZWFyPjxS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ZXJpb2RpY2FsPjxwYWdlcz4yMjUtOTwvcGFnZXM+PHZvbHVtZT40ODwvdm9sdW1lPjxudW1iZXI+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</w:fldData>
        </w:fldChar>
      </w:r>
      <w:r w:rsidR="00017A3D" w:rsidRPr="005D09ED">
        <w:rPr>
          <w:rFonts w:ascii="Book Antiqua" w:hAnsi="Book Antiqua"/>
          <w:color w:val="000000" w:themeColor="text1"/>
          <w:sz w:val="24"/>
          <w:szCs w:val="24"/>
          <w:vertAlign w:val="superscript"/>
        </w:rPr>
        <w:instrText xml:space="preserve"> ADDIN EN.CITE.DATA </w:instrText>
      </w:r>
      <w:r w:rsidR="00975C2B" w:rsidRPr="005D09ED">
        <w:rPr>
          <w:rFonts w:ascii="Book Antiqua" w:hAnsi="Book Antiqua"/>
          <w:color w:val="000000" w:themeColor="text1"/>
          <w:sz w:val="24"/>
          <w:szCs w:val="24"/>
          <w:vertAlign w:val="superscript"/>
        </w:rPr>
      </w:r>
      <w:r w:rsidR="00975C2B" w:rsidRPr="005D09ED">
        <w:rPr>
          <w:rFonts w:ascii="Book Antiqua" w:hAnsi="Book Antiqua"/>
          <w:color w:val="000000" w:themeColor="text1"/>
          <w:sz w:val="24"/>
          <w:szCs w:val="24"/>
          <w:vertAlign w:val="superscript"/>
        </w:rPr>
        <w:fldChar w:fldCharType="end"/>
      </w:r>
      <w:r w:rsidR="00975C2B" w:rsidRPr="005D09ED">
        <w:rPr>
          <w:rFonts w:ascii="Book Antiqua" w:hAnsi="Book Antiqua"/>
          <w:color w:val="000000" w:themeColor="text1"/>
          <w:sz w:val="24"/>
          <w:szCs w:val="24"/>
          <w:vertAlign w:val="superscript"/>
        </w:rPr>
      </w:r>
      <w:r w:rsidR="00975C2B" w:rsidRPr="005D09ED">
        <w:rPr>
          <w:rFonts w:ascii="Book Antiqua" w:hAnsi="Book Antiqua"/>
          <w:color w:val="000000" w:themeColor="text1"/>
          <w:sz w:val="24"/>
          <w:szCs w:val="24"/>
          <w:vertAlign w:val="superscript"/>
        </w:rPr>
        <w:fldChar w:fldCharType="separate"/>
      </w:r>
      <w:hyperlink r:id="rId12" w:anchor="_ENREF_3" w:tooltip="Gotoda, 2006 #238" w:history="1">
        <w:r w:rsidR="00017A3D" w:rsidRPr="005D09ED">
          <w:rPr>
            <w:rStyle w:val="a6"/>
            <w:rFonts w:ascii="Book Antiqua" w:hAnsi="Book Antiqua"/>
            <w:noProof/>
            <w:color w:val="000000" w:themeColor="text1"/>
            <w:sz w:val="24"/>
            <w:szCs w:val="24"/>
            <w:u w:val="none"/>
            <w:vertAlign w:val="superscript"/>
          </w:rPr>
          <w:t>3</w:t>
        </w:r>
      </w:hyperlink>
      <w:r w:rsidR="00017A3D" w:rsidRPr="005D09ED">
        <w:rPr>
          <w:rFonts w:ascii="Book Antiqua" w:hAnsi="Book Antiqua"/>
          <w:noProof/>
          <w:color w:val="000000" w:themeColor="text1"/>
          <w:sz w:val="24"/>
          <w:szCs w:val="24"/>
          <w:vertAlign w:val="superscript"/>
        </w:rPr>
        <w:t>,</w:t>
      </w:r>
      <w:hyperlink r:id="rId13" w:anchor="_ENREF_4" w:tooltip="Ono, 2001 #56" w:history="1">
        <w:r w:rsidR="00017A3D" w:rsidRPr="005D09ED">
          <w:rPr>
            <w:rStyle w:val="a6"/>
            <w:rFonts w:ascii="Book Antiqua" w:hAnsi="Book Antiqua"/>
            <w:noProof/>
            <w:color w:val="000000" w:themeColor="text1"/>
            <w:sz w:val="24"/>
            <w:szCs w:val="24"/>
            <w:u w:val="none"/>
            <w:vertAlign w:val="superscript"/>
          </w:rPr>
          <w:t>4</w:t>
        </w:r>
      </w:hyperlink>
      <w:r w:rsidR="00975C2B" w:rsidRPr="005D09ED">
        <w:rPr>
          <w:rFonts w:ascii="Book Antiqua" w:hAnsi="Book Antiqua"/>
          <w:color w:val="000000" w:themeColor="text1"/>
          <w:sz w:val="24"/>
          <w:szCs w:val="24"/>
          <w:vertAlign w:val="superscript"/>
        </w:rPr>
        <w:fldChar w:fldCharType="end"/>
      </w:r>
      <w:r w:rsidR="00017A3D" w:rsidRPr="005D09ED">
        <w:rPr>
          <w:rFonts w:ascii="Book Antiqua" w:eastAsiaTheme="minorEastAsia" w:hAnsi="Book Antiqua"/>
          <w:color w:val="000000" w:themeColor="text1"/>
          <w:sz w:val="24"/>
          <w:szCs w:val="24"/>
          <w:vertAlign w:val="superscript"/>
          <w:lang w:eastAsia="zh-CN"/>
        </w:rPr>
        <w:t>]</w:t>
      </w:r>
      <w:r w:rsidRPr="005D09ED">
        <w:rPr>
          <w:rFonts w:ascii="Book Antiqua" w:hAnsi="Book Antiqua"/>
          <w:color w:val="000000" w:themeColor="text1"/>
          <w:sz w:val="24"/>
          <w:szCs w:val="24"/>
        </w:rPr>
        <w:t>.</w:t>
      </w:r>
      <w:r w:rsidRPr="005D09ED">
        <w:rPr>
          <w:rFonts w:ascii="Book Antiqua" w:hAnsi="Book Antiqua"/>
          <w:color w:val="000000" w:themeColor="text1"/>
          <w:sz w:val="24"/>
          <w:szCs w:val="24"/>
          <w:vertAlign w:val="superscript"/>
        </w:rPr>
        <w:t xml:space="preserve"> </w:t>
      </w:r>
      <w:r w:rsidRPr="005D09ED">
        <w:rPr>
          <w:rFonts w:ascii="Book Antiqua" w:hAnsi="Book Antiqua"/>
          <w:color w:val="000000" w:themeColor="text1"/>
          <w:sz w:val="24"/>
          <w:szCs w:val="24"/>
        </w:rPr>
        <w:t xml:space="preserve">EMR preserves gastric function and maintains a high quality of life, while extensive surgery carries a significant risk of morbidity and mortality. However, the indications for EMR are limited to EGC with elevated lesions &lt; 2 cm in diameter and differentiated mucosal cancer without </w:t>
      </w:r>
      <w:proofErr w:type="gramStart"/>
      <w:r w:rsidRPr="005D09ED">
        <w:rPr>
          <w:rFonts w:ascii="Book Antiqua" w:hAnsi="Book Antiqua"/>
          <w:color w:val="000000" w:themeColor="text1"/>
          <w:sz w:val="24"/>
          <w:szCs w:val="24"/>
        </w:rPr>
        <w:t>ulceration</w:t>
      </w:r>
      <w:r w:rsidR="00820D0B" w:rsidRPr="005D09ED">
        <w:rPr>
          <w:rFonts w:ascii="Book Antiqua" w:eastAsiaTheme="minorEastAsia" w:hAnsi="Book Antiqua"/>
          <w:color w:val="000000" w:themeColor="text1"/>
          <w:sz w:val="24"/>
          <w:szCs w:val="24"/>
          <w:vertAlign w:val="superscript"/>
          <w:lang w:eastAsia="zh-CN"/>
        </w:rPr>
        <w:t>[</w:t>
      </w:r>
      <w:proofErr w:type="gramEnd"/>
      <w:r w:rsidR="00820D0B" w:rsidRPr="005D09ED">
        <w:rPr>
          <w:rFonts w:ascii="Book Antiqua" w:eastAsiaTheme="minorEastAsia" w:hAnsi="Book Antiqua"/>
          <w:color w:val="000000" w:themeColor="text1"/>
          <w:sz w:val="24"/>
          <w:szCs w:val="24"/>
          <w:vertAlign w:val="superscript"/>
          <w:lang w:eastAsia="zh-CN"/>
        </w:rPr>
        <w:t>4]</w:t>
      </w:r>
      <w:r w:rsidRPr="005D09ED">
        <w:rPr>
          <w:rFonts w:ascii="Book Antiqua" w:hAnsi="Book Antiqua"/>
          <w:color w:val="000000" w:themeColor="text1"/>
          <w:sz w:val="24"/>
          <w:szCs w:val="24"/>
        </w:rPr>
        <w:t xml:space="preserve">. An endoscopic technique has included endoscopic </w:t>
      </w:r>
      <w:proofErr w:type="spellStart"/>
      <w:r w:rsidRPr="005D09ED">
        <w:rPr>
          <w:rFonts w:ascii="Book Antiqua" w:hAnsi="Book Antiqua"/>
          <w:color w:val="000000" w:themeColor="text1"/>
          <w:sz w:val="24"/>
          <w:szCs w:val="24"/>
        </w:rPr>
        <w:t>submucosal</w:t>
      </w:r>
      <w:proofErr w:type="spellEnd"/>
      <w:r w:rsidRPr="005D09ED">
        <w:rPr>
          <w:rFonts w:ascii="Book Antiqua" w:hAnsi="Book Antiqua"/>
          <w:color w:val="000000" w:themeColor="text1"/>
          <w:sz w:val="24"/>
          <w:szCs w:val="24"/>
        </w:rPr>
        <w:t xml:space="preserve"> dissection (ESD) that can be used to remove a larger amount of tumor en bloc with a negative safety </w:t>
      </w:r>
      <w:proofErr w:type="gramStart"/>
      <w:r w:rsidRPr="005D09ED">
        <w:rPr>
          <w:rFonts w:ascii="Book Antiqua" w:hAnsi="Book Antiqua"/>
          <w:color w:val="000000" w:themeColor="text1"/>
          <w:sz w:val="24"/>
          <w:szCs w:val="24"/>
        </w:rPr>
        <w:t>margin</w:t>
      </w:r>
      <w:r w:rsidR="00820D0B" w:rsidRPr="005D09ED">
        <w:rPr>
          <w:rFonts w:ascii="Book Antiqua" w:eastAsiaTheme="minorEastAsia" w:hAnsi="Book Antiqua"/>
          <w:color w:val="000000" w:themeColor="text1"/>
          <w:sz w:val="24"/>
          <w:szCs w:val="24"/>
          <w:vertAlign w:val="superscript"/>
          <w:lang w:eastAsia="zh-CN"/>
        </w:rPr>
        <w:t>[</w:t>
      </w:r>
      <w:proofErr w:type="gramEnd"/>
      <w:r w:rsidR="00820D0B" w:rsidRPr="005D09ED">
        <w:rPr>
          <w:rFonts w:ascii="Book Antiqua" w:eastAsiaTheme="minorEastAsia" w:hAnsi="Book Antiqua"/>
          <w:color w:val="000000" w:themeColor="text1"/>
          <w:sz w:val="24"/>
          <w:szCs w:val="24"/>
          <w:vertAlign w:val="superscript"/>
          <w:lang w:eastAsia="zh-CN"/>
        </w:rPr>
        <w:t>5]</w:t>
      </w:r>
      <w:r w:rsidRPr="005D09ED">
        <w:rPr>
          <w:rFonts w:ascii="Book Antiqua" w:hAnsi="Book Antiqua"/>
          <w:color w:val="000000" w:themeColor="text1"/>
          <w:sz w:val="24"/>
          <w:szCs w:val="24"/>
        </w:rPr>
        <w:t xml:space="preserve">. In order to apply endoscopic techniques such as EMR/ESD to treat EGC, the absence of lymph node metastasis must be confirmed. Identifying patients at high risk for LNM is important for the application of a minimally-invasive endoscopic technique. </w:t>
      </w:r>
    </w:p>
    <w:p w:rsidR="003960B2" w:rsidRPr="005D09ED" w:rsidRDefault="003960B2" w:rsidP="00394367">
      <w:pPr>
        <w:wordWrap/>
        <w:snapToGrid w:val="0"/>
        <w:spacing w:line="360" w:lineRule="auto"/>
        <w:ind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 xml:space="preserve">Several molecular markers have been reported to be useful predictors for prognosis of gastric cancer. Microsatellite instability (MSI) is a form of genomic instability that is associated with defective DNA mismatch repair in </w:t>
      </w:r>
      <w:proofErr w:type="gramStart"/>
      <w:r w:rsidRPr="005D09ED">
        <w:rPr>
          <w:rFonts w:ascii="Book Antiqua" w:hAnsi="Book Antiqua"/>
          <w:color w:val="000000" w:themeColor="text1"/>
          <w:sz w:val="24"/>
          <w:szCs w:val="24"/>
        </w:rPr>
        <w:t>tumors</w:t>
      </w:r>
      <w:r w:rsidR="00820D0B" w:rsidRPr="005D09ED">
        <w:rPr>
          <w:rFonts w:ascii="Book Antiqua" w:eastAsiaTheme="minorEastAsia" w:hAnsi="Book Antiqua"/>
          <w:color w:val="000000" w:themeColor="text1"/>
          <w:sz w:val="24"/>
          <w:szCs w:val="24"/>
          <w:vertAlign w:val="superscript"/>
          <w:lang w:eastAsia="zh-CN"/>
        </w:rPr>
        <w:t>[</w:t>
      </w:r>
      <w:proofErr w:type="gramEnd"/>
      <w:r w:rsidR="00820D0B" w:rsidRPr="005D09ED">
        <w:rPr>
          <w:rFonts w:ascii="Book Antiqua" w:eastAsiaTheme="minorEastAsia" w:hAnsi="Book Antiqua"/>
          <w:color w:val="000000" w:themeColor="text1"/>
          <w:sz w:val="24"/>
          <w:szCs w:val="24"/>
          <w:vertAlign w:val="superscript"/>
          <w:lang w:eastAsia="zh-CN"/>
        </w:rPr>
        <w:t>6]</w:t>
      </w:r>
      <w:r w:rsidRPr="005D09ED">
        <w:rPr>
          <w:rFonts w:ascii="Book Antiqua" w:hAnsi="Book Antiqua"/>
          <w:color w:val="000000" w:themeColor="text1"/>
          <w:sz w:val="24"/>
          <w:szCs w:val="24"/>
        </w:rPr>
        <w:t>. In gastric cancer, the frequency of a microsatellite instability-high (MSI-H) phenotype was reported to range from 8.2% to 37</w:t>
      </w:r>
      <w:proofErr w:type="gramStart"/>
      <w:r w:rsidRPr="005D09ED">
        <w:rPr>
          <w:rFonts w:ascii="Book Antiqua" w:hAnsi="Book Antiqua"/>
          <w:color w:val="000000" w:themeColor="text1"/>
          <w:sz w:val="24"/>
          <w:szCs w:val="24"/>
        </w:rPr>
        <w:t>%</w:t>
      </w:r>
      <w:r w:rsidR="00820D0B" w:rsidRPr="005D09ED">
        <w:rPr>
          <w:rFonts w:ascii="Book Antiqua" w:eastAsiaTheme="minorEastAsia" w:hAnsi="Book Antiqua"/>
          <w:color w:val="000000" w:themeColor="text1"/>
          <w:sz w:val="24"/>
          <w:szCs w:val="24"/>
          <w:vertAlign w:val="superscript"/>
          <w:lang w:eastAsia="zh-CN"/>
        </w:rPr>
        <w:t>[</w:t>
      </w:r>
      <w:proofErr w:type="gramEnd"/>
      <w:r w:rsidR="00820D0B" w:rsidRPr="005D09ED">
        <w:rPr>
          <w:rFonts w:ascii="Book Antiqua" w:eastAsiaTheme="minorEastAsia" w:hAnsi="Book Antiqua"/>
          <w:color w:val="000000" w:themeColor="text1"/>
          <w:sz w:val="24"/>
          <w:szCs w:val="24"/>
          <w:vertAlign w:val="superscript"/>
          <w:lang w:eastAsia="zh-CN"/>
        </w:rPr>
        <w:t>7,8]</w:t>
      </w:r>
      <w:r w:rsidRPr="005D09ED">
        <w:rPr>
          <w:rFonts w:ascii="Book Antiqua" w:hAnsi="Book Antiqua"/>
          <w:color w:val="000000" w:themeColor="text1"/>
          <w:sz w:val="24"/>
          <w:szCs w:val="24"/>
        </w:rPr>
        <w:t xml:space="preserve">. Several studies have shown that MSI in gastric cancers was an independent predictive factor of lower LNM and improved </w:t>
      </w:r>
      <w:proofErr w:type="gramStart"/>
      <w:r w:rsidRPr="005D09ED">
        <w:rPr>
          <w:rFonts w:ascii="Book Antiqua" w:hAnsi="Book Antiqua"/>
          <w:color w:val="000000" w:themeColor="text1"/>
          <w:sz w:val="24"/>
          <w:szCs w:val="24"/>
        </w:rPr>
        <w:t>survival</w:t>
      </w:r>
      <w:r w:rsidR="00820D0B" w:rsidRPr="005D09ED">
        <w:rPr>
          <w:rFonts w:ascii="Book Antiqua" w:eastAsiaTheme="minorEastAsia" w:hAnsi="Book Antiqua"/>
          <w:color w:val="000000" w:themeColor="text1"/>
          <w:sz w:val="24"/>
          <w:szCs w:val="24"/>
          <w:vertAlign w:val="superscript"/>
          <w:lang w:eastAsia="zh-CN"/>
        </w:rPr>
        <w:t>[</w:t>
      </w:r>
      <w:proofErr w:type="gramEnd"/>
      <w:r w:rsidR="00820D0B" w:rsidRPr="005D09ED">
        <w:rPr>
          <w:rFonts w:ascii="Book Antiqua" w:eastAsiaTheme="minorEastAsia" w:hAnsi="Book Antiqua"/>
          <w:color w:val="000000" w:themeColor="text1"/>
          <w:sz w:val="24"/>
          <w:szCs w:val="24"/>
          <w:vertAlign w:val="superscript"/>
          <w:lang w:eastAsia="zh-CN"/>
        </w:rPr>
        <w:t>9]</w:t>
      </w:r>
      <w:r w:rsidRPr="005D09ED">
        <w:rPr>
          <w:rFonts w:ascii="Book Antiqua" w:hAnsi="Book Antiqua"/>
          <w:color w:val="000000" w:themeColor="text1"/>
          <w:sz w:val="24"/>
          <w:szCs w:val="24"/>
        </w:rPr>
        <w:t xml:space="preserve">. In addition, MSI was directly associated with the function of a mismatch repair gene such as human </w:t>
      </w:r>
      <w:proofErr w:type="spellStart"/>
      <w:r w:rsidRPr="005D09ED">
        <w:rPr>
          <w:rFonts w:ascii="Book Antiqua" w:hAnsi="Book Antiqua"/>
          <w:color w:val="000000" w:themeColor="text1"/>
          <w:sz w:val="24"/>
          <w:szCs w:val="24"/>
        </w:rPr>
        <w:t>mutL</w:t>
      </w:r>
      <w:proofErr w:type="spellEnd"/>
      <w:r w:rsidRPr="005D09ED">
        <w:rPr>
          <w:rFonts w:ascii="Book Antiqua" w:hAnsi="Book Antiqua"/>
          <w:color w:val="000000" w:themeColor="text1"/>
          <w:sz w:val="24"/>
          <w:szCs w:val="24"/>
        </w:rPr>
        <w:t xml:space="preserve"> homolog 1</w:t>
      </w:r>
      <w:r w:rsidR="00820D0B" w:rsidRPr="005D09ED">
        <w:rPr>
          <w:rFonts w:ascii="Book Antiqua" w:eastAsiaTheme="minorEastAsia" w:hAnsi="Book Antiqua"/>
          <w:color w:val="000000" w:themeColor="text1"/>
          <w:sz w:val="24"/>
          <w:szCs w:val="24"/>
          <w:lang w:eastAsia="zh-CN"/>
        </w:rPr>
        <w:t xml:space="preserve"> </w:t>
      </w:r>
      <w:r w:rsidRPr="005D09ED">
        <w:rPr>
          <w:rFonts w:ascii="Book Antiqua" w:hAnsi="Book Antiqua"/>
          <w:color w:val="000000" w:themeColor="text1"/>
          <w:sz w:val="24"/>
          <w:szCs w:val="24"/>
        </w:rPr>
        <w:t>(hMLH1</w:t>
      </w:r>
      <w:proofErr w:type="gramStart"/>
      <w:r w:rsidRPr="005D09ED">
        <w:rPr>
          <w:rFonts w:ascii="Book Antiqua" w:hAnsi="Book Antiqua"/>
          <w:color w:val="000000" w:themeColor="text1"/>
          <w:sz w:val="24"/>
          <w:szCs w:val="24"/>
        </w:rPr>
        <w:t>)</w:t>
      </w:r>
      <w:r w:rsidR="00820D0B" w:rsidRPr="005D09ED">
        <w:rPr>
          <w:rFonts w:ascii="Book Antiqua" w:eastAsiaTheme="minorEastAsia" w:hAnsi="Book Antiqua"/>
          <w:color w:val="000000" w:themeColor="text1"/>
          <w:sz w:val="24"/>
          <w:szCs w:val="24"/>
          <w:vertAlign w:val="superscript"/>
          <w:lang w:eastAsia="zh-CN"/>
        </w:rPr>
        <w:t>[</w:t>
      </w:r>
      <w:proofErr w:type="gramEnd"/>
      <w:r w:rsidR="00820D0B" w:rsidRPr="005D09ED">
        <w:rPr>
          <w:rFonts w:ascii="Book Antiqua" w:eastAsiaTheme="minorEastAsia" w:hAnsi="Book Antiqua"/>
          <w:color w:val="000000" w:themeColor="text1"/>
          <w:sz w:val="24"/>
          <w:szCs w:val="24"/>
          <w:vertAlign w:val="superscript"/>
          <w:lang w:eastAsia="zh-CN"/>
        </w:rPr>
        <w:t>10]</w:t>
      </w:r>
      <w:r w:rsidRPr="005D09ED">
        <w:rPr>
          <w:rFonts w:ascii="Book Antiqua" w:hAnsi="Book Antiqua"/>
          <w:color w:val="000000" w:themeColor="text1"/>
          <w:sz w:val="24"/>
          <w:szCs w:val="24"/>
        </w:rPr>
        <w:t xml:space="preserve">. A study showed that hMLH1 methylation plays a probable role in the advanced stages of tumor </w:t>
      </w:r>
      <w:proofErr w:type="gramStart"/>
      <w:r w:rsidRPr="005D09ED">
        <w:rPr>
          <w:rFonts w:ascii="Book Antiqua" w:hAnsi="Book Antiqua"/>
          <w:color w:val="000000" w:themeColor="text1"/>
          <w:sz w:val="24"/>
          <w:szCs w:val="24"/>
        </w:rPr>
        <w:t>progression</w:t>
      </w:r>
      <w:r w:rsidR="00E97075" w:rsidRPr="005D09ED">
        <w:rPr>
          <w:rFonts w:ascii="Book Antiqua" w:eastAsiaTheme="minorEastAsia" w:hAnsi="Book Antiqua"/>
          <w:color w:val="000000" w:themeColor="text1"/>
          <w:sz w:val="24"/>
          <w:szCs w:val="24"/>
          <w:vertAlign w:val="superscript"/>
          <w:lang w:eastAsia="zh-CN"/>
        </w:rPr>
        <w:t>[</w:t>
      </w:r>
      <w:proofErr w:type="gramEnd"/>
      <w:r w:rsidR="00E97075" w:rsidRPr="005D09ED">
        <w:rPr>
          <w:rFonts w:ascii="Book Antiqua" w:eastAsiaTheme="minorEastAsia" w:hAnsi="Book Antiqua"/>
          <w:color w:val="000000" w:themeColor="text1"/>
          <w:sz w:val="24"/>
          <w:szCs w:val="24"/>
          <w:vertAlign w:val="superscript"/>
          <w:lang w:eastAsia="zh-CN"/>
        </w:rPr>
        <w:t>11]</w:t>
      </w:r>
      <w:r w:rsidRPr="005D09ED">
        <w:rPr>
          <w:rFonts w:ascii="Book Antiqua" w:hAnsi="Book Antiqua"/>
          <w:color w:val="000000" w:themeColor="text1"/>
          <w:sz w:val="24"/>
          <w:szCs w:val="24"/>
        </w:rPr>
        <w:t xml:space="preserve">. In addition, mutation of the p53 gene is one of the most frequent genetic abnormalities associated with gastric cancer; it is associated with lymph node metastasis in </w:t>
      </w:r>
      <w:proofErr w:type="gramStart"/>
      <w:r w:rsidRPr="005D09ED">
        <w:rPr>
          <w:rFonts w:ascii="Book Antiqua" w:hAnsi="Book Antiqua"/>
          <w:color w:val="000000" w:themeColor="text1"/>
          <w:sz w:val="24"/>
          <w:szCs w:val="24"/>
        </w:rPr>
        <w:t>EGC</w:t>
      </w:r>
      <w:r w:rsidR="00E97075" w:rsidRPr="005D09ED">
        <w:rPr>
          <w:rFonts w:ascii="Book Antiqua" w:eastAsiaTheme="minorEastAsia" w:hAnsi="Book Antiqua"/>
          <w:color w:val="000000" w:themeColor="text1"/>
          <w:sz w:val="24"/>
          <w:szCs w:val="24"/>
          <w:vertAlign w:val="superscript"/>
          <w:lang w:eastAsia="zh-CN"/>
        </w:rPr>
        <w:t>[</w:t>
      </w:r>
      <w:proofErr w:type="gramEnd"/>
      <w:r w:rsidR="00E97075" w:rsidRPr="005D09ED">
        <w:rPr>
          <w:rFonts w:ascii="Book Antiqua" w:eastAsiaTheme="minorEastAsia" w:hAnsi="Book Antiqua"/>
          <w:color w:val="000000" w:themeColor="text1"/>
          <w:sz w:val="24"/>
          <w:szCs w:val="24"/>
          <w:vertAlign w:val="superscript"/>
          <w:lang w:eastAsia="zh-CN"/>
        </w:rPr>
        <w:t>12]</w:t>
      </w:r>
      <w:r w:rsidRPr="005D09ED">
        <w:rPr>
          <w:rFonts w:ascii="Book Antiqua" w:hAnsi="Book Antiqua"/>
          <w:color w:val="000000" w:themeColor="text1"/>
          <w:sz w:val="24"/>
          <w:szCs w:val="24"/>
        </w:rPr>
        <w:t xml:space="preserve">. Moreover, </w:t>
      </w:r>
      <w:r w:rsidRPr="005D09ED">
        <w:rPr>
          <w:rFonts w:ascii="Book Antiqua" w:eastAsia="Gulim" w:hAnsi="Book Antiqua"/>
          <w:color w:val="000000" w:themeColor="text1"/>
          <w:kern w:val="0"/>
          <w:sz w:val="24"/>
          <w:szCs w:val="24"/>
        </w:rPr>
        <w:t>epidermal growth factor receptor (EGFR)</w:t>
      </w:r>
      <w:r w:rsidRPr="005D09ED">
        <w:rPr>
          <w:rFonts w:ascii="Book Antiqua" w:hAnsi="Book Antiqua"/>
          <w:color w:val="000000" w:themeColor="text1"/>
          <w:sz w:val="24"/>
          <w:szCs w:val="24"/>
        </w:rPr>
        <w:t xml:space="preserve"> and h</w:t>
      </w:r>
      <w:r w:rsidRPr="005D09ED">
        <w:rPr>
          <w:rFonts w:ascii="Book Antiqua" w:eastAsia="Gulim" w:hAnsi="Book Antiqua"/>
          <w:color w:val="000000" w:themeColor="text1"/>
          <w:kern w:val="0"/>
          <w:sz w:val="24"/>
          <w:szCs w:val="24"/>
        </w:rPr>
        <w:t>uman epidermal growth factor receptor 2 (HER2)</w:t>
      </w:r>
      <w:r w:rsidRPr="005D09ED">
        <w:rPr>
          <w:rFonts w:ascii="Book Antiqua" w:hAnsi="Book Antiqua"/>
          <w:color w:val="000000" w:themeColor="text1"/>
          <w:sz w:val="24"/>
          <w:szCs w:val="24"/>
        </w:rPr>
        <w:t xml:space="preserve"> overexpression were associated with disease recurrence and </w:t>
      </w:r>
      <w:r w:rsidR="004F7CC8" w:rsidRPr="005D09ED">
        <w:rPr>
          <w:rFonts w:ascii="Book Antiqua" w:hAnsi="Book Antiqua"/>
          <w:color w:val="000000" w:themeColor="text1"/>
          <w:sz w:val="24"/>
          <w:szCs w:val="24"/>
        </w:rPr>
        <w:lastRenderedPageBreak/>
        <w:t>poor prognosis in</w:t>
      </w:r>
      <w:r w:rsidRPr="005D09ED">
        <w:rPr>
          <w:rFonts w:ascii="Book Antiqua" w:hAnsi="Book Antiqua"/>
          <w:color w:val="000000" w:themeColor="text1"/>
          <w:sz w:val="24"/>
          <w:szCs w:val="24"/>
        </w:rPr>
        <w:t xml:space="preserve"> gastric cancer </w:t>
      </w:r>
      <w:proofErr w:type="gramStart"/>
      <w:r w:rsidRPr="005D09ED">
        <w:rPr>
          <w:rFonts w:ascii="Book Antiqua" w:hAnsi="Book Antiqua"/>
          <w:color w:val="000000" w:themeColor="text1"/>
          <w:sz w:val="24"/>
          <w:szCs w:val="24"/>
        </w:rPr>
        <w:t>patients</w:t>
      </w:r>
      <w:r w:rsidR="00E97075" w:rsidRPr="005D09ED">
        <w:rPr>
          <w:rFonts w:ascii="Book Antiqua" w:eastAsiaTheme="minorEastAsia" w:hAnsi="Book Antiqua"/>
          <w:color w:val="000000" w:themeColor="text1"/>
          <w:sz w:val="24"/>
          <w:szCs w:val="24"/>
          <w:vertAlign w:val="superscript"/>
          <w:lang w:eastAsia="zh-CN"/>
        </w:rPr>
        <w:t>[</w:t>
      </w:r>
      <w:proofErr w:type="gramEnd"/>
      <w:r w:rsidR="00E97075" w:rsidRPr="005D09ED">
        <w:rPr>
          <w:rFonts w:ascii="Book Antiqua" w:eastAsiaTheme="minorEastAsia" w:hAnsi="Book Antiqua"/>
          <w:color w:val="000000" w:themeColor="text1"/>
          <w:sz w:val="24"/>
          <w:szCs w:val="24"/>
          <w:vertAlign w:val="superscript"/>
          <w:lang w:eastAsia="zh-CN"/>
        </w:rPr>
        <w:t>13,14]</w:t>
      </w:r>
      <w:r w:rsidRPr="005D09ED">
        <w:rPr>
          <w:rFonts w:ascii="Book Antiqua" w:hAnsi="Book Antiqua"/>
          <w:color w:val="000000" w:themeColor="text1"/>
          <w:sz w:val="24"/>
          <w:szCs w:val="24"/>
        </w:rPr>
        <w:t xml:space="preserve">. Thus, the aim of this study was to identify the </w:t>
      </w:r>
      <w:proofErr w:type="spellStart"/>
      <w:r w:rsidRPr="005D09ED">
        <w:rPr>
          <w:rFonts w:ascii="Book Antiqua" w:hAnsi="Book Antiqua"/>
          <w:color w:val="000000" w:themeColor="text1"/>
          <w:sz w:val="24"/>
          <w:szCs w:val="24"/>
        </w:rPr>
        <w:t>clinicopathologic</w:t>
      </w:r>
      <w:proofErr w:type="spellEnd"/>
      <w:r w:rsidRPr="005D09ED">
        <w:rPr>
          <w:rFonts w:ascii="Book Antiqua" w:hAnsi="Book Antiqua"/>
          <w:color w:val="000000" w:themeColor="text1"/>
          <w:sz w:val="24"/>
          <w:szCs w:val="24"/>
        </w:rPr>
        <w:t xml:space="preserve"> factors and molecular markers related lymph node metastasis and to identify high risk patients for minimal invasive therapy. </w:t>
      </w:r>
    </w:p>
    <w:p w:rsidR="003960B2" w:rsidRPr="005D09ED" w:rsidRDefault="003960B2" w:rsidP="00394367">
      <w:pPr>
        <w:wordWrap/>
        <w:snapToGrid w:val="0"/>
        <w:spacing w:line="360" w:lineRule="auto"/>
        <w:rPr>
          <w:rFonts w:ascii="Book Antiqua" w:eastAsia="Arial Unicode MS" w:hAnsi="Book Antiqua" w:cs="Arial"/>
          <w:b/>
          <w:color w:val="000000" w:themeColor="text1"/>
          <w:sz w:val="24"/>
          <w:szCs w:val="24"/>
        </w:rPr>
      </w:pPr>
      <w:r w:rsidRPr="005D09ED">
        <w:rPr>
          <w:rFonts w:ascii="Book Antiqua" w:eastAsia="Arial Unicode MS" w:hAnsi="Book Antiqua" w:cs="Arial"/>
          <w:b/>
          <w:color w:val="000000" w:themeColor="text1"/>
          <w:sz w:val="24"/>
          <w:szCs w:val="24"/>
        </w:rPr>
        <w:t xml:space="preserve"> </w:t>
      </w:r>
    </w:p>
    <w:p w:rsidR="00224AA9" w:rsidRPr="005D09ED" w:rsidRDefault="0095017C" w:rsidP="00394367">
      <w:pPr>
        <w:wordWrap/>
        <w:snapToGrid w:val="0"/>
        <w:spacing w:line="360" w:lineRule="auto"/>
        <w:rPr>
          <w:rFonts w:ascii="Book Antiqua" w:eastAsia="Arial Unicode MS" w:hAnsi="Book Antiqua" w:cs="Arial"/>
          <w:b/>
          <w:color w:val="000000" w:themeColor="text1"/>
          <w:sz w:val="24"/>
          <w:szCs w:val="24"/>
        </w:rPr>
      </w:pPr>
      <w:r w:rsidRPr="005D09ED">
        <w:rPr>
          <w:rFonts w:ascii="Book Antiqua" w:eastAsia="Arial Unicode MS" w:hAnsi="Book Antiqua" w:cs="Arial"/>
          <w:b/>
          <w:color w:val="000000" w:themeColor="text1"/>
          <w:sz w:val="24"/>
          <w:szCs w:val="24"/>
        </w:rPr>
        <w:t>MATERIALS AND METHODS</w:t>
      </w:r>
    </w:p>
    <w:p w:rsidR="001F5D6B" w:rsidRPr="005D09ED" w:rsidRDefault="001F5D6B" w:rsidP="00394367">
      <w:pPr>
        <w:wordWrap/>
        <w:snapToGrid w:val="0"/>
        <w:spacing w:line="360" w:lineRule="auto"/>
        <w:rPr>
          <w:rFonts w:ascii="Book Antiqua" w:hAnsi="Book Antiqua"/>
          <w:b/>
          <w:i/>
          <w:color w:val="000000" w:themeColor="text1"/>
          <w:sz w:val="24"/>
          <w:szCs w:val="24"/>
        </w:rPr>
      </w:pPr>
      <w:r w:rsidRPr="005D09ED">
        <w:rPr>
          <w:rFonts w:ascii="Book Antiqua" w:hAnsi="Book Antiqua"/>
          <w:b/>
          <w:i/>
          <w:color w:val="000000" w:themeColor="text1"/>
          <w:sz w:val="24"/>
          <w:szCs w:val="24"/>
        </w:rPr>
        <w:t>Patients</w:t>
      </w:r>
    </w:p>
    <w:p w:rsidR="001F5D6B" w:rsidRPr="005D09ED" w:rsidRDefault="001F5D6B" w:rsidP="00394367">
      <w:pPr>
        <w:wordWrap/>
        <w:snapToGrid w:val="0"/>
        <w:spacing w:line="360" w:lineRule="auto"/>
        <w:rPr>
          <w:rFonts w:ascii="Book Antiqua" w:eastAsia="Gulim" w:hAnsi="Book Antiqua"/>
          <w:color w:val="000000" w:themeColor="text1"/>
          <w:kern w:val="0"/>
          <w:sz w:val="24"/>
          <w:szCs w:val="24"/>
        </w:rPr>
      </w:pPr>
      <w:r w:rsidRPr="005D09ED">
        <w:rPr>
          <w:rFonts w:ascii="Book Antiqua" w:hAnsi="Book Antiqua"/>
          <w:color w:val="000000" w:themeColor="text1"/>
          <w:sz w:val="24"/>
          <w:szCs w:val="24"/>
        </w:rPr>
        <w:t>A re</w:t>
      </w:r>
      <w:r w:rsidR="0095017C" w:rsidRPr="005D09ED">
        <w:rPr>
          <w:rFonts w:ascii="Book Antiqua" w:hAnsi="Book Antiqua"/>
          <w:color w:val="000000" w:themeColor="text1"/>
          <w:sz w:val="24"/>
          <w:szCs w:val="24"/>
        </w:rPr>
        <w:t>trospective review identified 1</w:t>
      </w:r>
      <w:r w:rsidRPr="005D09ED">
        <w:rPr>
          <w:rFonts w:ascii="Book Antiqua" w:hAnsi="Book Antiqua"/>
          <w:color w:val="000000" w:themeColor="text1"/>
          <w:sz w:val="24"/>
          <w:szCs w:val="24"/>
        </w:rPr>
        <w:t xml:space="preserve">104 patients with </w:t>
      </w:r>
      <w:r w:rsidRPr="005D09ED">
        <w:rPr>
          <w:rFonts w:ascii="Book Antiqua" w:eastAsia="Gulim" w:hAnsi="Book Antiqua"/>
          <w:color w:val="000000" w:themeColor="text1"/>
          <w:kern w:val="0"/>
          <w:sz w:val="24"/>
          <w:szCs w:val="24"/>
        </w:rPr>
        <w:t xml:space="preserve">EGC who underwent a radical gastrectomy with regional lymph-node dissection from May 2003 through July 2011 at Seoul National University </w:t>
      </w:r>
      <w:proofErr w:type="spellStart"/>
      <w:r w:rsidRPr="005D09ED">
        <w:rPr>
          <w:rFonts w:ascii="Book Antiqua" w:eastAsia="Gulim" w:hAnsi="Book Antiqua"/>
          <w:color w:val="000000" w:themeColor="text1"/>
          <w:kern w:val="0"/>
          <w:sz w:val="24"/>
          <w:szCs w:val="24"/>
        </w:rPr>
        <w:t>Bundang</w:t>
      </w:r>
      <w:proofErr w:type="spellEnd"/>
      <w:r w:rsidRPr="005D09ED">
        <w:rPr>
          <w:rFonts w:ascii="Book Antiqua" w:eastAsia="Gulim" w:hAnsi="Book Antiqua"/>
          <w:color w:val="000000" w:themeColor="text1"/>
          <w:kern w:val="0"/>
          <w:sz w:val="24"/>
          <w:szCs w:val="24"/>
        </w:rPr>
        <w:t xml:space="preserve"> Hospital (Seoul, </w:t>
      </w:r>
      <w:r w:rsidR="00D45080">
        <w:rPr>
          <w:rFonts w:ascii="Book Antiqua" w:eastAsia="Gulim" w:hAnsi="Book Antiqua"/>
          <w:color w:val="000000" w:themeColor="text1"/>
          <w:kern w:val="0"/>
          <w:sz w:val="24"/>
          <w:szCs w:val="24"/>
        </w:rPr>
        <w:t>South Korea</w:t>
      </w:r>
      <w:r w:rsidRPr="005D09ED">
        <w:rPr>
          <w:rFonts w:ascii="Book Antiqua" w:eastAsia="Gulim" w:hAnsi="Book Antiqua"/>
          <w:color w:val="000000" w:themeColor="text1"/>
          <w:kern w:val="0"/>
          <w:sz w:val="24"/>
          <w:szCs w:val="24"/>
        </w:rPr>
        <w:t xml:space="preserve">). This study was approved by the Institutional Review Board of Seoul National University </w:t>
      </w:r>
      <w:proofErr w:type="spellStart"/>
      <w:r w:rsidRPr="005D09ED">
        <w:rPr>
          <w:rFonts w:ascii="Book Antiqua" w:eastAsia="Gulim" w:hAnsi="Book Antiqua"/>
          <w:color w:val="000000" w:themeColor="text1"/>
          <w:kern w:val="0"/>
          <w:sz w:val="24"/>
          <w:szCs w:val="24"/>
        </w:rPr>
        <w:t>Bundang</w:t>
      </w:r>
      <w:proofErr w:type="spellEnd"/>
      <w:r w:rsidRPr="005D09ED">
        <w:rPr>
          <w:rFonts w:ascii="Book Antiqua" w:eastAsia="Gulim" w:hAnsi="Book Antiqua"/>
          <w:color w:val="000000" w:themeColor="text1"/>
          <w:kern w:val="0"/>
          <w:sz w:val="24"/>
          <w:szCs w:val="24"/>
        </w:rPr>
        <w:t xml:space="preserve"> Hospital (IRB No.</w:t>
      </w:r>
      <w:r w:rsidRPr="005D09ED">
        <w:rPr>
          <w:rFonts w:ascii="Book Antiqua" w:hAnsi="Book Antiqua"/>
          <w:color w:val="000000" w:themeColor="text1"/>
          <w:sz w:val="24"/>
          <w:szCs w:val="24"/>
        </w:rPr>
        <w:t xml:space="preserve"> </w:t>
      </w:r>
      <w:proofErr w:type="gramStart"/>
      <w:r w:rsidRPr="005D09ED">
        <w:rPr>
          <w:rFonts w:ascii="Book Antiqua" w:eastAsia="Gulim" w:hAnsi="Book Antiqua"/>
          <w:color w:val="000000" w:themeColor="text1"/>
          <w:kern w:val="0"/>
          <w:sz w:val="24"/>
          <w:szCs w:val="24"/>
        </w:rPr>
        <w:t>B-1308-214-101).</w:t>
      </w:r>
      <w:proofErr w:type="gramEnd"/>
      <w:r w:rsidRPr="005D09ED">
        <w:rPr>
          <w:rFonts w:ascii="Book Antiqua" w:eastAsia="Gulim" w:hAnsi="Book Antiqua"/>
          <w:color w:val="000000" w:themeColor="text1"/>
          <w:kern w:val="0"/>
          <w:sz w:val="24"/>
          <w:szCs w:val="24"/>
        </w:rPr>
        <w:t xml:space="preserve"> Patients were excluded if they had a recurrence or multifocal gastric cancer. The Histologic type was classified according to</w:t>
      </w:r>
      <w:r w:rsidR="0060330C" w:rsidRPr="005D09ED">
        <w:rPr>
          <w:rFonts w:ascii="Book Antiqua" w:eastAsia="Gulim" w:hAnsi="Book Antiqua"/>
          <w:color w:val="000000" w:themeColor="text1"/>
          <w:kern w:val="0"/>
          <w:sz w:val="24"/>
          <w:szCs w:val="24"/>
        </w:rPr>
        <w:t xml:space="preserve"> the World Health Organization </w:t>
      </w:r>
      <w:r w:rsidRPr="005D09ED">
        <w:rPr>
          <w:rFonts w:ascii="Book Antiqua" w:eastAsia="Gulim" w:hAnsi="Book Antiqua"/>
          <w:color w:val="000000" w:themeColor="text1"/>
          <w:kern w:val="0"/>
          <w:sz w:val="24"/>
          <w:szCs w:val="24"/>
        </w:rPr>
        <w:t xml:space="preserve">classification for gastric cancer. Undifferentiated gastric carcinoma included poorly differentiated tubular adenocarcinoma (PD) and signet ring cell carcinoma (SRC). Well-differentiated (WD) and moderately-differentiated tubular adenocarcinoma (MD) were classified as the differentiated type. The relationship between the various </w:t>
      </w:r>
      <w:proofErr w:type="spellStart"/>
      <w:r w:rsidRPr="005D09ED">
        <w:rPr>
          <w:rFonts w:ascii="Book Antiqua" w:eastAsia="Gulim" w:hAnsi="Book Antiqua"/>
          <w:color w:val="000000" w:themeColor="text1"/>
          <w:kern w:val="0"/>
          <w:sz w:val="24"/>
          <w:szCs w:val="24"/>
        </w:rPr>
        <w:t>clinicopathologic</w:t>
      </w:r>
      <w:proofErr w:type="spellEnd"/>
      <w:r w:rsidRPr="005D09ED">
        <w:rPr>
          <w:rFonts w:ascii="Book Antiqua" w:eastAsia="Gulim" w:hAnsi="Book Antiqua"/>
          <w:color w:val="000000" w:themeColor="text1"/>
          <w:kern w:val="0"/>
          <w:sz w:val="24"/>
          <w:szCs w:val="24"/>
        </w:rPr>
        <w:t xml:space="preserve"> factors, molecular markers and lymph node metastasis were analyzed to identify the risk factors that were predictive of lymph node metastasis. These factors included: age (&lt; 60 years or ≥ 60 years), sex, tumor size, location (upper third, middle third, or lower third), </w:t>
      </w:r>
      <w:proofErr w:type="gramStart"/>
      <w:r w:rsidRPr="005D09ED">
        <w:rPr>
          <w:rFonts w:ascii="Book Antiqua" w:eastAsia="Gulim" w:hAnsi="Book Antiqua"/>
          <w:color w:val="000000" w:themeColor="text1"/>
          <w:kern w:val="0"/>
          <w:sz w:val="24"/>
          <w:szCs w:val="24"/>
        </w:rPr>
        <w:t>gross</w:t>
      </w:r>
      <w:proofErr w:type="gramEnd"/>
      <w:r w:rsidRPr="005D09ED">
        <w:rPr>
          <w:rFonts w:ascii="Book Antiqua" w:eastAsia="Gulim" w:hAnsi="Book Antiqua"/>
          <w:color w:val="000000" w:themeColor="text1"/>
          <w:kern w:val="0"/>
          <w:sz w:val="24"/>
          <w:szCs w:val="24"/>
        </w:rPr>
        <w:t xml:space="preserve"> type of lesion (elevated, depressed, flat, or mixed), depth of invasion, lymphatic-vascular involvement, and histological type. Molecular markers such as MSI, hMLH1, p53, EGFR and HER2 were analyzed. </w:t>
      </w:r>
    </w:p>
    <w:p w:rsidR="001F5D6B" w:rsidRPr="005D09ED" w:rsidRDefault="001F5D6B" w:rsidP="00394367">
      <w:pPr>
        <w:wordWrap/>
        <w:snapToGrid w:val="0"/>
        <w:spacing w:line="360" w:lineRule="auto"/>
        <w:ind w:firstLineChars="50" w:firstLine="120"/>
        <w:rPr>
          <w:rFonts w:ascii="Book Antiqua" w:eastAsia="Gulim" w:hAnsi="Book Antiqua"/>
          <w:color w:val="000000" w:themeColor="text1"/>
          <w:kern w:val="0"/>
          <w:sz w:val="24"/>
          <w:szCs w:val="24"/>
        </w:rPr>
      </w:pPr>
      <w:r w:rsidRPr="005D09ED">
        <w:rPr>
          <w:rFonts w:ascii="Book Antiqua" w:eastAsia="Gulim" w:hAnsi="Book Antiqua"/>
          <w:color w:val="000000" w:themeColor="text1"/>
          <w:kern w:val="0"/>
          <w:sz w:val="24"/>
          <w:szCs w:val="24"/>
        </w:rPr>
        <w:t xml:space="preserve">The Japanese classification of gastric carcinoma was used to designate the gross type of tumor: type I (protruded), type </w:t>
      </w:r>
      <w:proofErr w:type="spellStart"/>
      <w:r w:rsidRPr="005D09ED">
        <w:rPr>
          <w:rFonts w:ascii="Book Antiqua" w:eastAsia="Gulim" w:hAnsi="Book Antiqua"/>
          <w:color w:val="000000" w:themeColor="text1"/>
          <w:kern w:val="0"/>
          <w:sz w:val="24"/>
          <w:szCs w:val="24"/>
        </w:rPr>
        <w:t>IIa</w:t>
      </w:r>
      <w:proofErr w:type="spellEnd"/>
      <w:r w:rsidRPr="005D09ED">
        <w:rPr>
          <w:rFonts w:ascii="Book Antiqua" w:eastAsia="Gulim" w:hAnsi="Book Antiqua"/>
          <w:color w:val="000000" w:themeColor="text1"/>
          <w:kern w:val="0"/>
          <w:sz w:val="24"/>
          <w:szCs w:val="24"/>
        </w:rPr>
        <w:t xml:space="preserve"> (superficial elevated), type </w:t>
      </w:r>
      <w:proofErr w:type="spellStart"/>
      <w:r w:rsidRPr="005D09ED">
        <w:rPr>
          <w:rFonts w:ascii="Book Antiqua" w:eastAsia="Gulim" w:hAnsi="Book Antiqua"/>
          <w:color w:val="000000" w:themeColor="text1"/>
          <w:kern w:val="0"/>
          <w:sz w:val="24"/>
          <w:szCs w:val="24"/>
        </w:rPr>
        <w:t>IIb</w:t>
      </w:r>
      <w:proofErr w:type="spellEnd"/>
      <w:r w:rsidRPr="005D09ED">
        <w:rPr>
          <w:rFonts w:ascii="Book Antiqua" w:eastAsia="Gulim" w:hAnsi="Book Antiqua"/>
          <w:color w:val="000000" w:themeColor="text1"/>
          <w:kern w:val="0"/>
          <w:sz w:val="24"/>
          <w:szCs w:val="24"/>
        </w:rPr>
        <w:t xml:space="preserve"> (flat), type </w:t>
      </w:r>
      <w:proofErr w:type="spellStart"/>
      <w:r w:rsidRPr="005D09ED">
        <w:rPr>
          <w:rFonts w:ascii="Book Antiqua" w:eastAsia="Gulim" w:hAnsi="Book Antiqua"/>
          <w:color w:val="000000" w:themeColor="text1"/>
          <w:kern w:val="0"/>
          <w:sz w:val="24"/>
          <w:szCs w:val="24"/>
        </w:rPr>
        <w:t>IIc</w:t>
      </w:r>
      <w:proofErr w:type="spellEnd"/>
      <w:r w:rsidRPr="005D09ED">
        <w:rPr>
          <w:rFonts w:ascii="Book Antiqua" w:eastAsia="Gulim" w:hAnsi="Book Antiqua"/>
          <w:color w:val="000000" w:themeColor="text1"/>
          <w:kern w:val="0"/>
          <w:sz w:val="24"/>
          <w:szCs w:val="24"/>
        </w:rPr>
        <w:t xml:space="preserve"> (superficial depressed), and type III (excavated</w:t>
      </w:r>
      <w:proofErr w:type="gramStart"/>
      <w:r w:rsidRPr="005D09ED">
        <w:rPr>
          <w:rFonts w:ascii="Book Antiqua" w:eastAsia="Gulim" w:hAnsi="Book Antiqua"/>
          <w:color w:val="000000" w:themeColor="text1"/>
          <w:kern w:val="0"/>
          <w:sz w:val="24"/>
          <w:szCs w:val="24"/>
        </w:rPr>
        <w:t>)</w:t>
      </w:r>
      <w:r w:rsidR="00E97075" w:rsidRPr="005D09ED">
        <w:rPr>
          <w:rFonts w:ascii="Book Antiqua" w:eastAsiaTheme="minorEastAsia" w:hAnsi="Book Antiqua"/>
          <w:color w:val="000000" w:themeColor="text1"/>
          <w:sz w:val="24"/>
          <w:szCs w:val="24"/>
          <w:vertAlign w:val="superscript"/>
          <w:lang w:eastAsia="zh-CN"/>
        </w:rPr>
        <w:t>[</w:t>
      </w:r>
      <w:proofErr w:type="gramEnd"/>
      <w:r w:rsidR="00E97075" w:rsidRPr="005D09ED">
        <w:rPr>
          <w:rFonts w:ascii="Book Antiqua" w:eastAsiaTheme="minorEastAsia" w:hAnsi="Book Antiqua"/>
          <w:color w:val="000000" w:themeColor="text1"/>
          <w:sz w:val="24"/>
          <w:szCs w:val="24"/>
          <w:vertAlign w:val="superscript"/>
          <w:lang w:eastAsia="zh-CN"/>
        </w:rPr>
        <w:t>15]</w:t>
      </w:r>
      <w:r w:rsidRPr="005D09ED">
        <w:rPr>
          <w:rFonts w:ascii="Book Antiqua" w:eastAsia="Gulim" w:hAnsi="Book Antiqua"/>
          <w:color w:val="000000" w:themeColor="text1"/>
          <w:kern w:val="0"/>
          <w:sz w:val="24"/>
          <w:szCs w:val="24"/>
        </w:rPr>
        <w:t xml:space="preserve">. Type I, type </w:t>
      </w:r>
      <w:proofErr w:type="spellStart"/>
      <w:r w:rsidRPr="005D09ED">
        <w:rPr>
          <w:rFonts w:ascii="Book Antiqua" w:eastAsia="Gulim" w:hAnsi="Book Antiqua"/>
          <w:color w:val="000000" w:themeColor="text1"/>
          <w:kern w:val="0"/>
          <w:sz w:val="24"/>
          <w:szCs w:val="24"/>
        </w:rPr>
        <w:t>IIa</w:t>
      </w:r>
      <w:proofErr w:type="spellEnd"/>
      <w:r w:rsidRPr="005D09ED">
        <w:rPr>
          <w:rFonts w:ascii="Book Antiqua" w:eastAsia="Gulim" w:hAnsi="Book Antiqua"/>
          <w:color w:val="000000" w:themeColor="text1"/>
          <w:kern w:val="0"/>
          <w:sz w:val="24"/>
          <w:szCs w:val="24"/>
        </w:rPr>
        <w:t xml:space="preserve">, and a combination of these two types with </w:t>
      </w:r>
      <w:proofErr w:type="spellStart"/>
      <w:r w:rsidRPr="005D09ED">
        <w:rPr>
          <w:rFonts w:ascii="Book Antiqua" w:eastAsia="Gulim" w:hAnsi="Book Antiqua"/>
          <w:color w:val="000000" w:themeColor="text1"/>
          <w:kern w:val="0"/>
          <w:sz w:val="24"/>
          <w:szCs w:val="24"/>
        </w:rPr>
        <w:t>IIb</w:t>
      </w:r>
      <w:proofErr w:type="spellEnd"/>
      <w:r w:rsidRPr="005D09ED">
        <w:rPr>
          <w:rFonts w:ascii="Book Antiqua" w:eastAsia="Gulim" w:hAnsi="Book Antiqua"/>
          <w:color w:val="000000" w:themeColor="text1"/>
          <w:kern w:val="0"/>
          <w:sz w:val="24"/>
          <w:szCs w:val="24"/>
        </w:rPr>
        <w:t xml:space="preserve"> were classified as the elevated type. </w:t>
      </w:r>
      <w:r w:rsidRPr="005D09ED">
        <w:rPr>
          <w:rFonts w:ascii="Book Antiqua" w:hAnsi="Book Antiqua"/>
          <w:color w:val="000000" w:themeColor="text1"/>
          <w:kern w:val="0"/>
          <w:sz w:val="24"/>
          <w:szCs w:val="24"/>
        </w:rPr>
        <w:t xml:space="preserve">Type </w:t>
      </w:r>
      <w:proofErr w:type="spellStart"/>
      <w:r w:rsidRPr="005D09ED">
        <w:rPr>
          <w:rFonts w:ascii="Book Antiqua" w:hAnsi="Book Antiqua"/>
          <w:color w:val="000000" w:themeColor="text1"/>
          <w:kern w:val="0"/>
          <w:sz w:val="24"/>
          <w:szCs w:val="24"/>
        </w:rPr>
        <w:t>IIb</w:t>
      </w:r>
      <w:proofErr w:type="spellEnd"/>
      <w:r w:rsidRPr="005D09ED">
        <w:rPr>
          <w:rFonts w:ascii="Book Antiqua" w:hAnsi="Book Antiqua"/>
          <w:color w:val="000000" w:themeColor="text1"/>
          <w:kern w:val="0"/>
          <w:sz w:val="24"/>
          <w:szCs w:val="24"/>
        </w:rPr>
        <w:t xml:space="preserve"> was defined as a flat type. </w:t>
      </w:r>
      <w:r w:rsidRPr="005D09ED">
        <w:rPr>
          <w:rFonts w:ascii="Book Antiqua" w:eastAsia="Gulim" w:hAnsi="Book Antiqua"/>
          <w:color w:val="000000" w:themeColor="text1"/>
          <w:kern w:val="0"/>
          <w:sz w:val="24"/>
          <w:szCs w:val="24"/>
        </w:rPr>
        <w:t xml:space="preserve">Type </w:t>
      </w:r>
      <w:proofErr w:type="spellStart"/>
      <w:r w:rsidRPr="005D09ED">
        <w:rPr>
          <w:rFonts w:ascii="Book Antiqua" w:eastAsia="Gulim" w:hAnsi="Book Antiqua"/>
          <w:color w:val="000000" w:themeColor="text1"/>
          <w:kern w:val="0"/>
          <w:sz w:val="24"/>
          <w:szCs w:val="24"/>
        </w:rPr>
        <w:t>IIc</w:t>
      </w:r>
      <w:proofErr w:type="spellEnd"/>
      <w:r w:rsidRPr="005D09ED">
        <w:rPr>
          <w:rFonts w:ascii="Book Antiqua" w:eastAsia="Gulim" w:hAnsi="Book Antiqua"/>
          <w:color w:val="000000" w:themeColor="text1"/>
          <w:kern w:val="0"/>
          <w:sz w:val="24"/>
          <w:szCs w:val="24"/>
        </w:rPr>
        <w:t xml:space="preserve"> and III lesions, as well as the combined lesions, were defined as the depressed type. Both the elevated and depressed types, such as type </w:t>
      </w:r>
      <w:proofErr w:type="spellStart"/>
      <w:r w:rsidRPr="005D09ED">
        <w:rPr>
          <w:rFonts w:ascii="Book Antiqua" w:eastAsia="Gulim" w:hAnsi="Book Antiqua"/>
          <w:color w:val="000000" w:themeColor="text1"/>
          <w:kern w:val="0"/>
          <w:sz w:val="24"/>
          <w:szCs w:val="24"/>
        </w:rPr>
        <w:t>IIa</w:t>
      </w:r>
      <w:proofErr w:type="spellEnd"/>
      <w:r w:rsidRPr="005D09ED">
        <w:rPr>
          <w:rFonts w:ascii="Book Antiqua" w:eastAsia="Gulim" w:hAnsi="Book Antiqua"/>
          <w:color w:val="000000" w:themeColor="text1"/>
          <w:kern w:val="0"/>
          <w:sz w:val="24"/>
          <w:szCs w:val="24"/>
        </w:rPr>
        <w:t xml:space="preserve"> and </w:t>
      </w:r>
      <w:proofErr w:type="spellStart"/>
      <w:r w:rsidRPr="005D09ED">
        <w:rPr>
          <w:rFonts w:ascii="Book Antiqua" w:eastAsia="Gulim" w:hAnsi="Book Antiqua"/>
          <w:color w:val="000000" w:themeColor="text1"/>
          <w:kern w:val="0"/>
          <w:sz w:val="24"/>
          <w:szCs w:val="24"/>
        </w:rPr>
        <w:t>IIc</w:t>
      </w:r>
      <w:proofErr w:type="spellEnd"/>
      <w:r w:rsidRPr="005D09ED">
        <w:rPr>
          <w:rFonts w:ascii="Book Antiqua" w:eastAsia="Gulim" w:hAnsi="Book Antiqua"/>
          <w:color w:val="000000" w:themeColor="text1"/>
          <w:kern w:val="0"/>
          <w:sz w:val="24"/>
          <w:szCs w:val="24"/>
        </w:rPr>
        <w:t xml:space="preserve">, were classified as mixed types. </w:t>
      </w:r>
    </w:p>
    <w:p w:rsidR="001F5D6B" w:rsidRPr="005D09ED" w:rsidRDefault="001F5D6B" w:rsidP="00394367">
      <w:pPr>
        <w:wordWrap/>
        <w:snapToGrid w:val="0"/>
        <w:spacing w:line="360" w:lineRule="auto"/>
        <w:rPr>
          <w:rFonts w:ascii="Book Antiqua" w:eastAsia="Gulim" w:hAnsi="Book Antiqua"/>
          <w:b/>
          <w:i/>
          <w:color w:val="000000" w:themeColor="text1"/>
          <w:kern w:val="0"/>
          <w:sz w:val="24"/>
          <w:szCs w:val="24"/>
        </w:rPr>
      </w:pPr>
      <w:r w:rsidRPr="005D09ED">
        <w:rPr>
          <w:rFonts w:ascii="Book Antiqua" w:eastAsia="Gulim" w:hAnsi="Book Antiqua"/>
          <w:b/>
          <w:i/>
          <w:color w:val="000000" w:themeColor="text1"/>
          <w:kern w:val="0"/>
          <w:sz w:val="24"/>
          <w:szCs w:val="24"/>
        </w:rPr>
        <w:lastRenderedPageBreak/>
        <w:t>Microsatellite instability analysis</w:t>
      </w:r>
    </w:p>
    <w:p w:rsidR="001F5D6B" w:rsidRPr="005D09ED" w:rsidRDefault="001F5D6B" w:rsidP="00394367">
      <w:pPr>
        <w:wordWrap/>
        <w:snapToGrid w:val="0"/>
        <w:spacing w:line="360" w:lineRule="auto"/>
        <w:rPr>
          <w:rFonts w:ascii="Book Antiqua" w:eastAsia="宋体" w:hAnsi="Book Antiqua"/>
          <w:color w:val="000000" w:themeColor="text1"/>
          <w:kern w:val="0"/>
          <w:sz w:val="24"/>
          <w:szCs w:val="24"/>
          <w:lang w:eastAsia="zh-CN"/>
        </w:rPr>
      </w:pPr>
      <w:r w:rsidRPr="005D09ED">
        <w:rPr>
          <w:rFonts w:ascii="Book Antiqua" w:eastAsia="Gulim" w:hAnsi="Book Antiqua"/>
          <w:color w:val="000000" w:themeColor="text1"/>
          <w:kern w:val="0"/>
          <w:sz w:val="24"/>
          <w:szCs w:val="24"/>
        </w:rPr>
        <w:t xml:space="preserve">DNA was obtained from formalin-fixed, paraffin-embedded surgical sections. DNA was extracted from harvested tumor cells by standard proteinase-K digestion and phenol/chloroform extraction. Normal DNA was extracted from the surrounding normal tissue. Five microsatellite markers originally recommended by a NCI workshop on MSI (BAT-25, BAT-26, D2S123, D5S346 and D17S250) were used to analyze paired normal and tumor DNA for MSI. According to the guidelines of the international workshop of NCI, tumors were classified as MSI-H when at least 2 of the 5 markers displayed novel bands, MSI-low (MSI-L) when additional alleles were found with one of the five markers, and </w:t>
      </w:r>
      <w:r w:rsidRPr="005D09ED">
        <w:rPr>
          <w:rFonts w:ascii="Book Antiqua" w:hAnsi="Book Antiqua"/>
          <w:color w:val="000000" w:themeColor="text1"/>
          <w:sz w:val="24"/>
          <w:szCs w:val="24"/>
        </w:rPr>
        <w:t>microsatellite</w:t>
      </w:r>
      <w:r w:rsidRPr="005D09ED">
        <w:rPr>
          <w:rFonts w:ascii="Book Antiqua" w:eastAsia="Gulim" w:hAnsi="Book Antiqua"/>
          <w:color w:val="000000" w:themeColor="text1"/>
          <w:kern w:val="0"/>
          <w:sz w:val="24"/>
          <w:szCs w:val="24"/>
        </w:rPr>
        <w:t xml:space="preserve"> stable (MSS) when all microsatellite markers examined displayed identical patterns in both tumor and normal tissue.</w:t>
      </w:r>
    </w:p>
    <w:p w:rsidR="0095017C" w:rsidRPr="005D09ED" w:rsidRDefault="0095017C" w:rsidP="00394367">
      <w:pPr>
        <w:wordWrap/>
        <w:snapToGrid w:val="0"/>
        <w:spacing w:line="360" w:lineRule="auto"/>
        <w:rPr>
          <w:rFonts w:ascii="Book Antiqua" w:eastAsia="宋体" w:hAnsi="Book Antiqua"/>
          <w:color w:val="000000" w:themeColor="text1"/>
          <w:kern w:val="0"/>
          <w:sz w:val="24"/>
          <w:szCs w:val="24"/>
          <w:lang w:eastAsia="zh-CN"/>
        </w:rPr>
      </w:pPr>
    </w:p>
    <w:p w:rsidR="001F5D6B" w:rsidRPr="005D09ED" w:rsidRDefault="001F5D6B" w:rsidP="00394367">
      <w:pPr>
        <w:wordWrap/>
        <w:snapToGrid w:val="0"/>
        <w:spacing w:line="360" w:lineRule="auto"/>
        <w:rPr>
          <w:rFonts w:ascii="Book Antiqua" w:eastAsia="Gulim" w:hAnsi="Book Antiqua"/>
          <w:b/>
          <w:i/>
          <w:color w:val="000000" w:themeColor="text1"/>
          <w:kern w:val="0"/>
          <w:sz w:val="24"/>
          <w:szCs w:val="24"/>
        </w:rPr>
      </w:pPr>
      <w:r w:rsidRPr="005D09ED">
        <w:rPr>
          <w:rFonts w:ascii="Book Antiqua" w:eastAsia="Gulim" w:hAnsi="Book Antiqua"/>
          <w:b/>
          <w:i/>
          <w:color w:val="000000" w:themeColor="text1"/>
          <w:kern w:val="0"/>
          <w:sz w:val="24"/>
          <w:szCs w:val="24"/>
        </w:rPr>
        <w:t>Immunohistochemistry</w:t>
      </w:r>
    </w:p>
    <w:p w:rsidR="001F5D6B" w:rsidRPr="005D09ED" w:rsidRDefault="001F5D6B" w:rsidP="00394367">
      <w:pPr>
        <w:wordWrap/>
        <w:snapToGrid w:val="0"/>
        <w:spacing w:line="360" w:lineRule="auto"/>
        <w:rPr>
          <w:rFonts w:ascii="Book Antiqua" w:eastAsia="Gulim" w:hAnsi="Book Antiqua"/>
          <w:color w:val="000000" w:themeColor="text1"/>
          <w:kern w:val="0"/>
          <w:sz w:val="24"/>
          <w:szCs w:val="24"/>
        </w:rPr>
      </w:pPr>
      <w:r w:rsidRPr="005D09ED">
        <w:rPr>
          <w:rFonts w:ascii="Book Antiqua" w:eastAsia="Gulim" w:hAnsi="Book Antiqua"/>
          <w:color w:val="000000" w:themeColor="text1"/>
          <w:kern w:val="0"/>
          <w:sz w:val="24"/>
          <w:szCs w:val="24"/>
        </w:rPr>
        <w:t>Core tissue biopsy specimens (2 mm in greatest dimension) were obtained from individual paraffin-embedded tumors (donor blocks) and arranged in new recipient blocks (tissue microarray blocks), using a trephine apparatus (</w:t>
      </w:r>
      <w:proofErr w:type="spellStart"/>
      <w:r w:rsidRPr="005D09ED">
        <w:rPr>
          <w:rFonts w:ascii="Book Antiqua" w:eastAsia="Gulim" w:hAnsi="Book Antiqua"/>
          <w:color w:val="000000" w:themeColor="text1"/>
          <w:kern w:val="0"/>
          <w:sz w:val="24"/>
          <w:szCs w:val="24"/>
        </w:rPr>
        <w:t>Superbiochips</w:t>
      </w:r>
      <w:proofErr w:type="spellEnd"/>
      <w:r w:rsidRPr="005D09ED">
        <w:rPr>
          <w:rFonts w:ascii="Book Antiqua" w:eastAsia="Gulim" w:hAnsi="Book Antiqua"/>
          <w:color w:val="000000" w:themeColor="text1"/>
          <w:kern w:val="0"/>
          <w:sz w:val="24"/>
          <w:szCs w:val="24"/>
        </w:rPr>
        <w:t xml:space="preserve"> Laboratories, Seoul, </w:t>
      </w:r>
      <w:r w:rsidR="007E2501" w:rsidRPr="005D09ED">
        <w:rPr>
          <w:rFonts w:ascii="Book Antiqua" w:eastAsiaTheme="minorEastAsia" w:hAnsi="Book Antiqua"/>
          <w:color w:val="000000" w:themeColor="text1"/>
          <w:kern w:val="0"/>
          <w:sz w:val="24"/>
          <w:szCs w:val="24"/>
          <w:lang w:eastAsia="zh-CN"/>
        </w:rPr>
        <w:t xml:space="preserve">South </w:t>
      </w:r>
      <w:r w:rsidRPr="005D09ED">
        <w:rPr>
          <w:rFonts w:ascii="Book Antiqua" w:eastAsia="Gulim" w:hAnsi="Book Antiqua"/>
          <w:color w:val="000000" w:themeColor="text1"/>
          <w:kern w:val="0"/>
          <w:sz w:val="24"/>
          <w:szCs w:val="24"/>
        </w:rPr>
        <w:t xml:space="preserve">Korea). Three separate core samples per tumor were obtained to counter the effects of tumor heterogeneity. Sections (4 mm) were cut from each tissue microarray block, </w:t>
      </w:r>
      <w:proofErr w:type="spellStart"/>
      <w:r w:rsidRPr="005D09ED">
        <w:rPr>
          <w:rFonts w:ascii="Book Antiqua" w:eastAsia="Gulim" w:hAnsi="Book Antiqua"/>
          <w:color w:val="000000" w:themeColor="text1"/>
          <w:kern w:val="0"/>
          <w:sz w:val="24"/>
          <w:szCs w:val="24"/>
        </w:rPr>
        <w:t>deparaffinized</w:t>
      </w:r>
      <w:proofErr w:type="spellEnd"/>
      <w:r w:rsidRPr="005D09ED">
        <w:rPr>
          <w:rFonts w:ascii="Book Antiqua" w:eastAsia="Gulim" w:hAnsi="Book Antiqua"/>
          <w:color w:val="000000" w:themeColor="text1"/>
          <w:kern w:val="0"/>
          <w:sz w:val="24"/>
          <w:szCs w:val="24"/>
        </w:rPr>
        <w:t xml:space="preserve">, and dehydrated. </w:t>
      </w:r>
      <w:proofErr w:type="spellStart"/>
      <w:r w:rsidRPr="005D09ED">
        <w:rPr>
          <w:rFonts w:ascii="Book Antiqua" w:eastAsia="Gulim" w:hAnsi="Book Antiqua"/>
          <w:color w:val="000000" w:themeColor="text1"/>
          <w:kern w:val="0"/>
          <w:sz w:val="24"/>
          <w:szCs w:val="24"/>
        </w:rPr>
        <w:t>Immunohistochemical</w:t>
      </w:r>
      <w:proofErr w:type="spellEnd"/>
      <w:r w:rsidRPr="005D09ED">
        <w:rPr>
          <w:rFonts w:ascii="Book Antiqua" w:eastAsia="Gulim" w:hAnsi="Book Antiqua"/>
          <w:color w:val="000000" w:themeColor="text1"/>
          <w:kern w:val="0"/>
          <w:sz w:val="24"/>
          <w:szCs w:val="24"/>
        </w:rPr>
        <w:t xml:space="preserve"> staining </w:t>
      </w:r>
      <w:r w:rsidR="004F7CC8" w:rsidRPr="005D09ED">
        <w:rPr>
          <w:rFonts w:ascii="Book Antiqua" w:eastAsia="Gulim" w:hAnsi="Book Antiqua"/>
          <w:color w:val="000000" w:themeColor="text1"/>
          <w:kern w:val="0"/>
          <w:sz w:val="24"/>
          <w:szCs w:val="24"/>
        </w:rPr>
        <w:t>for hMLH1, p53, EGFR, HER-2 was</w:t>
      </w:r>
      <w:r w:rsidRPr="005D09ED">
        <w:rPr>
          <w:rFonts w:ascii="Book Antiqua" w:eastAsia="Gulim" w:hAnsi="Book Antiqua"/>
          <w:color w:val="000000" w:themeColor="text1"/>
          <w:kern w:val="0"/>
          <w:sz w:val="24"/>
          <w:szCs w:val="24"/>
        </w:rPr>
        <w:t xml:space="preserve"> performed as previously </w:t>
      </w:r>
      <w:proofErr w:type="gramStart"/>
      <w:r w:rsidRPr="005D09ED">
        <w:rPr>
          <w:rFonts w:ascii="Book Antiqua" w:eastAsia="Gulim" w:hAnsi="Book Antiqua"/>
          <w:color w:val="000000" w:themeColor="text1"/>
          <w:kern w:val="0"/>
          <w:sz w:val="24"/>
          <w:szCs w:val="24"/>
        </w:rPr>
        <w:t>described</w:t>
      </w:r>
      <w:r w:rsidR="005D6A68" w:rsidRPr="005D09ED">
        <w:rPr>
          <w:rFonts w:ascii="Book Antiqua" w:eastAsiaTheme="minorEastAsia" w:hAnsi="Book Antiqua"/>
          <w:color w:val="000000" w:themeColor="text1"/>
          <w:sz w:val="24"/>
          <w:szCs w:val="24"/>
          <w:vertAlign w:val="superscript"/>
          <w:lang w:eastAsia="zh-CN"/>
        </w:rPr>
        <w:t>[</w:t>
      </w:r>
      <w:proofErr w:type="gramEnd"/>
      <w:r w:rsidR="005D6A68" w:rsidRPr="005D09ED">
        <w:rPr>
          <w:rFonts w:ascii="Book Antiqua" w:eastAsiaTheme="minorEastAsia" w:hAnsi="Book Antiqua"/>
          <w:color w:val="000000" w:themeColor="text1"/>
          <w:sz w:val="24"/>
          <w:szCs w:val="24"/>
          <w:vertAlign w:val="superscript"/>
          <w:lang w:eastAsia="zh-CN"/>
        </w:rPr>
        <w:t>16,17]</w:t>
      </w:r>
      <w:r w:rsidRPr="005D09ED">
        <w:rPr>
          <w:rFonts w:ascii="Book Antiqua" w:eastAsia="Gulim" w:hAnsi="Book Antiqua"/>
          <w:color w:val="000000" w:themeColor="text1"/>
          <w:kern w:val="0"/>
          <w:sz w:val="24"/>
          <w:szCs w:val="24"/>
        </w:rPr>
        <w:t>.</w:t>
      </w:r>
      <w:r w:rsidR="00975C2B" w:rsidRPr="005D09ED">
        <w:rPr>
          <w:rFonts w:ascii="Book Antiqua" w:eastAsia="Gulim" w:hAnsi="Book Antiqua"/>
          <w:color w:val="000000" w:themeColor="text1"/>
          <w:kern w:val="0"/>
          <w:sz w:val="24"/>
          <w:szCs w:val="24"/>
        </w:rPr>
        <w:fldChar w:fldCharType="begin">
          <w:fldData xml:space="preserve">PEVuZE5vdGU+PENpdGU+PEF1dGhvcj5DaG9pPC9BdXRob3I+PFllYXI+MjAwOTwvWWVhcj48UmVj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ZXI8L2FiYnItMT48L2FsdC1wZXJpb2RpY2FsPjxwYWdlcz4zNTgxLTkwPC9wYWdlcz48dm9sdW1l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</w:fldData>
        </w:fldChar>
      </w:r>
      <w:r w:rsidRPr="005D09ED">
        <w:rPr>
          <w:rFonts w:ascii="Book Antiqua" w:eastAsia="Gulim" w:hAnsi="Book Antiqua"/>
          <w:color w:val="000000" w:themeColor="text1"/>
          <w:kern w:val="0"/>
          <w:sz w:val="24"/>
          <w:szCs w:val="24"/>
        </w:rPr>
        <w:instrText xml:space="preserve"> ADDIN EN.CITE </w:instrText>
      </w:r>
      <w:r w:rsidR="00975C2B" w:rsidRPr="005D09ED">
        <w:rPr>
          <w:rFonts w:ascii="Book Antiqua" w:eastAsia="Gulim" w:hAnsi="Book Antiqua"/>
          <w:color w:val="000000" w:themeColor="text1"/>
          <w:kern w:val="0"/>
          <w:sz w:val="24"/>
          <w:szCs w:val="24"/>
        </w:rPr>
        <w:fldChar w:fldCharType="begin">
          <w:fldData xml:space="preserve">PEVuZE5vdGU+PENpdGU+PEF1dGhvcj5DaG9pPC9BdXRob3I+PFllYXI+MjAwOTwvWWVhcj48UmVj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ZXI8L2FiYnItMT48L2FsdC1wZXJpb2RpY2FsPjxwYWdlcz4zNTgxLTkwPC9wYWdlcz48dm9sdW1l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</w:fldData>
        </w:fldChar>
      </w:r>
      <w:r w:rsidRPr="005D09ED">
        <w:rPr>
          <w:rFonts w:ascii="Book Antiqua" w:eastAsia="Gulim" w:hAnsi="Book Antiqua"/>
          <w:color w:val="000000" w:themeColor="text1"/>
          <w:kern w:val="0"/>
          <w:sz w:val="24"/>
          <w:szCs w:val="24"/>
        </w:rPr>
        <w:instrText xml:space="preserve"> ADDIN EN.CITE.DATA </w:instrText>
      </w:r>
      <w:r w:rsidR="00975C2B" w:rsidRPr="005D09ED">
        <w:rPr>
          <w:rFonts w:ascii="Book Antiqua" w:eastAsia="Gulim" w:hAnsi="Book Antiqua"/>
          <w:color w:val="000000" w:themeColor="text1"/>
          <w:kern w:val="0"/>
          <w:sz w:val="24"/>
          <w:szCs w:val="24"/>
        </w:rPr>
      </w:r>
      <w:r w:rsidR="00975C2B" w:rsidRPr="005D09ED">
        <w:rPr>
          <w:rFonts w:ascii="Book Antiqua" w:eastAsia="Gulim" w:hAnsi="Book Antiqua"/>
          <w:color w:val="000000" w:themeColor="text1"/>
          <w:kern w:val="0"/>
          <w:sz w:val="24"/>
          <w:szCs w:val="24"/>
        </w:rPr>
        <w:fldChar w:fldCharType="end"/>
      </w:r>
      <w:r w:rsidR="00975C2B" w:rsidRPr="005D09ED">
        <w:rPr>
          <w:rFonts w:ascii="Book Antiqua" w:eastAsia="Gulim" w:hAnsi="Book Antiqua"/>
          <w:color w:val="000000" w:themeColor="text1"/>
          <w:kern w:val="0"/>
          <w:sz w:val="24"/>
          <w:szCs w:val="24"/>
        </w:rPr>
      </w:r>
      <w:r w:rsidR="00975C2B" w:rsidRPr="005D09ED">
        <w:rPr>
          <w:rFonts w:ascii="Book Antiqua" w:eastAsia="Gulim" w:hAnsi="Book Antiqua"/>
          <w:color w:val="000000" w:themeColor="text1"/>
          <w:kern w:val="0"/>
          <w:sz w:val="24"/>
          <w:szCs w:val="24"/>
        </w:rPr>
        <w:fldChar w:fldCharType="end"/>
      </w:r>
      <w:r w:rsidRPr="005D09ED">
        <w:rPr>
          <w:rFonts w:ascii="Book Antiqua" w:eastAsia="Gulim" w:hAnsi="Book Antiqua"/>
          <w:color w:val="000000" w:themeColor="text1"/>
          <w:kern w:val="0"/>
          <w:sz w:val="24"/>
          <w:szCs w:val="24"/>
        </w:rPr>
        <w:t xml:space="preserve"> </w:t>
      </w:r>
      <w:proofErr w:type="spellStart"/>
      <w:r w:rsidRPr="005D09ED">
        <w:rPr>
          <w:rFonts w:ascii="Book Antiqua" w:eastAsia="Gulim" w:hAnsi="Book Antiqua"/>
          <w:color w:val="000000" w:themeColor="text1"/>
          <w:kern w:val="0"/>
          <w:sz w:val="24"/>
          <w:szCs w:val="24"/>
        </w:rPr>
        <w:t>Immunohistochemical</w:t>
      </w:r>
      <w:proofErr w:type="spellEnd"/>
      <w:r w:rsidRPr="005D09ED">
        <w:rPr>
          <w:rFonts w:ascii="Book Antiqua" w:eastAsia="Gulim" w:hAnsi="Book Antiqua"/>
          <w:color w:val="000000" w:themeColor="text1"/>
          <w:kern w:val="0"/>
          <w:sz w:val="24"/>
          <w:szCs w:val="24"/>
        </w:rPr>
        <w:t xml:space="preserve"> expression of HER-2 was scored using DAKO-</w:t>
      </w:r>
      <w:proofErr w:type="spellStart"/>
      <w:r w:rsidRPr="005D09ED">
        <w:rPr>
          <w:rFonts w:ascii="Book Antiqua" w:eastAsia="Gulim" w:hAnsi="Book Antiqua"/>
          <w:color w:val="000000" w:themeColor="text1"/>
          <w:kern w:val="0"/>
          <w:sz w:val="24"/>
          <w:szCs w:val="24"/>
        </w:rPr>
        <w:t>Hercep</w:t>
      </w:r>
      <w:proofErr w:type="spellEnd"/>
      <w:r w:rsidRPr="005D09ED">
        <w:rPr>
          <w:rFonts w:ascii="Book Antiqua" w:eastAsia="Gulim" w:hAnsi="Book Antiqua"/>
          <w:color w:val="000000" w:themeColor="text1"/>
          <w:kern w:val="0"/>
          <w:sz w:val="24"/>
          <w:szCs w:val="24"/>
        </w:rPr>
        <w:t xml:space="preserve"> Test kits as follows: score 0, no membrane staining at all or membrane staining in &lt; 10% of tumor cells; score 1+, faint/barely perceptible partial membrane staining in &gt; 10% of tumor cells; score 2+, weak to moderate staining of entire membrane in &gt; 10% of tumor cells; and score 3+, strong staining of entire membrane in &gt; 10% of tumor cells. Scores of 0 and 1+ were considered negative for HER-2 overexpression, and scores of 2+ and 3+ were considered positive. EGFR </w:t>
      </w:r>
      <w:proofErr w:type="spellStart"/>
      <w:r w:rsidRPr="005D09ED">
        <w:rPr>
          <w:rFonts w:ascii="Book Antiqua" w:eastAsia="Gulim" w:hAnsi="Book Antiqua"/>
          <w:color w:val="000000" w:themeColor="text1"/>
          <w:kern w:val="0"/>
          <w:sz w:val="24"/>
          <w:szCs w:val="24"/>
        </w:rPr>
        <w:t>immunopositivity</w:t>
      </w:r>
      <w:proofErr w:type="spellEnd"/>
      <w:r w:rsidRPr="005D09ED">
        <w:rPr>
          <w:rFonts w:ascii="Book Antiqua" w:eastAsia="Gulim" w:hAnsi="Book Antiqua"/>
          <w:color w:val="000000" w:themeColor="text1"/>
          <w:kern w:val="0"/>
          <w:sz w:val="24"/>
          <w:szCs w:val="24"/>
        </w:rPr>
        <w:t xml:space="preserve"> was scored by using the instructions supplied with the EGFR </w:t>
      </w:r>
      <w:proofErr w:type="spellStart"/>
      <w:r w:rsidRPr="005D09ED">
        <w:rPr>
          <w:rFonts w:ascii="Book Antiqua" w:eastAsia="Gulim" w:hAnsi="Book Antiqua"/>
          <w:color w:val="000000" w:themeColor="text1"/>
          <w:kern w:val="0"/>
          <w:sz w:val="24"/>
          <w:szCs w:val="24"/>
        </w:rPr>
        <w:t>PharmDx</w:t>
      </w:r>
      <w:proofErr w:type="spellEnd"/>
      <w:r w:rsidRPr="005D09ED">
        <w:rPr>
          <w:rFonts w:ascii="Book Antiqua" w:eastAsia="Gulim" w:hAnsi="Book Antiqua"/>
          <w:color w:val="000000" w:themeColor="text1"/>
          <w:kern w:val="0"/>
          <w:sz w:val="24"/>
          <w:szCs w:val="24"/>
        </w:rPr>
        <w:t xml:space="preserve"> kits; scores of 2+ and 3+ indicated overexpression.</w:t>
      </w:r>
    </w:p>
    <w:p w:rsidR="001F5D6B" w:rsidRPr="005D09ED" w:rsidRDefault="001F5D6B" w:rsidP="00394367">
      <w:pPr>
        <w:wordWrap/>
        <w:snapToGrid w:val="0"/>
        <w:spacing w:line="360" w:lineRule="auto"/>
        <w:rPr>
          <w:rFonts w:ascii="Book Antiqua" w:eastAsia="Malgun Gothic" w:hAnsi="Book Antiqua"/>
          <w:b/>
          <w:i/>
          <w:color w:val="000000" w:themeColor="text1"/>
          <w:sz w:val="24"/>
          <w:szCs w:val="24"/>
        </w:rPr>
      </w:pPr>
      <w:r w:rsidRPr="005D09ED">
        <w:rPr>
          <w:rFonts w:ascii="Book Antiqua" w:hAnsi="Book Antiqua"/>
          <w:b/>
          <w:i/>
          <w:color w:val="000000" w:themeColor="text1"/>
          <w:sz w:val="24"/>
          <w:szCs w:val="24"/>
        </w:rPr>
        <w:lastRenderedPageBreak/>
        <w:t>Statistical analysis</w:t>
      </w:r>
    </w:p>
    <w:p w:rsidR="001F5D6B" w:rsidRPr="005D09ED" w:rsidRDefault="001F5D6B" w:rsidP="00394367">
      <w:pPr>
        <w:wordWrap/>
        <w:snapToGrid w:val="0"/>
        <w:spacing w:line="360" w:lineRule="auto"/>
        <w:rPr>
          <w:rFonts w:ascii="Book Antiqua" w:hAnsi="Book Antiqua"/>
          <w:color w:val="000000" w:themeColor="text1"/>
          <w:sz w:val="24"/>
          <w:szCs w:val="24"/>
        </w:rPr>
      </w:pPr>
      <w:r w:rsidRPr="005D09ED">
        <w:rPr>
          <w:rFonts w:ascii="Book Antiqua" w:hAnsi="Book Antiqua"/>
          <w:color w:val="000000" w:themeColor="text1"/>
          <w:sz w:val="24"/>
          <w:szCs w:val="24"/>
        </w:rPr>
        <w:t xml:space="preserve">To identify the predictive factors of lymph node metastasis, the data were analyzed by using Pearson’s </w:t>
      </w:r>
      <w:r w:rsidR="005D6A68" w:rsidRPr="005D09ED">
        <w:rPr>
          <w:rFonts w:ascii="Book Antiqua" w:hAnsi="Book Antiqua"/>
          <w:i/>
          <w:color w:val="000000" w:themeColor="text1"/>
          <w:sz w:val="24"/>
          <w:szCs w:val="24"/>
        </w:rPr>
        <w:t>χ</w:t>
      </w:r>
      <w:r w:rsidR="005D6A68" w:rsidRPr="005D09ED">
        <w:rPr>
          <w:rFonts w:ascii="Book Antiqua" w:eastAsiaTheme="minorEastAsia" w:hAnsi="Book Antiqua"/>
          <w:color w:val="000000" w:themeColor="text1"/>
          <w:sz w:val="24"/>
          <w:szCs w:val="24"/>
          <w:vertAlign w:val="superscript"/>
          <w:lang w:eastAsia="zh-CN"/>
        </w:rPr>
        <w:t>2</w:t>
      </w:r>
      <w:r w:rsidR="005D6A68" w:rsidRPr="005D09ED">
        <w:rPr>
          <w:rFonts w:ascii="Book Antiqua" w:eastAsiaTheme="minorEastAsia" w:hAnsi="Book Antiqua"/>
          <w:color w:val="000000" w:themeColor="text1"/>
          <w:sz w:val="24"/>
          <w:szCs w:val="24"/>
          <w:lang w:eastAsia="zh-CN"/>
        </w:rPr>
        <w:t xml:space="preserve"> </w:t>
      </w:r>
      <w:r w:rsidRPr="005D09ED">
        <w:rPr>
          <w:rFonts w:ascii="Book Antiqua" w:hAnsi="Book Antiqua"/>
          <w:color w:val="000000" w:themeColor="text1"/>
          <w:sz w:val="24"/>
          <w:szCs w:val="24"/>
        </w:rPr>
        <w:t>test and an unpaired Student’s</w:t>
      </w:r>
      <w:r w:rsidRPr="005D09ED">
        <w:rPr>
          <w:rFonts w:ascii="Book Antiqua" w:hAnsi="Book Antiqua"/>
          <w:i/>
          <w:color w:val="000000" w:themeColor="text1"/>
          <w:sz w:val="24"/>
          <w:szCs w:val="24"/>
        </w:rPr>
        <w:t xml:space="preserve"> t</w:t>
      </w:r>
      <w:r w:rsidRPr="005D09ED">
        <w:rPr>
          <w:rFonts w:ascii="Book Antiqua" w:hAnsi="Book Antiqua"/>
          <w:color w:val="000000" w:themeColor="text1"/>
          <w:sz w:val="24"/>
          <w:szCs w:val="24"/>
        </w:rPr>
        <w:t xml:space="preserve">-test. Multivariate logistic regression analysis was then performed to evaluate the risk factors for LNM. </w:t>
      </w:r>
      <w:r w:rsidRPr="005D09ED">
        <w:rPr>
          <w:rFonts w:ascii="Book Antiqua" w:hAnsi="Book Antiqua"/>
          <w:i/>
          <w:color w:val="000000" w:themeColor="text1"/>
          <w:sz w:val="24"/>
          <w:szCs w:val="24"/>
        </w:rPr>
        <w:t>P</w:t>
      </w:r>
      <w:r w:rsidRPr="005D09ED">
        <w:rPr>
          <w:rFonts w:ascii="Book Antiqua" w:hAnsi="Book Antiqua"/>
          <w:color w:val="000000" w:themeColor="text1"/>
          <w:sz w:val="24"/>
          <w:szCs w:val="24"/>
        </w:rPr>
        <w:t xml:space="preserve"> &lt; 0.05 was considered to be statistically significant. Statistical calculations were performed using IBM SPSS (version 19). </w:t>
      </w:r>
    </w:p>
    <w:p w:rsidR="001F5D6B" w:rsidRPr="005D09ED" w:rsidRDefault="001F5D6B" w:rsidP="00394367">
      <w:pPr>
        <w:wordWrap/>
        <w:snapToGrid w:val="0"/>
        <w:spacing w:line="360" w:lineRule="auto"/>
        <w:rPr>
          <w:rFonts w:ascii="Book Antiqua" w:eastAsia="Arial Unicode MS" w:hAnsi="Book Antiqua" w:cs="Arial"/>
          <w:b/>
          <w:color w:val="000000" w:themeColor="text1"/>
          <w:sz w:val="24"/>
          <w:szCs w:val="24"/>
          <w:lang w:eastAsia="zh-CN"/>
        </w:rPr>
      </w:pPr>
      <w:r w:rsidRPr="005D09ED">
        <w:rPr>
          <w:rFonts w:ascii="Book Antiqua" w:eastAsia="Arial Unicode MS" w:hAnsi="Book Antiqua" w:cs="Arial"/>
          <w:b/>
          <w:color w:val="000000" w:themeColor="text1"/>
          <w:sz w:val="24"/>
          <w:szCs w:val="24"/>
        </w:rPr>
        <w:t xml:space="preserve"> </w:t>
      </w:r>
    </w:p>
    <w:p w:rsidR="00DE63D2" w:rsidRPr="005D09ED" w:rsidRDefault="0095017C" w:rsidP="00394367">
      <w:pPr>
        <w:wordWrap/>
        <w:snapToGrid w:val="0"/>
        <w:spacing w:line="360" w:lineRule="auto"/>
        <w:rPr>
          <w:rFonts w:ascii="Book Antiqua" w:eastAsia="Arial Unicode MS" w:hAnsi="Book Antiqua" w:cs="Arial"/>
          <w:b/>
          <w:color w:val="000000" w:themeColor="text1"/>
          <w:sz w:val="24"/>
          <w:szCs w:val="24"/>
        </w:rPr>
      </w:pPr>
      <w:r w:rsidRPr="005D09ED">
        <w:rPr>
          <w:rFonts w:ascii="Book Antiqua" w:eastAsia="Arial Unicode MS" w:hAnsi="Book Antiqua" w:cs="Arial"/>
          <w:b/>
          <w:color w:val="000000" w:themeColor="text1"/>
          <w:sz w:val="24"/>
          <w:szCs w:val="24"/>
        </w:rPr>
        <w:t>RESULTS</w:t>
      </w:r>
    </w:p>
    <w:p w:rsidR="001F5D6B" w:rsidRPr="005D09ED" w:rsidRDefault="0095017C" w:rsidP="005D6A68">
      <w:pPr>
        <w:wordWrap/>
        <w:snapToGrid w:val="0"/>
        <w:spacing w:line="360" w:lineRule="auto"/>
        <w:rPr>
          <w:rFonts w:ascii="Book Antiqua" w:hAnsi="Book Antiqua"/>
          <w:color w:val="000000" w:themeColor="text1"/>
          <w:sz w:val="24"/>
          <w:szCs w:val="24"/>
        </w:rPr>
      </w:pPr>
      <w:r w:rsidRPr="005D09ED">
        <w:rPr>
          <w:rFonts w:ascii="Book Antiqua" w:hAnsi="Book Antiqua"/>
          <w:color w:val="000000" w:themeColor="text1"/>
          <w:sz w:val="24"/>
          <w:szCs w:val="24"/>
        </w:rPr>
        <w:t>Of the 1</w:t>
      </w:r>
      <w:r w:rsidR="001F5D6B" w:rsidRPr="005D09ED">
        <w:rPr>
          <w:rFonts w:ascii="Book Antiqua" w:hAnsi="Book Antiqua"/>
          <w:color w:val="000000" w:themeColor="text1"/>
          <w:sz w:val="24"/>
          <w:szCs w:val="24"/>
        </w:rPr>
        <w:t xml:space="preserve">104 patients with EGC evaluation, the mean age was 58.5 years (range: 25-86 years). This study included 709 men and 395 women. The mean tumor size was 27.8 mm. </w:t>
      </w:r>
      <w:proofErr w:type="gramStart"/>
      <w:r w:rsidR="001F5D6B" w:rsidRPr="005D09ED">
        <w:rPr>
          <w:rFonts w:ascii="Book Antiqua" w:hAnsi="Book Antiqua"/>
          <w:color w:val="000000" w:themeColor="text1"/>
          <w:sz w:val="24"/>
          <w:szCs w:val="24"/>
        </w:rPr>
        <w:t>Mucosal</w:t>
      </w:r>
      <w:proofErr w:type="gramEnd"/>
      <w:r w:rsidR="001F5D6B" w:rsidRPr="005D09ED">
        <w:rPr>
          <w:rFonts w:ascii="Book Antiqua" w:hAnsi="Book Antiqua"/>
          <w:color w:val="000000" w:themeColor="text1"/>
          <w:sz w:val="24"/>
          <w:szCs w:val="24"/>
        </w:rPr>
        <w:t xml:space="preserve"> cancers were 625 (56.6%) and </w:t>
      </w:r>
      <w:proofErr w:type="spellStart"/>
      <w:r w:rsidR="001F5D6B" w:rsidRPr="005D09ED">
        <w:rPr>
          <w:rFonts w:ascii="Book Antiqua" w:hAnsi="Book Antiqua"/>
          <w:color w:val="000000" w:themeColor="text1"/>
          <w:sz w:val="24"/>
          <w:szCs w:val="24"/>
        </w:rPr>
        <w:t>submucosal</w:t>
      </w:r>
      <w:proofErr w:type="spellEnd"/>
      <w:r w:rsidR="001F5D6B" w:rsidRPr="005D09ED">
        <w:rPr>
          <w:rFonts w:ascii="Book Antiqua" w:hAnsi="Book Antiqua"/>
          <w:color w:val="000000" w:themeColor="text1"/>
          <w:sz w:val="24"/>
          <w:szCs w:val="24"/>
        </w:rPr>
        <w:t xml:space="preserve"> cancers were 479 (43.4%). According histologic classification, WD was 236 (21.4%), MD was</w:t>
      </w:r>
      <w:r w:rsidR="007E2501" w:rsidRPr="005D09ED">
        <w:rPr>
          <w:rFonts w:ascii="Book Antiqua" w:eastAsiaTheme="minorEastAsia" w:hAnsi="Book Antiqua"/>
          <w:color w:val="000000" w:themeColor="text1"/>
          <w:sz w:val="24"/>
          <w:szCs w:val="24"/>
          <w:lang w:eastAsia="zh-CN"/>
        </w:rPr>
        <w:t xml:space="preserve"> </w:t>
      </w:r>
      <w:r w:rsidR="001F5D6B" w:rsidRPr="005D09ED">
        <w:rPr>
          <w:rFonts w:ascii="Book Antiqua" w:hAnsi="Book Antiqua"/>
          <w:color w:val="000000" w:themeColor="text1"/>
          <w:sz w:val="24"/>
          <w:szCs w:val="24"/>
        </w:rPr>
        <w:t>398 (36.1%), PD was 243 (22.0%), and SR</w:t>
      </w:r>
      <w:r w:rsidR="007E2501" w:rsidRPr="005D09ED">
        <w:rPr>
          <w:rFonts w:ascii="Book Antiqua" w:hAnsi="Book Antiqua"/>
          <w:color w:val="000000" w:themeColor="text1"/>
          <w:sz w:val="24"/>
          <w:szCs w:val="24"/>
        </w:rPr>
        <w:t>CC was 227 (20.6%). In 104 of 1</w:t>
      </w:r>
      <w:r w:rsidR="001F5D6B" w:rsidRPr="005D09ED">
        <w:rPr>
          <w:rFonts w:ascii="Book Antiqua" w:hAnsi="Book Antiqua"/>
          <w:color w:val="000000" w:themeColor="text1"/>
          <w:sz w:val="24"/>
          <w:szCs w:val="24"/>
        </w:rPr>
        <w:t xml:space="preserve">104 (9.4%) patients, pathologic specimens contained LNM (Table 1). </w:t>
      </w:r>
    </w:p>
    <w:p w:rsidR="001F5D6B" w:rsidRPr="005D09ED" w:rsidRDefault="001F5D6B" w:rsidP="00394367">
      <w:pPr>
        <w:wordWrap/>
        <w:snapToGrid w:val="0"/>
        <w:spacing w:line="360" w:lineRule="auto"/>
        <w:ind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With molecular marker analysis, 909 (90.1%) of 1,009 EGCs showed MSS. MSI-L was observed in 3.1% and MSI-H was observed in 6.8% of EGCs. Of 764 patients, 48 (6.3%) were deemed to have loss of hMLH1, while 716 (93.7%) had expression of h</w:t>
      </w:r>
      <w:r w:rsidR="004F7CC8" w:rsidRPr="005D09ED">
        <w:rPr>
          <w:rFonts w:ascii="Book Antiqua" w:hAnsi="Book Antiqua"/>
          <w:color w:val="000000" w:themeColor="text1"/>
          <w:sz w:val="24"/>
          <w:szCs w:val="24"/>
        </w:rPr>
        <w:t>MLH1. Loss of p53 was seen in 651 (62.2</w:t>
      </w:r>
      <w:r w:rsidRPr="005D09ED">
        <w:rPr>
          <w:rFonts w:ascii="Book Antiqua" w:hAnsi="Book Antiqua"/>
          <w:color w:val="000000" w:themeColor="text1"/>
          <w:sz w:val="24"/>
          <w:szCs w:val="24"/>
        </w:rPr>
        <w:t>%) of 716 patients. Of 690 EGC cases, 77 cases (11.2%) showed EGFR overexpression. In addition, HER2 overexpression was found in 110 cases (27.1%) of 406 EGC patients (Table 2).</w:t>
      </w:r>
    </w:p>
    <w:p w:rsidR="001F5D6B" w:rsidRPr="005D09ED" w:rsidRDefault="001F5D6B" w:rsidP="00394367">
      <w:pPr>
        <w:wordWrap/>
        <w:snapToGrid w:val="0"/>
        <w:spacing w:line="360" w:lineRule="auto"/>
        <w:ind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Th</w:t>
      </w:r>
      <w:r w:rsidR="004F7CC8" w:rsidRPr="005D09ED">
        <w:rPr>
          <w:rFonts w:ascii="Book Antiqua" w:hAnsi="Book Antiqua"/>
          <w:color w:val="000000" w:themeColor="text1"/>
          <w:sz w:val="24"/>
          <w:szCs w:val="24"/>
        </w:rPr>
        <w:t>e respective rate of LNM was 3.8</w:t>
      </w:r>
      <w:r w:rsidRPr="005D09ED">
        <w:rPr>
          <w:rFonts w:ascii="Book Antiqua" w:hAnsi="Book Antiqua"/>
          <w:color w:val="000000" w:themeColor="text1"/>
          <w:sz w:val="24"/>
          <w:szCs w:val="24"/>
        </w:rPr>
        <w:t>% among lesions confined to the mucosa and 16.7% among those infiltrating the submucosa (sm1 cancer, 7.3%; sm2 cancer, 21.6%; sm3 cancer, 20.3%). According to histologic evaluation, the number of lymph node metastasis found was 4 (1.</w:t>
      </w:r>
      <w:r w:rsidR="004F7CC8" w:rsidRPr="005D09ED">
        <w:rPr>
          <w:rFonts w:ascii="Book Antiqua" w:hAnsi="Book Antiqua"/>
          <w:color w:val="000000" w:themeColor="text1"/>
          <w:sz w:val="24"/>
          <w:szCs w:val="24"/>
        </w:rPr>
        <w:t>7</w:t>
      </w:r>
      <w:r w:rsidRPr="005D09ED">
        <w:rPr>
          <w:rFonts w:ascii="Book Antiqua" w:hAnsi="Book Antiqua"/>
          <w:color w:val="000000" w:themeColor="text1"/>
          <w:sz w:val="24"/>
          <w:szCs w:val="24"/>
        </w:rPr>
        <w:t>%) for WD cancer, 45 (11.3%) for MD cancer, 36 (1</w:t>
      </w:r>
      <w:r w:rsidR="004F7CC8" w:rsidRPr="005D09ED">
        <w:rPr>
          <w:rFonts w:ascii="Book Antiqua" w:hAnsi="Book Antiqua"/>
          <w:color w:val="000000" w:themeColor="text1"/>
          <w:sz w:val="24"/>
          <w:szCs w:val="24"/>
        </w:rPr>
        <w:t>4.8%) for PD cancer, and 19 (8.4</w:t>
      </w:r>
      <w:r w:rsidRPr="005D09ED">
        <w:rPr>
          <w:rFonts w:ascii="Book Antiqua" w:hAnsi="Book Antiqua"/>
          <w:color w:val="000000" w:themeColor="text1"/>
          <w:sz w:val="24"/>
          <w:szCs w:val="24"/>
        </w:rPr>
        <w:t>%) for SRC cancer. Lymph node metastasis was more frequent in MD than SRC cancers</w:t>
      </w:r>
      <w:r w:rsidRPr="005D09ED">
        <w:rPr>
          <w:rFonts w:ascii="Book Antiqua" w:eastAsia="Gulim" w:hAnsi="Book Antiqua"/>
          <w:color w:val="000000" w:themeColor="text1"/>
          <w:kern w:val="0"/>
          <w:sz w:val="24"/>
          <w:szCs w:val="24"/>
        </w:rPr>
        <w:t>.</w:t>
      </w:r>
    </w:p>
    <w:p w:rsidR="001F5D6B" w:rsidRPr="005D09ED" w:rsidRDefault="001F5D6B" w:rsidP="00394367">
      <w:pPr>
        <w:wordWrap/>
        <w:snapToGrid w:val="0"/>
        <w:spacing w:line="360" w:lineRule="auto"/>
        <w:ind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 xml:space="preserve">With </w:t>
      </w:r>
      <w:proofErr w:type="spellStart"/>
      <w:r w:rsidRPr="005D09ED">
        <w:rPr>
          <w:rFonts w:ascii="Book Antiqua" w:hAnsi="Book Antiqua"/>
          <w:color w:val="000000" w:themeColor="text1"/>
          <w:sz w:val="24"/>
          <w:szCs w:val="24"/>
        </w:rPr>
        <w:t>univariate</w:t>
      </w:r>
      <w:proofErr w:type="spellEnd"/>
      <w:r w:rsidRPr="005D09ED">
        <w:rPr>
          <w:rFonts w:ascii="Book Antiqua" w:hAnsi="Book Antiqua"/>
          <w:color w:val="000000" w:themeColor="text1"/>
          <w:sz w:val="24"/>
          <w:szCs w:val="24"/>
        </w:rPr>
        <w:t xml:space="preserve"> analysis, lymph node metastasis was associated with age (≥ 60</w:t>
      </w:r>
      <w:r w:rsidR="007E2501" w:rsidRPr="005D09ED">
        <w:rPr>
          <w:rFonts w:ascii="Book Antiqua" w:eastAsiaTheme="minorEastAsia" w:hAnsi="Book Antiqua"/>
          <w:color w:val="000000" w:themeColor="text1"/>
          <w:sz w:val="24"/>
          <w:szCs w:val="24"/>
          <w:lang w:eastAsia="zh-CN"/>
        </w:rPr>
        <w:t xml:space="preserve"> years</w:t>
      </w:r>
      <w:r w:rsidRPr="005D09ED">
        <w:rPr>
          <w:rFonts w:ascii="Book Antiqua" w:hAnsi="Book Antiqua"/>
          <w:color w:val="000000" w:themeColor="text1"/>
          <w:sz w:val="24"/>
          <w:szCs w:val="24"/>
        </w:rPr>
        <w:t>), female gender, tumor size (</w:t>
      </w:r>
      <w:r w:rsidRPr="005D09ED">
        <w:rPr>
          <w:rFonts w:ascii="Book Antiqua" w:eastAsia="Gulim" w:hAnsi="Book Antiqua"/>
          <w:color w:val="000000" w:themeColor="text1"/>
          <w:kern w:val="0"/>
          <w:sz w:val="24"/>
          <w:szCs w:val="24"/>
        </w:rPr>
        <w:t xml:space="preserve">≥ 20 mm), </w:t>
      </w:r>
      <w:proofErr w:type="gramStart"/>
      <w:r w:rsidRPr="005D09ED">
        <w:rPr>
          <w:rFonts w:ascii="Book Antiqua" w:eastAsia="Gulim" w:hAnsi="Book Antiqua"/>
          <w:color w:val="000000" w:themeColor="text1"/>
          <w:kern w:val="0"/>
          <w:sz w:val="24"/>
          <w:szCs w:val="24"/>
        </w:rPr>
        <w:t>macroscopic</w:t>
      </w:r>
      <w:proofErr w:type="gramEnd"/>
      <w:r w:rsidRPr="005D09ED">
        <w:rPr>
          <w:rFonts w:ascii="Book Antiqua" w:eastAsia="Gulim" w:hAnsi="Book Antiqua"/>
          <w:color w:val="000000" w:themeColor="text1"/>
          <w:kern w:val="0"/>
          <w:sz w:val="24"/>
          <w:szCs w:val="24"/>
        </w:rPr>
        <w:t xml:space="preserve"> type, depth of invasion,</w:t>
      </w:r>
      <w:r w:rsidRPr="005D09ED">
        <w:rPr>
          <w:rFonts w:ascii="Book Antiqua" w:hAnsi="Book Antiqua"/>
          <w:color w:val="000000" w:themeColor="text1"/>
          <w:sz w:val="24"/>
          <w:szCs w:val="24"/>
        </w:rPr>
        <w:t xml:space="preserve"> </w:t>
      </w:r>
      <w:proofErr w:type="spellStart"/>
      <w:r w:rsidRPr="005D09ED">
        <w:rPr>
          <w:rFonts w:ascii="Book Antiqua" w:hAnsi="Book Antiqua"/>
          <w:color w:val="000000" w:themeColor="text1"/>
          <w:sz w:val="24"/>
          <w:szCs w:val="24"/>
        </w:rPr>
        <w:t>lymphovascular</w:t>
      </w:r>
      <w:proofErr w:type="spellEnd"/>
      <w:r w:rsidRPr="005D09ED">
        <w:rPr>
          <w:rFonts w:ascii="Book Antiqua" w:hAnsi="Book Antiqua"/>
          <w:color w:val="000000" w:themeColor="text1"/>
          <w:sz w:val="24"/>
          <w:szCs w:val="24"/>
        </w:rPr>
        <w:t xml:space="preserve"> invasion, and histological type (Table 3). Among molecular markers, EGFR overexpression was significantly associated with lymph node metastasis in </w:t>
      </w:r>
      <w:r w:rsidRPr="005D09ED">
        <w:rPr>
          <w:rFonts w:ascii="Book Antiqua" w:hAnsi="Book Antiqua"/>
          <w:color w:val="000000" w:themeColor="text1"/>
          <w:sz w:val="24"/>
          <w:szCs w:val="24"/>
        </w:rPr>
        <w:lastRenderedPageBreak/>
        <w:t>early gastric cancer (Table 4). Of these factors, female gender, large tumor size (</w:t>
      </w:r>
      <w:r w:rsidRPr="005D09ED">
        <w:rPr>
          <w:rFonts w:ascii="Book Antiqua" w:eastAsia="Gulim" w:hAnsi="Book Antiqua"/>
          <w:color w:val="000000" w:themeColor="text1"/>
          <w:kern w:val="0"/>
          <w:sz w:val="24"/>
          <w:szCs w:val="24"/>
        </w:rPr>
        <w:t>≥ 20 mm</w:t>
      </w:r>
      <w:r w:rsidRPr="005D09ED">
        <w:rPr>
          <w:rFonts w:ascii="Book Antiqua" w:hAnsi="Book Antiqua"/>
          <w:color w:val="000000" w:themeColor="text1"/>
          <w:sz w:val="24"/>
          <w:szCs w:val="24"/>
        </w:rPr>
        <w:t xml:space="preserve">), </w:t>
      </w:r>
      <w:proofErr w:type="spellStart"/>
      <w:r w:rsidRPr="005D09ED">
        <w:rPr>
          <w:rFonts w:ascii="Book Antiqua" w:hAnsi="Book Antiqua"/>
          <w:color w:val="000000" w:themeColor="text1"/>
          <w:sz w:val="24"/>
          <w:szCs w:val="24"/>
        </w:rPr>
        <w:t>lymphovascular</w:t>
      </w:r>
      <w:proofErr w:type="spellEnd"/>
      <w:r w:rsidRPr="005D09ED">
        <w:rPr>
          <w:rFonts w:ascii="Book Antiqua" w:hAnsi="Book Antiqua"/>
          <w:color w:val="000000" w:themeColor="text1"/>
          <w:sz w:val="24"/>
          <w:szCs w:val="24"/>
        </w:rPr>
        <w:t xml:space="preserve"> invasion, and EGFR overexpression were independently associated with lymph node metastasis by multivariate logistic regression analysis (Table 5).</w:t>
      </w:r>
    </w:p>
    <w:p w:rsidR="0095017C" w:rsidRPr="005D09ED" w:rsidRDefault="0095017C" w:rsidP="00394367">
      <w:pPr>
        <w:wordWrap/>
        <w:snapToGrid w:val="0"/>
        <w:spacing w:line="360" w:lineRule="auto"/>
        <w:rPr>
          <w:rFonts w:ascii="Book Antiqua" w:eastAsia="Arial Unicode MS" w:hAnsi="Book Antiqua" w:cs="Arial"/>
          <w:b/>
          <w:color w:val="000000" w:themeColor="text1"/>
          <w:sz w:val="24"/>
          <w:szCs w:val="24"/>
          <w:lang w:eastAsia="zh-CN"/>
        </w:rPr>
      </w:pPr>
    </w:p>
    <w:p w:rsidR="00DE63D2" w:rsidRPr="005D09ED" w:rsidRDefault="0095017C" w:rsidP="00394367">
      <w:pPr>
        <w:wordWrap/>
        <w:snapToGrid w:val="0"/>
        <w:spacing w:line="360" w:lineRule="auto"/>
        <w:rPr>
          <w:rFonts w:ascii="Book Antiqua" w:eastAsia="Arial Unicode MS" w:hAnsi="Book Antiqua" w:cs="Arial"/>
          <w:b/>
          <w:color w:val="000000" w:themeColor="text1"/>
          <w:sz w:val="24"/>
          <w:szCs w:val="24"/>
        </w:rPr>
      </w:pPr>
      <w:r w:rsidRPr="005D09ED">
        <w:rPr>
          <w:rFonts w:ascii="Book Antiqua" w:eastAsia="Arial Unicode MS" w:hAnsi="Book Antiqua" w:cs="Arial"/>
          <w:b/>
          <w:color w:val="000000" w:themeColor="text1"/>
          <w:sz w:val="24"/>
          <w:szCs w:val="24"/>
        </w:rPr>
        <w:t>DISCUSSION</w:t>
      </w:r>
    </w:p>
    <w:p w:rsidR="001F5D6B" w:rsidRPr="005D09ED" w:rsidRDefault="001F5D6B" w:rsidP="005D6A68">
      <w:pPr>
        <w:wordWrap/>
        <w:snapToGrid w:val="0"/>
        <w:spacing w:line="360" w:lineRule="auto"/>
        <w:rPr>
          <w:rFonts w:ascii="Book Antiqua" w:hAnsi="Book Antiqua"/>
          <w:color w:val="000000" w:themeColor="text1"/>
          <w:sz w:val="24"/>
          <w:szCs w:val="24"/>
        </w:rPr>
      </w:pPr>
      <w:r w:rsidRPr="005D09ED">
        <w:rPr>
          <w:rFonts w:ascii="Book Antiqua" w:hAnsi="Book Antiqua"/>
          <w:color w:val="000000" w:themeColor="text1"/>
          <w:sz w:val="24"/>
          <w:szCs w:val="24"/>
        </w:rPr>
        <w:t>Gastric cancer is the second leading cause of cancer-related deaths worldwide</w:t>
      </w:r>
      <w:r w:rsidR="005D6A68" w:rsidRPr="005D09ED">
        <w:rPr>
          <w:rFonts w:ascii="Book Antiqua" w:eastAsiaTheme="minorEastAsia" w:hAnsi="Book Antiqua"/>
          <w:color w:val="000000" w:themeColor="text1"/>
          <w:sz w:val="24"/>
          <w:szCs w:val="24"/>
          <w:vertAlign w:val="superscript"/>
          <w:lang w:eastAsia="zh-CN"/>
        </w:rPr>
        <w:t>[18]</w:t>
      </w:r>
      <w:r w:rsidRPr="005D09ED">
        <w:rPr>
          <w:rFonts w:ascii="Book Antiqua" w:hAnsi="Book Antiqua"/>
          <w:color w:val="000000" w:themeColor="text1"/>
          <w:sz w:val="24"/>
          <w:szCs w:val="24"/>
        </w:rPr>
        <w:t xml:space="preserve">, and the highest mortality rates of AGC have been reported in East Asia including Japan and </w:t>
      </w:r>
      <w:r w:rsidR="005D6A68" w:rsidRPr="005D09ED">
        <w:rPr>
          <w:rFonts w:ascii="Book Antiqua" w:eastAsiaTheme="minorEastAsia" w:hAnsi="Book Antiqua"/>
          <w:color w:val="000000" w:themeColor="text1"/>
          <w:sz w:val="24"/>
          <w:szCs w:val="24"/>
          <w:lang w:eastAsia="zh-CN"/>
        </w:rPr>
        <w:t xml:space="preserve">South </w:t>
      </w:r>
      <w:r w:rsidRPr="005D09ED">
        <w:rPr>
          <w:rFonts w:ascii="Book Antiqua" w:hAnsi="Book Antiqua"/>
          <w:color w:val="000000" w:themeColor="text1"/>
          <w:sz w:val="24"/>
          <w:szCs w:val="24"/>
        </w:rPr>
        <w:t>Korea</w:t>
      </w:r>
      <w:r w:rsidR="00392A82" w:rsidRPr="005D09ED">
        <w:rPr>
          <w:rFonts w:ascii="Book Antiqua" w:eastAsiaTheme="minorEastAsia" w:hAnsi="Book Antiqua"/>
          <w:color w:val="000000" w:themeColor="text1"/>
          <w:sz w:val="24"/>
          <w:szCs w:val="24"/>
          <w:vertAlign w:val="superscript"/>
          <w:lang w:eastAsia="zh-CN"/>
        </w:rPr>
        <w:t>[19,20]</w:t>
      </w:r>
      <w:r w:rsidRPr="005D09ED">
        <w:rPr>
          <w:rFonts w:ascii="Book Antiqua" w:hAnsi="Book Antiqua"/>
          <w:color w:val="000000" w:themeColor="text1"/>
          <w:sz w:val="24"/>
          <w:szCs w:val="24"/>
        </w:rPr>
        <w:t xml:space="preserve">. In contrast, EGC has a good prognosis with surgical </w:t>
      </w:r>
      <w:proofErr w:type="gramStart"/>
      <w:r w:rsidRPr="005D09ED">
        <w:rPr>
          <w:rFonts w:ascii="Book Antiqua" w:hAnsi="Book Antiqua"/>
          <w:color w:val="000000" w:themeColor="text1"/>
          <w:sz w:val="24"/>
          <w:szCs w:val="24"/>
        </w:rPr>
        <w:t>treatment</w:t>
      </w:r>
      <w:r w:rsidR="00392A82" w:rsidRPr="005D09ED">
        <w:rPr>
          <w:rFonts w:ascii="Book Antiqua" w:eastAsiaTheme="minorEastAsia" w:hAnsi="Book Antiqua"/>
          <w:color w:val="000000" w:themeColor="text1"/>
          <w:sz w:val="24"/>
          <w:szCs w:val="24"/>
          <w:vertAlign w:val="superscript"/>
          <w:lang w:eastAsia="zh-CN"/>
        </w:rPr>
        <w:t>[</w:t>
      </w:r>
      <w:proofErr w:type="gramEnd"/>
      <w:r w:rsidR="00392A82" w:rsidRPr="005D09ED">
        <w:rPr>
          <w:rFonts w:ascii="Book Antiqua" w:eastAsiaTheme="minorEastAsia" w:hAnsi="Book Antiqua"/>
          <w:color w:val="000000" w:themeColor="text1"/>
          <w:sz w:val="24"/>
          <w:szCs w:val="24"/>
          <w:vertAlign w:val="superscript"/>
          <w:lang w:eastAsia="zh-CN"/>
        </w:rPr>
        <w:t>21]</w:t>
      </w:r>
      <w:r w:rsidRPr="005D09ED">
        <w:rPr>
          <w:rFonts w:ascii="Book Antiqua" w:hAnsi="Book Antiqua"/>
          <w:color w:val="000000" w:themeColor="text1"/>
          <w:sz w:val="24"/>
          <w:szCs w:val="24"/>
        </w:rPr>
        <w:t xml:space="preserve">. In </w:t>
      </w:r>
      <w:r w:rsidR="00392A82" w:rsidRPr="005D09ED">
        <w:rPr>
          <w:rFonts w:ascii="Book Antiqua" w:eastAsiaTheme="minorEastAsia" w:hAnsi="Book Antiqua"/>
          <w:color w:val="000000" w:themeColor="text1"/>
          <w:sz w:val="24"/>
          <w:szCs w:val="24"/>
          <w:lang w:eastAsia="zh-CN"/>
        </w:rPr>
        <w:t xml:space="preserve">South </w:t>
      </w:r>
      <w:r w:rsidRPr="005D09ED">
        <w:rPr>
          <w:rFonts w:ascii="Book Antiqua" w:hAnsi="Book Antiqua"/>
          <w:color w:val="000000" w:themeColor="text1"/>
          <w:sz w:val="24"/>
          <w:szCs w:val="24"/>
        </w:rPr>
        <w:t>Korea, the proportion of EGC increased to 47.4% of all diagnosed gastric cancers in 2004</w:t>
      </w:r>
      <w:r w:rsidR="00392A82" w:rsidRPr="005D09ED">
        <w:rPr>
          <w:rFonts w:ascii="Book Antiqua" w:eastAsiaTheme="minorEastAsia" w:hAnsi="Book Antiqua"/>
          <w:color w:val="000000" w:themeColor="text1"/>
          <w:sz w:val="24"/>
          <w:szCs w:val="24"/>
          <w:vertAlign w:val="superscript"/>
          <w:lang w:eastAsia="zh-CN"/>
        </w:rPr>
        <w:t>[22]</w:t>
      </w:r>
      <w:r w:rsidRPr="005D09ED">
        <w:rPr>
          <w:rFonts w:ascii="Book Antiqua" w:hAnsi="Book Antiqua"/>
          <w:color w:val="000000" w:themeColor="text1"/>
          <w:sz w:val="24"/>
          <w:szCs w:val="24"/>
        </w:rPr>
        <w:t xml:space="preserve">. This was attributed to widely-performed upper gastrointestinal endoscopy screening programs. Because the prognosis of patients with EGC has improved with radical gastrectomy, the treatment strategies for EGC now include the improvement of quality of life. Endoscopic resection such as EMR/ESD can be applied to EGC without lymph node metastasis instead of a radical </w:t>
      </w:r>
      <w:proofErr w:type="gramStart"/>
      <w:r w:rsidRPr="005D09ED">
        <w:rPr>
          <w:rFonts w:ascii="Book Antiqua" w:hAnsi="Book Antiqua"/>
          <w:color w:val="000000" w:themeColor="text1"/>
          <w:sz w:val="24"/>
          <w:szCs w:val="24"/>
        </w:rPr>
        <w:t>gastrectomy</w:t>
      </w:r>
      <w:r w:rsidR="00392A82" w:rsidRPr="005D09ED">
        <w:rPr>
          <w:rFonts w:ascii="Book Antiqua" w:eastAsiaTheme="minorEastAsia" w:hAnsi="Book Antiqua"/>
          <w:color w:val="000000" w:themeColor="text1"/>
          <w:sz w:val="24"/>
          <w:szCs w:val="24"/>
          <w:vertAlign w:val="superscript"/>
          <w:lang w:eastAsia="zh-CN"/>
        </w:rPr>
        <w:t>[</w:t>
      </w:r>
      <w:proofErr w:type="gramEnd"/>
      <w:r w:rsidR="00392A82" w:rsidRPr="005D09ED">
        <w:rPr>
          <w:rFonts w:ascii="Book Antiqua" w:eastAsiaTheme="minorEastAsia" w:hAnsi="Book Antiqua"/>
          <w:color w:val="000000" w:themeColor="text1"/>
          <w:sz w:val="24"/>
          <w:szCs w:val="24"/>
          <w:vertAlign w:val="superscript"/>
          <w:lang w:eastAsia="zh-CN"/>
        </w:rPr>
        <w:t>3,4]</w:t>
      </w:r>
      <w:r w:rsidRPr="005D09ED">
        <w:rPr>
          <w:rFonts w:ascii="Book Antiqua" w:hAnsi="Book Antiqua"/>
          <w:color w:val="000000" w:themeColor="text1"/>
          <w:sz w:val="24"/>
          <w:szCs w:val="24"/>
        </w:rPr>
        <w:t xml:space="preserve">. </w:t>
      </w:r>
    </w:p>
    <w:p w:rsidR="001F5D6B" w:rsidRPr="005D09ED" w:rsidRDefault="001F5D6B" w:rsidP="00394367">
      <w:pPr>
        <w:pStyle w:val="1"/>
        <w:wordWrap/>
        <w:snapToGrid w:val="0"/>
        <w:spacing w:after="0" w:line="360" w:lineRule="auto"/>
        <w:ind w:leftChars="0" w:left="0"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 xml:space="preserve">Preoperative evaluation of for lymph node metastasis is the most important consideration, when deciding on a treatment strategy for </w:t>
      </w:r>
      <w:proofErr w:type="gramStart"/>
      <w:r w:rsidRPr="005D09ED">
        <w:rPr>
          <w:rFonts w:ascii="Book Antiqua" w:hAnsi="Book Antiqua"/>
          <w:color w:val="000000" w:themeColor="text1"/>
          <w:sz w:val="24"/>
          <w:szCs w:val="24"/>
        </w:rPr>
        <w:t>EGC</w:t>
      </w:r>
      <w:r w:rsidR="00392A82" w:rsidRPr="005D09ED">
        <w:rPr>
          <w:rFonts w:ascii="Book Antiqua" w:eastAsiaTheme="minorEastAsia" w:hAnsi="Book Antiqua"/>
          <w:color w:val="000000" w:themeColor="text1"/>
          <w:sz w:val="24"/>
          <w:szCs w:val="24"/>
          <w:vertAlign w:val="superscript"/>
          <w:lang w:eastAsia="zh-CN"/>
        </w:rPr>
        <w:t>[</w:t>
      </w:r>
      <w:proofErr w:type="gramEnd"/>
      <w:r w:rsidR="00392A82" w:rsidRPr="005D09ED">
        <w:rPr>
          <w:rFonts w:ascii="Book Antiqua" w:eastAsiaTheme="minorEastAsia" w:hAnsi="Book Antiqua"/>
          <w:color w:val="000000" w:themeColor="text1"/>
          <w:sz w:val="24"/>
          <w:szCs w:val="24"/>
          <w:vertAlign w:val="superscript"/>
          <w:lang w:eastAsia="zh-CN"/>
        </w:rPr>
        <w:t>23]</w:t>
      </w:r>
      <w:r w:rsidRPr="005D09ED">
        <w:rPr>
          <w:rFonts w:ascii="Book Antiqua" w:hAnsi="Book Antiqua"/>
          <w:color w:val="000000" w:themeColor="text1"/>
          <w:sz w:val="24"/>
          <w:szCs w:val="24"/>
        </w:rPr>
        <w:t xml:space="preserve">. A number of researchers have attempted to identify factors predictive of LNM in EGC. The size of the primary tumor, histologic type, lymphatic or venous invasion, and depth of invasion are known to be associated with regional lymph node metastases in </w:t>
      </w:r>
      <w:proofErr w:type="gramStart"/>
      <w:r w:rsidRPr="005D09ED">
        <w:rPr>
          <w:rFonts w:ascii="Book Antiqua" w:hAnsi="Book Antiqua"/>
          <w:color w:val="000000" w:themeColor="text1"/>
          <w:sz w:val="24"/>
          <w:szCs w:val="24"/>
        </w:rPr>
        <w:t>EGC</w:t>
      </w:r>
      <w:r w:rsidR="00392A82" w:rsidRPr="005D09ED">
        <w:rPr>
          <w:rFonts w:ascii="Book Antiqua" w:eastAsiaTheme="minorEastAsia" w:hAnsi="Book Antiqua"/>
          <w:color w:val="000000" w:themeColor="text1"/>
          <w:sz w:val="24"/>
          <w:szCs w:val="24"/>
          <w:vertAlign w:val="superscript"/>
          <w:lang w:eastAsia="zh-CN"/>
        </w:rPr>
        <w:t>[</w:t>
      </w:r>
      <w:proofErr w:type="gramEnd"/>
      <w:r w:rsidR="00392A82" w:rsidRPr="005D09ED">
        <w:rPr>
          <w:rFonts w:ascii="Book Antiqua" w:eastAsiaTheme="minorEastAsia" w:hAnsi="Book Antiqua"/>
          <w:color w:val="000000" w:themeColor="text1"/>
          <w:sz w:val="24"/>
          <w:szCs w:val="24"/>
          <w:vertAlign w:val="superscript"/>
          <w:lang w:eastAsia="zh-CN"/>
        </w:rPr>
        <w:t>24-27]</w:t>
      </w:r>
      <w:r w:rsidRPr="005D09ED">
        <w:rPr>
          <w:rFonts w:ascii="Book Antiqua" w:hAnsi="Book Antiqua"/>
          <w:color w:val="000000" w:themeColor="text1"/>
          <w:sz w:val="24"/>
          <w:szCs w:val="24"/>
        </w:rPr>
        <w:t>. In addition, multi-detector computerized tomography (MDCT) and/or endoscopic ultrasound (EUS) were generally employed to detect metastatic lymphadenopathy. However, the overall diagnostic accuracy of MDCT imaging for LNM in EGC has been reported to range from 37% to 70 %, whereas that of EUS was reported to range from 39</w:t>
      </w:r>
      <w:r w:rsidR="00392A82" w:rsidRPr="005D09ED">
        <w:rPr>
          <w:rFonts w:ascii="Book Antiqua" w:hAnsi="Book Antiqua"/>
          <w:color w:val="000000" w:themeColor="text1"/>
          <w:sz w:val="24"/>
          <w:szCs w:val="24"/>
        </w:rPr>
        <w:t>%</w:t>
      </w:r>
      <w:r w:rsidRPr="005D09ED">
        <w:rPr>
          <w:rFonts w:ascii="Book Antiqua" w:hAnsi="Book Antiqua"/>
          <w:color w:val="000000" w:themeColor="text1"/>
          <w:sz w:val="24"/>
          <w:szCs w:val="24"/>
        </w:rPr>
        <w:t xml:space="preserve"> to 90%</w:t>
      </w:r>
      <w:r w:rsidR="00245597" w:rsidRPr="005D09ED">
        <w:rPr>
          <w:rFonts w:ascii="Book Antiqua" w:eastAsiaTheme="minorEastAsia" w:hAnsi="Book Antiqua"/>
          <w:color w:val="000000" w:themeColor="text1"/>
          <w:sz w:val="24"/>
          <w:szCs w:val="24"/>
          <w:vertAlign w:val="superscript"/>
          <w:lang w:eastAsia="zh-CN"/>
        </w:rPr>
        <w:t>[28-30]</w:t>
      </w:r>
      <w:r w:rsidRPr="005D09ED">
        <w:rPr>
          <w:rFonts w:ascii="Book Antiqua" w:hAnsi="Book Antiqua"/>
          <w:color w:val="000000" w:themeColor="text1"/>
          <w:sz w:val="24"/>
          <w:szCs w:val="24"/>
        </w:rPr>
        <w:t>. Reported sensitivity and specificity of EUS to detect LNM in gastric cancer varies widely: sensitivity from 59.5% to 97.2% and specificity from 40.0% to 100</w:t>
      </w:r>
      <w:proofErr w:type="gramStart"/>
      <w:r w:rsidRPr="005D09ED">
        <w:rPr>
          <w:rFonts w:ascii="Book Antiqua" w:hAnsi="Book Antiqua"/>
          <w:color w:val="000000" w:themeColor="text1"/>
          <w:sz w:val="24"/>
          <w:szCs w:val="24"/>
        </w:rPr>
        <w:t>%</w:t>
      </w:r>
      <w:r w:rsidR="00245597" w:rsidRPr="005D09ED">
        <w:rPr>
          <w:rFonts w:ascii="Book Antiqua" w:eastAsiaTheme="minorEastAsia" w:hAnsi="Book Antiqua"/>
          <w:color w:val="000000" w:themeColor="text1"/>
          <w:sz w:val="24"/>
          <w:szCs w:val="24"/>
          <w:vertAlign w:val="superscript"/>
          <w:lang w:eastAsia="zh-CN"/>
        </w:rPr>
        <w:t>[</w:t>
      </w:r>
      <w:proofErr w:type="gramEnd"/>
      <w:r w:rsidR="00245597" w:rsidRPr="005D09ED">
        <w:rPr>
          <w:rFonts w:ascii="Book Antiqua" w:eastAsiaTheme="minorEastAsia" w:hAnsi="Book Antiqua"/>
          <w:color w:val="000000" w:themeColor="text1"/>
          <w:sz w:val="24"/>
          <w:szCs w:val="24"/>
          <w:vertAlign w:val="superscript"/>
          <w:lang w:eastAsia="zh-CN"/>
        </w:rPr>
        <w:t>1]</w:t>
      </w:r>
      <w:r w:rsidRPr="005D09ED">
        <w:rPr>
          <w:rFonts w:ascii="Book Antiqua" w:hAnsi="Book Antiqua"/>
          <w:color w:val="000000" w:themeColor="text1"/>
          <w:sz w:val="24"/>
          <w:szCs w:val="24"/>
        </w:rPr>
        <w:t>. Using MDCT, studies showed a sensitivity of 84.2% and a specificity of 84.0</w:t>
      </w:r>
      <w:proofErr w:type="gramStart"/>
      <w:r w:rsidRPr="005D09ED">
        <w:rPr>
          <w:rFonts w:ascii="Book Antiqua" w:hAnsi="Book Antiqua"/>
          <w:color w:val="000000" w:themeColor="text1"/>
          <w:sz w:val="24"/>
          <w:szCs w:val="24"/>
        </w:rPr>
        <w:t>%</w:t>
      </w:r>
      <w:r w:rsidR="00245597" w:rsidRPr="005D09ED">
        <w:rPr>
          <w:rFonts w:ascii="Book Antiqua" w:eastAsiaTheme="minorEastAsia" w:hAnsi="Book Antiqua"/>
          <w:color w:val="000000" w:themeColor="text1"/>
          <w:sz w:val="24"/>
          <w:szCs w:val="24"/>
          <w:vertAlign w:val="superscript"/>
          <w:lang w:eastAsia="zh-CN"/>
        </w:rPr>
        <w:t>[</w:t>
      </w:r>
      <w:proofErr w:type="gramEnd"/>
      <w:r w:rsidR="00245597" w:rsidRPr="005D09ED">
        <w:rPr>
          <w:rFonts w:ascii="Book Antiqua" w:eastAsiaTheme="minorEastAsia" w:hAnsi="Book Antiqua"/>
          <w:color w:val="000000" w:themeColor="text1"/>
          <w:sz w:val="24"/>
          <w:szCs w:val="24"/>
          <w:vertAlign w:val="superscript"/>
          <w:lang w:eastAsia="zh-CN"/>
        </w:rPr>
        <w:t>1]</w:t>
      </w:r>
      <w:r w:rsidRPr="005D09ED">
        <w:rPr>
          <w:rFonts w:ascii="Book Antiqua" w:hAnsi="Book Antiqua"/>
          <w:color w:val="000000" w:themeColor="text1"/>
          <w:sz w:val="24"/>
          <w:szCs w:val="24"/>
        </w:rPr>
        <w:t>.</w:t>
      </w:r>
      <w:r w:rsidR="00245597" w:rsidRPr="005D09ED">
        <w:rPr>
          <w:rFonts w:ascii="Book Antiqua" w:hAnsi="Book Antiqua"/>
          <w:color w:val="000000" w:themeColor="text1"/>
          <w:sz w:val="24"/>
          <w:szCs w:val="24"/>
        </w:rPr>
        <w:t xml:space="preserve"> </w:t>
      </w:r>
      <w:r w:rsidRPr="005D09ED">
        <w:rPr>
          <w:rFonts w:ascii="Book Antiqua" w:hAnsi="Book Antiqua"/>
          <w:color w:val="000000" w:themeColor="text1"/>
          <w:sz w:val="24"/>
          <w:szCs w:val="24"/>
        </w:rPr>
        <w:t xml:space="preserve">Preoperational accuracy of LNM staging using EUS or CT was inadequate for the prediction of the pathological N stage in order to </w:t>
      </w:r>
      <w:r w:rsidRPr="005D09ED">
        <w:rPr>
          <w:rFonts w:ascii="Book Antiqua" w:hAnsi="Book Antiqua"/>
          <w:color w:val="000000" w:themeColor="text1"/>
          <w:sz w:val="24"/>
          <w:szCs w:val="24"/>
        </w:rPr>
        <w:lastRenderedPageBreak/>
        <w:t xml:space="preserve">determine the treatment plan. </w:t>
      </w:r>
    </w:p>
    <w:p w:rsidR="001F5D6B" w:rsidRPr="005D09ED" w:rsidRDefault="001F5D6B" w:rsidP="00394367">
      <w:pPr>
        <w:wordWrap/>
        <w:snapToGrid w:val="0"/>
        <w:spacing w:line="360" w:lineRule="auto"/>
        <w:ind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 xml:space="preserve">Not only </w:t>
      </w:r>
      <w:proofErr w:type="spellStart"/>
      <w:r w:rsidRPr="005D09ED">
        <w:rPr>
          <w:rFonts w:ascii="Book Antiqua" w:hAnsi="Book Antiqua"/>
          <w:color w:val="000000" w:themeColor="text1"/>
          <w:sz w:val="24"/>
          <w:szCs w:val="24"/>
        </w:rPr>
        <w:t>clinicopathologic</w:t>
      </w:r>
      <w:proofErr w:type="spellEnd"/>
      <w:r w:rsidRPr="005D09ED">
        <w:rPr>
          <w:rFonts w:ascii="Book Antiqua" w:hAnsi="Book Antiqua"/>
          <w:color w:val="000000" w:themeColor="text1"/>
          <w:sz w:val="24"/>
          <w:szCs w:val="24"/>
        </w:rPr>
        <w:t xml:space="preserve"> factors but also molecular markers can be predictors for lymph node metastasis in gastric cancer </w:t>
      </w:r>
      <w:proofErr w:type="gramStart"/>
      <w:r w:rsidRPr="005D09ED">
        <w:rPr>
          <w:rFonts w:ascii="Book Antiqua" w:hAnsi="Book Antiqua"/>
          <w:color w:val="000000" w:themeColor="text1"/>
          <w:sz w:val="24"/>
          <w:szCs w:val="24"/>
        </w:rPr>
        <w:t>patients</w:t>
      </w:r>
      <w:r w:rsidR="00245597" w:rsidRPr="005D09ED">
        <w:rPr>
          <w:rFonts w:ascii="Book Antiqua" w:eastAsiaTheme="minorEastAsia" w:hAnsi="Book Antiqua"/>
          <w:color w:val="000000" w:themeColor="text1"/>
          <w:sz w:val="24"/>
          <w:szCs w:val="24"/>
          <w:vertAlign w:val="superscript"/>
          <w:lang w:eastAsia="zh-CN"/>
        </w:rPr>
        <w:t>[</w:t>
      </w:r>
      <w:proofErr w:type="gramEnd"/>
      <w:r w:rsidR="00245597" w:rsidRPr="005D09ED">
        <w:rPr>
          <w:rFonts w:ascii="Book Antiqua" w:eastAsiaTheme="minorEastAsia" w:hAnsi="Book Antiqua"/>
          <w:color w:val="000000" w:themeColor="text1"/>
          <w:sz w:val="24"/>
          <w:szCs w:val="24"/>
          <w:vertAlign w:val="superscript"/>
          <w:lang w:eastAsia="zh-CN"/>
        </w:rPr>
        <w:t>13,14]</w:t>
      </w:r>
      <w:r w:rsidRPr="005D09ED">
        <w:rPr>
          <w:rFonts w:ascii="Book Antiqua" w:hAnsi="Book Antiqua"/>
          <w:color w:val="000000" w:themeColor="text1"/>
          <w:sz w:val="24"/>
          <w:szCs w:val="24"/>
        </w:rPr>
        <w:t>. The human epidermal growth factor receptor (HER) consists of four tra</w:t>
      </w:r>
      <w:r w:rsidR="00804393" w:rsidRPr="005D09ED">
        <w:rPr>
          <w:rFonts w:ascii="Book Antiqua" w:hAnsi="Book Antiqua"/>
          <w:color w:val="000000" w:themeColor="text1"/>
          <w:sz w:val="24"/>
          <w:szCs w:val="24"/>
        </w:rPr>
        <w:t xml:space="preserve">nsmembrane tyrosine kinase </w:t>
      </w:r>
      <w:r w:rsidRPr="005D09ED">
        <w:rPr>
          <w:rFonts w:ascii="Book Antiqua" w:hAnsi="Book Antiqua"/>
          <w:color w:val="000000" w:themeColor="text1"/>
          <w:sz w:val="24"/>
          <w:szCs w:val="24"/>
        </w:rPr>
        <w:t>receptors, which have a similar structure, are named ErbB1 (HER1, also known as EGFR), ErbB2 (HER2), ErbB3 (HER3) and ErbB4 (HER4)</w:t>
      </w:r>
      <w:r w:rsidR="00245597" w:rsidRPr="005D09ED">
        <w:rPr>
          <w:rFonts w:ascii="Book Antiqua" w:eastAsiaTheme="minorEastAsia" w:hAnsi="Book Antiqua"/>
          <w:color w:val="000000" w:themeColor="text1"/>
          <w:sz w:val="24"/>
          <w:szCs w:val="24"/>
          <w:vertAlign w:val="superscript"/>
          <w:lang w:eastAsia="zh-CN"/>
        </w:rPr>
        <w:t>[31]</w:t>
      </w:r>
      <w:r w:rsidRPr="005D09ED">
        <w:rPr>
          <w:rFonts w:ascii="Book Antiqua" w:hAnsi="Book Antiqua"/>
          <w:color w:val="000000" w:themeColor="text1"/>
          <w:sz w:val="24"/>
          <w:szCs w:val="24"/>
        </w:rPr>
        <w:t xml:space="preserve">. Alterations in the expression of receptor tyrosine kinases pathways including EGFR, HER2 were proven to be critical factors for cancer cell </w:t>
      </w:r>
      <w:proofErr w:type="gramStart"/>
      <w:r w:rsidRPr="005D09ED">
        <w:rPr>
          <w:rFonts w:ascii="Book Antiqua" w:hAnsi="Book Antiqua"/>
          <w:color w:val="000000" w:themeColor="text1"/>
          <w:sz w:val="24"/>
          <w:szCs w:val="24"/>
        </w:rPr>
        <w:t>survival</w:t>
      </w:r>
      <w:r w:rsidR="00245597" w:rsidRPr="005D09ED">
        <w:rPr>
          <w:rFonts w:ascii="Book Antiqua" w:eastAsiaTheme="minorEastAsia" w:hAnsi="Book Antiqua"/>
          <w:color w:val="000000" w:themeColor="text1"/>
          <w:sz w:val="24"/>
          <w:szCs w:val="24"/>
          <w:vertAlign w:val="superscript"/>
          <w:lang w:eastAsia="zh-CN"/>
        </w:rPr>
        <w:t>[</w:t>
      </w:r>
      <w:proofErr w:type="gramEnd"/>
      <w:r w:rsidR="00245597" w:rsidRPr="005D09ED">
        <w:rPr>
          <w:rFonts w:ascii="Book Antiqua" w:eastAsiaTheme="minorEastAsia" w:hAnsi="Book Antiqua"/>
          <w:color w:val="000000" w:themeColor="text1"/>
          <w:sz w:val="24"/>
          <w:szCs w:val="24"/>
          <w:vertAlign w:val="superscript"/>
          <w:lang w:eastAsia="zh-CN"/>
        </w:rPr>
        <w:t>32]</w:t>
      </w:r>
      <w:r w:rsidRPr="005D09ED">
        <w:rPr>
          <w:rFonts w:ascii="Book Antiqua" w:hAnsi="Book Antiqua"/>
          <w:color w:val="000000" w:themeColor="text1"/>
          <w:sz w:val="24"/>
          <w:szCs w:val="24"/>
        </w:rPr>
        <w:t xml:space="preserve">. EGFR expression correlated with disease recurrence and poorer survival in gastric cancer </w:t>
      </w:r>
      <w:proofErr w:type="gramStart"/>
      <w:r w:rsidRPr="005D09ED">
        <w:rPr>
          <w:rFonts w:ascii="Book Antiqua" w:hAnsi="Book Antiqua"/>
          <w:color w:val="000000" w:themeColor="text1"/>
          <w:sz w:val="24"/>
          <w:szCs w:val="24"/>
        </w:rPr>
        <w:t>patients</w:t>
      </w:r>
      <w:r w:rsidR="00245597" w:rsidRPr="005D09ED">
        <w:rPr>
          <w:rFonts w:ascii="Book Antiqua" w:eastAsiaTheme="minorEastAsia" w:hAnsi="Book Antiqua"/>
          <w:color w:val="000000" w:themeColor="text1"/>
          <w:sz w:val="24"/>
          <w:szCs w:val="24"/>
          <w:vertAlign w:val="superscript"/>
          <w:lang w:eastAsia="zh-CN"/>
        </w:rPr>
        <w:t>[</w:t>
      </w:r>
      <w:proofErr w:type="gramEnd"/>
      <w:r w:rsidR="00245597" w:rsidRPr="005D09ED">
        <w:rPr>
          <w:rFonts w:ascii="Book Antiqua" w:eastAsiaTheme="minorEastAsia" w:hAnsi="Book Antiqua"/>
          <w:color w:val="000000" w:themeColor="text1"/>
          <w:sz w:val="24"/>
          <w:szCs w:val="24"/>
          <w:vertAlign w:val="superscript"/>
          <w:lang w:eastAsia="zh-CN"/>
        </w:rPr>
        <w:t>13,14]</w:t>
      </w:r>
      <w:r w:rsidRPr="005D09ED">
        <w:rPr>
          <w:rFonts w:ascii="Book Antiqua" w:hAnsi="Book Antiqua"/>
          <w:color w:val="000000" w:themeColor="text1"/>
          <w:sz w:val="24"/>
          <w:szCs w:val="24"/>
        </w:rPr>
        <w:t xml:space="preserve">. Furthermore, HER2 has predictive ability for estimating overall survival in gastric cancer patients and may be useful for determining their </w:t>
      </w:r>
      <w:proofErr w:type="gramStart"/>
      <w:r w:rsidRPr="005D09ED">
        <w:rPr>
          <w:rFonts w:ascii="Book Antiqua" w:hAnsi="Book Antiqua"/>
          <w:color w:val="000000" w:themeColor="text1"/>
          <w:sz w:val="24"/>
          <w:szCs w:val="24"/>
        </w:rPr>
        <w:t>prognosis</w:t>
      </w:r>
      <w:r w:rsidR="00245597" w:rsidRPr="005D09ED">
        <w:rPr>
          <w:rFonts w:ascii="Book Antiqua" w:eastAsiaTheme="minorEastAsia" w:hAnsi="Book Antiqua"/>
          <w:color w:val="000000" w:themeColor="text1"/>
          <w:sz w:val="24"/>
          <w:szCs w:val="24"/>
          <w:vertAlign w:val="superscript"/>
          <w:lang w:eastAsia="zh-CN"/>
        </w:rPr>
        <w:t>[</w:t>
      </w:r>
      <w:proofErr w:type="gramEnd"/>
      <w:r w:rsidR="00245597" w:rsidRPr="005D09ED">
        <w:rPr>
          <w:rFonts w:ascii="Book Antiqua" w:eastAsiaTheme="minorEastAsia" w:hAnsi="Book Antiqua"/>
          <w:color w:val="000000" w:themeColor="text1"/>
          <w:sz w:val="24"/>
          <w:szCs w:val="24"/>
          <w:vertAlign w:val="superscript"/>
          <w:lang w:eastAsia="zh-CN"/>
        </w:rPr>
        <w:t>14]</w:t>
      </w:r>
      <w:r w:rsidRPr="005D09ED">
        <w:rPr>
          <w:rFonts w:ascii="Book Antiqua" w:hAnsi="Book Antiqua"/>
          <w:color w:val="000000" w:themeColor="text1"/>
          <w:sz w:val="24"/>
          <w:szCs w:val="24"/>
        </w:rPr>
        <w:t xml:space="preserve">. However, EGFR positivity, but not HER2 positivity, was associated with poor patient outcomes after a curative resection of stage II/III gastric </w:t>
      </w:r>
      <w:proofErr w:type="gramStart"/>
      <w:r w:rsidRPr="005D09ED">
        <w:rPr>
          <w:rFonts w:ascii="Book Antiqua" w:hAnsi="Book Antiqua"/>
          <w:color w:val="000000" w:themeColor="text1"/>
          <w:sz w:val="24"/>
          <w:szCs w:val="24"/>
        </w:rPr>
        <w:t>cancer</w:t>
      </w:r>
      <w:r w:rsidR="00245597" w:rsidRPr="005D09ED">
        <w:rPr>
          <w:rFonts w:ascii="Book Antiqua" w:eastAsiaTheme="minorEastAsia" w:hAnsi="Book Antiqua"/>
          <w:color w:val="000000" w:themeColor="text1"/>
          <w:sz w:val="24"/>
          <w:szCs w:val="24"/>
          <w:vertAlign w:val="superscript"/>
          <w:lang w:eastAsia="zh-CN"/>
        </w:rPr>
        <w:t>[</w:t>
      </w:r>
      <w:proofErr w:type="gramEnd"/>
      <w:r w:rsidR="00245597" w:rsidRPr="005D09ED">
        <w:rPr>
          <w:rFonts w:ascii="Book Antiqua" w:eastAsiaTheme="minorEastAsia" w:hAnsi="Book Antiqua"/>
          <w:color w:val="000000" w:themeColor="text1"/>
          <w:sz w:val="24"/>
          <w:szCs w:val="24"/>
          <w:vertAlign w:val="superscript"/>
          <w:lang w:eastAsia="zh-CN"/>
        </w:rPr>
        <w:t>33]</w:t>
      </w:r>
      <w:r w:rsidRPr="005D09ED">
        <w:rPr>
          <w:rFonts w:ascii="Book Antiqua" w:hAnsi="Book Antiqua"/>
          <w:color w:val="000000" w:themeColor="text1"/>
          <w:sz w:val="24"/>
          <w:szCs w:val="24"/>
        </w:rPr>
        <w:t xml:space="preserve">. In our study, EGFR overexpression was an independent risk factor for lymph node metastasis in EGC patients. However, HER2 overexpression was not associated with lymph node metastasis. Previous studies have reported EGFR or HER2 overexpression in gastric cancer regardless of stage. Only a handful of studies were limited to early gastric cancer for EGFR or HER2 overexpression. </w:t>
      </w:r>
    </w:p>
    <w:p w:rsidR="001F5D6B" w:rsidRPr="005D09ED" w:rsidRDefault="001F5D6B" w:rsidP="00394367">
      <w:pPr>
        <w:pStyle w:val="1"/>
        <w:wordWrap/>
        <w:snapToGrid w:val="0"/>
        <w:spacing w:after="0" w:line="360" w:lineRule="auto"/>
        <w:ind w:leftChars="30" w:left="60"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 xml:space="preserve">In this study, the </w:t>
      </w:r>
      <w:proofErr w:type="spellStart"/>
      <w:r w:rsidRPr="005D09ED">
        <w:rPr>
          <w:rFonts w:ascii="Book Antiqua" w:hAnsi="Book Antiqua"/>
          <w:color w:val="000000" w:themeColor="text1"/>
          <w:sz w:val="24"/>
          <w:szCs w:val="24"/>
        </w:rPr>
        <w:t>clinicopathologic</w:t>
      </w:r>
      <w:proofErr w:type="spellEnd"/>
      <w:r w:rsidRPr="005D09ED">
        <w:rPr>
          <w:rFonts w:ascii="Book Antiqua" w:hAnsi="Book Antiqua"/>
          <w:color w:val="000000" w:themeColor="text1"/>
          <w:sz w:val="24"/>
          <w:szCs w:val="24"/>
        </w:rPr>
        <w:t xml:space="preserve"> risk factors for lymph node metastasis were found to be female gender, the presence of lymph-vascular involvement, and tumor size &gt; 2 cm. Lymph-vascular involvement and tumor size were consistent to those reported by previous studies. Interestingly, female gender was an independent predictive factor for LNM; this was a unique finding compared to a previous report. Male to female gender ratio was 1:1.08 among young patients (age &lt; 40 years) and 2.5:1 in older patients (age &gt; 40 years</w:t>
      </w:r>
      <w:proofErr w:type="gramStart"/>
      <w:r w:rsidRPr="005D09ED">
        <w:rPr>
          <w:rFonts w:ascii="Book Antiqua" w:hAnsi="Book Antiqua"/>
          <w:color w:val="000000" w:themeColor="text1"/>
          <w:sz w:val="24"/>
          <w:szCs w:val="24"/>
        </w:rPr>
        <w:t>)</w:t>
      </w:r>
      <w:r w:rsidR="00F578B5" w:rsidRPr="005D09ED">
        <w:rPr>
          <w:rFonts w:ascii="Book Antiqua" w:eastAsiaTheme="minorEastAsia" w:hAnsi="Book Antiqua"/>
          <w:color w:val="000000" w:themeColor="text1"/>
          <w:sz w:val="24"/>
          <w:szCs w:val="24"/>
          <w:vertAlign w:val="superscript"/>
          <w:lang w:eastAsia="zh-CN"/>
        </w:rPr>
        <w:t>[</w:t>
      </w:r>
      <w:proofErr w:type="gramEnd"/>
      <w:r w:rsidR="00F578B5" w:rsidRPr="005D09ED">
        <w:rPr>
          <w:rFonts w:ascii="Book Antiqua" w:eastAsiaTheme="minorEastAsia" w:hAnsi="Book Antiqua"/>
          <w:color w:val="000000" w:themeColor="text1"/>
          <w:sz w:val="24"/>
          <w:szCs w:val="24"/>
          <w:vertAlign w:val="superscript"/>
          <w:lang w:eastAsia="zh-CN"/>
        </w:rPr>
        <w:t>34]</w:t>
      </w:r>
      <w:r w:rsidRPr="005D09ED">
        <w:rPr>
          <w:rFonts w:ascii="Book Antiqua" w:hAnsi="Book Antiqua"/>
          <w:color w:val="000000" w:themeColor="text1"/>
          <w:sz w:val="24"/>
          <w:szCs w:val="24"/>
        </w:rPr>
        <w:t xml:space="preserve">. Age-standardized and cumulative incidence rates of gastric cancer in males are approximately double those of females. This predominance of gastric cancer in males is related to a 10-to-15 year delay in female gastric cancer. The prevalence of gastric cancer in females is similar to that of males only after </w:t>
      </w:r>
      <w:proofErr w:type="gramStart"/>
      <w:r w:rsidRPr="005D09ED">
        <w:rPr>
          <w:rFonts w:ascii="Book Antiqua" w:hAnsi="Book Antiqua"/>
          <w:color w:val="000000" w:themeColor="text1"/>
          <w:sz w:val="24"/>
          <w:szCs w:val="24"/>
        </w:rPr>
        <w:t>menopause</w:t>
      </w:r>
      <w:r w:rsidR="00F578B5" w:rsidRPr="005D09ED">
        <w:rPr>
          <w:rFonts w:ascii="Book Antiqua" w:eastAsiaTheme="minorEastAsia" w:hAnsi="Book Antiqua"/>
          <w:color w:val="000000" w:themeColor="text1"/>
          <w:sz w:val="24"/>
          <w:szCs w:val="24"/>
          <w:vertAlign w:val="superscript"/>
          <w:lang w:eastAsia="zh-CN"/>
        </w:rPr>
        <w:t>[</w:t>
      </w:r>
      <w:proofErr w:type="gramEnd"/>
      <w:r w:rsidR="00F578B5" w:rsidRPr="005D09ED">
        <w:rPr>
          <w:rFonts w:ascii="Book Antiqua" w:eastAsiaTheme="minorEastAsia" w:hAnsi="Book Antiqua"/>
          <w:color w:val="000000" w:themeColor="text1"/>
          <w:sz w:val="24"/>
          <w:szCs w:val="24"/>
          <w:vertAlign w:val="superscript"/>
          <w:lang w:eastAsia="zh-CN"/>
        </w:rPr>
        <w:t>35]</w:t>
      </w:r>
      <w:r w:rsidRPr="005D09ED">
        <w:rPr>
          <w:rFonts w:ascii="Book Antiqua" w:hAnsi="Book Antiqua"/>
          <w:color w:val="000000" w:themeColor="text1"/>
          <w:sz w:val="24"/>
          <w:szCs w:val="24"/>
        </w:rPr>
        <w:t xml:space="preserve">. This finding suggested that sex hormones (estrogens) protect woman from gastric cancer. In previous studies in </w:t>
      </w:r>
      <w:r w:rsidR="00D45080">
        <w:rPr>
          <w:rFonts w:ascii="Book Antiqua" w:hAnsi="Book Antiqua"/>
          <w:color w:val="000000" w:themeColor="text1"/>
          <w:sz w:val="24"/>
          <w:szCs w:val="24"/>
        </w:rPr>
        <w:t>South Korea</w:t>
      </w:r>
      <w:r w:rsidRPr="005D09ED">
        <w:rPr>
          <w:rFonts w:ascii="Book Antiqua" w:hAnsi="Book Antiqua"/>
          <w:color w:val="000000" w:themeColor="text1"/>
          <w:sz w:val="24"/>
          <w:szCs w:val="24"/>
        </w:rPr>
        <w:t xml:space="preserve">, the </w:t>
      </w:r>
      <w:r w:rsidRPr="005D09ED">
        <w:rPr>
          <w:rFonts w:ascii="Book Antiqua" w:hAnsi="Book Antiqua"/>
          <w:color w:val="000000" w:themeColor="text1"/>
          <w:sz w:val="24"/>
          <w:szCs w:val="24"/>
        </w:rPr>
        <w:lastRenderedPageBreak/>
        <w:t xml:space="preserve">incidence of lymph node metastasis in female EGC was higher than in male EGC and female gender is a predictive risk factor for lymph node </w:t>
      </w:r>
      <w:proofErr w:type="gramStart"/>
      <w:r w:rsidRPr="005D09ED">
        <w:rPr>
          <w:rFonts w:ascii="Book Antiqua" w:hAnsi="Book Antiqua"/>
          <w:color w:val="000000" w:themeColor="text1"/>
          <w:sz w:val="24"/>
          <w:szCs w:val="24"/>
        </w:rPr>
        <w:t>metastasis</w:t>
      </w:r>
      <w:r w:rsidR="00F578B5" w:rsidRPr="005D09ED">
        <w:rPr>
          <w:rFonts w:ascii="Book Antiqua" w:eastAsiaTheme="minorEastAsia" w:hAnsi="Book Antiqua"/>
          <w:color w:val="000000" w:themeColor="text1"/>
          <w:sz w:val="24"/>
          <w:szCs w:val="24"/>
          <w:vertAlign w:val="superscript"/>
          <w:lang w:eastAsia="zh-CN"/>
        </w:rPr>
        <w:t>[</w:t>
      </w:r>
      <w:proofErr w:type="gramEnd"/>
      <w:r w:rsidR="00F578B5" w:rsidRPr="005D09ED">
        <w:rPr>
          <w:rFonts w:ascii="Book Antiqua" w:eastAsiaTheme="minorEastAsia" w:hAnsi="Book Antiqua"/>
          <w:color w:val="000000" w:themeColor="text1"/>
          <w:sz w:val="24"/>
          <w:szCs w:val="24"/>
          <w:vertAlign w:val="superscript"/>
          <w:lang w:eastAsia="zh-CN"/>
        </w:rPr>
        <w:t>36,37]</w:t>
      </w:r>
      <w:r w:rsidR="00F578B5" w:rsidRPr="005D09ED">
        <w:rPr>
          <w:rFonts w:ascii="Book Antiqua" w:eastAsiaTheme="minorEastAsia" w:hAnsi="Book Antiqua"/>
          <w:color w:val="000000" w:themeColor="text1"/>
          <w:sz w:val="24"/>
          <w:szCs w:val="24"/>
          <w:lang w:eastAsia="zh-CN"/>
        </w:rPr>
        <w:t>.</w:t>
      </w:r>
      <w:r w:rsidRPr="005D09ED">
        <w:rPr>
          <w:rFonts w:ascii="Book Antiqua" w:hAnsi="Book Antiqua"/>
          <w:color w:val="000000" w:themeColor="text1"/>
          <w:sz w:val="24"/>
          <w:szCs w:val="24"/>
        </w:rPr>
        <w:t xml:space="preserve"> However, this gender difference of lymph node metastasis in EGC was not shown in other populations. It is extremely difficult to generalize risk factors in all populations. </w:t>
      </w:r>
    </w:p>
    <w:p w:rsidR="001F5D6B" w:rsidRPr="005D09ED" w:rsidRDefault="001F5D6B" w:rsidP="00394367">
      <w:pPr>
        <w:wordWrap/>
        <w:snapToGrid w:val="0"/>
        <w:spacing w:line="360" w:lineRule="auto"/>
        <w:ind w:firstLineChars="50" w:firstLine="120"/>
        <w:rPr>
          <w:rFonts w:ascii="Book Antiqua" w:hAnsi="Book Antiqua"/>
          <w:color w:val="000000" w:themeColor="text1"/>
          <w:sz w:val="24"/>
          <w:szCs w:val="24"/>
        </w:rPr>
      </w:pPr>
      <w:r w:rsidRPr="005D09ED">
        <w:rPr>
          <w:rFonts w:ascii="Book Antiqua" w:hAnsi="Book Antiqua"/>
          <w:color w:val="000000" w:themeColor="text1"/>
          <w:sz w:val="24"/>
          <w:szCs w:val="24"/>
        </w:rPr>
        <w:t xml:space="preserve">Some studies have reported a lower rate of LNM and better prognosis in EGC with SRC histology than cancer with </w:t>
      </w:r>
      <w:proofErr w:type="gramStart"/>
      <w:r w:rsidRPr="005D09ED">
        <w:rPr>
          <w:rFonts w:ascii="Book Antiqua" w:hAnsi="Book Antiqua"/>
          <w:color w:val="000000" w:themeColor="text1"/>
          <w:sz w:val="24"/>
          <w:szCs w:val="24"/>
        </w:rPr>
        <w:t>PD</w:t>
      </w:r>
      <w:r w:rsidR="00F578B5" w:rsidRPr="005D09ED">
        <w:rPr>
          <w:rFonts w:ascii="Book Antiqua" w:eastAsiaTheme="minorEastAsia" w:hAnsi="Book Antiqua"/>
          <w:color w:val="000000" w:themeColor="text1"/>
          <w:sz w:val="24"/>
          <w:szCs w:val="24"/>
          <w:vertAlign w:val="superscript"/>
          <w:lang w:eastAsia="zh-CN"/>
        </w:rPr>
        <w:t>[</w:t>
      </w:r>
      <w:proofErr w:type="gramEnd"/>
      <w:r w:rsidR="00F578B5" w:rsidRPr="005D09ED">
        <w:rPr>
          <w:rFonts w:ascii="Book Antiqua" w:eastAsiaTheme="minorEastAsia" w:hAnsi="Book Antiqua"/>
          <w:color w:val="000000" w:themeColor="text1"/>
          <w:sz w:val="24"/>
          <w:szCs w:val="24"/>
          <w:vertAlign w:val="superscript"/>
          <w:lang w:eastAsia="zh-CN"/>
        </w:rPr>
        <w:t>38,39]</w:t>
      </w:r>
      <w:r w:rsidRPr="005D09ED">
        <w:rPr>
          <w:rFonts w:ascii="Book Antiqua" w:hAnsi="Book Antiqua"/>
          <w:color w:val="000000" w:themeColor="text1"/>
          <w:sz w:val="24"/>
          <w:szCs w:val="24"/>
        </w:rPr>
        <w:t>.</w:t>
      </w:r>
      <w:r w:rsidR="00975C2B" w:rsidRPr="005D09ED">
        <w:rPr>
          <w:rFonts w:ascii="Book Antiqua" w:hAnsi="Book Antiqua"/>
          <w:color w:val="000000" w:themeColor="text1"/>
          <w:sz w:val="24"/>
          <w:szCs w:val="24"/>
        </w:rPr>
        <w:fldChar w:fldCharType="begin">
          <w:fldData xml:space="preserve">PEVuZE5vdGU+PENpdGU+PEF1dGhvcj5IYTwvQXV0aG9yPjxZZWFyPjIwMDg8L1llYXI+PFJlY051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PjUwOC0xMzwvcGFnZXM+PHZvbHVtZT4xNTwvdm9sdW1lPjxudW1iZXI+MjwvbnVtYmVyPjxrZXl3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YWdlcz43MzItNjwvcGFnZXM+PHZvbHVtZT45Nzwvdm9sdW1lPjxudW1iZXI+NTwvbnVtYmVyPjxr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</w:fldData>
        </w:fldChar>
      </w:r>
      <w:r w:rsidRPr="005D09ED">
        <w:rPr>
          <w:rFonts w:ascii="Book Antiqua" w:hAnsi="Book Antiqua"/>
          <w:color w:val="000000" w:themeColor="text1"/>
          <w:sz w:val="24"/>
          <w:szCs w:val="24"/>
        </w:rPr>
        <w:instrText xml:space="preserve"> ADDIN EN.CITE </w:instrText>
      </w:r>
      <w:r w:rsidR="00975C2B" w:rsidRPr="005D09ED">
        <w:rPr>
          <w:rFonts w:ascii="Book Antiqua" w:hAnsi="Book Antiqua"/>
          <w:color w:val="000000" w:themeColor="text1"/>
          <w:sz w:val="24"/>
          <w:szCs w:val="24"/>
        </w:rPr>
        <w:fldChar w:fldCharType="begin">
          <w:fldData xml:space="preserve">PEVuZE5vdGU+PENpdGU+PEF1dGhvcj5IYTwvQXV0aG9yPjxZZWFyPjIwMDg8L1llYXI+PFJlY051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PjUwOC0xMzwvcGFnZXM+PHZvbHVtZT4xNTwvdm9sdW1lPjxudW1iZXI+MjwvbnVtYmVyPjxrZXl3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YWdlcz43MzItNjwvcGFnZXM+PHZvbHVtZT45Nzwvdm9sdW1lPjxudW1iZXI+NTwvbnVtYmVyPjxr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</w:fldData>
        </w:fldChar>
      </w:r>
      <w:r w:rsidRPr="005D09ED">
        <w:rPr>
          <w:rFonts w:ascii="Book Antiqua" w:hAnsi="Book Antiqua"/>
          <w:color w:val="000000" w:themeColor="text1"/>
          <w:sz w:val="24"/>
          <w:szCs w:val="24"/>
        </w:rPr>
        <w:instrText xml:space="preserve"> ADDIN EN.CITE.DATA </w:instrText>
      </w:r>
      <w:r w:rsidR="00975C2B" w:rsidRPr="005D09ED">
        <w:rPr>
          <w:rFonts w:ascii="Book Antiqua" w:hAnsi="Book Antiqua"/>
          <w:color w:val="000000" w:themeColor="text1"/>
          <w:sz w:val="24"/>
          <w:szCs w:val="24"/>
        </w:rPr>
      </w:r>
      <w:r w:rsidR="00975C2B" w:rsidRPr="005D09ED">
        <w:rPr>
          <w:rFonts w:ascii="Book Antiqua" w:hAnsi="Book Antiqua"/>
          <w:color w:val="000000" w:themeColor="text1"/>
          <w:sz w:val="24"/>
          <w:szCs w:val="24"/>
        </w:rPr>
        <w:fldChar w:fldCharType="end"/>
      </w:r>
      <w:r w:rsidR="00975C2B" w:rsidRPr="005D09ED">
        <w:rPr>
          <w:rFonts w:ascii="Book Antiqua" w:hAnsi="Book Antiqua"/>
          <w:color w:val="000000" w:themeColor="text1"/>
          <w:sz w:val="24"/>
          <w:szCs w:val="24"/>
        </w:rPr>
      </w:r>
      <w:r w:rsidR="00975C2B" w:rsidRPr="005D09ED">
        <w:rPr>
          <w:rFonts w:ascii="Book Antiqua" w:hAnsi="Book Antiqua"/>
          <w:color w:val="000000" w:themeColor="text1"/>
          <w:sz w:val="24"/>
          <w:szCs w:val="24"/>
        </w:rPr>
        <w:fldChar w:fldCharType="end"/>
      </w:r>
      <w:r w:rsidR="008A57DE" w:rsidRPr="005D09ED">
        <w:rPr>
          <w:rFonts w:ascii="Book Antiqua" w:hAnsi="Book Antiqua"/>
          <w:color w:val="000000" w:themeColor="text1"/>
          <w:sz w:val="24"/>
          <w:szCs w:val="24"/>
        </w:rPr>
        <w:t xml:space="preserve"> </w:t>
      </w:r>
      <w:r w:rsidRPr="005D09ED">
        <w:rPr>
          <w:rFonts w:ascii="Book Antiqua" w:hAnsi="Book Antiqua"/>
          <w:color w:val="000000" w:themeColor="text1"/>
          <w:sz w:val="24"/>
          <w:szCs w:val="24"/>
        </w:rPr>
        <w:t>Previous studies have reported a rate of LNM with SRC histology to range from 5.7% to 15</w:t>
      </w:r>
      <w:proofErr w:type="gramStart"/>
      <w:r w:rsidRPr="005D09ED">
        <w:rPr>
          <w:rFonts w:ascii="Book Antiqua" w:hAnsi="Book Antiqua"/>
          <w:color w:val="000000" w:themeColor="text1"/>
          <w:sz w:val="24"/>
          <w:szCs w:val="24"/>
        </w:rPr>
        <w:t>%</w:t>
      </w:r>
      <w:r w:rsidR="00F578B5" w:rsidRPr="005D09ED">
        <w:rPr>
          <w:rFonts w:ascii="Book Antiqua" w:eastAsiaTheme="minorEastAsia" w:hAnsi="Book Antiqua"/>
          <w:color w:val="000000" w:themeColor="text1"/>
          <w:sz w:val="24"/>
          <w:szCs w:val="24"/>
          <w:vertAlign w:val="superscript"/>
          <w:lang w:eastAsia="zh-CN"/>
        </w:rPr>
        <w:t>[</w:t>
      </w:r>
      <w:proofErr w:type="gramEnd"/>
      <w:r w:rsidR="00F578B5" w:rsidRPr="005D09ED">
        <w:rPr>
          <w:rFonts w:ascii="Book Antiqua" w:eastAsiaTheme="minorEastAsia" w:hAnsi="Book Antiqua"/>
          <w:color w:val="000000" w:themeColor="text1"/>
          <w:sz w:val="24"/>
          <w:szCs w:val="24"/>
          <w:vertAlign w:val="superscript"/>
          <w:lang w:eastAsia="zh-CN"/>
        </w:rPr>
        <w:t>23,38,40]</w:t>
      </w:r>
      <w:r w:rsidRPr="005D09ED">
        <w:rPr>
          <w:rFonts w:ascii="Book Antiqua" w:hAnsi="Book Antiqua"/>
          <w:color w:val="000000" w:themeColor="text1"/>
          <w:sz w:val="24"/>
          <w:szCs w:val="24"/>
        </w:rPr>
        <w:t>.</w:t>
      </w:r>
      <w:r w:rsidR="00975C2B" w:rsidRPr="005D09ED">
        <w:rPr>
          <w:rFonts w:ascii="Book Antiqua" w:hAnsi="Book Antiqua"/>
          <w:color w:val="000000" w:themeColor="text1"/>
          <w:sz w:val="24"/>
          <w:szCs w:val="24"/>
        </w:rPr>
        <w:fldChar w:fldCharType="begin">
          <w:fldData xml:space="preserve">PEVuZE5vdGU+PENpdGU+PEF1dGhvcj5Ub25nPC9BdXRob3I+PFllYXI+MjAxMTwvWWVhcj48UmVj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LTE+PC9hbHQtcGVyaW9kaWNhbD48cGFnZXM+MzU2LTYzPC9wYWdlcz48dm9sdW1lPjE0OTwvdm9s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aWNhbD48cGFnZXM+NTA4LTEzPC9wYWdlcz48dm9sdW1lPjE1PC92b2x1bWU+PG51bWJlcj4yPC9u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YWwgZW5kb3Njb3B5PC9hYmJyLTE+PC9hbHQtcGVyaW9kaWNhbD48cGFnZXM+MzA4Ny05MzwvcGFn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</w:fldData>
        </w:fldChar>
      </w:r>
      <w:r w:rsidRPr="005D09ED">
        <w:rPr>
          <w:rFonts w:ascii="Book Antiqua" w:hAnsi="Book Antiqua"/>
          <w:color w:val="000000" w:themeColor="text1"/>
          <w:sz w:val="24"/>
          <w:szCs w:val="24"/>
        </w:rPr>
        <w:instrText xml:space="preserve"> ADDIN EN.CITE </w:instrText>
      </w:r>
      <w:r w:rsidR="00975C2B" w:rsidRPr="005D09ED">
        <w:rPr>
          <w:rFonts w:ascii="Book Antiqua" w:hAnsi="Book Antiqua"/>
          <w:color w:val="000000" w:themeColor="text1"/>
          <w:sz w:val="24"/>
          <w:szCs w:val="24"/>
        </w:rPr>
        <w:fldChar w:fldCharType="begin">
          <w:fldData xml:space="preserve">PEVuZE5vdGU+PENpdGU+PEF1dGhvcj5Ub25nPC9BdXRob3I+PFllYXI+MjAxMTwvWWVhcj48UmVj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LTE+PC9hbHQtcGVyaW9kaWNhbD48cGFnZXM+MzU2LTYzPC9wYWdlcz48dm9sdW1lPjE0OTwvdm9s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aWNhbD48cGFnZXM+NTA4LTEzPC9wYWdlcz48dm9sdW1lPjE1PC92b2x1bWU+PG51bWJlcj4yPC9u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YWwgZW5kb3Njb3B5PC9hYmJyLTE+PC9hbHQtcGVyaW9kaWNhbD48cGFnZXM+MzA4Ny05MzwvcGFn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</w:fldData>
        </w:fldChar>
      </w:r>
      <w:r w:rsidRPr="005D09ED">
        <w:rPr>
          <w:rFonts w:ascii="Book Antiqua" w:hAnsi="Book Antiqua"/>
          <w:color w:val="000000" w:themeColor="text1"/>
          <w:sz w:val="24"/>
          <w:szCs w:val="24"/>
        </w:rPr>
        <w:instrText xml:space="preserve"> ADDIN EN.CITE.DATA </w:instrText>
      </w:r>
      <w:r w:rsidR="00975C2B" w:rsidRPr="005D09ED">
        <w:rPr>
          <w:rFonts w:ascii="Book Antiqua" w:hAnsi="Book Antiqua"/>
          <w:color w:val="000000" w:themeColor="text1"/>
          <w:sz w:val="24"/>
          <w:szCs w:val="24"/>
        </w:rPr>
      </w:r>
      <w:r w:rsidR="00975C2B" w:rsidRPr="005D09ED">
        <w:rPr>
          <w:rFonts w:ascii="Book Antiqua" w:hAnsi="Book Antiqua"/>
          <w:color w:val="000000" w:themeColor="text1"/>
          <w:sz w:val="24"/>
          <w:szCs w:val="24"/>
        </w:rPr>
        <w:fldChar w:fldCharType="end"/>
      </w:r>
      <w:r w:rsidR="00975C2B" w:rsidRPr="005D09ED">
        <w:rPr>
          <w:rFonts w:ascii="Book Antiqua" w:hAnsi="Book Antiqua"/>
          <w:color w:val="000000" w:themeColor="text1"/>
          <w:sz w:val="24"/>
          <w:szCs w:val="24"/>
        </w:rPr>
      </w:r>
      <w:r w:rsidR="00975C2B" w:rsidRPr="005D09ED">
        <w:rPr>
          <w:rFonts w:ascii="Book Antiqua" w:hAnsi="Book Antiqua"/>
          <w:color w:val="000000" w:themeColor="text1"/>
          <w:sz w:val="24"/>
          <w:szCs w:val="24"/>
        </w:rPr>
        <w:fldChar w:fldCharType="end"/>
      </w:r>
      <w:r w:rsidRPr="005D09ED">
        <w:rPr>
          <w:rFonts w:ascii="Book Antiqua" w:hAnsi="Book Antiqua"/>
          <w:color w:val="000000" w:themeColor="text1"/>
          <w:sz w:val="24"/>
          <w:szCs w:val="24"/>
        </w:rPr>
        <w:t xml:space="preserve"> Our study found that the rate of LNM with SRC histology was lower than PD cancer and even MD (18.3% </w:t>
      </w:r>
      <w:r w:rsidRPr="005D09ED">
        <w:rPr>
          <w:rFonts w:ascii="Book Antiqua" w:hAnsi="Book Antiqua"/>
          <w:i/>
          <w:color w:val="000000" w:themeColor="text1"/>
          <w:sz w:val="24"/>
          <w:szCs w:val="24"/>
        </w:rPr>
        <w:t>vs</w:t>
      </w:r>
      <w:r w:rsidRPr="005D09ED">
        <w:rPr>
          <w:rFonts w:ascii="Book Antiqua" w:hAnsi="Book Antiqua"/>
          <w:color w:val="000000" w:themeColor="text1"/>
          <w:sz w:val="24"/>
          <w:szCs w:val="24"/>
        </w:rPr>
        <w:t xml:space="preserve"> 34.6% and </w:t>
      </w:r>
      <w:r w:rsidR="002B21FA" w:rsidRPr="005D09ED">
        <w:rPr>
          <w:rFonts w:ascii="Book Antiqua" w:hAnsi="Book Antiqua"/>
          <w:color w:val="000000" w:themeColor="text1"/>
          <w:sz w:val="24"/>
          <w:szCs w:val="24"/>
        </w:rPr>
        <w:t xml:space="preserve">18.3% </w:t>
      </w:r>
      <w:r w:rsidR="002B21FA" w:rsidRPr="005D09ED">
        <w:rPr>
          <w:rFonts w:ascii="Book Antiqua" w:hAnsi="Book Antiqua"/>
          <w:i/>
          <w:color w:val="000000" w:themeColor="text1"/>
          <w:sz w:val="24"/>
          <w:szCs w:val="24"/>
        </w:rPr>
        <w:t>vs</w:t>
      </w:r>
      <w:r w:rsidR="002B21FA" w:rsidRPr="005D09ED">
        <w:rPr>
          <w:rFonts w:ascii="Book Antiqua" w:hAnsi="Book Antiqua"/>
          <w:color w:val="000000" w:themeColor="text1"/>
          <w:sz w:val="24"/>
          <w:szCs w:val="24"/>
        </w:rPr>
        <w:t xml:space="preserve"> </w:t>
      </w:r>
      <w:r w:rsidRPr="005D09ED">
        <w:rPr>
          <w:rFonts w:ascii="Book Antiqua" w:hAnsi="Book Antiqua"/>
          <w:color w:val="000000" w:themeColor="text1"/>
          <w:sz w:val="24"/>
          <w:szCs w:val="24"/>
        </w:rPr>
        <w:t>43.3%). However, the frequency of LNM in mucosal cancer with SRC histology was much higher than mucosal cancer with differentiated histology (0.0% in WD, 2.9% in MD, 10.6% in PD, and 9.6% in SRC). Based on our study, mucosal EGC with SRC histology still had a higher risk of LNM than differentiated EGC. We suggest that the application of EMR/ESD in EGC with SRC was inadequate</w:t>
      </w:r>
      <w:r w:rsidR="002043D7">
        <w:rPr>
          <w:rFonts w:ascii="Book Antiqua" w:eastAsiaTheme="minorEastAsia" w:hAnsi="Book Antiqua" w:hint="eastAsia"/>
          <w:color w:val="000000" w:themeColor="text1"/>
          <w:sz w:val="24"/>
          <w:szCs w:val="24"/>
          <w:lang w:eastAsia="zh-CN"/>
        </w:rPr>
        <w:t xml:space="preserve"> (Table 6)</w:t>
      </w:r>
      <w:r w:rsidRPr="005D09ED">
        <w:rPr>
          <w:rFonts w:ascii="Book Antiqua" w:hAnsi="Book Antiqua"/>
          <w:color w:val="000000" w:themeColor="text1"/>
          <w:sz w:val="24"/>
          <w:szCs w:val="24"/>
        </w:rPr>
        <w:t>.</w:t>
      </w:r>
    </w:p>
    <w:p w:rsidR="001F5D6B" w:rsidRPr="005D09ED" w:rsidRDefault="001F5D6B" w:rsidP="00394367">
      <w:pPr>
        <w:wordWrap/>
        <w:snapToGrid w:val="0"/>
        <w:spacing w:line="360" w:lineRule="auto"/>
        <w:ind w:firstLineChars="50" w:firstLine="120"/>
        <w:rPr>
          <w:rFonts w:ascii="Book Antiqua" w:eastAsia="Gulim" w:hAnsi="Book Antiqua"/>
          <w:color w:val="000000" w:themeColor="text1"/>
          <w:kern w:val="0"/>
          <w:sz w:val="24"/>
          <w:szCs w:val="24"/>
        </w:rPr>
      </w:pPr>
      <w:r w:rsidRPr="005D09ED">
        <w:rPr>
          <w:rFonts w:ascii="Book Antiqua" w:hAnsi="Book Antiqua"/>
          <w:color w:val="000000" w:themeColor="text1"/>
          <w:sz w:val="24"/>
          <w:szCs w:val="24"/>
        </w:rPr>
        <w:t xml:space="preserve">This study had some limitations. First, it was a retrospective study based on medical records in a single center. Because of its retrospective nature, we could not collect additional data such as family history, comorbidity, or life style. Second, we analyzed pathologic findings based on postoperative examination of the resected specimen. At the time of endoscopy, the </w:t>
      </w:r>
      <w:proofErr w:type="spellStart"/>
      <w:r w:rsidRPr="005D09ED">
        <w:rPr>
          <w:rFonts w:ascii="Book Antiqua" w:hAnsi="Book Antiqua"/>
          <w:color w:val="000000" w:themeColor="text1"/>
          <w:sz w:val="24"/>
          <w:szCs w:val="24"/>
        </w:rPr>
        <w:t>endoscopist</w:t>
      </w:r>
      <w:proofErr w:type="spellEnd"/>
      <w:r w:rsidRPr="005D09ED">
        <w:rPr>
          <w:rFonts w:ascii="Book Antiqua" w:hAnsi="Book Antiqua"/>
          <w:color w:val="000000" w:themeColor="text1"/>
          <w:sz w:val="24"/>
          <w:szCs w:val="24"/>
        </w:rPr>
        <w:t xml:space="preserve"> subjectively estimated tumor size and reported gross findings and the presence of ulceration; this may have caused a discrepancy between endoscopic findings and pathologic findings. Considering that the preoperative clinical decision was made by endoscopic findings, it may be difficult to apply our pathologic characteristics to determine treatment plans. However, endoscopic resection criteria including tumor size, presence of ulceration and gross finding were based on pathologic evaluation of a surgical specimen that was fixed in </w:t>
      </w:r>
      <w:proofErr w:type="gramStart"/>
      <w:r w:rsidRPr="005D09ED">
        <w:rPr>
          <w:rFonts w:ascii="Book Antiqua" w:hAnsi="Book Antiqua"/>
          <w:color w:val="000000" w:themeColor="text1"/>
          <w:sz w:val="24"/>
          <w:szCs w:val="24"/>
        </w:rPr>
        <w:t>formalin</w:t>
      </w:r>
      <w:r w:rsidR="00F578B5" w:rsidRPr="005D09ED">
        <w:rPr>
          <w:rFonts w:ascii="Book Antiqua" w:eastAsiaTheme="minorEastAsia" w:hAnsi="Book Antiqua"/>
          <w:color w:val="000000" w:themeColor="text1"/>
          <w:sz w:val="24"/>
          <w:szCs w:val="24"/>
          <w:vertAlign w:val="superscript"/>
          <w:lang w:eastAsia="zh-CN"/>
        </w:rPr>
        <w:t>[</w:t>
      </w:r>
      <w:proofErr w:type="gramEnd"/>
      <w:r w:rsidR="00F578B5" w:rsidRPr="005D09ED">
        <w:rPr>
          <w:rFonts w:ascii="Book Antiqua" w:eastAsiaTheme="minorEastAsia" w:hAnsi="Book Antiqua"/>
          <w:color w:val="000000" w:themeColor="text1"/>
          <w:sz w:val="24"/>
          <w:szCs w:val="24"/>
          <w:vertAlign w:val="superscript"/>
          <w:lang w:eastAsia="zh-CN"/>
        </w:rPr>
        <w:t>41]</w:t>
      </w:r>
      <w:r w:rsidRPr="005D09ED">
        <w:rPr>
          <w:rFonts w:ascii="Book Antiqua" w:hAnsi="Book Antiqua"/>
          <w:color w:val="000000" w:themeColor="text1"/>
          <w:sz w:val="24"/>
          <w:szCs w:val="24"/>
        </w:rPr>
        <w:t xml:space="preserve">. In addition, endoscopic findings had an inter-observer variability. Third, not all surgical specimens underwent </w:t>
      </w:r>
      <w:proofErr w:type="spellStart"/>
      <w:r w:rsidRPr="005D09ED">
        <w:rPr>
          <w:rFonts w:ascii="Book Antiqua" w:eastAsia="Gulim" w:hAnsi="Book Antiqua"/>
          <w:color w:val="000000" w:themeColor="text1"/>
          <w:kern w:val="0"/>
          <w:sz w:val="24"/>
          <w:szCs w:val="24"/>
        </w:rPr>
        <w:t>immunohistochemical</w:t>
      </w:r>
      <w:proofErr w:type="spellEnd"/>
      <w:r w:rsidRPr="005D09ED">
        <w:rPr>
          <w:rFonts w:ascii="Book Antiqua" w:eastAsia="Gulim" w:hAnsi="Book Antiqua"/>
          <w:color w:val="000000" w:themeColor="text1"/>
          <w:kern w:val="0"/>
          <w:sz w:val="24"/>
          <w:szCs w:val="24"/>
        </w:rPr>
        <w:t xml:space="preserve"> staining. Finally, there is the problem of selection bias. To perform </w:t>
      </w:r>
      <w:proofErr w:type="spellStart"/>
      <w:r w:rsidRPr="005D09ED">
        <w:rPr>
          <w:rFonts w:ascii="Book Antiqua" w:eastAsia="Gulim" w:hAnsi="Book Antiqua"/>
          <w:color w:val="000000" w:themeColor="text1"/>
          <w:kern w:val="0"/>
          <w:sz w:val="24"/>
          <w:szCs w:val="24"/>
        </w:rPr>
        <w:t>immunohistochemical</w:t>
      </w:r>
      <w:proofErr w:type="spellEnd"/>
      <w:r w:rsidRPr="005D09ED">
        <w:rPr>
          <w:rFonts w:ascii="Book Antiqua" w:eastAsia="Gulim" w:hAnsi="Book Antiqua"/>
          <w:color w:val="000000" w:themeColor="text1"/>
          <w:kern w:val="0"/>
          <w:sz w:val="24"/>
          <w:szCs w:val="24"/>
        </w:rPr>
        <w:t xml:space="preserve"> staining on </w:t>
      </w:r>
      <w:r w:rsidRPr="005D09ED">
        <w:rPr>
          <w:rFonts w:ascii="Book Antiqua" w:hAnsi="Book Antiqua"/>
          <w:color w:val="000000" w:themeColor="text1"/>
          <w:sz w:val="24"/>
          <w:szCs w:val="24"/>
        </w:rPr>
        <w:t xml:space="preserve">all the postoperative specimens in EGC </w:t>
      </w:r>
      <w:r w:rsidRPr="005D09ED">
        <w:rPr>
          <w:rFonts w:ascii="Book Antiqua" w:eastAsia="Gulim" w:hAnsi="Book Antiqua"/>
          <w:color w:val="000000" w:themeColor="text1"/>
          <w:kern w:val="0"/>
          <w:sz w:val="24"/>
          <w:szCs w:val="24"/>
        </w:rPr>
        <w:t xml:space="preserve">is </w:t>
      </w:r>
      <w:r w:rsidRPr="005D09ED">
        <w:rPr>
          <w:rFonts w:ascii="Book Antiqua" w:eastAsia="Gulim" w:hAnsi="Book Antiqua"/>
          <w:color w:val="000000" w:themeColor="text1"/>
          <w:kern w:val="0"/>
          <w:sz w:val="24"/>
          <w:szCs w:val="24"/>
        </w:rPr>
        <w:lastRenderedPageBreak/>
        <w:t xml:space="preserve">not cost effective. However, EGFR overexpression correlated with LNM and a poorer prognosis; therefore, </w:t>
      </w:r>
      <w:r w:rsidRPr="005D09ED">
        <w:rPr>
          <w:rFonts w:ascii="Book Antiqua" w:hAnsi="Book Antiqua"/>
          <w:color w:val="000000" w:themeColor="text1"/>
          <w:sz w:val="24"/>
          <w:szCs w:val="24"/>
        </w:rPr>
        <w:t xml:space="preserve">EGFR targeted therapy may be considered as adjuvant therapy postoperatively for high risk patients with lymph node metastasis in EGC. </w:t>
      </w:r>
      <w:r w:rsidRPr="005D09ED">
        <w:rPr>
          <w:rFonts w:ascii="Book Antiqua" w:eastAsia="Gulim" w:hAnsi="Book Antiqua"/>
          <w:color w:val="000000" w:themeColor="text1"/>
          <w:kern w:val="0"/>
          <w:sz w:val="24"/>
          <w:szCs w:val="24"/>
        </w:rPr>
        <w:t xml:space="preserve">Despite of these limitations, our study has significance because we analyzed not only </w:t>
      </w:r>
      <w:proofErr w:type="spellStart"/>
      <w:r w:rsidRPr="005D09ED">
        <w:rPr>
          <w:rFonts w:ascii="Book Antiqua" w:eastAsia="Gulim" w:hAnsi="Book Antiqua"/>
          <w:color w:val="000000" w:themeColor="text1"/>
          <w:kern w:val="0"/>
          <w:sz w:val="24"/>
          <w:szCs w:val="24"/>
        </w:rPr>
        <w:t>clinicopathologic</w:t>
      </w:r>
      <w:proofErr w:type="spellEnd"/>
      <w:r w:rsidRPr="005D09ED">
        <w:rPr>
          <w:rFonts w:ascii="Book Antiqua" w:eastAsia="Gulim" w:hAnsi="Book Antiqua"/>
          <w:color w:val="000000" w:themeColor="text1"/>
          <w:kern w:val="0"/>
          <w:sz w:val="24"/>
          <w:szCs w:val="24"/>
        </w:rPr>
        <w:t xml:space="preserve"> factors but also molecular markers for a high risk of LNM in EGC patients.</w:t>
      </w:r>
    </w:p>
    <w:p w:rsidR="001F5D6B" w:rsidRPr="005D09ED" w:rsidRDefault="001F5D6B" w:rsidP="00394367">
      <w:pPr>
        <w:wordWrap/>
        <w:snapToGrid w:val="0"/>
        <w:spacing w:line="360" w:lineRule="auto"/>
        <w:ind w:firstLineChars="50" w:firstLine="120"/>
        <w:rPr>
          <w:rFonts w:ascii="Book Antiqua" w:eastAsia="Gulim" w:hAnsi="Book Antiqua"/>
          <w:color w:val="000000" w:themeColor="text1"/>
          <w:kern w:val="0"/>
          <w:sz w:val="24"/>
          <w:szCs w:val="24"/>
        </w:rPr>
      </w:pPr>
      <w:r w:rsidRPr="005D09ED">
        <w:rPr>
          <w:rFonts w:ascii="Book Antiqua" w:hAnsi="Book Antiqua"/>
          <w:color w:val="000000" w:themeColor="text1"/>
          <w:sz w:val="24"/>
          <w:szCs w:val="24"/>
        </w:rPr>
        <w:t xml:space="preserve">Female gender, tumor size, and </w:t>
      </w:r>
      <w:proofErr w:type="spellStart"/>
      <w:r w:rsidRPr="005D09ED">
        <w:rPr>
          <w:rFonts w:ascii="Book Antiqua" w:hAnsi="Book Antiqua"/>
          <w:color w:val="000000" w:themeColor="text1"/>
          <w:sz w:val="24"/>
          <w:szCs w:val="24"/>
        </w:rPr>
        <w:t>lymphovascular</w:t>
      </w:r>
      <w:proofErr w:type="spellEnd"/>
      <w:r w:rsidRPr="005D09ED">
        <w:rPr>
          <w:rFonts w:ascii="Book Antiqua" w:hAnsi="Book Antiqua"/>
          <w:color w:val="000000" w:themeColor="text1"/>
          <w:sz w:val="24"/>
          <w:szCs w:val="24"/>
        </w:rPr>
        <w:t xml:space="preserve"> invasion were predictive risk factors for LNM in EGC. In addition, </w:t>
      </w:r>
      <w:r w:rsidRPr="005D09ED">
        <w:rPr>
          <w:rFonts w:ascii="Book Antiqua" w:eastAsia="Gulim" w:hAnsi="Book Antiqua"/>
          <w:color w:val="000000" w:themeColor="text1"/>
          <w:kern w:val="0"/>
          <w:sz w:val="24"/>
          <w:szCs w:val="24"/>
        </w:rPr>
        <w:t xml:space="preserve">EGFR overexpression was identified as an independent prognostic factor with multivariate analysis; thus, suggesting that EGFR overexpression is likely to be one of the potential risk factor for LNM in EGC. </w:t>
      </w:r>
    </w:p>
    <w:p w:rsidR="001F5D6B" w:rsidRPr="005D09ED" w:rsidRDefault="001F5D6B" w:rsidP="00394367">
      <w:pPr>
        <w:widowControl/>
        <w:wordWrap/>
        <w:autoSpaceDE/>
        <w:autoSpaceDN/>
        <w:snapToGrid w:val="0"/>
        <w:spacing w:line="360" w:lineRule="auto"/>
        <w:rPr>
          <w:rFonts w:ascii="Book Antiqua" w:eastAsia="Arial Unicode MS" w:hAnsi="Book Antiqua" w:cs="Arial"/>
          <w:b/>
          <w:color w:val="000000" w:themeColor="text1"/>
          <w:sz w:val="24"/>
          <w:szCs w:val="24"/>
        </w:rPr>
      </w:pPr>
    </w:p>
    <w:p w:rsidR="00F64D8D" w:rsidRPr="005D09ED" w:rsidRDefault="00F64D8D" w:rsidP="00394367">
      <w:pPr>
        <w:pStyle w:val="ac"/>
        <w:wordWrap/>
        <w:adjustRightInd w:val="0"/>
        <w:snapToGrid w:val="0"/>
        <w:spacing w:line="360" w:lineRule="auto"/>
        <w:rPr>
          <w:rFonts w:ascii="Book Antiqua" w:hAnsi="Book Antiqua"/>
          <w:b/>
          <w:color w:val="000000" w:themeColor="text1"/>
          <w:sz w:val="24"/>
          <w:szCs w:val="24"/>
        </w:rPr>
      </w:pPr>
      <w:bookmarkStart w:id="373" w:name="OLE_LINK1290"/>
      <w:bookmarkStart w:id="374" w:name="OLE_LINK1291"/>
      <w:bookmarkStart w:id="375" w:name="OLE_LINK534"/>
      <w:r w:rsidRPr="005D09ED">
        <w:rPr>
          <w:rFonts w:ascii="Book Antiqua" w:hAnsi="Book Antiqua"/>
          <w:b/>
          <w:color w:val="000000" w:themeColor="text1"/>
          <w:sz w:val="24"/>
          <w:szCs w:val="24"/>
        </w:rPr>
        <w:t>COMMENTS</w:t>
      </w:r>
    </w:p>
    <w:p w:rsidR="00F64D8D" w:rsidRPr="005D09ED" w:rsidRDefault="00F64D8D" w:rsidP="00394367">
      <w:pPr>
        <w:wordWrap/>
        <w:adjustRightInd w:val="0"/>
        <w:snapToGrid w:val="0"/>
        <w:spacing w:line="360" w:lineRule="auto"/>
        <w:rPr>
          <w:rFonts w:ascii="Book Antiqua" w:hAnsi="Book Antiqua"/>
          <w:b/>
          <w:bCs/>
          <w:i/>
          <w:color w:val="000000" w:themeColor="text1"/>
          <w:sz w:val="24"/>
          <w:szCs w:val="24"/>
        </w:rPr>
      </w:pPr>
      <w:r w:rsidRPr="005D09ED">
        <w:rPr>
          <w:rFonts w:ascii="Book Antiqua" w:hAnsi="Book Antiqua"/>
          <w:b/>
          <w:bCs/>
          <w:i/>
          <w:color w:val="000000" w:themeColor="text1"/>
          <w:sz w:val="24"/>
          <w:szCs w:val="24"/>
        </w:rPr>
        <w:t>Background</w:t>
      </w:r>
    </w:p>
    <w:p w:rsidR="00F64D8D" w:rsidRPr="005D09ED" w:rsidRDefault="00F64D8D" w:rsidP="00394367">
      <w:pPr>
        <w:wordWrap/>
        <w:adjustRightInd w:val="0"/>
        <w:snapToGrid w:val="0"/>
        <w:spacing w:line="360" w:lineRule="auto"/>
        <w:rPr>
          <w:rFonts w:ascii="Book Antiqua" w:eastAsiaTheme="minorEastAsia" w:hAnsi="Book Antiqua"/>
          <w:color w:val="000000" w:themeColor="text1"/>
          <w:kern w:val="0"/>
          <w:sz w:val="24"/>
          <w:szCs w:val="24"/>
          <w:lang w:eastAsia="zh-CN"/>
        </w:rPr>
      </w:pPr>
      <w:r w:rsidRPr="005D09ED">
        <w:rPr>
          <w:rFonts w:ascii="Book Antiqua" w:hAnsi="Book Antiqua"/>
          <w:color w:val="000000" w:themeColor="text1"/>
          <w:sz w:val="24"/>
          <w:szCs w:val="24"/>
        </w:rPr>
        <w:t xml:space="preserve">Endoscopic resection can be an alternative treatment to a radical gastrectomy for early gastric cancer without lymph node metastasis. </w:t>
      </w:r>
      <w:r w:rsidRPr="005D09ED">
        <w:rPr>
          <w:rFonts w:ascii="Book Antiqua" w:eastAsia="Gulim" w:hAnsi="Book Antiqua"/>
          <w:color w:val="000000" w:themeColor="text1"/>
          <w:kern w:val="0"/>
          <w:sz w:val="24"/>
          <w:szCs w:val="24"/>
        </w:rPr>
        <w:t>The possible presence of lymph node metastasis is critical for the selection of the appropriate treatment strategy for early gastric cancer.</w:t>
      </w:r>
    </w:p>
    <w:p w:rsidR="00F578B5" w:rsidRPr="005D09ED" w:rsidRDefault="00F578B5" w:rsidP="00394367">
      <w:pPr>
        <w:wordWrap/>
        <w:adjustRightInd w:val="0"/>
        <w:snapToGrid w:val="0"/>
        <w:spacing w:line="360" w:lineRule="auto"/>
        <w:rPr>
          <w:rFonts w:ascii="Book Antiqua" w:eastAsiaTheme="minorEastAsia" w:hAnsi="Book Antiqua"/>
          <w:color w:val="000000" w:themeColor="text1"/>
          <w:sz w:val="24"/>
          <w:szCs w:val="24"/>
          <w:lang w:eastAsia="zh-CN"/>
        </w:rPr>
      </w:pPr>
    </w:p>
    <w:p w:rsidR="00F64D8D" w:rsidRPr="005D09ED" w:rsidRDefault="00F64D8D" w:rsidP="00394367">
      <w:pPr>
        <w:wordWrap/>
        <w:adjustRightInd w:val="0"/>
        <w:snapToGrid w:val="0"/>
        <w:spacing w:line="360" w:lineRule="auto"/>
        <w:rPr>
          <w:rFonts w:ascii="Book Antiqua" w:hAnsi="Book Antiqua"/>
          <w:b/>
          <w:bCs/>
          <w:i/>
          <w:color w:val="000000" w:themeColor="text1"/>
          <w:sz w:val="24"/>
          <w:szCs w:val="24"/>
        </w:rPr>
      </w:pPr>
      <w:r w:rsidRPr="005D09ED">
        <w:rPr>
          <w:rFonts w:ascii="Book Antiqua" w:hAnsi="Book Antiqua"/>
          <w:b/>
          <w:bCs/>
          <w:i/>
          <w:color w:val="000000" w:themeColor="text1"/>
          <w:sz w:val="24"/>
          <w:szCs w:val="24"/>
        </w:rPr>
        <w:t>Research frontiers</w:t>
      </w:r>
    </w:p>
    <w:p w:rsidR="00F64D8D" w:rsidRPr="005D09ED" w:rsidRDefault="00F64D8D" w:rsidP="00394367">
      <w:pPr>
        <w:wordWrap/>
        <w:adjustRightInd w:val="0"/>
        <w:snapToGrid w:val="0"/>
        <w:spacing w:line="360" w:lineRule="auto"/>
        <w:rPr>
          <w:rFonts w:ascii="Book Antiqua" w:eastAsiaTheme="minorEastAsia" w:hAnsi="Book Antiqua"/>
          <w:color w:val="000000" w:themeColor="text1"/>
          <w:sz w:val="24"/>
          <w:szCs w:val="24"/>
          <w:lang w:eastAsia="zh-CN"/>
        </w:rPr>
      </w:pPr>
      <w:proofErr w:type="gramStart"/>
      <w:r w:rsidRPr="005D09ED">
        <w:rPr>
          <w:rFonts w:ascii="Book Antiqua" w:hAnsi="Book Antiqua"/>
          <w:color w:val="000000" w:themeColor="text1"/>
          <w:sz w:val="24"/>
          <w:szCs w:val="24"/>
        </w:rPr>
        <w:t xml:space="preserve">This study to determine the predictive factors for lymph node metastasis in </w:t>
      </w:r>
      <w:r w:rsidR="00804393" w:rsidRPr="005D09ED">
        <w:rPr>
          <w:rFonts w:ascii="Book Antiqua" w:hAnsi="Book Antiqua"/>
          <w:color w:val="000000" w:themeColor="text1"/>
          <w:sz w:val="24"/>
          <w:szCs w:val="24"/>
        </w:rPr>
        <w:t xml:space="preserve">early gastric cancer </w:t>
      </w:r>
      <w:r w:rsidR="00804393" w:rsidRPr="005D09ED">
        <w:rPr>
          <w:rFonts w:ascii="Book Antiqua" w:eastAsiaTheme="minorEastAsia" w:hAnsi="Book Antiqua"/>
          <w:color w:val="000000" w:themeColor="text1"/>
          <w:sz w:val="24"/>
          <w:szCs w:val="24"/>
          <w:lang w:eastAsia="zh-CN"/>
        </w:rPr>
        <w:t>(</w:t>
      </w:r>
      <w:r w:rsidRPr="005D09ED">
        <w:rPr>
          <w:rFonts w:ascii="Book Antiqua" w:hAnsi="Book Antiqua"/>
          <w:color w:val="000000" w:themeColor="text1"/>
          <w:sz w:val="24"/>
          <w:szCs w:val="24"/>
        </w:rPr>
        <w:t>EGC</w:t>
      </w:r>
      <w:r w:rsidR="004B5086" w:rsidRPr="005D09ED">
        <w:rPr>
          <w:rFonts w:ascii="Book Antiqua" w:eastAsiaTheme="minorEastAsia" w:hAnsi="Book Antiqua"/>
          <w:color w:val="000000" w:themeColor="text1"/>
          <w:sz w:val="24"/>
          <w:szCs w:val="24"/>
          <w:lang w:eastAsia="zh-CN"/>
        </w:rPr>
        <w:t>)</w:t>
      </w:r>
      <w:r w:rsidRPr="005D09ED">
        <w:rPr>
          <w:rFonts w:ascii="Book Antiqua" w:hAnsi="Book Antiqua"/>
          <w:color w:val="000000" w:themeColor="text1"/>
          <w:sz w:val="24"/>
          <w:szCs w:val="24"/>
        </w:rPr>
        <w:t>.</w:t>
      </w:r>
      <w:proofErr w:type="gramEnd"/>
      <w:r w:rsidRPr="005D09ED">
        <w:rPr>
          <w:rFonts w:ascii="Book Antiqua" w:hAnsi="Book Antiqua"/>
          <w:color w:val="000000" w:themeColor="text1"/>
          <w:sz w:val="24"/>
          <w:szCs w:val="24"/>
        </w:rPr>
        <w:t xml:space="preserve"> This is significant because the first research showed the biomarkers were related with lymph node metastasis in early gastric cancer.</w:t>
      </w:r>
    </w:p>
    <w:p w:rsidR="00F578B5" w:rsidRPr="005D09ED" w:rsidRDefault="00F578B5" w:rsidP="00394367">
      <w:pPr>
        <w:wordWrap/>
        <w:adjustRightInd w:val="0"/>
        <w:snapToGrid w:val="0"/>
        <w:spacing w:line="360" w:lineRule="auto"/>
        <w:rPr>
          <w:rFonts w:ascii="Book Antiqua" w:eastAsiaTheme="minorEastAsia" w:hAnsi="Book Antiqua"/>
          <w:color w:val="000000" w:themeColor="text1"/>
          <w:sz w:val="24"/>
          <w:szCs w:val="24"/>
          <w:lang w:eastAsia="zh-CN"/>
        </w:rPr>
      </w:pPr>
    </w:p>
    <w:p w:rsidR="00F64D8D" w:rsidRPr="005D09ED" w:rsidRDefault="00F64D8D" w:rsidP="00394367">
      <w:pPr>
        <w:wordWrap/>
        <w:adjustRightInd w:val="0"/>
        <w:snapToGrid w:val="0"/>
        <w:spacing w:line="360" w:lineRule="auto"/>
        <w:rPr>
          <w:rFonts w:ascii="Book Antiqua" w:hAnsi="Book Antiqua"/>
          <w:i/>
          <w:color w:val="000000" w:themeColor="text1"/>
          <w:sz w:val="24"/>
          <w:szCs w:val="24"/>
        </w:rPr>
      </w:pPr>
      <w:r w:rsidRPr="005D09ED">
        <w:rPr>
          <w:rFonts w:ascii="Book Antiqua" w:hAnsi="Book Antiqua"/>
          <w:b/>
          <w:bCs/>
          <w:i/>
          <w:color w:val="000000" w:themeColor="text1"/>
          <w:sz w:val="24"/>
          <w:szCs w:val="24"/>
        </w:rPr>
        <w:t>Innovations and breakthroughs</w:t>
      </w:r>
    </w:p>
    <w:p w:rsidR="00F64D8D" w:rsidRPr="005D09ED" w:rsidRDefault="00F64D8D" w:rsidP="00394367">
      <w:pPr>
        <w:wordWrap/>
        <w:adjustRightInd w:val="0"/>
        <w:snapToGrid w:val="0"/>
        <w:spacing w:line="360" w:lineRule="auto"/>
        <w:rPr>
          <w:rFonts w:ascii="Book Antiqua" w:eastAsiaTheme="minorEastAsia" w:hAnsi="Book Antiqua"/>
          <w:color w:val="000000" w:themeColor="text1"/>
          <w:sz w:val="24"/>
          <w:szCs w:val="24"/>
          <w:lang w:eastAsia="zh-CN"/>
        </w:rPr>
      </w:pPr>
      <w:r w:rsidRPr="005D09ED">
        <w:rPr>
          <w:rFonts w:ascii="Book Antiqua" w:hAnsi="Book Antiqua"/>
          <w:color w:val="000000" w:themeColor="text1"/>
          <w:sz w:val="24"/>
          <w:szCs w:val="24"/>
        </w:rPr>
        <w:t xml:space="preserve">In this study, </w:t>
      </w:r>
      <w:r w:rsidR="004B5086" w:rsidRPr="005D09ED">
        <w:rPr>
          <w:rFonts w:ascii="Book Antiqua" w:hAnsi="Book Antiqua"/>
          <w:color w:val="000000" w:themeColor="text1"/>
          <w:sz w:val="24"/>
          <w:szCs w:val="24"/>
        </w:rPr>
        <w:t>epidermal growth factor receptor</w:t>
      </w:r>
      <w:r w:rsidR="004B5086" w:rsidRPr="005D09ED">
        <w:rPr>
          <w:rFonts w:ascii="Book Antiqua" w:eastAsiaTheme="minorEastAsia" w:hAnsi="Book Antiqua"/>
          <w:color w:val="000000" w:themeColor="text1"/>
          <w:sz w:val="24"/>
          <w:szCs w:val="24"/>
          <w:lang w:eastAsia="zh-CN"/>
        </w:rPr>
        <w:t xml:space="preserve"> (</w:t>
      </w:r>
      <w:r w:rsidRPr="005D09ED">
        <w:rPr>
          <w:rFonts w:ascii="Book Antiqua" w:hAnsi="Book Antiqua"/>
          <w:color w:val="000000" w:themeColor="text1"/>
          <w:sz w:val="24"/>
          <w:szCs w:val="24"/>
        </w:rPr>
        <w:t>EGFR</w:t>
      </w:r>
      <w:r w:rsidR="004B5086" w:rsidRPr="005D09ED">
        <w:rPr>
          <w:rFonts w:ascii="Book Antiqua" w:eastAsiaTheme="minorEastAsia" w:hAnsi="Book Antiqua"/>
          <w:color w:val="000000" w:themeColor="text1"/>
          <w:sz w:val="24"/>
          <w:szCs w:val="24"/>
          <w:lang w:eastAsia="zh-CN"/>
        </w:rPr>
        <w:t>)</w:t>
      </w:r>
      <w:r w:rsidRPr="005D09ED">
        <w:rPr>
          <w:rFonts w:ascii="Book Antiqua" w:hAnsi="Book Antiqua"/>
          <w:color w:val="000000" w:themeColor="text1"/>
          <w:sz w:val="24"/>
          <w:szCs w:val="24"/>
        </w:rPr>
        <w:t xml:space="preserve"> overexpression is one of the potential risk factors for lymph node metastasis in EGC. </w:t>
      </w:r>
    </w:p>
    <w:p w:rsidR="00F578B5" w:rsidRPr="005D09ED" w:rsidRDefault="00F578B5" w:rsidP="00394367">
      <w:pPr>
        <w:wordWrap/>
        <w:adjustRightInd w:val="0"/>
        <w:snapToGrid w:val="0"/>
        <w:spacing w:line="360" w:lineRule="auto"/>
        <w:rPr>
          <w:rFonts w:ascii="Book Antiqua" w:eastAsiaTheme="minorEastAsia" w:hAnsi="Book Antiqua"/>
          <w:color w:val="000000" w:themeColor="text1"/>
          <w:sz w:val="24"/>
          <w:szCs w:val="24"/>
          <w:lang w:eastAsia="zh-CN"/>
        </w:rPr>
      </w:pPr>
    </w:p>
    <w:p w:rsidR="00F64D8D" w:rsidRPr="005D09ED" w:rsidRDefault="00F64D8D" w:rsidP="00394367">
      <w:pPr>
        <w:wordWrap/>
        <w:adjustRightInd w:val="0"/>
        <w:snapToGrid w:val="0"/>
        <w:spacing w:line="360" w:lineRule="auto"/>
        <w:rPr>
          <w:rFonts w:ascii="Book Antiqua" w:hAnsi="Book Antiqua"/>
          <w:b/>
          <w:bCs/>
          <w:i/>
          <w:color w:val="000000" w:themeColor="text1"/>
          <w:sz w:val="24"/>
          <w:szCs w:val="24"/>
        </w:rPr>
      </w:pPr>
      <w:r w:rsidRPr="005D09ED">
        <w:rPr>
          <w:rFonts w:ascii="Book Antiqua" w:hAnsi="Book Antiqua"/>
          <w:b/>
          <w:bCs/>
          <w:i/>
          <w:color w:val="000000" w:themeColor="text1"/>
          <w:sz w:val="24"/>
          <w:szCs w:val="24"/>
        </w:rPr>
        <w:t xml:space="preserve">Applications </w:t>
      </w:r>
    </w:p>
    <w:p w:rsidR="00F64D8D" w:rsidRPr="005D09ED" w:rsidRDefault="00F64D8D" w:rsidP="00394367">
      <w:pPr>
        <w:wordWrap/>
        <w:adjustRightInd w:val="0"/>
        <w:snapToGrid w:val="0"/>
        <w:spacing w:line="360" w:lineRule="auto"/>
        <w:rPr>
          <w:rFonts w:ascii="Book Antiqua" w:eastAsiaTheme="minorEastAsia" w:hAnsi="Book Antiqua"/>
          <w:color w:val="000000" w:themeColor="text1"/>
          <w:sz w:val="24"/>
          <w:szCs w:val="24"/>
          <w:lang w:eastAsia="zh-CN"/>
        </w:rPr>
      </w:pPr>
      <w:r w:rsidRPr="005D09ED">
        <w:rPr>
          <w:rFonts w:ascii="Book Antiqua" w:hAnsi="Book Antiqua"/>
          <w:color w:val="000000" w:themeColor="text1"/>
          <w:sz w:val="24"/>
          <w:szCs w:val="24"/>
        </w:rPr>
        <w:t xml:space="preserve">The results suggest that patients who had EGFR overexpression in EGC were considered as high risk group for lymph node metastasis. Physicians pay attention to </w:t>
      </w:r>
      <w:r w:rsidRPr="005D09ED">
        <w:rPr>
          <w:rFonts w:ascii="Book Antiqua" w:hAnsi="Book Antiqua"/>
          <w:color w:val="000000" w:themeColor="text1"/>
          <w:sz w:val="24"/>
          <w:szCs w:val="24"/>
        </w:rPr>
        <w:lastRenderedPageBreak/>
        <w:t>decide the treatment strategy.</w:t>
      </w:r>
    </w:p>
    <w:p w:rsidR="00F578B5" w:rsidRPr="005D09ED" w:rsidRDefault="00F578B5" w:rsidP="00394367">
      <w:pPr>
        <w:wordWrap/>
        <w:adjustRightInd w:val="0"/>
        <w:snapToGrid w:val="0"/>
        <w:spacing w:line="360" w:lineRule="auto"/>
        <w:rPr>
          <w:rFonts w:ascii="Book Antiqua" w:eastAsiaTheme="minorEastAsia" w:hAnsi="Book Antiqua"/>
          <w:color w:val="000000" w:themeColor="text1"/>
          <w:sz w:val="24"/>
          <w:szCs w:val="24"/>
          <w:lang w:eastAsia="zh-CN"/>
        </w:rPr>
      </w:pPr>
    </w:p>
    <w:p w:rsidR="00F64D8D" w:rsidRPr="005D09ED" w:rsidRDefault="00F64D8D" w:rsidP="00394367">
      <w:pPr>
        <w:wordWrap/>
        <w:adjustRightInd w:val="0"/>
        <w:snapToGrid w:val="0"/>
        <w:spacing w:line="360" w:lineRule="auto"/>
        <w:rPr>
          <w:rFonts w:ascii="Book Antiqua" w:hAnsi="Book Antiqua"/>
          <w:b/>
          <w:bCs/>
          <w:i/>
          <w:color w:val="000000" w:themeColor="text1"/>
          <w:sz w:val="24"/>
          <w:szCs w:val="24"/>
        </w:rPr>
      </w:pPr>
      <w:r w:rsidRPr="005D09ED">
        <w:rPr>
          <w:rFonts w:ascii="Book Antiqua" w:hAnsi="Book Antiqua"/>
          <w:b/>
          <w:bCs/>
          <w:i/>
          <w:color w:val="000000" w:themeColor="text1"/>
          <w:sz w:val="24"/>
          <w:szCs w:val="24"/>
        </w:rPr>
        <w:t>Terminology</w:t>
      </w:r>
    </w:p>
    <w:p w:rsidR="00F64D8D" w:rsidRPr="005D09ED" w:rsidRDefault="00F44E74" w:rsidP="00394367">
      <w:pPr>
        <w:wordWrap/>
        <w:adjustRightInd w:val="0"/>
        <w:snapToGrid w:val="0"/>
        <w:spacing w:line="360" w:lineRule="auto"/>
        <w:rPr>
          <w:rFonts w:ascii="Book Antiqua" w:eastAsiaTheme="minorEastAsia" w:hAnsi="Book Antiqua"/>
          <w:color w:val="000000" w:themeColor="text1"/>
          <w:sz w:val="24"/>
          <w:szCs w:val="24"/>
          <w:lang w:eastAsia="zh-CN"/>
        </w:rPr>
      </w:pPr>
      <w:r w:rsidRPr="005D09ED">
        <w:rPr>
          <w:rFonts w:ascii="Book Antiqua" w:hAnsi="Book Antiqua"/>
          <w:color w:val="000000" w:themeColor="text1"/>
          <w:sz w:val="24"/>
          <w:szCs w:val="24"/>
        </w:rPr>
        <w:t xml:space="preserve">Microsatellite instability </w:t>
      </w:r>
      <w:r w:rsidR="00F64D8D" w:rsidRPr="005D09ED">
        <w:rPr>
          <w:rFonts w:ascii="Book Antiqua" w:hAnsi="Book Antiqua"/>
          <w:color w:val="000000" w:themeColor="text1"/>
          <w:sz w:val="24"/>
          <w:szCs w:val="24"/>
        </w:rPr>
        <w:t xml:space="preserve">is the condition of genetic </w:t>
      </w:r>
      <w:proofErr w:type="spellStart"/>
      <w:r w:rsidR="00F64D8D" w:rsidRPr="005D09ED">
        <w:rPr>
          <w:rFonts w:ascii="Book Antiqua" w:hAnsi="Book Antiqua"/>
          <w:color w:val="000000" w:themeColor="text1"/>
          <w:sz w:val="24"/>
          <w:szCs w:val="24"/>
        </w:rPr>
        <w:t>hypermutability</w:t>
      </w:r>
      <w:proofErr w:type="spellEnd"/>
      <w:r w:rsidR="00F64D8D" w:rsidRPr="005D09ED">
        <w:rPr>
          <w:rFonts w:ascii="Book Antiqua" w:hAnsi="Book Antiqua"/>
          <w:color w:val="000000" w:themeColor="text1"/>
          <w:sz w:val="24"/>
          <w:szCs w:val="24"/>
        </w:rPr>
        <w:t xml:space="preserve"> that results from impaired DNA </w:t>
      </w:r>
      <w:r w:rsidRPr="005D09ED">
        <w:rPr>
          <w:rFonts w:ascii="Book Antiqua" w:hAnsi="Book Antiqua"/>
          <w:color w:val="000000" w:themeColor="text1"/>
          <w:sz w:val="24"/>
          <w:szCs w:val="24"/>
        </w:rPr>
        <w:t>mismatch repair</w:t>
      </w:r>
      <w:r w:rsidR="00F64D8D" w:rsidRPr="005D09ED">
        <w:rPr>
          <w:rFonts w:ascii="Book Antiqua" w:hAnsi="Book Antiqua"/>
          <w:color w:val="000000" w:themeColor="text1"/>
          <w:sz w:val="24"/>
          <w:szCs w:val="24"/>
        </w:rPr>
        <w:t>. The EGFR</w:t>
      </w:r>
      <w:r w:rsidRPr="005D09ED">
        <w:rPr>
          <w:rFonts w:ascii="Book Antiqua" w:eastAsiaTheme="minorEastAsia" w:hAnsi="Book Antiqua"/>
          <w:color w:val="000000" w:themeColor="text1"/>
          <w:sz w:val="24"/>
          <w:szCs w:val="24"/>
          <w:lang w:eastAsia="zh-CN"/>
        </w:rPr>
        <w:t xml:space="preserve"> </w:t>
      </w:r>
      <w:r w:rsidR="00F64D8D" w:rsidRPr="005D09ED">
        <w:rPr>
          <w:rFonts w:ascii="Book Antiqua" w:hAnsi="Book Antiqua"/>
          <w:color w:val="000000" w:themeColor="text1"/>
          <w:sz w:val="24"/>
          <w:szCs w:val="24"/>
        </w:rPr>
        <w:t xml:space="preserve">is the cell-surface receptor for members of the </w:t>
      </w:r>
      <w:r w:rsidR="005D09ED" w:rsidRPr="005D09ED">
        <w:rPr>
          <w:rFonts w:ascii="Book Antiqua" w:hAnsi="Book Antiqua"/>
          <w:color w:val="000000" w:themeColor="text1"/>
          <w:sz w:val="24"/>
          <w:szCs w:val="24"/>
        </w:rPr>
        <w:t>epidermal growth factor</w:t>
      </w:r>
      <w:r w:rsidR="00F64D8D" w:rsidRPr="005D09ED">
        <w:rPr>
          <w:rFonts w:ascii="Book Antiqua" w:hAnsi="Book Antiqua"/>
          <w:color w:val="000000" w:themeColor="text1"/>
          <w:sz w:val="24"/>
          <w:szCs w:val="24"/>
        </w:rPr>
        <w:t xml:space="preserve">-family of extracellular protein ligands. </w:t>
      </w:r>
      <w:r w:rsidRPr="005D09ED">
        <w:rPr>
          <w:rFonts w:ascii="Book Antiqua" w:hAnsi="Book Antiqua"/>
          <w:color w:val="000000" w:themeColor="text1"/>
          <w:sz w:val="24"/>
          <w:szCs w:val="24"/>
        </w:rPr>
        <w:t>Human epidermal growth factor receptor 2</w:t>
      </w:r>
      <w:r w:rsidR="00F64D8D" w:rsidRPr="005D09ED">
        <w:rPr>
          <w:rFonts w:ascii="Book Antiqua" w:hAnsi="Book Antiqua"/>
          <w:color w:val="000000" w:themeColor="text1"/>
          <w:sz w:val="24"/>
          <w:szCs w:val="24"/>
        </w:rPr>
        <w:t xml:space="preserve"> is a member of the </w:t>
      </w:r>
      <w:r w:rsidRPr="005D09ED">
        <w:rPr>
          <w:rFonts w:ascii="Book Antiqua" w:hAnsi="Book Antiqua"/>
          <w:color w:val="000000" w:themeColor="text1"/>
          <w:sz w:val="24"/>
          <w:szCs w:val="24"/>
        </w:rPr>
        <w:t>EGFR/ERBB</w:t>
      </w:r>
      <w:r w:rsidR="00F64D8D" w:rsidRPr="005D09ED">
        <w:rPr>
          <w:rFonts w:ascii="Book Antiqua" w:hAnsi="Book Antiqua"/>
          <w:color w:val="000000" w:themeColor="text1"/>
          <w:sz w:val="24"/>
          <w:szCs w:val="24"/>
        </w:rPr>
        <w:t xml:space="preserve"> family.</w:t>
      </w:r>
    </w:p>
    <w:p w:rsidR="00F578B5" w:rsidRPr="005D09ED" w:rsidRDefault="00F578B5" w:rsidP="00394367">
      <w:pPr>
        <w:wordWrap/>
        <w:adjustRightInd w:val="0"/>
        <w:snapToGrid w:val="0"/>
        <w:spacing w:line="360" w:lineRule="auto"/>
        <w:rPr>
          <w:rFonts w:ascii="Book Antiqua" w:eastAsiaTheme="minorEastAsia" w:hAnsi="Book Antiqua"/>
          <w:color w:val="000000" w:themeColor="text1"/>
          <w:sz w:val="24"/>
          <w:szCs w:val="24"/>
          <w:lang w:eastAsia="zh-CN"/>
        </w:rPr>
      </w:pPr>
    </w:p>
    <w:p w:rsidR="00F64D8D" w:rsidRPr="005D09ED" w:rsidRDefault="00F64D8D" w:rsidP="00394367">
      <w:pPr>
        <w:wordWrap/>
        <w:adjustRightInd w:val="0"/>
        <w:snapToGrid w:val="0"/>
        <w:spacing w:line="360" w:lineRule="auto"/>
        <w:rPr>
          <w:rFonts w:ascii="Book Antiqua" w:hAnsi="Book Antiqua"/>
          <w:b/>
          <w:bCs/>
          <w:i/>
          <w:color w:val="000000" w:themeColor="text1"/>
          <w:sz w:val="24"/>
          <w:szCs w:val="24"/>
        </w:rPr>
      </w:pPr>
      <w:r w:rsidRPr="005D09ED">
        <w:rPr>
          <w:rFonts w:ascii="Book Antiqua" w:hAnsi="Book Antiqua"/>
          <w:b/>
          <w:bCs/>
          <w:i/>
          <w:color w:val="000000" w:themeColor="text1"/>
          <w:sz w:val="24"/>
          <w:szCs w:val="24"/>
        </w:rPr>
        <w:t>Peer review</w:t>
      </w:r>
    </w:p>
    <w:p w:rsidR="0095017C" w:rsidRPr="005D09ED" w:rsidRDefault="004B5086" w:rsidP="00394367">
      <w:pPr>
        <w:wordWrap/>
        <w:adjustRightInd w:val="0"/>
        <w:snapToGrid w:val="0"/>
        <w:spacing w:line="360" w:lineRule="auto"/>
        <w:rPr>
          <w:rFonts w:ascii="Book Antiqua" w:hAnsi="Book Antiqua"/>
          <w:color w:val="000000" w:themeColor="text1"/>
          <w:sz w:val="24"/>
          <w:szCs w:val="24"/>
        </w:rPr>
      </w:pPr>
      <w:r w:rsidRPr="005D09ED">
        <w:rPr>
          <w:rFonts w:ascii="Book Antiqua" w:hAnsi="Book Antiqua"/>
          <w:color w:val="000000" w:themeColor="text1"/>
          <w:sz w:val="24"/>
          <w:szCs w:val="24"/>
        </w:rPr>
        <w:t>This study analyzed 1</w:t>
      </w:r>
      <w:r w:rsidR="00F64D8D" w:rsidRPr="005D09ED">
        <w:rPr>
          <w:rFonts w:ascii="Book Antiqua" w:hAnsi="Book Antiqua"/>
          <w:color w:val="000000" w:themeColor="text1"/>
          <w:sz w:val="24"/>
          <w:szCs w:val="24"/>
        </w:rPr>
        <w:t>104 patients with early gastric cancer who underwent a gastrectomy with lymph-node dissection. The goal was to assess predictive factors for lymph node metastasis in early gastric cancer. This is a general look at a specific tumor work up. The data suggest that EGFR overexpression is likely to be one of the potential risk factors for lymph node metastasis in EGC. This information may be value in helping the management of these subjects.</w:t>
      </w:r>
    </w:p>
    <w:bookmarkEnd w:id="373"/>
    <w:bookmarkEnd w:id="374"/>
    <w:bookmarkEnd w:id="375"/>
    <w:p w:rsidR="0095017C" w:rsidRPr="005D09ED" w:rsidRDefault="0095017C" w:rsidP="00394367">
      <w:pPr>
        <w:widowControl/>
        <w:wordWrap/>
        <w:autoSpaceDE/>
        <w:autoSpaceDN/>
        <w:snapToGrid w:val="0"/>
        <w:spacing w:line="360" w:lineRule="auto"/>
        <w:rPr>
          <w:rFonts w:ascii="Book Antiqua" w:eastAsia="Malgun Gothic" w:hAnsi="Book Antiqua" w:cs="Arial"/>
          <w:b/>
          <w:color w:val="000000" w:themeColor="text1"/>
          <w:kern w:val="0"/>
          <w:sz w:val="24"/>
          <w:szCs w:val="24"/>
        </w:rPr>
      </w:pPr>
    </w:p>
    <w:p w:rsidR="00093EA3" w:rsidRPr="005D09ED" w:rsidRDefault="00093EA3" w:rsidP="00093EA3">
      <w:pPr>
        <w:wordWrap/>
        <w:snapToGrid w:val="0"/>
        <w:spacing w:line="360" w:lineRule="auto"/>
        <w:rPr>
          <w:rFonts w:ascii="Book Antiqua" w:eastAsia="Arial Unicode MS" w:hAnsi="Book Antiqua" w:cs="Arial"/>
          <w:color w:val="000000" w:themeColor="text1"/>
          <w:sz w:val="24"/>
          <w:szCs w:val="24"/>
        </w:rPr>
      </w:pPr>
      <w:r w:rsidRPr="005D09ED">
        <w:rPr>
          <w:rFonts w:ascii="Book Antiqua" w:eastAsia="Arial Unicode MS" w:hAnsi="Book Antiqua" w:cs="Arial"/>
          <w:b/>
          <w:color w:val="000000" w:themeColor="text1"/>
          <w:sz w:val="24"/>
          <w:szCs w:val="24"/>
        </w:rPr>
        <w:t>REFERENCES</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1 </w:t>
      </w:r>
      <w:proofErr w:type="spellStart"/>
      <w:r w:rsidRPr="005D09ED">
        <w:rPr>
          <w:rFonts w:ascii="Book Antiqua" w:eastAsia="宋体" w:hAnsi="Book Antiqua" w:cs="宋体"/>
          <w:b/>
          <w:bCs/>
          <w:kern w:val="0"/>
          <w:sz w:val="24"/>
          <w:szCs w:val="24"/>
          <w:lang w:eastAsia="zh-CN"/>
        </w:rPr>
        <w:t>Kwee</w:t>
      </w:r>
      <w:proofErr w:type="spellEnd"/>
      <w:r w:rsidRPr="005D09ED">
        <w:rPr>
          <w:rFonts w:ascii="Book Antiqua" w:eastAsia="宋体" w:hAnsi="Book Antiqua" w:cs="宋体"/>
          <w:b/>
          <w:bCs/>
          <w:kern w:val="0"/>
          <w:sz w:val="24"/>
          <w:szCs w:val="24"/>
          <w:lang w:eastAsia="zh-CN"/>
        </w:rPr>
        <w:t xml:space="preserve"> RM</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Kwee</w:t>
      </w:r>
      <w:proofErr w:type="spellEnd"/>
      <w:r w:rsidRPr="005D09ED">
        <w:rPr>
          <w:rFonts w:ascii="Book Antiqua" w:eastAsia="宋体" w:hAnsi="Book Antiqua" w:cs="宋体"/>
          <w:kern w:val="0"/>
          <w:sz w:val="24"/>
          <w:szCs w:val="24"/>
          <w:lang w:eastAsia="zh-CN"/>
        </w:rPr>
        <w:t xml:space="preserve"> TC. </w:t>
      </w:r>
      <w:proofErr w:type="gramStart"/>
      <w:r w:rsidRPr="005D09ED">
        <w:rPr>
          <w:rFonts w:ascii="Book Antiqua" w:eastAsia="宋体" w:hAnsi="Book Antiqua" w:cs="宋体"/>
          <w:kern w:val="0"/>
          <w:sz w:val="24"/>
          <w:szCs w:val="24"/>
          <w:lang w:eastAsia="zh-CN"/>
        </w:rPr>
        <w:t>Predicting lymph node status in early gastric cancer.</w:t>
      </w:r>
      <w:proofErr w:type="gramEnd"/>
      <w:r w:rsidRPr="005D09ED">
        <w:rPr>
          <w:rFonts w:ascii="Book Antiqua" w:eastAsia="宋体" w:hAnsi="Book Antiqua" w:cs="宋体"/>
          <w:kern w:val="0"/>
          <w:sz w:val="24"/>
          <w:szCs w:val="24"/>
          <w:lang w:eastAsia="zh-CN"/>
        </w:rPr>
        <w:t> </w:t>
      </w:r>
      <w:r w:rsidRPr="005D09ED">
        <w:rPr>
          <w:rFonts w:ascii="Book Antiqua" w:eastAsia="宋体" w:hAnsi="Book Antiqua" w:cs="宋体"/>
          <w:i/>
          <w:iCs/>
          <w:kern w:val="0"/>
          <w:sz w:val="24"/>
          <w:szCs w:val="24"/>
          <w:lang w:eastAsia="zh-CN"/>
        </w:rPr>
        <w:t>Gastric Cancer</w:t>
      </w:r>
      <w:r w:rsidRPr="005D09ED">
        <w:rPr>
          <w:rFonts w:ascii="Book Antiqua" w:eastAsia="宋体" w:hAnsi="Book Antiqua" w:cs="宋体"/>
          <w:kern w:val="0"/>
          <w:sz w:val="24"/>
          <w:szCs w:val="24"/>
          <w:lang w:eastAsia="zh-CN"/>
        </w:rPr>
        <w:t> 2008; </w:t>
      </w:r>
      <w:r w:rsidRPr="005D09ED">
        <w:rPr>
          <w:rFonts w:ascii="Book Antiqua" w:eastAsia="宋体" w:hAnsi="Book Antiqua" w:cs="宋体"/>
          <w:b/>
          <w:bCs/>
          <w:kern w:val="0"/>
          <w:sz w:val="24"/>
          <w:szCs w:val="24"/>
          <w:lang w:eastAsia="zh-CN"/>
        </w:rPr>
        <w:t>11</w:t>
      </w:r>
      <w:r w:rsidRPr="005D09ED">
        <w:rPr>
          <w:rFonts w:ascii="Book Antiqua" w:eastAsia="宋体" w:hAnsi="Book Antiqua" w:cs="宋体"/>
          <w:kern w:val="0"/>
          <w:sz w:val="24"/>
          <w:szCs w:val="24"/>
          <w:lang w:eastAsia="zh-CN"/>
        </w:rPr>
        <w:t>: 134-148 [PMID: 18825308 DOI: 10.1007/s10120-008-0476-5]</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 xml:space="preserve">2 </w:t>
      </w:r>
      <w:r w:rsidR="00D3722B" w:rsidRPr="00D3722B">
        <w:rPr>
          <w:rFonts w:ascii="Book Antiqua" w:eastAsia="宋体" w:hAnsi="Book Antiqua" w:cs="宋体"/>
          <w:b/>
          <w:kern w:val="0"/>
          <w:sz w:val="24"/>
          <w:szCs w:val="24"/>
          <w:lang w:eastAsia="zh-CN"/>
        </w:rPr>
        <w:t>Japanese Gastric Cancer Association.</w:t>
      </w:r>
      <w:proofErr w:type="gramEnd"/>
      <w:r w:rsidR="00D3722B" w:rsidRPr="00D3722B">
        <w:rPr>
          <w:rFonts w:ascii="Book Antiqua" w:eastAsia="宋体" w:hAnsi="Book Antiqua" w:cs="宋体"/>
          <w:kern w:val="0"/>
          <w:sz w:val="24"/>
          <w:szCs w:val="24"/>
          <w:lang w:eastAsia="zh-CN"/>
        </w:rPr>
        <w:t xml:space="preserve"> </w:t>
      </w:r>
      <w:r w:rsidRPr="005D09ED">
        <w:rPr>
          <w:rFonts w:ascii="Book Antiqua" w:eastAsia="宋体" w:hAnsi="Book Antiqua" w:cs="宋体"/>
          <w:kern w:val="0"/>
          <w:sz w:val="24"/>
          <w:szCs w:val="24"/>
          <w:lang w:eastAsia="zh-CN"/>
        </w:rPr>
        <w:t>Japanese classification of gastric carcinoma: 3rd English edition. </w:t>
      </w:r>
      <w:r w:rsidRPr="005D09ED">
        <w:rPr>
          <w:rFonts w:ascii="Book Antiqua" w:eastAsia="宋体" w:hAnsi="Book Antiqua" w:cs="宋体"/>
          <w:i/>
          <w:iCs/>
          <w:kern w:val="0"/>
          <w:sz w:val="24"/>
          <w:szCs w:val="24"/>
          <w:lang w:eastAsia="zh-CN"/>
        </w:rPr>
        <w:t>Gastric Cancer</w:t>
      </w:r>
      <w:r w:rsidRPr="005D09ED">
        <w:rPr>
          <w:rFonts w:ascii="Book Antiqua" w:eastAsia="宋体" w:hAnsi="Book Antiqua" w:cs="宋体"/>
          <w:kern w:val="0"/>
          <w:sz w:val="24"/>
          <w:szCs w:val="24"/>
          <w:lang w:eastAsia="zh-CN"/>
        </w:rPr>
        <w:t> 2011; </w:t>
      </w:r>
      <w:r w:rsidRPr="005D09ED">
        <w:rPr>
          <w:rFonts w:ascii="Book Antiqua" w:eastAsia="宋体" w:hAnsi="Book Antiqua" w:cs="宋体"/>
          <w:b/>
          <w:bCs/>
          <w:kern w:val="0"/>
          <w:sz w:val="24"/>
          <w:szCs w:val="24"/>
          <w:lang w:eastAsia="zh-CN"/>
        </w:rPr>
        <w:t>14</w:t>
      </w:r>
      <w:r w:rsidRPr="005D09ED">
        <w:rPr>
          <w:rFonts w:ascii="Book Antiqua" w:eastAsia="宋体" w:hAnsi="Book Antiqua" w:cs="宋体"/>
          <w:kern w:val="0"/>
          <w:sz w:val="24"/>
          <w:szCs w:val="24"/>
          <w:lang w:eastAsia="zh-CN"/>
        </w:rPr>
        <w:t>: 101-112 [PMID: 21573743 DOI: 10.1007/s10120-011-0041-5]</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3 </w:t>
      </w:r>
      <w:proofErr w:type="spellStart"/>
      <w:r w:rsidRPr="005D09ED">
        <w:rPr>
          <w:rFonts w:ascii="Book Antiqua" w:eastAsia="宋体" w:hAnsi="Book Antiqua" w:cs="宋体"/>
          <w:b/>
          <w:bCs/>
          <w:kern w:val="0"/>
          <w:sz w:val="24"/>
          <w:szCs w:val="24"/>
          <w:lang w:eastAsia="zh-CN"/>
        </w:rPr>
        <w:t>Gotoda</w:t>
      </w:r>
      <w:proofErr w:type="spellEnd"/>
      <w:r w:rsidRPr="005D09ED">
        <w:rPr>
          <w:rFonts w:ascii="Book Antiqua" w:eastAsia="宋体" w:hAnsi="Book Antiqua" w:cs="宋体"/>
          <w:b/>
          <w:bCs/>
          <w:kern w:val="0"/>
          <w:sz w:val="24"/>
          <w:szCs w:val="24"/>
          <w:lang w:eastAsia="zh-CN"/>
        </w:rPr>
        <w:t xml:space="preserve"> T</w:t>
      </w:r>
      <w:r w:rsidRPr="005D09ED">
        <w:rPr>
          <w:rFonts w:ascii="Book Antiqua" w:eastAsia="宋体" w:hAnsi="Book Antiqua" w:cs="宋体"/>
          <w:kern w:val="0"/>
          <w:sz w:val="24"/>
          <w:szCs w:val="24"/>
          <w:lang w:eastAsia="zh-CN"/>
        </w:rPr>
        <w:t xml:space="preserve">, Yamamoto H, </w:t>
      </w:r>
      <w:proofErr w:type="spellStart"/>
      <w:r w:rsidRPr="005D09ED">
        <w:rPr>
          <w:rFonts w:ascii="Book Antiqua" w:eastAsia="宋体" w:hAnsi="Book Antiqua" w:cs="宋体"/>
          <w:kern w:val="0"/>
          <w:sz w:val="24"/>
          <w:szCs w:val="24"/>
          <w:lang w:eastAsia="zh-CN"/>
        </w:rPr>
        <w:t>Soetikno</w:t>
      </w:r>
      <w:proofErr w:type="spellEnd"/>
      <w:r w:rsidRPr="005D09ED">
        <w:rPr>
          <w:rFonts w:ascii="Book Antiqua" w:eastAsia="宋体" w:hAnsi="Book Antiqua" w:cs="宋体"/>
          <w:kern w:val="0"/>
          <w:sz w:val="24"/>
          <w:szCs w:val="24"/>
          <w:lang w:eastAsia="zh-CN"/>
        </w:rPr>
        <w:t xml:space="preserve"> RM. Endoscopic </w:t>
      </w:r>
      <w:proofErr w:type="spellStart"/>
      <w:r w:rsidRPr="005D09ED">
        <w:rPr>
          <w:rFonts w:ascii="Book Antiqua" w:eastAsia="宋体" w:hAnsi="Book Antiqua" w:cs="宋体"/>
          <w:kern w:val="0"/>
          <w:sz w:val="24"/>
          <w:szCs w:val="24"/>
          <w:lang w:eastAsia="zh-CN"/>
        </w:rPr>
        <w:t>submucosal</w:t>
      </w:r>
      <w:proofErr w:type="spellEnd"/>
      <w:r w:rsidRPr="005D09ED">
        <w:rPr>
          <w:rFonts w:ascii="Book Antiqua" w:eastAsia="宋体" w:hAnsi="Book Antiqua" w:cs="宋体"/>
          <w:kern w:val="0"/>
          <w:sz w:val="24"/>
          <w:szCs w:val="24"/>
          <w:lang w:eastAsia="zh-CN"/>
        </w:rPr>
        <w:t xml:space="preserve"> dissection of early gastric cancer.</w:t>
      </w:r>
      <w:proofErr w:type="gramEnd"/>
      <w:r w:rsidRPr="005D09ED">
        <w:rPr>
          <w:rFonts w:ascii="Book Antiqua" w:eastAsia="宋体" w:hAnsi="Book Antiqua" w:cs="宋体"/>
          <w:kern w:val="0"/>
          <w:sz w:val="24"/>
          <w:szCs w:val="24"/>
          <w:lang w:eastAsia="zh-CN"/>
        </w:rPr>
        <w:t> </w:t>
      </w:r>
      <w:r w:rsidRPr="005D09ED">
        <w:rPr>
          <w:rFonts w:ascii="Book Antiqua" w:eastAsia="宋体" w:hAnsi="Book Antiqua" w:cs="宋体"/>
          <w:i/>
          <w:iCs/>
          <w:kern w:val="0"/>
          <w:sz w:val="24"/>
          <w:szCs w:val="24"/>
          <w:lang w:eastAsia="zh-CN"/>
        </w:rPr>
        <w:t xml:space="preserve">J </w:t>
      </w:r>
      <w:proofErr w:type="spellStart"/>
      <w:r w:rsidRPr="005D09ED">
        <w:rPr>
          <w:rFonts w:ascii="Book Antiqua" w:eastAsia="宋体" w:hAnsi="Book Antiqua" w:cs="宋体"/>
          <w:i/>
          <w:iCs/>
          <w:kern w:val="0"/>
          <w:sz w:val="24"/>
          <w:szCs w:val="24"/>
          <w:lang w:eastAsia="zh-CN"/>
        </w:rPr>
        <w:t>Gastroenterol</w:t>
      </w:r>
      <w:proofErr w:type="spellEnd"/>
      <w:r w:rsidRPr="005D09ED">
        <w:rPr>
          <w:rFonts w:ascii="Book Antiqua" w:eastAsia="宋体" w:hAnsi="Book Antiqua" w:cs="宋体"/>
          <w:kern w:val="0"/>
          <w:sz w:val="24"/>
          <w:szCs w:val="24"/>
          <w:lang w:eastAsia="zh-CN"/>
        </w:rPr>
        <w:t> 2006; </w:t>
      </w:r>
      <w:r w:rsidRPr="005D09ED">
        <w:rPr>
          <w:rFonts w:ascii="Book Antiqua" w:eastAsia="宋体" w:hAnsi="Book Antiqua" w:cs="宋体"/>
          <w:b/>
          <w:bCs/>
          <w:kern w:val="0"/>
          <w:sz w:val="24"/>
          <w:szCs w:val="24"/>
          <w:lang w:eastAsia="zh-CN"/>
        </w:rPr>
        <w:t>41</w:t>
      </w:r>
      <w:r w:rsidRPr="005D09ED">
        <w:rPr>
          <w:rFonts w:ascii="Book Antiqua" w:eastAsia="宋体" w:hAnsi="Book Antiqua" w:cs="宋体"/>
          <w:kern w:val="0"/>
          <w:sz w:val="24"/>
          <w:szCs w:val="24"/>
          <w:lang w:eastAsia="zh-CN"/>
        </w:rPr>
        <w:t>: 929-942 [PMID: 17096062]</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4 </w:t>
      </w:r>
      <w:r w:rsidRPr="005D09ED">
        <w:rPr>
          <w:rFonts w:ascii="Book Antiqua" w:eastAsia="宋体" w:hAnsi="Book Antiqua" w:cs="宋体"/>
          <w:b/>
          <w:bCs/>
          <w:kern w:val="0"/>
          <w:sz w:val="24"/>
          <w:szCs w:val="24"/>
          <w:lang w:eastAsia="zh-CN"/>
        </w:rPr>
        <w:t>Ono H</w:t>
      </w:r>
      <w:r w:rsidRPr="005D09ED">
        <w:rPr>
          <w:rFonts w:ascii="Book Antiqua" w:eastAsia="宋体" w:hAnsi="Book Antiqua" w:cs="宋体"/>
          <w:kern w:val="0"/>
          <w:sz w:val="24"/>
          <w:szCs w:val="24"/>
          <w:lang w:eastAsia="zh-CN"/>
        </w:rPr>
        <w:t xml:space="preserve">, Kondo H, </w:t>
      </w:r>
      <w:proofErr w:type="spellStart"/>
      <w:r w:rsidRPr="005D09ED">
        <w:rPr>
          <w:rFonts w:ascii="Book Antiqua" w:eastAsia="宋体" w:hAnsi="Book Antiqua" w:cs="宋体"/>
          <w:kern w:val="0"/>
          <w:sz w:val="24"/>
          <w:szCs w:val="24"/>
          <w:lang w:eastAsia="zh-CN"/>
        </w:rPr>
        <w:t>Gotoda</w:t>
      </w:r>
      <w:proofErr w:type="spellEnd"/>
      <w:r w:rsidRPr="005D09ED">
        <w:rPr>
          <w:rFonts w:ascii="Book Antiqua" w:eastAsia="宋体" w:hAnsi="Book Antiqua" w:cs="宋体"/>
          <w:kern w:val="0"/>
          <w:sz w:val="24"/>
          <w:szCs w:val="24"/>
          <w:lang w:eastAsia="zh-CN"/>
        </w:rPr>
        <w:t xml:space="preserve"> T, </w:t>
      </w:r>
      <w:proofErr w:type="spellStart"/>
      <w:r w:rsidRPr="005D09ED">
        <w:rPr>
          <w:rFonts w:ascii="Book Antiqua" w:eastAsia="宋体" w:hAnsi="Book Antiqua" w:cs="宋体"/>
          <w:kern w:val="0"/>
          <w:sz w:val="24"/>
          <w:szCs w:val="24"/>
          <w:lang w:eastAsia="zh-CN"/>
        </w:rPr>
        <w:t>Shirao</w:t>
      </w:r>
      <w:proofErr w:type="spellEnd"/>
      <w:r w:rsidRPr="005D09ED">
        <w:rPr>
          <w:rFonts w:ascii="Book Antiqua" w:eastAsia="宋体" w:hAnsi="Book Antiqua" w:cs="宋体"/>
          <w:kern w:val="0"/>
          <w:sz w:val="24"/>
          <w:szCs w:val="24"/>
          <w:lang w:eastAsia="zh-CN"/>
        </w:rPr>
        <w:t xml:space="preserve"> K, Yamaguchi H, Saito D, Hosokawa K, </w:t>
      </w:r>
      <w:proofErr w:type="spellStart"/>
      <w:r w:rsidRPr="005D09ED">
        <w:rPr>
          <w:rFonts w:ascii="Book Antiqua" w:eastAsia="宋体" w:hAnsi="Book Antiqua" w:cs="宋体"/>
          <w:kern w:val="0"/>
          <w:sz w:val="24"/>
          <w:szCs w:val="24"/>
          <w:lang w:eastAsia="zh-CN"/>
        </w:rPr>
        <w:t>Shimoda</w:t>
      </w:r>
      <w:proofErr w:type="spellEnd"/>
      <w:r w:rsidRPr="005D09ED">
        <w:rPr>
          <w:rFonts w:ascii="Book Antiqua" w:eastAsia="宋体" w:hAnsi="Book Antiqua" w:cs="宋体"/>
          <w:kern w:val="0"/>
          <w:sz w:val="24"/>
          <w:szCs w:val="24"/>
          <w:lang w:eastAsia="zh-CN"/>
        </w:rPr>
        <w:t xml:space="preserve"> T, Yoshida S. Endoscopic mucosal resection for treatment of early gastric cancer. </w:t>
      </w:r>
      <w:r w:rsidRPr="005D09ED">
        <w:rPr>
          <w:rFonts w:ascii="Book Antiqua" w:eastAsia="宋体" w:hAnsi="Book Antiqua" w:cs="宋体"/>
          <w:i/>
          <w:iCs/>
          <w:kern w:val="0"/>
          <w:sz w:val="24"/>
          <w:szCs w:val="24"/>
          <w:lang w:eastAsia="zh-CN"/>
        </w:rPr>
        <w:t>Gut</w:t>
      </w:r>
      <w:r w:rsidRPr="005D09ED">
        <w:rPr>
          <w:rFonts w:ascii="Book Antiqua" w:eastAsia="宋体" w:hAnsi="Book Antiqua" w:cs="宋体"/>
          <w:kern w:val="0"/>
          <w:sz w:val="24"/>
          <w:szCs w:val="24"/>
          <w:lang w:eastAsia="zh-CN"/>
        </w:rPr>
        <w:t> 2001; </w:t>
      </w:r>
      <w:r w:rsidRPr="005D09ED">
        <w:rPr>
          <w:rFonts w:ascii="Book Antiqua" w:eastAsia="宋体" w:hAnsi="Book Antiqua" w:cs="宋体"/>
          <w:b/>
          <w:bCs/>
          <w:kern w:val="0"/>
          <w:sz w:val="24"/>
          <w:szCs w:val="24"/>
          <w:lang w:eastAsia="zh-CN"/>
        </w:rPr>
        <w:t>48</w:t>
      </w:r>
      <w:r w:rsidRPr="005D09ED">
        <w:rPr>
          <w:rFonts w:ascii="Book Antiqua" w:eastAsia="宋体" w:hAnsi="Book Antiqua" w:cs="宋体"/>
          <w:kern w:val="0"/>
          <w:sz w:val="24"/>
          <w:szCs w:val="24"/>
          <w:lang w:eastAsia="zh-CN"/>
        </w:rPr>
        <w:t>: 225-229 [PMID: 11156645]</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5 </w:t>
      </w:r>
      <w:r w:rsidRPr="005D09ED">
        <w:rPr>
          <w:rFonts w:ascii="Book Antiqua" w:eastAsia="宋体" w:hAnsi="Book Antiqua" w:cs="宋体"/>
          <w:b/>
          <w:bCs/>
          <w:kern w:val="0"/>
          <w:sz w:val="24"/>
          <w:szCs w:val="24"/>
          <w:lang w:eastAsia="zh-CN"/>
        </w:rPr>
        <w:t>Miyamoto S</w:t>
      </w:r>
      <w:r w:rsidRPr="005D09ED">
        <w:rPr>
          <w:rFonts w:ascii="Book Antiqua" w:eastAsia="宋体" w:hAnsi="Book Antiqua" w:cs="宋体"/>
          <w:kern w:val="0"/>
          <w:sz w:val="24"/>
          <w:szCs w:val="24"/>
          <w:lang w:eastAsia="zh-CN"/>
        </w:rPr>
        <w:t xml:space="preserve">, Muto M, </w:t>
      </w:r>
      <w:proofErr w:type="spellStart"/>
      <w:r w:rsidRPr="005D09ED">
        <w:rPr>
          <w:rFonts w:ascii="Book Antiqua" w:eastAsia="宋体" w:hAnsi="Book Antiqua" w:cs="宋体"/>
          <w:kern w:val="0"/>
          <w:sz w:val="24"/>
          <w:szCs w:val="24"/>
          <w:lang w:eastAsia="zh-CN"/>
        </w:rPr>
        <w:t>Hamamoto</w:t>
      </w:r>
      <w:proofErr w:type="spellEnd"/>
      <w:r w:rsidRPr="005D09ED">
        <w:rPr>
          <w:rFonts w:ascii="Book Antiqua" w:eastAsia="宋体" w:hAnsi="Book Antiqua" w:cs="宋体"/>
          <w:kern w:val="0"/>
          <w:sz w:val="24"/>
          <w:szCs w:val="24"/>
          <w:lang w:eastAsia="zh-CN"/>
        </w:rPr>
        <w:t xml:space="preserve"> Y, </w:t>
      </w:r>
      <w:proofErr w:type="spellStart"/>
      <w:r w:rsidRPr="005D09ED">
        <w:rPr>
          <w:rFonts w:ascii="Book Antiqua" w:eastAsia="宋体" w:hAnsi="Book Antiqua" w:cs="宋体"/>
          <w:kern w:val="0"/>
          <w:sz w:val="24"/>
          <w:szCs w:val="24"/>
          <w:lang w:eastAsia="zh-CN"/>
        </w:rPr>
        <w:t>Boku</w:t>
      </w:r>
      <w:proofErr w:type="spellEnd"/>
      <w:r w:rsidRPr="005D09ED">
        <w:rPr>
          <w:rFonts w:ascii="Book Antiqua" w:eastAsia="宋体" w:hAnsi="Book Antiqua" w:cs="宋体"/>
          <w:kern w:val="0"/>
          <w:sz w:val="24"/>
          <w:szCs w:val="24"/>
          <w:lang w:eastAsia="zh-CN"/>
        </w:rPr>
        <w:t xml:space="preserve"> N, </w:t>
      </w:r>
      <w:proofErr w:type="spellStart"/>
      <w:r w:rsidRPr="005D09ED">
        <w:rPr>
          <w:rFonts w:ascii="Book Antiqua" w:eastAsia="宋体" w:hAnsi="Book Antiqua" w:cs="宋体"/>
          <w:kern w:val="0"/>
          <w:sz w:val="24"/>
          <w:szCs w:val="24"/>
          <w:lang w:eastAsia="zh-CN"/>
        </w:rPr>
        <w:t>Ohtsu</w:t>
      </w:r>
      <w:proofErr w:type="spellEnd"/>
      <w:r w:rsidRPr="005D09ED">
        <w:rPr>
          <w:rFonts w:ascii="Book Antiqua" w:eastAsia="宋体" w:hAnsi="Book Antiqua" w:cs="宋体"/>
          <w:kern w:val="0"/>
          <w:sz w:val="24"/>
          <w:szCs w:val="24"/>
          <w:lang w:eastAsia="zh-CN"/>
        </w:rPr>
        <w:t xml:space="preserve"> A, Baba S, Yoshida M, </w:t>
      </w:r>
      <w:proofErr w:type="spellStart"/>
      <w:r w:rsidRPr="005D09ED">
        <w:rPr>
          <w:rFonts w:ascii="Book Antiqua" w:eastAsia="宋体" w:hAnsi="Book Antiqua" w:cs="宋体"/>
          <w:kern w:val="0"/>
          <w:sz w:val="24"/>
          <w:szCs w:val="24"/>
          <w:lang w:eastAsia="zh-CN"/>
        </w:rPr>
        <w:t>Ohkuwa</w:t>
      </w:r>
      <w:proofErr w:type="spellEnd"/>
      <w:r w:rsidRPr="005D09ED">
        <w:rPr>
          <w:rFonts w:ascii="Book Antiqua" w:eastAsia="宋体" w:hAnsi="Book Antiqua" w:cs="宋体"/>
          <w:kern w:val="0"/>
          <w:sz w:val="24"/>
          <w:szCs w:val="24"/>
          <w:lang w:eastAsia="zh-CN"/>
        </w:rPr>
        <w:t xml:space="preserve"> M, Hosokawa K, </w:t>
      </w:r>
      <w:proofErr w:type="spellStart"/>
      <w:r w:rsidRPr="005D09ED">
        <w:rPr>
          <w:rFonts w:ascii="Book Antiqua" w:eastAsia="宋体" w:hAnsi="Book Antiqua" w:cs="宋体"/>
          <w:kern w:val="0"/>
          <w:sz w:val="24"/>
          <w:szCs w:val="24"/>
          <w:lang w:eastAsia="zh-CN"/>
        </w:rPr>
        <w:t>Tajiri</w:t>
      </w:r>
      <w:proofErr w:type="spellEnd"/>
      <w:r w:rsidRPr="005D09ED">
        <w:rPr>
          <w:rFonts w:ascii="Book Antiqua" w:eastAsia="宋体" w:hAnsi="Book Antiqua" w:cs="宋体"/>
          <w:kern w:val="0"/>
          <w:sz w:val="24"/>
          <w:szCs w:val="24"/>
          <w:lang w:eastAsia="zh-CN"/>
        </w:rPr>
        <w:t xml:space="preserve"> H, Yoshida S. A new technique for endoscopic mucosal resection with an insulated-tip electrosurgical knife improves the completeness of resection of </w:t>
      </w:r>
      <w:proofErr w:type="spellStart"/>
      <w:r w:rsidRPr="005D09ED">
        <w:rPr>
          <w:rFonts w:ascii="Book Antiqua" w:eastAsia="宋体" w:hAnsi="Book Antiqua" w:cs="宋体"/>
          <w:kern w:val="0"/>
          <w:sz w:val="24"/>
          <w:szCs w:val="24"/>
          <w:lang w:eastAsia="zh-CN"/>
        </w:rPr>
        <w:t>intramucosal</w:t>
      </w:r>
      <w:proofErr w:type="spellEnd"/>
      <w:r w:rsidRPr="005D09ED">
        <w:rPr>
          <w:rFonts w:ascii="Book Antiqua" w:eastAsia="宋体" w:hAnsi="Book Antiqua" w:cs="宋体"/>
          <w:kern w:val="0"/>
          <w:sz w:val="24"/>
          <w:szCs w:val="24"/>
          <w:lang w:eastAsia="zh-CN"/>
        </w:rPr>
        <w:t xml:space="preserve"> gastric neoplasms. </w:t>
      </w:r>
      <w:proofErr w:type="spellStart"/>
      <w:r w:rsidRPr="005D09ED">
        <w:rPr>
          <w:rFonts w:ascii="Book Antiqua" w:eastAsia="宋体" w:hAnsi="Book Antiqua" w:cs="宋体"/>
          <w:i/>
          <w:iCs/>
          <w:kern w:val="0"/>
          <w:sz w:val="24"/>
          <w:szCs w:val="24"/>
          <w:lang w:eastAsia="zh-CN"/>
        </w:rPr>
        <w:t>Gastrointest</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Endosc</w:t>
      </w:r>
      <w:proofErr w:type="spellEnd"/>
      <w:r w:rsidRPr="005D09ED">
        <w:rPr>
          <w:rFonts w:ascii="Book Antiqua" w:eastAsia="宋体" w:hAnsi="Book Antiqua" w:cs="宋体"/>
          <w:kern w:val="0"/>
          <w:sz w:val="24"/>
          <w:szCs w:val="24"/>
          <w:lang w:eastAsia="zh-CN"/>
        </w:rPr>
        <w:t> 2002; </w:t>
      </w:r>
      <w:r w:rsidRPr="005D09ED">
        <w:rPr>
          <w:rFonts w:ascii="Book Antiqua" w:eastAsia="宋体" w:hAnsi="Book Antiqua" w:cs="宋体"/>
          <w:b/>
          <w:bCs/>
          <w:kern w:val="0"/>
          <w:sz w:val="24"/>
          <w:szCs w:val="24"/>
          <w:lang w:eastAsia="zh-CN"/>
        </w:rPr>
        <w:t>55</w:t>
      </w:r>
      <w:r w:rsidRPr="005D09ED">
        <w:rPr>
          <w:rFonts w:ascii="Book Antiqua" w:eastAsia="宋体" w:hAnsi="Book Antiqua" w:cs="宋体"/>
          <w:kern w:val="0"/>
          <w:sz w:val="24"/>
          <w:szCs w:val="24"/>
          <w:lang w:eastAsia="zh-CN"/>
        </w:rPr>
        <w:t>: 576-581 [PMID: 11923778]</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6 </w:t>
      </w:r>
      <w:r w:rsidRPr="005D09ED">
        <w:rPr>
          <w:rFonts w:ascii="Book Antiqua" w:eastAsia="宋体" w:hAnsi="Book Antiqua" w:cs="宋体"/>
          <w:b/>
          <w:bCs/>
          <w:kern w:val="0"/>
          <w:sz w:val="24"/>
          <w:szCs w:val="24"/>
          <w:lang w:eastAsia="zh-CN"/>
        </w:rPr>
        <w:t>Boland CR</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Thibodeau</w:t>
      </w:r>
      <w:proofErr w:type="spellEnd"/>
      <w:r w:rsidRPr="005D09ED">
        <w:rPr>
          <w:rFonts w:ascii="Book Antiqua" w:eastAsia="宋体" w:hAnsi="Book Antiqua" w:cs="宋体"/>
          <w:kern w:val="0"/>
          <w:sz w:val="24"/>
          <w:szCs w:val="24"/>
          <w:lang w:eastAsia="zh-CN"/>
        </w:rPr>
        <w:t xml:space="preserve"> SN, Hamilton SR, </w:t>
      </w:r>
      <w:proofErr w:type="spellStart"/>
      <w:r w:rsidRPr="005D09ED">
        <w:rPr>
          <w:rFonts w:ascii="Book Antiqua" w:eastAsia="宋体" w:hAnsi="Book Antiqua" w:cs="宋体"/>
          <w:kern w:val="0"/>
          <w:sz w:val="24"/>
          <w:szCs w:val="24"/>
          <w:lang w:eastAsia="zh-CN"/>
        </w:rPr>
        <w:t>Sidransky</w:t>
      </w:r>
      <w:proofErr w:type="spellEnd"/>
      <w:r w:rsidRPr="005D09ED">
        <w:rPr>
          <w:rFonts w:ascii="Book Antiqua" w:eastAsia="宋体" w:hAnsi="Book Antiqua" w:cs="宋体"/>
          <w:kern w:val="0"/>
          <w:sz w:val="24"/>
          <w:szCs w:val="24"/>
          <w:lang w:eastAsia="zh-CN"/>
        </w:rPr>
        <w:t xml:space="preserve"> D, </w:t>
      </w:r>
      <w:proofErr w:type="spellStart"/>
      <w:r w:rsidRPr="005D09ED">
        <w:rPr>
          <w:rFonts w:ascii="Book Antiqua" w:eastAsia="宋体" w:hAnsi="Book Antiqua" w:cs="宋体"/>
          <w:kern w:val="0"/>
          <w:sz w:val="24"/>
          <w:szCs w:val="24"/>
          <w:lang w:eastAsia="zh-CN"/>
        </w:rPr>
        <w:t>Eshleman</w:t>
      </w:r>
      <w:proofErr w:type="spellEnd"/>
      <w:r w:rsidRPr="005D09ED">
        <w:rPr>
          <w:rFonts w:ascii="Book Antiqua" w:eastAsia="宋体" w:hAnsi="Book Antiqua" w:cs="宋体"/>
          <w:kern w:val="0"/>
          <w:sz w:val="24"/>
          <w:szCs w:val="24"/>
          <w:lang w:eastAsia="zh-CN"/>
        </w:rPr>
        <w:t xml:space="preserve"> JR, Burt RW, Meltzer SJ, Rodriguez-</w:t>
      </w:r>
      <w:proofErr w:type="spellStart"/>
      <w:r w:rsidRPr="005D09ED">
        <w:rPr>
          <w:rFonts w:ascii="Book Antiqua" w:eastAsia="宋体" w:hAnsi="Book Antiqua" w:cs="宋体"/>
          <w:kern w:val="0"/>
          <w:sz w:val="24"/>
          <w:szCs w:val="24"/>
          <w:lang w:eastAsia="zh-CN"/>
        </w:rPr>
        <w:t>Bigas</w:t>
      </w:r>
      <w:proofErr w:type="spellEnd"/>
      <w:r w:rsidRPr="005D09ED">
        <w:rPr>
          <w:rFonts w:ascii="Book Antiqua" w:eastAsia="宋体" w:hAnsi="Book Antiqua" w:cs="宋体"/>
          <w:kern w:val="0"/>
          <w:sz w:val="24"/>
          <w:szCs w:val="24"/>
          <w:lang w:eastAsia="zh-CN"/>
        </w:rPr>
        <w:t xml:space="preserve"> MA, </w:t>
      </w:r>
      <w:proofErr w:type="spellStart"/>
      <w:r w:rsidRPr="005D09ED">
        <w:rPr>
          <w:rFonts w:ascii="Book Antiqua" w:eastAsia="宋体" w:hAnsi="Book Antiqua" w:cs="宋体"/>
          <w:kern w:val="0"/>
          <w:sz w:val="24"/>
          <w:szCs w:val="24"/>
          <w:lang w:eastAsia="zh-CN"/>
        </w:rPr>
        <w:t>Fodde</w:t>
      </w:r>
      <w:proofErr w:type="spellEnd"/>
      <w:r w:rsidRPr="005D09ED">
        <w:rPr>
          <w:rFonts w:ascii="Book Antiqua" w:eastAsia="宋体" w:hAnsi="Book Antiqua" w:cs="宋体"/>
          <w:kern w:val="0"/>
          <w:sz w:val="24"/>
          <w:szCs w:val="24"/>
          <w:lang w:eastAsia="zh-CN"/>
        </w:rPr>
        <w:t xml:space="preserve"> R, </w:t>
      </w:r>
      <w:proofErr w:type="spellStart"/>
      <w:r w:rsidRPr="005D09ED">
        <w:rPr>
          <w:rFonts w:ascii="Book Antiqua" w:eastAsia="宋体" w:hAnsi="Book Antiqua" w:cs="宋体"/>
          <w:kern w:val="0"/>
          <w:sz w:val="24"/>
          <w:szCs w:val="24"/>
          <w:lang w:eastAsia="zh-CN"/>
        </w:rPr>
        <w:t>Ranzani</w:t>
      </w:r>
      <w:proofErr w:type="spellEnd"/>
      <w:r w:rsidRPr="005D09ED">
        <w:rPr>
          <w:rFonts w:ascii="Book Antiqua" w:eastAsia="宋体" w:hAnsi="Book Antiqua" w:cs="宋体"/>
          <w:kern w:val="0"/>
          <w:sz w:val="24"/>
          <w:szCs w:val="24"/>
          <w:lang w:eastAsia="zh-CN"/>
        </w:rPr>
        <w:t xml:space="preserve"> GN, Srivastava S. A National Cancer Institute Workshop on Microsatellite Instability for cancer detection and familial predisposition: development of international criteria for the determination </w:t>
      </w:r>
      <w:r w:rsidRPr="005D09ED">
        <w:rPr>
          <w:rFonts w:ascii="Book Antiqua" w:eastAsia="宋体" w:hAnsi="Book Antiqua" w:cs="宋体"/>
          <w:kern w:val="0"/>
          <w:sz w:val="24"/>
          <w:szCs w:val="24"/>
          <w:lang w:eastAsia="zh-CN"/>
        </w:rPr>
        <w:lastRenderedPageBreak/>
        <w:t>of microsatellite instability in colorectal cancer. </w:t>
      </w:r>
      <w:r w:rsidRPr="005D09ED">
        <w:rPr>
          <w:rFonts w:ascii="Book Antiqua" w:eastAsia="宋体" w:hAnsi="Book Antiqua" w:cs="宋体"/>
          <w:i/>
          <w:iCs/>
          <w:kern w:val="0"/>
          <w:sz w:val="24"/>
          <w:szCs w:val="24"/>
          <w:lang w:eastAsia="zh-CN"/>
        </w:rPr>
        <w:t>Cancer Res</w:t>
      </w:r>
      <w:r w:rsidRPr="005D09ED">
        <w:rPr>
          <w:rFonts w:ascii="Book Antiqua" w:eastAsia="宋体" w:hAnsi="Book Antiqua" w:cs="宋体"/>
          <w:kern w:val="0"/>
          <w:sz w:val="24"/>
          <w:szCs w:val="24"/>
          <w:lang w:eastAsia="zh-CN"/>
        </w:rPr>
        <w:t> 1998; </w:t>
      </w:r>
      <w:r w:rsidRPr="005D09ED">
        <w:rPr>
          <w:rFonts w:ascii="Book Antiqua" w:eastAsia="宋体" w:hAnsi="Book Antiqua" w:cs="宋体"/>
          <w:b/>
          <w:bCs/>
          <w:kern w:val="0"/>
          <w:sz w:val="24"/>
          <w:szCs w:val="24"/>
          <w:lang w:eastAsia="zh-CN"/>
        </w:rPr>
        <w:t>58</w:t>
      </w:r>
      <w:r w:rsidRPr="005D09ED">
        <w:rPr>
          <w:rFonts w:ascii="Book Antiqua" w:eastAsia="宋体" w:hAnsi="Book Antiqua" w:cs="宋体"/>
          <w:kern w:val="0"/>
          <w:sz w:val="24"/>
          <w:szCs w:val="24"/>
          <w:lang w:eastAsia="zh-CN"/>
        </w:rPr>
        <w:t>: 5248-5257 [PMID: 9823339]</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7 </w:t>
      </w:r>
      <w:r w:rsidRPr="005D09ED">
        <w:rPr>
          <w:rFonts w:ascii="Book Antiqua" w:eastAsia="宋体" w:hAnsi="Book Antiqua" w:cs="宋体"/>
          <w:b/>
          <w:bCs/>
          <w:kern w:val="0"/>
          <w:sz w:val="24"/>
          <w:szCs w:val="24"/>
          <w:lang w:eastAsia="zh-CN"/>
        </w:rPr>
        <w:t>Wu M</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Semba</w:t>
      </w:r>
      <w:proofErr w:type="spellEnd"/>
      <w:r w:rsidRPr="005D09ED">
        <w:rPr>
          <w:rFonts w:ascii="Book Antiqua" w:eastAsia="宋体" w:hAnsi="Book Antiqua" w:cs="宋体"/>
          <w:kern w:val="0"/>
          <w:sz w:val="24"/>
          <w:szCs w:val="24"/>
          <w:lang w:eastAsia="zh-CN"/>
        </w:rPr>
        <w:t xml:space="preserve"> S, </w:t>
      </w:r>
      <w:proofErr w:type="spellStart"/>
      <w:r w:rsidRPr="005D09ED">
        <w:rPr>
          <w:rFonts w:ascii="Book Antiqua" w:eastAsia="宋体" w:hAnsi="Book Antiqua" w:cs="宋体"/>
          <w:kern w:val="0"/>
          <w:sz w:val="24"/>
          <w:szCs w:val="24"/>
          <w:lang w:eastAsia="zh-CN"/>
        </w:rPr>
        <w:t>Oue</w:t>
      </w:r>
      <w:proofErr w:type="spellEnd"/>
      <w:r w:rsidRPr="005D09ED">
        <w:rPr>
          <w:rFonts w:ascii="Book Antiqua" w:eastAsia="宋体" w:hAnsi="Book Antiqua" w:cs="宋体"/>
          <w:kern w:val="0"/>
          <w:sz w:val="24"/>
          <w:szCs w:val="24"/>
          <w:lang w:eastAsia="zh-CN"/>
        </w:rPr>
        <w:t xml:space="preserve"> N, </w:t>
      </w:r>
      <w:proofErr w:type="spellStart"/>
      <w:r w:rsidRPr="005D09ED">
        <w:rPr>
          <w:rFonts w:ascii="Book Antiqua" w:eastAsia="宋体" w:hAnsi="Book Antiqua" w:cs="宋体"/>
          <w:kern w:val="0"/>
          <w:sz w:val="24"/>
          <w:szCs w:val="24"/>
          <w:lang w:eastAsia="zh-CN"/>
        </w:rPr>
        <w:t>Ikehara</w:t>
      </w:r>
      <w:proofErr w:type="spellEnd"/>
      <w:r w:rsidRPr="005D09ED">
        <w:rPr>
          <w:rFonts w:ascii="Book Antiqua" w:eastAsia="宋体" w:hAnsi="Book Antiqua" w:cs="宋体"/>
          <w:kern w:val="0"/>
          <w:sz w:val="24"/>
          <w:szCs w:val="24"/>
          <w:lang w:eastAsia="zh-CN"/>
        </w:rPr>
        <w:t xml:space="preserve"> N, </w:t>
      </w:r>
      <w:proofErr w:type="spellStart"/>
      <w:r w:rsidRPr="005D09ED">
        <w:rPr>
          <w:rFonts w:ascii="Book Antiqua" w:eastAsia="宋体" w:hAnsi="Book Antiqua" w:cs="宋体"/>
          <w:kern w:val="0"/>
          <w:sz w:val="24"/>
          <w:szCs w:val="24"/>
          <w:lang w:eastAsia="zh-CN"/>
        </w:rPr>
        <w:t>Yasui</w:t>
      </w:r>
      <w:proofErr w:type="spellEnd"/>
      <w:r w:rsidRPr="005D09ED">
        <w:rPr>
          <w:rFonts w:ascii="Book Antiqua" w:eastAsia="宋体" w:hAnsi="Book Antiqua" w:cs="宋体"/>
          <w:kern w:val="0"/>
          <w:sz w:val="24"/>
          <w:szCs w:val="24"/>
          <w:lang w:eastAsia="zh-CN"/>
        </w:rPr>
        <w:t xml:space="preserve"> W, </w:t>
      </w:r>
      <w:proofErr w:type="spellStart"/>
      <w:r w:rsidRPr="005D09ED">
        <w:rPr>
          <w:rFonts w:ascii="Book Antiqua" w:eastAsia="宋体" w:hAnsi="Book Antiqua" w:cs="宋体"/>
          <w:kern w:val="0"/>
          <w:sz w:val="24"/>
          <w:szCs w:val="24"/>
          <w:lang w:eastAsia="zh-CN"/>
        </w:rPr>
        <w:t>Yokozaki</w:t>
      </w:r>
      <w:proofErr w:type="spellEnd"/>
      <w:r w:rsidRPr="005D09ED">
        <w:rPr>
          <w:rFonts w:ascii="Book Antiqua" w:eastAsia="宋体" w:hAnsi="Book Antiqua" w:cs="宋体"/>
          <w:kern w:val="0"/>
          <w:sz w:val="24"/>
          <w:szCs w:val="24"/>
          <w:lang w:eastAsia="zh-CN"/>
        </w:rPr>
        <w:t xml:space="preserve"> H. BRAF/K-</w:t>
      </w:r>
      <w:proofErr w:type="spellStart"/>
      <w:r w:rsidRPr="005D09ED">
        <w:rPr>
          <w:rFonts w:ascii="Book Antiqua" w:eastAsia="宋体" w:hAnsi="Book Antiqua" w:cs="宋体"/>
          <w:kern w:val="0"/>
          <w:sz w:val="24"/>
          <w:szCs w:val="24"/>
          <w:lang w:eastAsia="zh-CN"/>
        </w:rPr>
        <w:t>ras</w:t>
      </w:r>
      <w:proofErr w:type="spellEnd"/>
      <w:r w:rsidRPr="005D09ED">
        <w:rPr>
          <w:rFonts w:ascii="Book Antiqua" w:eastAsia="宋体" w:hAnsi="Book Antiqua" w:cs="宋体"/>
          <w:kern w:val="0"/>
          <w:sz w:val="24"/>
          <w:szCs w:val="24"/>
          <w:lang w:eastAsia="zh-CN"/>
        </w:rPr>
        <w:t xml:space="preserve"> mutation, microsatellite instability, and promoter </w:t>
      </w:r>
      <w:proofErr w:type="spellStart"/>
      <w:r w:rsidRPr="005D09ED">
        <w:rPr>
          <w:rFonts w:ascii="Book Antiqua" w:eastAsia="宋体" w:hAnsi="Book Antiqua" w:cs="宋体"/>
          <w:kern w:val="0"/>
          <w:sz w:val="24"/>
          <w:szCs w:val="24"/>
          <w:lang w:eastAsia="zh-CN"/>
        </w:rPr>
        <w:t>hypermethylation</w:t>
      </w:r>
      <w:proofErr w:type="spellEnd"/>
      <w:r w:rsidRPr="005D09ED">
        <w:rPr>
          <w:rFonts w:ascii="Book Antiqua" w:eastAsia="宋体" w:hAnsi="Book Antiqua" w:cs="宋体"/>
          <w:kern w:val="0"/>
          <w:sz w:val="24"/>
          <w:szCs w:val="24"/>
          <w:lang w:eastAsia="zh-CN"/>
        </w:rPr>
        <w:t xml:space="preserve"> of hMLH1/MGMT in human gastric carcinomas. </w:t>
      </w:r>
      <w:r w:rsidRPr="005D09ED">
        <w:rPr>
          <w:rFonts w:ascii="Book Antiqua" w:eastAsia="宋体" w:hAnsi="Book Antiqua" w:cs="宋体"/>
          <w:i/>
          <w:iCs/>
          <w:kern w:val="0"/>
          <w:sz w:val="24"/>
          <w:szCs w:val="24"/>
          <w:lang w:eastAsia="zh-CN"/>
        </w:rPr>
        <w:t>Gastric Cancer</w:t>
      </w:r>
      <w:r w:rsidRPr="005D09ED">
        <w:rPr>
          <w:rFonts w:ascii="Book Antiqua" w:eastAsia="宋体" w:hAnsi="Book Antiqua" w:cs="宋体"/>
          <w:kern w:val="0"/>
          <w:sz w:val="24"/>
          <w:szCs w:val="24"/>
          <w:lang w:eastAsia="zh-CN"/>
        </w:rPr>
        <w:t> 2004; </w:t>
      </w:r>
      <w:r w:rsidRPr="005D09ED">
        <w:rPr>
          <w:rFonts w:ascii="Book Antiqua" w:eastAsia="宋体" w:hAnsi="Book Antiqua" w:cs="宋体"/>
          <w:b/>
          <w:bCs/>
          <w:kern w:val="0"/>
          <w:sz w:val="24"/>
          <w:szCs w:val="24"/>
          <w:lang w:eastAsia="zh-CN"/>
        </w:rPr>
        <w:t>7</w:t>
      </w:r>
      <w:r w:rsidRPr="005D09ED">
        <w:rPr>
          <w:rFonts w:ascii="Book Antiqua" w:eastAsia="宋体" w:hAnsi="Book Antiqua" w:cs="宋体"/>
          <w:kern w:val="0"/>
          <w:sz w:val="24"/>
          <w:szCs w:val="24"/>
          <w:lang w:eastAsia="zh-CN"/>
        </w:rPr>
        <w:t>: 246-253 [PMID: 15616773]</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8 </w:t>
      </w:r>
      <w:proofErr w:type="spellStart"/>
      <w:r w:rsidRPr="005D09ED">
        <w:rPr>
          <w:rFonts w:ascii="Book Antiqua" w:eastAsia="宋体" w:hAnsi="Book Antiqua" w:cs="宋体"/>
          <w:b/>
          <w:bCs/>
          <w:kern w:val="0"/>
          <w:sz w:val="24"/>
          <w:szCs w:val="24"/>
          <w:lang w:eastAsia="zh-CN"/>
        </w:rPr>
        <w:t>Seo</w:t>
      </w:r>
      <w:proofErr w:type="spellEnd"/>
      <w:r w:rsidRPr="005D09ED">
        <w:rPr>
          <w:rFonts w:ascii="Book Antiqua" w:eastAsia="宋体" w:hAnsi="Book Antiqua" w:cs="宋体"/>
          <w:b/>
          <w:bCs/>
          <w:kern w:val="0"/>
          <w:sz w:val="24"/>
          <w:szCs w:val="24"/>
          <w:lang w:eastAsia="zh-CN"/>
        </w:rPr>
        <w:t xml:space="preserve"> HM</w:t>
      </w:r>
      <w:r w:rsidRPr="005D09ED">
        <w:rPr>
          <w:rFonts w:ascii="Book Antiqua" w:eastAsia="宋体" w:hAnsi="Book Antiqua" w:cs="宋体"/>
          <w:kern w:val="0"/>
          <w:sz w:val="24"/>
          <w:szCs w:val="24"/>
          <w:lang w:eastAsia="zh-CN"/>
        </w:rPr>
        <w:t xml:space="preserve">, Chang YS, </w:t>
      </w:r>
      <w:proofErr w:type="spellStart"/>
      <w:r w:rsidRPr="005D09ED">
        <w:rPr>
          <w:rFonts w:ascii="Book Antiqua" w:eastAsia="宋体" w:hAnsi="Book Antiqua" w:cs="宋体"/>
          <w:kern w:val="0"/>
          <w:sz w:val="24"/>
          <w:szCs w:val="24"/>
          <w:lang w:eastAsia="zh-CN"/>
        </w:rPr>
        <w:t>Joo</w:t>
      </w:r>
      <w:proofErr w:type="spellEnd"/>
      <w:r w:rsidRPr="005D09ED">
        <w:rPr>
          <w:rFonts w:ascii="Book Antiqua" w:eastAsia="宋体" w:hAnsi="Book Antiqua" w:cs="宋体"/>
          <w:kern w:val="0"/>
          <w:sz w:val="24"/>
          <w:szCs w:val="24"/>
          <w:lang w:eastAsia="zh-CN"/>
        </w:rPr>
        <w:t xml:space="preserve"> SH, Kim YW, Park YK, Hong SW, Lee SH. </w:t>
      </w:r>
      <w:proofErr w:type="spellStart"/>
      <w:r w:rsidRPr="005D09ED">
        <w:rPr>
          <w:rFonts w:ascii="Book Antiqua" w:eastAsia="宋体" w:hAnsi="Book Antiqua" w:cs="宋体"/>
          <w:kern w:val="0"/>
          <w:sz w:val="24"/>
          <w:szCs w:val="24"/>
          <w:lang w:eastAsia="zh-CN"/>
        </w:rPr>
        <w:t>Clinicopathologic</w:t>
      </w:r>
      <w:proofErr w:type="spellEnd"/>
      <w:r w:rsidRPr="005D09ED">
        <w:rPr>
          <w:rFonts w:ascii="Book Antiqua" w:eastAsia="宋体" w:hAnsi="Book Antiqua" w:cs="宋体"/>
          <w:kern w:val="0"/>
          <w:sz w:val="24"/>
          <w:szCs w:val="24"/>
          <w:lang w:eastAsia="zh-CN"/>
        </w:rPr>
        <w:t xml:space="preserve"> characteristics and outcomes of gastric cancers with the MSI-H phenotype. </w:t>
      </w:r>
      <w:r w:rsidRPr="005D09ED">
        <w:rPr>
          <w:rFonts w:ascii="Book Antiqua" w:eastAsia="宋体" w:hAnsi="Book Antiqua" w:cs="宋体"/>
          <w:i/>
          <w:iCs/>
          <w:kern w:val="0"/>
          <w:sz w:val="24"/>
          <w:szCs w:val="24"/>
          <w:lang w:eastAsia="zh-CN"/>
        </w:rPr>
        <w:t xml:space="preserve">J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Oncol</w:t>
      </w:r>
      <w:proofErr w:type="spellEnd"/>
      <w:r w:rsidRPr="005D09ED">
        <w:rPr>
          <w:rFonts w:ascii="Book Antiqua" w:eastAsia="宋体" w:hAnsi="Book Antiqua" w:cs="宋体"/>
          <w:kern w:val="0"/>
          <w:sz w:val="24"/>
          <w:szCs w:val="24"/>
          <w:lang w:eastAsia="zh-CN"/>
        </w:rPr>
        <w:t> 2009; </w:t>
      </w:r>
      <w:r w:rsidRPr="005D09ED">
        <w:rPr>
          <w:rFonts w:ascii="Book Antiqua" w:eastAsia="宋体" w:hAnsi="Book Antiqua" w:cs="宋体"/>
          <w:b/>
          <w:bCs/>
          <w:kern w:val="0"/>
          <w:sz w:val="24"/>
          <w:szCs w:val="24"/>
          <w:lang w:eastAsia="zh-CN"/>
        </w:rPr>
        <w:t>99</w:t>
      </w:r>
      <w:r w:rsidRPr="005D09ED">
        <w:rPr>
          <w:rFonts w:ascii="Book Antiqua" w:eastAsia="宋体" w:hAnsi="Book Antiqua" w:cs="宋体"/>
          <w:kern w:val="0"/>
          <w:sz w:val="24"/>
          <w:szCs w:val="24"/>
          <w:lang w:eastAsia="zh-CN"/>
        </w:rPr>
        <w:t>: 143-147 [PMID: 19117018 DOI: 10.1002/jso.21220]</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9 </w:t>
      </w:r>
      <w:r w:rsidRPr="005D09ED">
        <w:rPr>
          <w:rFonts w:ascii="Book Antiqua" w:eastAsia="宋体" w:hAnsi="Book Antiqua" w:cs="宋体"/>
          <w:b/>
          <w:bCs/>
          <w:kern w:val="0"/>
          <w:sz w:val="24"/>
          <w:szCs w:val="24"/>
          <w:lang w:eastAsia="zh-CN"/>
        </w:rPr>
        <w:t>Tamura G</w:t>
      </w:r>
      <w:r w:rsidRPr="005D09ED">
        <w:rPr>
          <w:rFonts w:ascii="Book Antiqua" w:eastAsia="宋体" w:hAnsi="Book Antiqua" w:cs="宋体"/>
          <w:kern w:val="0"/>
          <w:sz w:val="24"/>
          <w:szCs w:val="24"/>
          <w:lang w:eastAsia="zh-CN"/>
        </w:rPr>
        <w:t xml:space="preserve">, Sakata K, </w:t>
      </w:r>
      <w:proofErr w:type="spellStart"/>
      <w:r w:rsidRPr="005D09ED">
        <w:rPr>
          <w:rFonts w:ascii="Book Antiqua" w:eastAsia="宋体" w:hAnsi="Book Antiqua" w:cs="宋体"/>
          <w:kern w:val="0"/>
          <w:sz w:val="24"/>
          <w:szCs w:val="24"/>
          <w:lang w:eastAsia="zh-CN"/>
        </w:rPr>
        <w:t>Nishizuka</w:t>
      </w:r>
      <w:proofErr w:type="spellEnd"/>
      <w:r w:rsidRPr="005D09ED">
        <w:rPr>
          <w:rFonts w:ascii="Book Antiqua" w:eastAsia="宋体" w:hAnsi="Book Antiqua" w:cs="宋体"/>
          <w:kern w:val="0"/>
          <w:sz w:val="24"/>
          <w:szCs w:val="24"/>
          <w:lang w:eastAsia="zh-CN"/>
        </w:rPr>
        <w:t xml:space="preserve"> S, </w:t>
      </w:r>
      <w:proofErr w:type="spellStart"/>
      <w:r w:rsidRPr="005D09ED">
        <w:rPr>
          <w:rFonts w:ascii="Book Antiqua" w:eastAsia="宋体" w:hAnsi="Book Antiqua" w:cs="宋体"/>
          <w:kern w:val="0"/>
          <w:sz w:val="24"/>
          <w:szCs w:val="24"/>
          <w:lang w:eastAsia="zh-CN"/>
        </w:rPr>
        <w:t>Maesawa</w:t>
      </w:r>
      <w:proofErr w:type="spellEnd"/>
      <w:r w:rsidRPr="005D09ED">
        <w:rPr>
          <w:rFonts w:ascii="Book Antiqua" w:eastAsia="宋体" w:hAnsi="Book Antiqua" w:cs="宋体"/>
          <w:kern w:val="0"/>
          <w:sz w:val="24"/>
          <w:szCs w:val="24"/>
          <w:lang w:eastAsia="zh-CN"/>
        </w:rPr>
        <w:t xml:space="preserve"> C, Suzuki Y, </w:t>
      </w:r>
      <w:proofErr w:type="spellStart"/>
      <w:r w:rsidRPr="005D09ED">
        <w:rPr>
          <w:rFonts w:ascii="Book Antiqua" w:eastAsia="宋体" w:hAnsi="Book Antiqua" w:cs="宋体"/>
          <w:kern w:val="0"/>
          <w:sz w:val="24"/>
          <w:szCs w:val="24"/>
          <w:lang w:eastAsia="zh-CN"/>
        </w:rPr>
        <w:t>Terashima</w:t>
      </w:r>
      <w:proofErr w:type="spellEnd"/>
      <w:r w:rsidRPr="005D09ED">
        <w:rPr>
          <w:rFonts w:ascii="Book Antiqua" w:eastAsia="宋体" w:hAnsi="Book Antiqua" w:cs="宋体"/>
          <w:kern w:val="0"/>
          <w:sz w:val="24"/>
          <w:szCs w:val="24"/>
          <w:lang w:eastAsia="zh-CN"/>
        </w:rPr>
        <w:t xml:space="preserve"> M, </w:t>
      </w:r>
      <w:proofErr w:type="spellStart"/>
      <w:r w:rsidRPr="005D09ED">
        <w:rPr>
          <w:rFonts w:ascii="Book Antiqua" w:eastAsia="宋体" w:hAnsi="Book Antiqua" w:cs="宋体"/>
          <w:kern w:val="0"/>
          <w:sz w:val="24"/>
          <w:szCs w:val="24"/>
          <w:lang w:eastAsia="zh-CN"/>
        </w:rPr>
        <w:t>Eda</w:t>
      </w:r>
      <w:proofErr w:type="spellEnd"/>
      <w:r w:rsidRPr="005D09ED">
        <w:rPr>
          <w:rFonts w:ascii="Book Antiqua" w:eastAsia="宋体" w:hAnsi="Book Antiqua" w:cs="宋体"/>
          <w:kern w:val="0"/>
          <w:sz w:val="24"/>
          <w:szCs w:val="24"/>
          <w:lang w:eastAsia="zh-CN"/>
        </w:rPr>
        <w:t xml:space="preserve"> Y, </w:t>
      </w:r>
      <w:proofErr w:type="spellStart"/>
      <w:r w:rsidRPr="005D09ED">
        <w:rPr>
          <w:rFonts w:ascii="Book Antiqua" w:eastAsia="宋体" w:hAnsi="Book Antiqua" w:cs="宋体"/>
          <w:kern w:val="0"/>
          <w:sz w:val="24"/>
          <w:szCs w:val="24"/>
          <w:lang w:eastAsia="zh-CN"/>
        </w:rPr>
        <w:t>Satodate</w:t>
      </w:r>
      <w:proofErr w:type="spellEnd"/>
      <w:r w:rsidRPr="005D09ED">
        <w:rPr>
          <w:rFonts w:ascii="Book Antiqua" w:eastAsia="宋体" w:hAnsi="Book Antiqua" w:cs="宋体"/>
          <w:kern w:val="0"/>
          <w:sz w:val="24"/>
          <w:szCs w:val="24"/>
          <w:lang w:eastAsia="zh-CN"/>
        </w:rPr>
        <w:t xml:space="preserve"> R. </w:t>
      </w:r>
      <w:proofErr w:type="spellStart"/>
      <w:r w:rsidRPr="005D09ED">
        <w:rPr>
          <w:rFonts w:ascii="Book Antiqua" w:eastAsia="宋体" w:hAnsi="Book Antiqua" w:cs="宋体"/>
          <w:kern w:val="0"/>
          <w:sz w:val="24"/>
          <w:szCs w:val="24"/>
          <w:lang w:eastAsia="zh-CN"/>
        </w:rPr>
        <w:t>Allelotype</w:t>
      </w:r>
      <w:proofErr w:type="spellEnd"/>
      <w:r w:rsidRPr="005D09ED">
        <w:rPr>
          <w:rFonts w:ascii="Book Antiqua" w:eastAsia="宋体" w:hAnsi="Book Antiqua" w:cs="宋体"/>
          <w:kern w:val="0"/>
          <w:sz w:val="24"/>
          <w:szCs w:val="24"/>
          <w:lang w:eastAsia="zh-CN"/>
        </w:rPr>
        <w:t xml:space="preserve"> of adenoma and differentiated adenocarcinoma of the stomach. </w:t>
      </w:r>
      <w:r w:rsidRPr="005D09ED">
        <w:rPr>
          <w:rFonts w:ascii="Book Antiqua" w:eastAsia="宋体" w:hAnsi="Book Antiqua" w:cs="宋体"/>
          <w:i/>
          <w:iCs/>
          <w:kern w:val="0"/>
          <w:sz w:val="24"/>
          <w:szCs w:val="24"/>
          <w:lang w:eastAsia="zh-CN"/>
        </w:rPr>
        <w:t xml:space="preserve">J </w:t>
      </w:r>
      <w:proofErr w:type="spellStart"/>
      <w:r w:rsidRPr="005D09ED">
        <w:rPr>
          <w:rFonts w:ascii="Book Antiqua" w:eastAsia="宋体" w:hAnsi="Book Antiqua" w:cs="宋体"/>
          <w:i/>
          <w:iCs/>
          <w:kern w:val="0"/>
          <w:sz w:val="24"/>
          <w:szCs w:val="24"/>
          <w:lang w:eastAsia="zh-CN"/>
        </w:rPr>
        <w:t>Pathol</w:t>
      </w:r>
      <w:proofErr w:type="spellEnd"/>
      <w:r w:rsidRPr="005D09ED">
        <w:rPr>
          <w:rFonts w:ascii="Book Antiqua" w:eastAsia="宋体" w:hAnsi="Book Antiqua" w:cs="宋体"/>
          <w:kern w:val="0"/>
          <w:sz w:val="24"/>
          <w:szCs w:val="24"/>
          <w:lang w:eastAsia="zh-CN"/>
        </w:rPr>
        <w:t> 1996; </w:t>
      </w:r>
      <w:r w:rsidRPr="005D09ED">
        <w:rPr>
          <w:rFonts w:ascii="Book Antiqua" w:eastAsia="宋体" w:hAnsi="Book Antiqua" w:cs="宋体"/>
          <w:b/>
          <w:bCs/>
          <w:kern w:val="0"/>
          <w:sz w:val="24"/>
          <w:szCs w:val="24"/>
          <w:lang w:eastAsia="zh-CN"/>
        </w:rPr>
        <w:t>180</w:t>
      </w:r>
      <w:r w:rsidRPr="005D09ED">
        <w:rPr>
          <w:rFonts w:ascii="Book Antiqua" w:eastAsia="宋体" w:hAnsi="Book Antiqua" w:cs="宋体"/>
          <w:kern w:val="0"/>
          <w:sz w:val="24"/>
          <w:szCs w:val="24"/>
          <w:lang w:eastAsia="zh-CN"/>
        </w:rPr>
        <w:t>: 371-377 [PMID: 9014856]</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10 </w:t>
      </w:r>
      <w:r w:rsidRPr="005D09ED">
        <w:rPr>
          <w:rFonts w:ascii="Book Antiqua" w:eastAsia="宋体" w:hAnsi="Book Antiqua" w:cs="宋体"/>
          <w:b/>
          <w:bCs/>
          <w:kern w:val="0"/>
          <w:sz w:val="24"/>
          <w:szCs w:val="24"/>
          <w:lang w:eastAsia="zh-CN"/>
        </w:rPr>
        <w:t>Li GM</w:t>
      </w:r>
      <w:r w:rsidRPr="005D09ED">
        <w:rPr>
          <w:rFonts w:ascii="Book Antiqua" w:eastAsia="宋体" w:hAnsi="Book Antiqua" w:cs="宋体"/>
          <w:kern w:val="0"/>
          <w:sz w:val="24"/>
          <w:szCs w:val="24"/>
          <w:lang w:eastAsia="zh-CN"/>
        </w:rPr>
        <w:t>. Mechanisms and functions of DNA mismatch repair. </w:t>
      </w:r>
      <w:r w:rsidRPr="005D09ED">
        <w:rPr>
          <w:rFonts w:ascii="Book Antiqua" w:eastAsia="宋体" w:hAnsi="Book Antiqua" w:cs="宋体"/>
          <w:i/>
          <w:iCs/>
          <w:kern w:val="0"/>
          <w:sz w:val="24"/>
          <w:szCs w:val="24"/>
          <w:lang w:eastAsia="zh-CN"/>
        </w:rPr>
        <w:t>Cell Res</w:t>
      </w:r>
      <w:r w:rsidRPr="005D09ED">
        <w:rPr>
          <w:rFonts w:ascii="Book Antiqua" w:eastAsia="宋体" w:hAnsi="Book Antiqua" w:cs="宋体"/>
          <w:kern w:val="0"/>
          <w:sz w:val="24"/>
          <w:szCs w:val="24"/>
          <w:lang w:eastAsia="zh-CN"/>
        </w:rPr>
        <w:t> 2008; </w:t>
      </w:r>
      <w:r w:rsidRPr="005D09ED">
        <w:rPr>
          <w:rFonts w:ascii="Book Antiqua" w:eastAsia="宋体" w:hAnsi="Book Antiqua" w:cs="宋体"/>
          <w:b/>
          <w:bCs/>
          <w:kern w:val="0"/>
          <w:sz w:val="24"/>
          <w:szCs w:val="24"/>
          <w:lang w:eastAsia="zh-CN"/>
        </w:rPr>
        <w:t>18</w:t>
      </w:r>
      <w:r w:rsidRPr="005D09ED">
        <w:rPr>
          <w:rFonts w:ascii="Book Antiqua" w:eastAsia="宋体" w:hAnsi="Book Antiqua" w:cs="宋体"/>
          <w:kern w:val="0"/>
          <w:sz w:val="24"/>
          <w:szCs w:val="24"/>
          <w:lang w:eastAsia="zh-CN"/>
        </w:rPr>
        <w:t>: 85-98 [PMID: 18157157]</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11 </w:t>
      </w:r>
      <w:proofErr w:type="spellStart"/>
      <w:r w:rsidRPr="005D09ED">
        <w:rPr>
          <w:rFonts w:ascii="Book Antiqua" w:eastAsia="宋体" w:hAnsi="Book Antiqua" w:cs="宋体"/>
          <w:b/>
          <w:bCs/>
          <w:kern w:val="0"/>
          <w:sz w:val="24"/>
          <w:szCs w:val="24"/>
          <w:lang w:eastAsia="zh-CN"/>
        </w:rPr>
        <w:t>Moghbeli</w:t>
      </w:r>
      <w:proofErr w:type="spellEnd"/>
      <w:r w:rsidRPr="005D09ED">
        <w:rPr>
          <w:rFonts w:ascii="Book Antiqua" w:eastAsia="宋体" w:hAnsi="Book Antiqua" w:cs="宋体"/>
          <w:b/>
          <w:bCs/>
          <w:kern w:val="0"/>
          <w:sz w:val="24"/>
          <w:szCs w:val="24"/>
          <w:lang w:eastAsia="zh-CN"/>
        </w:rPr>
        <w:t xml:space="preserve"> M</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Moaven</w:t>
      </w:r>
      <w:proofErr w:type="spellEnd"/>
      <w:r w:rsidRPr="005D09ED">
        <w:rPr>
          <w:rFonts w:ascii="Book Antiqua" w:eastAsia="宋体" w:hAnsi="Book Antiqua" w:cs="宋体"/>
          <w:kern w:val="0"/>
          <w:sz w:val="24"/>
          <w:szCs w:val="24"/>
          <w:lang w:eastAsia="zh-CN"/>
        </w:rPr>
        <w:t xml:space="preserve"> O, </w:t>
      </w:r>
      <w:proofErr w:type="spellStart"/>
      <w:r w:rsidRPr="005D09ED">
        <w:rPr>
          <w:rFonts w:ascii="Book Antiqua" w:eastAsia="宋体" w:hAnsi="Book Antiqua" w:cs="宋体"/>
          <w:kern w:val="0"/>
          <w:sz w:val="24"/>
          <w:szCs w:val="24"/>
          <w:lang w:eastAsia="zh-CN"/>
        </w:rPr>
        <w:t>Memar</w:t>
      </w:r>
      <w:proofErr w:type="spellEnd"/>
      <w:r w:rsidRPr="005D09ED">
        <w:rPr>
          <w:rFonts w:ascii="Book Antiqua" w:eastAsia="宋体" w:hAnsi="Book Antiqua" w:cs="宋体"/>
          <w:kern w:val="0"/>
          <w:sz w:val="24"/>
          <w:szCs w:val="24"/>
          <w:lang w:eastAsia="zh-CN"/>
        </w:rPr>
        <w:t xml:space="preserve"> B, </w:t>
      </w:r>
      <w:proofErr w:type="spellStart"/>
      <w:r w:rsidRPr="005D09ED">
        <w:rPr>
          <w:rFonts w:ascii="Book Antiqua" w:eastAsia="宋体" w:hAnsi="Book Antiqua" w:cs="宋体"/>
          <w:kern w:val="0"/>
          <w:sz w:val="24"/>
          <w:szCs w:val="24"/>
          <w:lang w:eastAsia="zh-CN"/>
        </w:rPr>
        <w:t>Raziei</w:t>
      </w:r>
      <w:proofErr w:type="spellEnd"/>
      <w:r w:rsidRPr="005D09ED">
        <w:rPr>
          <w:rFonts w:ascii="Book Antiqua" w:eastAsia="宋体" w:hAnsi="Book Antiqua" w:cs="宋体"/>
          <w:kern w:val="0"/>
          <w:sz w:val="24"/>
          <w:szCs w:val="24"/>
          <w:lang w:eastAsia="zh-CN"/>
        </w:rPr>
        <w:t xml:space="preserve"> HR, </w:t>
      </w:r>
      <w:proofErr w:type="spellStart"/>
      <w:r w:rsidRPr="005D09ED">
        <w:rPr>
          <w:rFonts w:ascii="Book Antiqua" w:eastAsia="宋体" w:hAnsi="Book Antiqua" w:cs="宋体"/>
          <w:kern w:val="0"/>
          <w:sz w:val="24"/>
          <w:szCs w:val="24"/>
          <w:lang w:eastAsia="zh-CN"/>
        </w:rPr>
        <w:t>Aarabi</w:t>
      </w:r>
      <w:proofErr w:type="spellEnd"/>
      <w:r w:rsidRPr="005D09ED">
        <w:rPr>
          <w:rFonts w:ascii="Book Antiqua" w:eastAsia="宋体" w:hAnsi="Book Antiqua" w:cs="宋体"/>
          <w:kern w:val="0"/>
          <w:sz w:val="24"/>
          <w:szCs w:val="24"/>
          <w:lang w:eastAsia="zh-CN"/>
        </w:rPr>
        <w:t xml:space="preserve"> A, </w:t>
      </w:r>
      <w:proofErr w:type="spellStart"/>
      <w:r w:rsidRPr="005D09ED">
        <w:rPr>
          <w:rFonts w:ascii="Book Antiqua" w:eastAsia="宋体" w:hAnsi="Book Antiqua" w:cs="宋体"/>
          <w:kern w:val="0"/>
          <w:sz w:val="24"/>
          <w:szCs w:val="24"/>
          <w:lang w:eastAsia="zh-CN"/>
        </w:rPr>
        <w:t>Dadkhah</w:t>
      </w:r>
      <w:proofErr w:type="spellEnd"/>
      <w:r w:rsidRPr="005D09ED">
        <w:rPr>
          <w:rFonts w:ascii="Book Antiqua" w:eastAsia="宋体" w:hAnsi="Book Antiqua" w:cs="宋体"/>
          <w:kern w:val="0"/>
          <w:sz w:val="24"/>
          <w:szCs w:val="24"/>
          <w:lang w:eastAsia="zh-CN"/>
        </w:rPr>
        <w:t xml:space="preserve"> E, </w:t>
      </w:r>
      <w:proofErr w:type="spellStart"/>
      <w:r w:rsidRPr="005D09ED">
        <w:rPr>
          <w:rFonts w:ascii="Book Antiqua" w:eastAsia="宋体" w:hAnsi="Book Antiqua" w:cs="宋体"/>
          <w:kern w:val="0"/>
          <w:sz w:val="24"/>
          <w:szCs w:val="24"/>
          <w:lang w:eastAsia="zh-CN"/>
        </w:rPr>
        <w:t>Forghanifard</w:t>
      </w:r>
      <w:proofErr w:type="spellEnd"/>
      <w:r w:rsidRPr="005D09ED">
        <w:rPr>
          <w:rFonts w:ascii="Book Antiqua" w:eastAsia="宋体" w:hAnsi="Book Antiqua" w:cs="宋体"/>
          <w:kern w:val="0"/>
          <w:sz w:val="24"/>
          <w:szCs w:val="24"/>
          <w:lang w:eastAsia="zh-CN"/>
        </w:rPr>
        <w:t xml:space="preserve"> MM, </w:t>
      </w:r>
      <w:proofErr w:type="spellStart"/>
      <w:r w:rsidRPr="005D09ED">
        <w:rPr>
          <w:rFonts w:ascii="Book Antiqua" w:eastAsia="宋体" w:hAnsi="Book Antiqua" w:cs="宋体"/>
          <w:kern w:val="0"/>
          <w:sz w:val="24"/>
          <w:szCs w:val="24"/>
          <w:lang w:eastAsia="zh-CN"/>
        </w:rPr>
        <w:t>Manzari</w:t>
      </w:r>
      <w:proofErr w:type="spellEnd"/>
      <w:r w:rsidRPr="005D09ED">
        <w:rPr>
          <w:rFonts w:ascii="Book Antiqua" w:eastAsia="宋体" w:hAnsi="Book Antiqua" w:cs="宋体"/>
          <w:kern w:val="0"/>
          <w:sz w:val="24"/>
          <w:szCs w:val="24"/>
          <w:lang w:eastAsia="zh-CN"/>
        </w:rPr>
        <w:t xml:space="preserve"> F, </w:t>
      </w:r>
      <w:proofErr w:type="spellStart"/>
      <w:r w:rsidRPr="005D09ED">
        <w:rPr>
          <w:rFonts w:ascii="Book Antiqua" w:eastAsia="宋体" w:hAnsi="Book Antiqua" w:cs="宋体"/>
          <w:kern w:val="0"/>
          <w:sz w:val="24"/>
          <w:szCs w:val="24"/>
          <w:lang w:eastAsia="zh-CN"/>
        </w:rPr>
        <w:t>Abbaszadegan</w:t>
      </w:r>
      <w:proofErr w:type="spellEnd"/>
      <w:r w:rsidRPr="005D09ED">
        <w:rPr>
          <w:rFonts w:ascii="Book Antiqua" w:eastAsia="宋体" w:hAnsi="Book Antiqua" w:cs="宋体"/>
          <w:kern w:val="0"/>
          <w:sz w:val="24"/>
          <w:szCs w:val="24"/>
          <w:lang w:eastAsia="zh-CN"/>
        </w:rPr>
        <w:t xml:space="preserve"> MR. Role of hMLH1 and E-cadherin promoter methylation in gastric cancer progression. </w:t>
      </w:r>
      <w:r w:rsidRPr="005D09ED">
        <w:rPr>
          <w:rFonts w:ascii="Book Antiqua" w:eastAsia="宋体" w:hAnsi="Book Antiqua" w:cs="宋体"/>
          <w:i/>
          <w:iCs/>
          <w:kern w:val="0"/>
          <w:sz w:val="24"/>
          <w:szCs w:val="24"/>
          <w:lang w:eastAsia="zh-CN"/>
        </w:rPr>
        <w:t xml:space="preserve">J </w:t>
      </w:r>
      <w:proofErr w:type="spellStart"/>
      <w:r w:rsidRPr="005D09ED">
        <w:rPr>
          <w:rFonts w:ascii="Book Antiqua" w:eastAsia="宋体" w:hAnsi="Book Antiqua" w:cs="宋体"/>
          <w:i/>
          <w:iCs/>
          <w:kern w:val="0"/>
          <w:sz w:val="24"/>
          <w:szCs w:val="24"/>
          <w:lang w:eastAsia="zh-CN"/>
        </w:rPr>
        <w:t>Gastrointest</w:t>
      </w:r>
      <w:proofErr w:type="spellEnd"/>
      <w:r w:rsidRPr="005D09ED">
        <w:rPr>
          <w:rFonts w:ascii="Book Antiqua" w:eastAsia="宋体" w:hAnsi="Book Antiqua" w:cs="宋体"/>
          <w:i/>
          <w:iCs/>
          <w:kern w:val="0"/>
          <w:sz w:val="24"/>
          <w:szCs w:val="24"/>
          <w:lang w:eastAsia="zh-CN"/>
        </w:rPr>
        <w:t xml:space="preserve"> Cancer</w:t>
      </w:r>
      <w:r w:rsidRPr="005D09ED">
        <w:rPr>
          <w:rFonts w:ascii="Book Antiqua" w:eastAsia="宋体" w:hAnsi="Book Antiqua" w:cs="宋体"/>
          <w:kern w:val="0"/>
          <w:sz w:val="24"/>
          <w:szCs w:val="24"/>
          <w:lang w:eastAsia="zh-CN"/>
        </w:rPr>
        <w:t> 2014; </w:t>
      </w:r>
      <w:r w:rsidRPr="005D09ED">
        <w:rPr>
          <w:rFonts w:ascii="Book Antiqua" w:eastAsia="宋体" w:hAnsi="Book Antiqua" w:cs="宋体"/>
          <w:b/>
          <w:bCs/>
          <w:kern w:val="0"/>
          <w:sz w:val="24"/>
          <w:szCs w:val="24"/>
          <w:lang w:eastAsia="zh-CN"/>
        </w:rPr>
        <w:t>45</w:t>
      </w:r>
      <w:r w:rsidRPr="005D09ED">
        <w:rPr>
          <w:rFonts w:ascii="Book Antiqua" w:eastAsia="宋体" w:hAnsi="Book Antiqua" w:cs="宋体"/>
          <w:kern w:val="0"/>
          <w:sz w:val="24"/>
          <w:szCs w:val="24"/>
          <w:lang w:eastAsia="zh-CN"/>
        </w:rPr>
        <w:t>: 40-47 [PMID: 24022108 DOI: 10.1007/s12029-013-9548-9]</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12 </w:t>
      </w:r>
      <w:proofErr w:type="spellStart"/>
      <w:r w:rsidRPr="005D09ED">
        <w:rPr>
          <w:rFonts w:ascii="Book Antiqua" w:eastAsia="宋体" w:hAnsi="Book Antiqua" w:cs="宋体"/>
          <w:b/>
          <w:bCs/>
          <w:kern w:val="0"/>
          <w:sz w:val="24"/>
          <w:szCs w:val="24"/>
          <w:lang w:eastAsia="zh-CN"/>
        </w:rPr>
        <w:t>Xiangming</w:t>
      </w:r>
      <w:proofErr w:type="spellEnd"/>
      <w:r w:rsidRPr="005D09ED">
        <w:rPr>
          <w:rFonts w:ascii="Book Antiqua" w:eastAsia="宋体" w:hAnsi="Book Antiqua" w:cs="宋体"/>
          <w:b/>
          <w:bCs/>
          <w:kern w:val="0"/>
          <w:sz w:val="24"/>
          <w:szCs w:val="24"/>
          <w:lang w:eastAsia="zh-CN"/>
        </w:rPr>
        <w:t xml:space="preserve"> C</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Hokita</w:t>
      </w:r>
      <w:proofErr w:type="spellEnd"/>
      <w:r w:rsidRPr="005D09ED">
        <w:rPr>
          <w:rFonts w:ascii="Book Antiqua" w:eastAsia="宋体" w:hAnsi="Book Antiqua" w:cs="宋体"/>
          <w:kern w:val="0"/>
          <w:sz w:val="24"/>
          <w:szCs w:val="24"/>
          <w:lang w:eastAsia="zh-CN"/>
        </w:rPr>
        <w:t xml:space="preserve"> S, </w:t>
      </w:r>
      <w:proofErr w:type="spellStart"/>
      <w:r w:rsidRPr="005D09ED">
        <w:rPr>
          <w:rFonts w:ascii="Book Antiqua" w:eastAsia="宋体" w:hAnsi="Book Antiqua" w:cs="宋体"/>
          <w:kern w:val="0"/>
          <w:sz w:val="24"/>
          <w:szCs w:val="24"/>
          <w:lang w:eastAsia="zh-CN"/>
        </w:rPr>
        <w:t>Natsugoe</w:t>
      </w:r>
      <w:proofErr w:type="spellEnd"/>
      <w:r w:rsidRPr="005D09ED">
        <w:rPr>
          <w:rFonts w:ascii="Book Antiqua" w:eastAsia="宋体" w:hAnsi="Book Antiqua" w:cs="宋体"/>
          <w:kern w:val="0"/>
          <w:sz w:val="24"/>
          <w:szCs w:val="24"/>
          <w:lang w:eastAsia="zh-CN"/>
        </w:rPr>
        <w:t xml:space="preserve"> S, Tanabe G, Baba M, Takao S, </w:t>
      </w:r>
      <w:proofErr w:type="spellStart"/>
      <w:r w:rsidRPr="005D09ED">
        <w:rPr>
          <w:rFonts w:ascii="Book Antiqua" w:eastAsia="宋体" w:hAnsi="Book Antiqua" w:cs="宋体"/>
          <w:kern w:val="0"/>
          <w:sz w:val="24"/>
          <w:szCs w:val="24"/>
          <w:lang w:eastAsia="zh-CN"/>
        </w:rPr>
        <w:t>Kuroshima</w:t>
      </w:r>
      <w:proofErr w:type="spellEnd"/>
      <w:r w:rsidRPr="005D09ED">
        <w:rPr>
          <w:rFonts w:ascii="Book Antiqua" w:eastAsia="宋体" w:hAnsi="Book Antiqua" w:cs="宋体"/>
          <w:kern w:val="0"/>
          <w:sz w:val="24"/>
          <w:szCs w:val="24"/>
          <w:lang w:eastAsia="zh-CN"/>
        </w:rPr>
        <w:t xml:space="preserve"> K, </w:t>
      </w:r>
      <w:proofErr w:type="spellStart"/>
      <w:r w:rsidRPr="005D09ED">
        <w:rPr>
          <w:rFonts w:ascii="Book Antiqua" w:eastAsia="宋体" w:hAnsi="Book Antiqua" w:cs="宋体"/>
          <w:kern w:val="0"/>
          <w:sz w:val="24"/>
          <w:szCs w:val="24"/>
          <w:lang w:eastAsia="zh-CN"/>
        </w:rPr>
        <w:t>Aikou</w:t>
      </w:r>
      <w:proofErr w:type="spellEnd"/>
      <w:r w:rsidRPr="005D09ED">
        <w:rPr>
          <w:rFonts w:ascii="Book Antiqua" w:eastAsia="宋体" w:hAnsi="Book Antiqua" w:cs="宋体"/>
          <w:kern w:val="0"/>
          <w:sz w:val="24"/>
          <w:szCs w:val="24"/>
          <w:lang w:eastAsia="zh-CN"/>
        </w:rPr>
        <w:t xml:space="preserve"> T. </w:t>
      </w:r>
      <w:proofErr w:type="spellStart"/>
      <w:r w:rsidRPr="005D09ED">
        <w:rPr>
          <w:rFonts w:ascii="Book Antiqua" w:eastAsia="宋体" w:hAnsi="Book Antiqua" w:cs="宋体"/>
          <w:kern w:val="0"/>
          <w:sz w:val="24"/>
          <w:szCs w:val="24"/>
          <w:lang w:eastAsia="zh-CN"/>
        </w:rPr>
        <w:t>Cooccurrence</w:t>
      </w:r>
      <w:proofErr w:type="spellEnd"/>
      <w:r w:rsidRPr="005D09ED">
        <w:rPr>
          <w:rFonts w:ascii="Book Antiqua" w:eastAsia="宋体" w:hAnsi="Book Antiqua" w:cs="宋体"/>
          <w:kern w:val="0"/>
          <w:sz w:val="24"/>
          <w:szCs w:val="24"/>
          <w:lang w:eastAsia="zh-CN"/>
        </w:rPr>
        <w:t xml:space="preserve"> of reduced expression of alpha-catenin and overexpression of p53 is a predictor of lymph node metastasis in early gastric cancer. </w:t>
      </w:r>
      <w:r w:rsidRPr="005D09ED">
        <w:rPr>
          <w:rFonts w:ascii="Book Antiqua" w:eastAsia="宋体" w:hAnsi="Book Antiqua" w:cs="宋体"/>
          <w:i/>
          <w:iCs/>
          <w:kern w:val="0"/>
          <w:sz w:val="24"/>
          <w:szCs w:val="24"/>
          <w:lang w:eastAsia="zh-CN"/>
        </w:rPr>
        <w:t>Oncology</w:t>
      </w:r>
      <w:r w:rsidRPr="005D09ED">
        <w:rPr>
          <w:rFonts w:ascii="Book Antiqua" w:eastAsia="宋体" w:hAnsi="Book Antiqua" w:cs="宋体"/>
          <w:kern w:val="0"/>
          <w:sz w:val="24"/>
          <w:szCs w:val="24"/>
          <w:lang w:eastAsia="zh-CN"/>
        </w:rPr>
        <w:t> 1999; </w:t>
      </w:r>
      <w:r w:rsidRPr="005D09ED">
        <w:rPr>
          <w:rFonts w:ascii="Book Antiqua" w:eastAsia="宋体" w:hAnsi="Book Antiqua" w:cs="宋体"/>
          <w:b/>
          <w:bCs/>
          <w:kern w:val="0"/>
          <w:sz w:val="24"/>
          <w:szCs w:val="24"/>
          <w:lang w:eastAsia="zh-CN"/>
        </w:rPr>
        <w:t>57</w:t>
      </w:r>
      <w:r w:rsidRPr="005D09ED">
        <w:rPr>
          <w:rFonts w:ascii="Book Antiqua" w:eastAsia="宋体" w:hAnsi="Book Antiqua" w:cs="宋体"/>
          <w:kern w:val="0"/>
          <w:sz w:val="24"/>
          <w:szCs w:val="24"/>
          <w:lang w:eastAsia="zh-CN"/>
        </w:rPr>
        <w:t>: 131-137 [PMID: 10461060]</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13 </w:t>
      </w:r>
      <w:proofErr w:type="spellStart"/>
      <w:r w:rsidRPr="005D09ED">
        <w:rPr>
          <w:rFonts w:ascii="Book Antiqua" w:eastAsia="宋体" w:hAnsi="Book Antiqua" w:cs="宋体"/>
          <w:b/>
          <w:bCs/>
          <w:kern w:val="0"/>
          <w:sz w:val="24"/>
          <w:szCs w:val="24"/>
          <w:lang w:eastAsia="zh-CN"/>
        </w:rPr>
        <w:t>Galizia</w:t>
      </w:r>
      <w:proofErr w:type="spellEnd"/>
      <w:r w:rsidRPr="005D09ED">
        <w:rPr>
          <w:rFonts w:ascii="Book Antiqua" w:eastAsia="宋体" w:hAnsi="Book Antiqua" w:cs="宋体"/>
          <w:b/>
          <w:bCs/>
          <w:kern w:val="0"/>
          <w:sz w:val="24"/>
          <w:szCs w:val="24"/>
          <w:lang w:eastAsia="zh-CN"/>
        </w:rPr>
        <w:t xml:space="preserve"> G</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Lieto</w:t>
      </w:r>
      <w:proofErr w:type="spellEnd"/>
      <w:r w:rsidRPr="005D09ED">
        <w:rPr>
          <w:rFonts w:ascii="Book Antiqua" w:eastAsia="宋体" w:hAnsi="Book Antiqua" w:cs="宋体"/>
          <w:kern w:val="0"/>
          <w:sz w:val="24"/>
          <w:szCs w:val="24"/>
          <w:lang w:eastAsia="zh-CN"/>
        </w:rPr>
        <w:t xml:space="preserve"> E, </w:t>
      </w:r>
      <w:proofErr w:type="spellStart"/>
      <w:r w:rsidRPr="005D09ED">
        <w:rPr>
          <w:rFonts w:ascii="Book Antiqua" w:eastAsia="宋体" w:hAnsi="Book Antiqua" w:cs="宋体"/>
          <w:kern w:val="0"/>
          <w:sz w:val="24"/>
          <w:szCs w:val="24"/>
          <w:lang w:eastAsia="zh-CN"/>
        </w:rPr>
        <w:t>Orditura</w:t>
      </w:r>
      <w:proofErr w:type="spellEnd"/>
      <w:r w:rsidRPr="005D09ED">
        <w:rPr>
          <w:rFonts w:ascii="Book Antiqua" w:eastAsia="宋体" w:hAnsi="Book Antiqua" w:cs="宋体"/>
          <w:kern w:val="0"/>
          <w:sz w:val="24"/>
          <w:szCs w:val="24"/>
          <w:lang w:eastAsia="zh-CN"/>
        </w:rPr>
        <w:t xml:space="preserve"> M, </w:t>
      </w:r>
      <w:proofErr w:type="spellStart"/>
      <w:r w:rsidRPr="005D09ED">
        <w:rPr>
          <w:rFonts w:ascii="Book Antiqua" w:eastAsia="宋体" w:hAnsi="Book Antiqua" w:cs="宋体"/>
          <w:kern w:val="0"/>
          <w:sz w:val="24"/>
          <w:szCs w:val="24"/>
          <w:lang w:eastAsia="zh-CN"/>
        </w:rPr>
        <w:t>Castellano</w:t>
      </w:r>
      <w:proofErr w:type="spellEnd"/>
      <w:r w:rsidRPr="005D09ED">
        <w:rPr>
          <w:rFonts w:ascii="Book Antiqua" w:eastAsia="宋体" w:hAnsi="Book Antiqua" w:cs="宋体"/>
          <w:kern w:val="0"/>
          <w:sz w:val="24"/>
          <w:szCs w:val="24"/>
          <w:lang w:eastAsia="zh-CN"/>
        </w:rPr>
        <w:t xml:space="preserve"> P, Mura AL, </w:t>
      </w:r>
      <w:proofErr w:type="spellStart"/>
      <w:r w:rsidRPr="005D09ED">
        <w:rPr>
          <w:rFonts w:ascii="Book Antiqua" w:eastAsia="宋体" w:hAnsi="Book Antiqua" w:cs="宋体"/>
          <w:kern w:val="0"/>
          <w:sz w:val="24"/>
          <w:szCs w:val="24"/>
          <w:lang w:eastAsia="zh-CN"/>
        </w:rPr>
        <w:t>Imperatore</w:t>
      </w:r>
      <w:proofErr w:type="spellEnd"/>
      <w:r w:rsidRPr="005D09ED">
        <w:rPr>
          <w:rFonts w:ascii="Book Antiqua" w:eastAsia="宋体" w:hAnsi="Book Antiqua" w:cs="宋体"/>
          <w:kern w:val="0"/>
          <w:sz w:val="24"/>
          <w:szCs w:val="24"/>
          <w:lang w:eastAsia="zh-CN"/>
        </w:rPr>
        <w:t xml:space="preserve"> V, Pinto M, </w:t>
      </w:r>
      <w:proofErr w:type="spellStart"/>
      <w:r w:rsidRPr="005D09ED">
        <w:rPr>
          <w:rFonts w:ascii="Book Antiqua" w:eastAsia="宋体" w:hAnsi="Book Antiqua" w:cs="宋体"/>
          <w:kern w:val="0"/>
          <w:sz w:val="24"/>
          <w:szCs w:val="24"/>
          <w:lang w:eastAsia="zh-CN"/>
        </w:rPr>
        <w:t>Zamboli</w:t>
      </w:r>
      <w:proofErr w:type="spellEnd"/>
      <w:r w:rsidRPr="005D09ED">
        <w:rPr>
          <w:rFonts w:ascii="Book Antiqua" w:eastAsia="宋体" w:hAnsi="Book Antiqua" w:cs="宋体"/>
          <w:kern w:val="0"/>
          <w:sz w:val="24"/>
          <w:szCs w:val="24"/>
          <w:lang w:eastAsia="zh-CN"/>
        </w:rPr>
        <w:t xml:space="preserve"> A, De Vita F, </w:t>
      </w:r>
      <w:proofErr w:type="spellStart"/>
      <w:r w:rsidRPr="005D09ED">
        <w:rPr>
          <w:rFonts w:ascii="Book Antiqua" w:eastAsia="宋体" w:hAnsi="Book Antiqua" w:cs="宋体"/>
          <w:kern w:val="0"/>
          <w:sz w:val="24"/>
          <w:szCs w:val="24"/>
          <w:lang w:eastAsia="zh-CN"/>
        </w:rPr>
        <w:t>Ferraraccio</w:t>
      </w:r>
      <w:proofErr w:type="spellEnd"/>
      <w:r w:rsidRPr="005D09ED">
        <w:rPr>
          <w:rFonts w:ascii="Book Antiqua" w:eastAsia="宋体" w:hAnsi="Book Antiqua" w:cs="宋体"/>
          <w:kern w:val="0"/>
          <w:sz w:val="24"/>
          <w:szCs w:val="24"/>
          <w:lang w:eastAsia="zh-CN"/>
        </w:rPr>
        <w:t xml:space="preserve"> F. Epidermal growth factor receptor (EGFR) expression is associated with a worse prognosis in gastric cancer patients undergoing curative surgery. </w:t>
      </w:r>
      <w:r w:rsidRPr="005D09ED">
        <w:rPr>
          <w:rFonts w:ascii="Book Antiqua" w:eastAsia="宋体" w:hAnsi="Book Antiqua" w:cs="宋体"/>
          <w:i/>
          <w:iCs/>
          <w:kern w:val="0"/>
          <w:sz w:val="24"/>
          <w:szCs w:val="24"/>
          <w:lang w:eastAsia="zh-CN"/>
        </w:rPr>
        <w:t xml:space="preserve">World J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kern w:val="0"/>
          <w:sz w:val="24"/>
          <w:szCs w:val="24"/>
          <w:lang w:eastAsia="zh-CN"/>
        </w:rPr>
        <w:t> 2007; </w:t>
      </w:r>
      <w:r w:rsidRPr="005D09ED">
        <w:rPr>
          <w:rFonts w:ascii="Book Antiqua" w:eastAsia="宋体" w:hAnsi="Book Antiqua" w:cs="宋体"/>
          <w:b/>
          <w:bCs/>
          <w:kern w:val="0"/>
          <w:sz w:val="24"/>
          <w:szCs w:val="24"/>
          <w:lang w:eastAsia="zh-CN"/>
        </w:rPr>
        <w:t>31</w:t>
      </w:r>
      <w:r w:rsidRPr="005D09ED">
        <w:rPr>
          <w:rFonts w:ascii="Book Antiqua" w:eastAsia="宋体" w:hAnsi="Book Antiqua" w:cs="宋体"/>
          <w:kern w:val="0"/>
          <w:sz w:val="24"/>
          <w:szCs w:val="24"/>
          <w:lang w:eastAsia="zh-CN"/>
        </w:rPr>
        <w:t>: 1458-1468 [PMID: 17516110]</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14 </w:t>
      </w:r>
      <w:r w:rsidRPr="005D09ED">
        <w:rPr>
          <w:rFonts w:ascii="Book Antiqua" w:eastAsia="宋体" w:hAnsi="Book Antiqua" w:cs="宋体"/>
          <w:b/>
          <w:bCs/>
          <w:kern w:val="0"/>
          <w:sz w:val="24"/>
          <w:szCs w:val="24"/>
          <w:lang w:eastAsia="zh-CN"/>
        </w:rPr>
        <w:t>Chen C</w:t>
      </w:r>
      <w:r w:rsidRPr="005D09ED">
        <w:rPr>
          <w:rFonts w:ascii="Book Antiqua" w:eastAsia="宋体" w:hAnsi="Book Antiqua" w:cs="宋体"/>
          <w:kern w:val="0"/>
          <w:sz w:val="24"/>
          <w:szCs w:val="24"/>
          <w:lang w:eastAsia="zh-CN"/>
        </w:rPr>
        <w:t>, Yang JM, Hu TT, Xu TJ, Yan G, Hu SL, Wei W, Xu WP. Prognostic role of human epidermal growth factor receptor in gastric cancer: a systematic review and meta-analysis. </w:t>
      </w:r>
      <w:r w:rsidRPr="005D09ED">
        <w:rPr>
          <w:rFonts w:ascii="Book Antiqua" w:eastAsia="宋体" w:hAnsi="Book Antiqua" w:cs="宋体"/>
          <w:i/>
          <w:iCs/>
          <w:kern w:val="0"/>
          <w:sz w:val="24"/>
          <w:szCs w:val="24"/>
          <w:lang w:eastAsia="zh-CN"/>
        </w:rPr>
        <w:t>Arch Med Res</w:t>
      </w:r>
      <w:r w:rsidRPr="005D09ED">
        <w:rPr>
          <w:rFonts w:ascii="Book Antiqua" w:eastAsia="宋体" w:hAnsi="Book Antiqua" w:cs="宋体"/>
          <w:kern w:val="0"/>
          <w:sz w:val="24"/>
          <w:szCs w:val="24"/>
          <w:lang w:eastAsia="zh-CN"/>
        </w:rPr>
        <w:t> 2013; </w:t>
      </w:r>
      <w:r w:rsidRPr="005D09ED">
        <w:rPr>
          <w:rFonts w:ascii="Book Antiqua" w:eastAsia="宋体" w:hAnsi="Book Antiqua" w:cs="宋体"/>
          <w:b/>
          <w:bCs/>
          <w:kern w:val="0"/>
          <w:sz w:val="24"/>
          <w:szCs w:val="24"/>
          <w:lang w:eastAsia="zh-CN"/>
        </w:rPr>
        <w:t>44</w:t>
      </w:r>
      <w:r w:rsidRPr="005D09ED">
        <w:rPr>
          <w:rFonts w:ascii="Book Antiqua" w:eastAsia="宋体" w:hAnsi="Book Antiqua" w:cs="宋体"/>
          <w:kern w:val="0"/>
          <w:sz w:val="24"/>
          <w:szCs w:val="24"/>
          <w:lang w:eastAsia="zh-CN"/>
        </w:rPr>
        <w:t>: 380-389 [PMID: 23871709 DOI: 10.1016/j.arcmed.2013.07.001]</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15 </w:t>
      </w:r>
      <w:r w:rsidRPr="005D09ED">
        <w:rPr>
          <w:rFonts w:ascii="Book Antiqua" w:eastAsia="宋体" w:hAnsi="Book Antiqua" w:cs="宋体"/>
          <w:b/>
          <w:bCs/>
          <w:kern w:val="0"/>
          <w:sz w:val="24"/>
          <w:szCs w:val="24"/>
          <w:lang w:eastAsia="zh-CN"/>
        </w:rPr>
        <w:t>Sano T</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Aiko</w:t>
      </w:r>
      <w:proofErr w:type="spellEnd"/>
      <w:r w:rsidRPr="005D09ED">
        <w:rPr>
          <w:rFonts w:ascii="Book Antiqua" w:eastAsia="宋体" w:hAnsi="Book Antiqua" w:cs="宋体"/>
          <w:kern w:val="0"/>
          <w:sz w:val="24"/>
          <w:szCs w:val="24"/>
          <w:lang w:eastAsia="zh-CN"/>
        </w:rPr>
        <w:t xml:space="preserve"> T.</w:t>
      </w:r>
      <w:proofErr w:type="gramEnd"/>
      <w:r w:rsidRPr="005D09ED">
        <w:rPr>
          <w:rFonts w:ascii="Book Antiqua" w:eastAsia="宋体" w:hAnsi="Book Antiqua" w:cs="宋体"/>
          <w:kern w:val="0"/>
          <w:sz w:val="24"/>
          <w:szCs w:val="24"/>
          <w:lang w:eastAsia="zh-CN"/>
        </w:rPr>
        <w:t xml:space="preserve"> New Japanese classifications and treatment guidelines for gastric cancer: revision concepts and major revised points. </w:t>
      </w:r>
      <w:r w:rsidRPr="005D09ED">
        <w:rPr>
          <w:rFonts w:ascii="Book Antiqua" w:eastAsia="宋体" w:hAnsi="Book Antiqua" w:cs="宋体"/>
          <w:i/>
          <w:iCs/>
          <w:kern w:val="0"/>
          <w:sz w:val="24"/>
          <w:szCs w:val="24"/>
          <w:lang w:eastAsia="zh-CN"/>
        </w:rPr>
        <w:t>Gastric Cancer</w:t>
      </w:r>
      <w:r w:rsidRPr="005D09ED">
        <w:rPr>
          <w:rFonts w:ascii="Book Antiqua" w:eastAsia="宋体" w:hAnsi="Book Antiqua" w:cs="宋体"/>
          <w:kern w:val="0"/>
          <w:sz w:val="24"/>
          <w:szCs w:val="24"/>
          <w:lang w:eastAsia="zh-CN"/>
        </w:rPr>
        <w:t> 2011; </w:t>
      </w:r>
      <w:r w:rsidRPr="005D09ED">
        <w:rPr>
          <w:rFonts w:ascii="Book Antiqua" w:eastAsia="宋体" w:hAnsi="Book Antiqua" w:cs="宋体"/>
          <w:b/>
          <w:bCs/>
          <w:kern w:val="0"/>
          <w:sz w:val="24"/>
          <w:szCs w:val="24"/>
          <w:lang w:eastAsia="zh-CN"/>
        </w:rPr>
        <w:t>14</w:t>
      </w:r>
      <w:r w:rsidRPr="005D09ED">
        <w:rPr>
          <w:rFonts w:ascii="Book Antiqua" w:eastAsia="宋体" w:hAnsi="Book Antiqua" w:cs="宋体"/>
          <w:kern w:val="0"/>
          <w:sz w:val="24"/>
          <w:szCs w:val="24"/>
          <w:lang w:eastAsia="zh-CN"/>
        </w:rPr>
        <w:t>: 97-100 [PMID: 21573921 DOI: 10.1007/s10120-011-0040-6]</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16 </w:t>
      </w:r>
      <w:r w:rsidRPr="005D09ED">
        <w:rPr>
          <w:rFonts w:ascii="Book Antiqua" w:eastAsia="宋体" w:hAnsi="Book Antiqua" w:cs="宋体"/>
          <w:b/>
          <w:bCs/>
          <w:kern w:val="0"/>
          <w:sz w:val="24"/>
          <w:szCs w:val="24"/>
          <w:lang w:eastAsia="zh-CN"/>
        </w:rPr>
        <w:t>Choi JS</w:t>
      </w:r>
      <w:r w:rsidRPr="005D09ED">
        <w:rPr>
          <w:rFonts w:ascii="Book Antiqua" w:eastAsia="宋体" w:hAnsi="Book Antiqua" w:cs="宋体"/>
          <w:kern w:val="0"/>
          <w:sz w:val="24"/>
          <w:szCs w:val="24"/>
          <w:lang w:eastAsia="zh-CN"/>
        </w:rPr>
        <w:t xml:space="preserve">, Kim MA, Lee HE, Lee HS, Kim WH. Mucinous gastric carcinomas: </w:t>
      </w:r>
      <w:proofErr w:type="spellStart"/>
      <w:r w:rsidRPr="005D09ED">
        <w:rPr>
          <w:rFonts w:ascii="Book Antiqua" w:eastAsia="宋体" w:hAnsi="Book Antiqua" w:cs="宋体"/>
          <w:kern w:val="0"/>
          <w:sz w:val="24"/>
          <w:szCs w:val="24"/>
          <w:lang w:eastAsia="zh-CN"/>
        </w:rPr>
        <w:t>clinicopathologic</w:t>
      </w:r>
      <w:proofErr w:type="spellEnd"/>
      <w:r w:rsidRPr="005D09ED">
        <w:rPr>
          <w:rFonts w:ascii="Book Antiqua" w:eastAsia="宋体" w:hAnsi="Book Antiqua" w:cs="宋体"/>
          <w:kern w:val="0"/>
          <w:sz w:val="24"/>
          <w:szCs w:val="24"/>
          <w:lang w:eastAsia="zh-CN"/>
        </w:rPr>
        <w:t xml:space="preserve"> and molecular analyses. </w:t>
      </w:r>
      <w:r w:rsidRPr="005D09ED">
        <w:rPr>
          <w:rFonts w:ascii="Book Antiqua" w:eastAsia="宋体" w:hAnsi="Book Antiqua" w:cs="宋体"/>
          <w:i/>
          <w:iCs/>
          <w:kern w:val="0"/>
          <w:sz w:val="24"/>
          <w:szCs w:val="24"/>
          <w:lang w:eastAsia="zh-CN"/>
        </w:rPr>
        <w:t>Cancer</w:t>
      </w:r>
      <w:r w:rsidRPr="005D09ED">
        <w:rPr>
          <w:rFonts w:ascii="Book Antiqua" w:eastAsia="宋体" w:hAnsi="Book Antiqua" w:cs="宋体"/>
          <w:kern w:val="0"/>
          <w:sz w:val="24"/>
          <w:szCs w:val="24"/>
          <w:lang w:eastAsia="zh-CN"/>
        </w:rPr>
        <w:t> 2009; </w:t>
      </w:r>
      <w:r w:rsidRPr="005D09ED">
        <w:rPr>
          <w:rFonts w:ascii="Book Antiqua" w:eastAsia="宋体" w:hAnsi="Book Antiqua" w:cs="宋体"/>
          <w:b/>
          <w:bCs/>
          <w:kern w:val="0"/>
          <w:sz w:val="24"/>
          <w:szCs w:val="24"/>
          <w:lang w:eastAsia="zh-CN"/>
        </w:rPr>
        <w:t>115</w:t>
      </w:r>
      <w:r w:rsidRPr="005D09ED">
        <w:rPr>
          <w:rFonts w:ascii="Book Antiqua" w:eastAsia="宋体" w:hAnsi="Book Antiqua" w:cs="宋体"/>
          <w:kern w:val="0"/>
          <w:sz w:val="24"/>
          <w:szCs w:val="24"/>
          <w:lang w:eastAsia="zh-CN"/>
        </w:rPr>
        <w:t>: 3581-3590 [PMID: 19479974 DOI: 10.1002/cncr.24422]</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17 </w:t>
      </w:r>
      <w:r w:rsidRPr="005D09ED">
        <w:rPr>
          <w:rFonts w:ascii="Book Antiqua" w:eastAsia="宋体" w:hAnsi="Book Antiqua" w:cs="宋体"/>
          <w:b/>
          <w:bCs/>
          <w:kern w:val="0"/>
          <w:sz w:val="24"/>
          <w:szCs w:val="24"/>
          <w:lang w:eastAsia="zh-CN"/>
        </w:rPr>
        <w:t>Kang GH</w:t>
      </w:r>
      <w:r w:rsidRPr="005D09ED">
        <w:rPr>
          <w:rFonts w:ascii="Book Antiqua" w:eastAsia="宋体" w:hAnsi="Book Antiqua" w:cs="宋体"/>
          <w:kern w:val="0"/>
          <w:sz w:val="24"/>
          <w:szCs w:val="24"/>
          <w:lang w:eastAsia="zh-CN"/>
        </w:rPr>
        <w:t>, Yoon GS, Lee HK, Kwon YM, Ro JY.</w:t>
      </w:r>
      <w:proofErr w:type="gramEnd"/>
      <w:r w:rsidRPr="005D09ED">
        <w:rPr>
          <w:rFonts w:ascii="Book Antiqua" w:eastAsia="宋体" w:hAnsi="Book Antiqua" w:cs="宋体"/>
          <w:kern w:val="0"/>
          <w:sz w:val="24"/>
          <w:szCs w:val="24"/>
          <w:lang w:eastAsia="zh-CN"/>
        </w:rPr>
        <w:t xml:space="preserve"> </w:t>
      </w:r>
      <w:proofErr w:type="spellStart"/>
      <w:proofErr w:type="gramStart"/>
      <w:r w:rsidRPr="005D09ED">
        <w:rPr>
          <w:rFonts w:ascii="Book Antiqua" w:eastAsia="宋体" w:hAnsi="Book Antiqua" w:cs="宋体"/>
          <w:kern w:val="0"/>
          <w:sz w:val="24"/>
          <w:szCs w:val="24"/>
          <w:lang w:eastAsia="zh-CN"/>
        </w:rPr>
        <w:t>Clinicopathologic</w:t>
      </w:r>
      <w:proofErr w:type="spellEnd"/>
      <w:r w:rsidRPr="005D09ED">
        <w:rPr>
          <w:rFonts w:ascii="Book Antiqua" w:eastAsia="宋体" w:hAnsi="Book Antiqua" w:cs="宋体"/>
          <w:kern w:val="0"/>
          <w:sz w:val="24"/>
          <w:szCs w:val="24"/>
          <w:lang w:eastAsia="zh-CN"/>
        </w:rPr>
        <w:t xml:space="preserve"> characteristics of replication error-positive gastric carcinoma.</w:t>
      </w:r>
      <w:proofErr w:type="gramEnd"/>
      <w:r w:rsidRPr="005D09ED">
        <w:rPr>
          <w:rFonts w:ascii="Book Antiqua" w:eastAsia="宋体" w:hAnsi="Book Antiqua" w:cs="宋体"/>
          <w:kern w:val="0"/>
          <w:sz w:val="24"/>
          <w:szCs w:val="24"/>
          <w:lang w:eastAsia="zh-CN"/>
        </w:rPr>
        <w:t> </w:t>
      </w:r>
      <w:r w:rsidRPr="005D09ED">
        <w:rPr>
          <w:rFonts w:ascii="Book Antiqua" w:eastAsia="宋体" w:hAnsi="Book Antiqua" w:cs="宋体"/>
          <w:i/>
          <w:iCs/>
          <w:kern w:val="0"/>
          <w:sz w:val="24"/>
          <w:szCs w:val="24"/>
          <w:lang w:eastAsia="zh-CN"/>
        </w:rPr>
        <w:t xml:space="preserve">Mod </w:t>
      </w:r>
      <w:proofErr w:type="spellStart"/>
      <w:r w:rsidRPr="005D09ED">
        <w:rPr>
          <w:rFonts w:ascii="Book Antiqua" w:eastAsia="宋体" w:hAnsi="Book Antiqua" w:cs="宋体"/>
          <w:i/>
          <w:iCs/>
          <w:kern w:val="0"/>
          <w:sz w:val="24"/>
          <w:szCs w:val="24"/>
          <w:lang w:eastAsia="zh-CN"/>
        </w:rPr>
        <w:t>Pathol</w:t>
      </w:r>
      <w:proofErr w:type="spellEnd"/>
      <w:r w:rsidRPr="005D09ED">
        <w:rPr>
          <w:rFonts w:ascii="Book Antiqua" w:eastAsia="宋体" w:hAnsi="Book Antiqua" w:cs="宋体"/>
          <w:kern w:val="0"/>
          <w:sz w:val="24"/>
          <w:szCs w:val="24"/>
          <w:lang w:eastAsia="zh-CN"/>
        </w:rPr>
        <w:t> 1999; </w:t>
      </w:r>
      <w:r w:rsidRPr="005D09ED">
        <w:rPr>
          <w:rFonts w:ascii="Book Antiqua" w:eastAsia="宋体" w:hAnsi="Book Antiqua" w:cs="宋体"/>
          <w:b/>
          <w:bCs/>
          <w:kern w:val="0"/>
          <w:sz w:val="24"/>
          <w:szCs w:val="24"/>
          <w:lang w:eastAsia="zh-CN"/>
        </w:rPr>
        <w:t>12</w:t>
      </w:r>
      <w:r w:rsidRPr="005D09ED">
        <w:rPr>
          <w:rFonts w:ascii="Book Antiqua" w:eastAsia="宋体" w:hAnsi="Book Antiqua" w:cs="宋体"/>
          <w:kern w:val="0"/>
          <w:sz w:val="24"/>
          <w:szCs w:val="24"/>
          <w:lang w:eastAsia="zh-CN"/>
        </w:rPr>
        <w:t>: 15-20 [PMID: 9950157]</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18 </w:t>
      </w:r>
      <w:proofErr w:type="spellStart"/>
      <w:r w:rsidRPr="005D09ED">
        <w:rPr>
          <w:rFonts w:ascii="Book Antiqua" w:eastAsia="宋体" w:hAnsi="Book Antiqua" w:cs="宋体"/>
          <w:b/>
          <w:bCs/>
          <w:kern w:val="0"/>
          <w:sz w:val="24"/>
          <w:szCs w:val="24"/>
          <w:lang w:eastAsia="zh-CN"/>
        </w:rPr>
        <w:t>Alberts</w:t>
      </w:r>
      <w:proofErr w:type="spellEnd"/>
      <w:r w:rsidRPr="005D09ED">
        <w:rPr>
          <w:rFonts w:ascii="Book Antiqua" w:eastAsia="宋体" w:hAnsi="Book Antiqua" w:cs="宋体"/>
          <w:b/>
          <w:bCs/>
          <w:kern w:val="0"/>
          <w:sz w:val="24"/>
          <w:szCs w:val="24"/>
          <w:lang w:eastAsia="zh-CN"/>
        </w:rPr>
        <w:t xml:space="preserve"> SR</w:t>
      </w:r>
      <w:r w:rsidRPr="005D09ED">
        <w:rPr>
          <w:rFonts w:ascii="Book Antiqua" w:eastAsia="宋体" w:hAnsi="Book Antiqua" w:cs="宋体"/>
          <w:kern w:val="0"/>
          <w:sz w:val="24"/>
          <w:szCs w:val="24"/>
          <w:lang w:eastAsia="zh-CN"/>
        </w:rPr>
        <w:t xml:space="preserve">, Cervantes A, van de </w:t>
      </w:r>
      <w:proofErr w:type="spellStart"/>
      <w:r w:rsidRPr="005D09ED">
        <w:rPr>
          <w:rFonts w:ascii="Book Antiqua" w:eastAsia="宋体" w:hAnsi="Book Antiqua" w:cs="宋体"/>
          <w:kern w:val="0"/>
          <w:sz w:val="24"/>
          <w:szCs w:val="24"/>
          <w:lang w:eastAsia="zh-CN"/>
        </w:rPr>
        <w:t>Velde</w:t>
      </w:r>
      <w:proofErr w:type="spellEnd"/>
      <w:r w:rsidRPr="005D09ED">
        <w:rPr>
          <w:rFonts w:ascii="Book Antiqua" w:eastAsia="宋体" w:hAnsi="Book Antiqua" w:cs="宋体"/>
          <w:kern w:val="0"/>
          <w:sz w:val="24"/>
          <w:szCs w:val="24"/>
          <w:lang w:eastAsia="zh-CN"/>
        </w:rPr>
        <w:t xml:space="preserve"> CJ. Gastric cancer: epidemiology, pathology and treatment. </w:t>
      </w:r>
      <w:r w:rsidRPr="005D09ED">
        <w:rPr>
          <w:rFonts w:ascii="Book Antiqua" w:eastAsia="宋体" w:hAnsi="Book Antiqua" w:cs="宋体"/>
          <w:i/>
          <w:iCs/>
          <w:kern w:val="0"/>
          <w:sz w:val="24"/>
          <w:szCs w:val="24"/>
          <w:lang w:eastAsia="zh-CN"/>
        </w:rPr>
        <w:t xml:space="preserve">Ann </w:t>
      </w:r>
      <w:proofErr w:type="spellStart"/>
      <w:r w:rsidRPr="005D09ED">
        <w:rPr>
          <w:rFonts w:ascii="Book Antiqua" w:eastAsia="宋体" w:hAnsi="Book Antiqua" w:cs="宋体"/>
          <w:i/>
          <w:iCs/>
          <w:kern w:val="0"/>
          <w:sz w:val="24"/>
          <w:szCs w:val="24"/>
          <w:lang w:eastAsia="zh-CN"/>
        </w:rPr>
        <w:t>Oncol</w:t>
      </w:r>
      <w:proofErr w:type="spellEnd"/>
      <w:r w:rsidRPr="005D09ED">
        <w:rPr>
          <w:rFonts w:ascii="Book Antiqua" w:eastAsia="宋体" w:hAnsi="Book Antiqua" w:cs="宋体"/>
          <w:kern w:val="0"/>
          <w:sz w:val="24"/>
          <w:szCs w:val="24"/>
          <w:lang w:eastAsia="zh-CN"/>
        </w:rPr>
        <w:t> 2003; </w:t>
      </w:r>
      <w:r w:rsidRPr="005D09ED">
        <w:rPr>
          <w:rFonts w:ascii="Book Antiqua" w:eastAsia="宋体" w:hAnsi="Book Antiqua" w:cs="宋体"/>
          <w:b/>
          <w:bCs/>
          <w:kern w:val="0"/>
          <w:sz w:val="24"/>
          <w:szCs w:val="24"/>
          <w:lang w:eastAsia="zh-CN"/>
        </w:rPr>
        <w:t xml:space="preserve">14 </w:t>
      </w:r>
      <w:proofErr w:type="spellStart"/>
      <w:r w:rsidRPr="002043D7">
        <w:rPr>
          <w:rFonts w:ascii="Book Antiqua" w:eastAsia="宋体" w:hAnsi="Book Antiqua" w:cs="宋体"/>
          <w:bCs/>
          <w:kern w:val="0"/>
          <w:sz w:val="24"/>
          <w:szCs w:val="24"/>
          <w:lang w:eastAsia="zh-CN"/>
        </w:rPr>
        <w:t>Suppl</w:t>
      </w:r>
      <w:proofErr w:type="spellEnd"/>
      <w:r w:rsidRPr="002043D7">
        <w:rPr>
          <w:rFonts w:ascii="Book Antiqua" w:eastAsia="宋体" w:hAnsi="Book Antiqua" w:cs="宋体"/>
          <w:bCs/>
          <w:kern w:val="0"/>
          <w:sz w:val="24"/>
          <w:szCs w:val="24"/>
          <w:lang w:eastAsia="zh-CN"/>
        </w:rPr>
        <w:t xml:space="preserve"> 2</w:t>
      </w:r>
      <w:r w:rsidRPr="002043D7">
        <w:rPr>
          <w:rFonts w:ascii="Book Antiqua" w:eastAsia="宋体" w:hAnsi="Book Antiqua" w:cs="宋体"/>
          <w:kern w:val="0"/>
          <w:sz w:val="24"/>
          <w:szCs w:val="24"/>
          <w:lang w:eastAsia="zh-CN"/>
        </w:rPr>
        <w:t>: ii31</w:t>
      </w:r>
      <w:r w:rsidRPr="005D09ED">
        <w:rPr>
          <w:rFonts w:ascii="Book Antiqua" w:eastAsia="宋体" w:hAnsi="Book Antiqua" w:cs="宋体"/>
          <w:kern w:val="0"/>
          <w:sz w:val="24"/>
          <w:szCs w:val="24"/>
          <w:lang w:eastAsia="zh-CN"/>
        </w:rPr>
        <w:t>-ii36 [PMID: 12810455]</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19 </w:t>
      </w:r>
      <w:r w:rsidRPr="005D09ED">
        <w:rPr>
          <w:rFonts w:ascii="Book Antiqua" w:eastAsia="宋体" w:hAnsi="Book Antiqua" w:cs="宋体"/>
          <w:b/>
          <w:bCs/>
          <w:kern w:val="0"/>
          <w:sz w:val="24"/>
          <w:szCs w:val="24"/>
          <w:lang w:eastAsia="zh-CN"/>
        </w:rPr>
        <w:t>Inoue M</w:t>
      </w:r>
      <w:r w:rsidRPr="005D09ED">
        <w:rPr>
          <w:rFonts w:ascii="Book Antiqua" w:eastAsia="宋体" w:hAnsi="Book Antiqua" w:cs="宋体"/>
          <w:kern w:val="0"/>
          <w:sz w:val="24"/>
          <w:szCs w:val="24"/>
          <w:lang w:eastAsia="zh-CN"/>
        </w:rPr>
        <w:t xml:space="preserve">, Tajima K, </w:t>
      </w:r>
      <w:proofErr w:type="spellStart"/>
      <w:r w:rsidRPr="005D09ED">
        <w:rPr>
          <w:rFonts w:ascii="Book Antiqua" w:eastAsia="宋体" w:hAnsi="Book Antiqua" w:cs="宋体"/>
          <w:kern w:val="0"/>
          <w:sz w:val="24"/>
          <w:szCs w:val="24"/>
          <w:lang w:eastAsia="zh-CN"/>
        </w:rPr>
        <w:t>Kitoh</w:t>
      </w:r>
      <w:proofErr w:type="spellEnd"/>
      <w:r w:rsidRPr="005D09ED">
        <w:rPr>
          <w:rFonts w:ascii="Book Antiqua" w:eastAsia="宋体" w:hAnsi="Book Antiqua" w:cs="宋体"/>
          <w:kern w:val="0"/>
          <w:sz w:val="24"/>
          <w:szCs w:val="24"/>
          <w:lang w:eastAsia="zh-CN"/>
        </w:rPr>
        <w:t xml:space="preserve"> T, Sakamoto J, Yamamura Y, Sato T, Suzuki R, </w:t>
      </w:r>
      <w:proofErr w:type="spellStart"/>
      <w:r w:rsidRPr="005D09ED">
        <w:rPr>
          <w:rFonts w:ascii="Book Antiqua" w:eastAsia="宋体" w:hAnsi="Book Antiqua" w:cs="宋体"/>
          <w:kern w:val="0"/>
          <w:sz w:val="24"/>
          <w:szCs w:val="24"/>
          <w:lang w:eastAsia="zh-CN"/>
        </w:rPr>
        <w:t>Koshikawa</w:t>
      </w:r>
      <w:proofErr w:type="spellEnd"/>
      <w:r w:rsidRPr="005D09ED">
        <w:rPr>
          <w:rFonts w:ascii="Book Antiqua" w:eastAsia="宋体" w:hAnsi="Book Antiqua" w:cs="宋体"/>
          <w:kern w:val="0"/>
          <w:sz w:val="24"/>
          <w:szCs w:val="24"/>
          <w:lang w:eastAsia="zh-CN"/>
        </w:rPr>
        <w:t xml:space="preserve"> T, Nakamura S, </w:t>
      </w:r>
      <w:proofErr w:type="spellStart"/>
      <w:r w:rsidRPr="005D09ED">
        <w:rPr>
          <w:rFonts w:ascii="Book Antiqua" w:eastAsia="宋体" w:hAnsi="Book Antiqua" w:cs="宋体"/>
          <w:kern w:val="0"/>
          <w:sz w:val="24"/>
          <w:szCs w:val="24"/>
          <w:lang w:eastAsia="zh-CN"/>
        </w:rPr>
        <w:t>Suchi</w:t>
      </w:r>
      <w:proofErr w:type="spellEnd"/>
      <w:r w:rsidRPr="005D09ED">
        <w:rPr>
          <w:rFonts w:ascii="Book Antiqua" w:eastAsia="宋体" w:hAnsi="Book Antiqua" w:cs="宋体"/>
          <w:kern w:val="0"/>
          <w:sz w:val="24"/>
          <w:szCs w:val="24"/>
          <w:lang w:eastAsia="zh-CN"/>
        </w:rPr>
        <w:t xml:space="preserve"> T. Changes in </w:t>
      </w:r>
      <w:proofErr w:type="spellStart"/>
      <w:r w:rsidRPr="005D09ED">
        <w:rPr>
          <w:rFonts w:ascii="Book Antiqua" w:eastAsia="宋体" w:hAnsi="Book Antiqua" w:cs="宋体"/>
          <w:kern w:val="0"/>
          <w:sz w:val="24"/>
          <w:szCs w:val="24"/>
          <w:lang w:eastAsia="zh-CN"/>
        </w:rPr>
        <w:t>histopathological</w:t>
      </w:r>
      <w:proofErr w:type="spellEnd"/>
      <w:r w:rsidRPr="005D09ED">
        <w:rPr>
          <w:rFonts w:ascii="Book Antiqua" w:eastAsia="宋体" w:hAnsi="Book Antiqua" w:cs="宋体"/>
          <w:kern w:val="0"/>
          <w:sz w:val="24"/>
          <w:szCs w:val="24"/>
          <w:lang w:eastAsia="zh-CN"/>
        </w:rPr>
        <w:t xml:space="preserve"> features of gastric carcinoma over a 26-year period (1965-1990). </w:t>
      </w:r>
      <w:r w:rsidRPr="005D09ED">
        <w:rPr>
          <w:rFonts w:ascii="Book Antiqua" w:eastAsia="宋体" w:hAnsi="Book Antiqua" w:cs="宋体"/>
          <w:i/>
          <w:iCs/>
          <w:kern w:val="0"/>
          <w:sz w:val="24"/>
          <w:szCs w:val="24"/>
          <w:lang w:eastAsia="zh-CN"/>
        </w:rPr>
        <w:t xml:space="preserve">J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Oncol</w:t>
      </w:r>
      <w:proofErr w:type="spellEnd"/>
      <w:r w:rsidRPr="005D09ED">
        <w:rPr>
          <w:rFonts w:ascii="Book Antiqua" w:eastAsia="宋体" w:hAnsi="Book Antiqua" w:cs="宋体"/>
          <w:kern w:val="0"/>
          <w:sz w:val="24"/>
          <w:szCs w:val="24"/>
          <w:lang w:eastAsia="zh-CN"/>
        </w:rPr>
        <w:t> 1993; </w:t>
      </w:r>
      <w:r w:rsidRPr="005D09ED">
        <w:rPr>
          <w:rFonts w:ascii="Book Antiqua" w:eastAsia="宋体" w:hAnsi="Book Antiqua" w:cs="宋体"/>
          <w:b/>
          <w:bCs/>
          <w:kern w:val="0"/>
          <w:sz w:val="24"/>
          <w:szCs w:val="24"/>
          <w:lang w:eastAsia="zh-CN"/>
        </w:rPr>
        <w:t>53</w:t>
      </w:r>
      <w:r w:rsidRPr="005D09ED">
        <w:rPr>
          <w:rFonts w:ascii="Book Antiqua" w:eastAsia="宋体" w:hAnsi="Book Antiqua" w:cs="宋体"/>
          <w:kern w:val="0"/>
          <w:sz w:val="24"/>
          <w:szCs w:val="24"/>
          <w:lang w:eastAsia="zh-CN"/>
        </w:rPr>
        <w:t>: 256-260 [PMID: 8341058]</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lastRenderedPageBreak/>
        <w:t>20 </w:t>
      </w:r>
      <w:r w:rsidRPr="005D09ED">
        <w:rPr>
          <w:rFonts w:ascii="Book Antiqua" w:eastAsia="宋体" w:hAnsi="Book Antiqua" w:cs="宋体"/>
          <w:b/>
          <w:bCs/>
          <w:kern w:val="0"/>
          <w:sz w:val="24"/>
          <w:szCs w:val="24"/>
          <w:lang w:eastAsia="zh-CN"/>
        </w:rPr>
        <w:t>Lee HJ</w:t>
      </w:r>
      <w:r w:rsidRPr="005D09ED">
        <w:rPr>
          <w:rFonts w:ascii="Book Antiqua" w:eastAsia="宋体" w:hAnsi="Book Antiqua" w:cs="宋体"/>
          <w:kern w:val="0"/>
          <w:sz w:val="24"/>
          <w:szCs w:val="24"/>
          <w:lang w:eastAsia="zh-CN"/>
        </w:rPr>
        <w:t xml:space="preserve">, Yang HK, </w:t>
      </w:r>
      <w:proofErr w:type="spellStart"/>
      <w:r w:rsidRPr="005D09ED">
        <w:rPr>
          <w:rFonts w:ascii="Book Antiqua" w:eastAsia="宋体" w:hAnsi="Book Antiqua" w:cs="宋体"/>
          <w:kern w:val="0"/>
          <w:sz w:val="24"/>
          <w:szCs w:val="24"/>
          <w:lang w:eastAsia="zh-CN"/>
        </w:rPr>
        <w:t>Ahn</w:t>
      </w:r>
      <w:proofErr w:type="spellEnd"/>
      <w:r w:rsidRPr="005D09ED">
        <w:rPr>
          <w:rFonts w:ascii="Book Antiqua" w:eastAsia="宋体" w:hAnsi="Book Antiqua" w:cs="宋体"/>
          <w:kern w:val="0"/>
          <w:sz w:val="24"/>
          <w:szCs w:val="24"/>
          <w:lang w:eastAsia="zh-CN"/>
        </w:rPr>
        <w:t xml:space="preserve"> YO.</w:t>
      </w:r>
      <w:proofErr w:type="gramEnd"/>
      <w:r w:rsidRPr="005D09ED">
        <w:rPr>
          <w:rFonts w:ascii="Book Antiqua" w:eastAsia="宋体" w:hAnsi="Book Antiqua" w:cs="宋体"/>
          <w:kern w:val="0"/>
          <w:sz w:val="24"/>
          <w:szCs w:val="24"/>
          <w:lang w:eastAsia="zh-CN"/>
        </w:rPr>
        <w:t xml:space="preserve"> </w:t>
      </w:r>
      <w:proofErr w:type="gramStart"/>
      <w:r w:rsidRPr="005D09ED">
        <w:rPr>
          <w:rFonts w:ascii="Book Antiqua" w:eastAsia="宋体" w:hAnsi="Book Antiqua" w:cs="宋体"/>
          <w:kern w:val="0"/>
          <w:sz w:val="24"/>
          <w:szCs w:val="24"/>
          <w:lang w:eastAsia="zh-CN"/>
        </w:rPr>
        <w:t>Gastric cancer in Korea.</w:t>
      </w:r>
      <w:proofErr w:type="gramEnd"/>
      <w:r w:rsidRPr="005D09ED">
        <w:rPr>
          <w:rFonts w:ascii="Book Antiqua" w:eastAsia="宋体" w:hAnsi="Book Antiqua" w:cs="宋体"/>
          <w:kern w:val="0"/>
          <w:sz w:val="24"/>
          <w:szCs w:val="24"/>
          <w:lang w:eastAsia="zh-CN"/>
        </w:rPr>
        <w:t> </w:t>
      </w:r>
      <w:r w:rsidRPr="005D09ED">
        <w:rPr>
          <w:rFonts w:ascii="Book Antiqua" w:eastAsia="宋体" w:hAnsi="Book Antiqua" w:cs="宋体"/>
          <w:i/>
          <w:iCs/>
          <w:kern w:val="0"/>
          <w:sz w:val="24"/>
          <w:szCs w:val="24"/>
          <w:lang w:eastAsia="zh-CN"/>
        </w:rPr>
        <w:t>Gastric Cancer</w:t>
      </w:r>
      <w:r w:rsidRPr="005D09ED">
        <w:rPr>
          <w:rFonts w:ascii="Book Antiqua" w:eastAsia="宋体" w:hAnsi="Book Antiqua" w:cs="宋体"/>
          <w:kern w:val="0"/>
          <w:sz w:val="24"/>
          <w:szCs w:val="24"/>
          <w:lang w:eastAsia="zh-CN"/>
        </w:rPr>
        <w:t> 2002; </w:t>
      </w:r>
      <w:r w:rsidRPr="005D09ED">
        <w:rPr>
          <w:rFonts w:ascii="Book Antiqua" w:eastAsia="宋体" w:hAnsi="Book Antiqua" w:cs="宋体"/>
          <w:b/>
          <w:bCs/>
          <w:kern w:val="0"/>
          <w:sz w:val="24"/>
          <w:szCs w:val="24"/>
          <w:lang w:eastAsia="zh-CN"/>
        </w:rPr>
        <w:t>5</w:t>
      </w:r>
      <w:r w:rsidRPr="005D09ED">
        <w:rPr>
          <w:rFonts w:ascii="Book Antiqua" w:eastAsia="宋体" w:hAnsi="Book Antiqua" w:cs="宋体"/>
          <w:kern w:val="0"/>
          <w:sz w:val="24"/>
          <w:szCs w:val="24"/>
          <w:lang w:eastAsia="zh-CN"/>
        </w:rPr>
        <w:t>: 177-182 [PMID: 12378346]</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21 </w:t>
      </w:r>
      <w:r w:rsidRPr="005D09ED">
        <w:rPr>
          <w:rFonts w:ascii="Book Antiqua" w:eastAsia="宋体" w:hAnsi="Book Antiqua" w:cs="宋体"/>
          <w:b/>
          <w:bCs/>
          <w:kern w:val="0"/>
          <w:sz w:val="24"/>
          <w:szCs w:val="24"/>
          <w:lang w:eastAsia="zh-CN"/>
        </w:rPr>
        <w:t>Sano T</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Sasako</w:t>
      </w:r>
      <w:proofErr w:type="spellEnd"/>
      <w:r w:rsidRPr="005D09ED">
        <w:rPr>
          <w:rFonts w:ascii="Book Antiqua" w:eastAsia="宋体" w:hAnsi="Book Antiqua" w:cs="宋体"/>
          <w:kern w:val="0"/>
          <w:sz w:val="24"/>
          <w:szCs w:val="24"/>
          <w:lang w:eastAsia="zh-CN"/>
        </w:rPr>
        <w:t xml:space="preserve"> M, Kinoshita T, Maruyama K. Recurrence of early gastric cancer.</w:t>
      </w:r>
      <w:proofErr w:type="gramEnd"/>
      <w:r w:rsidRPr="005D09ED">
        <w:rPr>
          <w:rFonts w:ascii="Book Antiqua" w:eastAsia="宋体" w:hAnsi="Book Antiqua" w:cs="宋体"/>
          <w:kern w:val="0"/>
          <w:sz w:val="24"/>
          <w:szCs w:val="24"/>
          <w:lang w:eastAsia="zh-CN"/>
        </w:rPr>
        <w:t xml:space="preserve"> </w:t>
      </w:r>
      <w:proofErr w:type="gramStart"/>
      <w:r w:rsidRPr="005D09ED">
        <w:rPr>
          <w:rFonts w:ascii="Book Antiqua" w:eastAsia="宋体" w:hAnsi="Book Antiqua" w:cs="宋体"/>
          <w:kern w:val="0"/>
          <w:sz w:val="24"/>
          <w:szCs w:val="24"/>
          <w:lang w:eastAsia="zh-CN"/>
        </w:rPr>
        <w:t>Follow-up of 1475 patients and review of the Japanese literature.</w:t>
      </w:r>
      <w:proofErr w:type="gramEnd"/>
      <w:r w:rsidRPr="005D09ED">
        <w:rPr>
          <w:rFonts w:ascii="Book Antiqua" w:eastAsia="宋体" w:hAnsi="Book Antiqua" w:cs="宋体"/>
          <w:kern w:val="0"/>
          <w:sz w:val="24"/>
          <w:szCs w:val="24"/>
          <w:lang w:eastAsia="zh-CN"/>
        </w:rPr>
        <w:t> </w:t>
      </w:r>
      <w:r w:rsidRPr="005D09ED">
        <w:rPr>
          <w:rFonts w:ascii="Book Antiqua" w:eastAsia="宋体" w:hAnsi="Book Antiqua" w:cs="宋体"/>
          <w:i/>
          <w:iCs/>
          <w:kern w:val="0"/>
          <w:sz w:val="24"/>
          <w:szCs w:val="24"/>
          <w:lang w:eastAsia="zh-CN"/>
        </w:rPr>
        <w:t>Cancer</w:t>
      </w:r>
      <w:r w:rsidRPr="005D09ED">
        <w:rPr>
          <w:rFonts w:ascii="Book Antiqua" w:eastAsia="宋体" w:hAnsi="Book Antiqua" w:cs="宋体"/>
          <w:kern w:val="0"/>
          <w:sz w:val="24"/>
          <w:szCs w:val="24"/>
          <w:lang w:eastAsia="zh-CN"/>
        </w:rPr>
        <w:t> 1993; </w:t>
      </w:r>
      <w:r w:rsidRPr="005D09ED">
        <w:rPr>
          <w:rFonts w:ascii="Book Antiqua" w:eastAsia="宋体" w:hAnsi="Book Antiqua" w:cs="宋体"/>
          <w:b/>
          <w:bCs/>
          <w:kern w:val="0"/>
          <w:sz w:val="24"/>
          <w:szCs w:val="24"/>
          <w:lang w:eastAsia="zh-CN"/>
        </w:rPr>
        <w:t>72</w:t>
      </w:r>
      <w:r w:rsidRPr="005D09ED">
        <w:rPr>
          <w:rFonts w:ascii="Book Antiqua" w:eastAsia="宋体" w:hAnsi="Book Antiqua" w:cs="宋体"/>
          <w:kern w:val="0"/>
          <w:sz w:val="24"/>
          <w:szCs w:val="24"/>
          <w:lang w:eastAsia="zh-CN"/>
        </w:rPr>
        <w:t>: 3174-3178 [PMID: 8242540]</w:t>
      </w:r>
    </w:p>
    <w:p w:rsidR="005D09ED" w:rsidRPr="005D09ED" w:rsidRDefault="00915244" w:rsidP="005D09ED">
      <w:pPr>
        <w:widowControl/>
        <w:wordWrap/>
        <w:autoSpaceDE/>
        <w:autoSpaceDN/>
        <w:jc w:val="left"/>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22 </w:t>
      </w:r>
      <w:r w:rsidR="005D09ED" w:rsidRPr="005D09ED">
        <w:rPr>
          <w:rFonts w:ascii="Book Antiqua" w:eastAsia="宋体" w:hAnsi="Book Antiqua" w:cs="宋体"/>
          <w:b/>
          <w:kern w:val="0"/>
          <w:sz w:val="24"/>
          <w:szCs w:val="24"/>
          <w:lang w:eastAsia="zh-CN"/>
        </w:rPr>
        <w:t xml:space="preserve">Association </w:t>
      </w:r>
      <w:proofErr w:type="spellStart"/>
      <w:r w:rsidR="005D09ED" w:rsidRPr="005D09ED">
        <w:rPr>
          <w:rFonts w:ascii="Book Antiqua" w:eastAsia="宋体" w:hAnsi="Book Antiqua" w:cs="宋体"/>
          <w:b/>
          <w:kern w:val="0"/>
          <w:sz w:val="24"/>
          <w:szCs w:val="24"/>
          <w:lang w:eastAsia="zh-CN"/>
        </w:rPr>
        <w:t>TICotKGC</w:t>
      </w:r>
      <w:proofErr w:type="spellEnd"/>
      <w:r w:rsidR="005D09ED" w:rsidRPr="005D09ED">
        <w:rPr>
          <w:rFonts w:ascii="Book Antiqua" w:eastAsia="宋体" w:hAnsi="Book Antiqua" w:cs="宋体"/>
          <w:kern w:val="0"/>
          <w:sz w:val="24"/>
          <w:szCs w:val="24"/>
          <w:lang w:eastAsia="zh-CN"/>
        </w:rPr>
        <w:t>.</w:t>
      </w:r>
      <w:proofErr w:type="gramEnd"/>
      <w:r w:rsidR="005D09ED" w:rsidRPr="005D09ED">
        <w:rPr>
          <w:rFonts w:ascii="Book Antiqua" w:eastAsia="宋体" w:hAnsi="Book Antiqua" w:cs="宋体"/>
          <w:kern w:val="0"/>
          <w:sz w:val="24"/>
          <w:szCs w:val="24"/>
          <w:lang w:eastAsia="zh-CN"/>
        </w:rPr>
        <w:t xml:space="preserve"> </w:t>
      </w:r>
      <w:proofErr w:type="gramStart"/>
      <w:r w:rsidR="005D09ED" w:rsidRPr="005D09ED">
        <w:rPr>
          <w:rFonts w:ascii="Book Antiqua" w:eastAsia="宋体" w:hAnsi="Book Antiqua" w:cs="宋体"/>
          <w:kern w:val="0"/>
          <w:sz w:val="24"/>
          <w:szCs w:val="24"/>
          <w:lang w:eastAsia="zh-CN"/>
        </w:rPr>
        <w:t>2004 Nationwide Gastric Cancer Report in Korea</w:t>
      </w:r>
      <w:r w:rsidR="005D09ED" w:rsidRPr="005D09ED">
        <w:rPr>
          <w:rFonts w:ascii="Book Antiqua" w:eastAsia="宋体" w:hAnsi="Book Antiqua" w:cs="宋体"/>
          <w:i/>
          <w:kern w:val="0"/>
          <w:sz w:val="24"/>
          <w:szCs w:val="24"/>
          <w:lang w:eastAsia="zh-CN"/>
        </w:rPr>
        <w:t>.</w:t>
      </w:r>
      <w:proofErr w:type="gramEnd"/>
      <w:r w:rsidR="005D09ED" w:rsidRPr="005D09ED">
        <w:rPr>
          <w:rFonts w:ascii="Book Antiqua" w:eastAsia="宋体" w:hAnsi="Book Antiqua" w:cs="宋体"/>
          <w:i/>
          <w:kern w:val="0"/>
          <w:sz w:val="24"/>
          <w:szCs w:val="24"/>
          <w:lang w:eastAsia="zh-CN"/>
        </w:rPr>
        <w:t xml:space="preserve"> J Korean Gast</w:t>
      </w:r>
      <w:r w:rsidRPr="00915244">
        <w:rPr>
          <w:rFonts w:ascii="Book Antiqua" w:eastAsia="宋体" w:hAnsi="Book Antiqua" w:cs="宋体"/>
          <w:i/>
          <w:kern w:val="0"/>
          <w:sz w:val="24"/>
          <w:szCs w:val="24"/>
          <w:lang w:eastAsia="zh-CN"/>
        </w:rPr>
        <w:t>ric Cancer Assoc</w:t>
      </w:r>
      <w:r>
        <w:rPr>
          <w:rFonts w:ascii="Book Antiqua" w:eastAsia="宋体" w:hAnsi="Book Antiqua" w:cs="宋体"/>
          <w:kern w:val="0"/>
          <w:sz w:val="24"/>
          <w:szCs w:val="24"/>
          <w:lang w:eastAsia="zh-CN"/>
        </w:rPr>
        <w:t xml:space="preserve"> 2007; </w:t>
      </w:r>
      <w:r w:rsidRPr="00915244">
        <w:rPr>
          <w:rFonts w:ascii="Book Antiqua" w:eastAsia="宋体" w:hAnsi="Book Antiqua" w:cs="宋体"/>
          <w:b/>
          <w:kern w:val="0"/>
          <w:sz w:val="24"/>
          <w:szCs w:val="24"/>
          <w:lang w:eastAsia="zh-CN"/>
        </w:rPr>
        <w:t>7</w:t>
      </w:r>
      <w:r>
        <w:rPr>
          <w:rFonts w:ascii="Book Antiqua" w:eastAsia="宋体" w:hAnsi="Book Antiqua" w:cs="宋体"/>
          <w:kern w:val="0"/>
          <w:sz w:val="24"/>
          <w:szCs w:val="24"/>
          <w:lang w:eastAsia="zh-CN"/>
        </w:rPr>
        <w:t>: 47-54</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23 </w:t>
      </w:r>
      <w:r w:rsidRPr="005D09ED">
        <w:rPr>
          <w:rFonts w:ascii="Book Antiqua" w:eastAsia="宋体" w:hAnsi="Book Antiqua" w:cs="宋体"/>
          <w:b/>
          <w:bCs/>
          <w:kern w:val="0"/>
          <w:sz w:val="24"/>
          <w:szCs w:val="24"/>
          <w:lang w:eastAsia="zh-CN"/>
        </w:rPr>
        <w:t>Tong JH</w:t>
      </w:r>
      <w:r w:rsidRPr="005D09ED">
        <w:rPr>
          <w:rFonts w:ascii="Book Antiqua" w:eastAsia="宋体" w:hAnsi="Book Antiqua" w:cs="宋体"/>
          <w:kern w:val="0"/>
          <w:sz w:val="24"/>
          <w:szCs w:val="24"/>
          <w:lang w:eastAsia="zh-CN"/>
        </w:rPr>
        <w:t>, Sun Z, Wang ZN, Zhao YH, Huang BJ, Li K, Xu Y, Xu HM. Early gastric cancer with signet-ring cell histologic type: risk factors of lymph node metastasis and indications of endoscopic surgery. </w:t>
      </w:r>
      <w:r w:rsidRPr="005D09ED">
        <w:rPr>
          <w:rFonts w:ascii="Book Antiqua" w:eastAsia="宋体" w:hAnsi="Book Antiqua" w:cs="宋体"/>
          <w:i/>
          <w:iCs/>
          <w:kern w:val="0"/>
          <w:sz w:val="24"/>
          <w:szCs w:val="24"/>
          <w:lang w:eastAsia="zh-CN"/>
        </w:rPr>
        <w:t>Surgery</w:t>
      </w:r>
      <w:r w:rsidRPr="005D09ED">
        <w:rPr>
          <w:rFonts w:ascii="Book Antiqua" w:eastAsia="宋体" w:hAnsi="Book Antiqua" w:cs="宋体"/>
          <w:kern w:val="0"/>
          <w:sz w:val="24"/>
          <w:szCs w:val="24"/>
          <w:lang w:eastAsia="zh-CN"/>
        </w:rPr>
        <w:t> 2011; </w:t>
      </w:r>
      <w:r w:rsidRPr="005D09ED">
        <w:rPr>
          <w:rFonts w:ascii="Book Antiqua" w:eastAsia="宋体" w:hAnsi="Book Antiqua" w:cs="宋体"/>
          <w:b/>
          <w:bCs/>
          <w:kern w:val="0"/>
          <w:sz w:val="24"/>
          <w:szCs w:val="24"/>
          <w:lang w:eastAsia="zh-CN"/>
        </w:rPr>
        <w:t>149</w:t>
      </w:r>
      <w:r w:rsidRPr="005D09ED">
        <w:rPr>
          <w:rFonts w:ascii="Book Antiqua" w:eastAsia="宋体" w:hAnsi="Book Antiqua" w:cs="宋体"/>
          <w:kern w:val="0"/>
          <w:sz w:val="24"/>
          <w:szCs w:val="24"/>
          <w:lang w:eastAsia="zh-CN"/>
        </w:rPr>
        <w:t>: 356-363 [PMID: 20727560 DOI: 10.1016/j.surg.2010.07.006]</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24 </w:t>
      </w:r>
      <w:proofErr w:type="spellStart"/>
      <w:r w:rsidRPr="005D09ED">
        <w:rPr>
          <w:rFonts w:ascii="Book Antiqua" w:eastAsia="宋体" w:hAnsi="Book Antiqua" w:cs="宋体"/>
          <w:b/>
          <w:bCs/>
          <w:kern w:val="0"/>
          <w:sz w:val="24"/>
          <w:szCs w:val="24"/>
          <w:lang w:eastAsia="zh-CN"/>
        </w:rPr>
        <w:t>Guadagni</w:t>
      </w:r>
      <w:proofErr w:type="spellEnd"/>
      <w:r w:rsidRPr="005D09ED">
        <w:rPr>
          <w:rFonts w:ascii="Book Antiqua" w:eastAsia="宋体" w:hAnsi="Book Antiqua" w:cs="宋体"/>
          <w:b/>
          <w:bCs/>
          <w:kern w:val="0"/>
          <w:sz w:val="24"/>
          <w:szCs w:val="24"/>
          <w:lang w:eastAsia="zh-CN"/>
        </w:rPr>
        <w:t xml:space="preserve"> S</w:t>
      </w:r>
      <w:r w:rsidRPr="005D09ED">
        <w:rPr>
          <w:rFonts w:ascii="Book Antiqua" w:eastAsia="宋体" w:hAnsi="Book Antiqua" w:cs="宋体"/>
          <w:kern w:val="0"/>
          <w:sz w:val="24"/>
          <w:szCs w:val="24"/>
          <w:lang w:eastAsia="zh-CN"/>
        </w:rPr>
        <w:t xml:space="preserve">, Reed PI, Johnston BJ, De </w:t>
      </w:r>
      <w:proofErr w:type="spellStart"/>
      <w:r w:rsidRPr="005D09ED">
        <w:rPr>
          <w:rFonts w:ascii="Book Antiqua" w:eastAsia="宋体" w:hAnsi="Book Antiqua" w:cs="宋体"/>
          <w:kern w:val="0"/>
          <w:sz w:val="24"/>
          <w:szCs w:val="24"/>
          <w:lang w:eastAsia="zh-CN"/>
        </w:rPr>
        <w:t>Bernardinis</w:t>
      </w:r>
      <w:proofErr w:type="spellEnd"/>
      <w:r w:rsidRPr="005D09ED">
        <w:rPr>
          <w:rFonts w:ascii="Book Antiqua" w:eastAsia="宋体" w:hAnsi="Book Antiqua" w:cs="宋体"/>
          <w:kern w:val="0"/>
          <w:sz w:val="24"/>
          <w:szCs w:val="24"/>
          <w:lang w:eastAsia="zh-CN"/>
        </w:rPr>
        <w:t xml:space="preserve"> G, </w:t>
      </w:r>
      <w:proofErr w:type="spellStart"/>
      <w:r w:rsidRPr="005D09ED">
        <w:rPr>
          <w:rFonts w:ascii="Book Antiqua" w:eastAsia="宋体" w:hAnsi="Book Antiqua" w:cs="宋体"/>
          <w:kern w:val="0"/>
          <w:sz w:val="24"/>
          <w:szCs w:val="24"/>
          <w:lang w:eastAsia="zh-CN"/>
        </w:rPr>
        <w:t>Catarci</w:t>
      </w:r>
      <w:proofErr w:type="spellEnd"/>
      <w:r w:rsidRPr="005D09ED">
        <w:rPr>
          <w:rFonts w:ascii="Book Antiqua" w:eastAsia="宋体" w:hAnsi="Book Antiqua" w:cs="宋体"/>
          <w:kern w:val="0"/>
          <w:sz w:val="24"/>
          <w:szCs w:val="24"/>
          <w:lang w:eastAsia="zh-CN"/>
        </w:rPr>
        <w:t xml:space="preserve"> M, </w:t>
      </w:r>
      <w:proofErr w:type="spellStart"/>
      <w:r w:rsidRPr="005D09ED">
        <w:rPr>
          <w:rFonts w:ascii="Book Antiqua" w:eastAsia="宋体" w:hAnsi="Book Antiqua" w:cs="宋体"/>
          <w:kern w:val="0"/>
          <w:sz w:val="24"/>
          <w:szCs w:val="24"/>
          <w:lang w:eastAsia="zh-CN"/>
        </w:rPr>
        <w:t>Valenti</w:t>
      </w:r>
      <w:proofErr w:type="spellEnd"/>
      <w:r w:rsidRPr="005D09ED">
        <w:rPr>
          <w:rFonts w:ascii="Book Antiqua" w:eastAsia="宋体" w:hAnsi="Book Antiqua" w:cs="宋体"/>
          <w:kern w:val="0"/>
          <w:sz w:val="24"/>
          <w:szCs w:val="24"/>
          <w:lang w:eastAsia="zh-CN"/>
        </w:rPr>
        <w:t xml:space="preserve"> M, di </w:t>
      </w:r>
      <w:proofErr w:type="spellStart"/>
      <w:r w:rsidRPr="005D09ED">
        <w:rPr>
          <w:rFonts w:ascii="Book Antiqua" w:eastAsia="宋体" w:hAnsi="Book Antiqua" w:cs="宋体"/>
          <w:kern w:val="0"/>
          <w:sz w:val="24"/>
          <w:szCs w:val="24"/>
          <w:lang w:eastAsia="zh-CN"/>
        </w:rPr>
        <w:t>Orio</w:t>
      </w:r>
      <w:proofErr w:type="spellEnd"/>
      <w:r w:rsidRPr="005D09ED">
        <w:rPr>
          <w:rFonts w:ascii="Book Antiqua" w:eastAsia="宋体" w:hAnsi="Book Antiqua" w:cs="宋体"/>
          <w:kern w:val="0"/>
          <w:sz w:val="24"/>
          <w:szCs w:val="24"/>
          <w:lang w:eastAsia="zh-CN"/>
        </w:rPr>
        <w:t xml:space="preserve"> F, </w:t>
      </w:r>
      <w:proofErr w:type="spellStart"/>
      <w:r w:rsidRPr="005D09ED">
        <w:rPr>
          <w:rFonts w:ascii="Book Antiqua" w:eastAsia="宋体" w:hAnsi="Book Antiqua" w:cs="宋体"/>
          <w:kern w:val="0"/>
          <w:sz w:val="24"/>
          <w:szCs w:val="24"/>
          <w:lang w:eastAsia="zh-CN"/>
        </w:rPr>
        <w:t>Carboni</w:t>
      </w:r>
      <w:proofErr w:type="spellEnd"/>
      <w:r w:rsidRPr="005D09ED">
        <w:rPr>
          <w:rFonts w:ascii="Book Antiqua" w:eastAsia="宋体" w:hAnsi="Book Antiqua" w:cs="宋体"/>
          <w:kern w:val="0"/>
          <w:sz w:val="24"/>
          <w:szCs w:val="24"/>
          <w:lang w:eastAsia="zh-CN"/>
        </w:rPr>
        <w:t xml:space="preserve"> M. Early gastric cancer: follow-up after gastrectomy in 159 patients. </w:t>
      </w:r>
      <w:r w:rsidRPr="005D09ED">
        <w:rPr>
          <w:rFonts w:ascii="Book Antiqua" w:eastAsia="宋体" w:hAnsi="Book Antiqua" w:cs="宋体"/>
          <w:i/>
          <w:iCs/>
          <w:kern w:val="0"/>
          <w:sz w:val="24"/>
          <w:szCs w:val="24"/>
          <w:lang w:eastAsia="zh-CN"/>
        </w:rPr>
        <w:t xml:space="preserve">Br J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kern w:val="0"/>
          <w:sz w:val="24"/>
          <w:szCs w:val="24"/>
          <w:lang w:eastAsia="zh-CN"/>
        </w:rPr>
        <w:t> 1993; </w:t>
      </w:r>
      <w:r w:rsidRPr="005D09ED">
        <w:rPr>
          <w:rFonts w:ascii="Book Antiqua" w:eastAsia="宋体" w:hAnsi="Book Antiqua" w:cs="宋体"/>
          <w:b/>
          <w:bCs/>
          <w:kern w:val="0"/>
          <w:sz w:val="24"/>
          <w:szCs w:val="24"/>
          <w:lang w:eastAsia="zh-CN"/>
        </w:rPr>
        <w:t>80</w:t>
      </w:r>
      <w:r w:rsidRPr="005D09ED">
        <w:rPr>
          <w:rFonts w:ascii="Book Antiqua" w:eastAsia="宋体" w:hAnsi="Book Antiqua" w:cs="宋体"/>
          <w:kern w:val="0"/>
          <w:sz w:val="24"/>
          <w:szCs w:val="24"/>
          <w:lang w:eastAsia="zh-CN"/>
        </w:rPr>
        <w:t>: 325-328 [PMID: 8472141]</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25 </w:t>
      </w:r>
      <w:r w:rsidRPr="005D09ED">
        <w:rPr>
          <w:rFonts w:ascii="Book Antiqua" w:eastAsia="宋体" w:hAnsi="Book Antiqua" w:cs="宋体"/>
          <w:b/>
          <w:bCs/>
          <w:kern w:val="0"/>
          <w:sz w:val="24"/>
          <w:szCs w:val="24"/>
          <w:lang w:eastAsia="zh-CN"/>
        </w:rPr>
        <w:t>Wu CY</w:t>
      </w:r>
      <w:r w:rsidRPr="005D09ED">
        <w:rPr>
          <w:rFonts w:ascii="Book Antiqua" w:eastAsia="宋体" w:hAnsi="Book Antiqua" w:cs="宋体"/>
          <w:kern w:val="0"/>
          <w:sz w:val="24"/>
          <w:szCs w:val="24"/>
          <w:lang w:eastAsia="zh-CN"/>
        </w:rPr>
        <w:t xml:space="preserve">, Chen JT, Chen GH, </w:t>
      </w:r>
      <w:proofErr w:type="spellStart"/>
      <w:r w:rsidRPr="005D09ED">
        <w:rPr>
          <w:rFonts w:ascii="Book Antiqua" w:eastAsia="宋体" w:hAnsi="Book Antiqua" w:cs="宋体"/>
          <w:kern w:val="0"/>
          <w:sz w:val="24"/>
          <w:szCs w:val="24"/>
          <w:lang w:eastAsia="zh-CN"/>
        </w:rPr>
        <w:t>Yeh</w:t>
      </w:r>
      <w:proofErr w:type="spellEnd"/>
      <w:r w:rsidRPr="005D09ED">
        <w:rPr>
          <w:rFonts w:ascii="Book Antiqua" w:eastAsia="宋体" w:hAnsi="Book Antiqua" w:cs="宋体"/>
          <w:kern w:val="0"/>
          <w:sz w:val="24"/>
          <w:szCs w:val="24"/>
          <w:lang w:eastAsia="zh-CN"/>
        </w:rPr>
        <w:t xml:space="preserve"> HZ. Lymph node metastasis in early gastric cancer: a </w:t>
      </w:r>
      <w:proofErr w:type="spellStart"/>
      <w:r w:rsidRPr="005D09ED">
        <w:rPr>
          <w:rFonts w:ascii="Book Antiqua" w:eastAsia="宋体" w:hAnsi="Book Antiqua" w:cs="宋体"/>
          <w:kern w:val="0"/>
          <w:sz w:val="24"/>
          <w:szCs w:val="24"/>
          <w:lang w:eastAsia="zh-CN"/>
        </w:rPr>
        <w:t>clinicopathological</w:t>
      </w:r>
      <w:proofErr w:type="spellEnd"/>
      <w:r w:rsidRPr="005D09ED">
        <w:rPr>
          <w:rFonts w:ascii="Book Antiqua" w:eastAsia="宋体" w:hAnsi="Book Antiqua" w:cs="宋体"/>
          <w:kern w:val="0"/>
          <w:sz w:val="24"/>
          <w:szCs w:val="24"/>
          <w:lang w:eastAsia="zh-CN"/>
        </w:rPr>
        <w:t xml:space="preserve"> analysis. </w:t>
      </w:r>
      <w:proofErr w:type="spellStart"/>
      <w:r w:rsidRPr="005D09ED">
        <w:rPr>
          <w:rFonts w:ascii="Book Antiqua" w:eastAsia="宋体" w:hAnsi="Book Antiqua" w:cs="宋体"/>
          <w:i/>
          <w:iCs/>
          <w:kern w:val="0"/>
          <w:sz w:val="24"/>
          <w:szCs w:val="24"/>
          <w:lang w:eastAsia="zh-CN"/>
        </w:rPr>
        <w:t>Hepatogastroenterology</w:t>
      </w:r>
      <w:proofErr w:type="spellEnd"/>
      <w:r w:rsidRPr="005D09ED">
        <w:rPr>
          <w:rFonts w:ascii="Book Antiqua" w:eastAsia="宋体" w:hAnsi="Book Antiqua" w:cs="宋体"/>
          <w:kern w:val="0"/>
          <w:sz w:val="24"/>
          <w:szCs w:val="24"/>
          <w:lang w:eastAsia="zh-CN"/>
        </w:rPr>
        <w:t> </w:t>
      </w:r>
      <w:r>
        <w:rPr>
          <w:rFonts w:ascii="Book Antiqua" w:eastAsia="宋体" w:hAnsi="Book Antiqua" w:cs="宋体" w:hint="eastAsia"/>
          <w:kern w:val="0"/>
          <w:sz w:val="24"/>
          <w:szCs w:val="24"/>
          <w:lang w:eastAsia="zh-CN"/>
        </w:rPr>
        <w:t>2002</w:t>
      </w:r>
      <w:r w:rsidRPr="005D09ED">
        <w:rPr>
          <w:rFonts w:ascii="Book Antiqua" w:eastAsia="宋体" w:hAnsi="Book Antiqua" w:cs="宋体"/>
          <w:kern w:val="0"/>
          <w:sz w:val="24"/>
          <w:szCs w:val="24"/>
          <w:lang w:eastAsia="zh-CN"/>
        </w:rPr>
        <w:t>; </w:t>
      </w:r>
      <w:r w:rsidRPr="005D09ED">
        <w:rPr>
          <w:rFonts w:ascii="Book Antiqua" w:eastAsia="宋体" w:hAnsi="Book Antiqua" w:cs="宋体"/>
          <w:b/>
          <w:bCs/>
          <w:kern w:val="0"/>
          <w:sz w:val="24"/>
          <w:szCs w:val="24"/>
          <w:lang w:eastAsia="zh-CN"/>
        </w:rPr>
        <w:t>49</w:t>
      </w:r>
      <w:r w:rsidRPr="005D09ED">
        <w:rPr>
          <w:rFonts w:ascii="Book Antiqua" w:eastAsia="宋体" w:hAnsi="Book Antiqua" w:cs="宋体"/>
          <w:kern w:val="0"/>
          <w:sz w:val="24"/>
          <w:szCs w:val="24"/>
          <w:lang w:eastAsia="zh-CN"/>
        </w:rPr>
        <w:t>: 1465-1468 [PMID: 12239968]</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26 </w:t>
      </w:r>
      <w:proofErr w:type="spellStart"/>
      <w:r w:rsidRPr="005D09ED">
        <w:rPr>
          <w:rFonts w:ascii="Book Antiqua" w:eastAsia="宋体" w:hAnsi="Book Antiqua" w:cs="宋体"/>
          <w:b/>
          <w:bCs/>
          <w:kern w:val="0"/>
          <w:sz w:val="24"/>
          <w:szCs w:val="24"/>
          <w:lang w:eastAsia="zh-CN"/>
        </w:rPr>
        <w:t>Boku</w:t>
      </w:r>
      <w:proofErr w:type="spellEnd"/>
      <w:r w:rsidRPr="005D09ED">
        <w:rPr>
          <w:rFonts w:ascii="Book Antiqua" w:eastAsia="宋体" w:hAnsi="Book Antiqua" w:cs="宋体"/>
          <w:b/>
          <w:bCs/>
          <w:kern w:val="0"/>
          <w:sz w:val="24"/>
          <w:szCs w:val="24"/>
          <w:lang w:eastAsia="zh-CN"/>
        </w:rPr>
        <w:t xml:space="preserve"> T</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Nakane</w:t>
      </w:r>
      <w:proofErr w:type="spellEnd"/>
      <w:r w:rsidRPr="005D09ED">
        <w:rPr>
          <w:rFonts w:ascii="Book Antiqua" w:eastAsia="宋体" w:hAnsi="Book Antiqua" w:cs="宋体"/>
          <w:kern w:val="0"/>
          <w:sz w:val="24"/>
          <w:szCs w:val="24"/>
          <w:lang w:eastAsia="zh-CN"/>
        </w:rPr>
        <w:t xml:space="preserve"> Y, </w:t>
      </w:r>
      <w:proofErr w:type="spellStart"/>
      <w:r w:rsidRPr="005D09ED">
        <w:rPr>
          <w:rFonts w:ascii="Book Antiqua" w:eastAsia="宋体" w:hAnsi="Book Antiqua" w:cs="宋体"/>
          <w:kern w:val="0"/>
          <w:sz w:val="24"/>
          <w:szCs w:val="24"/>
          <w:lang w:eastAsia="zh-CN"/>
        </w:rPr>
        <w:t>Okusa</w:t>
      </w:r>
      <w:proofErr w:type="spellEnd"/>
      <w:r w:rsidRPr="005D09ED">
        <w:rPr>
          <w:rFonts w:ascii="Book Antiqua" w:eastAsia="宋体" w:hAnsi="Book Antiqua" w:cs="宋体"/>
          <w:kern w:val="0"/>
          <w:sz w:val="24"/>
          <w:szCs w:val="24"/>
          <w:lang w:eastAsia="zh-CN"/>
        </w:rPr>
        <w:t xml:space="preserve"> T, </w:t>
      </w:r>
      <w:proofErr w:type="spellStart"/>
      <w:r w:rsidRPr="005D09ED">
        <w:rPr>
          <w:rFonts w:ascii="Book Antiqua" w:eastAsia="宋体" w:hAnsi="Book Antiqua" w:cs="宋体"/>
          <w:kern w:val="0"/>
          <w:sz w:val="24"/>
          <w:szCs w:val="24"/>
          <w:lang w:eastAsia="zh-CN"/>
        </w:rPr>
        <w:t>Hirozane</w:t>
      </w:r>
      <w:proofErr w:type="spellEnd"/>
      <w:r w:rsidRPr="005D09ED">
        <w:rPr>
          <w:rFonts w:ascii="Book Antiqua" w:eastAsia="宋体" w:hAnsi="Book Antiqua" w:cs="宋体"/>
          <w:kern w:val="0"/>
          <w:sz w:val="24"/>
          <w:szCs w:val="24"/>
          <w:lang w:eastAsia="zh-CN"/>
        </w:rPr>
        <w:t xml:space="preserve"> N, </w:t>
      </w:r>
      <w:proofErr w:type="spellStart"/>
      <w:r w:rsidRPr="005D09ED">
        <w:rPr>
          <w:rFonts w:ascii="Book Antiqua" w:eastAsia="宋体" w:hAnsi="Book Antiqua" w:cs="宋体"/>
          <w:kern w:val="0"/>
          <w:sz w:val="24"/>
          <w:szCs w:val="24"/>
          <w:lang w:eastAsia="zh-CN"/>
        </w:rPr>
        <w:t>Imabayashi</w:t>
      </w:r>
      <w:proofErr w:type="spellEnd"/>
      <w:r w:rsidRPr="005D09ED">
        <w:rPr>
          <w:rFonts w:ascii="Book Antiqua" w:eastAsia="宋体" w:hAnsi="Book Antiqua" w:cs="宋体"/>
          <w:kern w:val="0"/>
          <w:sz w:val="24"/>
          <w:szCs w:val="24"/>
          <w:lang w:eastAsia="zh-CN"/>
        </w:rPr>
        <w:t xml:space="preserve"> N, </w:t>
      </w:r>
      <w:proofErr w:type="spellStart"/>
      <w:r w:rsidRPr="005D09ED">
        <w:rPr>
          <w:rFonts w:ascii="Book Antiqua" w:eastAsia="宋体" w:hAnsi="Book Antiqua" w:cs="宋体"/>
          <w:kern w:val="0"/>
          <w:sz w:val="24"/>
          <w:szCs w:val="24"/>
          <w:lang w:eastAsia="zh-CN"/>
        </w:rPr>
        <w:t>Hioki</w:t>
      </w:r>
      <w:proofErr w:type="spellEnd"/>
      <w:r w:rsidRPr="005D09ED">
        <w:rPr>
          <w:rFonts w:ascii="Book Antiqua" w:eastAsia="宋体" w:hAnsi="Book Antiqua" w:cs="宋体"/>
          <w:kern w:val="0"/>
          <w:sz w:val="24"/>
          <w:szCs w:val="24"/>
          <w:lang w:eastAsia="zh-CN"/>
        </w:rPr>
        <w:t xml:space="preserve"> K, Yamamoto M. Strategy for lymphadenectomy of gastric cancer. </w:t>
      </w:r>
      <w:r w:rsidRPr="005D09ED">
        <w:rPr>
          <w:rFonts w:ascii="Book Antiqua" w:eastAsia="宋体" w:hAnsi="Book Antiqua" w:cs="宋体"/>
          <w:i/>
          <w:iCs/>
          <w:kern w:val="0"/>
          <w:sz w:val="24"/>
          <w:szCs w:val="24"/>
          <w:lang w:eastAsia="zh-CN"/>
        </w:rPr>
        <w:t>Surgery</w:t>
      </w:r>
      <w:r w:rsidRPr="005D09ED">
        <w:rPr>
          <w:rFonts w:ascii="Book Antiqua" w:eastAsia="宋体" w:hAnsi="Book Antiqua" w:cs="宋体"/>
          <w:kern w:val="0"/>
          <w:sz w:val="24"/>
          <w:szCs w:val="24"/>
          <w:lang w:eastAsia="zh-CN"/>
        </w:rPr>
        <w:t> 1989; </w:t>
      </w:r>
      <w:r w:rsidRPr="005D09ED">
        <w:rPr>
          <w:rFonts w:ascii="Book Antiqua" w:eastAsia="宋体" w:hAnsi="Book Antiqua" w:cs="宋体"/>
          <w:b/>
          <w:bCs/>
          <w:kern w:val="0"/>
          <w:sz w:val="24"/>
          <w:szCs w:val="24"/>
          <w:lang w:eastAsia="zh-CN"/>
        </w:rPr>
        <w:t>105</w:t>
      </w:r>
      <w:r w:rsidRPr="005D09ED">
        <w:rPr>
          <w:rFonts w:ascii="Book Antiqua" w:eastAsia="宋体" w:hAnsi="Book Antiqua" w:cs="宋体"/>
          <w:kern w:val="0"/>
          <w:sz w:val="24"/>
          <w:szCs w:val="24"/>
          <w:lang w:eastAsia="zh-CN"/>
        </w:rPr>
        <w:t>: 585-592 [PMID: 2705096]</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27 </w:t>
      </w:r>
      <w:r w:rsidRPr="005D09ED">
        <w:rPr>
          <w:rFonts w:ascii="Book Antiqua" w:eastAsia="宋体" w:hAnsi="Book Antiqua" w:cs="宋体"/>
          <w:b/>
          <w:bCs/>
          <w:kern w:val="0"/>
          <w:sz w:val="24"/>
          <w:szCs w:val="24"/>
          <w:lang w:eastAsia="zh-CN"/>
        </w:rPr>
        <w:t>Fujimoto A</w:t>
      </w:r>
      <w:r w:rsidRPr="005D09ED">
        <w:rPr>
          <w:rFonts w:ascii="Book Antiqua" w:eastAsia="宋体" w:hAnsi="Book Antiqua" w:cs="宋体"/>
          <w:kern w:val="0"/>
          <w:sz w:val="24"/>
          <w:szCs w:val="24"/>
          <w:lang w:eastAsia="zh-CN"/>
        </w:rPr>
        <w:t xml:space="preserve">, Ishikawa Y, </w:t>
      </w:r>
      <w:proofErr w:type="spellStart"/>
      <w:r w:rsidRPr="005D09ED">
        <w:rPr>
          <w:rFonts w:ascii="Book Antiqua" w:eastAsia="宋体" w:hAnsi="Book Antiqua" w:cs="宋体"/>
          <w:kern w:val="0"/>
          <w:sz w:val="24"/>
          <w:szCs w:val="24"/>
          <w:lang w:eastAsia="zh-CN"/>
        </w:rPr>
        <w:t>Akishima-Fukasawa</w:t>
      </w:r>
      <w:proofErr w:type="spellEnd"/>
      <w:r w:rsidRPr="005D09ED">
        <w:rPr>
          <w:rFonts w:ascii="Book Antiqua" w:eastAsia="宋体" w:hAnsi="Book Antiqua" w:cs="宋体"/>
          <w:kern w:val="0"/>
          <w:sz w:val="24"/>
          <w:szCs w:val="24"/>
          <w:lang w:eastAsia="zh-CN"/>
        </w:rPr>
        <w:t xml:space="preserve"> Y, Ito K, </w:t>
      </w:r>
      <w:proofErr w:type="spellStart"/>
      <w:r w:rsidRPr="005D09ED">
        <w:rPr>
          <w:rFonts w:ascii="Book Antiqua" w:eastAsia="宋体" w:hAnsi="Book Antiqua" w:cs="宋体"/>
          <w:kern w:val="0"/>
          <w:sz w:val="24"/>
          <w:szCs w:val="24"/>
          <w:lang w:eastAsia="zh-CN"/>
        </w:rPr>
        <w:t>Akasaka</w:t>
      </w:r>
      <w:proofErr w:type="spellEnd"/>
      <w:r w:rsidRPr="005D09ED">
        <w:rPr>
          <w:rFonts w:ascii="Book Antiqua" w:eastAsia="宋体" w:hAnsi="Book Antiqua" w:cs="宋体"/>
          <w:kern w:val="0"/>
          <w:sz w:val="24"/>
          <w:szCs w:val="24"/>
          <w:lang w:eastAsia="zh-CN"/>
        </w:rPr>
        <w:t xml:space="preserve"> Y, </w:t>
      </w:r>
      <w:proofErr w:type="spellStart"/>
      <w:r w:rsidRPr="005D09ED">
        <w:rPr>
          <w:rFonts w:ascii="Book Antiqua" w:eastAsia="宋体" w:hAnsi="Book Antiqua" w:cs="宋体"/>
          <w:kern w:val="0"/>
          <w:sz w:val="24"/>
          <w:szCs w:val="24"/>
          <w:lang w:eastAsia="zh-CN"/>
        </w:rPr>
        <w:t>Tamai</w:t>
      </w:r>
      <w:proofErr w:type="spellEnd"/>
      <w:r w:rsidRPr="005D09ED">
        <w:rPr>
          <w:rFonts w:ascii="Book Antiqua" w:eastAsia="宋体" w:hAnsi="Book Antiqua" w:cs="宋体"/>
          <w:kern w:val="0"/>
          <w:sz w:val="24"/>
          <w:szCs w:val="24"/>
          <w:lang w:eastAsia="zh-CN"/>
        </w:rPr>
        <w:t xml:space="preserve"> S, </w:t>
      </w:r>
      <w:proofErr w:type="spellStart"/>
      <w:r w:rsidRPr="005D09ED">
        <w:rPr>
          <w:rFonts w:ascii="Book Antiqua" w:eastAsia="宋体" w:hAnsi="Book Antiqua" w:cs="宋体"/>
          <w:kern w:val="0"/>
          <w:sz w:val="24"/>
          <w:szCs w:val="24"/>
          <w:lang w:eastAsia="zh-CN"/>
        </w:rPr>
        <w:t>Maehara</w:t>
      </w:r>
      <w:proofErr w:type="spellEnd"/>
      <w:r w:rsidRPr="005D09ED">
        <w:rPr>
          <w:rFonts w:ascii="Book Antiqua" w:eastAsia="宋体" w:hAnsi="Book Antiqua" w:cs="宋体"/>
          <w:kern w:val="0"/>
          <w:sz w:val="24"/>
          <w:szCs w:val="24"/>
          <w:lang w:eastAsia="zh-CN"/>
        </w:rPr>
        <w:t xml:space="preserve"> T, </w:t>
      </w:r>
      <w:proofErr w:type="spellStart"/>
      <w:r w:rsidRPr="005D09ED">
        <w:rPr>
          <w:rFonts w:ascii="Book Antiqua" w:eastAsia="宋体" w:hAnsi="Book Antiqua" w:cs="宋体"/>
          <w:kern w:val="0"/>
          <w:sz w:val="24"/>
          <w:szCs w:val="24"/>
          <w:lang w:eastAsia="zh-CN"/>
        </w:rPr>
        <w:t>Kiguchi</w:t>
      </w:r>
      <w:proofErr w:type="spellEnd"/>
      <w:r w:rsidRPr="005D09ED">
        <w:rPr>
          <w:rFonts w:ascii="Book Antiqua" w:eastAsia="宋体" w:hAnsi="Book Antiqua" w:cs="宋体"/>
          <w:kern w:val="0"/>
          <w:sz w:val="24"/>
          <w:szCs w:val="24"/>
          <w:lang w:eastAsia="zh-CN"/>
        </w:rPr>
        <w:t xml:space="preserve"> H, Ogata K, Nishimura C, Miki K, Ishii T. Significance of lymphatic invasion on regional lymph node metastasis in early gastric cancer using LYVE-1 </w:t>
      </w:r>
      <w:proofErr w:type="spellStart"/>
      <w:r w:rsidRPr="005D09ED">
        <w:rPr>
          <w:rFonts w:ascii="Book Antiqua" w:eastAsia="宋体" w:hAnsi="Book Antiqua" w:cs="宋体"/>
          <w:kern w:val="0"/>
          <w:sz w:val="24"/>
          <w:szCs w:val="24"/>
          <w:lang w:eastAsia="zh-CN"/>
        </w:rPr>
        <w:t>immunohistochemical</w:t>
      </w:r>
      <w:proofErr w:type="spellEnd"/>
      <w:r w:rsidRPr="005D09ED">
        <w:rPr>
          <w:rFonts w:ascii="Book Antiqua" w:eastAsia="宋体" w:hAnsi="Book Antiqua" w:cs="宋体"/>
          <w:kern w:val="0"/>
          <w:sz w:val="24"/>
          <w:szCs w:val="24"/>
          <w:lang w:eastAsia="zh-CN"/>
        </w:rPr>
        <w:t xml:space="preserve"> analysis. </w:t>
      </w:r>
      <w:r w:rsidRPr="005D09ED">
        <w:rPr>
          <w:rFonts w:ascii="Book Antiqua" w:eastAsia="宋体" w:hAnsi="Book Antiqua" w:cs="宋体"/>
          <w:i/>
          <w:iCs/>
          <w:kern w:val="0"/>
          <w:sz w:val="24"/>
          <w:szCs w:val="24"/>
          <w:lang w:eastAsia="zh-CN"/>
        </w:rPr>
        <w:t xml:space="preserve">Am J </w:t>
      </w:r>
      <w:proofErr w:type="spellStart"/>
      <w:r w:rsidRPr="005D09ED">
        <w:rPr>
          <w:rFonts w:ascii="Book Antiqua" w:eastAsia="宋体" w:hAnsi="Book Antiqua" w:cs="宋体"/>
          <w:i/>
          <w:iCs/>
          <w:kern w:val="0"/>
          <w:sz w:val="24"/>
          <w:szCs w:val="24"/>
          <w:lang w:eastAsia="zh-CN"/>
        </w:rPr>
        <w:t>Clin</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Pathol</w:t>
      </w:r>
      <w:proofErr w:type="spellEnd"/>
      <w:r w:rsidRPr="005D09ED">
        <w:rPr>
          <w:rFonts w:ascii="Book Antiqua" w:eastAsia="宋体" w:hAnsi="Book Antiqua" w:cs="宋体"/>
          <w:kern w:val="0"/>
          <w:sz w:val="24"/>
          <w:szCs w:val="24"/>
          <w:lang w:eastAsia="zh-CN"/>
        </w:rPr>
        <w:t> 2007; </w:t>
      </w:r>
      <w:r w:rsidRPr="005D09ED">
        <w:rPr>
          <w:rFonts w:ascii="Book Antiqua" w:eastAsia="宋体" w:hAnsi="Book Antiqua" w:cs="宋体"/>
          <w:b/>
          <w:bCs/>
          <w:kern w:val="0"/>
          <w:sz w:val="24"/>
          <w:szCs w:val="24"/>
          <w:lang w:eastAsia="zh-CN"/>
        </w:rPr>
        <w:t>127</w:t>
      </w:r>
      <w:r w:rsidRPr="005D09ED">
        <w:rPr>
          <w:rFonts w:ascii="Book Antiqua" w:eastAsia="宋体" w:hAnsi="Book Antiqua" w:cs="宋体"/>
          <w:kern w:val="0"/>
          <w:sz w:val="24"/>
          <w:szCs w:val="24"/>
          <w:lang w:eastAsia="zh-CN"/>
        </w:rPr>
        <w:t>: 82-88 [PMID: 17145628]</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28 </w:t>
      </w:r>
      <w:r w:rsidRPr="005D09ED">
        <w:rPr>
          <w:rFonts w:ascii="Book Antiqua" w:eastAsia="宋体" w:hAnsi="Book Antiqua" w:cs="宋体"/>
          <w:b/>
          <w:bCs/>
          <w:kern w:val="0"/>
          <w:sz w:val="24"/>
          <w:szCs w:val="24"/>
          <w:lang w:eastAsia="zh-CN"/>
        </w:rPr>
        <w:t>Park SR</w:t>
      </w:r>
      <w:r w:rsidRPr="005D09ED">
        <w:rPr>
          <w:rFonts w:ascii="Book Antiqua" w:eastAsia="宋体" w:hAnsi="Book Antiqua" w:cs="宋体"/>
          <w:kern w:val="0"/>
          <w:sz w:val="24"/>
          <w:szCs w:val="24"/>
          <w:lang w:eastAsia="zh-CN"/>
        </w:rPr>
        <w:t xml:space="preserve">, Lee JS, Kim CG, Kim HK, Kook MC, Kim YW, </w:t>
      </w:r>
      <w:proofErr w:type="spellStart"/>
      <w:r w:rsidRPr="005D09ED">
        <w:rPr>
          <w:rFonts w:ascii="Book Antiqua" w:eastAsia="宋体" w:hAnsi="Book Antiqua" w:cs="宋体"/>
          <w:kern w:val="0"/>
          <w:sz w:val="24"/>
          <w:szCs w:val="24"/>
          <w:lang w:eastAsia="zh-CN"/>
        </w:rPr>
        <w:t>Ryu</w:t>
      </w:r>
      <w:proofErr w:type="spellEnd"/>
      <w:r w:rsidRPr="005D09ED">
        <w:rPr>
          <w:rFonts w:ascii="Book Antiqua" w:eastAsia="宋体" w:hAnsi="Book Antiqua" w:cs="宋体"/>
          <w:kern w:val="0"/>
          <w:sz w:val="24"/>
          <w:szCs w:val="24"/>
          <w:lang w:eastAsia="zh-CN"/>
        </w:rPr>
        <w:t xml:space="preserve"> KW, Lee JH, </w:t>
      </w:r>
      <w:proofErr w:type="spellStart"/>
      <w:r w:rsidRPr="005D09ED">
        <w:rPr>
          <w:rFonts w:ascii="Book Antiqua" w:eastAsia="宋体" w:hAnsi="Book Antiqua" w:cs="宋体"/>
          <w:kern w:val="0"/>
          <w:sz w:val="24"/>
          <w:szCs w:val="24"/>
          <w:lang w:eastAsia="zh-CN"/>
        </w:rPr>
        <w:t>Bae</w:t>
      </w:r>
      <w:proofErr w:type="spellEnd"/>
      <w:r w:rsidRPr="005D09ED">
        <w:rPr>
          <w:rFonts w:ascii="Book Antiqua" w:eastAsia="宋体" w:hAnsi="Book Antiqua" w:cs="宋体"/>
          <w:kern w:val="0"/>
          <w:sz w:val="24"/>
          <w:szCs w:val="24"/>
          <w:lang w:eastAsia="zh-CN"/>
        </w:rPr>
        <w:t xml:space="preserve"> JM, Choi IJ. Endoscopic ultrasound and computed tomography in restaging and predicting prognosis after </w:t>
      </w:r>
      <w:proofErr w:type="spellStart"/>
      <w:r w:rsidRPr="005D09ED">
        <w:rPr>
          <w:rFonts w:ascii="Book Antiqua" w:eastAsia="宋体" w:hAnsi="Book Antiqua" w:cs="宋体"/>
          <w:kern w:val="0"/>
          <w:sz w:val="24"/>
          <w:szCs w:val="24"/>
          <w:lang w:eastAsia="zh-CN"/>
        </w:rPr>
        <w:t>neoadjuvant</w:t>
      </w:r>
      <w:proofErr w:type="spellEnd"/>
      <w:r w:rsidRPr="005D09ED">
        <w:rPr>
          <w:rFonts w:ascii="Book Antiqua" w:eastAsia="宋体" w:hAnsi="Book Antiqua" w:cs="宋体"/>
          <w:kern w:val="0"/>
          <w:sz w:val="24"/>
          <w:szCs w:val="24"/>
          <w:lang w:eastAsia="zh-CN"/>
        </w:rPr>
        <w:t xml:space="preserve"> chemotherapy in patients with locally advanced gastric cancer. </w:t>
      </w:r>
      <w:r w:rsidRPr="005D09ED">
        <w:rPr>
          <w:rFonts w:ascii="Book Antiqua" w:eastAsia="宋体" w:hAnsi="Book Antiqua" w:cs="宋体"/>
          <w:i/>
          <w:iCs/>
          <w:kern w:val="0"/>
          <w:sz w:val="24"/>
          <w:szCs w:val="24"/>
          <w:lang w:eastAsia="zh-CN"/>
        </w:rPr>
        <w:t>Cancer</w:t>
      </w:r>
      <w:r w:rsidRPr="005D09ED">
        <w:rPr>
          <w:rFonts w:ascii="Book Antiqua" w:eastAsia="宋体" w:hAnsi="Book Antiqua" w:cs="宋体"/>
          <w:kern w:val="0"/>
          <w:sz w:val="24"/>
          <w:szCs w:val="24"/>
          <w:lang w:eastAsia="zh-CN"/>
        </w:rPr>
        <w:t> 2008; </w:t>
      </w:r>
      <w:r w:rsidRPr="005D09ED">
        <w:rPr>
          <w:rFonts w:ascii="Book Antiqua" w:eastAsia="宋体" w:hAnsi="Book Antiqua" w:cs="宋体"/>
          <w:b/>
          <w:bCs/>
          <w:kern w:val="0"/>
          <w:sz w:val="24"/>
          <w:szCs w:val="24"/>
          <w:lang w:eastAsia="zh-CN"/>
        </w:rPr>
        <w:t>112</w:t>
      </w:r>
      <w:r w:rsidRPr="005D09ED">
        <w:rPr>
          <w:rFonts w:ascii="Book Antiqua" w:eastAsia="宋体" w:hAnsi="Book Antiqua" w:cs="宋体"/>
          <w:kern w:val="0"/>
          <w:sz w:val="24"/>
          <w:szCs w:val="24"/>
          <w:lang w:eastAsia="zh-CN"/>
        </w:rPr>
        <w:t>: 2368-2376 [PMID: 18404697 DOI: 10.1002/cncr.23483.]</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29 </w:t>
      </w:r>
      <w:proofErr w:type="spellStart"/>
      <w:r w:rsidRPr="005D09ED">
        <w:rPr>
          <w:rFonts w:ascii="Book Antiqua" w:eastAsia="宋体" w:hAnsi="Book Antiqua" w:cs="宋体"/>
          <w:b/>
          <w:bCs/>
          <w:kern w:val="0"/>
          <w:sz w:val="24"/>
          <w:szCs w:val="24"/>
          <w:lang w:eastAsia="zh-CN"/>
        </w:rPr>
        <w:t>Habermann</w:t>
      </w:r>
      <w:proofErr w:type="spellEnd"/>
      <w:r w:rsidRPr="005D09ED">
        <w:rPr>
          <w:rFonts w:ascii="Book Antiqua" w:eastAsia="宋体" w:hAnsi="Book Antiqua" w:cs="宋体"/>
          <w:b/>
          <w:bCs/>
          <w:kern w:val="0"/>
          <w:sz w:val="24"/>
          <w:szCs w:val="24"/>
          <w:lang w:eastAsia="zh-CN"/>
        </w:rPr>
        <w:t xml:space="preserve"> CR</w:t>
      </w:r>
      <w:r w:rsidRPr="005D09ED">
        <w:rPr>
          <w:rFonts w:ascii="Book Antiqua" w:eastAsia="宋体" w:hAnsi="Book Antiqua" w:cs="宋体"/>
          <w:kern w:val="0"/>
          <w:sz w:val="24"/>
          <w:szCs w:val="24"/>
          <w:lang w:eastAsia="zh-CN"/>
        </w:rPr>
        <w:t xml:space="preserve">, Weiss F, </w:t>
      </w:r>
      <w:proofErr w:type="spellStart"/>
      <w:r w:rsidRPr="005D09ED">
        <w:rPr>
          <w:rFonts w:ascii="Book Antiqua" w:eastAsia="宋体" w:hAnsi="Book Antiqua" w:cs="宋体"/>
          <w:kern w:val="0"/>
          <w:sz w:val="24"/>
          <w:szCs w:val="24"/>
          <w:lang w:eastAsia="zh-CN"/>
        </w:rPr>
        <w:t>Riecken</w:t>
      </w:r>
      <w:proofErr w:type="spellEnd"/>
      <w:r w:rsidRPr="005D09ED">
        <w:rPr>
          <w:rFonts w:ascii="Book Antiqua" w:eastAsia="宋体" w:hAnsi="Book Antiqua" w:cs="宋体"/>
          <w:kern w:val="0"/>
          <w:sz w:val="24"/>
          <w:szCs w:val="24"/>
          <w:lang w:eastAsia="zh-CN"/>
        </w:rPr>
        <w:t xml:space="preserve"> R, </w:t>
      </w:r>
      <w:proofErr w:type="spellStart"/>
      <w:r w:rsidRPr="005D09ED">
        <w:rPr>
          <w:rFonts w:ascii="Book Antiqua" w:eastAsia="宋体" w:hAnsi="Book Antiqua" w:cs="宋体"/>
          <w:kern w:val="0"/>
          <w:sz w:val="24"/>
          <w:szCs w:val="24"/>
          <w:lang w:eastAsia="zh-CN"/>
        </w:rPr>
        <w:t>Honarpisheh</w:t>
      </w:r>
      <w:proofErr w:type="spellEnd"/>
      <w:r w:rsidRPr="005D09ED">
        <w:rPr>
          <w:rFonts w:ascii="Book Antiqua" w:eastAsia="宋体" w:hAnsi="Book Antiqua" w:cs="宋体"/>
          <w:kern w:val="0"/>
          <w:sz w:val="24"/>
          <w:szCs w:val="24"/>
          <w:lang w:eastAsia="zh-CN"/>
        </w:rPr>
        <w:t xml:space="preserve"> H, </w:t>
      </w:r>
      <w:proofErr w:type="spellStart"/>
      <w:r w:rsidRPr="005D09ED">
        <w:rPr>
          <w:rFonts w:ascii="Book Antiqua" w:eastAsia="宋体" w:hAnsi="Book Antiqua" w:cs="宋体"/>
          <w:kern w:val="0"/>
          <w:sz w:val="24"/>
          <w:szCs w:val="24"/>
          <w:lang w:eastAsia="zh-CN"/>
        </w:rPr>
        <w:t>Bohnacker</w:t>
      </w:r>
      <w:proofErr w:type="spellEnd"/>
      <w:r w:rsidRPr="005D09ED">
        <w:rPr>
          <w:rFonts w:ascii="Book Antiqua" w:eastAsia="宋体" w:hAnsi="Book Antiqua" w:cs="宋体"/>
          <w:kern w:val="0"/>
          <w:sz w:val="24"/>
          <w:szCs w:val="24"/>
          <w:lang w:eastAsia="zh-CN"/>
        </w:rPr>
        <w:t xml:space="preserve"> S, </w:t>
      </w:r>
      <w:proofErr w:type="spellStart"/>
      <w:r w:rsidRPr="005D09ED">
        <w:rPr>
          <w:rFonts w:ascii="Book Antiqua" w:eastAsia="宋体" w:hAnsi="Book Antiqua" w:cs="宋体"/>
          <w:kern w:val="0"/>
          <w:sz w:val="24"/>
          <w:szCs w:val="24"/>
          <w:lang w:eastAsia="zh-CN"/>
        </w:rPr>
        <w:t>Staedtler</w:t>
      </w:r>
      <w:proofErr w:type="spellEnd"/>
      <w:r w:rsidRPr="005D09ED">
        <w:rPr>
          <w:rFonts w:ascii="Book Antiqua" w:eastAsia="宋体" w:hAnsi="Book Antiqua" w:cs="宋体"/>
          <w:kern w:val="0"/>
          <w:sz w:val="24"/>
          <w:szCs w:val="24"/>
          <w:lang w:eastAsia="zh-CN"/>
        </w:rPr>
        <w:t xml:space="preserve"> C, </w:t>
      </w:r>
      <w:proofErr w:type="spellStart"/>
      <w:r w:rsidRPr="005D09ED">
        <w:rPr>
          <w:rFonts w:ascii="Book Antiqua" w:eastAsia="宋体" w:hAnsi="Book Antiqua" w:cs="宋体"/>
          <w:kern w:val="0"/>
          <w:sz w:val="24"/>
          <w:szCs w:val="24"/>
          <w:lang w:eastAsia="zh-CN"/>
        </w:rPr>
        <w:t>Dieckmann</w:t>
      </w:r>
      <w:proofErr w:type="spellEnd"/>
      <w:r w:rsidRPr="005D09ED">
        <w:rPr>
          <w:rFonts w:ascii="Book Antiqua" w:eastAsia="宋体" w:hAnsi="Book Antiqua" w:cs="宋体"/>
          <w:kern w:val="0"/>
          <w:sz w:val="24"/>
          <w:szCs w:val="24"/>
          <w:lang w:eastAsia="zh-CN"/>
        </w:rPr>
        <w:t xml:space="preserve"> C, </w:t>
      </w:r>
      <w:proofErr w:type="spellStart"/>
      <w:r w:rsidRPr="005D09ED">
        <w:rPr>
          <w:rFonts w:ascii="Book Antiqua" w:eastAsia="宋体" w:hAnsi="Book Antiqua" w:cs="宋体"/>
          <w:kern w:val="0"/>
          <w:sz w:val="24"/>
          <w:szCs w:val="24"/>
          <w:lang w:eastAsia="zh-CN"/>
        </w:rPr>
        <w:t>Schoder</w:t>
      </w:r>
      <w:proofErr w:type="spellEnd"/>
      <w:r w:rsidRPr="005D09ED">
        <w:rPr>
          <w:rFonts w:ascii="Book Antiqua" w:eastAsia="宋体" w:hAnsi="Book Antiqua" w:cs="宋体"/>
          <w:kern w:val="0"/>
          <w:sz w:val="24"/>
          <w:szCs w:val="24"/>
          <w:lang w:eastAsia="zh-CN"/>
        </w:rPr>
        <w:t xml:space="preserve"> V, Adam G. Preoperative staging of gastric adenocarcinoma: comparison of helical CT and endoscopic US. </w:t>
      </w:r>
      <w:r w:rsidRPr="005D09ED">
        <w:rPr>
          <w:rFonts w:ascii="Book Antiqua" w:eastAsia="宋体" w:hAnsi="Book Antiqua" w:cs="宋体"/>
          <w:i/>
          <w:iCs/>
          <w:kern w:val="0"/>
          <w:sz w:val="24"/>
          <w:szCs w:val="24"/>
          <w:lang w:eastAsia="zh-CN"/>
        </w:rPr>
        <w:t>Radiology</w:t>
      </w:r>
      <w:r w:rsidRPr="005D09ED">
        <w:rPr>
          <w:rFonts w:ascii="Book Antiqua" w:eastAsia="宋体" w:hAnsi="Book Antiqua" w:cs="宋体"/>
          <w:kern w:val="0"/>
          <w:sz w:val="24"/>
          <w:szCs w:val="24"/>
          <w:lang w:eastAsia="zh-CN"/>
        </w:rPr>
        <w:t> 2004; </w:t>
      </w:r>
      <w:r w:rsidRPr="005D09ED">
        <w:rPr>
          <w:rFonts w:ascii="Book Antiqua" w:eastAsia="宋体" w:hAnsi="Book Antiqua" w:cs="宋体"/>
          <w:b/>
          <w:bCs/>
          <w:kern w:val="0"/>
          <w:sz w:val="24"/>
          <w:szCs w:val="24"/>
          <w:lang w:eastAsia="zh-CN"/>
        </w:rPr>
        <w:t>230</w:t>
      </w:r>
      <w:r w:rsidRPr="005D09ED">
        <w:rPr>
          <w:rFonts w:ascii="Book Antiqua" w:eastAsia="宋体" w:hAnsi="Book Antiqua" w:cs="宋体"/>
          <w:kern w:val="0"/>
          <w:sz w:val="24"/>
          <w:szCs w:val="24"/>
          <w:lang w:eastAsia="zh-CN"/>
        </w:rPr>
        <w:t>: 465-471 [PMID: 14752188]</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30 </w:t>
      </w:r>
      <w:r w:rsidRPr="005D09ED">
        <w:rPr>
          <w:rFonts w:ascii="Book Antiqua" w:eastAsia="宋体" w:hAnsi="Book Antiqua" w:cs="宋体"/>
          <w:b/>
          <w:bCs/>
          <w:kern w:val="0"/>
          <w:sz w:val="24"/>
          <w:szCs w:val="24"/>
          <w:lang w:eastAsia="zh-CN"/>
        </w:rPr>
        <w:t>Li B</w:t>
      </w:r>
      <w:r w:rsidRPr="005D09ED">
        <w:rPr>
          <w:rFonts w:ascii="Book Antiqua" w:eastAsia="宋体" w:hAnsi="Book Antiqua" w:cs="宋体"/>
          <w:kern w:val="0"/>
          <w:sz w:val="24"/>
          <w:szCs w:val="24"/>
          <w:lang w:eastAsia="zh-CN"/>
        </w:rPr>
        <w:t>, Zheng P, Zhu Q, Lin J. Accurate preoperative staging of gastric cancer with combined endoscopic ultrasonography and PET-CT. </w:t>
      </w:r>
      <w:r w:rsidRPr="005D09ED">
        <w:rPr>
          <w:rFonts w:ascii="Book Antiqua" w:eastAsia="宋体" w:hAnsi="Book Antiqua" w:cs="宋体"/>
          <w:i/>
          <w:iCs/>
          <w:kern w:val="0"/>
          <w:sz w:val="24"/>
          <w:szCs w:val="24"/>
          <w:lang w:eastAsia="zh-CN"/>
        </w:rPr>
        <w:t>Tohoku J Exp Med</w:t>
      </w:r>
      <w:r w:rsidRPr="005D09ED">
        <w:rPr>
          <w:rFonts w:ascii="Book Antiqua" w:eastAsia="宋体" w:hAnsi="Book Antiqua" w:cs="宋体"/>
          <w:kern w:val="0"/>
          <w:sz w:val="24"/>
          <w:szCs w:val="24"/>
          <w:lang w:eastAsia="zh-CN"/>
        </w:rPr>
        <w:t> 2012; </w:t>
      </w:r>
      <w:r w:rsidRPr="005D09ED">
        <w:rPr>
          <w:rFonts w:ascii="Book Antiqua" w:eastAsia="宋体" w:hAnsi="Book Antiqua" w:cs="宋体"/>
          <w:b/>
          <w:bCs/>
          <w:kern w:val="0"/>
          <w:sz w:val="24"/>
          <w:szCs w:val="24"/>
          <w:lang w:eastAsia="zh-CN"/>
        </w:rPr>
        <w:t>228</w:t>
      </w:r>
      <w:r w:rsidRPr="005D09ED">
        <w:rPr>
          <w:rFonts w:ascii="Book Antiqua" w:eastAsia="宋体" w:hAnsi="Book Antiqua" w:cs="宋体"/>
          <w:kern w:val="0"/>
          <w:sz w:val="24"/>
          <w:szCs w:val="24"/>
          <w:lang w:eastAsia="zh-CN"/>
        </w:rPr>
        <w:t>: 9-16 [PMID: 22864063]</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31 </w:t>
      </w:r>
      <w:proofErr w:type="spellStart"/>
      <w:r w:rsidRPr="005D09ED">
        <w:rPr>
          <w:rFonts w:ascii="Book Antiqua" w:eastAsia="宋体" w:hAnsi="Book Antiqua" w:cs="宋体"/>
          <w:b/>
          <w:bCs/>
          <w:kern w:val="0"/>
          <w:sz w:val="24"/>
          <w:szCs w:val="24"/>
          <w:lang w:eastAsia="zh-CN"/>
        </w:rPr>
        <w:t>Jimeno</w:t>
      </w:r>
      <w:proofErr w:type="spellEnd"/>
      <w:r w:rsidRPr="005D09ED">
        <w:rPr>
          <w:rFonts w:ascii="Book Antiqua" w:eastAsia="宋体" w:hAnsi="Book Antiqua" w:cs="宋体"/>
          <w:b/>
          <w:bCs/>
          <w:kern w:val="0"/>
          <w:sz w:val="24"/>
          <w:szCs w:val="24"/>
          <w:lang w:eastAsia="zh-CN"/>
        </w:rPr>
        <w:t xml:space="preserve"> A</w:t>
      </w:r>
      <w:r w:rsidRPr="005D09ED">
        <w:rPr>
          <w:rFonts w:ascii="Book Antiqua" w:eastAsia="宋体" w:hAnsi="Book Antiqua" w:cs="宋体"/>
          <w:kern w:val="0"/>
          <w:sz w:val="24"/>
          <w:szCs w:val="24"/>
          <w:lang w:eastAsia="zh-CN"/>
        </w:rPr>
        <w:t>, Hidalgo M. Blockade of epidermal growth factor receptor (EGFR) activity.</w:t>
      </w:r>
      <w:proofErr w:type="gramEnd"/>
      <w:r w:rsidRPr="005D09ED">
        <w:rPr>
          <w:rFonts w:ascii="Book Antiqua" w:eastAsia="宋体" w:hAnsi="Book Antiqua" w:cs="宋体"/>
          <w:kern w:val="0"/>
          <w:sz w:val="24"/>
          <w:szCs w:val="24"/>
          <w:lang w:eastAsia="zh-CN"/>
        </w:rPr>
        <w:t> </w:t>
      </w:r>
      <w:proofErr w:type="spellStart"/>
      <w:r w:rsidRPr="005D09ED">
        <w:rPr>
          <w:rFonts w:ascii="Book Antiqua" w:eastAsia="宋体" w:hAnsi="Book Antiqua" w:cs="宋体"/>
          <w:i/>
          <w:iCs/>
          <w:kern w:val="0"/>
          <w:sz w:val="24"/>
          <w:szCs w:val="24"/>
          <w:lang w:eastAsia="zh-CN"/>
        </w:rPr>
        <w:t>Crit</w:t>
      </w:r>
      <w:proofErr w:type="spellEnd"/>
      <w:r w:rsidRPr="005D09ED">
        <w:rPr>
          <w:rFonts w:ascii="Book Antiqua" w:eastAsia="宋体" w:hAnsi="Book Antiqua" w:cs="宋体"/>
          <w:i/>
          <w:iCs/>
          <w:kern w:val="0"/>
          <w:sz w:val="24"/>
          <w:szCs w:val="24"/>
          <w:lang w:eastAsia="zh-CN"/>
        </w:rPr>
        <w:t xml:space="preserve"> Rev </w:t>
      </w:r>
      <w:proofErr w:type="spellStart"/>
      <w:r w:rsidRPr="005D09ED">
        <w:rPr>
          <w:rFonts w:ascii="Book Antiqua" w:eastAsia="宋体" w:hAnsi="Book Antiqua" w:cs="宋体"/>
          <w:i/>
          <w:iCs/>
          <w:kern w:val="0"/>
          <w:sz w:val="24"/>
          <w:szCs w:val="24"/>
          <w:lang w:eastAsia="zh-CN"/>
        </w:rPr>
        <w:t>Oncol</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Hematol</w:t>
      </w:r>
      <w:proofErr w:type="spellEnd"/>
      <w:r w:rsidRPr="005D09ED">
        <w:rPr>
          <w:rFonts w:ascii="Book Antiqua" w:eastAsia="宋体" w:hAnsi="Book Antiqua" w:cs="宋体"/>
          <w:kern w:val="0"/>
          <w:sz w:val="24"/>
          <w:szCs w:val="24"/>
          <w:lang w:eastAsia="zh-CN"/>
        </w:rPr>
        <w:t> 2005; </w:t>
      </w:r>
      <w:r w:rsidRPr="005D09ED">
        <w:rPr>
          <w:rFonts w:ascii="Book Antiqua" w:eastAsia="宋体" w:hAnsi="Book Antiqua" w:cs="宋体"/>
          <w:b/>
          <w:bCs/>
          <w:kern w:val="0"/>
          <w:sz w:val="24"/>
          <w:szCs w:val="24"/>
          <w:lang w:eastAsia="zh-CN"/>
        </w:rPr>
        <w:t>53</w:t>
      </w:r>
      <w:r w:rsidRPr="005D09ED">
        <w:rPr>
          <w:rFonts w:ascii="Book Antiqua" w:eastAsia="宋体" w:hAnsi="Book Antiqua" w:cs="宋体"/>
          <w:kern w:val="0"/>
          <w:sz w:val="24"/>
          <w:szCs w:val="24"/>
          <w:lang w:eastAsia="zh-CN"/>
        </w:rPr>
        <w:t>: 179-192 [PMID: 15718144]</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32 </w:t>
      </w:r>
      <w:proofErr w:type="spellStart"/>
      <w:r w:rsidRPr="005D09ED">
        <w:rPr>
          <w:rFonts w:ascii="Book Antiqua" w:eastAsia="宋体" w:hAnsi="Book Antiqua" w:cs="宋体"/>
          <w:b/>
          <w:bCs/>
          <w:kern w:val="0"/>
          <w:sz w:val="24"/>
          <w:szCs w:val="24"/>
          <w:lang w:eastAsia="zh-CN"/>
        </w:rPr>
        <w:t>Ciardiello</w:t>
      </w:r>
      <w:proofErr w:type="spellEnd"/>
      <w:r w:rsidRPr="005D09ED">
        <w:rPr>
          <w:rFonts w:ascii="Book Antiqua" w:eastAsia="宋体" w:hAnsi="Book Antiqua" w:cs="宋体"/>
          <w:b/>
          <w:bCs/>
          <w:kern w:val="0"/>
          <w:sz w:val="24"/>
          <w:szCs w:val="24"/>
          <w:lang w:eastAsia="zh-CN"/>
        </w:rPr>
        <w:t xml:space="preserve"> F</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Tortora</w:t>
      </w:r>
      <w:proofErr w:type="spellEnd"/>
      <w:r w:rsidRPr="005D09ED">
        <w:rPr>
          <w:rFonts w:ascii="Book Antiqua" w:eastAsia="宋体" w:hAnsi="Book Antiqua" w:cs="宋体"/>
          <w:kern w:val="0"/>
          <w:sz w:val="24"/>
          <w:szCs w:val="24"/>
          <w:lang w:eastAsia="zh-CN"/>
        </w:rPr>
        <w:t xml:space="preserve"> G.</w:t>
      </w:r>
      <w:proofErr w:type="gramEnd"/>
      <w:r w:rsidRPr="005D09ED">
        <w:rPr>
          <w:rFonts w:ascii="Book Antiqua" w:eastAsia="宋体" w:hAnsi="Book Antiqua" w:cs="宋体"/>
          <w:kern w:val="0"/>
          <w:sz w:val="24"/>
          <w:szCs w:val="24"/>
          <w:lang w:eastAsia="zh-CN"/>
        </w:rPr>
        <w:t xml:space="preserve"> A novel approach in the treatment of cancer: targeting the epidermal growth factor receptor. </w:t>
      </w:r>
      <w:proofErr w:type="spellStart"/>
      <w:r w:rsidRPr="005D09ED">
        <w:rPr>
          <w:rFonts w:ascii="Book Antiqua" w:eastAsia="宋体" w:hAnsi="Book Antiqua" w:cs="宋体"/>
          <w:i/>
          <w:iCs/>
          <w:kern w:val="0"/>
          <w:sz w:val="24"/>
          <w:szCs w:val="24"/>
          <w:lang w:eastAsia="zh-CN"/>
        </w:rPr>
        <w:t>Clin</w:t>
      </w:r>
      <w:proofErr w:type="spellEnd"/>
      <w:r w:rsidRPr="005D09ED">
        <w:rPr>
          <w:rFonts w:ascii="Book Antiqua" w:eastAsia="宋体" w:hAnsi="Book Antiqua" w:cs="宋体"/>
          <w:i/>
          <w:iCs/>
          <w:kern w:val="0"/>
          <w:sz w:val="24"/>
          <w:szCs w:val="24"/>
          <w:lang w:eastAsia="zh-CN"/>
        </w:rPr>
        <w:t xml:space="preserve"> Cancer Res</w:t>
      </w:r>
      <w:r w:rsidRPr="005D09ED">
        <w:rPr>
          <w:rFonts w:ascii="Book Antiqua" w:eastAsia="宋体" w:hAnsi="Book Antiqua" w:cs="宋体"/>
          <w:kern w:val="0"/>
          <w:sz w:val="24"/>
          <w:szCs w:val="24"/>
          <w:lang w:eastAsia="zh-CN"/>
        </w:rPr>
        <w:t> 2001; </w:t>
      </w:r>
      <w:r w:rsidRPr="005D09ED">
        <w:rPr>
          <w:rFonts w:ascii="Book Antiqua" w:eastAsia="宋体" w:hAnsi="Book Antiqua" w:cs="宋体"/>
          <w:b/>
          <w:bCs/>
          <w:kern w:val="0"/>
          <w:sz w:val="24"/>
          <w:szCs w:val="24"/>
          <w:lang w:eastAsia="zh-CN"/>
        </w:rPr>
        <w:t>7</w:t>
      </w:r>
      <w:r w:rsidRPr="005D09ED">
        <w:rPr>
          <w:rFonts w:ascii="Book Antiqua" w:eastAsia="宋体" w:hAnsi="Book Antiqua" w:cs="宋体"/>
          <w:kern w:val="0"/>
          <w:sz w:val="24"/>
          <w:szCs w:val="24"/>
          <w:lang w:eastAsia="zh-CN"/>
        </w:rPr>
        <w:t>: 2958-2970 [PMID: 11595683]</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33 </w:t>
      </w:r>
      <w:proofErr w:type="spellStart"/>
      <w:r w:rsidRPr="005D09ED">
        <w:rPr>
          <w:rFonts w:ascii="Book Antiqua" w:eastAsia="宋体" w:hAnsi="Book Antiqua" w:cs="宋体"/>
          <w:b/>
          <w:bCs/>
          <w:kern w:val="0"/>
          <w:sz w:val="24"/>
          <w:szCs w:val="24"/>
          <w:lang w:eastAsia="zh-CN"/>
        </w:rPr>
        <w:t>Terashima</w:t>
      </w:r>
      <w:proofErr w:type="spellEnd"/>
      <w:r w:rsidRPr="005D09ED">
        <w:rPr>
          <w:rFonts w:ascii="Book Antiqua" w:eastAsia="宋体" w:hAnsi="Book Antiqua" w:cs="宋体"/>
          <w:b/>
          <w:bCs/>
          <w:kern w:val="0"/>
          <w:sz w:val="24"/>
          <w:szCs w:val="24"/>
          <w:lang w:eastAsia="zh-CN"/>
        </w:rPr>
        <w:t xml:space="preserve"> M</w:t>
      </w:r>
      <w:r w:rsidRPr="005D09ED">
        <w:rPr>
          <w:rFonts w:ascii="Book Antiqua" w:eastAsia="宋体" w:hAnsi="Book Antiqua" w:cs="宋体"/>
          <w:kern w:val="0"/>
          <w:sz w:val="24"/>
          <w:szCs w:val="24"/>
          <w:lang w:eastAsia="zh-CN"/>
        </w:rPr>
        <w:t xml:space="preserve">, </w:t>
      </w:r>
      <w:proofErr w:type="spellStart"/>
      <w:r w:rsidRPr="005D09ED">
        <w:rPr>
          <w:rFonts w:ascii="Book Antiqua" w:eastAsia="宋体" w:hAnsi="Book Antiqua" w:cs="宋体"/>
          <w:kern w:val="0"/>
          <w:sz w:val="24"/>
          <w:szCs w:val="24"/>
          <w:lang w:eastAsia="zh-CN"/>
        </w:rPr>
        <w:t>Kitada</w:t>
      </w:r>
      <w:proofErr w:type="spellEnd"/>
      <w:r w:rsidRPr="005D09ED">
        <w:rPr>
          <w:rFonts w:ascii="Book Antiqua" w:eastAsia="宋体" w:hAnsi="Book Antiqua" w:cs="宋体"/>
          <w:kern w:val="0"/>
          <w:sz w:val="24"/>
          <w:szCs w:val="24"/>
          <w:lang w:eastAsia="zh-CN"/>
        </w:rPr>
        <w:t xml:space="preserve"> K, </w:t>
      </w:r>
      <w:proofErr w:type="spellStart"/>
      <w:r w:rsidRPr="005D09ED">
        <w:rPr>
          <w:rFonts w:ascii="Book Antiqua" w:eastAsia="宋体" w:hAnsi="Book Antiqua" w:cs="宋体"/>
          <w:kern w:val="0"/>
          <w:sz w:val="24"/>
          <w:szCs w:val="24"/>
          <w:lang w:eastAsia="zh-CN"/>
        </w:rPr>
        <w:t>Ochiai</w:t>
      </w:r>
      <w:proofErr w:type="spellEnd"/>
      <w:r w:rsidRPr="005D09ED">
        <w:rPr>
          <w:rFonts w:ascii="Book Antiqua" w:eastAsia="宋体" w:hAnsi="Book Antiqua" w:cs="宋体"/>
          <w:kern w:val="0"/>
          <w:sz w:val="24"/>
          <w:szCs w:val="24"/>
          <w:lang w:eastAsia="zh-CN"/>
        </w:rPr>
        <w:t xml:space="preserve"> A, Ichikawa W, </w:t>
      </w:r>
      <w:proofErr w:type="spellStart"/>
      <w:r w:rsidRPr="005D09ED">
        <w:rPr>
          <w:rFonts w:ascii="Book Antiqua" w:eastAsia="宋体" w:hAnsi="Book Antiqua" w:cs="宋体"/>
          <w:kern w:val="0"/>
          <w:sz w:val="24"/>
          <w:szCs w:val="24"/>
          <w:lang w:eastAsia="zh-CN"/>
        </w:rPr>
        <w:t>Kurahashi</w:t>
      </w:r>
      <w:proofErr w:type="spellEnd"/>
      <w:r w:rsidRPr="005D09ED">
        <w:rPr>
          <w:rFonts w:ascii="Book Antiqua" w:eastAsia="宋体" w:hAnsi="Book Antiqua" w:cs="宋体"/>
          <w:kern w:val="0"/>
          <w:sz w:val="24"/>
          <w:szCs w:val="24"/>
          <w:lang w:eastAsia="zh-CN"/>
        </w:rPr>
        <w:t xml:space="preserve"> I, </w:t>
      </w:r>
      <w:proofErr w:type="spellStart"/>
      <w:r w:rsidRPr="005D09ED">
        <w:rPr>
          <w:rFonts w:ascii="Book Antiqua" w:eastAsia="宋体" w:hAnsi="Book Antiqua" w:cs="宋体"/>
          <w:kern w:val="0"/>
          <w:sz w:val="24"/>
          <w:szCs w:val="24"/>
          <w:lang w:eastAsia="zh-CN"/>
        </w:rPr>
        <w:t>Sakuramoto</w:t>
      </w:r>
      <w:proofErr w:type="spellEnd"/>
      <w:r w:rsidRPr="005D09ED">
        <w:rPr>
          <w:rFonts w:ascii="Book Antiqua" w:eastAsia="宋体" w:hAnsi="Book Antiqua" w:cs="宋体"/>
          <w:kern w:val="0"/>
          <w:sz w:val="24"/>
          <w:szCs w:val="24"/>
          <w:lang w:eastAsia="zh-CN"/>
        </w:rPr>
        <w:t xml:space="preserve"> S, </w:t>
      </w:r>
      <w:proofErr w:type="spellStart"/>
      <w:r w:rsidRPr="005D09ED">
        <w:rPr>
          <w:rFonts w:ascii="Book Antiqua" w:eastAsia="宋体" w:hAnsi="Book Antiqua" w:cs="宋体"/>
          <w:kern w:val="0"/>
          <w:sz w:val="24"/>
          <w:szCs w:val="24"/>
          <w:lang w:eastAsia="zh-CN"/>
        </w:rPr>
        <w:t>Katai</w:t>
      </w:r>
      <w:proofErr w:type="spellEnd"/>
      <w:r w:rsidRPr="005D09ED">
        <w:rPr>
          <w:rFonts w:ascii="Book Antiqua" w:eastAsia="宋体" w:hAnsi="Book Antiqua" w:cs="宋体"/>
          <w:kern w:val="0"/>
          <w:sz w:val="24"/>
          <w:szCs w:val="24"/>
          <w:lang w:eastAsia="zh-CN"/>
        </w:rPr>
        <w:t xml:space="preserve"> H, Sano T, Imamura H, </w:t>
      </w:r>
      <w:proofErr w:type="spellStart"/>
      <w:r w:rsidRPr="005D09ED">
        <w:rPr>
          <w:rFonts w:ascii="Book Antiqua" w:eastAsia="宋体" w:hAnsi="Book Antiqua" w:cs="宋体"/>
          <w:kern w:val="0"/>
          <w:sz w:val="24"/>
          <w:szCs w:val="24"/>
          <w:lang w:eastAsia="zh-CN"/>
        </w:rPr>
        <w:t>Sasako</w:t>
      </w:r>
      <w:proofErr w:type="spellEnd"/>
      <w:r w:rsidRPr="005D09ED">
        <w:rPr>
          <w:rFonts w:ascii="Book Antiqua" w:eastAsia="宋体" w:hAnsi="Book Antiqua" w:cs="宋体"/>
          <w:kern w:val="0"/>
          <w:sz w:val="24"/>
          <w:szCs w:val="24"/>
          <w:lang w:eastAsia="zh-CN"/>
        </w:rPr>
        <w:t xml:space="preserve"> M. Impact of expression of human epidermal growth </w:t>
      </w:r>
      <w:r w:rsidRPr="005D09ED">
        <w:rPr>
          <w:rFonts w:ascii="Book Antiqua" w:eastAsia="宋体" w:hAnsi="Book Antiqua" w:cs="宋体"/>
          <w:kern w:val="0"/>
          <w:sz w:val="24"/>
          <w:szCs w:val="24"/>
          <w:lang w:eastAsia="zh-CN"/>
        </w:rPr>
        <w:lastRenderedPageBreak/>
        <w:t>factor receptors EGFR and ERBB2 on survival in stage II/III gastric cancer. </w:t>
      </w:r>
      <w:proofErr w:type="spellStart"/>
      <w:r w:rsidRPr="005D09ED">
        <w:rPr>
          <w:rFonts w:ascii="Book Antiqua" w:eastAsia="宋体" w:hAnsi="Book Antiqua" w:cs="宋体"/>
          <w:i/>
          <w:iCs/>
          <w:kern w:val="0"/>
          <w:sz w:val="24"/>
          <w:szCs w:val="24"/>
          <w:lang w:eastAsia="zh-CN"/>
        </w:rPr>
        <w:t>Clin</w:t>
      </w:r>
      <w:proofErr w:type="spellEnd"/>
      <w:r w:rsidRPr="005D09ED">
        <w:rPr>
          <w:rFonts w:ascii="Book Antiqua" w:eastAsia="宋体" w:hAnsi="Book Antiqua" w:cs="宋体"/>
          <w:i/>
          <w:iCs/>
          <w:kern w:val="0"/>
          <w:sz w:val="24"/>
          <w:szCs w:val="24"/>
          <w:lang w:eastAsia="zh-CN"/>
        </w:rPr>
        <w:t xml:space="preserve"> Cancer Res</w:t>
      </w:r>
      <w:r w:rsidRPr="005D09ED">
        <w:rPr>
          <w:rFonts w:ascii="Book Antiqua" w:eastAsia="宋体" w:hAnsi="Book Antiqua" w:cs="宋体"/>
          <w:kern w:val="0"/>
          <w:sz w:val="24"/>
          <w:szCs w:val="24"/>
          <w:lang w:eastAsia="zh-CN"/>
        </w:rPr>
        <w:t> 2012; </w:t>
      </w:r>
      <w:r w:rsidRPr="005D09ED">
        <w:rPr>
          <w:rFonts w:ascii="Book Antiqua" w:eastAsia="宋体" w:hAnsi="Book Antiqua" w:cs="宋体"/>
          <w:b/>
          <w:bCs/>
          <w:kern w:val="0"/>
          <w:sz w:val="24"/>
          <w:szCs w:val="24"/>
          <w:lang w:eastAsia="zh-CN"/>
        </w:rPr>
        <w:t>18</w:t>
      </w:r>
      <w:r w:rsidRPr="005D09ED">
        <w:rPr>
          <w:rFonts w:ascii="Book Antiqua" w:eastAsia="宋体" w:hAnsi="Book Antiqua" w:cs="宋体"/>
          <w:kern w:val="0"/>
          <w:sz w:val="24"/>
          <w:szCs w:val="24"/>
          <w:lang w:eastAsia="zh-CN"/>
        </w:rPr>
        <w:t>: 5992-6000 [PMID: 22977193 DOI: 10.1158/1078-0432]</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34 </w:t>
      </w:r>
      <w:proofErr w:type="spellStart"/>
      <w:r w:rsidRPr="005D09ED">
        <w:rPr>
          <w:rFonts w:ascii="Book Antiqua" w:eastAsia="宋体" w:hAnsi="Book Antiqua" w:cs="宋体"/>
          <w:b/>
          <w:bCs/>
          <w:kern w:val="0"/>
          <w:sz w:val="24"/>
          <w:szCs w:val="24"/>
          <w:lang w:eastAsia="zh-CN"/>
        </w:rPr>
        <w:t>Eguchi</w:t>
      </w:r>
      <w:proofErr w:type="spellEnd"/>
      <w:r w:rsidRPr="005D09ED">
        <w:rPr>
          <w:rFonts w:ascii="Book Antiqua" w:eastAsia="宋体" w:hAnsi="Book Antiqua" w:cs="宋体"/>
          <w:b/>
          <w:bCs/>
          <w:kern w:val="0"/>
          <w:sz w:val="24"/>
          <w:szCs w:val="24"/>
          <w:lang w:eastAsia="zh-CN"/>
        </w:rPr>
        <w:t xml:space="preserve"> T</w:t>
      </w:r>
      <w:r w:rsidRPr="005D09ED">
        <w:rPr>
          <w:rFonts w:ascii="Book Antiqua" w:eastAsia="宋体" w:hAnsi="Book Antiqua" w:cs="宋体"/>
          <w:kern w:val="0"/>
          <w:sz w:val="24"/>
          <w:szCs w:val="24"/>
          <w:lang w:eastAsia="zh-CN"/>
        </w:rPr>
        <w:t xml:space="preserve">, Takahashi Y, Yamagata M, </w:t>
      </w:r>
      <w:proofErr w:type="spellStart"/>
      <w:r w:rsidRPr="005D09ED">
        <w:rPr>
          <w:rFonts w:ascii="Book Antiqua" w:eastAsia="宋体" w:hAnsi="Book Antiqua" w:cs="宋体"/>
          <w:kern w:val="0"/>
          <w:sz w:val="24"/>
          <w:szCs w:val="24"/>
          <w:lang w:eastAsia="zh-CN"/>
        </w:rPr>
        <w:t>Kasahara</w:t>
      </w:r>
      <w:proofErr w:type="spellEnd"/>
      <w:r w:rsidRPr="005D09ED">
        <w:rPr>
          <w:rFonts w:ascii="Book Antiqua" w:eastAsia="宋体" w:hAnsi="Book Antiqua" w:cs="宋体"/>
          <w:kern w:val="0"/>
          <w:sz w:val="24"/>
          <w:szCs w:val="24"/>
          <w:lang w:eastAsia="zh-CN"/>
        </w:rPr>
        <w:t xml:space="preserve"> M, </w:t>
      </w:r>
      <w:proofErr w:type="spellStart"/>
      <w:r w:rsidRPr="005D09ED">
        <w:rPr>
          <w:rFonts w:ascii="Book Antiqua" w:eastAsia="宋体" w:hAnsi="Book Antiqua" w:cs="宋体"/>
          <w:kern w:val="0"/>
          <w:sz w:val="24"/>
          <w:szCs w:val="24"/>
          <w:lang w:eastAsia="zh-CN"/>
        </w:rPr>
        <w:t>Fujii</w:t>
      </w:r>
      <w:proofErr w:type="spellEnd"/>
      <w:r w:rsidRPr="005D09ED">
        <w:rPr>
          <w:rFonts w:ascii="Book Antiqua" w:eastAsia="宋体" w:hAnsi="Book Antiqua" w:cs="宋体"/>
          <w:kern w:val="0"/>
          <w:sz w:val="24"/>
          <w:szCs w:val="24"/>
          <w:lang w:eastAsia="zh-CN"/>
        </w:rPr>
        <w:t xml:space="preserve"> M. Gastric cancer in young patients. </w:t>
      </w:r>
      <w:r w:rsidRPr="005D09ED">
        <w:rPr>
          <w:rFonts w:ascii="Book Antiqua" w:eastAsia="宋体" w:hAnsi="Book Antiqua" w:cs="宋体"/>
          <w:i/>
          <w:iCs/>
          <w:kern w:val="0"/>
          <w:sz w:val="24"/>
          <w:szCs w:val="24"/>
          <w:lang w:eastAsia="zh-CN"/>
        </w:rPr>
        <w:t xml:space="preserve">J Am </w:t>
      </w:r>
      <w:proofErr w:type="spellStart"/>
      <w:r w:rsidRPr="005D09ED">
        <w:rPr>
          <w:rFonts w:ascii="Book Antiqua" w:eastAsia="宋体" w:hAnsi="Book Antiqua" w:cs="宋体"/>
          <w:i/>
          <w:iCs/>
          <w:kern w:val="0"/>
          <w:sz w:val="24"/>
          <w:szCs w:val="24"/>
          <w:lang w:eastAsia="zh-CN"/>
        </w:rPr>
        <w:t>Coll</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kern w:val="0"/>
          <w:sz w:val="24"/>
          <w:szCs w:val="24"/>
          <w:lang w:eastAsia="zh-CN"/>
        </w:rPr>
        <w:t> 1999; </w:t>
      </w:r>
      <w:r w:rsidRPr="005D09ED">
        <w:rPr>
          <w:rFonts w:ascii="Book Antiqua" w:eastAsia="宋体" w:hAnsi="Book Antiqua" w:cs="宋体"/>
          <w:b/>
          <w:bCs/>
          <w:kern w:val="0"/>
          <w:sz w:val="24"/>
          <w:szCs w:val="24"/>
          <w:lang w:eastAsia="zh-CN"/>
        </w:rPr>
        <w:t>188</w:t>
      </w:r>
      <w:r w:rsidRPr="005D09ED">
        <w:rPr>
          <w:rFonts w:ascii="Book Antiqua" w:eastAsia="宋体" w:hAnsi="Book Antiqua" w:cs="宋体"/>
          <w:kern w:val="0"/>
          <w:sz w:val="24"/>
          <w:szCs w:val="24"/>
          <w:lang w:eastAsia="zh-CN"/>
        </w:rPr>
        <w:t>: 22-26 [PMID: 9915238]</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35 </w:t>
      </w:r>
      <w:proofErr w:type="spellStart"/>
      <w:r w:rsidRPr="005D09ED">
        <w:rPr>
          <w:rFonts w:ascii="Book Antiqua" w:eastAsia="宋体" w:hAnsi="Book Antiqua" w:cs="宋体"/>
          <w:b/>
          <w:bCs/>
          <w:kern w:val="0"/>
          <w:sz w:val="24"/>
          <w:szCs w:val="24"/>
          <w:lang w:eastAsia="zh-CN"/>
        </w:rPr>
        <w:t>Sipponen</w:t>
      </w:r>
      <w:proofErr w:type="spellEnd"/>
      <w:r w:rsidRPr="005D09ED">
        <w:rPr>
          <w:rFonts w:ascii="Book Antiqua" w:eastAsia="宋体" w:hAnsi="Book Antiqua" w:cs="宋体"/>
          <w:b/>
          <w:bCs/>
          <w:kern w:val="0"/>
          <w:sz w:val="24"/>
          <w:szCs w:val="24"/>
          <w:lang w:eastAsia="zh-CN"/>
        </w:rPr>
        <w:t xml:space="preserve"> P</w:t>
      </w:r>
      <w:r w:rsidRPr="005D09ED">
        <w:rPr>
          <w:rFonts w:ascii="Book Antiqua" w:eastAsia="宋体" w:hAnsi="Book Antiqua" w:cs="宋体"/>
          <w:kern w:val="0"/>
          <w:sz w:val="24"/>
          <w:szCs w:val="24"/>
          <w:lang w:eastAsia="zh-CN"/>
        </w:rPr>
        <w:t>, Correa P. Delayed rise in incidence of gastric cancer in females results in unique sex ratio (M/F) pattern: etiologic hypothesis. </w:t>
      </w:r>
      <w:r w:rsidRPr="005D09ED">
        <w:rPr>
          <w:rFonts w:ascii="Book Antiqua" w:eastAsia="宋体" w:hAnsi="Book Antiqua" w:cs="宋体"/>
          <w:i/>
          <w:iCs/>
          <w:kern w:val="0"/>
          <w:sz w:val="24"/>
          <w:szCs w:val="24"/>
          <w:lang w:eastAsia="zh-CN"/>
        </w:rPr>
        <w:t>Gastric Cancer</w:t>
      </w:r>
      <w:r w:rsidRPr="005D09ED">
        <w:rPr>
          <w:rFonts w:ascii="Book Antiqua" w:eastAsia="宋体" w:hAnsi="Book Antiqua" w:cs="宋体"/>
          <w:kern w:val="0"/>
          <w:sz w:val="24"/>
          <w:szCs w:val="24"/>
          <w:lang w:eastAsia="zh-CN"/>
        </w:rPr>
        <w:t> 2002; </w:t>
      </w:r>
      <w:r w:rsidRPr="005D09ED">
        <w:rPr>
          <w:rFonts w:ascii="Book Antiqua" w:eastAsia="宋体" w:hAnsi="Book Antiqua" w:cs="宋体"/>
          <w:b/>
          <w:bCs/>
          <w:kern w:val="0"/>
          <w:sz w:val="24"/>
          <w:szCs w:val="24"/>
          <w:lang w:eastAsia="zh-CN"/>
        </w:rPr>
        <w:t>5</w:t>
      </w:r>
      <w:r w:rsidRPr="005D09ED">
        <w:rPr>
          <w:rFonts w:ascii="Book Antiqua" w:eastAsia="宋体" w:hAnsi="Book Antiqua" w:cs="宋体"/>
          <w:kern w:val="0"/>
          <w:sz w:val="24"/>
          <w:szCs w:val="24"/>
          <w:lang w:eastAsia="zh-CN"/>
        </w:rPr>
        <w:t>: 213-219 [PMID: 12491079]</w:t>
      </w:r>
    </w:p>
    <w:p w:rsidR="005D09ED" w:rsidRPr="005D09ED" w:rsidRDefault="00915244" w:rsidP="005D09ED">
      <w:pPr>
        <w:widowControl/>
        <w:wordWrap/>
        <w:autoSpaceDE/>
        <w:autoSpaceDN/>
        <w:jc w:val="left"/>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36 </w:t>
      </w:r>
      <w:r w:rsidR="005F0E38" w:rsidRPr="005F0E38">
        <w:rPr>
          <w:rFonts w:ascii="Book Antiqua" w:eastAsia="宋体" w:hAnsi="Book Antiqua" w:cs="宋体"/>
          <w:b/>
          <w:kern w:val="0"/>
          <w:sz w:val="24"/>
          <w:szCs w:val="24"/>
          <w:lang w:eastAsia="zh-CN"/>
        </w:rPr>
        <w:t>Hwang JY</w:t>
      </w:r>
      <w:r w:rsidR="005F0E38" w:rsidRPr="005F0E38">
        <w:rPr>
          <w:rFonts w:ascii="Book Antiqua" w:eastAsia="宋体" w:hAnsi="Book Antiqua" w:cs="宋体"/>
          <w:kern w:val="0"/>
          <w:sz w:val="24"/>
          <w:szCs w:val="24"/>
          <w:lang w:eastAsia="zh-CN"/>
        </w:rPr>
        <w:t xml:space="preserve">, Lee HJ, </w:t>
      </w:r>
      <w:proofErr w:type="spellStart"/>
      <w:r w:rsidR="005F0E38" w:rsidRPr="005F0E38">
        <w:rPr>
          <w:rFonts w:ascii="Book Antiqua" w:eastAsia="宋体" w:hAnsi="Book Antiqua" w:cs="宋体"/>
          <w:kern w:val="0"/>
          <w:sz w:val="24"/>
          <w:szCs w:val="24"/>
          <w:lang w:eastAsia="zh-CN"/>
        </w:rPr>
        <w:t>Ryu</w:t>
      </w:r>
      <w:proofErr w:type="spellEnd"/>
      <w:r w:rsidR="005F0E38" w:rsidRPr="005F0E38">
        <w:rPr>
          <w:rFonts w:ascii="Book Antiqua" w:eastAsia="宋体" w:hAnsi="Book Antiqua" w:cs="宋体"/>
          <w:kern w:val="0"/>
          <w:sz w:val="24"/>
          <w:szCs w:val="24"/>
          <w:lang w:eastAsia="zh-CN"/>
        </w:rPr>
        <w:t xml:space="preserve"> SW, Kim IH, </w:t>
      </w:r>
      <w:proofErr w:type="spellStart"/>
      <w:r w:rsidR="005F0E38" w:rsidRPr="005F0E38">
        <w:rPr>
          <w:rFonts w:ascii="Book Antiqua" w:eastAsia="宋体" w:hAnsi="Book Antiqua" w:cs="宋体"/>
          <w:kern w:val="0"/>
          <w:sz w:val="24"/>
          <w:szCs w:val="24"/>
          <w:lang w:eastAsia="zh-CN"/>
        </w:rPr>
        <w:t>Sohn</w:t>
      </w:r>
      <w:proofErr w:type="spellEnd"/>
      <w:r w:rsidR="005F0E38" w:rsidRPr="005F0E38">
        <w:rPr>
          <w:rFonts w:ascii="Book Antiqua" w:eastAsia="宋体" w:hAnsi="Book Antiqua" w:cs="宋体"/>
          <w:kern w:val="0"/>
          <w:sz w:val="24"/>
          <w:szCs w:val="24"/>
          <w:lang w:eastAsia="zh-CN"/>
        </w:rPr>
        <w:t xml:space="preserve"> SS.</w:t>
      </w:r>
      <w:r w:rsidR="005F0E38">
        <w:rPr>
          <w:rStyle w:val="apple-converted-space"/>
          <w:rFonts w:ascii="Georgia" w:hAnsi="Georgia"/>
          <w:color w:val="000000"/>
          <w:sz w:val="23"/>
          <w:szCs w:val="23"/>
          <w:shd w:val="clear" w:color="auto" w:fill="FFFFFF"/>
        </w:rPr>
        <w:t> </w:t>
      </w:r>
      <w:r w:rsidR="005D09ED" w:rsidRPr="005D09ED">
        <w:rPr>
          <w:rFonts w:ascii="Book Antiqua" w:eastAsia="宋体" w:hAnsi="Book Antiqua" w:cs="宋体"/>
          <w:kern w:val="0"/>
          <w:sz w:val="24"/>
          <w:szCs w:val="24"/>
          <w:lang w:eastAsia="zh-CN"/>
        </w:rPr>
        <w:t>Preoperative Predictive Factors of Lymph Node Metastasis in Early Gastric Cancer</w:t>
      </w:r>
      <w:r w:rsidR="005D09ED" w:rsidRPr="005F0E38">
        <w:rPr>
          <w:rFonts w:ascii="Book Antiqua" w:eastAsia="宋体" w:hAnsi="Book Antiqua" w:cs="宋体"/>
          <w:i/>
          <w:kern w:val="0"/>
          <w:sz w:val="24"/>
          <w:szCs w:val="24"/>
          <w:lang w:eastAsia="zh-CN"/>
        </w:rPr>
        <w:t xml:space="preserve">. J Korean </w:t>
      </w:r>
      <w:proofErr w:type="spellStart"/>
      <w:r w:rsidR="005D09ED" w:rsidRPr="005F0E38">
        <w:rPr>
          <w:rFonts w:ascii="Book Antiqua" w:eastAsia="宋体" w:hAnsi="Book Antiqua" w:cs="宋体"/>
          <w:i/>
          <w:kern w:val="0"/>
          <w:sz w:val="24"/>
          <w:szCs w:val="24"/>
          <w:lang w:eastAsia="zh-CN"/>
        </w:rPr>
        <w:t>Surg</w:t>
      </w:r>
      <w:proofErr w:type="spellEnd"/>
      <w:r w:rsidR="005D09ED" w:rsidRPr="005F0E38">
        <w:rPr>
          <w:rFonts w:ascii="Book Antiqua" w:eastAsia="宋体" w:hAnsi="Book Antiqua" w:cs="宋体"/>
          <w:i/>
          <w:kern w:val="0"/>
          <w:sz w:val="24"/>
          <w:szCs w:val="24"/>
          <w:lang w:eastAsia="zh-CN"/>
        </w:rPr>
        <w:t xml:space="preserve"> </w:t>
      </w:r>
      <w:proofErr w:type="spellStart"/>
      <w:r w:rsidR="005D09ED" w:rsidRPr="005F0E38">
        <w:rPr>
          <w:rFonts w:ascii="Book Antiqua" w:eastAsia="宋体" w:hAnsi="Book Antiqua" w:cs="宋体"/>
          <w:i/>
          <w:kern w:val="0"/>
          <w:sz w:val="24"/>
          <w:szCs w:val="24"/>
          <w:lang w:eastAsia="zh-CN"/>
        </w:rPr>
        <w:t>Soc</w:t>
      </w:r>
      <w:proofErr w:type="spellEnd"/>
      <w:r w:rsidR="005D09ED" w:rsidRPr="005D09ED">
        <w:rPr>
          <w:rFonts w:ascii="Book Antiqua" w:eastAsia="宋体" w:hAnsi="Book Antiqua" w:cs="宋体"/>
          <w:kern w:val="0"/>
          <w:sz w:val="24"/>
          <w:szCs w:val="24"/>
          <w:lang w:eastAsia="zh-CN"/>
        </w:rPr>
        <w:t xml:space="preserve"> 2005; </w:t>
      </w:r>
      <w:r w:rsidR="005D09ED" w:rsidRPr="005F0E38">
        <w:rPr>
          <w:rFonts w:ascii="Book Antiqua" w:eastAsia="宋体" w:hAnsi="Book Antiqua" w:cs="宋体"/>
          <w:b/>
          <w:kern w:val="0"/>
          <w:sz w:val="24"/>
          <w:szCs w:val="24"/>
          <w:lang w:eastAsia="zh-CN"/>
        </w:rPr>
        <w:t>68</w:t>
      </w:r>
      <w:r w:rsidR="005F0E38">
        <w:rPr>
          <w:rFonts w:ascii="Book Antiqua" w:eastAsia="宋体" w:hAnsi="Book Antiqua" w:cs="宋体"/>
          <w:kern w:val="0"/>
          <w:sz w:val="24"/>
          <w:szCs w:val="24"/>
          <w:lang w:eastAsia="zh-CN"/>
        </w:rPr>
        <w:t>: 457-463</w:t>
      </w:r>
    </w:p>
    <w:p w:rsidR="005D09ED" w:rsidRPr="005D09ED" w:rsidRDefault="00915244" w:rsidP="005D09ED">
      <w:pPr>
        <w:widowControl/>
        <w:wordWrap/>
        <w:autoSpaceDE/>
        <w:autoSpaceDN/>
        <w:jc w:val="left"/>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37 </w:t>
      </w:r>
      <w:proofErr w:type="spellStart"/>
      <w:r w:rsidR="002B0570" w:rsidRPr="002B0570">
        <w:rPr>
          <w:rFonts w:ascii="Book Antiqua" w:eastAsia="宋体" w:hAnsi="Book Antiqua" w:cs="宋体"/>
          <w:b/>
          <w:kern w:val="0"/>
          <w:sz w:val="24"/>
          <w:szCs w:val="24"/>
          <w:lang w:eastAsia="zh-CN"/>
        </w:rPr>
        <w:t>Hyung</w:t>
      </w:r>
      <w:proofErr w:type="spellEnd"/>
      <w:r w:rsidR="002B0570" w:rsidRPr="002B0570">
        <w:rPr>
          <w:rFonts w:ascii="Book Antiqua" w:eastAsia="宋体" w:hAnsi="Book Antiqua" w:cs="宋体"/>
          <w:b/>
          <w:kern w:val="0"/>
          <w:sz w:val="24"/>
          <w:szCs w:val="24"/>
          <w:lang w:eastAsia="zh-CN"/>
        </w:rPr>
        <w:t xml:space="preserve"> WJ</w:t>
      </w:r>
      <w:r w:rsidR="002B0570" w:rsidRPr="002B0570">
        <w:rPr>
          <w:rFonts w:ascii="Book Antiqua" w:eastAsia="宋体" w:hAnsi="Book Antiqua" w:cs="宋体"/>
          <w:kern w:val="0"/>
          <w:sz w:val="24"/>
          <w:szCs w:val="24"/>
          <w:lang w:eastAsia="zh-CN"/>
        </w:rPr>
        <w:t>, Cheong JH, Kim J, Chen J, Choi SH, Noh SH</w:t>
      </w:r>
      <w:r w:rsidR="005D09ED" w:rsidRPr="005D09ED">
        <w:rPr>
          <w:rFonts w:ascii="Book Antiqua" w:eastAsia="宋体" w:hAnsi="Book Antiqua" w:cs="宋体"/>
          <w:kern w:val="0"/>
          <w:sz w:val="24"/>
          <w:szCs w:val="24"/>
          <w:lang w:eastAsia="zh-CN"/>
        </w:rPr>
        <w:t>. Analysis of prognostic factors and gastric cancer specific survival rate in early gastric cancer patients and its clinical implication</w:t>
      </w:r>
      <w:r w:rsidR="005D09ED" w:rsidRPr="002B0570">
        <w:rPr>
          <w:rFonts w:ascii="Book Antiqua" w:eastAsia="宋体" w:hAnsi="Book Antiqua" w:cs="宋体"/>
          <w:i/>
          <w:kern w:val="0"/>
          <w:sz w:val="24"/>
          <w:szCs w:val="24"/>
          <w:lang w:eastAsia="zh-CN"/>
        </w:rPr>
        <w:t xml:space="preserve">. J Korean </w:t>
      </w:r>
      <w:proofErr w:type="spellStart"/>
      <w:r w:rsidR="005D09ED" w:rsidRPr="002B0570">
        <w:rPr>
          <w:rFonts w:ascii="Book Antiqua" w:eastAsia="宋体" w:hAnsi="Book Antiqua" w:cs="宋体"/>
          <w:i/>
          <w:kern w:val="0"/>
          <w:sz w:val="24"/>
          <w:szCs w:val="24"/>
          <w:lang w:eastAsia="zh-CN"/>
        </w:rPr>
        <w:t>Surg</w:t>
      </w:r>
      <w:proofErr w:type="spellEnd"/>
      <w:r w:rsidR="005D09ED" w:rsidRPr="002B0570">
        <w:rPr>
          <w:rFonts w:ascii="Book Antiqua" w:eastAsia="宋体" w:hAnsi="Book Antiqua" w:cs="宋体"/>
          <w:i/>
          <w:kern w:val="0"/>
          <w:sz w:val="24"/>
          <w:szCs w:val="24"/>
          <w:lang w:eastAsia="zh-CN"/>
        </w:rPr>
        <w:t xml:space="preserve"> </w:t>
      </w:r>
      <w:proofErr w:type="spellStart"/>
      <w:r w:rsidR="005D09ED" w:rsidRPr="002B0570">
        <w:rPr>
          <w:rFonts w:ascii="Book Antiqua" w:eastAsia="宋体" w:hAnsi="Book Antiqua" w:cs="宋体"/>
          <w:i/>
          <w:kern w:val="0"/>
          <w:sz w:val="24"/>
          <w:szCs w:val="24"/>
          <w:lang w:eastAsia="zh-CN"/>
        </w:rPr>
        <w:t>Soc</w:t>
      </w:r>
      <w:proofErr w:type="spellEnd"/>
      <w:r w:rsidR="005D09ED" w:rsidRPr="005D09ED">
        <w:rPr>
          <w:rFonts w:ascii="Book Antiqua" w:eastAsia="宋体" w:hAnsi="Book Antiqua" w:cs="宋体"/>
          <w:kern w:val="0"/>
          <w:sz w:val="24"/>
          <w:szCs w:val="24"/>
          <w:lang w:eastAsia="zh-CN"/>
        </w:rPr>
        <w:t xml:space="preserve"> 2003; </w:t>
      </w:r>
      <w:r w:rsidR="005D09ED" w:rsidRPr="002B0570">
        <w:rPr>
          <w:rFonts w:ascii="Book Antiqua" w:eastAsia="宋体" w:hAnsi="Book Antiqua" w:cs="宋体"/>
          <w:b/>
          <w:kern w:val="0"/>
          <w:sz w:val="24"/>
          <w:szCs w:val="24"/>
          <w:lang w:eastAsia="zh-CN"/>
        </w:rPr>
        <w:t>65</w:t>
      </w:r>
      <w:r w:rsidR="005D09ED" w:rsidRPr="005D09ED">
        <w:rPr>
          <w:rFonts w:ascii="Book Antiqua" w:eastAsia="宋体" w:hAnsi="Book Antiqua" w:cs="宋体"/>
          <w:kern w:val="0"/>
          <w:sz w:val="24"/>
          <w:szCs w:val="24"/>
          <w:lang w:eastAsia="zh-CN"/>
        </w:rPr>
        <w:t>: 309-</w:t>
      </w:r>
      <w:r w:rsidR="002B0570">
        <w:rPr>
          <w:rFonts w:ascii="Book Antiqua" w:eastAsia="宋体" w:hAnsi="Book Antiqua" w:cs="宋体" w:hint="eastAsia"/>
          <w:kern w:val="0"/>
          <w:sz w:val="24"/>
          <w:szCs w:val="24"/>
          <w:lang w:eastAsia="zh-CN"/>
        </w:rPr>
        <w:t>3</w:t>
      </w:r>
      <w:r w:rsidR="002B0570">
        <w:rPr>
          <w:rFonts w:ascii="Book Antiqua" w:eastAsia="宋体" w:hAnsi="Book Antiqua" w:cs="宋体"/>
          <w:kern w:val="0"/>
          <w:sz w:val="24"/>
          <w:szCs w:val="24"/>
          <w:lang w:eastAsia="zh-CN"/>
        </w:rPr>
        <w:t>15</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38 </w:t>
      </w:r>
      <w:r w:rsidRPr="005D09ED">
        <w:rPr>
          <w:rFonts w:ascii="Book Antiqua" w:eastAsia="宋体" w:hAnsi="Book Antiqua" w:cs="宋体"/>
          <w:b/>
          <w:bCs/>
          <w:kern w:val="0"/>
          <w:sz w:val="24"/>
          <w:szCs w:val="24"/>
          <w:lang w:eastAsia="zh-CN"/>
        </w:rPr>
        <w:t>Ha TK</w:t>
      </w:r>
      <w:r w:rsidRPr="005D09ED">
        <w:rPr>
          <w:rFonts w:ascii="Book Antiqua" w:eastAsia="宋体" w:hAnsi="Book Antiqua" w:cs="宋体"/>
          <w:kern w:val="0"/>
          <w:sz w:val="24"/>
          <w:szCs w:val="24"/>
          <w:lang w:eastAsia="zh-CN"/>
        </w:rPr>
        <w:t xml:space="preserve">, An JY, </w:t>
      </w:r>
      <w:proofErr w:type="spellStart"/>
      <w:r w:rsidRPr="005D09ED">
        <w:rPr>
          <w:rFonts w:ascii="Book Antiqua" w:eastAsia="宋体" w:hAnsi="Book Antiqua" w:cs="宋体"/>
          <w:kern w:val="0"/>
          <w:sz w:val="24"/>
          <w:szCs w:val="24"/>
          <w:lang w:eastAsia="zh-CN"/>
        </w:rPr>
        <w:t>Youn</w:t>
      </w:r>
      <w:proofErr w:type="spellEnd"/>
      <w:r w:rsidRPr="005D09ED">
        <w:rPr>
          <w:rFonts w:ascii="Book Antiqua" w:eastAsia="宋体" w:hAnsi="Book Antiqua" w:cs="宋体"/>
          <w:kern w:val="0"/>
          <w:sz w:val="24"/>
          <w:szCs w:val="24"/>
          <w:lang w:eastAsia="zh-CN"/>
        </w:rPr>
        <w:t xml:space="preserve"> HK, Noh JH, </w:t>
      </w:r>
      <w:proofErr w:type="spellStart"/>
      <w:r w:rsidRPr="005D09ED">
        <w:rPr>
          <w:rFonts w:ascii="Book Antiqua" w:eastAsia="宋体" w:hAnsi="Book Antiqua" w:cs="宋体"/>
          <w:kern w:val="0"/>
          <w:sz w:val="24"/>
          <w:szCs w:val="24"/>
          <w:lang w:eastAsia="zh-CN"/>
        </w:rPr>
        <w:t>Sohn</w:t>
      </w:r>
      <w:proofErr w:type="spellEnd"/>
      <w:r w:rsidRPr="005D09ED">
        <w:rPr>
          <w:rFonts w:ascii="Book Antiqua" w:eastAsia="宋体" w:hAnsi="Book Antiqua" w:cs="宋体"/>
          <w:kern w:val="0"/>
          <w:sz w:val="24"/>
          <w:szCs w:val="24"/>
          <w:lang w:eastAsia="zh-CN"/>
        </w:rPr>
        <w:t xml:space="preserve"> TS, Kim S. Indication for endoscopic mucosal resection in early signet ring cell gastric cancer. </w:t>
      </w:r>
      <w:r w:rsidRPr="005D09ED">
        <w:rPr>
          <w:rFonts w:ascii="Book Antiqua" w:eastAsia="宋体" w:hAnsi="Book Antiqua" w:cs="宋体"/>
          <w:i/>
          <w:iCs/>
          <w:kern w:val="0"/>
          <w:sz w:val="24"/>
          <w:szCs w:val="24"/>
          <w:lang w:eastAsia="zh-CN"/>
        </w:rPr>
        <w:t xml:space="preserve">Ann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Oncol</w:t>
      </w:r>
      <w:proofErr w:type="spellEnd"/>
      <w:r w:rsidRPr="005D09ED">
        <w:rPr>
          <w:rFonts w:ascii="Book Antiqua" w:eastAsia="宋体" w:hAnsi="Book Antiqua" w:cs="宋体"/>
          <w:kern w:val="0"/>
          <w:sz w:val="24"/>
          <w:szCs w:val="24"/>
          <w:lang w:eastAsia="zh-CN"/>
        </w:rPr>
        <w:t> 2008; </w:t>
      </w:r>
      <w:r w:rsidRPr="005D09ED">
        <w:rPr>
          <w:rFonts w:ascii="Book Antiqua" w:eastAsia="宋体" w:hAnsi="Book Antiqua" w:cs="宋体"/>
          <w:b/>
          <w:bCs/>
          <w:kern w:val="0"/>
          <w:sz w:val="24"/>
          <w:szCs w:val="24"/>
          <w:lang w:eastAsia="zh-CN"/>
        </w:rPr>
        <w:t>15</w:t>
      </w:r>
      <w:r w:rsidRPr="005D09ED">
        <w:rPr>
          <w:rFonts w:ascii="Book Antiqua" w:eastAsia="宋体" w:hAnsi="Book Antiqua" w:cs="宋体"/>
          <w:kern w:val="0"/>
          <w:sz w:val="24"/>
          <w:szCs w:val="24"/>
          <w:lang w:eastAsia="zh-CN"/>
        </w:rPr>
        <w:t>: 508-513 [PMID: 18071825]</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proofErr w:type="gramStart"/>
      <w:r w:rsidRPr="005D09ED">
        <w:rPr>
          <w:rFonts w:ascii="Book Antiqua" w:eastAsia="宋体" w:hAnsi="Book Antiqua" w:cs="宋体"/>
          <w:kern w:val="0"/>
          <w:sz w:val="24"/>
          <w:szCs w:val="24"/>
          <w:lang w:eastAsia="zh-CN"/>
        </w:rPr>
        <w:t>39 </w:t>
      </w:r>
      <w:r w:rsidRPr="005D09ED">
        <w:rPr>
          <w:rFonts w:ascii="Book Antiqua" w:eastAsia="宋体" w:hAnsi="Book Antiqua" w:cs="宋体"/>
          <w:b/>
          <w:bCs/>
          <w:kern w:val="0"/>
          <w:sz w:val="24"/>
          <w:szCs w:val="24"/>
          <w:lang w:eastAsia="zh-CN"/>
        </w:rPr>
        <w:t>Lee JH</w:t>
      </w:r>
      <w:r w:rsidRPr="005D09ED">
        <w:rPr>
          <w:rFonts w:ascii="Book Antiqua" w:eastAsia="宋体" w:hAnsi="Book Antiqua" w:cs="宋体"/>
          <w:kern w:val="0"/>
          <w:sz w:val="24"/>
          <w:szCs w:val="24"/>
          <w:lang w:eastAsia="zh-CN"/>
        </w:rPr>
        <w:t xml:space="preserve">, Choi IJ, Kook MC, Nam BH, Kim YW, </w:t>
      </w:r>
      <w:proofErr w:type="spellStart"/>
      <w:r w:rsidRPr="005D09ED">
        <w:rPr>
          <w:rFonts w:ascii="Book Antiqua" w:eastAsia="宋体" w:hAnsi="Book Antiqua" w:cs="宋体"/>
          <w:kern w:val="0"/>
          <w:sz w:val="24"/>
          <w:szCs w:val="24"/>
          <w:lang w:eastAsia="zh-CN"/>
        </w:rPr>
        <w:t>Ryu</w:t>
      </w:r>
      <w:proofErr w:type="spellEnd"/>
      <w:r w:rsidRPr="005D09ED">
        <w:rPr>
          <w:rFonts w:ascii="Book Antiqua" w:eastAsia="宋体" w:hAnsi="Book Antiqua" w:cs="宋体"/>
          <w:kern w:val="0"/>
          <w:sz w:val="24"/>
          <w:szCs w:val="24"/>
          <w:lang w:eastAsia="zh-CN"/>
        </w:rPr>
        <w:t xml:space="preserve"> KW.</w:t>
      </w:r>
      <w:proofErr w:type="gramEnd"/>
      <w:r w:rsidRPr="005D09ED">
        <w:rPr>
          <w:rFonts w:ascii="Book Antiqua" w:eastAsia="宋体" w:hAnsi="Book Antiqua" w:cs="宋体"/>
          <w:kern w:val="0"/>
          <w:sz w:val="24"/>
          <w:szCs w:val="24"/>
          <w:lang w:eastAsia="zh-CN"/>
        </w:rPr>
        <w:t xml:space="preserve"> Risk factors for lymph node metastasis in patients with early gastric cancer and signet ring cell histology. </w:t>
      </w:r>
      <w:r w:rsidRPr="005D09ED">
        <w:rPr>
          <w:rFonts w:ascii="Book Antiqua" w:eastAsia="宋体" w:hAnsi="Book Antiqua" w:cs="宋体"/>
          <w:i/>
          <w:iCs/>
          <w:kern w:val="0"/>
          <w:sz w:val="24"/>
          <w:szCs w:val="24"/>
          <w:lang w:eastAsia="zh-CN"/>
        </w:rPr>
        <w:t xml:space="preserve">Br J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kern w:val="0"/>
          <w:sz w:val="24"/>
          <w:szCs w:val="24"/>
          <w:lang w:eastAsia="zh-CN"/>
        </w:rPr>
        <w:t> 2010; </w:t>
      </w:r>
      <w:r w:rsidRPr="005D09ED">
        <w:rPr>
          <w:rFonts w:ascii="Book Antiqua" w:eastAsia="宋体" w:hAnsi="Book Antiqua" w:cs="宋体"/>
          <w:b/>
          <w:bCs/>
          <w:kern w:val="0"/>
          <w:sz w:val="24"/>
          <w:szCs w:val="24"/>
          <w:lang w:eastAsia="zh-CN"/>
        </w:rPr>
        <w:t>97</w:t>
      </w:r>
      <w:r w:rsidRPr="005D09ED">
        <w:rPr>
          <w:rFonts w:ascii="Book Antiqua" w:eastAsia="宋体" w:hAnsi="Book Antiqua" w:cs="宋体"/>
          <w:kern w:val="0"/>
          <w:sz w:val="24"/>
          <w:szCs w:val="24"/>
          <w:lang w:eastAsia="zh-CN"/>
        </w:rPr>
        <w:t>: 732-736 [PMID: 20235088 DOI: 10.1002/bjs.6941.]</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40 </w:t>
      </w:r>
      <w:r w:rsidRPr="005D09ED">
        <w:rPr>
          <w:rFonts w:ascii="Book Antiqua" w:eastAsia="宋体" w:hAnsi="Book Antiqua" w:cs="宋体"/>
          <w:b/>
          <w:bCs/>
          <w:kern w:val="0"/>
          <w:sz w:val="24"/>
          <w:szCs w:val="24"/>
          <w:lang w:eastAsia="zh-CN"/>
        </w:rPr>
        <w:t>Kim HM</w:t>
      </w:r>
      <w:r w:rsidRPr="005D09ED">
        <w:rPr>
          <w:rFonts w:ascii="Book Antiqua" w:eastAsia="宋体" w:hAnsi="Book Antiqua" w:cs="宋体"/>
          <w:kern w:val="0"/>
          <w:sz w:val="24"/>
          <w:szCs w:val="24"/>
          <w:lang w:eastAsia="zh-CN"/>
        </w:rPr>
        <w:t xml:space="preserve">, Pak KH, Chung MJ, Cho JH, </w:t>
      </w:r>
      <w:proofErr w:type="spellStart"/>
      <w:r w:rsidRPr="005D09ED">
        <w:rPr>
          <w:rFonts w:ascii="Book Antiqua" w:eastAsia="宋体" w:hAnsi="Book Antiqua" w:cs="宋体"/>
          <w:kern w:val="0"/>
          <w:sz w:val="24"/>
          <w:szCs w:val="24"/>
          <w:lang w:eastAsia="zh-CN"/>
        </w:rPr>
        <w:t>Hyung</w:t>
      </w:r>
      <w:proofErr w:type="spellEnd"/>
      <w:r w:rsidRPr="005D09ED">
        <w:rPr>
          <w:rFonts w:ascii="Book Antiqua" w:eastAsia="宋体" w:hAnsi="Book Antiqua" w:cs="宋体"/>
          <w:kern w:val="0"/>
          <w:sz w:val="24"/>
          <w:szCs w:val="24"/>
          <w:lang w:eastAsia="zh-CN"/>
        </w:rPr>
        <w:t xml:space="preserve"> WJ, Noh SH, Kim CB, Lee YC, Song SY, Lee SK. Early gastric cancer of signet ring cell carcinoma is more amenable to endoscopic treatment than is early gastric cancer of poorly differentiated tubular adenocarcinoma in select tumor conditions. </w:t>
      </w:r>
      <w:proofErr w:type="spellStart"/>
      <w:r w:rsidRPr="005D09ED">
        <w:rPr>
          <w:rFonts w:ascii="Book Antiqua" w:eastAsia="宋体" w:hAnsi="Book Antiqua" w:cs="宋体"/>
          <w:i/>
          <w:iCs/>
          <w:kern w:val="0"/>
          <w:sz w:val="24"/>
          <w:szCs w:val="24"/>
          <w:lang w:eastAsia="zh-CN"/>
        </w:rPr>
        <w:t>Surg</w:t>
      </w:r>
      <w:proofErr w:type="spellEnd"/>
      <w:r w:rsidRPr="005D09ED">
        <w:rPr>
          <w:rFonts w:ascii="Book Antiqua" w:eastAsia="宋体" w:hAnsi="Book Antiqua" w:cs="宋体"/>
          <w:i/>
          <w:iCs/>
          <w:kern w:val="0"/>
          <w:sz w:val="24"/>
          <w:szCs w:val="24"/>
          <w:lang w:eastAsia="zh-CN"/>
        </w:rPr>
        <w:t xml:space="preserve"> </w:t>
      </w:r>
      <w:proofErr w:type="spellStart"/>
      <w:r w:rsidRPr="005D09ED">
        <w:rPr>
          <w:rFonts w:ascii="Book Antiqua" w:eastAsia="宋体" w:hAnsi="Book Antiqua" w:cs="宋体"/>
          <w:i/>
          <w:iCs/>
          <w:kern w:val="0"/>
          <w:sz w:val="24"/>
          <w:szCs w:val="24"/>
          <w:lang w:eastAsia="zh-CN"/>
        </w:rPr>
        <w:t>Endosc</w:t>
      </w:r>
      <w:proofErr w:type="spellEnd"/>
      <w:r w:rsidRPr="005D09ED">
        <w:rPr>
          <w:rFonts w:ascii="Book Antiqua" w:eastAsia="宋体" w:hAnsi="Book Antiqua" w:cs="宋体"/>
          <w:kern w:val="0"/>
          <w:sz w:val="24"/>
          <w:szCs w:val="24"/>
          <w:lang w:eastAsia="zh-CN"/>
        </w:rPr>
        <w:t> 2011; </w:t>
      </w:r>
      <w:r w:rsidRPr="005D09ED">
        <w:rPr>
          <w:rFonts w:ascii="Book Antiqua" w:eastAsia="宋体" w:hAnsi="Book Antiqua" w:cs="宋体"/>
          <w:b/>
          <w:bCs/>
          <w:kern w:val="0"/>
          <w:sz w:val="24"/>
          <w:szCs w:val="24"/>
          <w:lang w:eastAsia="zh-CN"/>
        </w:rPr>
        <w:t>25</w:t>
      </w:r>
      <w:r w:rsidRPr="005D09ED">
        <w:rPr>
          <w:rFonts w:ascii="Book Antiqua" w:eastAsia="宋体" w:hAnsi="Book Antiqua" w:cs="宋体"/>
          <w:kern w:val="0"/>
          <w:sz w:val="24"/>
          <w:szCs w:val="24"/>
          <w:lang w:eastAsia="zh-CN"/>
        </w:rPr>
        <w:t>: 3087-3093 [PMID: 21487870 DOI: 10.1007/s00464-011-1674-5.]</w:t>
      </w:r>
    </w:p>
    <w:p w:rsidR="005D09ED" w:rsidRPr="005D09ED" w:rsidRDefault="005D09ED" w:rsidP="005D09ED">
      <w:pPr>
        <w:widowControl/>
        <w:wordWrap/>
        <w:autoSpaceDE/>
        <w:autoSpaceDN/>
        <w:jc w:val="left"/>
        <w:rPr>
          <w:rFonts w:ascii="Book Antiqua" w:eastAsia="宋体" w:hAnsi="Book Antiqua" w:cs="宋体"/>
          <w:kern w:val="0"/>
          <w:sz w:val="24"/>
          <w:szCs w:val="24"/>
          <w:lang w:eastAsia="zh-CN"/>
        </w:rPr>
      </w:pPr>
      <w:r w:rsidRPr="005D09ED">
        <w:rPr>
          <w:rFonts w:ascii="Book Antiqua" w:eastAsia="宋体" w:hAnsi="Book Antiqua" w:cs="宋体"/>
          <w:kern w:val="0"/>
          <w:sz w:val="24"/>
          <w:szCs w:val="24"/>
          <w:lang w:eastAsia="zh-CN"/>
        </w:rPr>
        <w:t>41 </w:t>
      </w:r>
      <w:proofErr w:type="spellStart"/>
      <w:r w:rsidRPr="005D09ED">
        <w:rPr>
          <w:rFonts w:ascii="Book Antiqua" w:eastAsia="宋体" w:hAnsi="Book Antiqua" w:cs="宋体"/>
          <w:b/>
          <w:bCs/>
          <w:kern w:val="0"/>
          <w:sz w:val="24"/>
          <w:szCs w:val="24"/>
          <w:lang w:eastAsia="zh-CN"/>
        </w:rPr>
        <w:t>Gotoda</w:t>
      </w:r>
      <w:proofErr w:type="spellEnd"/>
      <w:r w:rsidRPr="005D09ED">
        <w:rPr>
          <w:rFonts w:ascii="Book Antiqua" w:eastAsia="宋体" w:hAnsi="Book Antiqua" w:cs="宋体"/>
          <w:b/>
          <w:bCs/>
          <w:kern w:val="0"/>
          <w:sz w:val="24"/>
          <w:szCs w:val="24"/>
          <w:lang w:eastAsia="zh-CN"/>
        </w:rPr>
        <w:t xml:space="preserve"> T</w:t>
      </w:r>
      <w:r w:rsidRPr="005D09ED">
        <w:rPr>
          <w:rFonts w:ascii="Book Antiqua" w:eastAsia="宋体" w:hAnsi="Book Antiqua" w:cs="宋体"/>
          <w:kern w:val="0"/>
          <w:sz w:val="24"/>
          <w:szCs w:val="24"/>
          <w:lang w:eastAsia="zh-CN"/>
        </w:rPr>
        <w:t xml:space="preserve">, Yanagisawa A, </w:t>
      </w:r>
      <w:proofErr w:type="spellStart"/>
      <w:r w:rsidRPr="005D09ED">
        <w:rPr>
          <w:rFonts w:ascii="Book Antiqua" w:eastAsia="宋体" w:hAnsi="Book Antiqua" w:cs="宋体"/>
          <w:kern w:val="0"/>
          <w:sz w:val="24"/>
          <w:szCs w:val="24"/>
          <w:lang w:eastAsia="zh-CN"/>
        </w:rPr>
        <w:t>Sasako</w:t>
      </w:r>
      <w:proofErr w:type="spellEnd"/>
      <w:r w:rsidRPr="005D09ED">
        <w:rPr>
          <w:rFonts w:ascii="Book Antiqua" w:eastAsia="宋体" w:hAnsi="Book Antiqua" w:cs="宋体"/>
          <w:kern w:val="0"/>
          <w:sz w:val="24"/>
          <w:szCs w:val="24"/>
          <w:lang w:eastAsia="zh-CN"/>
        </w:rPr>
        <w:t xml:space="preserve"> M, Ono H, Nakanishi Y, </w:t>
      </w:r>
      <w:proofErr w:type="spellStart"/>
      <w:r w:rsidRPr="005D09ED">
        <w:rPr>
          <w:rFonts w:ascii="Book Antiqua" w:eastAsia="宋体" w:hAnsi="Book Antiqua" w:cs="宋体"/>
          <w:kern w:val="0"/>
          <w:sz w:val="24"/>
          <w:szCs w:val="24"/>
          <w:lang w:eastAsia="zh-CN"/>
        </w:rPr>
        <w:t>Shimoda</w:t>
      </w:r>
      <w:proofErr w:type="spellEnd"/>
      <w:r w:rsidRPr="005D09ED">
        <w:rPr>
          <w:rFonts w:ascii="Book Antiqua" w:eastAsia="宋体" w:hAnsi="Book Antiqua" w:cs="宋体"/>
          <w:kern w:val="0"/>
          <w:sz w:val="24"/>
          <w:szCs w:val="24"/>
          <w:lang w:eastAsia="zh-CN"/>
        </w:rPr>
        <w:t xml:space="preserve"> T, Kato Y. Incidence of lymph node metastasis from early gastric cancer: estimation with a large number of cases at two large centers. </w:t>
      </w:r>
      <w:r w:rsidRPr="005D09ED">
        <w:rPr>
          <w:rFonts w:ascii="Book Antiqua" w:eastAsia="宋体" w:hAnsi="Book Antiqua" w:cs="宋体"/>
          <w:i/>
          <w:iCs/>
          <w:kern w:val="0"/>
          <w:sz w:val="24"/>
          <w:szCs w:val="24"/>
          <w:lang w:eastAsia="zh-CN"/>
        </w:rPr>
        <w:t>Gastric Cancer</w:t>
      </w:r>
      <w:r w:rsidRPr="005D09ED">
        <w:rPr>
          <w:rFonts w:ascii="Book Antiqua" w:eastAsia="宋体" w:hAnsi="Book Antiqua" w:cs="宋体"/>
          <w:kern w:val="0"/>
          <w:sz w:val="24"/>
          <w:szCs w:val="24"/>
          <w:lang w:eastAsia="zh-CN"/>
        </w:rPr>
        <w:t> 2000; </w:t>
      </w:r>
      <w:r w:rsidRPr="005D09ED">
        <w:rPr>
          <w:rFonts w:ascii="Book Antiqua" w:eastAsia="宋体" w:hAnsi="Book Antiqua" w:cs="宋体"/>
          <w:b/>
          <w:bCs/>
          <w:kern w:val="0"/>
          <w:sz w:val="24"/>
          <w:szCs w:val="24"/>
          <w:lang w:eastAsia="zh-CN"/>
        </w:rPr>
        <w:t>3</w:t>
      </w:r>
      <w:r w:rsidRPr="005D09ED">
        <w:rPr>
          <w:rFonts w:ascii="Book Antiqua" w:eastAsia="宋体" w:hAnsi="Book Antiqua" w:cs="宋体"/>
          <w:kern w:val="0"/>
          <w:sz w:val="24"/>
          <w:szCs w:val="24"/>
          <w:lang w:eastAsia="zh-CN"/>
        </w:rPr>
        <w:t>: 219-225 [PMID: 11984739]</w:t>
      </w:r>
    </w:p>
    <w:p w:rsidR="00F64D8D" w:rsidRDefault="00F64D8D" w:rsidP="00394367">
      <w:pPr>
        <w:widowControl/>
        <w:wordWrap/>
        <w:autoSpaceDE/>
        <w:autoSpaceDN/>
        <w:snapToGrid w:val="0"/>
        <w:spacing w:line="360" w:lineRule="auto"/>
        <w:rPr>
          <w:rFonts w:ascii="Book Antiqua" w:eastAsiaTheme="minorEastAsia" w:hAnsi="Book Antiqua" w:cs="Arial"/>
          <w:b/>
          <w:color w:val="000000" w:themeColor="text1"/>
          <w:kern w:val="0"/>
          <w:sz w:val="24"/>
          <w:szCs w:val="24"/>
          <w:lang w:eastAsia="zh-CN"/>
        </w:rPr>
      </w:pPr>
    </w:p>
    <w:p w:rsidR="00622FC9" w:rsidRDefault="002B0570" w:rsidP="002B0570">
      <w:pPr>
        <w:tabs>
          <w:tab w:val="left" w:pos="180"/>
          <w:tab w:val="left" w:pos="360"/>
        </w:tabs>
        <w:adjustRightInd w:val="0"/>
        <w:snapToGrid w:val="0"/>
        <w:spacing w:line="360" w:lineRule="auto"/>
        <w:jc w:val="right"/>
        <w:rPr>
          <w:rFonts w:ascii="Book Antiqua" w:eastAsiaTheme="minorEastAsia" w:hAnsi="Book Antiqua" w:cs="Tahoma"/>
          <w:b/>
          <w:color w:val="000000"/>
          <w:sz w:val="24"/>
          <w:lang w:eastAsia="zh-CN"/>
        </w:rPr>
      </w:pPr>
      <w:bookmarkStart w:id="376" w:name="OLE_LINK874"/>
      <w:bookmarkStart w:id="377" w:name="OLE_LINK875"/>
      <w:bookmarkStart w:id="378" w:name="OLE_LINK347"/>
      <w:bookmarkStart w:id="379" w:name="OLE_LINK384"/>
      <w:bookmarkStart w:id="380" w:name="OLE_LINK557"/>
      <w:bookmarkStart w:id="381" w:name="OLE_LINK558"/>
      <w:bookmarkStart w:id="382" w:name="OLE_LINK631"/>
      <w:bookmarkStart w:id="383" w:name="OLE_LINK632"/>
      <w:bookmarkStart w:id="384" w:name="OLE_LINK386"/>
      <w:bookmarkStart w:id="385" w:name="OLE_LINK431"/>
      <w:bookmarkStart w:id="386" w:name="OLE_LINK564"/>
      <w:bookmarkStart w:id="387" w:name="OLE_LINK493"/>
      <w:bookmarkStart w:id="388" w:name="OLE_LINK442"/>
      <w:bookmarkStart w:id="389" w:name="OLE_LINK551"/>
      <w:bookmarkStart w:id="390" w:name="OLE_LINK668"/>
      <w:bookmarkStart w:id="391" w:name="OLE_LINK669"/>
      <w:bookmarkStart w:id="392" w:name="OLE_LINK725"/>
      <w:bookmarkStart w:id="393" w:name="OLE_LINK489"/>
      <w:bookmarkStart w:id="394" w:name="OLE_LINK602"/>
      <w:bookmarkStart w:id="395" w:name="OLE_LINK658"/>
      <w:bookmarkStart w:id="396" w:name="OLE_LINK747"/>
      <w:bookmarkStart w:id="397" w:name="OLE_LINK897"/>
      <w:bookmarkStart w:id="398" w:name="OLE_LINK1138"/>
      <w:bookmarkStart w:id="399" w:name="OLE_LINK1139"/>
      <w:bookmarkStart w:id="400" w:name="OLE_LINK882"/>
      <w:bookmarkStart w:id="401" w:name="OLE_LINK1095"/>
      <w:bookmarkStart w:id="402" w:name="OLE_LINK1305"/>
      <w:bookmarkStart w:id="403" w:name="OLE_LINK1390"/>
      <w:bookmarkStart w:id="404" w:name="OLE_LINK964"/>
      <w:bookmarkStart w:id="405" w:name="OLE_LINK1190"/>
      <w:bookmarkStart w:id="406" w:name="OLE_LINK1314"/>
      <w:bookmarkStart w:id="407" w:name="OLE_LINK1031"/>
      <w:bookmarkStart w:id="408" w:name="OLE_LINK1092"/>
      <w:bookmarkStart w:id="409" w:name="OLE_LINK1258"/>
      <w:bookmarkStart w:id="410" w:name="OLE_LINK1259"/>
      <w:bookmarkStart w:id="411" w:name="OLE_LINK1337"/>
      <w:bookmarkStart w:id="412" w:name="OLE_LINK1338"/>
      <w:bookmarkStart w:id="413" w:name="OLE_LINK1363"/>
      <w:bookmarkStart w:id="414" w:name="OLE_LINK1364"/>
      <w:bookmarkStart w:id="415" w:name="OLE_LINK86"/>
      <w:bookmarkStart w:id="416" w:name="OLE_LINK1595"/>
      <w:bookmarkStart w:id="417" w:name="OLE_LINK1613"/>
      <w:bookmarkStart w:id="418" w:name="OLE_LINK1708"/>
      <w:bookmarkStart w:id="419" w:name="OLE_LINK1774"/>
      <w:bookmarkStart w:id="420" w:name="OLE_LINK1872"/>
      <w:bookmarkStart w:id="421" w:name="OLE_LINK1899"/>
      <w:bookmarkStart w:id="422" w:name="OLE_LINK1492"/>
      <w:bookmarkStart w:id="423" w:name="OLE_LINK1497"/>
      <w:bookmarkStart w:id="424" w:name="OLE_LINK1498"/>
      <w:bookmarkStart w:id="425" w:name="OLE_LINK1589"/>
      <w:bookmarkStart w:id="426" w:name="OLE_LINK1666"/>
      <w:bookmarkStart w:id="427" w:name="OLE_LINK1752"/>
      <w:bookmarkStart w:id="428" w:name="OLE_LINK1616"/>
      <w:bookmarkStart w:id="429" w:name="OLE_LINK1696"/>
      <w:bookmarkStart w:id="430" w:name="OLE_LINK1855"/>
      <w:bookmarkStart w:id="431" w:name="OLE_LINK1942"/>
      <w:bookmarkStart w:id="432" w:name="OLE_LINK1943"/>
      <w:bookmarkStart w:id="433" w:name="OLE_LINK1573"/>
      <w:bookmarkStart w:id="434" w:name="OLE_LINK1574"/>
      <w:bookmarkStart w:id="435" w:name="OLE_LINK1575"/>
      <w:bookmarkStart w:id="436" w:name="OLE_LINK1739"/>
      <w:bookmarkStart w:id="437" w:name="OLE_LINK1761"/>
      <w:bookmarkStart w:id="438" w:name="OLE_LINK1743"/>
      <w:bookmarkStart w:id="439" w:name="OLE_LINK1841"/>
      <w:bookmarkStart w:id="440" w:name="OLE_LINK1858"/>
      <w:bookmarkStart w:id="441" w:name="OLE_LINK1890"/>
      <w:bookmarkStart w:id="442" w:name="OLE_LINK1915"/>
      <w:bookmarkStart w:id="443" w:name="OLE_LINK1980"/>
      <w:bookmarkStart w:id="444" w:name="OLE_LINK1883"/>
      <w:bookmarkStart w:id="445" w:name="OLE_LINK1935"/>
      <w:bookmarkStart w:id="446" w:name="OLE_LINK1936"/>
      <w:bookmarkStart w:id="447" w:name="OLE_LINK1952"/>
      <w:bookmarkStart w:id="448" w:name="OLE_LINK1953"/>
      <w:bookmarkStart w:id="449" w:name="OLE_LINK1999"/>
      <w:bookmarkStart w:id="450" w:name="OLE_LINK2050"/>
      <w:bookmarkStart w:id="451" w:name="OLE_LINK1862"/>
      <w:bookmarkStart w:id="452" w:name="OLE_LINK1963"/>
      <w:bookmarkStart w:id="453" w:name="OLE_LINK2052"/>
      <w:bookmarkStart w:id="454" w:name="OLE_LINK1906"/>
      <w:bookmarkStart w:id="455" w:name="OLE_LINK2031"/>
      <w:bookmarkStart w:id="456" w:name="OLE_LINK2032"/>
      <w:bookmarkStart w:id="457" w:name="OLE_LINK1907"/>
      <w:bookmarkStart w:id="458" w:name="OLE_LINK2004"/>
      <w:bookmarkStart w:id="459" w:name="OLE_LINK2238"/>
      <w:bookmarkStart w:id="460" w:name="OLE_LINK2239"/>
      <w:bookmarkStart w:id="461" w:name="OLE_LINK2163"/>
      <w:bookmarkStart w:id="462" w:name="OLE_LINK2207"/>
      <w:bookmarkStart w:id="463" w:name="OLE_LINK2341"/>
      <w:bookmarkStart w:id="464" w:name="OLE_LINK2417"/>
      <w:bookmarkStart w:id="465" w:name="OLE_LINK2509"/>
      <w:bookmarkStart w:id="466" w:name="OLE_LINK2510"/>
      <w:bookmarkStart w:id="467" w:name="OLE_LINK2511"/>
      <w:bookmarkStart w:id="468" w:name="OLE_LINK2512"/>
      <w:bookmarkStart w:id="469" w:name="OLE_LINK2513"/>
      <w:bookmarkStart w:id="470" w:name="OLE_LINK2514"/>
      <w:bookmarkStart w:id="471" w:name="OLE_LINK2515"/>
      <w:bookmarkStart w:id="472" w:name="OLE_LINK2516"/>
      <w:bookmarkStart w:id="473" w:name="OLE_LINK2517"/>
      <w:bookmarkStart w:id="474" w:name="OLE_LINK2518"/>
      <w:bookmarkStart w:id="475" w:name="OLE_LINK2519"/>
      <w:bookmarkStart w:id="476" w:name="OLE_LINK2520"/>
      <w:bookmarkStart w:id="477" w:name="OLE_LINK2521"/>
      <w:bookmarkStart w:id="478" w:name="OLE_LINK2522"/>
      <w:bookmarkStart w:id="479" w:name="OLE_LINK2523"/>
      <w:bookmarkStart w:id="480" w:name="OLE_LINK2524"/>
      <w:bookmarkStart w:id="481" w:name="OLE_LINK2051"/>
      <w:bookmarkStart w:id="482" w:name="OLE_LINK2109"/>
      <w:bookmarkStart w:id="483" w:name="OLE_LINK2165"/>
      <w:bookmarkStart w:id="484" w:name="OLE_LINK2385"/>
      <w:bookmarkStart w:id="485" w:name="OLE_LINK2593"/>
      <w:bookmarkStart w:id="486" w:name="OLE_LINK2332"/>
      <w:bookmarkStart w:id="487" w:name="OLE_LINK2448"/>
      <w:bookmarkStart w:id="488" w:name="OLE_LINK2525"/>
      <w:bookmarkStart w:id="489" w:name="OLE_LINK2506"/>
      <w:bookmarkStart w:id="490" w:name="OLE_LINK2507"/>
      <w:bookmarkStart w:id="491" w:name="OLE_LINK2291"/>
      <w:bookmarkStart w:id="492" w:name="OLE_LINK2294"/>
      <w:bookmarkStart w:id="493" w:name="OLE_LINK2298"/>
      <w:bookmarkStart w:id="494" w:name="OLE_LINK2300"/>
      <w:bookmarkStart w:id="495" w:name="OLE_LINK2301"/>
      <w:bookmarkStart w:id="496" w:name="OLE_LINK2546"/>
      <w:bookmarkStart w:id="497" w:name="OLE_LINK2756"/>
      <w:bookmarkStart w:id="498" w:name="OLE_LINK2757"/>
      <w:bookmarkStart w:id="499" w:name="OLE_LINK2736"/>
      <w:bookmarkStart w:id="500" w:name="OLE_LINK2923"/>
      <w:bookmarkStart w:id="501" w:name="OLE_LINK2974"/>
      <w:bookmarkStart w:id="502" w:name="OLE_LINK3125"/>
      <w:bookmarkStart w:id="503" w:name="OLE_LINK3218"/>
      <w:bookmarkStart w:id="504" w:name="OLE_LINK2575"/>
      <w:bookmarkStart w:id="505" w:name="OLE_LINK2687"/>
      <w:bookmarkStart w:id="506" w:name="OLE_LINK2688"/>
      <w:bookmarkStart w:id="507" w:name="OLE_LINK2700"/>
      <w:bookmarkStart w:id="508" w:name="OLE_LINK2576"/>
      <w:bookmarkStart w:id="509" w:name="OLE_LINK2674"/>
      <w:bookmarkStart w:id="510" w:name="OLE_LINK2738"/>
      <w:bookmarkStart w:id="511" w:name="OLE_LINK2983"/>
      <w:bookmarkStart w:id="512" w:name="OLE_LINK76"/>
      <w:bookmarkStart w:id="513" w:name="OLE_LINK115"/>
      <w:bookmarkStart w:id="514"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00622FC9" w:rsidRPr="00622FC9">
        <w:rPr>
          <w:rFonts w:ascii="Book Antiqua" w:hAnsi="Book Antiqua" w:cs="Tahoma"/>
          <w:color w:val="000000"/>
          <w:sz w:val="24"/>
        </w:rPr>
        <w:t xml:space="preserve">Gong JP, </w:t>
      </w:r>
      <w:proofErr w:type="spellStart"/>
      <w:proofErr w:type="gramStart"/>
      <w:r w:rsidR="00622FC9" w:rsidRPr="00622FC9">
        <w:rPr>
          <w:rFonts w:ascii="Book Antiqua" w:hAnsi="Book Antiqua" w:cs="Tahoma"/>
          <w:color w:val="000000"/>
          <w:sz w:val="24"/>
        </w:rPr>
        <w:t>Ko</w:t>
      </w:r>
      <w:proofErr w:type="spellEnd"/>
      <w:proofErr w:type="gramEnd"/>
      <w:r w:rsidR="00622FC9" w:rsidRPr="00622FC9">
        <w:rPr>
          <w:rFonts w:ascii="Book Antiqua" w:hAnsi="Book Antiqua" w:cs="Tahoma"/>
          <w:color w:val="000000"/>
          <w:sz w:val="24"/>
        </w:rPr>
        <w:t xml:space="preserve"> S, Li YZ, </w:t>
      </w:r>
      <w:proofErr w:type="spellStart"/>
      <w:r w:rsidR="00622FC9" w:rsidRPr="00622FC9">
        <w:rPr>
          <w:rFonts w:ascii="Book Antiqua" w:hAnsi="Book Antiqua" w:cs="Tahoma"/>
          <w:color w:val="000000"/>
          <w:sz w:val="24"/>
        </w:rPr>
        <w:t>Stanojevic</w:t>
      </w:r>
      <w:proofErr w:type="spellEnd"/>
      <w:r w:rsidR="00622FC9" w:rsidRPr="00622FC9">
        <w:rPr>
          <w:rFonts w:ascii="Book Antiqua" w:hAnsi="Book Antiqua" w:cs="Tahoma"/>
          <w:color w:val="000000"/>
          <w:sz w:val="24"/>
        </w:rPr>
        <w:t xml:space="preserve"> GZ</w:t>
      </w:r>
      <w:r w:rsidR="00622FC9" w:rsidRPr="00622FC9">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2B0570" w:rsidRPr="00C56046" w:rsidRDefault="002B0570" w:rsidP="002B0570">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76"/>
      <w:bookmarkEnd w:id="377"/>
      <w:r w:rsidRPr="00C56046">
        <w:rPr>
          <w:rFonts w:ascii="Book Antiqua" w:hAnsi="Book Antiqua" w:cs="Tahoma"/>
          <w:b/>
          <w:color w:val="000000"/>
          <w:sz w:val="24"/>
        </w:rPr>
        <w:t>r</w:t>
      </w:r>
      <w:r>
        <w:rPr>
          <w:rFonts w:ascii="Book Antiqua" w:hAnsi="Book Antiqua" w:cs="Tahoma" w:hint="eastAsia"/>
          <w:b/>
          <w:color w:val="000000"/>
          <w:sz w:val="24"/>
        </w:rPr>
        <w:t>:</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rsidR="002B0570" w:rsidRPr="002B0570" w:rsidRDefault="002B0570" w:rsidP="00394367">
      <w:pPr>
        <w:widowControl/>
        <w:wordWrap/>
        <w:autoSpaceDE/>
        <w:autoSpaceDN/>
        <w:snapToGrid w:val="0"/>
        <w:spacing w:line="360" w:lineRule="auto"/>
        <w:rPr>
          <w:rFonts w:ascii="Book Antiqua" w:eastAsiaTheme="minorEastAsia" w:hAnsi="Book Antiqua" w:cs="Arial"/>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3F254B" w:rsidRDefault="003F254B"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p>
    <w:p w:rsidR="00F44AA3" w:rsidRPr="002B21FA" w:rsidRDefault="00F44AA3" w:rsidP="00394367">
      <w:pPr>
        <w:widowControl/>
        <w:wordWrap/>
        <w:autoSpaceDE/>
        <w:autoSpaceDN/>
        <w:snapToGrid w:val="0"/>
        <w:spacing w:line="360" w:lineRule="auto"/>
        <w:rPr>
          <w:rFonts w:ascii="Book Antiqua" w:eastAsiaTheme="minorEastAsia" w:hAnsi="Book Antiqua"/>
          <w:b/>
          <w:color w:val="000000" w:themeColor="text1"/>
          <w:kern w:val="0"/>
          <w:sz w:val="24"/>
          <w:szCs w:val="24"/>
          <w:lang w:eastAsia="zh-CN"/>
        </w:rPr>
      </w:pPr>
      <w:r w:rsidRPr="005D09ED">
        <w:rPr>
          <w:rFonts w:ascii="Book Antiqua" w:eastAsia="한컴바탕확장" w:hAnsi="Book Antiqua"/>
          <w:b/>
          <w:color w:val="000000" w:themeColor="text1"/>
          <w:kern w:val="0"/>
          <w:sz w:val="24"/>
          <w:szCs w:val="24"/>
        </w:rPr>
        <w:lastRenderedPageBreak/>
        <w:t>Table 1</w:t>
      </w:r>
      <w:r w:rsidR="0095017C" w:rsidRPr="005D09ED">
        <w:rPr>
          <w:rFonts w:ascii="Book Antiqua" w:eastAsia="宋体" w:hAnsi="Book Antiqua"/>
          <w:b/>
          <w:color w:val="000000" w:themeColor="text1"/>
          <w:kern w:val="0"/>
          <w:sz w:val="24"/>
          <w:szCs w:val="24"/>
          <w:lang w:eastAsia="zh-CN"/>
        </w:rPr>
        <w:t xml:space="preserve"> </w:t>
      </w:r>
      <w:r w:rsidRPr="005D09ED">
        <w:rPr>
          <w:rFonts w:ascii="Book Antiqua" w:eastAsia="한컴바탕확장" w:hAnsi="Book Antiqua"/>
          <w:b/>
          <w:color w:val="000000" w:themeColor="text1"/>
          <w:kern w:val="0"/>
          <w:sz w:val="24"/>
          <w:szCs w:val="24"/>
        </w:rPr>
        <w:t xml:space="preserve">Baseline </w:t>
      </w:r>
      <w:r w:rsidR="0095017C" w:rsidRPr="005D09ED">
        <w:rPr>
          <w:rFonts w:ascii="Book Antiqua" w:eastAsia="한컴바탕확장" w:hAnsi="Book Antiqua"/>
          <w:b/>
          <w:color w:val="000000" w:themeColor="text1"/>
          <w:kern w:val="0"/>
          <w:sz w:val="24"/>
          <w:szCs w:val="24"/>
        </w:rPr>
        <w:t>characteristics of patients with early gastric cancer (</w:t>
      </w:r>
      <w:r w:rsidR="0095017C" w:rsidRPr="005D09ED">
        <w:rPr>
          <w:rFonts w:ascii="Book Antiqua" w:eastAsia="한컴바탕확장" w:hAnsi="Book Antiqua"/>
          <w:b/>
          <w:i/>
          <w:color w:val="000000" w:themeColor="text1"/>
          <w:kern w:val="0"/>
          <w:sz w:val="24"/>
          <w:szCs w:val="24"/>
        </w:rPr>
        <w:t>n</w:t>
      </w:r>
      <w:r w:rsidR="0095017C" w:rsidRPr="005D09ED">
        <w:rPr>
          <w:rFonts w:ascii="Book Antiqua" w:eastAsia="한컴바탕확장" w:hAnsi="Book Antiqua"/>
          <w:b/>
          <w:color w:val="000000" w:themeColor="text1"/>
          <w:kern w:val="0"/>
          <w:sz w:val="24"/>
          <w:szCs w:val="24"/>
        </w:rPr>
        <w:t xml:space="preserve"> = 1</w:t>
      </w:r>
      <w:r w:rsidRPr="005D09ED">
        <w:rPr>
          <w:rFonts w:ascii="Book Antiqua" w:eastAsia="한컴바탕확장" w:hAnsi="Book Antiqua"/>
          <w:b/>
          <w:color w:val="000000" w:themeColor="text1"/>
          <w:kern w:val="0"/>
          <w:sz w:val="24"/>
          <w:szCs w:val="24"/>
        </w:rPr>
        <w:t>104)</w:t>
      </w:r>
      <w:r w:rsidR="002B21FA">
        <w:rPr>
          <w:rFonts w:ascii="Book Antiqua" w:eastAsiaTheme="minorEastAsia" w:hAnsi="Book Antiqua" w:hint="eastAsia"/>
          <w:b/>
          <w:color w:val="000000" w:themeColor="text1"/>
          <w:kern w:val="0"/>
          <w:sz w:val="24"/>
          <w:szCs w:val="24"/>
          <w:lang w:eastAsia="zh-CN"/>
        </w:rPr>
        <w:t xml:space="preserve"> </w:t>
      </w:r>
      <w:r w:rsidR="007A350A" w:rsidRPr="007A350A">
        <w:rPr>
          <w:rFonts w:ascii="Book Antiqua" w:eastAsiaTheme="minorEastAsia" w:hAnsi="Book Antiqua"/>
          <w:b/>
          <w:i/>
          <w:color w:val="000000" w:themeColor="text1"/>
          <w:kern w:val="0"/>
          <w:sz w:val="24"/>
          <w:szCs w:val="24"/>
          <w:lang w:eastAsia="zh-CN"/>
        </w:rPr>
        <w:t>n</w:t>
      </w:r>
      <w:r w:rsidR="007A350A">
        <w:rPr>
          <w:rFonts w:ascii="Book Antiqua" w:eastAsiaTheme="minorEastAsia" w:hAnsi="Book Antiqua"/>
          <w:b/>
          <w:color w:val="000000" w:themeColor="text1"/>
          <w:kern w:val="0"/>
          <w:sz w:val="24"/>
          <w:szCs w:val="24"/>
          <w:lang w:eastAsia="zh-CN"/>
        </w:rPr>
        <w:t xml:space="preserve"> </w:t>
      </w:r>
      <w:r w:rsidR="002B21FA">
        <w:rPr>
          <w:rFonts w:ascii="Book Antiqua" w:eastAsiaTheme="minorEastAsia" w:hAnsi="Book Antiqua" w:hint="eastAsia"/>
          <w:b/>
          <w:color w:val="000000" w:themeColor="text1"/>
          <w:kern w:val="0"/>
          <w:sz w:val="24"/>
          <w:szCs w:val="24"/>
          <w:lang w:eastAsia="zh-CN"/>
        </w:rPr>
        <w:t>(%)</w:t>
      </w:r>
    </w:p>
    <w:tbl>
      <w:tblPr>
        <w:tblW w:w="6757" w:type="dxa"/>
        <w:tblInd w:w="84" w:type="dxa"/>
        <w:tblBorders>
          <w:top w:val="single" w:sz="4" w:space="0" w:color="auto"/>
          <w:bottom w:val="single" w:sz="4" w:space="0" w:color="auto"/>
        </w:tblBorders>
        <w:tblCellMar>
          <w:left w:w="99" w:type="dxa"/>
          <w:right w:w="99" w:type="dxa"/>
        </w:tblCellMar>
        <w:tblLook w:val="00A0" w:firstRow="1" w:lastRow="0" w:firstColumn="1" w:lastColumn="0" w:noHBand="0" w:noVBand="0"/>
      </w:tblPr>
      <w:tblGrid>
        <w:gridCol w:w="2259"/>
        <w:gridCol w:w="2346"/>
        <w:gridCol w:w="2145"/>
        <w:gridCol w:w="7"/>
      </w:tblGrid>
      <w:tr w:rsidR="009114E7" w:rsidRPr="005D09ED" w:rsidTr="009114E7">
        <w:trPr>
          <w:trHeight w:val="330"/>
        </w:trPr>
        <w:tc>
          <w:tcPr>
            <w:tcW w:w="4605" w:type="dxa"/>
            <w:gridSpan w:val="2"/>
            <w:tcBorders>
              <w:top w:val="single" w:sz="4" w:space="0" w:color="auto"/>
              <w:bottom w:val="single" w:sz="4" w:space="0" w:color="auto"/>
            </w:tcBorders>
            <w:noWrap/>
            <w:vAlign w:val="center"/>
          </w:tcPr>
          <w:p w:rsidR="009114E7" w:rsidRPr="005D09ED" w:rsidRDefault="009114E7" w:rsidP="00867631">
            <w:pPr>
              <w:widowControl/>
              <w:wordWrap/>
              <w:autoSpaceDE/>
              <w:autoSpaceDN/>
              <w:snapToGrid w:val="0"/>
              <w:spacing w:line="360" w:lineRule="auto"/>
              <w:jc w:val="left"/>
              <w:rPr>
                <w:rFonts w:ascii="Book Antiqua" w:eastAsia="한컴바탕확장" w:hAnsi="Book Antiqua"/>
                <w:b/>
                <w:color w:val="000000" w:themeColor="text1"/>
                <w:kern w:val="0"/>
                <w:sz w:val="24"/>
                <w:szCs w:val="24"/>
              </w:rPr>
            </w:pPr>
            <w:r w:rsidRPr="005D09ED">
              <w:rPr>
                <w:rFonts w:ascii="Book Antiqua" w:eastAsia="한컴바탕확장" w:hAnsi="Book Antiqua"/>
                <w:b/>
                <w:color w:val="000000" w:themeColor="text1"/>
                <w:kern w:val="0"/>
                <w:sz w:val="24"/>
                <w:szCs w:val="24"/>
              </w:rPr>
              <w:t>Characteristics</w:t>
            </w:r>
          </w:p>
        </w:tc>
        <w:tc>
          <w:tcPr>
            <w:tcW w:w="2152" w:type="dxa"/>
            <w:gridSpan w:val="2"/>
            <w:tcBorders>
              <w:top w:val="single" w:sz="4" w:space="0" w:color="auto"/>
              <w:bottom w:val="single" w:sz="4" w:space="0" w:color="auto"/>
            </w:tcBorders>
            <w:noWrap/>
            <w:vAlign w:val="center"/>
          </w:tcPr>
          <w:p w:rsidR="009114E7" w:rsidRPr="009114E7" w:rsidRDefault="009114E7" w:rsidP="002F59FC">
            <w:pPr>
              <w:widowControl/>
              <w:wordWrap/>
              <w:autoSpaceDE/>
              <w:autoSpaceDN/>
              <w:snapToGrid w:val="0"/>
              <w:spacing w:line="360" w:lineRule="auto"/>
              <w:jc w:val="center"/>
              <w:rPr>
                <w:rFonts w:ascii="Book Antiqua" w:eastAsiaTheme="minorEastAsia" w:hAnsi="Book Antiqua"/>
                <w:b/>
                <w:color w:val="000000" w:themeColor="text1"/>
                <w:kern w:val="0"/>
                <w:sz w:val="24"/>
                <w:szCs w:val="24"/>
                <w:lang w:eastAsia="zh-CN"/>
              </w:rPr>
            </w:pPr>
            <w:r>
              <w:rPr>
                <w:rFonts w:ascii="Book Antiqua" w:eastAsiaTheme="minorEastAsia" w:hAnsi="Book Antiqua"/>
                <w:b/>
                <w:color w:val="000000" w:themeColor="text1"/>
                <w:kern w:val="0"/>
                <w:sz w:val="24"/>
                <w:szCs w:val="24"/>
                <w:lang w:eastAsia="zh-CN"/>
              </w:rPr>
              <w:t>V</w:t>
            </w:r>
            <w:r>
              <w:rPr>
                <w:rFonts w:ascii="Book Antiqua" w:eastAsiaTheme="minorEastAsia" w:hAnsi="Book Antiqua" w:hint="eastAsia"/>
                <w:b/>
                <w:color w:val="000000" w:themeColor="text1"/>
                <w:kern w:val="0"/>
                <w:sz w:val="24"/>
                <w:szCs w:val="24"/>
                <w:lang w:eastAsia="zh-CN"/>
              </w:rPr>
              <w:t>alue</w:t>
            </w:r>
          </w:p>
        </w:tc>
      </w:tr>
      <w:tr w:rsidR="009114E7" w:rsidRPr="00F87E02" w:rsidTr="009114E7">
        <w:trPr>
          <w:trHeight w:val="330"/>
        </w:trPr>
        <w:tc>
          <w:tcPr>
            <w:tcW w:w="4605" w:type="dxa"/>
            <w:gridSpan w:val="2"/>
            <w:tcBorders>
              <w:top w:val="single" w:sz="4" w:space="0" w:color="auto"/>
            </w:tcBorders>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Age (yr)</w:t>
            </w:r>
          </w:p>
        </w:tc>
        <w:tc>
          <w:tcPr>
            <w:tcW w:w="2152" w:type="dxa"/>
            <w:gridSpan w:val="2"/>
            <w:tcBorders>
              <w:top w:val="single" w:sz="4" w:space="0" w:color="auto"/>
            </w:tcBorders>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277"/>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&lt; 60</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Theme="minorEastAsia" w:hAnsi="Book Antiqua"/>
                <w:color w:val="000000" w:themeColor="text1"/>
                <w:kern w:val="0"/>
                <w:sz w:val="24"/>
                <w:szCs w:val="24"/>
                <w:lang w:eastAsia="zh-CN"/>
              </w:rPr>
            </w:pPr>
            <w:r w:rsidRPr="00F87E02">
              <w:rPr>
                <w:rFonts w:ascii="Book Antiqua" w:eastAsia="한컴바탕확장" w:hAnsi="Book Antiqua"/>
                <w:color w:val="000000" w:themeColor="text1"/>
                <w:kern w:val="0"/>
                <w:sz w:val="24"/>
                <w:szCs w:val="24"/>
              </w:rPr>
              <w:t>546</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49.5</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239"/>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hAnsi="Book Antiqua"/>
                <w:color w:val="000000" w:themeColor="text1"/>
                <w:kern w:val="0"/>
                <w:sz w:val="24"/>
                <w:szCs w:val="24"/>
              </w:rPr>
              <w:t xml:space="preserve">≥ </w:t>
            </w:r>
            <w:r w:rsidRPr="00F87E02">
              <w:rPr>
                <w:rFonts w:ascii="Book Antiqua" w:eastAsia="한컴바탕확장" w:hAnsi="Book Antiqua"/>
                <w:color w:val="000000" w:themeColor="text1"/>
                <w:kern w:val="0"/>
                <w:sz w:val="24"/>
                <w:szCs w:val="24"/>
              </w:rPr>
              <w:t>60</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558</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50.5</w:t>
            </w:r>
            <w:r>
              <w:rPr>
                <w:rFonts w:ascii="Book Antiqua" w:eastAsiaTheme="minorEastAsia" w:hAnsi="Book Antiqua" w:hint="eastAsia"/>
                <w:color w:val="000000" w:themeColor="text1"/>
                <w:kern w:val="0"/>
                <w:sz w:val="24"/>
                <w:szCs w:val="24"/>
                <w:lang w:eastAsia="zh-CN"/>
              </w:rPr>
              <w:t>)</w:t>
            </w:r>
          </w:p>
        </w:tc>
      </w:tr>
      <w:tr w:rsidR="009114E7" w:rsidRPr="00F87E02" w:rsidTr="009114E7">
        <w:trPr>
          <w:gridAfter w:val="1"/>
          <w:wAfter w:w="7" w:type="dxa"/>
          <w:trHeight w:val="186"/>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 xml:space="preserve">mean </w:t>
            </w:r>
            <w:r w:rsidRPr="00F87E02">
              <w:rPr>
                <w:rFonts w:ascii="Book Antiqua" w:hAnsi="Book Antiqua"/>
                <w:color w:val="000000" w:themeColor="text1"/>
                <w:kern w:val="0"/>
                <w:sz w:val="24"/>
                <w:szCs w:val="24"/>
              </w:rPr>
              <w:t>±</w:t>
            </w:r>
            <w:r w:rsidRPr="00F87E02">
              <w:rPr>
                <w:rFonts w:ascii="Book Antiqua" w:eastAsia="한컴바탕확장" w:hAnsi="Book Antiqua"/>
                <w:color w:val="000000" w:themeColor="text1"/>
                <w:kern w:val="0"/>
                <w:sz w:val="24"/>
                <w:szCs w:val="24"/>
              </w:rPr>
              <w:t xml:space="preserve"> SD</w:t>
            </w:r>
          </w:p>
        </w:tc>
        <w:tc>
          <w:tcPr>
            <w:tcW w:w="2145" w:type="dxa"/>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 xml:space="preserve">58.49 </w:t>
            </w:r>
            <w:r w:rsidRPr="00F87E02">
              <w:rPr>
                <w:rFonts w:ascii="Book Antiqua" w:hAnsi="Book Antiqua"/>
                <w:color w:val="000000" w:themeColor="text1"/>
                <w:kern w:val="0"/>
                <w:sz w:val="24"/>
                <w:szCs w:val="24"/>
              </w:rPr>
              <w:t>±</w:t>
            </w:r>
            <w:r w:rsidRPr="00F87E02">
              <w:rPr>
                <w:rFonts w:ascii="Book Antiqua" w:eastAsia="한컴바탕확장" w:hAnsi="Book Antiqua"/>
                <w:color w:val="000000" w:themeColor="text1"/>
                <w:kern w:val="0"/>
                <w:sz w:val="24"/>
                <w:szCs w:val="24"/>
              </w:rPr>
              <w:t xml:space="preserve"> 11.63</w:t>
            </w:r>
          </w:p>
        </w:tc>
      </w:tr>
      <w:tr w:rsidR="009114E7" w:rsidRPr="00F87E02" w:rsidTr="009114E7">
        <w:trPr>
          <w:trHeight w:val="16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Gender</w:t>
            </w: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238"/>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Male</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709</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64.2</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199"/>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Female</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395</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35.8</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4605" w:type="dxa"/>
            <w:gridSpan w:val="2"/>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Size of tumor (mm)</w:t>
            </w: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134"/>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&lt; 20 mm</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397</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34.3</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151"/>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hAnsi="Book Antiqua"/>
                <w:color w:val="000000" w:themeColor="text1"/>
                <w:kern w:val="0"/>
                <w:sz w:val="24"/>
                <w:szCs w:val="24"/>
              </w:rPr>
              <w:t>≥</w:t>
            </w:r>
            <w:r w:rsidRPr="00F87E02">
              <w:rPr>
                <w:rFonts w:ascii="Book Antiqua" w:eastAsia="한컴바탕확장" w:hAnsi="Book Antiqua"/>
                <w:color w:val="000000" w:themeColor="text1"/>
                <w:kern w:val="0"/>
                <w:sz w:val="24"/>
                <w:szCs w:val="24"/>
              </w:rPr>
              <w:t xml:space="preserve"> 20 mm</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725</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65.7</w:t>
            </w:r>
            <w:r>
              <w:rPr>
                <w:rFonts w:ascii="Book Antiqua" w:eastAsiaTheme="minorEastAsia" w:hAnsi="Book Antiqua" w:hint="eastAsia"/>
                <w:color w:val="000000" w:themeColor="text1"/>
                <w:kern w:val="0"/>
                <w:sz w:val="24"/>
                <w:szCs w:val="24"/>
                <w:lang w:eastAsia="zh-CN"/>
              </w:rPr>
              <w:t>)</w:t>
            </w:r>
          </w:p>
        </w:tc>
      </w:tr>
      <w:tr w:rsidR="009114E7" w:rsidRPr="00F87E02" w:rsidTr="009114E7">
        <w:trPr>
          <w:gridAfter w:val="1"/>
          <w:wAfter w:w="7" w:type="dxa"/>
          <w:trHeight w:val="156"/>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 xml:space="preserve">mean </w:t>
            </w:r>
            <w:r w:rsidRPr="00F87E02">
              <w:rPr>
                <w:rFonts w:ascii="Book Antiqua" w:hAnsi="Book Antiqua"/>
                <w:color w:val="000000" w:themeColor="text1"/>
                <w:kern w:val="0"/>
                <w:sz w:val="24"/>
                <w:szCs w:val="24"/>
              </w:rPr>
              <w:t>±</w:t>
            </w:r>
            <w:r w:rsidRPr="00F87E02">
              <w:rPr>
                <w:rFonts w:ascii="Book Antiqua" w:eastAsia="한컴바탕확장" w:hAnsi="Book Antiqua"/>
                <w:color w:val="000000" w:themeColor="text1"/>
                <w:kern w:val="0"/>
                <w:sz w:val="24"/>
                <w:szCs w:val="24"/>
              </w:rPr>
              <w:t xml:space="preserve"> SD</w:t>
            </w:r>
          </w:p>
        </w:tc>
        <w:tc>
          <w:tcPr>
            <w:tcW w:w="2145" w:type="dxa"/>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 xml:space="preserve">27.8 </w:t>
            </w:r>
            <w:r w:rsidRPr="00F87E02">
              <w:rPr>
                <w:rFonts w:ascii="Book Antiqua" w:hAnsi="Book Antiqua"/>
                <w:color w:val="000000" w:themeColor="text1"/>
                <w:kern w:val="0"/>
                <w:sz w:val="24"/>
                <w:szCs w:val="24"/>
              </w:rPr>
              <w:t>±</w:t>
            </w:r>
            <w:r w:rsidRPr="00F87E02">
              <w:rPr>
                <w:rFonts w:ascii="Book Antiqua" w:eastAsia="한컴바탕확장" w:hAnsi="Book Antiqua"/>
                <w:color w:val="000000" w:themeColor="text1"/>
                <w:kern w:val="0"/>
                <w:sz w:val="24"/>
                <w:szCs w:val="24"/>
              </w:rPr>
              <w:t xml:space="preserve"> 17.8</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Location</w:t>
            </w:r>
          </w:p>
        </w:tc>
        <w:tc>
          <w:tcPr>
            <w:tcW w:w="2346"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126"/>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Upper third</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125</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11.3</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1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Middle third</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325</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29.4</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147"/>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Lower third</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654</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59.2</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4605" w:type="dxa"/>
            <w:gridSpan w:val="2"/>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Macroscopic type</w:t>
            </w: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63"/>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 xml:space="preserve">Elevated (I, </w:t>
            </w:r>
            <w:proofErr w:type="spellStart"/>
            <w:r w:rsidRPr="00F87E02">
              <w:rPr>
                <w:rFonts w:ascii="Book Antiqua" w:eastAsia="한컴바탕확장" w:hAnsi="Book Antiqua"/>
                <w:color w:val="000000" w:themeColor="text1"/>
                <w:kern w:val="0"/>
                <w:sz w:val="24"/>
                <w:szCs w:val="24"/>
              </w:rPr>
              <w:t>IIa</w:t>
            </w:r>
            <w:proofErr w:type="spellEnd"/>
            <w:r w:rsidRPr="00F87E02">
              <w:rPr>
                <w:rFonts w:ascii="Book Antiqua" w:eastAsia="한컴바탕확장" w:hAnsi="Book Antiqua"/>
                <w:color w:val="000000" w:themeColor="text1"/>
                <w:kern w:val="0"/>
                <w:sz w:val="24"/>
                <w:szCs w:val="24"/>
              </w:rPr>
              <w:t xml:space="preserve">, I + </w:t>
            </w:r>
            <w:proofErr w:type="spellStart"/>
            <w:r w:rsidRPr="00F87E02">
              <w:rPr>
                <w:rFonts w:ascii="Book Antiqua" w:eastAsia="한컴바탕확장" w:hAnsi="Book Antiqua"/>
                <w:color w:val="000000" w:themeColor="text1"/>
                <w:kern w:val="0"/>
                <w:sz w:val="24"/>
                <w:szCs w:val="24"/>
              </w:rPr>
              <w:t>IIa</w:t>
            </w:r>
            <w:proofErr w:type="spellEnd"/>
            <w:r w:rsidRPr="00F87E02">
              <w:rPr>
                <w:rFonts w:ascii="Book Antiqua" w:eastAsia="한컴바탕확장" w:hAnsi="Book Antiqua"/>
                <w:color w:val="000000" w:themeColor="text1"/>
                <w:kern w:val="0"/>
                <w:sz w:val="24"/>
                <w:szCs w:val="24"/>
              </w:rPr>
              <w:t xml:space="preserve">, </w:t>
            </w:r>
            <w:proofErr w:type="spellStart"/>
            <w:r w:rsidRPr="00F87E02">
              <w:rPr>
                <w:rFonts w:ascii="Book Antiqua" w:eastAsia="한컴바탕확장" w:hAnsi="Book Antiqua"/>
                <w:color w:val="000000" w:themeColor="text1"/>
                <w:kern w:val="0"/>
                <w:sz w:val="24"/>
                <w:szCs w:val="24"/>
              </w:rPr>
              <w:t>IIa</w:t>
            </w:r>
            <w:proofErr w:type="spellEnd"/>
            <w:r w:rsidRPr="00F87E02">
              <w:rPr>
                <w:rFonts w:ascii="Book Antiqua" w:eastAsia="한컴바탕확장" w:hAnsi="Book Antiqua"/>
                <w:color w:val="000000" w:themeColor="text1"/>
                <w:kern w:val="0"/>
                <w:sz w:val="24"/>
                <w:szCs w:val="24"/>
              </w:rPr>
              <w:t xml:space="preserve"> + </w:t>
            </w:r>
            <w:proofErr w:type="spellStart"/>
            <w:r w:rsidRPr="00F87E02">
              <w:rPr>
                <w:rFonts w:ascii="Book Antiqua" w:eastAsia="한컴바탕확장" w:hAnsi="Book Antiqua"/>
                <w:color w:val="000000" w:themeColor="text1"/>
                <w:kern w:val="0"/>
                <w:sz w:val="24"/>
                <w:szCs w:val="24"/>
              </w:rPr>
              <w:t>IIb</w:t>
            </w:r>
            <w:proofErr w:type="spellEnd"/>
            <w:r w:rsidRPr="00F87E02">
              <w:rPr>
                <w:rFonts w:ascii="Book Antiqua" w:eastAsia="한컴바탕확장" w:hAnsi="Book Antiqua"/>
                <w:color w:val="000000" w:themeColor="text1"/>
                <w:kern w:val="0"/>
                <w:sz w:val="24"/>
                <w:szCs w:val="24"/>
              </w:rPr>
              <w:t>)</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86</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7.8</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63"/>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Flat (</w:t>
            </w:r>
            <w:proofErr w:type="spellStart"/>
            <w:r w:rsidRPr="00F87E02">
              <w:rPr>
                <w:rFonts w:ascii="Book Antiqua" w:eastAsia="한컴바탕확장" w:hAnsi="Book Antiqua"/>
                <w:color w:val="000000" w:themeColor="text1"/>
                <w:kern w:val="0"/>
                <w:sz w:val="24"/>
                <w:szCs w:val="24"/>
              </w:rPr>
              <w:t>IIb</w:t>
            </w:r>
            <w:proofErr w:type="spellEnd"/>
            <w:r w:rsidRPr="00F87E02">
              <w:rPr>
                <w:rFonts w:ascii="Book Antiqua" w:eastAsia="한컴바탕확장" w:hAnsi="Book Antiqua"/>
                <w:color w:val="000000" w:themeColor="text1"/>
                <w:kern w:val="0"/>
                <w:sz w:val="24"/>
                <w:szCs w:val="24"/>
              </w:rPr>
              <w:t>)</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81</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7.3</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122"/>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Depressed (</w:t>
            </w:r>
            <w:proofErr w:type="spellStart"/>
            <w:r w:rsidRPr="00F87E02">
              <w:rPr>
                <w:rFonts w:ascii="Book Antiqua" w:eastAsia="한컴바탕확장" w:hAnsi="Book Antiqua"/>
                <w:color w:val="000000" w:themeColor="text1"/>
                <w:kern w:val="0"/>
                <w:sz w:val="24"/>
                <w:szCs w:val="24"/>
              </w:rPr>
              <w:t>IIc</w:t>
            </w:r>
            <w:proofErr w:type="spellEnd"/>
            <w:r w:rsidRPr="00F87E02">
              <w:rPr>
                <w:rFonts w:ascii="Book Antiqua" w:eastAsia="한컴바탕확장" w:hAnsi="Book Antiqua"/>
                <w:color w:val="000000" w:themeColor="text1"/>
                <w:kern w:val="0"/>
                <w:sz w:val="24"/>
                <w:szCs w:val="24"/>
              </w:rPr>
              <w:t xml:space="preserve">, III, </w:t>
            </w:r>
            <w:proofErr w:type="spellStart"/>
            <w:r w:rsidRPr="00F87E02">
              <w:rPr>
                <w:rFonts w:ascii="Book Antiqua" w:eastAsia="한컴바탕확장" w:hAnsi="Book Antiqua"/>
                <w:color w:val="000000" w:themeColor="text1"/>
                <w:kern w:val="0"/>
                <w:sz w:val="24"/>
                <w:szCs w:val="24"/>
              </w:rPr>
              <w:t>IIb</w:t>
            </w:r>
            <w:proofErr w:type="spellEnd"/>
            <w:r w:rsidRPr="00F87E02">
              <w:rPr>
                <w:rFonts w:ascii="Book Antiqua" w:eastAsia="한컴바탕확장" w:hAnsi="Book Antiqua"/>
                <w:color w:val="000000" w:themeColor="text1"/>
                <w:kern w:val="0"/>
                <w:sz w:val="24"/>
                <w:szCs w:val="24"/>
              </w:rPr>
              <w:t xml:space="preserve"> + III)</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815</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73.8</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126"/>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Mixed</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122</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11.1</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4605" w:type="dxa"/>
            <w:gridSpan w:val="2"/>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Depth of invasion</w:t>
            </w: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Mucosa</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625</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56.6</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Submucosa</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Sm 1</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150</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13.6</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Sm 2</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157</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14.2</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Sm 3</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172</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15.6</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4605" w:type="dxa"/>
            <w:gridSpan w:val="2"/>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lastRenderedPageBreak/>
              <w:t>Ulcer</w:t>
            </w: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Absent</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958</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86.8</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Present</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146</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13.2</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183"/>
        </w:trPr>
        <w:tc>
          <w:tcPr>
            <w:tcW w:w="4605" w:type="dxa"/>
            <w:gridSpan w:val="2"/>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roofErr w:type="spellStart"/>
            <w:r w:rsidRPr="00F87E02">
              <w:rPr>
                <w:rFonts w:ascii="Book Antiqua" w:eastAsia="한컴바탕확장" w:hAnsi="Book Antiqua"/>
                <w:color w:val="000000" w:themeColor="text1"/>
                <w:kern w:val="0"/>
                <w:sz w:val="24"/>
                <w:szCs w:val="24"/>
              </w:rPr>
              <w:t>Lymphovascular</w:t>
            </w:r>
            <w:proofErr w:type="spellEnd"/>
            <w:r w:rsidRPr="00F87E02">
              <w:rPr>
                <w:rFonts w:ascii="Book Antiqua" w:eastAsia="한컴바탕확장" w:hAnsi="Book Antiqua"/>
                <w:color w:val="000000" w:themeColor="text1"/>
                <w:kern w:val="0"/>
                <w:sz w:val="24"/>
                <w:szCs w:val="24"/>
              </w:rPr>
              <w:t xml:space="preserve"> invasion</w:t>
            </w: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Absent</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955</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86.5</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Present</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149</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13.5</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4605" w:type="dxa"/>
            <w:gridSpan w:val="2"/>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 xml:space="preserve">Histological type </w:t>
            </w: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Well differentiated</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236</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21.4</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Moderate differentiated</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398</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36.1</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Poorly differentiated</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243</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22.0</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Signet ring cell</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227</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20.6</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330"/>
        </w:trPr>
        <w:tc>
          <w:tcPr>
            <w:tcW w:w="4605" w:type="dxa"/>
            <w:gridSpan w:val="2"/>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Lymph-node metastasis</w:t>
            </w:r>
          </w:p>
        </w:tc>
        <w:tc>
          <w:tcPr>
            <w:tcW w:w="2152" w:type="dxa"/>
            <w:gridSpan w:val="2"/>
            <w:noWrap/>
            <w:vAlign w:val="center"/>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9114E7" w:rsidRPr="00F87E02" w:rsidTr="009114E7">
        <w:trPr>
          <w:trHeight w:val="330"/>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Negative</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1000</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90.6</w:t>
            </w:r>
            <w:r>
              <w:rPr>
                <w:rFonts w:ascii="Book Antiqua" w:eastAsiaTheme="minorEastAsia" w:hAnsi="Book Antiqua" w:hint="eastAsia"/>
                <w:color w:val="000000" w:themeColor="text1"/>
                <w:kern w:val="0"/>
                <w:sz w:val="24"/>
                <w:szCs w:val="24"/>
                <w:lang w:eastAsia="zh-CN"/>
              </w:rPr>
              <w:t>)</w:t>
            </w:r>
          </w:p>
        </w:tc>
      </w:tr>
      <w:tr w:rsidR="009114E7" w:rsidRPr="00F87E02" w:rsidTr="009114E7">
        <w:trPr>
          <w:trHeight w:val="63"/>
        </w:trPr>
        <w:tc>
          <w:tcPr>
            <w:tcW w:w="2259" w:type="dxa"/>
            <w:noWrap/>
            <w:vAlign w:val="center"/>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p>
        </w:tc>
        <w:tc>
          <w:tcPr>
            <w:tcW w:w="2346" w:type="dxa"/>
          </w:tcPr>
          <w:p w:rsidR="009114E7" w:rsidRPr="00F87E02" w:rsidRDefault="009114E7" w:rsidP="00867631">
            <w:pPr>
              <w:widowControl/>
              <w:wordWrap/>
              <w:autoSpaceDE/>
              <w:autoSpaceDN/>
              <w:snapToGrid w:val="0"/>
              <w:spacing w:line="360" w:lineRule="auto"/>
              <w:jc w:val="left"/>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Positive</w:t>
            </w:r>
          </w:p>
        </w:tc>
        <w:tc>
          <w:tcPr>
            <w:tcW w:w="2152" w:type="dxa"/>
            <w:gridSpan w:val="2"/>
            <w:noWrap/>
          </w:tcPr>
          <w:p w:rsidR="009114E7" w:rsidRPr="00F87E02" w:rsidRDefault="009114E7" w:rsidP="002F59FC">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87E02">
              <w:rPr>
                <w:rFonts w:ascii="Book Antiqua" w:eastAsia="한컴바탕확장" w:hAnsi="Book Antiqua"/>
                <w:color w:val="000000" w:themeColor="text1"/>
                <w:kern w:val="0"/>
                <w:sz w:val="24"/>
                <w:szCs w:val="24"/>
              </w:rPr>
              <w:t>104</w:t>
            </w:r>
            <w:r>
              <w:rPr>
                <w:rFonts w:ascii="Book Antiqua" w:eastAsiaTheme="minorEastAsia" w:hAnsi="Book Antiqua" w:hint="eastAsia"/>
                <w:color w:val="000000" w:themeColor="text1"/>
                <w:kern w:val="0"/>
                <w:sz w:val="24"/>
                <w:szCs w:val="24"/>
                <w:lang w:eastAsia="zh-CN"/>
              </w:rPr>
              <w:t xml:space="preserve"> (</w:t>
            </w:r>
            <w:r w:rsidRPr="00F87E02">
              <w:rPr>
                <w:rFonts w:ascii="Book Antiqua" w:eastAsia="한컴바탕확장" w:hAnsi="Book Antiqua"/>
                <w:color w:val="000000" w:themeColor="text1"/>
                <w:kern w:val="0"/>
                <w:sz w:val="24"/>
                <w:szCs w:val="24"/>
              </w:rPr>
              <w:t>9.4</w:t>
            </w:r>
            <w:r>
              <w:rPr>
                <w:rFonts w:ascii="Book Antiqua" w:eastAsiaTheme="minorEastAsia" w:hAnsi="Book Antiqua" w:hint="eastAsia"/>
                <w:color w:val="000000" w:themeColor="text1"/>
                <w:kern w:val="0"/>
                <w:sz w:val="24"/>
                <w:szCs w:val="24"/>
                <w:lang w:eastAsia="zh-CN"/>
              </w:rPr>
              <w:t>)</w:t>
            </w:r>
          </w:p>
        </w:tc>
      </w:tr>
    </w:tbl>
    <w:p w:rsidR="0095017C" w:rsidRPr="009114E7" w:rsidRDefault="009114E7" w:rsidP="009114E7">
      <w:pPr>
        <w:adjustRightInd w:val="0"/>
        <w:snapToGrid w:val="0"/>
        <w:spacing w:line="360" w:lineRule="auto"/>
        <w:rPr>
          <w:rFonts w:ascii="Book Antiqua" w:hAnsi="Book Antiqua"/>
          <w:sz w:val="24"/>
        </w:rPr>
      </w:pPr>
      <w:r w:rsidRPr="00C56046">
        <w:rPr>
          <w:rFonts w:ascii="Book Antiqua" w:hAnsi="Book Antiqua"/>
          <w:sz w:val="24"/>
        </w:rPr>
        <w:t>Data are expressed as absol</w:t>
      </w:r>
      <w:r>
        <w:rPr>
          <w:rFonts w:ascii="Book Antiqua" w:hAnsi="Book Antiqua"/>
          <w:sz w:val="24"/>
        </w:rPr>
        <w:t>ute numbers (percentage) or me</w:t>
      </w:r>
      <w:r w:rsidRPr="00C56046">
        <w:rPr>
          <w:rFonts w:ascii="Book Antiqua" w:hAnsi="Book Antiqua"/>
          <w:sz w:val="24"/>
        </w:rPr>
        <w:t>an</w:t>
      </w:r>
      <w:r>
        <w:rPr>
          <w:rFonts w:ascii="Book Antiqua" w:hAnsi="Book Antiqua" w:hint="eastAsia"/>
          <w:sz w:val="24"/>
        </w:rPr>
        <w:t xml:space="preserve"> </w:t>
      </w:r>
      <w:r>
        <w:rPr>
          <w:rFonts w:ascii="Book Antiqua" w:hAnsi="Book Antiqua"/>
          <w:sz w:val="24"/>
        </w:rPr>
        <w:t>±</w:t>
      </w:r>
      <w:r>
        <w:rPr>
          <w:rFonts w:ascii="Book Antiqua" w:hAnsi="Book Antiqua" w:hint="eastAsia"/>
          <w:sz w:val="24"/>
        </w:rPr>
        <w:t xml:space="preserve"> SD</w:t>
      </w:r>
      <w:r w:rsidRPr="00C56046">
        <w:rPr>
          <w:rFonts w:ascii="Book Antiqua" w:hAnsi="Book Antiqua"/>
          <w:sz w:val="24"/>
        </w:rPr>
        <w:t>.</w:t>
      </w:r>
      <w:r>
        <w:rPr>
          <w:rFonts w:ascii="Book Antiqua" w:eastAsiaTheme="minorEastAsia" w:hAnsi="Book Antiqua" w:hint="eastAsia"/>
          <w:sz w:val="24"/>
          <w:lang w:eastAsia="zh-CN"/>
        </w:rPr>
        <w:t xml:space="preserve"> </w:t>
      </w:r>
      <w:r w:rsidR="00F44AA3" w:rsidRPr="005D09ED">
        <w:rPr>
          <w:rFonts w:ascii="Book Antiqua" w:eastAsia="한컴바탕확장" w:hAnsi="Book Antiqua"/>
          <w:color w:val="000000" w:themeColor="text1"/>
          <w:kern w:val="0"/>
          <w:sz w:val="24"/>
          <w:szCs w:val="24"/>
        </w:rPr>
        <w:t xml:space="preserve">SM1: </w:t>
      </w:r>
      <w:r w:rsidR="0095017C" w:rsidRPr="005D09ED">
        <w:rPr>
          <w:rFonts w:ascii="Book Antiqua" w:eastAsia="한컴바탕확장" w:hAnsi="Book Antiqua"/>
          <w:color w:val="000000" w:themeColor="text1"/>
          <w:kern w:val="0"/>
          <w:sz w:val="24"/>
          <w:szCs w:val="24"/>
        </w:rPr>
        <w:t>U</w:t>
      </w:r>
      <w:r w:rsidR="00F44AA3" w:rsidRPr="005D09ED">
        <w:rPr>
          <w:rFonts w:ascii="Book Antiqua" w:eastAsia="한컴바탕확장" w:hAnsi="Book Antiqua"/>
          <w:color w:val="000000" w:themeColor="text1"/>
          <w:kern w:val="0"/>
          <w:sz w:val="24"/>
          <w:szCs w:val="24"/>
        </w:rPr>
        <w:t xml:space="preserve">pper third; SM2: </w:t>
      </w:r>
      <w:r w:rsidR="0095017C" w:rsidRPr="005D09ED">
        <w:rPr>
          <w:rFonts w:ascii="Book Antiqua" w:eastAsia="한컴바탕확장" w:hAnsi="Book Antiqua"/>
          <w:color w:val="000000" w:themeColor="text1"/>
          <w:kern w:val="0"/>
          <w:sz w:val="24"/>
          <w:szCs w:val="24"/>
        </w:rPr>
        <w:t>M</w:t>
      </w:r>
      <w:r w:rsidR="00F44AA3" w:rsidRPr="005D09ED">
        <w:rPr>
          <w:rFonts w:ascii="Book Antiqua" w:eastAsia="한컴바탕확장" w:hAnsi="Book Antiqua"/>
          <w:color w:val="000000" w:themeColor="text1"/>
          <w:kern w:val="0"/>
          <w:sz w:val="24"/>
          <w:szCs w:val="24"/>
        </w:rPr>
        <w:t xml:space="preserve">iddle third; SM3: </w:t>
      </w:r>
      <w:r w:rsidR="0095017C" w:rsidRPr="005D09ED">
        <w:rPr>
          <w:rFonts w:ascii="Book Antiqua" w:eastAsia="한컴바탕확장" w:hAnsi="Book Antiqua"/>
          <w:color w:val="000000" w:themeColor="text1"/>
          <w:kern w:val="0"/>
          <w:sz w:val="24"/>
          <w:szCs w:val="24"/>
        </w:rPr>
        <w:t>L</w:t>
      </w:r>
      <w:r w:rsidR="00F44AA3" w:rsidRPr="005D09ED">
        <w:rPr>
          <w:rFonts w:ascii="Book Antiqua" w:eastAsia="한컴바탕확장" w:hAnsi="Book Antiqua"/>
          <w:color w:val="000000" w:themeColor="text1"/>
          <w:kern w:val="0"/>
          <w:sz w:val="24"/>
          <w:szCs w:val="24"/>
        </w:rPr>
        <w:t>ower third</w:t>
      </w:r>
      <w:r w:rsidR="0095017C" w:rsidRPr="005D09ED">
        <w:rPr>
          <w:rFonts w:ascii="Book Antiqua" w:eastAsia="宋体" w:hAnsi="Book Antiqua"/>
          <w:color w:val="000000" w:themeColor="text1"/>
          <w:kern w:val="0"/>
          <w:sz w:val="24"/>
          <w:szCs w:val="24"/>
          <w:lang w:eastAsia="zh-CN"/>
        </w:rPr>
        <w:t>.</w:t>
      </w:r>
    </w:p>
    <w:p w:rsidR="0095017C" w:rsidRPr="005D09ED" w:rsidRDefault="0095017C" w:rsidP="00394367">
      <w:pPr>
        <w:wordWrap/>
        <w:snapToGrid w:val="0"/>
        <w:spacing w:line="360" w:lineRule="auto"/>
        <w:rPr>
          <w:rFonts w:ascii="Book Antiqua" w:eastAsia="Malgun Gothic" w:hAnsi="Book Antiqua"/>
          <w:color w:val="000000" w:themeColor="text1"/>
          <w:kern w:val="0"/>
          <w:sz w:val="24"/>
          <w:szCs w:val="24"/>
        </w:rPr>
      </w:pPr>
    </w:p>
    <w:p w:rsidR="00F64D8D" w:rsidRPr="005D09ED" w:rsidRDefault="00F64D8D" w:rsidP="00394367">
      <w:pPr>
        <w:wordWrap/>
        <w:snapToGrid w:val="0"/>
        <w:spacing w:line="360" w:lineRule="auto"/>
        <w:rPr>
          <w:rFonts w:ascii="Book Antiqua" w:eastAsia="Malgun Gothic" w:hAnsi="Book Antiqua"/>
          <w:color w:val="000000" w:themeColor="text1"/>
          <w:kern w:val="0"/>
          <w:sz w:val="24"/>
          <w:szCs w:val="24"/>
        </w:rPr>
      </w:pPr>
    </w:p>
    <w:p w:rsidR="00F44AA3" w:rsidRPr="00423B53" w:rsidRDefault="00F44AA3" w:rsidP="00394367">
      <w:pPr>
        <w:wordWrap/>
        <w:snapToGrid w:val="0"/>
        <w:spacing w:line="360" w:lineRule="auto"/>
        <w:rPr>
          <w:rFonts w:ascii="Book Antiqua" w:eastAsiaTheme="minorEastAsia" w:hAnsi="Book Antiqua"/>
          <w:b/>
          <w:color w:val="000000" w:themeColor="text1"/>
          <w:kern w:val="0"/>
          <w:sz w:val="24"/>
          <w:szCs w:val="24"/>
          <w:lang w:eastAsia="zh-CN"/>
        </w:rPr>
      </w:pPr>
      <w:r w:rsidRPr="005D09ED">
        <w:rPr>
          <w:rFonts w:ascii="Book Antiqua" w:eastAsia="한컴바탕확장" w:hAnsi="Book Antiqua"/>
          <w:b/>
          <w:color w:val="000000" w:themeColor="text1"/>
          <w:kern w:val="0"/>
          <w:sz w:val="24"/>
          <w:szCs w:val="24"/>
        </w:rPr>
        <w:t xml:space="preserve">Table 2 Molecular </w:t>
      </w:r>
      <w:r w:rsidR="0095017C" w:rsidRPr="005D09ED">
        <w:rPr>
          <w:rFonts w:ascii="Book Antiqua" w:eastAsia="한컴바탕확장" w:hAnsi="Book Antiqua"/>
          <w:b/>
          <w:color w:val="000000" w:themeColor="text1"/>
          <w:kern w:val="0"/>
          <w:sz w:val="24"/>
          <w:szCs w:val="24"/>
        </w:rPr>
        <w:t>markers of patients with early gastric cancer</w:t>
      </w:r>
      <w:r w:rsidR="00423B53">
        <w:rPr>
          <w:rFonts w:ascii="Book Antiqua" w:eastAsiaTheme="minorEastAsia" w:hAnsi="Book Antiqua" w:hint="eastAsia"/>
          <w:b/>
          <w:color w:val="000000" w:themeColor="text1"/>
          <w:kern w:val="0"/>
          <w:sz w:val="24"/>
          <w:szCs w:val="24"/>
          <w:lang w:eastAsia="zh-CN"/>
        </w:rPr>
        <w:t xml:space="preserve"> </w:t>
      </w:r>
      <w:r w:rsidR="00423B53" w:rsidRPr="00423B53">
        <w:rPr>
          <w:rFonts w:ascii="Book Antiqua" w:eastAsia="한컴바탕확장" w:hAnsi="Book Antiqua"/>
          <w:b/>
          <w:i/>
          <w:color w:val="000000" w:themeColor="text1"/>
          <w:kern w:val="0"/>
          <w:sz w:val="24"/>
          <w:szCs w:val="24"/>
        </w:rPr>
        <w:t>n</w:t>
      </w:r>
      <w:r w:rsidR="00423B53" w:rsidRPr="00423B53">
        <w:rPr>
          <w:rFonts w:ascii="Book Antiqua" w:eastAsiaTheme="minorEastAsia" w:hAnsi="Book Antiqua" w:hint="eastAsia"/>
          <w:b/>
          <w:color w:val="000000" w:themeColor="text1"/>
          <w:kern w:val="0"/>
          <w:sz w:val="24"/>
          <w:szCs w:val="24"/>
          <w:lang w:eastAsia="zh-CN"/>
        </w:rPr>
        <w:t xml:space="preserve"> (%)</w:t>
      </w:r>
    </w:p>
    <w:tbl>
      <w:tblPr>
        <w:tblW w:w="0" w:type="auto"/>
        <w:tblLook w:val="00A0" w:firstRow="1" w:lastRow="0" w:firstColumn="1" w:lastColumn="0" w:noHBand="0" w:noVBand="0"/>
      </w:tblPr>
      <w:tblGrid>
        <w:gridCol w:w="1049"/>
        <w:gridCol w:w="2666"/>
        <w:gridCol w:w="1496"/>
      </w:tblGrid>
      <w:tr w:rsidR="00423B53" w:rsidRPr="00F41A02" w:rsidTr="001E21CB">
        <w:tc>
          <w:tcPr>
            <w:tcW w:w="3715" w:type="dxa"/>
            <w:gridSpan w:val="2"/>
            <w:tcBorders>
              <w:top w:val="single" w:sz="4" w:space="0" w:color="auto"/>
              <w:left w:val="nil"/>
              <w:bottom w:val="single" w:sz="4" w:space="0" w:color="auto"/>
              <w:right w:val="nil"/>
            </w:tcBorders>
          </w:tcPr>
          <w:p w:rsidR="00423B53" w:rsidRPr="00F41A02" w:rsidRDefault="00F41A02" w:rsidP="00394367">
            <w:pPr>
              <w:widowControl/>
              <w:wordWrap/>
              <w:autoSpaceDE/>
              <w:snapToGrid w:val="0"/>
              <w:spacing w:line="360" w:lineRule="auto"/>
              <w:rPr>
                <w:rFonts w:ascii="Book Antiqua" w:eastAsia="한컴바탕확장" w:hAnsi="Book Antiqua"/>
                <w:b/>
                <w:color w:val="000000" w:themeColor="text1"/>
                <w:kern w:val="0"/>
                <w:sz w:val="24"/>
                <w:szCs w:val="24"/>
              </w:rPr>
            </w:pPr>
            <w:r w:rsidRPr="00F41A02">
              <w:rPr>
                <w:rFonts w:ascii="Book Antiqua" w:eastAsia="한컴바탕확장" w:hAnsi="Book Antiqua"/>
                <w:b/>
                <w:color w:val="000000" w:themeColor="text1"/>
                <w:kern w:val="0"/>
                <w:sz w:val="24"/>
                <w:szCs w:val="24"/>
              </w:rPr>
              <w:t>Molecular markers</w:t>
            </w:r>
          </w:p>
        </w:tc>
        <w:tc>
          <w:tcPr>
            <w:tcW w:w="1496" w:type="dxa"/>
            <w:tcBorders>
              <w:top w:val="single" w:sz="4" w:space="0" w:color="auto"/>
              <w:left w:val="nil"/>
              <w:bottom w:val="single" w:sz="4" w:space="0" w:color="auto"/>
              <w:right w:val="nil"/>
            </w:tcBorders>
          </w:tcPr>
          <w:p w:rsidR="00423B53" w:rsidRPr="00F41A02" w:rsidRDefault="00423B53" w:rsidP="00394367">
            <w:pPr>
              <w:widowControl/>
              <w:wordWrap/>
              <w:autoSpaceDE/>
              <w:snapToGrid w:val="0"/>
              <w:spacing w:line="360" w:lineRule="auto"/>
              <w:rPr>
                <w:rFonts w:ascii="Book Antiqua" w:eastAsiaTheme="minorEastAsia" w:hAnsi="Book Antiqua"/>
                <w:b/>
                <w:color w:val="000000" w:themeColor="text1"/>
                <w:kern w:val="0"/>
                <w:sz w:val="24"/>
                <w:szCs w:val="24"/>
                <w:lang w:eastAsia="zh-CN"/>
              </w:rPr>
            </w:pPr>
            <w:r w:rsidRPr="00F41A02">
              <w:rPr>
                <w:rFonts w:ascii="Book Antiqua" w:eastAsiaTheme="minorEastAsia" w:hAnsi="Book Antiqua" w:hint="eastAsia"/>
                <w:b/>
                <w:color w:val="000000" w:themeColor="text1"/>
                <w:kern w:val="0"/>
                <w:sz w:val="24"/>
                <w:szCs w:val="24"/>
                <w:lang w:eastAsia="zh-CN"/>
              </w:rPr>
              <w:t>Value</w:t>
            </w:r>
          </w:p>
        </w:tc>
      </w:tr>
      <w:tr w:rsidR="00423B53" w:rsidRPr="005D09ED" w:rsidTr="00423B53">
        <w:tc>
          <w:tcPr>
            <w:tcW w:w="3715" w:type="dxa"/>
            <w:gridSpan w:val="2"/>
            <w:tcBorders>
              <w:top w:val="single" w:sz="4" w:space="0" w:color="auto"/>
              <w:left w:val="nil"/>
              <w:bottom w:val="nil"/>
              <w:right w:val="nil"/>
            </w:tcBorders>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Microsatellite instability</w:t>
            </w:r>
          </w:p>
        </w:tc>
        <w:tc>
          <w:tcPr>
            <w:tcW w:w="1496" w:type="dxa"/>
            <w:tcBorders>
              <w:top w:val="single" w:sz="4" w:space="0" w:color="auto"/>
              <w:left w:val="nil"/>
              <w:bottom w:val="nil"/>
              <w:right w:val="nil"/>
            </w:tcBorders>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MSS</w:t>
            </w:r>
          </w:p>
        </w:tc>
        <w:tc>
          <w:tcPr>
            <w:tcW w:w="1496" w:type="dxa"/>
          </w:tcPr>
          <w:p w:rsidR="00423B53" w:rsidRPr="009114E7" w:rsidRDefault="00423B53" w:rsidP="00394367">
            <w:pPr>
              <w:widowControl/>
              <w:wordWrap/>
              <w:autoSpaceDE/>
              <w:snapToGrid w:val="0"/>
              <w:spacing w:line="360" w:lineRule="auto"/>
              <w:rPr>
                <w:rFonts w:ascii="Book Antiqua" w:eastAsiaTheme="minorEastAsia" w:hAnsi="Book Antiqua"/>
                <w:color w:val="000000" w:themeColor="text1"/>
                <w:kern w:val="0"/>
                <w:sz w:val="24"/>
                <w:szCs w:val="24"/>
                <w:lang w:eastAsia="zh-CN"/>
              </w:rPr>
            </w:pPr>
            <w:r w:rsidRPr="005D09ED">
              <w:rPr>
                <w:rFonts w:ascii="Book Antiqua" w:eastAsia="한컴바탕확장" w:hAnsi="Book Antiqua"/>
                <w:color w:val="000000" w:themeColor="text1"/>
                <w:kern w:val="0"/>
                <w:sz w:val="24"/>
                <w:szCs w:val="24"/>
              </w:rPr>
              <w:t>909</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90.1</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MSI-L</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3.1</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MSI-H</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69</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6.8</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hMLH1</w:t>
            </w: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Loss</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48</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6.3</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Expression</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716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93.7</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lastRenderedPageBreak/>
              <w:t>p53</w:t>
            </w: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Negative</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651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62.2</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Positive</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396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37.8</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3715" w:type="dxa"/>
            <w:gridSpan w:val="2"/>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EGFR overexpression</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Negative</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613</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88.8</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positive</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77</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11.2</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3715" w:type="dxa"/>
            <w:gridSpan w:val="2"/>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HER2 overexpression</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r>
      <w:tr w:rsidR="00423B53" w:rsidRPr="005D09ED" w:rsidTr="00423B53">
        <w:tc>
          <w:tcPr>
            <w:tcW w:w="1049"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Negative</w:t>
            </w:r>
          </w:p>
        </w:tc>
        <w:tc>
          <w:tcPr>
            <w:tcW w:w="1496" w:type="dxa"/>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296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72.9</w:t>
            </w:r>
            <w:r>
              <w:rPr>
                <w:rFonts w:ascii="Book Antiqua" w:eastAsiaTheme="minorEastAsia" w:hAnsi="Book Antiqua" w:hint="eastAsia"/>
                <w:color w:val="000000" w:themeColor="text1"/>
                <w:kern w:val="0"/>
                <w:sz w:val="24"/>
                <w:szCs w:val="24"/>
                <w:lang w:eastAsia="zh-CN"/>
              </w:rPr>
              <w:t>)</w:t>
            </w:r>
          </w:p>
        </w:tc>
      </w:tr>
      <w:tr w:rsidR="00423B53" w:rsidRPr="005D09ED" w:rsidTr="00423B53">
        <w:tc>
          <w:tcPr>
            <w:tcW w:w="1049" w:type="dxa"/>
            <w:tcBorders>
              <w:top w:val="nil"/>
              <w:left w:val="nil"/>
              <w:bottom w:val="single" w:sz="4" w:space="0" w:color="auto"/>
              <w:right w:val="nil"/>
            </w:tcBorders>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p>
        </w:tc>
        <w:tc>
          <w:tcPr>
            <w:tcW w:w="2666" w:type="dxa"/>
            <w:tcBorders>
              <w:top w:val="nil"/>
              <w:left w:val="nil"/>
              <w:bottom w:val="single" w:sz="4" w:space="0" w:color="auto"/>
              <w:right w:val="nil"/>
            </w:tcBorders>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Positive</w:t>
            </w:r>
          </w:p>
        </w:tc>
        <w:tc>
          <w:tcPr>
            <w:tcW w:w="1496" w:type="dxa"/>
            <w:tcBorders>
              <w:top w:val="nil"/>
              <w:left w:val="nil"/>
              <w:bottom w:val="single" w:sz="4" w:space="0" w:color="auto"/>
              <w:right w:val="nil"/>
            </w:tcBorders>
          </w:tcPr>
          <w:p w:rsidR="00423B53" w:rsidRPr="005D09ED" w:rsidRDefault="00423B53"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110</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27.1</w:t>
            </w:r>
            <w:r>
              <w:rPr>
                <w:rFonts w:ascii="Book Antiqua" w:eastAsiaTheme="minorEastAsia" w:hAnsi="Book Antiqua" w:hint="eastAsia"/>
                <w:color w:val="000000" w:themeColor="text1"/>
                <w:kern w:val="0"/>
                <w:sz w:val="24"/>
                <w:szCs w:val="24"/>
                <w:lang w:eastAsia="zh-CN"/>
              </w:rPr>
              <w:t>)</w:t>
            </w:r>
          </w:p>
        </w:tc>
      </w:tr>
    </w:tbl>
    <w:p w:rsidR="00F44AA3" w:rsidRPr="005D09ED" w:rsidRDefault="00F44AA3" w:rsidP="00394367">
      <w:pPr>
        <w:widowControl/>
        <w:wordWrap/>
        <w:autoSpaceDE/>
        <w:snapToGrid w:val="0"/>
        <w:spacing w:line="360" w:lineRule="auto"/>
        <w:rPr>
          <w:rFonts w:ascii="Book Antiqua" w:eastAsia="한컴바탕확장" w:hAnsi="Book Antiqua"/>
          <w:color w:val="000000" w:themeColor="text1"/>
          <w:sz w:val="24"/>
          <w:szCs w:val="24"/>
        </w:rPr>
      </w:pPr>
      <w:r w:rsidRPr="005D09ED">
        <w:rPr>
          <w:rFonts w:ascii="Book Antiqua" w:eastAsia="한컴바탕확장" w:hAnsi="Book Antiqua"/>
          <w:color w:val="000000" w:themeColor="text1"/>
          <w:sz w:val="24"/>
          <w:szCs w:val="24"/>
        </w:rPr>
        <w:t xml:space="preserve">MSS: </w:t>
      </w:r>
      <w:r w:rsidR="0095017C" w:rsidRPr="005D09ED">
        <w:rPr>
          <w:rFonts w:ascii="Book Antiqua" w:eastAsia="한컴바탕확장" w:hAnsi="Book Antiqua"/>
          <w:color w:val="000000" w:themeColor="text1"/>
          <w:sz w:val="24"/>
          <w:szCs w:val="24"/>
        </w:rPr>
        <w:t>M</w:t>
      </w:r>
      <w:r w:rsidRPr="005D09ED">
        <w:rPr>
          <w:rFonts w:ascii="Book Antiqua" w:eastAsia="한컴바탕확장" w:hAnsi="Book Antiqua"/>
          <w:color w:val="000000" w:themeColor="text1"/>
          <w:sz w:val="24"/>
          <w:szCs w:val="24"/>
        </w:rPr>
        <w:t xml:space="preserve">icrosatellite stable; MSI-L: </w:t>
      </w:r>
      <w:r w:rsidR="0095017C" w:rsidRPr="005D09ED">
        <w:rPr>
          <w:rFonts w:ascii="Book Antiqua" w:eastAsia="한컴바탕확장" w:hAnsi="Book Antiqua"/>
          <w:color w:val="000000" w:themeColor="text1"/>
          <w:sz w:val="24"/>
          <w:szCs w:val="24"/>
        </w:rPr>
        <w:t>M</w:t>
      </w:r>
      <w:r w:rsidRPr="005D09ED">
        <w:rPr>
          <w:rFonts w:ascii="Book Antiqua" w:eastAsia="한컴바탕확장" w:hAnsi="Book Antiqua"/>
          <w:color w:val="000000" w:themeColor="text1"/>
          <w:sz w:val="24"/>
          <w:szCs w:val="24"/>
        </w:rPr>
        <w:t xml:space="preserve">icrosatellite instability-low; MSI-H: </w:t>
      </w:r>
      <w:r w:rsidR="0095017C" w:rsidRPr="005D09ED">
        <w:rPr>
          <w:rFonts w:ascii="Book Antiqua" w:eastAsia="한컴바탕확장" w:hAnsi="Book Antiqua"/>
          <w:color w:val="000000" w:themeColor="text1"/>
          <w:sz w:val="24"/>
          <w:szCs w:val="24"/>
        </w:rPr>
        <w:t>M</w:t>
      </w:r>
      <w:r w:rsidRPr="005D09ED">
        <w:rPr>
          <w:rFonts w:ascii="Book Antiqua" w:eastAsia="한컴바탕확장" w:hAnsi="Book Antiqua"/>
          <w:color w:val="000000" w:themeColor="text1"/>
          <w:sz w:val="24"/>
          <w:szCs w:val="24"/>
        </w:rPr>
        <w:t xml:space="preserve">icrosatellite instability-high; hMLH1: </w:t>
      </w:r>
      <w:r w:rsidR="0095017C" w:rsidRPr="005D09ED">
        <w:rPr>
          <w:rFonts w:ascii="Book Antiqua" w:eastAsia="한컴바탕확장" w:hAnsi="Book Antiqua"/>
          <w:color w:val="000000" w:themeColor="text1"/>
          <w:sz w:val="24"/>
          <w:szCs w:val="24"/>
        </w:rPr>
        <w:t>H</w:t>
      </w:r>
      <w:r w:rsidR="00F41A02" w:rsidRPr="005D09ED">
        <w:rPr>
          <w:rFonts w:ascii="Book Antiqua" w:eastAsia="한컴바탕확장" w:hAnsi="Book Antiqua"/>
          <w:color w:val="000000" w:themeColor="text1"/>
          <w:sz w:val="24"/>
          <w:szCs w:val="24"/>
        </w:rPr>
        <w:t>u</w:t>
      </w:r>
      <w:r w:rsidRPr="005D09ED">
        <w:rPr>
          <w:rFonts w:ascii="Book Antiqua" w:eastAsia="한컴바탕확장" w:hAnsi="Book Antiqua"/>
          <w:color w:val="000000" w:themeColor="text1"/>
          <w:sz w:val="24"/>
          <w:szCs w:val="24"/>
        </w:rPr>
        <w:t xml:space="preserve">man </w:t>
      </w:r>
      <w:proofErr w:type="spellStart"/>
      <w:r w:rsidRPr="005D09ED">
        <w:rPr>
          <w:rFonts w:ascii="Book Antiqua" w:eastAsia="한컴바탕확장" w:hAnsi="Book Antiqua"/>
          <w:color w:val="000000" w:themeColor="text1"/>
          <w:sz w:val="24"/>
          <w:szCs w:val="24"/>
        </w:rPr>
        <w:t>mutL</w:t>
      </w:r>
      <w:proofErr w:type="spellEnd"/>
      <w:r w:rsidRPr="005D09ED">
        <w:rPr>
          <w:rFonts w:ascii="Book Antiqua" w:eastAsia="한컴바탕확장" w:hAnsi="Book Antiqua"/>
          <w:color w:val="000000" w:themeColor="text1"/>
          <w:sz w:val="24"/>
          <w:szCs w:val="24"/>
        </w:rPr>
        <w:t xml:space="preserve"> homolog 1; EGFR: </w:t>
      </w:r>
      <w:r w:rsidR="0095017C" w:rsidRPr="005D09ED">
        <w:rPr>
          <w:rFonts w:ascii="Book Antiqua" w:eastAsia="한컴바탕확장" w:hAnsi="Book Antiqua"/>
          <w:color w:val="000000" w:themeColor="text1"/>
          <w:kern w:val="0"/>
          <w:sz w:val="24"/>
          <w:szCs w:val="24"/>
        </w:rPr>
        <w:t>E</w:t>
      </w:r>
      <w:r w:rsidRPr="005D09ED">
        <w:rPr>
          <w:rFonts w:ascii="Book Antiqua" w:eastAsia="한컴바탕확장" w:hAnsi="Book Antiqua"/>
          <w:color w:val="000000" w:themeColor="text1"/>
          <w:kern w:val="0"/>
          <w:sz w:val="24"/>
          <w:szCs w:val="24"/>
        </w:rPr>
        <w:t xml:space="preserve">pidermal growth factor receptor; HER2: </w:t>
      </w:r>
      <w:r w:rsidR="0095017C" w:rsidRPr="005D09ED">
        <w:rPr>
          <w:rFonts w:ascii="Book Antiqua" w:eastAsia="한컴바탕확장" w:hAnsi="Book Antiqua"/>
          <w:color w:val="000000" w:themeColor="text1"/>
          <w:sz w:val="24"/>
          <w:szCs w:val="24"/>
        </w:rPr>
        <w:t>H</w:t>
      </w:r>
      <w:r w:rsidRPr="005D09ED">
        <w:rPr>
          <w:rFonts w:ascii="Book Antiqua" w:eastAsia="한컴바탕확장" w:hAnsi="Book Antiqua"/>
          <w:color w:val="000000" w:themeColor="text1"/>
          <w:kern w:val="0"/>
          <w:sz w:val="24"/>
          <w:szCs w:val="24"/>
        </w:rPr>
        <w:t xml:space="preserve">uman epidermal growth factor receptor 2 </w:t>
      </w:r>
    </w:p>
    <w:p w:rsidR="00F44AA3" w:rsidRPr="00F41A02" w:rsidRDefault="00F44AA3" w:rsidP="00394367">
      <w:pPr>
        <w:wordWrap/>
        <w:snapToGrid w:val="0"/>
        <w:spacing w:line="360" w:lineRule="auto"/>
        <w:rPr>
          <w:rFonts w:ascii="Book Antiqua" w:eastAsiaTheme="minorEastAsia" w:hAnsi="Book Antiqua"/>
          <w:color w:val="000000" w:themeColor="text1"/>
          <w:sz w:val="24"/>
          <w:szCs w:val="24"/>
          <w:lang w:eastAsia="zh-CN"/>
        </w:rPr>
      </w:pPr>
    </w:p>
    <w:p w:rsidR="00F44AA3" w:rsidRPr="005D09ED" w:rsidRDefault="00F44AA3" w:rsidP="00394367">
      <w:pPr>
        <w:widowControl/>
        <w:wordWrap/>
        <w:autoSpaceDE/>
        <w:autoSpaceDN/>
        <w:snapToGrid w:val="0"/>
        <w:spacing w:line="360" w:lineRule="auto"/>
        <w:rPr>
          <w:rFonts w:ascii="Book Antiqua" w:eastAsia="宋体" w:hAnsi="Book Antiqua"/>
          <w:b/>
          <w:color w:val="000000" w:themeColor="text1"/>
          <w:kern w:val="0"/>
          <w:sz w:val="24"/>
          <w:szCs w:val="24"/>
          <w:lang w:eastAsia="zh-CN"/>
        </w:rPr>
      </w:pPr>
      <w:r w:rsidRPr="005D09ED">
        <w:rPr>
          <w:rFonts w:ascii="Book Antiqua" w:eastAsia="한컴바탕확장" w:hAnsi="Book Antiqua"/>
          <w:b/>
          <w:color w:val="000000" w:themeColor="text1"/>
          <w:kern w:val="0"/>
          <w:sz w:val="24"/>
          <w:szCs w:val="24"/>
        </w:rPr>
        <w:t xml:space="preserve">Table 3 </w:t>
      </w:r>
      <w:proofErr w:type="spellStart"/>
      <w:r w:rsidRPr="005D09ED">
        <w:rPr>
          <w:rFonts w:ascii="Book Antiqua" w:eastAsia="한컴바탕확장" w:hAnsi="Book Antiqua"/>
          <w:b/>
          <w:color w:val="000000" w:themeColor="text1"/>
          <w:kern w:val="0"/>
          <w:sz w:val="24"/>
          <w:szCs w:val="24"/>
        </w:rPr>
        <w:t>Univariate</w:t>
      </w:r>
      <w:proofErr w:type="spellEnd"/>
      <w:r w:rsidRPr="005D09ED">
        <w:rPr>
          <w:rFonts w:ascii="Book Antiqua" w:eastAsia="한컴바탕확장" w:hAnsi="Book Antiqua"/>
          <w:b/>
          <w:color w:val="000000" w:themeColor="text1"/>
          <w:kern w:val="0"/>
          <w:sz w:val="24"/>
          <w:szCs w:val="24"/>
        </w:rPr>
        <w:t xml:space="preserve"> </w:t>
      </w:r>
      <w:r w:rsidR="0095017C" w:rsidRPr="005D09ED">
        <w:rPr>
          <w:rFonts w:ascii="Book Antiqua" w:eastAsia="한컴바탕확장" w:hAnsi="Book Antiqua"/>
          <w:b/>
          <w:color w:val="000000" w:themeColor="text1"/>
          <w:kern w:val="0"/>
          <w:sz w:val="24"/>
          <w:szCs w:val="24"/>
        </w:rPr>
        <w:t xml:space="preserve">analysis of potential risk factors for lymph node metastasis </w:t>
      </w:r>
      <w:r w:rsidR="003D4809" w:rsidRPr="00423B53">
        <w:rPr>
          <w:rFonts w:ascii="Book Antiqua" w:eastAsia="한컴바탕확장" w:hAnsi="Book Antiqua"/>
          <w:b/>
          <w:i/>
          <w:color w:val="000000" w:themeColor="text1"/>
          <w:kern w:val="0"/>
          <w:sz w:val="24"/>
          <w:szCs w:val="24"/>
        </w:rPr>
        <w:t>n</w:t>
      </w:r>
      <w:r w:rsidR="003D4809" w:rsidRPr="00423B53">
        <w:rPr>
          <w:rFonts w:ascii="Book Antiqua" w:eastAsiaTheme="minorEastAsia" w:hAnsi="Book Antiqua" w:hint="eastAsia"/>
          <w:b/>
          <w:color w:val="000000" w:themeColor="text1"/>
          <w:kern w:val="0"/>
          <w:sz w:val="24"/>
          <w:szCs w:val="24"/>
          <w:lang w:eastAsia="zh-CN"/>
        </w:rPr>
        <w:t xml:space="preserve"> (%)</w:t>
      </w:r>
    </w:p>
    <w:tbl>
      <w:tblPr>
        <w:tblW w:w="0" w:type="auto"/>
        <w:tblInd w:w="84" w:type="dxa"/>
        <w:tblCellMar>
          <w:left w:w="99" w:type="dxa"/>
          <w:right w:w="99" w:type="dxa"/>
        </w:tblCellMar>
        <w:tblLook w:val="00A0" w:firstRow="1" w:lastRow="0" w:firstColumn="1" w:lastColumn="0" w:noHBand="0" w:noVBand="0"/>
      </w:tblPr>
      <w:tblGrid>
        <w:gridCol w:w="865"/>
        <w:gridCol w:w="2735"/>
        <w:gridCol w:w="2137"/>
        <w:gridCol w:w="2230"/>
        <w:gridCol w:w="1064"/>
      </w:tblGrid>
      <w:tr w:rsidR="00AE71D9" w:rsidRPr="00AE71D9" w:rsidTr="001E21CB">
        <w:trPr>
          <w:trHeight w:val="330"/>
        </w:trPr>
        <w:tc>
          <w:tcPr>
            <w:tcW w:w="0" w:type="auto"/>
            <w:gridSpan w:val="2"/>
            <w:tcBorders>
              <w:top w:val="single" w:sz="4" w:space="0" w:color="auto"/>
              <w:left w:val="nil"/>
              <w:bottom w:val="nil"/>
              <w:right w:val="nil"/>
            </w:tcBorders>
            <w:noWrap/>
            <w:vAlign w:val="center"/>
          </w:tcPr>
          <w:p w:rsidR="00AE71D9" w:rsidRPr="00AE71D9" w:rsidRDefault="00AE71D9" w:rsidP="00394367">
            <w:pPr>
              <w:widowControl/>
              <w:wordWrap/>
              <w:autoSpaceDE/>
              <w:autoSpaceDN/>
              <w:snapToGrid w:val="0"/>
              <w:spacing w:line="360" w:lineRule="auto"/>
              <w:rPr>
                <w:rFonts w:ascii="Book Antiqua" w:eastAsia="한컴바탕확장" w:hAnsi="Book Antiqua"/>
                <w:b/>
                <w:color w:val="000000" w:themeColor="text1"/>
                <w:kern w:val="0"/>
                <w:sz w:val="24"/>
                <w:szCs w:val="24"/>
              </w:rPr>
            </w:pPr>
            <w:r w:rsidRPr="00AE71D9">
              <w:rPr>
                <w:rFonts w:ascii="Book Antiqua" w:eastAsia="한컴바탕확장" w:hAnsi="Book Antiqua"/>
                <w:b/>
                <w:color w:val="000000" w:themeColor="text1"/>
                <w:kern w:val="0"/>
                <w:sz w:val="24"/>
                <w:szCs w:val="24"/>
              </w:rPr>
              <w:t>Lymph node metastasis</w:t>
            </w:r>
          </w:p>
        </w:tc>
        <w:tc>
          <w:tcPr>
            <w:tcW w:w="0" w:type="auto"/>
            <w:vMerge w:val="restart"/>
            <w:tcBorders>
              <w:top w:val="single" w:sz="4" w:space="0" w:color="auto"/>
              <w:left w:val="nil"/>
              <w:right w:val="single" w:sz="4" w:space="0" w:color="auto"/>
            </w:tcBorders>
            <w:noWrap/>
            <w:vAlign w:val="center"/>
          </w:tcPr>
          <w:p w:rsidR="00AE71D9" w:rsidRPr="00AE71D9" w:rsidRDefault="00AE71D9" w:rsidP="00AE71D9">
            <w:pPr>
              <w:snapToGrid w:val="0"/>
              <w:spacing w:line="360" w:lineRule="auto"/>
              <w:jc w:val="center"/>
              <w:rPr>
                <w:rFonts w:ascii="Book Antiqua" w:eastAsia="한컴바탕확장" w:hAnsi="Book Antiqua"/>
                <w:b/>
                <w:color w:val="000000" w:themeColor="text1"/>
                <w:kern w:val="0"/>
                <w:sz w:val="24"/>
                <w:szCs w:val="24"/>
              </w:rPr>
            </w:pPr>
            <w:r w:rsidRPr="00AE71D9">
              <w:rPr>
                <w:rFonts w:ascii="Book Antiqua" w:eastAsia="한컴바탕확장" w:hAnsi="Book Antiqua"/>
                <w:b/>
                <w:color w:val="000000" w:themeColor="text1"/>
                <w:kern w:val="0"/>
                <w:sz w:val="24"/>
                <w:szCs w:val="24"/>
              </w:rPr>
              <w:t>Presence (</w:t>
            </w:r>
            <w:r w:rsidRPr="00AE71D9">
              <w:rPr>
                <w:rFonts w:ascii="Book Antiqua" w:eastAsia="한컴바탕확장" w:hAnsi="Book Antiqua"/>
                <w:b/>
                <w:i/>
                <w:color w:val="000000" w:themeColor="text1"/>
                <w:kern w:val="0"/>
                <w:sz w:val="24"/>
                <w:szCs w:val="24"/>
              </w:rPr>
              <w:t>n</w:t>
            </w:r>
            <w:r w:rsidRPr="00AE71D9">
              <w:rPr>
                <w:rFonts w:ascii="Book Antiqua" w:eastAsia="한컴바탕확장" w:hAnsi="Book Antiqua"/>
                <w:b/>
                <w:color w:val="000000" w:themeColor="text1"/>
                <w:kern w:val="0"/>
                <w:sz w:val="24"/>
                <w:szCs w:val="24"/>
              </w:rPr>
              <w:t xml:space="preserve"> = 104)</w:t>
            </w:r>
          </w:p>
        </w:tc>
        <w:tc>
          <w:tcPr>
            <w:tcW w:w="0" w:type="auto"/>
            <w:vMerge w:val="restart"/>
            <w:tcBorders>
              <w:top w:val="single" w:sz="4" w:space="0" w:color="auto"/>
              <w:left w:val="nil"/>
              <w:right w:val="single" w:sz="4" w:space="0" w:color="auto"/>
            </w:tcBorders>
            <w:vAlign w:val="center"/>
          </w:tcPr>
          <w:p w:rsidR="00AE71D9" w:rsidRPr="00AE71D9" w:rsidRDefault="00AE71D9" w:rsidP="00AE71D9">
            <w:pPr>
              <w:snapToGrid w:val="0"/>
              <w:spacing w:line="360" w:lineRule="auto"/>
              <w:jc w:val="center"/>
              <w:rPr>
                <w:rFonts w:ascii="Book Antiqua" w:eastAsia="한컴바탕확장" w:hAnsi="Book Antiqua"/>
                <w:b/>
                <w:color w:val="000000" w:themeColor="text1"/>
                <w:kern w:val="0"/>
                <w:sz w:val="24"/>
                <w:szCs w:val="24"/>
              </w:rPr>
            </w:pPr>
            <w:r w:rsidRPr="00AE71D9">
              <w:rPr>
                <w:rFonts w:ascii="Book Antiqua" w:eastAsia="한컴바탕확장" w:hAnsi="Book Antiqua"/>
                <w:b/>
                <w:color w:val="000000" w:themeColor="text1"/>
                <w:kern w:val="0"/>
                <w:sz w:val="24"/>
                <w:szCs w:val="24"/>
              </w:rPr>
              <w:t>Absence (</w:t>
            </w:r>
            <w:r w:rsidRPr="00AE71D9">
              <w:rPr>
                <w:rFonts w:ascii="Book Antiqua" w:eastAsia="한컴바탕확장" w:hAnsi="Book Antiqua"/>
                <w:b/>
                <w:i/>
                <w:color w:val="000000" w:themeColor="text1"/>
                <w:kern w:val="0"/>
                <w:sz w:val="24"/>
                <w:szCs w:val="24"/>
              </w:rPr>
              <w:t>n</w:t>
            </w:r>
            <w:r w:rsidRPr="00AE71D9">
              <w:rPr>
                <w:rFonts w:ascii="Book Antiqua" w:eastAsia="한컴바탕확장" w:hAnsi="Book Antiqua"/>
                <w:b/>
                <w:color w:val="000000" w:themeColor="text1"/>
                <w:kern w:val="0"/>
                <w:sz w:val="24"/>
                <w:szCs w:val="24"/>
              </w:rPr>
              <w:t xml:space="preserve"> = 1000)</w:t>
            </w:r>
          </w:p>
        </w:tc>
        <w:tc>
          <w:tcPr>
            <w:tcW w:w="0" w:type="auto"/>
            <w:vMerge w:val="restart"/>
            <w:tcBorders>
              <w:top w:val="single" w:sz="4" w:space="0" w:color="auto"/>
              <w:left w:val="nil"/>
              <w:right w:val="nil"/>
            </w:tcBorders>
            <w:noWrap/>
            <w:vAlign w:val="center"/>
          </w:tcPr>
          <w:p w:rsidR="00AE71D9" w:rsidRPr="00AE71D9" w:rsidRDefault="00AE71D9" w:rsidP="00AE71D9">
            <w:pPr>
              <w:snapToGrid w:val="0"/>
              <w:spacing w:line="360" w:lineRule="auto"/>
              <w:jc w:val="center"/>
              <w:rPr>
                <w:rFonts w:ascii="Book Antiqua" w:eastAsia="한컴바탕확장" w:hAnsi="Book Antiqua"/>
                <w:b/>
                <w:color w:val="000000" w:themeColor="text1"/>
                <w:kern w:val="0"/>
                <w:sz w:val="24"/>
                <w:szCs w:val="24"/>
              </w:rPr>
            </w:pPr>
            <w:r w:rsidRPr="00AE71D9">
              <w:rPr>
                <w:rFonts w:ascii="Book Antiqua" w:eastAsia="한컴바탕확장" w:hAnsi="Book Antiqua"/>
                <w:b/>
                <w:i/>
                <w:color w:val="000000" w:themeColor="text1"/>
                <w:kern w:val="0"/>
                <w:sz w:val="24"/>
                <w:szCs w:val="24"/>
              </w:rPr>
              <w:t xml:space="preserve">P </w:t>
            </w:r>
            <w:r w:rsidRPr="00AE71D9">
              <w:rPr>
                <w:rFonts w:ascii="Book Antiqua" w:eastAsia="한컴바탕확장" w:hAnsi="Book Antiqua"/>
                <w:b/>
                <w:color w:val="000000" w:themeColor="text1"/>
                <w:kern w:val="0"/>
                <w:sz w:val="24"/>
                <w:szCs w:val="24"/>
              </w:rPr>
              <w:t>value</w:t>
            </w:r>
          </w:p>
        </w:tc>
      </w:tr>
      <w:tr w:rsidR="00AE71D9" w:rsidRPr="00AE71D9" w:rsidTr="001E21CB">
        <w:trPr>
          <w:trHeight w:val="315"/>
        </w:trPr>
        <w:tc>
          <w:tcPr>
            <w:tcW w:w="0" w:type="auto"/>
            <w:tcBorders>
              <w:top w:val="single" w:sz="4" w:space="0" w:color="auto"/>
              <w:left w:val="nil"/>
              <w:bottom w:val="nil"/>
              <w:right w:val="nil"/>
            </w:tcBorders>
            <w:noWrap/>
            <w:vAlign w:val="center"/>
          </w:tcPr>
          <w:p w:rsidR="00AE71D9" w:rsidRPr="00AE71D9" w:rsidRDefault="00AE71D9" w:rsidP="00394367">
            <w:pPr>
              <w:widowControl/>
              <w:wordWrap/>
              <w:autoSpaceDE/>
              <w:autoSpaceDN/>
              <w:snapToGrid w:val="0"/>
              <w:spacing w:line="360" w:lineRule="auto"/>
              <w:rPr>
                <w:rFonts w:ascii="Book Antiqua" w:eastAsia="한컴바탕확장" w:hAnsi="Book Antiqua"/>
                <w:b/>
                <w:color w:val="000000" w:themeColor="text1"/>
                <w:kern w:val="0"/>
                <w:sz w:val="24"/>
                <w:szCs w:val="24"/>
              </w:rPr>
            </w:pPr>
            <w:r w:rsidRPr="00AE71D9">
              <w:rPr>
                <w:rFonts w:ascii="Book Antiqua" w:eastAsia="한컴바탕확장" w:hAnsi="Book Antiqua"/>
                <w:b/>
                <w:color w:val="000000" w:themeColor="text1"/>
                <w:kern w:val="0"/>
                <w:sz w:val="24"/>
                <w:szCs w:val="24"/>
              </w:rPr>
              <w:t>Factor</w:t>
            </w:r>
          </w:p>
        </w:tc>
        <w:tc>
          <w:tcPr>
            <w:tcW w:w="0" w:type="auto"/>
            <w:tcBorders>
              <w:top w:val="single" w:sz="4" w:space="0" w:color="auto"/>
              <w:left w:val="nil"/>
              <w:bottom w:val="nil"/>
              <w:right w:val="nil"/>
            </w:tcBorders>
            <w:noWrap/>
            <w:vAlign w:val="center"/>
          </w:tcPr>
          <w:p w:rsidR="00AE71D9" w:rsidRPr="00AE71D9" w:rsidRDefault="00AE71D9" w:rsidP="00394367">
            <w:pPr>
              <w:widowControl/>
              <w:wordWrap/>
              <w:autoSpaceDE/>
              <w:autoSpaceDN/>
              <w:snapToGrid w:val="0"/>
              <w:spacing w:line="360" w:lineRule="auto"/>
              <w:rPr>
                <w:rFonts w:ascii="Book Antiqua" w:eastAsia="한컴바탕확장" w:hAnsi="Book Antiqua"/>
                <w:b/>
                <w:color w:val="000000" w:themeColor="text1"/>
                <w:kern w:val="0"/>
                <w:sz w:val="24"/>
                <w:szCs w:val="24"/>
              </w:rPr>
            </w:pPr>
            <w:r w:rsidRPr="00AE71D9">
              <w:rPr>
                <w:rFonts w:ascii="Book Antiqua" w:hAnsi="Book Antiqua"/>
                <w:b/>
                <w:color w:val="000000" w:themeColor="text1"/>
                <w:kern w:val="0"/>
                <w:sz w:val="24"/>
                <w:szCs w:val="24"/>
              </w:rPr>
              <w:t xml:space="preserve">　</w:t>
            </w:r>
          </w:p>
        </w:tc>
        <w:tc>
          <w:tcPr>
            <w:tcW w:w="0" w:type="auto"/>
            <w:vMerge/>
            <w:tcBorders>
              <w:left w:val="nil"/>
              <w:bottom w:val="nil"/>
              <w:right w:val="single" w:sz="4" w:space="0" w:color="auto"/>
            </w:tcBorders>
            <w:noWrap/>
            <w:vAlign w:val="center"/>
          </w:tcPr>
          <w:p w:rsidR="00AE71D9" w:rsidRPr="00AE71D9" w:rsidRDefault="00AE71D9" w:rsidP="00AE71D9">
            <w:pPr>
              <w:widowControl/>
              <w:wordWrap/>
              <w:autoSpaceDE/>
              <w:autoSpaceDN/>
              <w:snapToGrid w:val="0"/>
              <w:spacing w:line="360" w:lineRule="auto"/>
              <w:jc w:val="center"/>
              <w:rPr>
                <w:rFonts w:ascii="Book Antiqua" w:eastAsia="한컴바탕확장" w:hAnsi="Book Antiqua"/>
                <w:b/>
                <w:color w:val="000000" w:themeColor="text1"/>
                <w:kern w:val="0"/>
                <w:sz w:val="24"/>
                <w:szCs w:val="24"/>
              </w:rPr>
            </w:pPr>
          </w:p>
        </w:tc>
        <w:tc>
          <w:tcPr>
            <w:tcW w:w="0" w:type="auto"/>
            <w:vMerge/>
            <w:tcBorders>
              <w:left w:val="single" w:sz="4" w:space="0" w:color="auto"/>
              <w:bottom w:val="nil"/>
              <w:right w:val="single" w:sz="4" w:space="0" w:color="auto"/>
            </w:tcBorders>
            <w:vAlign w:val="center"/>
          </w:tcPr>
          <w:p w:rsidR="00AE71D9" w:rsidRPr="00AE71D9" w:rsidRDefault="00AE71D9" w:rsidP="00AE71D9">
            <w:pPr>
              <w:widowControl/>
              <w:wordWrap/>
              <w:autoSpaceDE/>
              <w:autoSpaceDN/>
              <w:snapToGrid w:val="0"/>
              <w:spacing w:line="360" w:lineRule="auto"/>
              <w:jc w:val="center"/>
              <w:rPr>
                <w:rFonts w:ascii="Book Antiqua" w:eastAsia="한컴바탕확장" w:hAnsi="Book Antiqua"/>
                <w:b/>
                <w:color w:val="000000" w:themeColor="text1"/>
                <w:kern w:val="0"/>
                <w:sz w:val="24"/>
                <w:szCs w:val="24"/>
              </w:rPr>
            </w:pPr>
          </w:p>
        </w:tc>
        <w:tc>
          <w:tcPr>
            <w:tcW w:w="0" w:type="auto"/>
            <w:vMerge/>
            <w:tcBorders>
              <w:left w:val="single" w:sz="4" w:space="0" w:color="auto"/>
              <w:bottom w:val="nil"/>
              <w:right w:val="nil"/>
            </w:tcBorders>
            <w:noWrap/>
            <w:vAlign w:val="center"/>
          </w:tcPr>
          <w:p w:rsidR="00AE71D9" w:rsidRPr="00AE71D9" w:rsidRDefault="00AE71D9" w:rsidP="00AE71D9">
            <w:pPr>
              <w:widowControl/>
              <w:wordWrap/>
              <w:autoSpaceDE/>
              <w:autoSpaceDN/>
              <w:snapToGrid w:val="0"/>
              <w:spacing w:line="360" w:lineRule="auto"/>
              <w:jc w:val="center"/>
              <w:rPr>
                <w:rFonts w:ascii="Book Antiqua" w:eastAsia="한컴바탕확장" w:hAnsi="Book Antiqua"/>
                <w:b/>
                <w:color w:val="000000" w:themeColor="text1"/>
                <w:kern w:val="0"/>
                <w:sz w:val="24"/>
                <w:szCs w:val="24"/>
              </w:rPr>
            </w:pPr>
          </w:p>
        </w:tc>
      </w:tr>
      <w:tr w:rsidR="00AE71D9" w:rsidRPr="00F41A02" w:rsidTr="00AE71D9">
        <w:trPr>
          <w:trHeight w:val="53"/>
        </w:trPr>
        <w:tc>
          <w:tcPr>
            <w:tcW w:w="0" w:type="auto"/>
            <w:gridSpan w:val="2"/>
            <w:tcBorders>
              <w:top w:val="single" w:sz="4" w:space="0" w:color="auto"/>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Age (yr)</w:t>
            </w:r>
          </w:p>
        </w:tc>
        <w:tc>
          <w:tcPr>
            <w:tcW w:w="0" w:type="auto"/>
            <w:tcBorders>
              <w:top w:val="single" w:sz="4" w:space="0" w:color="auto"/>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single" w:sz="4" w:space="0" w:color="auto"/>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single" w:sz="4" w:space="0" w:color="auto"/>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0.049</w:t>
            </w:r>
          </w:p>
        </w:tc>
      </w:tr>
      <w:tr w:rsidR="00AE71D9" w:rsidRPr="00F41A02" w:rsidTr="00AE71D9">
        <w:trPr>
          <w:trHeight w:val="204"/>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&lt; 60</w:t>
            </w:r>
          </w:p>
        </w:tc>
        <w:tc>
          <w:tcPr>
            <w:tcW w:w="0" w:type="auto"/>
            <w:tcBorders>
              <w:top w:val="nil"/>
              <w:left w:val="nil"/>
              <w:bottom w:val="nil"/>
              <w:right w:val="nil"/>
            </w:tcBorders>
            <w:noWrap/>
          </w:tcPr>
          <w:p w:rsidR="00AE71D9" w:rsidRPr="001329D0" w:rsidRDefault="00AE71D9" w:rsidP="00AE71D9">
            <w:pPr>
              <w:widowControl/>
              <w:wordWrap/>
              <w:autoSpaceDE/>
              <w:autoSpaceDN/>
              <w:snapToGrid w:val="0"/>
              <w:spacing w:line="360" w:lineRule="auto"/>
              <w:jc w:val="center"/>
              <w:rPr>
                <w:rFonts w:ascii="Book Antiqua" w:eastAsiaTheme="minorEastAsia" w:hAnsi="Book Antiqua"/>
                <w:color w:val="000000" w:themeColor="text1"/>
                <w:kern w:val="0"/>
                <w:sz w:val="24"/>
                <w:szCs w:val="24"/>
                <w:lang w:eastAsia="zh-CN"/>
              </w:rPr>
            </w:pPr>
            <w:r w:rsidRPr="00F41A02">
              <w:rPr>
                <w:rFonts w:ascii="Book Antiqua" w:eastAsia="한컴바탕확장" w:hAnsi="Book Antiqua"/>
                <w:color w:val="000000" w:themeColor="text1"/>
                <w:kern w:val="0"/>
                <w:sz w:val="24"/>
                <w:szCs w:val="24"/>
              </w:rPr>
              <w:t>61</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58.7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485</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48.5</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66"/>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hAnsi="Book Antiqua"/>
                <w:color w:val="000000" w:themeColor="text1"/>
                <w:kern w:val="0"/>
                <w:sz w:val="24"/>
                <w:szCs w:val="24"/>
              </w:rPr>
              <w:t xml:space="preserve">≥ </w:t>
            </w:r>
            <w:r w:rsidRPr="00F41A02">
              <w:rPr>
                <w:rFonts w:ascii="Book Antiqua" w:eastAsia="한컴바탕확장" w:hAnsi="Book Antiqua"/>
                <w:color w:val="000000" w:themeColor="text1"/>
                <w:kern w:val="0"/>
                <w:sz w:val="24"/>
                <w:szCs w:val="24"/>
              </w:rPr>
              <w:t>60</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43</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41.3</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515</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51.5</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74"/>
        </w:trPr>
        <w:tc>
          <w:tcPr>
            <w:tcW w:w="0" w:type="auto"/>
            <w:gridSpan w:val="2"/>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Gender</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0.003</w:t>
            </w:r>
          </w:p>
        </w:tc>
      </w:tr>
      <w:tr w:rsidR="00AE71D9" w:rsidRPr="00F41A02" w:rsidTr="00AE71D9">
        <w:trPr>
          <w:trHeight w:val="78"/>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Male</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53</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51.0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656</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65.6</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82"/>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Female</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51</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49.0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344</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34.4</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242"/>
        </w:trPr>
        <w:tc>
          <w:tcPr>
            <w:tcW w:w="0" w:type="auto"/>
            <w:gridSpan w:val="2"/>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Size of tumor (mm)</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&lt;</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0.0001</w:t>
            </w:r>
          </w:p>
        </w:tc>
      </w:tr>
      <w:tr w:rsidR="00AE71D9" w:rsidRPr="00F41A02" w:rsidTr="00AE71D9">
        <w:trPr>
          <w:trHeight w:val="104"/>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&lt; 20 mm</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9</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8.7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370</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37.0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08"/>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hAnsi="Book Antiqua"/>
                <w:color w:val="000000" w:themeColor="text1"/>
                <w:kern w:val="0"/>
                <w:sz w:val="24"/>
                <w:szCs w:val="24"/>
              </w:rPr>
              <w:t>≥</w:t>
            </w:r>
            <w:r w:rsidRPr="00F41A02">
              <w:rPr>
                <w:rFonts w:ascii="Book Antiqua" w:eastAsia="한컴바탕확장" w:hAnsi="Book Antiqua"/>
                <w:color w:val="000000" w:themeColor="text1"/>
                <w:kern w:val="0"/>
                <w:sz w:val="24"/>
                <w:szCs w:val="24"/>
              </w:rPr>
              <w:t xml:space="preserve"> 20 mm</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95</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91.3</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630</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63.0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30"/>
        </w:trPr>
        <w:tc>
          <w:tcPr>
            <w:tcW w:w="0" w:type="auto"/>
            <w:gridSpan w:val="2"/>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Location</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0.389</w:t>
            </w:r>
          </w:p>
        </w:tc>
      </w:tr>
      <w:tr w:rsidR="00AE71D9" w:rsidRPr="00F41A02" w:rsidTr="00AE71D9">
        <w:trPr>
          <w:trHeight w:val="134"/>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upper third</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9</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8.7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116</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11.6</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52"/>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middle third</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36</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34.6</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289</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28.9</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55"/>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lower third</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59</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56.7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595</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59.5</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330"/>
        </w:trPr>
        <w:tc>
          <w:tcPr>
            <w:tcW w:w="0" w:type="auto"/>
            <w:gridSpan w:val="2"/>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lastRenderedPageBreak/>
              <w:t>Macroscopic type</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&lt;</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0.0001</w:t>
            </w:r>
          </w:p>
        </w:tc>
      </w:tr>
      <w:tr w:rsidR="00AE71D9" w:rsidRPr="00F41A02" w:rsidTr="00AE71D9">
        <w:trPr>
          <w:trHeight w:val="108"/>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 xml:space="preserve">Elevated </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7</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6.7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78</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7.8</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268"/>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 xml:space="preserve">Flat </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1.0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80</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8</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30"/>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 xml:space="preserve">Depressed </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72</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69.2</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743</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74.3</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34"/>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Mixed</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24</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23.1</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98</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9.8</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330"/>
        </w:trPr>
        <w:tc>
          <w:tcPr>
            <w:tcW w:w="0" w:type="auto"/>
            <w:gridSpan w:val="2"/>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Depth of invasion</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&lt;</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0.0001</w:t>
            </w:r>
          </w:p>
        </w:tc>
      </w:tr>
      <w:tr w:rsidR="00AE71D9" w:rsidRPr="00F41A02" w:rsidTr="00AE71D9">
        <w:trPr>
          <w:trHeight w:val="100"/>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Mucosa</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24</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23.1</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601</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60.1</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04"/>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Submucosa</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80</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77.0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399</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39.9</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250"/>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1E21CB"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SM1</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11</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10.6</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139</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13.9</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254"/>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1E21CB"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SM2</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34</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32.7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123</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12.3</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16"/>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1E21CB"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SM3</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35</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33.7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137</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13.7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34"/>
        </w:trPr>
        <w:tc>
          <w:tcPr>
            <w:tcW w:w="0" w:type="auto"/>
            <w:gridSpan w:val="3"/>
            <w:tcBorders>
              <w:top w:val="nil"/>
              <w:left w:val="nil"/>
              <w:bottom w:val="nil"/>
              <w:right w:val="nil"/>
            </w:tcBorders>
            <w:noWrap/>
            <w:vAlign w:val="center"/>
          </w:tcPr>
          <w:p w:rsidR="00AE71D9" w:rsidRPr="00F41A02" w:rsidRDefault="00AE71D9" w:rsidP="001E21CB">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Ulceration</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0.222</w:t>
            </w:r>
          </w:p>
        </w:tc>
      </w:tr>
      <w:tr w:rsidR="00AE71D9" w:rsidRPr="00F41A02" w:rsidTr="00AE71D9">
        <w:trPr>
          <w:trHeight w:val="138"/>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Absent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86</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9.0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872</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91.0</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63"/>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Present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18</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12.1</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128</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85.9</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34"/>
        </w:trPr>
        <w:tc>
          <w:tcPr>
            <w:tcW w:w="0" w:type="auto"/>
            <w:gridSpan w:val="3"/>
            <w:tcBorders>
              <w:top w:val="nil"/>
              <w:left w:val="nil"/>
              <w:bottom w:val="nil"/>
              <w:right w:val="nil"/>
            </w:tcBorders>
            <w:noWrap/>
            <w:vAlign w:val="center"/>
          </w:tcPr>
          <w:p w:rsidR="00AE71D9" w:rsidRPr="00F41A02" w:rsidRDefault="00AE71D9" w:rsidP="001E21CB">
            <w:pPr>
              <w:widowControl/>
              <w:wordWrap/>
              <w:autoSpaceDE/>
              <w:autoSpaceDN/>
              <w:snapToGrid w:val="0"/>
              <w:spacing w:line="360" w:lineRule="auto"/>
              <w:rPr>
                <w:rFonts w:ascii="Book Antiqua" w:eastAsia="한컴바탕확장" w:hAnsi="Book Antiqua"/>
                <w:color w:val="000000" w:themeColor="text1"/>
                <w:kern w:val="0"/>
                <w:sz w:val="24"/>
                <w:szCs w:val="24"/>
              </w:rPr>
            </w:pPr>
            <w:proofErr w:type="spellStart"/>
            <w:r w:rsidRPr="00F41A02">
              <w:rPr>
                <w:rFonts w:ascii="Book Antiqua" w:eastAsia="한컴바탕확장" w:hAnsi="Book Antiqua"/>
                <w:color w:val="000000" w:themeColor="text1"/>
                <w:kern w:val="0"/>
                <w:sz w:val="24"/>
                <w:szCs w:val="24"/>
              </w:rPr>
              <w:t>Lymphovascular</w:t>
            </w:r>
            <w:proofErr w:type="spellEnd"/>
            <w:r w:rsidRPr="00F41A02">
              <w:rPr>
                <w:rFonts w:ascii="Book Antiqua" w:eastAsia="한컴바탕확장" w:hAnsi="Book Antiqua"/>
                <w:color w:val="000000" w:themeColor="text1"/>
                <w:kern w:val="0"/>
                <w:sz w:val="24"/>
                <w:szCs w:val="24"/>
              </w:rPr>
              <w:t xml:space="preserve"> invasion</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&lt;</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0.0001</w:t>
            </w:r>
          </w:p>
        </w:tc>
      </w:tr>
      <w:tr w:rsidR="00AE71D9" w:rsidRPr="00F41A02" w:rsidTr="00AE71D9">
        <w:trPr>
          <w:trHeight w:val="138"/>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Absent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44</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42.3</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911</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91.1</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63"/>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Present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60</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57.7</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89</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8.9</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60"/>
        </w:trPr>
        <w:tc>
          <w:tcPr>
            <w:tcW w:w="0" w:type="auto"/>
            <w:gridSpan w:val="2"/>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 xml:space="preserve">Histological type </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&lt;</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0.0001</w:t>
            </w:r>
          </w:p>
        </w:tc>
      </w:tr>
      <w:tr w:rsidR="00AE71D9" w:rsidRPr="00F41A02" w:rsidTr="00AE71D9">
        <w:trPr>
          <w:trHeight w:val="163"/>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Well differentiated</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4</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3.8</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232</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23.2</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68"/>
        </w:trPr>
        <w:tc>
          <w:tcPr>
            <w:tcW w:w="0" w:type="auto"/>
            <w:tcBorders>
              <w:top w:val="nil"/>
              <w:left w:val="nil"/>
              <w:bottom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Moderate differentiated</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45</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43.3</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352</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35.2</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F41A02" w:rsidTr="00AE71D9">
        <w:trPr>
          <w:trHeight w:val="185"/>
        </w:trPr>
        <w:tc>
          <w:tcPr>
            <w:tcW w:w="0" w:type="auto"/>
            <w:tcBorders>
              <w:top w:val="nil"/>
              <w:left w:val="nil"/>
              <w:right w:val="nil"/>
            </w:tcBorders>
            <w:noWrap/>
            <w:vAlign w:val="center"/>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right w:val="nil"/>
            </w:tcBorders>
          </w:tcPr>
          <w:p w:rsidR="00AE71D9" w:rsidRPr="00F41A02"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Poorly differentiated</w:t>
            </w:r>
          </w:p>
        </w:tc>
        <w:tc>
          <w:tcPr>
            <w:tcW w:w="0" w:type="auto"/>
            <w:tcBorders>
              <w:top w:val="nil"/>
              <w:left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36</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34.6</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right w:val="nil"/>
            </w:tcBorders>
            <w:noWrap/>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F41A02">
              <w:rPr>
                <w:rFonts w:ascii="Book Antiqua" w:eastAsia="한컴바탕확장" w:hAnsi="Book Antiqua"/>
                <w:color w:val="000000" w:themeColor="text1"/>
                <w:kern w:val="0"/>
                <w:sz w:val="24"/>
                <w:szCs w:val="24"/>
              </w:rPr>
              <w:t>208</w:t>
            </w:r>
            <w:r>
              <w:rPr>
                <w:rFonts w:ascii="Book Antiqua" w:eastAsiaTheme="minorEastAsia" w:hAnsi="Book Antiqua" w:hint="eastAsia"/>
                <w:color w:val="000000" w:themeColor="text1"/>
                <w:kern w:val="0"/>
                <w:sz w:val="24"/>
                <w:szCs w:val="24"/>
                <w:lang w:eastAsia="zh-CN"/>
              </w:rPr>
              <w:t xml:space="preserve"> (</w:t>
            </w:r>
            <w:r w:rsidRPr="00F41A02">
              <w:rPr>
                <w:rFonts w:ascii="Book Antiqua" w:eastAsia="한컴바탕확장" w:hAnsi="Book Antiqua"/>
                <w:color w:val="000000" w:themeColor="text1"/>
                <w:kern w:val="0"/>
                <w:sz w:val="24"/>
                <w:szCs w:val="24"/>
              </w:rPr>
              <w:t>20.8</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right w:val="nil"/>
            </w:tcBorders>
            <w:noWrap/>
            <w:vAlign w:val="center"/>
          </w:tcPr>
          <w:p w:rsidR="00AE71D9" w:rsidRPr="00F41A02"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r w:rsidR="00AE71D9" w:rsidRPr="005D09ED" w:rsidTr="00AE71D9">
        <w:trPr>
          <w:trHeight w:val="63"/>
        </w:trPr>
        <w:tc>
          <w:tcPr>
            <w:tcW w:w="0" w:type="auto"/>
            <w:tcBorders>
              <w:top w:val="nil"/>
              <w:left w:val="nil"/>
              <w:bottom w:val="single" w:sz="4" w:space="0" w:color="auto"/>
              <w:right w:val="nil"/>
            </w:tcBorders>
            <w:noWrap/>
            <w:vAlign w:val="center"/>
          </w:tcPr>
          <w:p w:rsidR="00AE71D9" w:rsidRPr="005D09ED"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tc>
        <w:tc>
          <w:tcPr>
            <w:tcW w:w="0" w:type="auto"/>
            <w:tcBorders>
              <w:top w:val="nil"/>
              <w:left w:val="nil"/>
              <w:bottom w:val="single" w:sz="4" w:space="0" w:color="auto"/>
              <w:right w:val="nil"/>
            </w:tcBorders>
          </w:tcPr>
          <w:p w:rsidR="00AE71D9" w:rsidRPr="005D09ED" w:rsidRDefault="00AE71D9"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Signet ring cell</w:t>
            </w:r>
          </w:p>
        </w:tc>
        <w:tc>
          <w:tcPr>
            <w:tcW w:w="0" w:type="auto"/>
            <w:tcBorders>
              <w:top w:val="nil"/>
              <w:left w:val="nil"/>
              <w:bottom w:val="single" w:sz="4" w:space="0" w:color="auto"/>
              <w:right w:val="nil"/>
            </w:tcBorders>
            <w:noWrap/>
          </w:tcPr>
          <w:p w:rsidR="00AE71D9" w:rsidRPr="005D09ED"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19</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18.3</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single" w:sz="4" w:space="0" w:color="auto"/>
              <w:right w:val="nil"/>
            </w:tcBorders>
            <w:noWrap/>
          </w:tcPr>
          <w:p w:rsidR="00AE71D9" w:rsidRPr="005D09ED"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208</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20.8</w:t>
            </w:r>
            <w:r>
              <w:rPr>
                <w:rFonts w:ascii="Book Antiqua" w:eastAsiaTheme="minorEastAsia" w:hAnsi="Book Antiqua" w:hint="eastAsia"/>
                <w:color w:val="000000" w:themeColor="text1"/>
                <w:kern w:val="0"/>
                <w:sz w:val="24"/>
                <w:szCs w:val="24"/>
                <w:lang w:eastAsia="zh-CN"/>
              </w:rPr>
              <w:t>)</w:t>
            </w:r>
          </w:p>
        </w:tc>
        <w:tc>
          <w:tcPr>
            <w:tcW w:w="0" w:type="auto"/>
            <w:tcBorders>
              <w:top w:val="nil"/>
              <w:left w:val="nil"/>
              <w:bottom w:val="single" w:sz="4" w:space="0" w:color="auto"/>
              <w:right w:val="nil"/>
            </w:tcBorders>
            <w:noWrap/>
            <w:vAlign w:val="center"/>
          </w:tcPr>
          <w:p w:rsidR="00AE71D9" w:rsidRPr="005D09ED" w:rsidRDefault="00AE71D9" w:rsidP="00AE71D9">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p>
        </w:tc>
      </w:tr>
    </w:tbl>
    <w:p w:rsidR="00F44AA3" w:rsidRPr="001E21CB" w:rsidRDefault="00F44AA3" w:rsidP="00394367">
      <w:pPr>
        <w:wordWrap/>
        <w:snapToGrid w:val="0"/>
        <w:spacing w:line="360" w:lineRule="auto"/>
        <w:rPr>
          <w:rFonts w:ascii="Book Antiqua" w:eastAsiaTheme="minorEastAsia" w:hAnsi="Book Antiqua"/>
          <w:color w:val="000000" w:themeColor="text1"/>
          <w:kern w:val="0"/>
          <w:sz w:val="24"/>
          <w:szCs w:val="24"/>
          <w:lang w:eastAsia="zh-CN"/>
        </w:rPr>
      </w:pPr>
      <w:r w:rsidRPr="005D09ED">
        <w:rPr>
          <w:rFonts w:ascii="Book Antiqua" w:eastAsia="한컴바탕확장" w:hAnsi="Book Antiqua"/>
          <w:color w:val="000000" w:themeColor="text1"/>
          <w:kern w:val="0"/>
          <w:sz w:val="24"/>
          <w:szCs w:val="24"/>
        </w:rPr>
        <w:t xml:space="preserve">SM1: </w:t>
      </w:r>
      <w:r w:rsidR="001E21CB" w:rsidRPr="005D09ED">
        <w:rPr>
          <w:rFonts w:ascii="Book Antiqua" w:eastAsia="한컴바탕확장" w:hAnsi="Book Antiqua"/>
          <w:color w:val="000000" w:themeColor="text1"/>
          <w:kern w:val="0"/>
          <w:sz w:val="24"/>
          <w:szCs w:val="24"/>
        </w:rPr>
        <w:t>U</w:t>
      </w:r>
      <w:r w:rsidRPr="005D09ED">
        <w:rPr>
          <w:rFonts w:ascii="Book Antiqua" w:eastAsia="한컴바탕확장" w:hAnsi="Book Antiqua"/>
          <w:color w:val="000000" w:themeColor="text1"/>
          <w:kern w:val="0"/>
          <w:sz w:val="24"/>
          <w:szCs w:val="24"/>
        </w:rPr>
        <w:t xml:space="preserve">pper third; SM2: </w:t>
      </w:r>
      <w:r w:rsidR="001E21CB" w:rsidRPr="005D09ED">
        <w:rPr>
          <w:rFonts w:ascii="Book Antiqua" w:eastAsia="한컴바탕확장" w:hAnsi="Book Antiqua"/>
          <w:color w:val="000000" w:themeColor="text1"/>
          <w:kern w:val="0"/>
          <w:sz w:val="24"/>
          <w:szCs w:val="24"/>
        </w:rPr>
        <w:t>M</w:t>
      </w:r>
      <w:r w:rsidRPr="005D09ED">
        <w:rPr>
          <w:rFonts w:ascii="Book Antiqua" w:eastAsia="한컴바탕확장" w:hAnsi="Book Antiqua"/>
          <w:color w:val="000000" w:themeColor="text1"/>
          <w:kern w:val="0"/>
          <w:sz w:val="24"/>
          <w:szCs w:val="24"/>
        </w:rPr>
        <w:t xml:space="preserve">iddle third; SM3: </w:t>
      </w:r>
      <w:r w:rsidR="001E21CB" w:rsidRPr="005D09ED">
        <w:rPr>
          <w:rFonts w:ascii="Book Antiqua" w:eastAsia="한컴바탕확장" w:hAnsi="Book Antiqua"/>
          <w:color w:val="000000" w:themeColor="text1"/>
          <w:kern w:val="0"/>
          <w:sz w:val="24"/>
          <w:szCs w:val="24"/>
        </w:rPr>
        <w:t>L</w:t>
      </w:r>
      <w:r w:rsidRPr="005D09ED">
        <w:rPr>
          <w:rFonts w:ascii="Book Antiqua" w:eastAsia="한컴바탕확장" w:hAnsi="Book Antiqua"/>
          <w:color w:val="000000" w:themeColor="text1"/>
          <w:kern w:val="0"/>
          <w:sz w:val="24"/>
          <w:szCs w:val="24"/>
        </w:rPr>
        <w:t>ower third</w:t>
      </w:r>
      <w:r w:rsidR="001E21CB">
        <w:rPr>
          <w:rFonts w:ascii="Book Antiqua" w:eastAsiaTheme="minorEastAsia" w:hAnsi="Book Antiqua" w:hint="eastAsia"/>
          <w:color w:val="000000" w:themeColor="text1"/>
          <w:kern w:val="0"/>
          <w:sz w:val="24"/>
          <w:szCs w:val="24"/>
          <w:lang w:eastAsia="zh-CN"/>
        </w:rPr>
        <w:t>.</w:t>
      </w:r>
    </w:p>
    <w:p w:rsidR="00F44AA3" w:rsidRPr="005D09ED" w:rsidRDefault="00F44AA3" w:rsidP="00394367">
      <w:pPr>
        <w:wordWrap/>
        <w:snapToGrid w:val="0"/>
        <w:spacing w:line="360" w:lineRule="auto"/>
        <w:ind w:firstLineChars="50" w:firstLine="120"/>
        <w:rPr>
          <w:rFonts w:ascii="Book Antiqua" w:eastAsia="한컴바탕확장" w:hAnsi="Book Antiqua"/>
          <w:color w:val="000000" w:themeColor="text1"/>
          <w:kern w:val="0"/>
          <w:sz w:val="24"/>
          <w:szCs w:val="24"/>
        </w:rPr>
      </w:pPr>
    </w:p>
    <w:p w:rsidR="00F64D8D" w:rsidRPr="005D09ED" w:rsidRDefault="00F64D8D" w:rsidP="00394367">
      <w:pPr>
        <w:wordWrap/>
        <w:snapToGrid w:val="0"/>
        <w:spacing w:line="360" w:lineRule="auto"/>
        <w:ind w:firstLineChars="50" w:firstLine="120"/>
        <w:rPr>
          <w:rFonts w:ascii="Book Antiqua" w:eastAsia="한컴바탕확장" w:hAnsi="Book Antiqua"/>
          <w:color w:val="000000" w:themeColor="text1"/>
          <w:kern w:val="0"/>
          <w:sz w:val="24"/>
          <w:szCs w:val="24"/>
        </w:rPr>
      </w:pPr>
    </w:p>
    <w:p w:rsidR="00F64D8D" w:rsidRPr="005D09ED" w:rsidRDefault="00F64D8D" w:rsidP="00394367">
      <w:pPr>
        <w:wordWrap/>
        <w:snapToGrid w:val="0"/>
        <w:spacing w:line="360" w:lineRule="auto"/>
        <w:ind w:firstLineChars="50" w:firstLine="120"/>
        <w:rPr>
          <w:rFonts w:ascii="Book Antiqua" w:eastAsia="한컴바탕확장" w:hAnsi="Book Antiqua"/>
          <w:color w:val="000000" w:themeColor="text1"/>
          <w:kern w:val="0"/>
          <w:sz w:val="24"/>
          <w:szCs w:val="24"/>
        </w:rPr>
      </w:pPr>
    </w:p>
    <w:p w:rsidR="00F64D8D" w:rsidRPr="005D09ED" w:rsidRDefault="00F64D8D" w:rsidP="00394367">
      <w:pPr>
        <w:wordWrap/>
        <w:snapToGrid w:val="0"/>
        <w:spacing w:line="360" w:lineRule="auto"/>
        <w:ind w:firstLineChars="50" w:firstLine="120"/>
        <w:rPr>
          <w:rFonts w:ascii="Book Antiqua" w:eastAsia="한컴바탕확장" w:hAnsi="Book Antiqua"/>
          <w:color w:val="000000" w:themeColor="text1"/>
          <w:kern w:val="0"/>
          <w:sz w:val="24"/>
          <w:szCs w:val="24"/>
        </w:rPr>
      </w:pPr>
    </w:p>
    <w:p w:rsidR="00F64D8D" w:rsidRPr="005D09ED" w:rsidRDefault="00F64D8D" w:rsidP="00394367">
      <w:pPr>
        <w:wordWrap/>
        <w:snapToGrid w:val="0"/>
        <w:spacing w:line="360" w:lineRule="auto"/>
        <w:ind w:firstLineChars="50" w:firstLine="120"/>
        <w:rPr>
          <w:rFonts w:ascii="Book Antiqua" w:eastAsia="한컴바탕확장" w:hAnsi="Book Antiqua"/>
          <w:color w:val="000000" w:themeColor="text1"/>
          <w:kern w:val="0"/>
          <w:sz w:val="24"/>
          <w:szCs w:val="24"/>
        </w:rPr>
      </w:pPr>
    </w:p>
    <w:p w:rsidR="00F64D8D" w:rsidRPr="005D09ED" w:rsidRDefault="00F64D8D" w:rsidP="00394367">
      <w:pPr>
        <w:wordWrap/>
        <w:snapToGrid w:val="0"/>
        <w:spacing w:line="360" w:lineRule="auto"/>
        <w:ind w:firstLineChars="50" w:firstLine="120"/>
        <w:rPr>
          <w:rFonts w:ascii="Book Antiqua" w:eastAsia="한컴바탕확장" w:hAnsi="Book Antiqua"/>
          <w:color w:val="000000" w:themeColor="text1"/>
          <w:kern w:val="0"/>
          <w:sz w:val="24"/>
          <w:szCs w:val="24"/>
        </w:rPr>
      </w:pPr>
    </w:p>
    <w:p w:rsidR="00F64D8D" w:rsidRPr="005D09ED" w:rsidRDefault="00F64D8D" w:rsidP="00394367">
      <w:pPr>
        <w:wordWrap/>
        <w:snapToGrid w:val="0"/>
        <w:spacing w:line="360" w:lineRule="auto"/>
        <w:ind w:firstLineChars="50" w:firstLine="120"/>
        <w:rPr>
          <w:rFonts w:ascii="Book Antiqua" w:eastAsia="한컴바탕확장" w:hAnsi="Book Antiqua"/>
          <w:color w:val="000000" w:themeColor="text1"/>
          <w:kern w:val="0"/>
          <w:sz w:val="24"/>
          <w:szCs w:val="24"/>
        </w:rPr>
      </w:pPr>
    </w:p>
    <w:p w:rsidR="001E21CB" w:rsidRPr="001E21CB" w:rsidRDefault="001E21CB" w:rsidP="001E21CB">
      <w:pPr>
        <w:wordWrap/>
        <w:snapToGrid w:val="0"/>
        <w:spacing w:line="360" w:lineRule="auto"/>
        <w:rPr>
          <w:rFonts w:ascii="Book Antiqua" w:eastAsiaTheme="minorEastAsia" w:hAnsi="Book Antiqua"/>
          <w:color w:val="000000" w:themeColor="text1"/>
          <w:kern w:val="0"/>
          <w:sz w:val="24"/>
          <w:szCs w:val="24"/>
          <w:lang w:eastAsia="zh-CN"/>
        </w:rPr>
      </w:pPr>
    </w:p>
    <w:p w:rsidR="00F44AA3" w:rsidRPr="005D09ED" w:rsidRDefault="00F44AA3" w:rsidP="00394367">
      <w:pPr>
        <w:wordWrap/>
        <w:snapToGrid w:val="0"/>
        <w:spacing w:line="360" w:lineRule="auto"/>
        <w:rPr>
          <w:rFonts w:ascii="Book Antiqua" w:eastAsia="宋体" w:hAnsi="Book Antiqua"/>
          <w:b/>
          <w:color w:val="000000" w:themeColor="text1"/>
          <w:kern w:val="0"/>
          <w:sz w:val="24"/>
          <w:szCs w:val="24"/>
          <w:lang w:eastAsia="zh-CN"/>
        </w:rPr>
      </w:pPr>
      <w:r w:rsidRPr="005D09ED">
        <w:rPr>
          <w:rFonts w:ascii="Book Antiqua" w:eastAsia="한컴바탕확장" w:hAnsi="Book Antiqua"/>
          <w:b/>
          <w:color w:val="000000" w:themeColor="text1"/>
          <w:kern w:val="0"/>
          <w:sz w:val="24"/>
          <w:szCs w:val="24"/>
        </w:rPr>
        <w:t>Table 4</w:t>
      </w:r>
      <w:r w:rsidR="000327A3" w:rsidRPr="005D09ED">
        <w:rPr>
          <w:rFonts w:ascii="Book Antiqua" w:eastAsia="宋体" w:hAnsi="Book Antiqua"/>
          <w:b/>
          <w:color w:val="000000" w:themeColor="text1"/>
          <w:kern w:val="0"/>
          <w:sz w:val="24"/>
          <w:szCs w:val="24"/>
          <w:lang w:eastAsia="zh-CN"/>
        </w:rPr>
        <w:t xml:space="preserve"> </w:t>
      </w:r>
      <w:proofErr w:type="spellStart"/>
      <w:r w:rsidRPr="005D09ED">
        <w:rPr>
          <w:rFonts w:ascii="Book Antiqua" w:eastAsia="한컴바탕확장" w:hAnsi="Book Antiqua"/>
          <w:b/>
          <w:color w:val="000000" w:themeColor="text1"/>
          <w:kern w:val="0"/>
          <w:sz w:val="24"/>
          <w:szCs w:val="24"/>
        </w:rPr>
        <w:t>Univariate</w:t>
      </w:r>
      <w:proofErr w:type="spellEnd"/>
      <w:r w:rsidRPr="005D09ED">
        <w:rPr>
          <w:rFonts w:ascii="Book Antiqua" w:eastAsia="한컴바탕확장" w:hAnsi="Book Antiqua"/>
          <w:b/>
          <w:color w:val="000000" w:themeColor="text1"/>
          <w:kern w:val="0"/>
          <w:sz w:val="24"/>
          <w:szCs w:val="24"/>
        </w:rPr>
        <w:t xml:space="preserve"> </w:t>
      </w:r>
      <w:r w:rsidR="000327A3" w:rsidRPr="005D09ED">
        <w:rPr>
          <w:rFonts w:ascii="Book Antiqua" w:eastAsia="한컴바탕확장" w:hAnsi="Book Antiqua"/>
          <w:b/>
          <w:color w:val="000000" w:themeColor="text1"/>
          <w:kern w:val="0"/>
          <w:sz w:val="24"/>
          <w:szCs w:val="24"/>
        </w:rPr>
        <w:t xml:space="preserve">analysis of predictive molecular markers for lymph node metastasis </w:t>
      </w:r>
      <w:r w:rsidR="001E21CB" w:rsidRPr="00423B53">
        <w:rPr>
          <w:rFonts w:ascii="Book Antiqua" w:eastAsia="한컴바탕확장" w:hAnsi="Book Antiqua"/>
          <w:b/>
          <w:i/>
          <w:color w:val="000000" w:themeColor="text1"/>
          <w:kern w:val="0"/>
          <w:sz w:val="24"/>
          <w:szCs w:val="24"/>
        </w:rPr>
        <w:t>n</w:t>
      </w:r>
      <w:r w:rsidR="001E21CB" w:rsidRPr="00423B53">
        <w:rPr>
          <w:rFonts w:ascii="Book Antiqua" w:eastAsiaTheme="minorEastAsia" w:hAnsi="Book Antiqua" w:hint="eastAsia"/>
          <w:b/>
          <w:color w:val="000000" w:themeColor="text1"/>
          <w:kern w:val="0"/>
          <w:sz w:val="24"/>
          <w:szCs w:val="24"/>
          <w:lang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803"/>
        <w:gridCol w:w="1176"/>
        <w:gridCol w:w="1216"/>
        <w:gridCol w:w="1037"/>
      </w:tblGrid>
      <w:tr w:rsidR="001D3EC6" w:rsidRPr="005D09ED" w:rsidTr="001D3EC6">
        <w:trPr>
          <w:trHeight w:val="878"/>
        </w:trPr>
        <w:tc>
          <w:tcPr>
            <w:tcW w:w="0" w:type="auto"/>
            <w:tcBorders>
              <w:bottom w:val="single" w:sz="4" w:space="0" w:color="auto"/>
              <w:right w:val="nil"/>
            </w:tcBorders>
          </w:tcPr>
          <w:p w:rsidR="001D3EC6" w:rsidRPr="001D3EC6" w:rsidRDefault="001D3EC6" w:rsidP="00394367">
            <w:pPr>
              <w:widowControl/>
              <w:wordWrap/>
              <w:autoSpaceDE/>
              <w:snapToGrid w:val="0"/>
              <w:spacing w:line="360" w:lineRule="auto"/>
              <w:rPr>
                <w:rFonts w:ascii="Book Antiqua" w:eastAsia="한컴바탕확장" w:hAnsi="Book Antiqua"/>
                <w:b/>
                <w:color w:val="000000" w:themeColor="text1"/>
                <w:kern w:val="0"/>
                <w:sz w:val="24"/>
                <w:szCs w:val="24"/>
              </w:rPr>
            </w:pPr>
            <w:r w:rsidRPr="001D3EC6">
              <w:rPr>
                <w:rFonts w:ascii="Book Antiqua" w:eastAsia="한컴바탕확장" w:hAnsi="Book Antiqua"/>
                <w:b/>
                <w:color w:val="000000" w:themeColor="text1"/>
                <w:kern w:val="0"/>
                <w:sz w:val="24"/>
                <w:szCs w:val="24"/>
              </w:rPr>
              <w:t>Lymph node metastasis</w:t>
            </w:r>
          </w:p>
        </w:tc>
        <w:tc>
          <w:tcPr>
            <w:tcW w:w="0" w:type="auto"/>
            <w:tcBorders>
              <w:top w:val="single" w:sz="4" w:space="0" w:color="auto"/>
              <w:left w:val="nil"/>
              <w:bottom w:val="single" w:sz="4" w:space="0" w:color="auto"/>
            </w:tcBorders>
          </w:tcPr>
          <w:p w:rsidR="001D3EC6" w:rsidRPr="001D3EC6" w:rsidRDefault="001D3EC6" w:rsidP="001D3EC6">
            <w:pPr>
              <w:snapToGrid w:val="0"/>
              <w:spacing w:line="360" w:lineRule="auto"/>
              <w:jc w:val="center"/>
              <w:rPr>
                <w:rFonts w:ascii="Book Antiqua" w:eastAsia="한컴바탕확장" w:hAnsi="Book Antiqua"/>
                <w:b/>
                <w:color w:val="000000" w:themeColor="text1"/>
                <w:kern w:val="0"/>
                <w:sz w:val="24"/>
                <w:szCs w:val="24"/>
              </w:rPr>
            </w:pPr>
            <w:r w:rsidRPr="001D3EC6">
              <w:rPr>
                <w:rFonts w:ascii="Book Antiqua" w:eastAsia="한컴바탕확장" w:hAnsi="Book Antiqua"/>
                <w:b/>
                <w:color w:val="000000" w:themeColor="text1"/>
                <w:kern w:val="0"/>
                <w:sz w:val="24"/>
                <w:szCs w:val="24"/>
              </w:rPr>
              <w:t>Presence</w:t>
            </w:r>
          </w:p>
        </w:tc>
        <w:tc>
          <w:tcPr>
            <w:tcW w:w="0" w:type="auto"/>
            <w:tcBorders>
              <w:bottom w:val="single" w:sz="4" w:space="0" w:color="auto"/>
            </w:tcBorders>
          </w:tcPr>
          <w:p w:rsidR="001D3EC6" w:rsidRPr="001D3EC6" w:rsidRDefault="001D3EC6" w:rsidP="001D3EC6">
            <w:pPr>
              <w:snapToGrid w:val="0"/>
              <w:spacing w:line="360" w:lineRule="auto"/>
              <w:jc w:val="center"/>
              <w:rPr>
                <w:rFonts w:ascii="Book Antiqua" w:eastAsia="한컴바탕확장" w:hAnsi="Book Antiqua"/>
                <w:b/>
                <w:color w:val="000000" w:themeColor="text1"/>
                <w:kern w:val="0"/>
                <w:sz w:val="24"/>
                <w:szCs w:val="24"/>
              </w:rPr>
            </w:pPr>
            <w:r w:rsidRPr="001D3EC6">
              <w:rPr>
                <w:rFonts w:ascii="Book Antiqua" w:eastAsia="한컴바탕확장" w:hAnsi="Book Antiqua"/>
                <w:b/>
                <w:color w:val="000000" w:themeColor="text1"/>
                <w:kern w:val="0"/>
                <w:sz w:val="24"/>
                <w:szCs w:val="24"/>
              </w:rPr>
              <w:t>Absence</w:t>
            </w:r>
          </w:p>
        </w:tc>
        <w:tc>
          <w:tcPr>
            <w:tcW w:w="0" w:type="auto"/>
            <w:tcBorders>
              <w:bottom w:val="single" w:sz="4" w:space="0" w:color="auto"/>
            </w:tcBorders>
          </w:tcPr>
          <w:p w:rsidR="001D3EC6" w:rsidRPr="001D3EC6" w:rsidRDefault="001D3EC6" w:rsidP="001D3EC6">
            <w:pPr>
              <w:snapToGrid w:val="0"/>
              <w:spacing w:line="360" w:lineRule="auto"/>
              <w:jc w:val="center"/>
              <w:rPr>
                <w:rFonts w:ascii="Book Antiqua" w:eastAsia="한컴바탕확장" w:hAnsi="Book Antiqua"/>
                <w:b/>
                <w:color w:val="000000" w:themeColor="text1"/>
                <w:kern w:val="0"/>
                <w:sz w:val="24"/>
                <w:szCs w:val="24"/>
              </w:rPr>
            </w:pPr>
            <w:r w:rsidRPr="001D3EC6">
              <w:rPr>
                <w:rFonts w:ascii="Book Antiqua" w:eastAsia="한컴바탕확장" w:hAnsi="Book Antiqua"/>
                <w:b/>
                <w:i/>
                <w:color w:val="000000" w:themeColor="text1"/>
                <w:kern w:val="0"/>
                <w:sz w:val="24"/>
                <w:szCs w:val="24"/>
              </w:rPr>
              <w:t xml:space="preserve">P </w:t>
            </w:r>
            <w:r w:rsidRPr="001D3EC6">
              <w:rPr>
                <w:rFonts w:ascii="Book Antiqua" w:eastAsia="한컴바탕확장" w:hAnsi="Book Antiqua"/>
                <w:b/>
                <w:color w:val="000000" w:themeColor="text1"/>
                <w:kern w:val="0"/>
                <w:sz w:val="24"/>
                <w:szCs w:val="24"/>
              </w:rPr>
              <w:t>value</w:t>
            </w:r>
          </w:p>
        </w:tc>
      </w:tr>
      <w:tr w:rsidR="001D3EC6" w:rsidRPr="005D09ED" w:rsidTr="001D3EC6">
        <w:tc>
          <w:tcPr>
            <w:tcW w:w="0" w:type="auto"/>
            <w:tcBorders>
              <w:top w:val="single" w:sz="4" w:space="0" w:color="auto"/>
              <w:bottom w:val="nil"/>
            </w:tcBorders>
          </w:tcPr>
          <w:p w:rsidR="001D3EC6" w:rsidRPr="005D09ED" w:rsidRDefault="001D3EC6"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Microsatellite instability</w:t>
            </w:r>
          </w:p>
        </w:tc>
        <w:tc>
          <w:tcPr>
            <w:tcW w:w="0" w:type="auto"/>
            <w:tcBorders>
              <w:top w:val="single" w:sz="4" w:space="0" w:color="auto"/>
              <w:bottom w:val="nil"/>
            </w:tcBorders>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single" w:sz="4" w:space="0" w:color="auto"/>
              <w:bottom w:val="nil"/>
            </w:tcBorders>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Borders>
              <w:top w:val="single" w:sz="4" w:space="0" w:color="auto"/>
              <w:bottom w:val="nil"/>
            </w:tcBorders>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0.412</w:t>
            </w:r>
          </w:p>
        </w:tc>
      </w:tr>
      <w:tr w:rsidR="001D3EC6" w:rsidRPr="005D09ED" w:rsidTr="001D3EC6">
        <w:tc>
          <w:tcPr>
            <w:tcW w:w="0" w:type="auto"/>
            <w:tcBorders>
              <w:top w:val="nil"/>
            </w:tcBorders>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MSS</w:t>
            </w:r>
          </w:p>
        </w:tc>
        <w:tc>
          <w:tcPr>
            <w:tcW w:w="0" w:type="auto"/>
            <w:tcBorders>
              <w:top w:val="nil"/>
            </w:tcBorders>
          </w:tcPr>
          <w:p w:rsidR="001D3EC6" w:rsidRPr="001E21CB" w:rsidRDefault="001D3EC6" w:rsidP="001D3EC6">
            <w:pPr>
              <w:widowControl/>
              <w:wordWrap/>
              <w:autoSpaceDE/>
              <w:snapToGrid w:val="0"/>
              <w:spacing w:line="360" w:lineRule="auto"/>
              <w:jc w:val="center"/>
              <w:rPr>
                <w:rFonts w:ascii="Book Antiqua" w:eastAsiaTheme="minorEastAsia" w:hAnsi="Book Antiqua"/>
                <w:color w:val="000000" w:themeColor="text1"/>
                <w:kern w:val="0"/>
                <w:sz w:val="24"/>
                <w:szCs w:val="24"/>
                <w:lang w:eastAsia="zh-CN"/>
              </w:rPr>
            </w:pPr>
            <w:r w:rsidRPr="005D09ED">
              <w:rPr>
                <w:rFonts w:ascii="Book Antiqua" w:eastAsia="한컴바탕확장" w:hAnsi="Book Antiqua"/>
                <w:color w:val="000000" w:themeColor="text1"/>
                <w:kern w:val="0"/>
                <w:sz w:val="24"/>
                <w:szCs w:val="24"/>
              </w:rPr>
              <w:t>89</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90.8</w:t>
            </w:r>
            <w:r>
              <w:rPr>
                <w:rFonts w:ascii="Book Antiqua" w:eastAsiaTheme="minorEastAsia" w:hAnsi="Book Antiqua" w:hint="eastAsia"/>
                <w:color w:val="000000" w:themeColor="text1"/>
                <w:kern w:val="0"/>
                <w:sz w:val="24"/>
                <w:szCs w:val="24"/>
                <w:lang w:eastAsia="zh-CN"/>
              </w:rPr>
              <w:t>)</w:t>
            </w:r>
          </w:p>
        </w:tc>
        <w:tc>
          <w:tcPr>
            <w:tcW w:w="0" w:type="auto"/>
            <w:tcBorders>
              <w:top w:val="nil"/>
            </w:tcBorders>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820</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90.0</w:t>
            </w:r>
            <w:r>
              <w:rPr>
                <w:rFonts w:ascii="Book Antiqua" w:eastAsiaTheme="minorEastAsia" w:hAnsi="Book Antiqua" w:hint="eastAsia"/>
                <w:color w:val="000000" w:themeColor="text1"/>
                <w:kern w:val="0"/>
                <w:sz w:val="24"/>
                <w:szCs w:val="24"/>
                <w:lang w:eastAsia="zh-CN"/>
              </w:rPr>
              <w:t>)</w:t>
            </w:r>
          </w:p>
        </w:tc>
        <w:tc>
          <w:tcPr>
            <w:tcW w:w="0" w:type="auto"/>
            <w:tcBorders>
              <w:top w:val="nil"/>
            </w:tcBorders>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MSI-L</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1.0</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30</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3.3</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MSI-H</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8</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8.2</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6.7</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hMLH1</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0.703</w:t>
            </w: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negative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5</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7.4</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43</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6.2</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positive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63</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92.6</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653</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93.8</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p53</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0.773</w:t>
            </w: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Negative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59</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60.8</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592</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62.3</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Positive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38</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39.2</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358</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37.7</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EGFR overexpression</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0.001</w:t>
            </w: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negative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55</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77.5</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558</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90.1</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positive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22.5</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9.9</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HER2 overexpression</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0.084</w:t>
            </w: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negative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33</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84.6</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263</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71.7</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r w:rsidR="001D3EC6" w:rsidRPr="005D09ED" w:rsidTr="001D3EC6">
        <w:tc>
          <w:tcPr>
            <w:tcW w:w="0" w:type="auto"/>
          </w:tcPr>
          <w:p w:rsidR="001D3EC6" w:rsidRPr="005D09ED" w:rsidRDefault="001D3EC6" w:rsidP="00394367">
            <w:pPr>
              <w:widowControl/>
              <w:wordWrap/>
              <w:autoSpaceDE/>
              <w:snapToGrid w:val="0"/>
              <w:spacing w:line="360" w:lineRule="auto"/>
              <w:ind w:leftChars="100" w:left="200"/>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positive</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15.4</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104</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28.3</w:t>
            </w:r>
            <w:r>
              <w:rPr>
                <w:rFonts w:ascii="Book Antiqua" w:eastAsiaTheme="minorEastAsia" w:hAnsi="Book Antiqua" w:hint="eastAsia"/>
                <w:color w:val="000000" w:themeColor="text1"/>
                <w:kern w:val="0"/>
                <w:sz w:val="24"/>
                <w:szCs w:val="24"/>
                <w:lang w:eastAsia="zh-CN"/>
              </w:rPr>
              <w:t>)</w:t>
            </w:r>
          </w:p>
        </w:tc>
        <w:tc>
          <w:tcPr>
            <w:tcW w:w="0" w:type="auto"/>
          </w:tcPr>
          <w:p w:rsidR="001D3EC6" w:rsidRPr="005D09ED" w:rsidRDefault="001D3EC6" w:rsidP="001D3EC6">
            <w:pPr>
              <w:widowControl/>
              <w:wordWrap/>
              <w:autoSpaceDE/>
              <w:snapToGrid w:val="0"/>
              <w:spacing w:line="360" w:lineRule="auto"/>
              <w:jc w:val="center"/>
              <w:rPr>
                <w:rFonts w:ascii="Book Antiqua" w:eastAsia="한컴바탕확장" w:hAnsi="Book Antiqua"/>
                <w:color w:val="000000" w:themeColor="text1"/>
                <w:kern w:val="0"/>
                <w:sz w:val="24"/>
                <w:szCs w:val="24"/>
              </w:rPr>
            </w:pPr>
          </w:p>
        </w:tc>
      </w:tr>
    </w:tbl>
    <w:p w:rsidR="00F44AA3" w:rsidRPr="005D09ED" w:rsidRDefault="00F44AA3" w:rsidP="00394367">
      <w:pPr>
        <w:widowControl/>
        <w:wordWrap/>
        <w:autoSpaceDE/>
        <w:snapToGrid w:val="0"/>
        <w:spacing w:line="360" w:lineRule="auto"/>
        <w:rPr>
          <w:rFonts w:ascii="Book Antiqua" w:eastAsia="宋体" w:hAnsi="Book Antiqua"/>
          <w:color w:val="000000" w:themeColor="text1"/>
          <w:sz w:val="24"/>
          <w:szCs w:val="24"/>
          <w:lang w:eastAsia="zh-CN"/>
        </w:rPr>
      </w:pPr>
      <w:r w:rsidRPr="005D09ED">
        <w:rPr>
          <w:rFonts w:ascii="Book Antiqua" w:eastAsia="한컴바탕확장" w:hAnsi="Book Antiqua"/>
          <w:color w:val="000000" w:themeColor="text1"/>
          <w:sz w:val="24"/>
          <w:szCs w:val="24"/>
        </w:rPr>
        <w:t xml:space="preserve">MSS: </w:t>
      </w:r>
      <w:r w:rsidR="000327A3" w:rsidRPr="005D09ED">
        <w:rPr>
          <w:rFonts w:ascii="Book Antiqua" w:eastAsia="한컴바탕확장" w:hAnsi="Book Antiqua"/>
          <w:color w:val="000000" w:themeColor="text1"/>
          <w:sz w:val="24"/>
          <w:szCs w:val="24"/>
        </w:rPr>
        <w:t>M</w:t>
      </w:r>
      <w:r w:rsidRPr="005D09ED">
        <w:rPr>
          <w:rFonts w:ascii="Book Antiqua" w:eastAsia="한컴바탕확장" w:hAnsi="Book Antiqua"/>
          <w:color w:val="000000" w:themeColor="text1"/>
          <w:sz w:val="24"/>
          <w:szCs w:val="24"/>
        </w:rPr>
        <w:t xml:space="preserve">icrosatellite stable; MSI-L: </w:t>
      </w:r>
      <w:r w:rsidR="000327A3" w:rsidRPr="005D09ED">
        <w:rPr>
          <w:rFonts w:ascii="Book Antiqua" w:eastAsia="한컴바탕확장" w:hAnsi="Book Antiqua"/>
          <w:color w:val="000000" w:themeColor="text1"/>
          <w:sz w:val="24"/>
          <w:szCs w:val="24"/>
        </w:rPr>
        <w:t>M</w:t>
      </w:r>
      <w:r w:rsidRPr="005D09ED">
        <w:rPr>
          <w:rFonts w:ascii="Book Antiqua" w:eastAsia="한컴바탕확장" w:hAnsi="Book Antiqua"/>
          <w:color w:val="000000" w:themeColor="text1"/>
          <w:sz w:val="24"/>
          <w:szCs w:val="24"/>
        </w:rPr>
        <w:t xml:space="preserve">icrosatellite instability-low; MSI-H: </w:t>
      </w:r>
      <w:r w:rsidR="000327A3" w:rsidRPr="005D09ED">
        <w:rPr>
          <w:rFonts w:ascii="Book Antiqua" w:eastAsia="한컴바탕확장" w:hAnsi="Book Antiqua"/>
          <w:color w:val="000000" w:themeColor="text1"/>
          <w:sz w:val="24"/>
          <w:szCs w:val="24"/>
        </w:rPr>
        <w:t>M</w:t>
      </w:r>
      <w:r w:rsidR="00246A44">
        <w:rPr>
          <w:rFonts w:ascii="Book Antiqua" w:eastAsia="한컴바탕확장" w:hAnsi="Book Antiqua"/>
          <w:color w:val="000000" w:themeColor="text1"/>
          <w:sz w:val="24"/>
          <w:szCs w:val="24"/>
        </w:rPr>
        <w:t>icrosatellite</w:t>
      </w:r>
      <w:r w:rsidRPr="005D09ED">
        <w:rPr>
          <w:rFonts w:ascii="Book Antiqua" w:eastAsia="한컴바탕확장" w:hAnsi="Book Antiqua"/>
          <w:color w:val="000000" w:themeColor="text1"/>
          <w:sz w:val="24"/>
          <w:szCs w:val="24"/>
        </w:rPr>
        <w:t xml:space="preserve"> instability-high; hMLH1: </w:t>
      </w:r>
      <w:r w:rsidR="000327A3" w:rsidRPr="005D09ED">
        <w:rPr>
          <w:rFonts w:ascii="Book Antiqua" w:eastAsia="한컴바탕확장" w:hAnsi="Book Antiqua"/>
          <w:color w:val="000000" w:themeColor="text1"/>
          <w:sz w:val="24"/>
          <w:szCs w:val="24"/>
        </w:rPr>
        <w:t>H</w:t>
      </w:r>
      <w:r w:rsidRPr="005D09ED">
        <w:rPr>
          <w:rFonts w:ascii="Book Antiqua" w:eastAsia="한컴바탕확장" w:hAnsi="Book Antiqua"/>
          <w:color w:val="000000" w:themeColor="text1"/>
          <w:sz w:val="24"/>
          <w:szCs w:val="24"/>
        </w:rPr>
        <w:t xml:space="preserve">uman </w:t>
      </w:r>
      <w:proofErr w:type="spellStart"/>
      <w:r w:rsidRPr="005D09ED">
        <w:rPr>
          <w:rFonts w:ascii="Book Antiqua" w:eastAsia="한컴바탕확장" w:hAnsi="Book Antiqua"/>
          <w:color w:val="000000" w:themeColor="text1"/>
          <w:sz w:val="24"/>
          <w:szCs w:val="24"/>
        </w:rPr>
        <w:t>mutL</w:t>
      </w:r>
      <w:proofErr w:type="spellEnd"/>
      <w:r w:rsidRPr="005D09ED">
        <w:rPr>
          <w:rFonts w:ascii="Book Antiqua" w:eastAsia="한컴바탕확장" w:hAnsi="Book Antiqua"/>
          <w:color w:val="000000" w:themeColor="text1"/>
          <w:sz w:val="24"/>
          <w:szCs w:val="24"/>
        </w:rPr>
        <w:t xml:space="preserve"> homolog 1; EGFR: </w:t>
      </w:r>
      <w:r w:rsidR="000327A3" w:rsidRPr="005D09ED">
        <w:rPr>
          <w:rFonts w:ascii="Book Antiqua" w:eastAsia="한컴바탕확장" w:hAnsi="Book Antiqua"/>
          <w:color w:val="000000" w:themeColor="text1"/>
          <w:kern w:val="0"/>
          <w:sz w:val="24"/>
          <w:szCs w:val="24"/>
        </w:rPr>
        <w:t>E</w:t>
      </w:r>
      <w:r w:rsidRPr="005D09ED">
        <w:rPr>
          <w:rFonts w:ascii="Book Antiqua" w:eastAsia="한컴바탕확장" w:hAnsi="Book Antiqua"/>
          <w:color w:val="000000" w:themeColor="text1"/>
          <w:kern w:val="0"/>
          <w:sz w:val="24"/>
          <w:szCs w:val="24"/>
        </w:rPr>
        <w:t xml:space="preserve">pidermal growth factor receptor; HER2: </w:t>
      </w:r>
      <w:r w:rsidR="00246A44" w:rsidRPr="005D09ED">
        <w:rPr>
          <w:rFonts w:ascii="Book Antiqua" w:eastAsia="한컴바탕확장" w:hAnsi="Book Antiqua"/>
          <w:color w:val="000000" w:themeColor="text1"/>
          <w:sz w:val="24"/>
          <w:szCs w:val="24"/>
        </w:rPr>
        <w:t>H</w:t>
      </w:r>
      <w:r w:rsidRPr="005D09ED">
        <w:rPr>
          <w:rFonts w:ascii="Book Antiqua" w:eastAsia="한컴바탕확장" w:hAnsi="Book Antiqua"/>
          <w:color w:val="000000" w:themeColor="text1"/>
          <w:kern w:val="0"/>
          <w:sz w:val="24"/>
          <w:szCs w:val="24"/>
        </w:rPr>
        <w:t>uman epidermal growth factor receptor 2</w:t>
      </w:r>
      <w:r w:rsidR="000327A3" w:rsidRPr="005D09ED">
        <w:rPr>
          <w:rFonts w:ascii="Book Antiqua" w:eastAsia="宋体" w:hAnsi="Book Antiqua"/>
          <w:color w:val="000000" w:themeColor="text1"/>
          <w:kern w:val="0"/>
          <w:sz w:val="24"/>
          <w:szCs w:val="24"/>
          <w:lang w:eastAsia="zh-CN"/>
        </w:rPr>
        <w:t>.</w:t>
      </w:r>
    </w:p>
    <w:p w:rsidR="00F44AA3" w:rsidRPr="005D09ED" w:rsidRDefault="00F44AA3"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p w:rsidR="00F44AA3" w:rsidRPr="005D09ED" w:rsidRDefault="00F44AA3"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p w:rsidR="00F44AA3" w:rsidRPr="005D09ED" w:rsidRDefault="00F44AA3"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p w:rsidR="00F44AA3" w:rsidRPr="005D09ED" w:rsidRDefault="00F44AA3"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p w:rsidR="00F44AA3" w:rsidRPr="005D09ED" w:rsidRDefault="00F44AA3"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p w:rsidR="00F44AA3" w:rsidRPr="005D09ED" w:rsidRDefault="00F44AA3" w:rsidP="00394367">
      <w:pPr>
        <w:widowControl/>
        <w:wordWrap/>
        <w:autoSpaceDE/>
        <w:autoSpaceDN/>
        <w:snapToGrid w:val="0"/>
        <w:spacing w:line="360" w:lineRule="auto"/>
        <w:rPr>
          <w:rFonts w:ascii="Book Antiqua" w:eastAsia="한컴바탕확장" w:hAnsi="Book Antiqua"/>
          <w:color w:val="000000" w:themeColor="text1"/>
          <w:kern w:val="0"/>
          <w:sz w:val="24"/>
          <w:szCs w:val="24"/>
        </w:rPr>
      </w:pPr>
    </w:p>
    <w:p w:rsidR="00F44AA3" w:rsidRPr="005D09ED" w:rsidRDefault="00F44AA3" w:rsidP="00394367">
      <w:pPr>
        <w:widowControl/>
        <w:wordWrap/>
        <w:autoSpaceDE/>
        <w:autoSpaceDN/>
        <w:snapToGrid w:val="0"/>
        <w:spacing w:line="360" w:lineRule="auto"/>
        <w:rPr>
          <w:rFonts w:ascii="Book Antiqua" w:eastAsia="한컴바탕확장" w:hAnsi="Book Antiqua"/>
          <w:b/>
          <w:color w:val="000000" w:themeColor="text1"/>
          <w:kern w:val="0"/>
          <w:sz w:val="24"/>
          <w:szCs w:val="24"/>
        </w:rPr>
      </w:pPr>
      <w:r w:rsidRPr="005D09ED">
        <w:rPr>
          <w:rFonts w:ascii="Book Antiqua" w:eastAsia="한컴바탕확장" w:hAnsi="Book Antiqua"/>
          <w:b/>
          <w:color w:val="000000" w:themeColor="text1"/>
          <w:kern w:val="0"/>
          <w:sz w:val="24"/>
          <w:szCs w:val="24"/>
        </w:rPr>
        <w:lastRenderedPageBreak/>
        <w:t>Table 5</w:t>
      </w:r>
      <w:r w:rsidR="000327A3" w:rsidRPr="005D09ED">
        <w:rPr>
          <w:rFonts w:ascii="Book Antiqua" w:eastAsia="宋体" w:hAnsi="Book Antiqua"/>
          <w:b/>
          <w:color w:val="000000" w:themeColor="text1"/>
          <w:kern w:val="0"/>
          <w:sz w:val="24"/>
          <w:szCs w:val="24"/>
          <w:lang w:eastAsia="zh-CN"/>
        </w:rPr>
        <w:t xml:space="preserve"> </w:t>
      </w:r>
      <w:r w:rsidRPr="005D09ED">
        <w:rPr>
          <w:rFonts w:ascii="Book Antiqua" w:eastAsia="한컴바탕확장" w:hAnsi="Book Antiqua"/>
          <w:b/>
          <w:color w:val="000000" w:themeColor="text1"/>
          <w:kern w:val="0"/>
          <w:sz w:val="24"/>
          <w:szCs w:val="24"/>
        </w:rPr>
        <w:t xml:space="preserve">Multivariate </w:t>
      </w:r>
      <w:r w:rsidR="000327A3" w:rsidRPr="005D09ED">
        <w:rPr>
          <w:rFonts w:ascii="Book Antiqua" w:eastAsia="한컴바탕확장" w:hAnsi="Book Antiqua"/>
          <w:b/>
          <w:color w:val="000000" w:themeColor="text1"/>
          <w:kern w:val="0"/>
          <w:sz w:val="24"/>
          <w:szCs w:val="24"/>
        </w:rPr>
        <w:t xml:space="preserve">analysis of potential risk characteristics for lymph node metastasis </w:t>
      </w:r>
    </w:p>
    <w:tbl>
      <w:tblPr>
        <w:tblW w:w="9214" w:type="dxa"/>
        <w:tblInd w:w="84" w:type="dxa"/>
        <w:tblCellMar>
          <w:left w:w="99" w:type="dxa"/>
          <w:right w:w="99" w:type="dxa"/>
        </w:tblCellMar>
        <w:tblLook w:val="00A0" w:firstRow="1" w:lastRow="0" w:firstColumn="1" w:lastColumn="0" w:noHBand="0" w:noVBand="0"/>
      </w:tblPr>
      <w:tblGrid>
        <w:gridCol w:w="3220"/>
        <w:gridCol w:w="1750"/>
        <w:gridCol w:w="2360"/>
        <w:gridCol w:w="1884"/>
      </w:tblGrid>
      <w:tr w:rsidR="00F44AA3" w:rsidRPr="005D09ED" w:rsidTr="00ED4EDC">
        <w:trPr>
          <w:trHeight w:val="305"/>
        </w:trPr>
        <w:tc>
          <w:tcPr>
            <w:tcW w:w="3220" w:type="dxa"/>
            <w:tcBorders>
              <w:top w:val="single" w:sz="4" w:space="0" w:color="auto"/>
              <w:left w:val="nil"/>
              <w:bottom w:val="nil"/>
              <w:right w:val="nil"/>
            </w:tcBorders>
            <w:noWrap/>
            <w:vAlign w:val="center"/>
          </w:tcPr>
          <w:p w:rsidR="00F44AA3" w:rsidRPr="005D09ED" w:rsidRDefault="00F44AA3" w:rsidP="00394367">
            <w:pPr>
              <w:widowControl/>
              <w:wordWrap/>
              <w:autoSpaceDE/>
              <w:autoSpaceDN/>
              <w:snapToGrid w:val="0"/>
              <w:spacing w:line="360" w:lineRule="auto"/>
              <w:rPr>
                <w:rFonts w:ascii="Book Antiqua" w:eastAsia="한컴바탕확장" w:hAnsi="Book Antiqua"/>
                <w:b/>
                <w:color w:val="000000" w:themeColor="text1"/>
                <w:kern w:val="0"/>
                <w:sz w:val="24"/>
                <w:szCs w:val="24"/>
              </w:rPr>
            </w:pPr>
            <w:r w:rsidRPr="005D09ED">
              <w:rPr>
                <w:rFonts w:ascii="Book Antiqua" w:eastAsia="한컴바탕확장" w:hAnsi="Book Antiqua"/>
                <w:b/>
                <w:color w:val="000000" w:themeColor="text1"/>
                <w:kern w:val="0"/>
                <w:sz w:val="24"/>
                <w:szCs w:val="24"/>
              </w:rPr>
              <w:t>Characteristics</w:t>
            </w:r>
          </w:p>
        </w:tc>
        <w:tc>
          <w:tcPr>
            <w:tcW w:w="1750" w:type="dxa"/>
            <w:tcBorders>
              <w:top w:val="single" w:sz="4" w:space="0" w:color="auto"/>
              <w:left w:val="nil"/>
              <w:bottom w:val="nil"/>
              <w:right w:val="nil"/>
            </w:tcBorders>
            <w:noWrap/>
            <w:vAlign w:val="center"/>
          </w:tcPr>
          <w:p w:rsidR="00F44AA3" w:rsidRPr="005D09ED" w:rsidRDefault="00F44AA3" w:rsidP="00246A44">
            <w:pPr>
              <w:widowControl/>
              <w:wordWrap/>
              <w:autoSpaceDE/>
              <w:autoSpaceDN/>
              <w:snapToGrid w:val="0"/>
              <w:spacing w:line="360" w:lineRule="auto"/>
              <w:jc w:val="center"/>
              <w:rPr>
                <w:rFonts w:ascii="Book Antiqua" w:eastAsia="한컴바탕확장" w:hAnsi="Book Antiqua"/>
                <w:b/>
                <w:color w:val="000000" w:themeColor="text1"/>
                <w:kern w:val="0"/>
                <w:sz w:val="24"/>
                <w:szCs w:val="24"/>
              </w:rPr>
            </w:pPr>
            <w:r w:rsidRPr="005D09ED">
              <w:rPr>
                <w:rFonts w:ascii="Book Antiqua" w:eastAsia="한컴바탕확장" w:hAnsi="Book Antiqua"/>
                <w:b/>
                <w:color w:val="000000" w:themeColor="text1"/>
                <w:kern w:val="0"/>
                <w:sz w:val="24"/>
                <w:szCs w:val="24"/>
              </w:rPr>
              <w:t>Odds ratio</w:t>
            </w:r>
          </w:p>
        </w:tc>
        <w:tc>
          <w:tcPr>
            <w:tcW w:w="2360" w:type="dxa"/>
            <w:tcBorders>
              <w:top w:val="single" w:sz="4" w:space="0" w:color="auto"/>
              <w:left w:val="nil"/>
              <w:bottom w:val="nil"/>
              <w:right w:val="nil"/>
            </w:tcBorders>
            <w:noWrap/>
            <w:vAlign w:val="center"/>
          </w:tcPr>
          <w:p w:rsidR="00F44AA3" w:rsidRPr="005D09ED" w:rsidRDefault="00ED4EDC" w:rsidP="00246A44">
            <w:pPr>
              <w:widowControl/>
              <w:wordWrap/>
              <w:autoSpaceDE/>
              <w:autoSpaceDN/>
              <w:snapToGrid w:val="0"/>
              <w:spacing w:line="360" w:lineRule="auto"/>
              <w:jc w:val="center"/>
              <w:rPr>
                <w:rFonts w:ascii="Book Antiqua" w:eastAsia="한컴바탕확장" w:hAnsi="Book Antiqua"/>
                <w:b/>
                <w:color w:val="000000" w:themeColor="text1"/>
                <w:kern w:val="0"/>
                <w:sz w:val="24"/>
                <w:szCs w:val="24"/>
              </w:rPr>
            </w:pPr>
            <w:r w:rsidRPr="005D09ED">
              <w:rPr>
                <w:rFonts w:ascii="Book Antiqua" w:eastAsia="한컴바탕확장" w:hAnsi="Book Antiqua"/>
                <w:b/>
                <w:color w:val="000000" w:themeColor="text1"/>
                <w:kern w:val="0"/>
                <w:sz w:val="24"/>
                <w:szCs w:val="24"/>
              </w:rPr>
              <w:t>95%</w:t>
            </w:r>
            <w:r w:rsidR="00F44AA3" w:rsidRPr="005D09ED">
              <w:rPr>
                <w:rFonts w:ascii="Book Antiqua" w:eastAsia="한컴바탕확장" w:hAnsi="Book Antiqua"/>
                <w:b/>
                <w:color w:val="000000" w:themeColor="text1"/>
                <w:kern w:val="0"/>
                <w:sz w:val="24"/>
                <w:szCs w:val="24"/>
              </w:rPr>
              <w:t>CI</w:t>
            </w:r>
          </w:p>
        </w:tc>
        <w:tc>
          <w:tcPr>
            <w:tcW w:w="1884" w:type="dxa"/>
            <w:tcBorders>
              <w:top w:val="single" w:sz="4" w:space="0" w:color="auto"/>
              <w:left w:val="nil"/>
              <w:bottom w:val="nil"/>
              <w:right w:val="nil"/>
            </w:tcBorders>
            <w:noWrap/>
            <w:vAlign w:val="center"/>
          </w:tcPr>
          <w:p w:rsidR="00F44AA3" w:rsidRPr="005D09ED" w:rsidRDefault="00ED4EDC" w:rsidP="00246A44">
            <w:pPr>
              <w:widowControl/>
              <w:wordWrap/>
              <w:autoSpaceDE/>
              <w:autoSpaceDN/>
              <w:snapToGrid w:val="0"/>
              <w:spacing w:line="360" w:lineRule="auto"/>
              <w:jc w:val="center"/>
              <w:rPr>
                <w:rFonts w:ascii="Book Antiqua" w:eastAsia="한컴바탕확장" w:hAnsi="Book Antiqua"/>
                <w:b/>
                <w:color w:val="000000" w:themeColor="text1"/>
                <w:kern w:val="0"/>
                <w:sz w:val="24"/>
                <w:szCs w:val="24"/>
              </w:rPr>
            </w:pPr>
            <w:r w:rsidRPr="005D09ED">
              <w:rPr>
                <w:rFonts w:ascii="Book Antiqua" w:eastAsia="한컴바탕확장" w:hAnsi="Book Antiqua"/>
                <w:b/>
                <w:i/>
                <w:color w:val="000000" w:themeColor="text1"/>
                <w:kern w:val="0"/>
                <w:sz w:val="24"/>
                <w:szCs w:val="24"/>
              </w:rPr>
              <w:t>P</w:t>
            </w:r>
            <w:r w:rsidR="00F44AA3" w:rsidRPr="005D09ED">
              <w:rPr>
                <w:rFonts w:ascii="Book Antiqua" w:eastAsia="한컴바탕확장" w:hAnsi="Book Antiqua"/>
                <w:b/>
                <w:color w:val="000000" w:themeColor="text1"/>
                <w:kern w:val="0"/>
                <w:sz w:val="24"/>
                <w:szCs w:val="24"/>
              </w:rPr>
              <w:t>-value</w:t>
            </w:r>
          </w:p>
        </w:tc>
      </w:tr>
      <w:tr w:rsidR="00F44AA3" w:rsidRPr="005D09ED" w:rsidTr="00BC1290">
        <w:trPr>
          <w:trHeight w:val="305"/>
        </w:trPr>
        <w:tc>
          <w:tcPr>
            <w:tcW w:w="3220" w:type="dxa"/>
            <w:tcBorders>
              <w:top w:val="single" w:sz="4" w:space="0" w:color="auto"/>
              <w:left w:val="nil"/>
              <w:bottom w:val="nil"/>
              <w:right w:val="nil"/>
            </w:tcBorders>
            <w:vAlign w:val="center"/>
          </w:tcPr>
          <w:p w:rsidR="00F44AA3" w:rsidRPr="005D09ED" w:rsidRDefault="00F44AA3" w:rsidP="00394367">
            <w:pPr>
              <w:widowControl/>
              <w:wordWrap/>
              <w:autoSpaceDE/>
              <w:autoSpaceDN/>
              <w:snapToGrid w:val="0"/>
              <w:spacing w:line="360" w:lineRule="auto"/>
              <w:rPr>
                <w:rFonts w:ascii="Book Antiqua" w:eastAsia="한컴바탕확장" w:hAnsi="Book Antiqua"/>
                <w:bCs/>
                <w:color w:val="000000" w:themeColor="text1"/>
                <w:kern w:val="0"/>
                <w:sz w:val="24"/>
                <w:szCs w:val="24"/>
              </w:rPr>
            </w:pPr>
            <w:r w:rsidRPr="005D09ED">
              <w:rPr>
                <w:rFonts w:ascii="Book Antiqua" w:eastAsia="한컴바탕확장" w:hAnsi="Book Antiqua"/>
                <w:bCs/>
                <w:color w:val="000000" w:themeColor="text1"/>
                <w:kern w:val="0"/>
                <w:sz w:val="24"/>
                <w:szCs w:val="24"/>
              </w:rPr>
              <w:t>Gender (female)</w:t>
            </w:r>
          </w:p>
        </w:tc>
        <w:tc>
          <w:tcPr>
            <w:tcW w:w="1750" w:type="dxa"/>
            <w:tcBorders>
              <w:top w:val="single" w:sz="4" w:space="0" w:color="auto"/>
              <w:left w:val="nil"/>
              <w:bottom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2.281</w:t>
            </w:r>
          </w:p>
        </w:tc>
        <w:tc>
          <w:tcPr>
            <w:tcW w:w="2360" w:type="dxa"/>
            <w:tcBorders>
              <w:top w:val="single" w:sz="4" w:space="0" w:color="auto"/>
              <w:left w:val="nil"/>
              <w:bottom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1.228</w:t>
            </w:r>
            <w:r w:rsidR="00246A44">
              <w:rPr>
                <w:rFonts w:ascii="Book Antiqua" w:eastAsiaTheme="minorEastAsia" w:hAnsi="Book Antiqua" w:hint="eastAsia"/>
                <w:color w:val="000000" w:themeColor="text1"/>
                <w:kern w:val="0"/>
                <w:sz w:val="24"/>
                <w:szCs w:val="24"/>
                <w:lang w:eastAsia="zh-CN"/>
              </w:rPr>
              <w:t>-</w:t>
            </w:r>
            <w:r w:rsidRPr="005D09ED">
              <w:rPr>
                <w:rFonts w:ascii="Book Antiqua" w:eastAsia="한컴바탕확장" w:hAnsi="Book Antiqua"/>
                <w:color w:val="000000" w:themeColor="text1"/>
                <w:kern w:val="0"/>
                <w:sz w:val="24"/>
                <w:szCs w:val="24"/>
              </w:rPr>
              <w:t>4.235</w:t>
            </w:r>
          </w:p>
        </w:tc>
        <w:tc>
          <w:tcPr>
            <w:tcW w:w="1884" w:type="dxa"/>
            <w:tcBorders>
              <w:top w:val="single" w:sz="4" w:space="0" w:color="auto"/>
              <w:left w:val="nil"/>
              <w:bottom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0.009</w:t>
            </w:r>
          </w:p>
        </w:tc>
      </w:tr>
      <w:tr w:rsidR="00F44AA3" w:rsidRPr="005D09ED" w:rsidTr="00BC1290">
        <w:trPr>
          <w:trHeight w:val="305"/>
        </w:trPr>
        <w:tc>
          <w:tcPr>
            <w:tcW w:w="3220" w:type="dxa"/>
            <w:tcBorders>
              <w:top w:val="nil"/>
              <w:left w:val="nil"/>
              <w:bottom w:val="nil"/>
              <w:right w:val="nil"/>
            </w:tcBorders>
            <w:noWrap/>
            <w:vAlign w:val="center"/>
          </w:tcPr>
          <w:p w:rsidR="00F44AA3" w:rsidRPr="005D09ED" w:rsidRDefault="00F44AA3" w:rsidP="00394367">
            <w:pPr>
              <w:widowControl/>
              <w:wordWrap/>
              <w:autoSpaceDE/>
              <w:autoSpaceDN/>
              <w:snapToGrid w:val="0"/>
              <w:spacing w:line="360" w:lineRule="auto"/>
              <w:rPr>
                <w:rFonts w:ascii="Book Antiqua" w:eastAsia="한컴바탕확장" w:hAnsi="Book Antiqua"/>
                <w:bCs/>
                <w:color w:val="000000" w:themeColor="text1"/>
                <w:kern w:val="0"/>
                <w:sz w:val="24"/>
                <w:szCs w:val="24"/>
              </w:rPr>
            </w:pPr>
            <w:proofErr w:type="spellStart"/>
            <w:r w:rsidRPr="005D09ED">
              <w:rPr>
                <w:rFonts w:ascii="Book Antiqua" w:eastAsia="한컴바탕확장" w:hAnsi="Book Antiqua"/>
                <w:bCs/>
                <w:color w:val="000000" w:themeColor="text1"/>
                <w:kern w:val="0"/>
                <w:sz w:val="24"/>
                <w:szCs w:val="24"/>
              </w:rPr>
              <w:t>Lymphovascular</w:t>
            </w:r>
            <w:proofErr w:type="spellEnd"/>
            <w:r w:rsidRPr="005D09ED">
              <w:rPr>
                <w:rFonts w:ascii="Book Antiqua" w:eastAsia="한컴바탕확장" w:hAnsi="Book Antiqua"/>
                <w:bCs/>
                <w:color w:val="000000" w:themeColor="text1"/>
                <w:kern w:val="0"/>
                <w:sz w:val="24"/>
                <w:szCs w:val="24"/>
              </w:rPr>
              <w:t xml:space="preserve"> invasion</w:t>
            </w:r>
          </w:p>
        </w:tc>
        <w:tc>
          <w:tcPr>
            <w:tcW w:w="1750" w:type="dxa"/>
            <w:tcBorders>
              <w:top w:val="nil"/>
              <w:left w:val="nil"/>
              <w:bottom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10.950</w:t>
            </w:r>
          </w:p>
        </w:tc>
        <w:tc>
          <w:tcPr>
            <w:tcW w:w="2360" w:type="dxa"/>
            <w:tcBorders>
              <w:top w:val="nil"/>
              <w:left w:val="nil"/>
              <w:bottom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5.418</w:t>
            </w:r>
            <w:r w:rsidR="00246A44">
              <w:rPr>
                <w:rFonts w:ascii="Book Antiqua" w:eastAsiaTheme="minorEastAsia" w:hAnsi="Book Antiqua" w:hint="eastAsia"/>
                <w:color w:val="000000" w:themeColor="text1"/>
                <w:kern w:val="0"/>
                <w:sz w:val="24"/>
                <w:szCs w:val="24"/>
                <w:lang w:eastAsia="zh-CN"/>
              </w:rPr>
              <w:t>-</w:t>
            </w:r>
            <w:r w:rsidRPr="005D09ED">
              <w:rPr>
                <w:rFonts w:ascii="Book Antiqua" w:eastAsia="한컴바탕확장" w:hAnsi="Book Antiqua"/>
                <w:color w:val="000000" w:themeColor="text1"/>
                <w:kern w:val="0"/>
                <w:sz w:val="24"/>
                <w:szCs w:val="24"/>
              </w:rPr>
              <w:t>22.134</w:t>
            </w:r>
          </w:p>
        </w:tc>
        <w:tc>
          <w:tcPr>
            <w:tcW w:w="1884" w:type="dxa"/>
            <w:tcBorders>
              <w:top w:val="nil"/>
              <w:left w:val="nil"/>
              <w:bottom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&lt;</w:t>
            </w:r>
            <w:r w:rsidR="00246A44">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0.0001</w:t>
            </w:r>
          </w:p>
        </w:tc>
      </w:tr>
      <w:tr w:rsidR="00F44AA3" w:rsidRPr="005D09ED" w:rsidTr="00F64D8D">
        <w:trPr>
          <w:trHeight w:val="170"/>
        </w:trPr>
        <w:tc>
          <w:tcPr>
            <w:tcW w:w="3220" w:type="dxa"/>
            <w:tcBorders>
              <w:top w:val="nil"/>
              <w:left w:val="nil"/>
              <w:right w:val="nil"/>
            </w:tcBorders>
            <w:noWrap/>
            <w:vAlign w:val="center"/>
          </w:tcPr>
          <w:p w:rsidR="00F44AA3" w:rsidRPr="005D09ED" w:rsidRDefault="00F44AA3" w:rsidP="00394367">
            <w:pPr>
              <w:widowControl/>
              <w:wordWrap/>
              <w:autoSpaceDE/>
              <w:autoSpaceDN/>
              <w:snapToGrid w:val="0"/>
              <w:spacing w:line="360" w:lineRule="auto"/>
              <w:rPr>
                <w:rFonts w:ascii="Book Antiqua" w:eastAsia="한컴바탕확장" w:hAnsi="Book Antiqua"/>
                <w:bCs/>
                <w:color w:val="000000" w:themeColor="text1"/>
                <w:kern w:val="0"/>
                <w:sz w:val="24"/>
                <w:szCs w:val="24"/>
              </w:rPr>
            </w:pPr>
            <w:r w:rsidRPr="005D09ED">
              <w:rPr>
                <w:rFonts w:ascii="Book Antiqua" w:eastAsia="한컴바탕확장" w:hAnsi="Book Antiqua"/>
                <w:bCs/>
                <w:color w:val="000000" w:themeColor="text1"/>
                <w:kern w:val="0"/>
                <w:sz w:val="24"/>
                <w:szCs w:val="24"/>
              </w:rPr>
              <w:t>Diameter (</w:t>
            </w:r>
            <w:r w:rsidRPr="005D09ED">
              <w:rPr>
                <w:rFonts w:ascii="Book Antiqua" w:hAnsi="Book Antiqua"/>
                <w:color w:val="000000" w:themeColor="text1"/>
                <w:kern w:val="0"/>
                <w:sz w:val="24"/>
                <w:szCs w:val="24"/>
              </w:rPr>
              <w:t>≥</w:t>
            </w:r>
            <w:r w:rsidRPr="005D09ED">
              <w:rPr>
                <w:rFonts w:ascii="Book Antiqua" w:eastAsia="한컴바탕확장" w:hAnsi="Book Antiqua"/>
                <w:color w:val="000000" w:themeColor="text1"/>
                <w:kern w:val="0"/>
                <w:sz w:val="24"/>
                <w:szCs w:val="24"/>
              </w:rPr>
              <w:t xml:space="preserve"> 20</w:t>
            </w:r>
            <w:r w:rsidR="00246A44">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mm)</w:t>
            </w:r>
          </w:p>
        </w:tc>
        <w:tc>
          <w:tcPr>
            <w:tcW w:w="1750" w:type="dxa"/>
            <w:tcBorders>
              <w:top w:val="nil"/>
              <w:left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3.173</w:t>
            </w:r>
          </w:p>
        </w:tc>
        <w:tc>
          <w:tcPr>
            <w:tcW w:w="2360" w:type="dxa"/>
            <w:tcBorders>
              <w:top w:val="nil"/>
              <w:left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1.324</w:t>
            </w:r>
            <w:r w:rsidR="00246A44">
              <w:rPr>
                <w:rFonts w:ascii="Book Antiqua" w:eastAsiaTheme="minorEastAsia" w:hAnsi="Book Antiqua" w:hint="eastAsia"/>
                <w:color w:val="000000" w:themeColor="text1"/>
                <w:kern w:val="0"/>
                <w:sz w:val="24"/>
                <w:szCs w:val="24"/>
                <w:lang w:eastAsia="zh-CN"/>
              </w:rPr>
              <w:t>-</w:t>
            </w:r>
            <w:r w:rsidRPr="005D09ED">
              <w:rPr>
                <w:rFonts w:ascii="Book Antiqua" w:eastAsia="한컴바탕확장" w:hAnsi="Book Antiqua"/>
                <w:color w:val="000000" w:themeColor="text1"/>
                <w:kern w:val="0"/>
                <w:sz w:val="24"/>
                <w:szCs w:val="24"/>
              </w:rPr>
              <w:t>7.603</w:t>
            </w:r>
          </w:p>
        </w:tc>
        <w:tc>
          <w:tcPr>
            <w:tcW w:w="1884" w:type="dxa"/>
            <w:tcBorders>
              <w:top w:val="nil"/>
              <w:left w:val="nil"/>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0.01</w:t>
            </w:r>
          </w:p>
        </w:tc>
      </w:tr>
      <w:tr w:rsidR="00F44AA3" w:rsidRPr="005D09ED" w:rsidTr="00F64D8D">
        <w:trPr>
          <w:trHeight w:val="305"/>
        </w:trPr>
        <w:tc>
          <w:tcPr>
            <w:tcW w:w="3220" w:type="dxa"/>
            <w:tcBorders>
              <w:top w:val="nil"/>
              <w:left w:val="nil"/>
              <w:bottom w:val="single" w:sz="4" w:space="0" w:color="auto"/>
              <w:right w:val="nil"/>
            </w:tcBorders>
            <w:noWrap/>
            <w:vAlign w:val="center"/>
          </w:tcPr>
          <w:p w:rsidR="00F44AA3" w:rsidRPr="005D09ED" w:rsidRDefault="00F44AA3" w:rsidP="00394367">
            <w:pPr>
              <w:widowControl/>
              <w:wordWrap/>
              <w:autoSpaceDE/>
              <w:autoSpaceDN/>
              <w:snapToGrid w:val="0"/>
              <w:spacing w:line="360" w:lineRule="auto"/>
              <w:rPr>
                <w:rFonts w:ascii="Book Antiqua" w:eastAsia="한컴바탕확장" w:hAnsi="Book Antiqua"/>
                <w:bCs/>
                <w:color w:val="000000" w:themeColor="text1"/>
                <w:kern w:val="0"/>
                <w:sz w:val="24"/>
                <w:szCs w:val="24"/>
              </w:rPr>
            </w:pPr>
            <w:r w:rsidRPr="005D09ED">
              <w:rPr>
                <w:rFonts w:ascii="Book Antiqua" w:eastAsia="한컴바탕확장" w:hAnsi="Book Antiqua"/>
                <w:bCs/>
                <w:color w:val="000000" w:themeColor="text1"/>
                <w:kern w:val="0"/>
                <w:sz w:val="24"/>
                <w:szCs w:val="24"/>
              </w:rPr>
              <w:t>EGFR</w:t>
            </w:r>
          </w:p>
        </w:tc>
        <w:tc>
          <w:tcPr>
            <w:tcW w:w="1750" w:type="dxa"/>
            <w:tcBorders>
              <w:top w:val="nil"/>
              <w:left w:val="nil"/>
              <w:bottom w:val="single" w:sz="4" w:space="0" w:color="auto"/>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2.185</w:t>
            </w:r>
          </w:p>
        </w:tc>
        <w:tc>
          <w:tcPr>
            <w:tcW w:w="2360" w:type="dxa"/>
            <w:tcBorders>
              <w:top w:val="nil"/>
              <w:left w:val="nil"/>
              <w:bottom w:val="single" w:sz="4" w:space="0" w:color="auto"/>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1.020</w:t>
            </w:r>
            <w:r w:rsidR="00246A44">
              <w:rPr>
                <w:rFonts w:ascii="Book Antiqua" w:eastAsiaTheme="minorEastAsia" w:hAnsi="Book Antiqua" w:hint="eastAsia"/>
                <w:color w:val="000000" w:themeColor="text1"/>
                <w:kern w:val="0"/>
                <w:sz w:val="24"/>
                <w:szCs w:val="24"/>
                <w:lang w:eastAsia="zh-CN"/>
              </w:rPr>
              <w:t>-</w:t>
            </w:r>
            <w:r w:rsidRPr="005D09ED">
              <w:rPr>
                <w:rFonts w:ascii="Book Antiqua" w:eastAsia="한컴바탕확장" w:hAnsi="Book Antiqua"/>
                <w:color w:val="000000" w:themeColor="text1"/>
                <w:kern w:val="0"/>
                <w:sz w:val="24"/>
                <w:szCs w:val="24"/>
              </w:rPr>
              <w:t>4.683</w:t>
            </w:r>
          </w:p>
        </w:tc>
        <w:tc>
          <w:tcPr>
            <w:tcW w:w="1884" w:type="dxa"/>
            <w:tcBorders>
              <w:top w:val="nil"/>
              <w:left w:val="nil"/>
              <w:bottom w:val="single" w:sz="4" w:space="0" w:color="auto"/>
              <w:right w:val="nil"/>
            </w:tcBorders>
            <w:noWrap/>
          </w:tcPr>
          <w:p w:rsidR="00F44AA3" w:rsidRPr="005D09ED" w:rsidRDefault="00F44AA3" w:rsidP="00246A44">
            <w:pPr>
              <w:widowControl/>
              <w:wordWrap/>
              <w:autoSpaceDE/>
              <w:autoSpaceDN/>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0.044</w:t>
            </w:r>
          </w:p>
        </w:tc>
      </w:tr>
    </w:tbl>
    <w:p w:rsidR="00F44AA3" w:rsidRPr="005D09ED" w:rsidRDefault="00F44AA3" w:rsidP="00394367">
      <w:pPr>
        <w:wordWrap/>
        <w:snapToGrid w:val="0"/>
        <w:spacing w:line="360" w:lineRule="auto"/>
        <w:rPr>
          <w:rFonts w:ascii="Book Antiqua" w:eastAsia="宋体" w:hAnsi="Book Antiqua"/>
          <w:color w:val="000000" w:themeColor="text1"/>
          <w:sz w:val="24"/>
          <w:szCs w:val="24"/>
          <w:lang w:eastAsia="zh-CN"/>
        </w:rPr>
      </w:pPr>
      <w:r w:rsidRPr="005D09ED">
        <w:rPr>
          <w:rFonts w:ascii="Book Antiqua" w:eastAsia="한컴바탕확장" w:hAnsi="Book Antiqua"/>
          <w:color w:val="000000" w:themeColor="text1"/>
          <w:sz w:val="24"/>
          <w:szCs w:val="24"/>
        </w:rPr>
        <w:t xml:space="preserve">EGFR: </w:t>
      </w:r>
      <w:r w:rsidR="000327A3" w:rsidRPr="005D09ED">
        <w:rPr>
          <w:rFonts w:ascii="Book Antiqua" w:eastAsia="한컴바탕확장" w:hAnsi="Book Antiqua"/>
          <w:color w:val="000000" w:themeColor="text1"/>
          <w:kern w:val="0"/>
          <w:sz w:val="24"/>
          <w:szCs w:val="24"/>
        </w:rPr>
        <w:t>E</w:t>
      </w:r>
      <w:r w:rsidRPr="005D09ED">
        <w:rPr>
          <w:rFonts w:ascii="Book Antiqua" w:eastAsia="한컴바탕확장" w:hAnsi="Book Antiqua"/>
          <w:color w:val="000000" w:themeColor="text1"/>
          <w:kern w:val="0"/>
          <w:sz w:val="24"/>
          <w:szCs w:val="24"/>
        </w:rPr>
        <w:t>pidermal growth factor receptor</w:t>
      </w:r>
      <w:r w:rsidR="000327A3" w:rsidRPr="005D09ED">
        <w:rPr>
          <w:rFonts w:ascii="Book Antiqua" w:eastAsia="宋体" w:hAnsi="Book Antiqua"/>
          <w:color w:val="000000" w:themeColor="text1"/>
          <w:kern w:val="0"/>
          <w:sz w:val="24"/>
          <w:szCs w:val="24"/>
          <w:lang w:eastAsia="zh-CN"/>
        </w:rPr>
        <w:t>.</w:t>
      </w:r>
    </w:p>
    <w:p w:rsidR="00F44AA3" w:rsidRPr="005D09ED" w:rsidRDefault="00F44AA3" w:rsidP="00394367">
      <w:pPr>
        <w:wordWrap/>
        <w:snapToGrid w:val="0"/>
        <w:spacing w:line="360" w:lineRule="auto"/>
        <w:rPr>
          <w:rFonts w:ascii="Book Antiqua" w:eastAsia="한컴바탕확장" w:hAnsi="Book Antiqua"/>
          <w:color w:val="000000" w:themeColor="text1"/>
          <w:sz w:val="24"/>
          <w:szCs w:val="24"/>
        </w:rPr>
      </w:pPr>
    </w:p>
    <w:p w:rsidR="00F44AA3" w:rsidRPr="00246A44" w:rsidRDefault="00F44AA3" w:rsidP="00394367">
      <w:pPr>
        <w:wordWrap/>
        <w:snapToGrid w:val="0"/>
        <w:spacing w:line="360" w:lineRule="auto"/>
        <w:rPr>
          <w:rFonts w:ascii="Book Antiqua" w:eastAsiaTheme="minorEastAsia" w:hAnsi="Book Antiqua"/>
          <w:b/>
          <w:color w:val="000000" w:themeColor="text1"/>
          <w:sz w:val="24"/>
          <w:szCs w:val="24"/>
          <w:lang w:eastAsia="zh-CN"/>
        </w:rPr>
      </w:pPr>
      <w:r w:rsidRPr="005D09ED">
        <w:rPr>
          <w:rFonts w:ascii="Book Antiqua" w:eastAsia="한컴바탕확장" w:hAnsi="Book Antiqua"/>
          <w:b/>
          <w:color w:val="000000" w:themeColor="text1"/>
          <w:sz w:val="24"/>
          <w:szCs w:val="24"/>
        </w:rPr>
        <w:t>Table 6</w:t>
      </w:r>
      <w:r w:rsidR="00ED4EDC" w:rsidRPr="005D09ED">
        <w:rPr>
          <w:rFonts w:ascii="Book Antiqua" w:eastAsia="宋体" w:hAnsi="Book Antiqua"/>
          <w:b/>
          <w:color w:val="000000" w:themeColor="text1"/>
          <w:sz w:val="24"/>
          <w:szCs w:val="24"/>
          <w:lang w:eastAsia="zh-CN"/>
        </w:rPr>
        <w:t xml:space="preserve"> </w:t>
      </w:r>
      <w:r w:rsidRPr="005D09ED">
        <w:rPr>
          <w:rFonts w:ascii="Book Antiqua" w:eastAsia="한컴바탕확장" w:hAnsi="Book Antiqua"/>
          <w:b/>
          <w:color w:val="000000" w:themeColor="text1"/>
          <w:sz w:val="24"/>
          <w:szCs w:val="24"/>
        </w:rPr>
        <w:t xml:space="preserve">Lymph </w:t>
      </w:r>
      <w:r w:rsidR="00ED4EDC" w:rsidRPr="005D09ED">
        <w:rPr>
          <w:rFonts w:ascii="Book Antiqua" w:eastAsia="한컴바탕확장" w:hAnsi="Book Antiqua"/>
          <w:b/>
          <w:color w:val="000000" w:themeColor="text1"/>
          <w:sz w:val="24"/>
          <w:szCs w:val="24"/>
        </w:rPr>
        <w:t>node metastasis by depth of invasion and histological type</w:t>
      </w:r>
      <w:r w:rsidR="00246A44">
        <w:rPr>
          <w:rFonts w:ascii="Book Antiqua" w:eastAsiaTheme="minorEastAsia" w:hAnsi="Book Antiqua" w:hint="eastAsia"/>
          <w:b/>
          <w:color w:val="000000" w:themeColor="text1"/>
          <w:sz w:val="24"/>
          <w:szCs w:val="24"/>
          <w:lang w:eastAsia="zh-CN"/>
        </w:rPr>
        <w:t xml:space="preserve"> </w:t>
      </w:r>
      <w:r w:rsidR="00246A44" w:rsidRPr="00423B53">
        <w:rPr>
          <w:rFonts w:ascii="Book Antiqua" w:eastAsia="한컴바탕확장" w:hAnsi="Book Antiqua"/>
          <w:b/>
          <w:i/>
          <w:color w:val="000000" w:themeColor="text1"/>
          <w:kern w:val="0"/>
          <w:sz w:val="24"/>
          <w:szCs w:val="24"/>
        </w:rPr>
        <w:t>n</w:t>
      </w:r>
      <w:r w:rsidR="00246A44" w:rsidRPr="00423B53">
        <w:rPr>
          <w:rFonts w:ascii="Book Antiqua" w:eastAsiaTheme="minorEastAsia" w:hAnsi="Book Antiqua" w:hint="eastAsia"/>
          <w:b/>
          <w:color w:val="000000" w:themeColor="text1"/>
          <w:kern w:val="0"/>
          <w:sz w:val="24"/>
          <w:szCs w:val="24"/>
          <w:lang w:eastAsia="zh-CN"/>
        </w:rPr>
        <w:t xml:space="preserve"> (%)</w:t>
      </w:r>
    </w:p>
    <w:tbl>
      <w:tblPr>
        <w:tblW w:w="0" w:type="auto"/>
        <w:tblInd w:w="84" w:type="dxa"/>
        <w:tblCellMar>
          <w:left w:w="99" w:type="dxa"/>
          <w:right w:w="99" w:type="dxa"/>
        </w:tblCellMar>
        <w:tblLook w:val="00A0" w:firstRow="1" w:lastRow="0" w:firstColumn="1" w:lastColumn="0" w:noHBand="0" w:noVBand="0"/>
      </w:tblPr>
      <w:tblGrid>
        <w:gridCol w:w="2735"/>
        <w:gridCol w:w="2137"/>
        <w:gridCol w:w="2230"/>
        <w:gridCol w:w="1198"/>
      </w:tblGrid>
      <w:tr w:rsidR="00305011" w:rsidRPr="005D09ED" w:rsidTr="00305011">
        <w:trPr>
          <w:trHeight w:val="318"/>
        </w:trPr>
        <w:tc>
          <w:tcPr>
            <w:tcW w:w="0" w:type="auto"/>
            <w:tcBorders>
              <w:top w:val="single" w:sz="4" w:space="0" w:color="auto"/>
              <w:left w:val="nil"/>
              <w:bottom w:val="nil"/>
              <w:right w:val="nil"/>
            </w:tcBorders>
            <w:noWrap/>
            <w:vAlign w:val="center"/>
          </w:tcPr>
          <w:p w:rsidR="00305011" w:rsidRPr="005D09ED" w:rsidRDefault="00305011" w:rsidP="00394367">
            <w:pPr>
              <w:widowControl/>
              <w:wordWrap/>
              <w:autoSpaceDE/>
              <w:autoSpaceDN/>
              <w:snapToGrid w:val="0"/>
              <w:spacing w:line="360" w:lineRule="auto"/>
              <w:rPr>
                <w:rFonts w:ascii="Book Antiqua" w:eastAsia="한컴바탕확장" w:hAnsi="Book Antiqua"/>
                <w:color w:val="000000" w:themeColor="text1"/>
                <w:sz w:val="24"/>
                <w:szCs w:val="24"/>
              </w:rPr>
            </w:pPr>
          </w:p>
        </w:tc>
        <w:tc>
          <w:tcPr>
            <w:tcW w:w="0" w:type="auto"/>
            <w:gridSpan w:val="3"/>
            <w:tcBorders>
              <w:top w:val="single" w:sz="4" w:space="0" w:color="auto"/>
              <w:left w:val="nil"/>
              <w:right w:val="single" w:sz="4" w:space="0" w:color="auto"/>
            </w:tcBorders>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r w:rsidRPr="005D09ED">
              <w:rPr>
                <w:rFonts w:ascii="Book Antiqua" w:eastAsia="한컴바탕확장" w:hAnsi="Book Antiqua"/>
                <w:b/>
                <w:color w:val="000000" w:themeColor="text1"/>
                <w:kern w:val="0"/>
                <w:sz w:val="24"/>
                <w:szCs w:val="24"/>
              </w:rPr>
              <w:t>Lymph node metastasis</w:t>
            </w:r>
          </w:p>
        </w:tc>
      </w:tr>
      <w:tr w:rsidR="00305011" w:rsidRPr="005D09ED" w:rsidTr="00305011">
        <w:trPr>
          <w:trHeight w:val="318"/>
        </w:trPr>
        <w:tc>
          <w:tcPr>
            <w:tcW w:w="0" w:type="auto"/>
            <w:tcBorders>
              <w:top w:val="nil"/>
              <w:left w:val="nil"/>
              <w:bottom w:val="single" w:sz="4" w:space="0" w:color="auto"/>
              <w:right w:val="nil"/>
            </w:tcBorders>
            <w:noWrap/>
            <w:vAlign w:val="center"/>
          </w:tcPr>
          <w:p w:rsidR="00305011" w:rsidRPr="005D09ED" w:rsidRDefault="00305011" w:rsidP="00394367">
            <w:pPr>
              <w:widowControl/>
              <w:wordWrap/>
              <w:autoSpaceDE/>
              <w:autoSpaceDN/>
              <w:snapToGrid w:val="0"/>
              <w:spacing w:line="360" w:lineRule="auto"/>
              <w:rPr>
                <w:rFonts w:ascii="Book Antiqua" w:eastAsia="한컴바탕확장" w:hAnsi="Book Antiqua"/>
                <w:color w:val="000000" w:themeColor="text1"/>
                <w:sz w:val="24"/>
                <w:szCs w:val="24"/>
              </w:rPr>
            </w:pPr>
          </w:p>
        </w:tc>
        <w:tc>
          <w:tcPr>
            <w:tcW w:w="0" w:type="auto"/>
            <w:tcBorders>
              <w:top w:val="nil"/>
              <w:left w:val="nil"/>
              <w:bottom w:val="single" w:sz="4" w:space="0" w:color="auto"/>
            </w:tcBorders>
            <w:noWrap/>
            <w:vAlign w:val="center"/>
          </w:tcPr>
          <w:p w:rsidR="00305011" w:rsidRPr="00305011" w:rsidRDefault="00305011" w:rsidP="00305011">
            <w:pPr>
              <w:widowControl/>
              <w:wordWrap/>
              <w:autoSpaceDE/>
              <w:snapToGrid w:val="0"/>
              <w:spacing w:line="360" w:lineRule="auto"/>
              <w:jc w:val="center"/>
              <w:rPr>
                <w:rFonts w:ascii="Book Antiqua" w:eastAsiaTheme="minorEastAsia" w:hAnsi="Book Antiqua"/>
                <w:b/>
                <w:color w:val="000000" w:themeColor="text1"/>
                <w:kern w:val="0"/>
                <w:sz w:val="24"/>
                <w:szCs w:val="24"/>
                <w:lang w:eastAsia="zh-CN"/>
              </w:rPr>
            </w:pPr>
            <w:r w:rsidRPr="00305011">
              <w:rPr>
                <w:rFonts w:ascii="Book Antiqua" w:eastAsia="한컴바탕확장" w:hAnsi="Book Antiqua"/>
                <w:b/>
                <w:color w:val="000000" w:themeColor="text1"/>
                <w:kern w:val="0"/>
                <w:sz w:val="24"/>
                <w:szCs w:val="24"/>
              </w:rPr>
              <w:t>Presence (</w:t>
            </w:r>
            <w:r w:rsidRPr="00305011">
              <w:rPr>
                <w:rFonts w:ascii="Book Antiqua" w:eastAsia="한컴바탕확장" w:hAnsi="Book Antiqua"/>
                <w:b/>
                <w:i/>
                <w:color w:val="000000" w:themeColor="text1"/>
                <w:kern w:val="0"/>
                <w:sz w:val="24"/>
                <w:szCs w:val="24"/>
              </w:rPr>
              <w:t>n</w:t>
            </w:r>
            <w:r w:rsidRPr="00305011">
              <w:rPr>
                <w:rFonts w:ascii="Book Antiqua" w:eastAsia="한컴바탕확장" w:hAnsi="Book Antiqua"/>
                <w:b/>
                <w:color w:val="000000" w:themeColor="text1"/>
                <w:kern w:val="0"/>
                <w:sz w:val="24"/>
                <w:szCs w:val="24"/>
              </w:rPr>
              <w:t xml:space="preserve"> = 104)</w:t>
            </w:r>
          </w:p>
        </w:tc>
        <w:tc>
          <w:tcPr>
            <w:tcW w:w="0" w:type="auto"/>
            <w:tcBorders>
              <w:top w:val="nil"/>
              <w:bottom w:val="single" w:sz="4" w:space="0" w:color="auto"/>
            </w:tcBorders>
            <w:noWrap/>
            <w:vAlign w:val="center"/>
          </w:tcPr>
          <w:p w:rsidR="00305011" w:rsidRPr="00305011" w:rsidRDefault="00305011" w:rsidP="00305011">
            <w:pPr>
              <w:widowControl/>
              <w:wordWrap/>
              <w:autoSpaceDE/>
              <w:snapToGrid w:val="0"/>
              <w:spacing w:line="360" w:lineRule="auto"/>
              <w:jc w:val="center"/>
              <w:rPr>
                <w:rFonts w:ascii="Book Antiqua" w:eastAsiaTheme="minorEastAsia" w:hAnsi="Book Antiqua"/>
                <w:b/>
                <w:color w:val="000000" w:themeColor="text1"/>
                <w:kern w:val="0"/>
                <w:sz w:val="24"/>
                <w:szCs w:val="24"/>
                <w:lang w:eastAsia="zh-CN"/>
              </w:rPr>
            </w:pPr>
            <w:r w:rsidRPr="00305011">
              <w:rPr>
                <w:rFonts w:ascii="Book Antiqua" w:eastAsia="한컴바탕확장" w:hAnsi="Book Antiqua"/>
                <w:b/>
                <w:color w:val="000000" w:themeColor="text1"/>
                <w:kern w:val="0"/>
                <w:sz w:val="24"/>
                <w:szCs w:val="24"/>
              </w:rPr>
              <w:t>Absence</w:t>
            </w:r>
            <w:r w:rsidRPr="00305011">
              <w:rPr>
                <w:rFonts w:ascii="Book Antiqua" w:eastAsia="한컴바탕확장" w:hAnsi="Book Antiqua"/>
                <w:b/>
                <w:i/>
                <w:color w:val="000000" w:themeColor="text1"/>
                <w:kern w:val="0"/>
                <w:sz w:val="24"/>
                <w:szCs w:val="24"/>
              </w:rPr>
              <w:t xml:space="preserve"> (n</w:t>
            </w:r>
            <w:r w:rsidRPr="00305011">
              <w:rPr>
                <w:rFonts w:ascii="Book Antiqua" w:eastAsia="한컴바탕확장" w:hAnsi="Book Antiqua"/>
                <w:b/>
                <w:color w:val="000000" w:themeColor="text1"/>
                <w:kern w:val="0"/>
                <w:sz w:val="24"/>
                <w:szCs w:val="24"/>
              </w:rPr>
              <w:t xml:space="preserve"> = 1000)</w:t>
            </w:r>
          </w:p>
        </w:tc>
        <w:tc>
          <w:tcPr>
            <w:tcW w:w="0" w:type="auto"/>
            <w:tcBorders>
              <w:top w:val="nil"/>
              <w:bottom w:val="single" w:sz="4" w:space="0" w:color="auto"/>
              <w:right w:val="nil"/>
            </w:tcBorders>
            <w:noWrap/>
            <w:vAlign w:val="center"/>
          </w:tcPr>
          <w:p w:rsidR="00305011" w:rsidRPr="00305011" w:rsidRDefault="00305011" w:rsidP="00305011">
            <w:pPr>
              <w:widowControl/>
              <w:wordWrap/>
              <w:autoSpaceDE/>
              <w:autoSpaceDN/>
              <w:snapToGrid w:val="0"/>
              <w:spacing w:line="360" w:lineRule="auto"/>
              <w:jc w:val="center"/>
              <w:rPr>
                <w:rFonts w:ascii="Book Antiqua" w:eastAsiaTheme="minorEastAsia" w:hAnsi="Book Antiqua"/>
                <w:b/>
                <w:color w:val="000000" w:themeColor="text1"/>
                <w:sz w:val="24"/>
                <w:szCs w:val="24"/>
                <w:lang w:eastAsia="zh-CN"/>
              </w:rPr>
            </w:pPr>
            <w:r>
              <w:rPr>
                <w:rFonts w:ascii="Book Antiqua" w:eastAsiaTheme="minorEastAsia" w:hAnsi="Book Antiqua" w:hint="eastAsia"/>
                <w:b/>
                <w:color w:val="000000" w:themeColor="text1"/>
                <w:sz w:val="24"/>
                <w:szCs w:val="24"/>
                <w:lang w:eastAsia="zh-CN"/>
              </w:rPr>
              <w:t>Total</w:t>
            </w: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Well differentiated</w:t>
            </w: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Mucosa</w:t>
            </w:r>
          </w:p>
        </w:tc>
        <w:tc>
          <w:tcPr>
            <w:tcW w:w="0" w:type="auto"/>
            <w:noWrap/>
            <w:vAlign w:val="center"/>
          </w:tcPr>
          <w:p w:rsidR="00305011" w:rsidRPr="00246A44" w:rsidRDefault="00305011" w:rsidP="00305011">
            <w:pPr>
              <w:widowControl/>
              <w:wordWrap/>
              <w:autoSpaceDE/>
              <w:snapToGrid w:val="0"/>
              <w:spacing w:line="360" w:lineRule="auto"/>
              <w:jc w:val="center"/>
              <w:rPr>
                <w:rFonts w:ascii="Book Antiqua" w:eastAsiaTheme="minorEastAsia" w:hAnsi="Book Antiqua"/>
                <w:color w:val="000000" w:themeColor="text1"/>
                <w:kern w:val="0"/>
                <w:sz w:val="24"/>
                <w:szCs w:val="24"/>
                <w:lang w:eastAsia="zh-CN"/>
              </w:rPr>
            </w:pPr>
            <w:r w:rsidRPr="005D09ED">
              <w:rPr>
                <w:rFonts w:ascii="Book Antiqua" w:eastAsia="한컴바탕확장" w:hAnsi="Book Antiqua"/>
                <w:color w:val="000000" w:themeColor="text1"/>
                <w:kern w:val="0"/>
                <w:sz w:val="24"/>
                <w:szCs w:val="24"/>
              </w:rPr>
              <w:t>0</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0.0</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176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17.6</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176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0.0</w:t>
            </w:r>
            <w:r>
              <w:rPr>
                <w:rFonts w:ascii="Book Antiqua" w:eastAsiaTheme="minorEastAsia" w:hAnsi="Book Antiqua" w:hint="eastAsia"/>
                <w:color w:val="000000" w:themeColor="text1"/>
                <w:kern w:val="0"/>
                <w:sz w:val="24"/>
                <w:szCs w:val="24"/>
                <w:lang w:eastAsia="zh-CN"/>
              </w:rPr>
              <w:t>)</w:t>
            </w: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Submucosa</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4</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3.8</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56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5.6</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60</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6.7</w:t>
            </w:r>
            <w:r>
              <w:rPr>
                <w:rFonts w:ascii="Book Antiqua" w:eastAsiaTheme="minorEastAsia" w:hAnsi="Book Antiqua" w:hint="eastAsia"/>
                <w:color w:val="000000" w:themeColor="text1"/>
                <w:kern w:val="0"/>
                <w:sz w:val="24"/>
                <w:szCs w:val="24"/>
                <w:lang w:eastAsia="zh-CN"/>
              </w:rPr>
              <w:t>)</w:t>
            </w: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Moderate differentiated</w:t>
            </w: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Mucosa</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3</w:t>
            </w:r>
            <w:r>
              <w:rPr>
                <w:rFonts w:ascii="Book Antiqua" w:eastAsiaTheme="minorEastAsia" w:hAnsi="Book Antiqua" w:hint="eastAsia"/>
                <w:color w:val="000000" w:themeColor="text1"/>
                <w:kern w:val="0"/>
                <w:sz w:val="24"/>
                <w:szCs w:val="24"/>
                <w:lang w:eastAsia="zh-CN"/>
              </w:rPr>
              <w:t xml:space="preserve"> (0.0)</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165</w:t>
            </w:r>
            <w:r>
              <w:rPr>
                <w:rFonts w:ascii="Book Antiqua" w:eastAsiaTheme="minorEastAsia" w:hAnsi="Book Antiqua" w:hint="eastAsia"/>
                <w:color w:val="000000" w:themeColor="text1"/>
                <w:kern w:val="0"/>
                <w:sz w:val="24"/>
                <w:szCs w:val="24"/>
                <w:lang w:eastAsia="zh-CN"/>
              </w:rPr>
              <w:t xml:space="preserve"> (1.8)</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168</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1.8</w:t>
            </w:r>
            <w:r>
              <w:rPr>
                <w:rFonts w:ascii="Book Antiqua" w:eastAsiaTheme="minorEastAsia" w:hAnsi="Book Antiqua" w:hint="eastAsia"/>
                <w:color w:val="000000" w:themeColor="text1"/>
                <w:kern w:val="0"/>
                <w:sz w:val="24"/>
                <w:szCs w:val="24"/>
                <w:lang w:eastAsia="zh-CN"/>
              </w:rPr>
              <w:t>)</w:t>
            </w: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Submucosa</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42</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40.4</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187</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18.7</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229</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18.3</w:t>
            </w:r>
            <w:r>
              <w:rPr>
                <w:rFonts w:ascii="Book Antiqua" w:eastAsiaTheme="minorEastAsia" w:hAnsi="Book Antiqua" w:hint="eastAsia"/>
                <w:color w:val="000000" w:themeColor="text1"/>
                <w:kern w:val="0"/>
                <w:sz w:val="24"/>
                <w:szCs w:val="24"/>
                <w:lang w:eastAsia="zh-CN"/>
              </w:rPr>
              <w:t>)</w:t>
            </w: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Poorly differentiated</w:t>
            </w: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Mucosa</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10.6</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112</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11.2</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123</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8.9</w:t>
            </w:r>
            <w:r>
              <w:rPr>
                <w:rFonts w:ascii="Book Antiqua" w:eastAsiaTheme="minorEastAsia" w:hAnsi="Book Antiqua" w:hint="eastAsia"/>
                <w:color w:val="000000" w:themeColor="text1"/>
                <w:kern w:val="0"/>
                <w:sz w:val="24"/>
                <w:szCs w:val="24"/>
                <w:lang w:eastAsia="zh-CN"/>
              </w:rPr>
              <w:t>)</w:t>
            </w: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Submucosa</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25</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24.0</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96</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9.6</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121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20.7</w:t>
            </w:r>
            <w:r>
              <w:rPr>
                <w:rFonts w:ascii="Book Antiqua" w:eastAsiaTheme="minorEastAsia" w:hAnsi="Book Antiqua" w:hint="eastAsia"/>
                <w:color w:val="000000" w:themeColor="text1"/>
                <w:kern w:val="0"/>
                <w:sz w:val="24"/>
                <w:szCs w:val="24"/>
                <w:lang w:eastAsia="zh-CN"/>
              </w:rPr>
              <w:t>)</w:t>
            </w: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Signet ring cell</w:t>
            </w: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c>
          <w:tcPr>
            <w:tcW w:w="0" w:type="auto"/>
            <w:noWrap/>
            <w:vAlign w:val="center"/>
          </w:tcPr>
          <w:p w:rsidR="00305011" w:rsidRPr="005D09ED" w:rsidRDefault="00305011" w:rsidP="00305011">
            <w:pPr>
              <w:widowControl/>
              <w:wordWrap/>
              <w:autoSpaceDE/>
              <w:autoSpaceDN/>
              <w:snapToGrid w:val="0"/>
              <w:spacing w:line="360" w:lineRule="auto"/>
              <w:jc w:val="center"/>
              <w:rPr>
                <w:rFonts w:ascii="Book Antiqua" w:eastAsia="한컴바탕확장" w:hAnsi="Book Antiqua"/>
                <w:color w:val="000000" w:themeColor="text1"/>
                <w:sz w:val="24"/>
                <w:szCs w:val="24"/>
              </w:rPr>
            </w:pPr>
          </w:p>
        </w:tc>
      </w:tr>
      <w:tr w:rsidR="00305011" w:rsidRPr="005D09ED" w:rsidTr="00305011">
        <w:trPr>
          <w:trHeight w:val="318"/>
        </w:trPr>
        <w:tc>
          <w:tcPr>
            <w:tcW w:w="0" w:type="auto"/>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Mucosa</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10</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9.6</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147</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14.7</w:t>
            </w:r>
            <w:r>
              <w:rPr>
                <w:rFonts w:ascii="Book Antiqua" w:eastAsiaTheme="minorEastAsia" w:hAnsi="Book Antiqua" w:hint="eastAsia"/>
                <w:color w:val="000000" w:themeColor="text1"/>
                <w:kern w:val="0"/>
                <w:sz w:val="24"/>
                <w:szCs w:val="24"/>
                <w:lang w:eastAsia="zh-CN"/>
              </w:rPr>
              <w:t>)</w:t>
            </w:r>
          </w:p>
        </w:tc>
        <w:tc>
          <w:tcPr>
            <w:tcW w:w="0" w:type="auto"/>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157</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6.4</w:t>
            </w:r>
            <w:r>
              <w:rPr>
                <w:rFonts w:ascii="Book Antiqua" w:eastAsiaTheme="minorEastAsia" w:hAnsi="Book Antiqua" w:hint="eastAsia"/>
                <w:color w:val="000000" w:themeColor="text1"/>
                <w:kern w:val="0"/>
                <w:sz w:val="24"/>
                <w:szCs w:val="24"/>
                <w:lang w:eastAsia="zh-CN"/>
              </w:rPr>
              <w:t>)</w:t>
            </w:r>
          </w:p>
        </w:tc>
      </w:tr>
      <w:tr w:rsidR="00305011" w:rsidRPr="005D09ED" w:rsidTr="00305011">
        <w:trPr>
          <w:trHeight w:val="288"/>
        </w:trPr>
        <w:tc>
          <w:tcPr>
            <w:tcW w:w="0" w:type="auto"/>
            <w:tcBorders>
              <w:bottom w:val="single" w:sz="4" w:space="0" w:color="auto"/>
            </w:tcBorders>
          </w:tcPr>
          <w:p w:rsidR="00305011" w:rsidRPr="00305011" w:rsidRDefault="00305011" w:rsidP="00394367">
            <w:pPr>
              <w:widowControl/>
              <w:wordWrap/>
              <w:autoSpaceDE/>
              <w:snapToGrid w:val="0"/>
              <w:spacing w:line="360" w:lineRule="auto"/>
              <w:rPr>
                <w:rFonts w:ascii="Book Antiqua" w:eastAsia="한컴바탕확장" w:hAnsi="Book Antiqua"/>
                <w:color w:val="000000" w:themeColor="text1"/>
                <w:kern w:val="0"/>
                <w:sz w:val="24"/>
                <w:szCs w:val="24"/>
              </w:rPr>
            </w:pPr>
            <w:r w:rsidRPr="00305011">
              <w:rPr>
                <w:rFonts w:ascii="Book Antiqua" w:eastAsia="한컴바탕확장" w:hAnsi="Book Antiqua"/>
                <w:color w:val="000000" w:themeColor="text1"/>
                <w:kern w:val="0"/>
                <w:sz w:val="24"/>
                <w:szCs w:val="24"/>
              </w:rPr>
              <w:t>Submucosa</w:t>
            </w:r>
          </w:p>
        </w:tc>
        <w:tc>
          <w:tcPr>
            <w:tcW w:w="0" w:type="auto"/>
            <w:tcBorders>
              <w:bottom w:val="single" w:sz="4" w:space="0" w:color="auto"/>
            </w:tcBorders>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9</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8.7</w:t>
            </w:r>
            <w:r>
              <w:rPr>
                <w:rFonts w:ascii="Book Antiqua" w:eastAsiaTheme="minorEastAsia" w:hAnsi="Book Antiqua" w:hint="eastAsia"/>
                <w:color w:val="000000" w:themeColor="text1"/>
                <w:kern w:val="0"/>
                <w:sz w:val="24"/>
                <w:szCs w:val="24"/>
                <w:lang w:eastAsia="zh-CN"/>
              </w:rPr>
              <w:t>)</w:t>
            </w:r>
          </w:p>
        </w:tc>
        <w:tc>
          <w:tcPr>
            <w:tcW w:w="0" w:type="auto"/>
            <w:tcBorders>
              <w:bottom w:val="single" w:sz="4" w:space="0" w:color="auto"/>
            </w:tcBorders>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61</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6.1</w:t>
            </w:r>
            <w:r>
              <w:rPr>
                <w:rFonts w:ascii="Book Antiqua" w:eastAsiaTheme="minorEastAsia" w:hAnsi="Book Antiqua" w:hint="eastAsia"/>
                <w:color w:val="000000" w:themeColor="text1"/>
                <w:kern w:val="0"/>
                <w:sz w:val="24"/>
                <w:szCs w:val="24"/>
                <w:lang w:eastAsia="zh-CN"/>
              </w:rPr>
              <w:t>)</w:t>
            </w:r>
          </w:p>
        </w:tc>
        <w:tc>
          <w:tcPr>
            <w:tcW w:w="0" w:type="auto"/>
            <w:tcBorders>
              <w:bottom w:val="single" w:sz="4" w:space="0" w:color="auto"/>
            </w:tcBorders>
            <w:noWrap/>
            <w:vAlign w:val="center"/>
          </w:tcPr>
          <w:p w:rsidR="00305011" w:rsidRPr="005D09ED" w:rsidRDefault="00305011" w:rsidP="00305011">
            <w:pPr>
              <w:widowControl/>
              <w:wordWrap/>
              <w:autoSpaceDE/>
              <w:snapToGrid w:val="0"/>
              <w:spacing w:line="360" w:lineRule="auto"/>
              <w:jc w:val="center"/>
              <w:rPr>
                <w:rFonts w:ascii="Book Antiqua" w:eastAsia="한컴바탕확장" w:hAnsi="Book Antiqua"/>
                <w:color w:val="000000" w:themeColor="text1"/>
                <w:kern w:val="0"/>
                <w:sz w:val="24"/>
                <w:szCs w:val="24"/>
              </w:rPr>
            </w:pPr>
            <w:r w:rsidRPr="005D09ED">
              <w:rPr>
                <w:rFonts w:ascii="Book Antiqua" w:eastAsia="한컴바탕확장" w:hAnsi="Book Antiqua"/>
                <w:color w:val="000000" w:themeColor="text1"/>
                <w:kern w:val="0"/>
                <w:sz w:val="24"/>
                <w:szCs w:val="24"/>
              </w:rPr>
              <w:t>70</w:t>
            </w:r>
            <w:r>
              <w:rPr>
                <w:rFonts w:ascii="Book Antiqua" w:eastAsiaTheme="minorEastAsia" w:hAnsi="Book Antiqua" w:hint="eastAsia"/>
                <w:color w:val="000000" w:themeColor="text1"/>
                <w:kern w:val="0"/>
                <w:sz w:val="24"/>
                <w:szCs w:val="24"/>
                <w:lang w:eastAsia="zh-CN"/>
              </w:rPr>
              <w:t xml:space="preserve"> (</w:t>
            </w:r>
            <w:r w:rsidRPr="005D09ED">
              <w:rPr>
                <w:rFonts w:ascii="Book Antiqua" w:eastAsia="한컴바탕확장" w:hAnsi="Book Antiqua"/>
                <w:color w:val="000000" w:themeColor="text1"/>
                <w:kern w:val="0"/>
                <w:sz w:val="24"/>
                <w:szCs w:val="24"/>
              </w:rPr>
              <w:t>12.9</w:t>
            </w:r>
            <w:r>
              <w:rPr>
                <w:rFonts w:ascii="Book Antiqua" w:eastAsiaTheme="minorEastAsia" w:hAnsi="Book Antiqua" w:hint="eastAsia"/>
                <w:color w:val="000000" w:themeColor="text1"/>
                <w:kern w:val="0"/>
                <w:sz w:val="24"/>
                <w:szCs w:val="24"/>
                <w:lang w:eastAsia="zh-CN"/>
              </w:rPr>
              <w:t>)</w:t>
            </w:r>
          </w:p>
        </w:tc>
      </w:tr>
    </w:tbl>
    <w:p w:rsidR="00F44AA3" w:rsidRPr="005D09ED" w:rsidRDefault="00F44AA3" w:rsidP="00394367">
      <w:pPr>
        <w:wordWrap/>
        <w:snapToGrid w:val="0"/>
        <w:spacing w:line="360" w:lineRule="auto"/>
        <w:rPr>
          <w:rFonts w:ascii="Book Antiqua" w:eastAsia="한컴바탕확장" w:hAnsi="Book Antiqua"/>
          <w:color w:val="000000" w:themeColor="text1"/>
          <w:sz w:val="24"/>
          <w:szCs w:val="24"/>
        </w:rPr>
      </w:pPr>
    </w:p>
    <w:p w:rsidR="00F44AA3" w:rsidRPr="005D09ED" w:rsidRDefault="00F44AA3" w:rsidP="00394367">
      <w:pPr>
        <w:wordWrap/>
        <w:snapToGrid w:val="0"/>
        <w:spacing w:line="360" w:lineRule="auto"/>
        <w:rPr>
          <w:rFonts w:ascii="Book Antiqua" w:eastAsia="한컴바탕확장" w:hAnsi="Book Antiqua"/>
          <w:color w:val="000000" w:themeColor="text1"/>
          <w:sz w:val="24"/>
          <w:szCs w:val="24"/>
        </w:rPr>
      </w:pPr>
    </w:p>
    <w:p w:rsidR="00F44AA3" w:rsidRPr="005D09ED" w:rsidRDefault="00F44AA3" w:rsidP="00394367">
      <w:pPr>
        <w:wordWrap/>
        <w:snapToGrid w:val="0"/>
        <w:spacing w:line="360" w:lineRule="auto"/>
        <w:rPr>
          <w:rFonts w:ascii="Book Antiqua" w:eastAsia="Arial Unicode MS" w:hAnsi="Book Antiqua" w:cs="Arial"/>
          <w:b/>
          <w:color w:val="000000" w:themeColor="text1"/>
          <w:sz w:val="24"/>
          <w:szCs w:val="24"/>
        </w:rPr>
      </w:pPr>
    </w:p>
    <w:p w:rsidR="00F44AA3" w:rsidRPr="005D09ED" w:rsidRDefault="00F44AA3" w:rsidP="00394367">
      <w:pPr>
        <w:wordWrap/>
        <w:snapToGrid w:val="0"/>
        <w:spacing w:line="360" w:lineRule="auto"/>
        <w:rPr>
          <w:rFonts w:ascii="Book Antiqua" w:eastAsia="Arial Unicode MS" w:hAnsi="Book Antiqua" w:cs="Arial"/>
          <w:b/>
          <w:color w:val="000000" w:themeColor="text1"/>
          <w:sz w:val="24"/>
          <w:szCs w:val="24"/>
        </w:rPr>
      </w:pPr>
    </w:p>
    <w:p w:rsidR="00BC1290" w:rsidRPr="005D09ED" w:rsidRDefault="00BC1290" w:rsidP="00394367">
      <w:pPr>
        <w:wordWrap/>
        <w:snapToGrid w:val="0"/>
        <w:spacing w:line="360" w:lineRule="auto"/>
        <w:rPr>
          <w:rFonts w:ascii="Book Antiqua" w:eastAsia="Arial Unicode MS" w:hAnsi="Book Antiqua" w:cs="Arial"/>
          <w:color w:val="000000" w:themeColor="text1"/>
          <w:sz w:val="24"/>
          <w:szCs w:val="24"/>
          <w:lang w:eastAsia="zh-CN"/>
        </w:rPr>
      </w:pPr>
    </w:p>
    <w:sectPr w:rsidR="00BC1290" w:rsidRPr="005D09ED" w:rsidSect="00B845CE">
      <w:footerReference w:type="default" r:id="rId14"/>
      <w:pgSz w:w="11906" w:h="16838"/>
      <w:pgMar w:top="1701" w:right="1440" w:bottom="1701"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DA" w:rsidRDefault="001A34DA" w:rsidP="00F62A85">
      <w:r>
        <w:separator/>
      </w:r>
    </w:p>
  </w:endnote>
  <w:endnote w:type="continuationSeparator" w:id="0">
    <w:p w:rsidR="001A34DA" w:rsidRDefault="001A34DA" w:rsidP="00F6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한컴바탕확장">
    <w:altName w:val="Arial Unicode MS"/>
    <w:charset w:val="81"/>
    <w:family w:val="auto"/>
    <w:pitch w:val="fixed"/>
    <w:sig w:usb0="800002A7" w:usb1="2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88078"/>
      <w:docPartObj>
        <w:docPartGallery w:val="Page Numbers (Bottom of Page)"/>
        <w:docPartUnique/>
      </w:docPartObj>
    </w:sdtPr>
    <w:sdtEndPr/>
    <w:sdtContent>
      <w:p w:rsidR="00D45080" w:rsidRDefault="00D45080">
        <w:pPr>
          <w:pStyle w:val="a4"/>
          <w:jc w:val="center"/>
        </w:pPr>
        <w:r>
          <w:fldChar w:fldCharType="begin"/>
        </w:r>
        <w:r>
          <w:instrText>PAGE   \* MERGEFORMAT</w:instrText>
        </w:r>
        <w:r>
          <w:fldChar w:fldCharType="separate"/>
        </w:r>
        <w:r w:rsidR="00A6031B" w:rsidRPr="00A6031B">
          <w:rPr>
            <w:noProof/>
            <w:lang w:val="ko-KR"/>
          </w:rPr>
          <w:t>22</w:t>
        </w:r>
        <w:r>
          <w:rPr>
            <w:noProof/>
            <w:lang w:val="ko-KR"/>
          </w:rPr>
          <w:fldChar w:fldCharType="end"/>
        </w:r>
      </w:p>
    </w:sdtContent>
  </w:sdt>
  <w:p w:rsidR="00D45080" w:rsidRDefault="00D450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DA" w:rsidRDefault="001A34DA" w:rsidP="00F62A85">
      <w:r>
        <w:separator/>
      </w:r>
    </w:p>
  </w:footnote>
  <w:footnote w:type="continuationSeparator" w:id="0">
    <w:p w:rsidR="001A34DA" w:rsidRDefault="001A34DA" w:rsidP="00F62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189B"/>
    <w:multiLevelType w:val="hybridMultilevel"/>
    <w:tmpl w:val="5B06566E"/>
    <w:lvl w:ilvl="0" w:tplc="872886FE">
      <w:start w:val="1"/>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ut and Liver_uyn&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dzpdsxzlf9axoeswfsxszpqewtw5wwatept&quot;&gt;CKH library&lt;record-ids&gt;&lt;item&gt;6&lt;/item&gt;&lt;item&gt;7&lt;/item&gt;&lt;/record-ids&gt;&lt;/item&gt;&lt;/Libraries&gt;"/>
  </w:docVars>
  <w:rsids>
    <w:rsidRoot w:val="0021677C"/>
    <w:rsid w:val="00000852"/>
    <w:rsid w:val="0000489C"/>
    <w:rsid w:val="00004EE7"/>
    <w:rsid w:val="00005421"/>
    <w:rsid w:val="00005A64"/>
    <w:rsid w:val="00005FF8"/>
    <w:rsid w:val="00006107"/>
    <w:rsid w:val="0000643F"/>
    <w:rsid w:val="00006DDF"/>
    <w:rsid w:val="00007D29"/>
    <w:rsid w:val="00014F8B"/>
    <w:rsid w:val="00017A3D"/>
    <w:rsid w:val="00017D29"/>
    <w:rsid w:val="00024BCE"/>
    <w:rsid w:val="00025EDB"/>
    <w:rsid w:val="0002601B"/>
    <w:rsid w:val="00031CFB"/>
    <w:rsid w:val="000327A3"/>
    <w:rsid w:val="00032897"/>
    <w:rsid w:val="0003380C"/>
    <w:rsid w:val="00033848"/>
    <w:rsid w:val="00036146"/>
    <w:rsid w:val="0003714E"/>
    <w:rsid w:val="00037702"/>
    <w:rsid w:val="00044211"/>
    <w:rsid w:val="000516FA"/>
    <w:rsid w:val="00056292"/>
    <w:rsid w:val="000564A6"/>
    <w:rsid w:val="0005655F"/>
    <w:rsid w:val="000571D5"/>
    <w:rsid w:val="0006143B"/>
    <w:rsid w:val="0006194B"/>
    <w:rsid w:val="000634D1"/>
    <w:rsid w:val="000634DF"/>
    <w:rsid w:val="000646E3"/>
    <w:rsid w:val="000657D6"/>
    <w:rsid w:val="000669DD"/>
    <w:rsid w:val="00070449"/>
    <w:rsid w:val="00070811"/>
    <w:rsid w:val="000710E0"/>
    <w:rsid w:val="000714A3"/>
    <w:rsid w:val="0007173D"/>
    <w:rsid w:val="00073BBE"/>
    <w:rsid w:val="000745D5"/>
    <w:rsid w:val="00080E2C"/>
    <w:rsid w:val="00084203"/>
    <w:rsid w:val="00084252"/>
    <w:rsid w:val="00084269"/>
    <w:rsid w:val="00086639"/>
    <w:rsid w:val="000904B6"/>
    <w:rsid w:val="00093EA3"/>
    <w:rsid w:val="0009500C"/>
    <w:rsid w:val="00095967"/>
    <w:rsid w:val="00097860"/>
    <w:rsid w:val="000A34E2"/>
    <w:rsid w:val="000A4304"/>
    <w:rsid w:val="000B4B9B"/>
    <w:rsid w:val="000B7D56"/>
    <w:rsid w:val="000C0FA4"/>
    <w:rsid w:val="000C5F1E"/>
    <w:rsid w:val="000C6EC0"/>
    <w:rsid w:val="000D0122"/>
    <w:rsid w:val="000D048A"/>
    <w:rsid w:val="000D0AC4"/>
    <w:rsid w:val="000E360E"/>
    <w:rsid w:val="000F2B28"/>
    <w:rsid w:val="000F6153"/>
    <w:rsid w:val="000F7DBB"/>
    <w:rsid w:val="00101926"/>
    <w:rsid w:val="0010261C"/>
    <w:rsid w:val="001044B4"/>
    <w:rsid w:val="0010714C"/>
    <w:rsid w:val="001112C1"/>
    <w:rsid w:val="00111FF8"/>
    <w:rsid w:val="00116361"/>
    <w:rsid w:val="00120BF4"/>
    <w:rsid w:val="0012141E"/>
    <w:rsid w:val="00123BD7"/>
    <w:rsid w:val="00127F85"/>
    <w:rsid w:val="001329D0"/>
    <w:rsid w:val="00133C45"/>
    <w:rsid w:val="00133DCF"/>
    <w:rsid w:val="0013558A"/>
    <w:rsid w:val="00140F5A"/>
    <w:rsid w:val="00143C3F"/>
    <w:rsid w:val="00144ABA"/>
    <w:rsid w:val="00145727"/>
    <w:rsid w:val="00146361"/>
    <w:rsid w:val="00146484"/>
    <w:rsid w:val="00147796"/>
    <w:rsid w:val="00152BDD"/>
    <w:rsid w:val="00157DDC"/>
    <w:rsid w:val="00166252"/>
    <w:rsid w:val="00167CAD"/>
    <w:rsid w:val="001707EE"/>
    <w:rsid w:val="00171109"/>
    <w:rsid w:val="0017143F"/>
    <w:rsid w:val="001729CF"/>
    <w:rsid w:val="001765CB"/>
    <w:rsid w:val="00176752"/>
    <w:rsid w:val="001775C1"/>
    <w:rsid w:val="00177AC1"/>
    <w:rsid w:val="00182914"/>
    <w:rsid w:val="00182D35"/>
    <w:rsid w:val="00182E2F"/>
    <w:rsid w:val="00182FEE"/>
    <w:rsid w:val="00184DBB"/>
    <w:rsid w:val="00186496"/>
    <w:rsid w:val="00186908"/>
    <w:rsid w:val="00186C78"/>
    <w:rsid w:val="001953A7"/>
    <w:rsid w:val="001964D8"/>
    <w:rsid w:val="00196A01"/>
    <w:rsid w:val="001A153C"/>
    <w:rsid w:val="001A34DA"/>
    <w:rsid w:val="001A5972"/>
    <w:rsid w:val="001A64F1"/>
    <w:rsid w:val="001A704C"/>
    <w:rsid w:val="001B3D5D"/>
    <w:rsid w:val="001B4072"/>
    <w:rsid w:val="001B6A52"/>
    <w:rsid w:val="001C33A9"/>
    <w:rsid w:val="001C4171"/>
    <w:rsid w:val="001C4F3A"/>
    <w:rsid w:val="001C782D"/>
    <w:rsid w:val="001D03CF"/>
    <w:rsid w:val="001D2C7B"/>
    <w:rsid w:val="001D3EC6"/>
    <w:rsid w:val="001D7FE5"/>
    <w:rsid w:val="001E21CB"/>
    <w:rsid w:val="001E3314"/>
    <w:rsid w:val="001E3B56"/>
    <w:rsid w:val="001E5518"/>
    <w:rsid w:val="001F0992"/>
    <w:rsid w:val="001F28F4"/>
    <w:rsid w:val="001F34E1"/>
    <w:rsid w:val="001F499E"/>
    <w:rsid w:val="001F5D6B"/>
    <w:rsid w:val="002003D9"/>
    <w:rsid w:val="00200A45"/>
    <w:rsid w:val="00200D3A"/>
    <w:rsid w:val="00204383"/>
    <w:rsid w:val="002043D7"/>
    <w:rsid w:val="00204F35"/>
    <w:rsid w:val="00206622"/>
    <w:rsid w:val="0021112F"/>
    <w:rsid w:val="00211BE5"/>
    <w:rsid w:val="0021201B"/>
    <w:rsid w:val="0021677C"/>
    <w:rsid w:val="00220DC0"/>
    <w:rsid w:val="00221669"/>
    <w:rsid w:val="00224AA9"/>
    <w:rsid w:val="00224DBA"/>
    <w:rsid w:val="00225375"/>
    <w:rsid w:val="00236E05"/>
    <w:rsid w:val="00240F34"/>
    <w:rsid w:val="002436FD"/>
    <w:rsid w:val="002452DB"/>
    <w:rsid w:val="00245597"/>
    <w:rsid w:val="002465B7"/>
    <w:rsid w:val="00246A44"/>
    <w:rsid w:val="002479A5"/>
    <w:rsid w:val="00250385"/>
    <w:rsid w:val="002503C9"/>
    <w:rsid w:val="002513CC"/>
    <w:rsid w:val="0025341A"/>
    <w:rsid w:val="002566B4"/>
    <w:rsid w:val="00257DA0"/>
    <w:rsid w:val="00260894"/>
    <w:rsid w:val="00261EE9"/>
    <w:rsid w:val="002622E1"/>
    <w:rsid w:val="00262BBD"/>
    <w:rsid w:val="00263F39"/>
    <w:rsid w:val="00271B4E"/>
    <w:rsid w:val="002728C5"/>
    <w:rsid w:val="00272D69"/>
    <w:rsid w:val="002741B6"/>
    <w:rsid w:val="00275C1F"/>
    <w:rsid w:val="00275C61"/>
    <w:rsid w:val="0027789B"/>
    <w:rsid w:val="002807BF"/>
    <w:rsid w:val="00280C1E"/>
    <w:rsid w:val="0028388F"/>
    <w:rsid w:val="0028431C"/>
    <w:rsid w:val="002850DC"/>
    <w:rsid w:val="00285200"/>
    <w:rsid w:val="002863FE"/>
    <w:rsid w:val="00293F1B"/>
    <w:rsid w:val="00294FE3"/>
    <w:rsid w:val="00295DDF"/>
    <w:rsid w:val="00296BA3"/>
    <w:rsid w:val="00296E33"/>
    <w:rsid w:val="002A0AB6"/>
    <w:rsid w:val="002A2CB5"/>
    <w:rsid w:val="002A2D28"/>
    <w:rsid w:val="002A37AF"/>
    <w:rsid w:val="002A7E90"/>
    <w:rsid w:val="002B0570"/>
    <w:rsid w:val="002B21FA"/>
    <w:rsid w:val="002B448E"/>
    <w:rsid w:val="002B7EF7"/>
    <w:rsid w:val="002C0D9C"/>
    <w:rsid w:val="002C2025"/>
    <w:rsid w:val="002C6777"/>
    <w:rsid w:val="002D1B85"/>
    <w:rsid w:val="002D2C77"/>
    <w:rsid w:val="002D4FCE"/>
    <w:rsid w:val="002D6992"/>
    <w:rsid w:val="002E15CA"/>
    <w:rsid w:val="002E2791"/>
    <w:rsid w:val="002E46CE"/>
    <w:rsid w:val="002E47F0"/>
    <w:rsid w:val="002E49A7"/>
    <w:rsid w:val="002E547E"/>
    <w:rsid w:val="002F033B"/>
    <w:rsid w:val="002F139F"/>
    <w:rsid w:val="002F22B4"/>
    <w:rsid w:val="002F59FC"/>
    <w:rsid w:val="003007C3"/>
    <w:rsid w:val="00300E50"/>
    <w:rsid w:val="00305011"/>
    <w:rsid w:val="00307704"/>
    <w:rsid w:val="00310DB7"/>
    <w:rsid w:val="00313116"/>
    <w:rsid w:val="00314D14"/>
    <w:rsid w:val="00314E80"/>
    <w:rsid w:val="00326F0D"/>
    <w:rsid w:val="003274AB"/>
    <w:rsid w:val="00334115"/>
    <w:rsid w:val="00335074"/>
    <w:rsid w:val="00340C39"/>
    <w:rsid w:val="00341E88"/>
    <w:rsid w:val="0034390A"/>
    <w:rsid w:val="0034443A"/>
    <w:rsid w:val="00352ED2"/>
    <w:rsid w:val="003569D8"/>
    <w:rsid w:val="00363894"/>
    <w:rsid w:val="00364653"/>
    <w:rsid w:val="00365204"/>
    <w:rsid w:val="00365C2B"/>
    <w:rsid w:val="0037101D"/>
    <w:rsid w:val="00372ABB"/>
    <w:rsid w:val="00373A07"/>
    <w:rsid w:val="00380309"/>
    <w:rsid w:val="00385966"/>
    <w:rsid w:val="003874A2"/>
    <w:rsid w:val="00391279"/>
    <w:rsid w:val="003926C2"/>
    <w:rsid w:val="00392A82"/>
    <w:rsid w:val="00394367"/>
    <w:rsid w:val="003960B2"/>
    <w:rsid w:val="00396D6A"/>
    <w:rsid w:val="003A0148"/>
    <w:rsid w:val="003A20AD"/>
    <w:rsid w:val="003A42D4"/>
    <w:rsid w:val="003A603A"/>
    <w:rsid w:val="003B262A"/>
    <w:rsid w:val="003B35FC"/>
    <w:rsid w:val="003B4234"/>
    <w:rsid w:val="003B527C"/>
    <w:rsid w:val="003B6E20"/>
    <w:rsid w:val="003C0670"/>
    <w:rsid w:val="003C0FED"/>
    <w:rsid w:val="003C11DC"/>
    <w:rsid w:val="003C5121"/>
    <w:rsid w:val="003C616B"/>
    <w:rsid w:val="003C6DAB"/>
    <w:rsid w:val="003C7C11"/>
    <w:rsid w:val="003D44A9"/>
    <w:rsid w:val="003D4605"/>
    <w:rsid w:val="003D4809"/>
    <w:rsid w:val="003D6525"/>
    <w:rsid w:val="003D663F"/>
    <w:rsid w:val="003D7E58"/>
    <w:rsid w:val="003E2847"/>
    <w:rsid w:val="003E7AF2"/>
    <w:rsid w:val="003E7FA6"/>
    <w:rsid w:val="003F006B"/>
    <w:rsid w:val="003F1378"/>
    <w:rsid w:val="003F254B"/>
    <w:rsid w:val="003F2D54"/>
    <w:rsid w:val="003F4A9C"/>
    <w:rsid w:val="003F4C1C"/>
    <w:rsid w:val="004078AC"/>
    <w:rsid w:val="00407EB2"/>
    <w:rsid w:val="00410A2E"/>
    <w:rsid w:val="00412205"/>
    <w:rsid w:val="00412EB0"/>
    <w:rsid w:val="00416DD1"/>
    <w:rsid w:val="00417FAB"/>
    <w:rsid w:val="00421C3A"/>
    <w:rsid w:val="0042390F"/>
    <w:rsid w:val="00423B53"/>
    <w:rsid w:val="00424214"/>
    <w:rsid w:val="00426711"/>
    <w:rsid w:val="00426E9E"/>
    <w:rsid w:val="00434739"/>
    <w:rsid w:val="004352DB"/>
    <w:rsid w:val="00440269"/>
    <w:rsid w:val="00442CAE"/>
    <w:rsid w:val="004438E2"/>
    <w:rsid w:val="00443DDD"/>
    <w:rsid w:val="00445FCF"/>
    <w:rsid w:val="0044741E"/>
    <w:rsid w:val="004526B3"/>
    <w:rsid w:val="004526F4"/>
    <w:rsid w:val="004532EE"/>
    <w:rsid w:val="0045441A"/>
    <w:rsid w:val="0045506C"/>
    <w:rsid w:val="00457B1B"/>
    <w:rsid w:val="004656A5"/>
    <w:rsid w:val="0046705C"/>
    <w:rsid w:val="00467BCF"/>
    <w:rsid w:val="00473736"/>
    <w:rsid w:val="00474BA7"/>
    <w:rsid w:val="00476DC2"/>
    <w:rsid w:val="00481B35"/>
    <w:rsid w:val="00482000"/>
    <w:rsid w:val="0048722A"/>
    <w:rsid w:val="00491309"/>
    <w:rsid w:val="004939FF"/>
    <w:rsid w:val="00496BF3"/>
    <w:rsid w:val="004977BC"/>
    <w:rsid w:val="004A0C81"/>
    <w:rsid w:val="004A1231"/>
    <w:rsid w:val="004A1253"/>
    <w:rsid w:val="004A2151"/>
    <w:rsid w:val="004A2D0B"/>
    <w:rsid w:val="004A41B5"/>
    <w:rsid w:val="004A4F8F"/>
    <w:rsid w:val="004A7048"/>
    <w:rsid w:val="004B1234"/>
    <w:rsid w:val="004B1CEA"/>
    <w:rsid w:val="004B4A80"/>
    <w:rsid w:val="004B5086"/>
    <w:rsid w:val="004B50D3"/>
    <w:rsid w:val="004B6550"/>
    <w:rsid w:val="004B79A0"/>
    <w:rsid w:val="004C586C"/>
    <w:rsid w:val="004C5C10"/>
    <w:rsid w:val="004D05E5"/>
    <w:rsid w:val="004D1499"/>
    <w:rsid w:val="004D3684"/>
    <w:rsid w:val="004E2119"/>
    <w:rsid w:val="004E2E59"/>
    <w:rsid w:val="004E4910"/>
    <w:rsid w:val="004E57EE"/>
    <w:rsid w:val="004F1C2C"/>
    <w:rsid w:val="004F2841"/>
    <w:rsid w:val="004F4527"/>
    <w:rsid w:val="004F4753"/>
    <w:rsid w:val="004F7CC8"/>
    <w:rsid w:val="0050006A"/>
    <w:rsid w:val="005001A7"/>
    <w:rsid w:val="00503D9C"/>
    <w:rsid w:val="00505233"/>
    <w:rsid w:val="00510786"/>
    <w:rsid w:val="0051254F"/>
    <w:rsid w:val="00512FFC"/>
    <w:rsid w:val="00514202"/>
    <w:rsid w:val="00515658"/>
    <w:rsid w:val="005170E2"/>
    <w:rsid w:val="00517236"/>
    <w:rsid w:val="00517AD3"/>
    <w:rsid w:val="00517C9B"/>
    <w:rsid w:val="00520662"/>
    <w:rsid w:val="00520D67"/>
    <w:rsid w:val="005223E2"/>
    <w:rsid w:val="00522778"/>
    <w:rsid w:val="005243A4"/>
    <w:rsid w:val="00534058"/>
    <w:rsid w:val="005369E4"/>
    <w:rsid w:val="005375AD"/>
    <w:rsid w:val="00540C51"/>
    <w:rsid w:val="00540E6B"/>
    <w:rsid w:val="00542F46"/>
    <w:rsid w:val="0054346E"/>
    <w:rsid w:val="005442EC"/>
    <w:rsid w:val="00547C8B"/>
    <w:rsid w:val="00551104"/>
    <w:rsid w:val="00551991"/>
    <w:rsid w:val="0055218D"/>
    <w:rsid w:val="00552CE5"/>
    <w:rsid w:val="00554A5B"/>
    <w:rsid w:val="00554F6E"/>
    <w:rsid w:val="00560CA3"/>
    <w:rsid w:val="0056185D"/>
    <w:rsid w:val="0056315B"/>
    <w:rsid w:val="005645B7"/>
    <w:rsid w:val="00567F11"/>
    <w:rsid w:val="005741C5"/>
    <w:rsid w:val="005766B3"/>
    <w:rsid w:val="0057705C"/>
    <w:rsid w:val="00581D79"/>
    <w:rsid w:val="00581F87"/>
    <w:rsid w:val="0058300B"/>
    <w:rsid w:val="00583924"/>
    <w:rsid w:val="00592133"/>
    <w:rsid w:val="00592E29"/>
    <w:rsid w:val="0059558B"/>
    <w:rsid w:val="005968DC"/>
    <w:rsid w:val="005A0BBE"/>
    <w:rsid w:val="005A19FA"/>
    <w:rsid w:val="005A2098"/>
    <w:rsid w:val="005A2933"/>
    <w:rsid w:val="005A4CF3"/>
    <w:rsid w:val="005B0EE3"/>
    <w:rsid w:val="005B0F9D"/>
    <w:rsid w:val="005B24AA"/>
    <w:rsid w:val="005C17C0"/>
    <w:rsid w:val="005C3879"/>
    <w:rsid w:val="005C3BBB"/>
    <w:rsid w:val="005D09ED"/>
    <w:rsid w:val="005D3108"/>
    <w:rsid w:val="005D6A68"/>
    <w:rsid w:val="005D7D5D"/>
    <w:rsid w:val="005E032C"/>
    <w:rsid w:val="005E2847"/>
    <w:rsid w:val="005E3075"/>
    <w:rsid w:val="005E3B19"/>
    <w:rsid w:val="005E50A1"/>
    <w:rsid w:val="005E69AA"/>
    <w:rsid w:val="005F0786"/>
    <w:rsid w:val="005F0E38"/>
    <w:rsid w:val="005F0FF3"/>
    <w:rsid w:val="005F103B"/>
    <w:rsid w:val="005F282F"/>
    <w:rsid w:val="005F386A"/>
    <w:rsid w:val="005F40F9"/>
    <w:rsid w:val="0060330C"/>
    <w:rsid w:val="006044A7"/>
    <w:rsid w:val="0060470B"/>
    <w:rsid w:val="00610C74"/>
    <w:rsid w:val="006112E5"/>
    <w:rsid w:val="006169FE"/>
    <w:rsid w:val="006170D7"/>
    <w:rsid w:val="0062058D"/>
    <w:rsid w:val="00620F6B"/>
    <w:rsid w:val="00621055"/>
    <w:rsid w:val="00621185"/>
    <w:rsid w:val="00622FC9"/>
    <w:rsid w:val="00623261"/>
    <w:rsid w:val="00623665"/>
    <w:rsid w:val="006258C7"/>
    <w:rsid w:val="0062609F"/>
    <w:rsid w:val="006276B9"/>
    <w:rsid w:val="00631ACD"/>
    <w:rsid w:val="00632988"/>
    <w:rsid w:val="006331EC"/>
    <w:rsid w:val="00633DED"/>
    <w:rsid w:val="00637ADB"/>
    <w:rsid w:val="00642153"/>
    <w:rsid w:val="00644D7E"/>
    <w:rsid w:val="00647770"/>
    <w:rsid w:val="006550A7"/>
    <w:rsid w:val="00655239"/>
    <w:rsid w:val="006613B4"/>
    <w:rsid w:val="006624EC"/>
    <w:rsid w:val="006626EF"/>
    <w:rsid w:val="006627BB"/>
    <w:rsid w:val="006632EB"/>
    <w:rsid w:val="00665A63"/>
    <w:rsid w:val="00666060"/>
    <w:rsid w:val="00666F22"/>
    <w:rsid w:val="00672735"/>
    <w:rsid w:val="006779AA"/>
    <w:rsid w:val="0068037C"/>
    <w:rsid w:val="0068076E"/>
    <w:rsid w:val="00684B6B"/>
    <w:rsid w:val="0069234A"/>
    <w:rsid w:val="0069390A"/>
    <w:rsid w:val="00696C94"/>
    <w:rsid w:val="00697E55"/>
    <w:rsid w:val="00697E5E"/>
    <w:rsid w:val="006A14A7"/>
    <w:rsid w:val="006A20D4"/>
    <w:rsid w:val="006A2393"/>
    <w:rsid w:val="006A4AA4"/>
    <w:rsid w:val="006A6C19"/>
    <w:rsid w:val="006C079C"/>
    <w:rsid w:val="006C3B79"/>
    <w:rsid w:val="006C693F"/>
    <w:rsid w:val="006C7526"/>
    <w:rsid w:val="006D0935"/>
    <w:rsid w:val="006D1AB3"/>
    <w:rsid w:val="006D1D47"/>
    <w:rsid w:val="006D49D5"/>
    <w:rsid w:val="006D55C6"/>
    <w:rsid w:val="006E0E6B"/>
    <w:rsid w:val="006E2870"/>
    <w:rsid w:val="006F0107"/>
    <w:rsid w:val="006F40C6"/>
    <w:rsid w:val="007031DA"/>
    <w:rsid w:val="00704775"/>
    <w:rsid w:val="00706576"/>
    <w:rsid w:val="00714843"/>
    <w:rsid w:val="00715F50"/>
    <w:rsid w:val="007250A8"/>
    <w:rsid w:val="00727459"/>
    <w:rsid w:val="0073176D"/>
    <w:rsid w:val="007317E3"/>
    <w:rsid w:val="00733761"/>
    <w:rsid w:val="007353DC"/>
    <w:rsid w:val="00740DBF"/>
    <w:rsid w:val="00743423"/>
    <w:rsid w:val="0074419A"/>
    <w:rsid w:val="00746826"/>
    <w:rsid w:val="00750785"/>
    <w:rsid w:val="00750A1E"/>
    <w:rsid w:val="007515E0"/>
    <w:rsid w:val="00752A74"/>
    <w:rsid w:val="00752ADE"/>
    <w:rsid w:val="00753675"/>
    <w:rsid w:val="0075543B"/>
    <w:rsid w:val="0075693A"/>
    <w:rsid w:val="007642EF"/>
    <w:rsid w:val="007662B9"/>
    <w:rsid w:val="00766AB9"/>
    <w:rsid w:val="00774F5E"/>
    <w:rsid w:val="0077717F"/>
    <w:rsid w:val="00785A5F"/>
    <w:rsid w:val="007864D8"/>
    <w:rsid w:val="00790978"/>
    <w:rsid w:val="0079252A"/>
    <w:rsid w:val="00796534"/>
    <w:rsid w:val="00797AF8"/>
    <w:rsid w:val="007A350A"/>
    <w:rsid w:val="007A3709"/>
    <w:rsid w:val="007A4B9F"/>
    <w:rsid w:val="007A67B4"/>
    <w:rsid w:val="007B0401"/>
    <w:rsid w:val="007B0ABF"/>
    <w:rsid w:val="007B395B"/>
    <w:rsid w:val="007B3C91"/>
    <w:rsid w:val="007B4031"/>
    <w:rsid w:val="007B4E2A"/>
    <w:rsid w:val="007B530F"/>
    <w:rsid w:val="007B5535"/>
    <w:rsid w:val="007B5DF4"/>
    <w:rsid w:val="007B5F88"/>
    <w:rsid w:val="007C1D53"/>
    <w:rsid w:val="007C2F0C"/>
    <w:rsid w:val="007C4690"/>
    <w:rsid w:val="007C5AD1"/>
    <w:rsid w:val="007D0DBA"/>
    <w:rsid w:val="007D2BBA"/>
    <w:rsid w:val="007D3E0E"/>
    <w:rsid w:val="007D40AA"/>
    <w:rsid w:val="007D53D7"/>
    <w:rsid w:val="007D5EA1"/>
    <w:rsid w:val="007E1300"/>
    <w:rsid w:val="007E20DB"/>
    <w:rsid w:val="007E2501"/>
    <w:rsid w:val="007E3C67"/>
    <w:rsid w:val="007E4D4E"/>
    <w:rsid w:val="007E4FD5"/>
    <w:rsid w:val="007E6B8F"/>
    <w:rsid w:val="007F0958"/>
    <w:rsid w:val="007F0A6A"/>
    <w:rsid w:val="007F15F0"/>
    <w:rsid w:val="007F6027"/>
    <w:rsid w:val="007F712E"/>
    <w:rsid w:val="00800FA9"/>
    <w:rsid w:val="00801BAE"/>
    <w:rsid w:val="008030A2"/>
    <w:rsid w:val="00803D87"/>
    <w:rsid w:val="00804393"/>
    <w:rsid w:val="00804884"/>
    <w:rsid w:val="00805353"/>
    <w:rsid w:val="0080799F"/>
    <w:rsid w:val="00807EBB"/>
    <w:rsid w:val="0081082E"/>
    <w:rsid w:val="00811204"/>
    <w:rsid w:val="00815563"/>
    <w:rsid w:val="00815EA6"/>
    <w:rsid w:val="00820735"/>
    <w:rsid w:val="00820D0B"/>
    <w:rsid w:val="00824AD1"/>
    <w:rsid w:val="00824B91"/>
    <w:rsid w:val="00824EDE"/>
    <w:rsid w:val="00826041"/>
    <w:rsid w:val="00834252"/>
    <w:rsid w:val="00834752"/>
    <w:rsid w:val="00835534"/>
    <w:rsid w:val="0083650E"/>
    <w:rsid w:val="00840F59"/>
    <w:rsid w:val="0084132E"/>
    <w:rsid w:val="00842F3B"/>
    <w:rsid w:val="008464A4"/>
    <w:rsid w:val="008474FB"/>
    <w:rsid w:val="00851985"/>
    <w:rsid w:val="00853815"/>
    <w:rsid w:val="00855155"/>
    <w:rsid w:val="00855427"/>
    <w:rsid w:val="0086207E"/>
    <w:rsid w:val="00862208"/>
    <w:rsid w:val="00863BED"/>
    <w:rsid w:val="008653F9"/>
    <w:rsid w:val="00865F2E"/>
    <w:rsid w:val="00867631"/>
    <w:rsid w:val="00875335"/>
    <w:rsid w:val="00876E03"/>
    <w:rsid w:val="00880EEF"/>
    <w:rsid w:val="00882058"/>
    <w:rsid w:val="0088612D"/>
    <w:rsid w:val="008869E1"/>
    <w:rsid w:val="00890366"/>
    <w:rsid w:val="00890D18"/>
    <w:rsid w:val="00896ADA"/>
    <w:rsid w:val="008A24BE"/>
    <w:rsid w:val="008A3247"/>
    <w:rsid w:val="008A4272"/>
    <w:rsid w:val="008A57DE"/>
    <w:rsid w:val="008B26DB"/>
    <w:rsid w:val="008B7FF3"/>
    <w:rsid w:val="008C04CF"/>
    <w:rsid w:val="008C1BDE"/>
    <w:rsid w:val="008C514B"/>
    <w:rsid w:val="008C7EF4"/>
    <w:rsid w:val="008D2E9A"/>
    <w:rsid w:val="008D63AE"/>
    <w:rsid w:val="008E5BAE"/>
    <w:rsid w:val="008E669A"/>
    <w:rsid w:val="008E7EE9"/>
    <w:rsid w:val="008F146D"/>
    <w:rsid w:val="008F1BDD"/>
    <w:rsid w:val="009039F0"/>
    <w:rsid w:val="009114E7"/>
    <w:rsid w:val="00912EF5"/>
    <w:rsid w:val="0091486B"/>
    <w:rsid w:val="00915244"/>
    <w:rsid w:val="00922C07"/>
    <w:rsid w:val="0092380F"/>
    <w:rsid w:val="00923A48"/>
    <w:rsid w:val="009311A2"/>
    <w:rsid w:val="0093196E"/>
    <w:rsid w:val="009353EA"/>
    <w:rsid w:val="009361D6"/>
    <w:rsid w:val="009361E8"/>
    <w:rsid w:val="00941E12"/>
    <w:rsid w:val="00943229"/>
    <w:rsid w:val="0095017C"/>
    <w:rsid w:val="009508AF"/>
    <w:rsid w:val="00960FD3"/>
    <w:rsid w:val="0096539D"/>
    <w:rsid w:val="0096610C"/>
    <w:rsid w:val="009665C7"/>
    <w:rsid w:val="00966CAB"/>
    <w:rsid w:val="0096777E"/>
    <w:rsid w:val="00972B80"/>
    <w:rsid w:val="00972D43"/>
    <w:rsid w:val="00973C21"/>
    <w:rsid w:val="00975C2B"/>
    <w:rsid w:val="00977C6B"/>
    <w:rsid w:val="00981C60"/>
    <w:rsid w:val="00981F2F"/>
    <w:rsid w:val="00982C8B"/>
    <w:rsid w:val="009830A8"/>
    <w:rsid w:val="009866D5"/>
    <w:rsid w:val="00990F66"/>
    <w:rsid w:val="0099292A"/>
    <w:rsid w:val="00997BC6"/>
    <w:rsid w:val="009A213C"/>
    <w:rsid w:val="009A425B"/>
    <w:rsid w:val="009A6218"/>
    <w:rsid w:val="009A6BC2"/>
    <w:rsid w:val="009A7F09"/>
    <w:rsid w:val="009B3AC9"/>
    <w:rsid w:val="009B5EA9"/>
    <w:rsid w:val="009C0BC1"/>
    <w:rsid w:val="009C4F9E"/>
    <w:rsid w:val="009C5750"/>
    <w:rsid w:val="009C5948"/>
    <w:rsid w:val="009D353B"/>
    <w:rsid w:val="009D76DD"/>
    <w:rsid w:val="009D7B70"/>
    <w:rsid w:val="009E007B"/>
    <w:rsid w:val="009E1C86"/>
    <w:rsid w:val="009E4937"/>
    <w:rsid w:val="009E4EB5"/>
    <w:rsid w:val="009E5EC1"/>
    <w:rsid w:val="009F2C8C"/>
    <w:rsid w:val="009F430A"/>
    <w:rsid w:val="00A00EB7"/>
    <w:rsid w:val="00A0342A"/>
    <w:rsid w:val="00A10BD7"/>
    <w:rsid w:val="00A1186C"/>
    <w:rsid w:val="00A12654"/>
    <w:rsid w:val="00A14048"/>
    <w:rsid w:val="00A14799"/>
    <w:rsid w:val="00A14A6A"/>
    <w:rsid w:val="00A15250"/>
    <w:rsid w:val="00A162FD"/>
    <w:rsid w:val="00A17667"/>
    <w:rsid w:val="00A21473"/>
    <w:rsid w:val="00A23DBD"/>
    <w:rsid w:val="00A32179"/>
    <w:rsid w:val="00A34327"/>
    <w:rsid w:val="00A345A3"/>
    <w:rsid w:val="00A3465F"/>
    <w:rsid w:val="00A35AA8"/>
    <w:rsid w:val="00A5294C"/>
    <w:rsid w:val="00A53C7C"/>
    <w:rsid w:val="00A57A56"/>
    <w:rsid w:val="00A6031B"/>
    <w:rsid w:val="00A63CC6"/>
    <w:rsid w:val="00A648EC"/>
    <w:rsid w:val="00A64C33"/>
    <w:rsid w:val="00A7799B"/>
    <w:rsid w:val="00A81F28"/>
    <w:rsid w:val="00A850BE"/>
    <w:rsid w:val="00A86114"/>
    <w:rsid w:val="00A93060"/>
    <w:rsid w:val="00AA0AC3"/>
    <w:rsid w:val="00AB16E2"/>
    <w:rsid w:val="00AB28CB"/>
    <w:rsid w:val="00AB369A"/>
    <w:rsid w:val="00AB619A"/>
    <w:rsid w:val="00AB6524"/>
    <w:rsid w:val="00AB7F07"/>
    <w:rsid w:val="00AC2AE8"/>
    <w:rsid w:val="00AC2BA5"/>
    <w:rsid w:val="00AC390B"/>
    <w:rsid w:val="00AD2496"/>
    <w:rsid w:val="00AD3571"/>
    <w:rsid w:val="00AD6537"/>
    <w:rsid w:val="00AE053D"/>
    <w:rsid w:val="00AE5165"/>
    <w:rsid w:val="00AE71D9"/>
    <w:rsid w:val="00AF0883"/>
    <w:rsid w:val="00AF2FDD"/>
    <w:rsid w:val="00AF41E9"/>
    <w:rsid w:val="00AF4F3B"/>
    <w:rsid w:val="00AF7BDC"/>
    <w:rsid w:val="00B00A6E"/>
    <w:rsid w:val="00B00B94"/>
    <w:rsid w:val="00B01B1E"/>
    <w:rsid w:val="00B105F9"/>
    <w:rsid w:val="00B10EE0"/>
    <w:rsid w:val="00B111BB"/>
    <w:rsid w:val="00B14D15"/>
    <w:rsid w:val="00B16E9D"/>
    <w:rsid w:val="00B2026B"/>
    <w:rsid w:val="00B20CAE"/>
    <w:rsid w:val="00B2214B"/>
    <w:rsid w:val="00B24E89"/>
    <w:rsid w:val="00B301DC"/>
    <w:rsid w:val="00B31B2D"/>
    <w:rsid w:val="00B33B85"/>
    <w:rsid w:val="00B43CFB"/>
    <w:rsid w:val="00B455AD"/>
    <w:rsid w:val="00B460A3"/>
    <w:rsid w:val="00B46C73"/>
    <w:rsid w:val="00B51400"/>
    <w:rsid w:val="00B56BFE"/>
    <w:rsid w:val="00B62CCC"/>
    <w:rsid w:val="00B65961"/>
    <w:rsid w:val="00B65D35"/>
    <w:rsid w:val="00B65D66"/>
    <w:rsid w:val="00B6753E"/>
    <w:rsid w:val="00B71962"/>
    <w:rsid w:val="00B73493"/>
    <w:rsid w:val="00B73677"/>
    <w:rsid w:val="00B737B8"/>
    <w:rsid w:val="00B74330"/>
    <w:rsid w:val="00B75034"/>
    <w:rsid w:val="00B75C67"/>
    <w:rsid w:val="00B76F1F"/>
    <w:rsid w:val="00B812AC"/>
    <w:rsid w:val="00B845CE"/>
    <w:rsid w:val="00B853B2"/>
    <w:rsid w:val="00B90E2D"/>
    <w:rsid w:val="00B91E5A"/>
    <w:rsid w:val="00B92147"/>
    <w:rsid w:val="00B9247C"/>
    <w:rsid w:val="00B94259"/>
    <w:rsid w:val="00B95237"/>
    <w:rsid w:val="00B95DAF"/>
    <w:rsid w:val="00BA16F0"/>
    <w:rsid w:val="00BA567C"/>
    <w:rsid w:val="00BA6072"/>
    <w:rsid w:val="00BC1290"/>
    <w:rsid w:val="00BC6B3D"/>
    <w:rsid w:val="00BD0D61"/>
    <w:rsid w:val="00BD2139"/>
    <w:rsid w:val="00BD3397"/>
    <w:rsid w:val="00BD3E92"/>
    <w:rsid w:val="00BD5035"/>
    <w:rsid w:val="00BE0E32"/>
    <w:rsid w:val="00BE1441"/>
    <w:rsid w:val="00BE2859"/>
    <w:rsid w:val="00BE33F1"/>
    <w:rsid w:val="00BE4532"/>
    <w:rsid w:val="00BE526F"/>
    <w:rsid w:val="00BF2146"/>
    <w:rsid w:val="00C04923"/>
    <w:rsid w:val="00C0603E"/>
    <w:rsid w:val="00C11386"/>
    <w:rsid w:val="00C11620"/>
    <w:rsid w:val="00C11B0C"/>
    <w:rsid w:val="00C15D1F"/>
    <w:rsid w:val="00C17858"/>
    <w:rsid w:val="00C20DB9"/>
    <w:rsid w:val="00C21F14"/>
    <w:rsid w:val="00C236DB"/>
    <w:rsid w:val="00C24E5D"/>
    <w:rsid w:val="00C259B0"/>
    <w:rsid w:val="00C25BD1"/>
    <w:rsid w:val="00C279A1"/>
    <w:rsid w:val="00C3011F"/>
    <w:rsid w:val="00C30660"/>
    <w:rsid w:val="00C30C82"/>
    <w:rsid w:val="00C32229"/>
    <w:rsid w:val="00C338D0"/>
    <w:rsid w:val="00C40C1C"/>
    <w:rsid w:val="00C44465"/>
    <w:rsid w:val="00C444CE"/>
    <w:rsid w:val="00C447F7"/>
    <w:rsid w:val="00C45CBE"/>
    <w:rsid w:val="00C50E0B"/>
    <w:rsid w:val="00C510D0"/>
    <w:rsid w:val="00C5481F"/>
    <w:rsid w:val="00C55FDA"/>
    <w:rsid w:val="00C6169B"/>
    <w:rsid w:val="00C616FE"/>
    <w:rsid w:val="00C65E36"/>
    <w:rsid w:val="00C73867"/>
    <w:rsid w:val="00C741BE"/>
    <w:rsid w:val="00C74945"/>
    <w:rsid w:val="00C75F29"/>
    <w:rsid w:val="00C772F0"/>
    <w:rsid w:val="00C8110F"/>
    <w:rsid w:val="00C831E1"/>
    <w:rsid w:val="00C83793"/>
    <w:rsid w:val="00C84308"/>
    <w:rsid w:val="00C86424"/>
    <w:rsid w:val="00C864A6"/>
    <w:rsid w:val="00C87107"/>
    <w:rsid w:val="00C900D9"/>
    <w:rsid w:val="00C94DC1"/>
    <w:rsid w:val="00C96DAB"/>
    <w:rsid w:val="00C9711A"/>
    <w:rsid w:val="00CA1515"/>
    <w:rsid w:val="00CA5087"/>
    <w:rsid w:val="00CA6328"/>
    <w:rsid w:val="00CB0B33"/>
    <w:rsid w:val="00CB48F8"/>
    <w:rsid w:val="00CB4C3F"/>
    <w:rsid w:val="00CC3E16"/>
    <w:rsid w:val="00CC4471"/>
    <w:rsid w:val="00CC623A"/>
    <w:rsid w:val="00CC7C1A"/>
    <w:rsid w:val="00CD0FDA"/>
    <w:rsid w:val="00CD49F1"/>
    <w:rsid w:val="00CE0941"/>
    <w:rsid w:val="00CE1DD0"/>
    <w:rsid w:val="00CE4756"/>
    <w:rsid w:val="00CF2B76"/>
    <w:rsid w:val="00CF3A29"/>
    <w:rsid w:val="00CF52AE"/>
    <w:rsid w:val="00CF5644"/>
    <w:rsid w:val="00D03186"/>
    <w:rsid w:val="00D03613"/>
    <w:rsid w:val="00D04C80"/>
    <w:rsid w:val="00D05810"/>
    <w:rsid w:val="00D128EE"/>
    <w:rsid w:val="00D12C90"/>
    <w:rsid w:val="00D13EC1"/>
    <w:rsid w:val="00D14B17"/>
    <w:rsid w:val="00D17001"/>
    <w:rsid w:val="00D20D43"/>
    <w:rsid w:val="00D20E21"/>
    <w:rsid w:val="00D21CEA"/>
    <w:rsid w:val="00D22367"/>
    <w:rsid w:val="00D226C1"/>
    <w:rsid w:val="00D228B7"/>
    <w:rsid w:val="00D2293C"/>
    <w:rsid w:val="00D2325C"/>
    <w:rsid w:val="00D25D2B"/>
    <w:rsid w:val="00D273A4"/>
    <w:rsid w:val="00D27995"/>
    <w:rsid w:val="00D27D3C"/>
    <w:rsid w:val="00D34C2C"/>
    <w:rsid w:val="00D36C9C"/>
    <w:rsid w:val="00D3722B"/>
    <w:rsid w:val="00D4459B"/>
    <w:rsid w:val="00D45080"/>
    <w:rsid w:val="00D46333"/>
    <w:rsid w:val="00D51E82"/>
    <w:rsid w:val="00D573FE"/>
    <w:rsid w:val="00D60039"/>
    <w:rsid w:val="00D603A5"/>
    <w:rsid w:val="00D621C5"/>
    <w:rsid w:val="00D62D3C"/>
    <w:rsid w:val="00D65770"/>
    <w:rsid w:val="00D67487"/>
    <w:rsid w:val="00D67958"/>
    <w:rsid w:val="00D726C4"/>
    <w:rsid w:val="00D7541E"/>
    <w:rsid w:val="00D80897"/>
    <w:rsid w:val="00D84CCB"/>
    <w:rsid w:val="00D86A67"/>
    <w:rsid w:val="00D86ABD"/>
    <w:rsid w:val="00D87969"/>
    <w:rsid w:val="00D90F59"/>
    <w:rsid w:val="00D921F6"/>
    <w:rsid w:val="00D94BBA"/>
    <w:rsid w:val="00D94EBB"/>
    <w:rsid w:val="00DA03EB"/>
    <w:rsid w:val="00DA46BE"/>
    <w:rsid w:val="00DA588D"/>
    <w:rsid w:val="00DB0306"/>
    <w:rsid w:val="00DB2F3D"/>
    <w:rsid w:val="00DB359A"/>
    <w:rsid w:val="00DB3B2E"/>
    <w:rsid w:val="00DB7801"/>
    <w:rsid w:val="00DC237F"/>
    <w:rsid w:val="00DC2920"/>
    <w:rsid w:val="00DC3879"/>
    <w:rsid w:val="00DD28E5"/>
    <w:rsid w:val="00DD33B2"/>
    <w:rsid w:val="00DD3929"/>
    <w:rsid w:val="00DD4616"/>
    <w:rsid w:val="00DD4C07"/>
    <w:rsid w:val="00DD590B"/>
    <w:rsid w:val="00DE0814"/>
    <w:rsid w:val="00DE63D2"/>
    <w:rsid w:val="00DF00C5"/>
    <w:rsid w:val="00DF23C2"/>
    <w:rsid w:val="00DF26DA"/>
    <w:rsid w:val="00DF791C"/>
    <w:rsid w:val="00DF7EA5"/>
    <w:rsid w:val="00E022E7"/>
    <w:rsid w:val="00E05514"/>
    <w:rsid w:val="00E05555"/>
    <w:rsid w:val="00E070FE"/>
    <w:rsid w:val="00E117B5"/>
    <w:rsid w:val="00E1333F"/>
    <w:rsid w:val="00E14369"/>
    <w:rsid w:val="00E20F03"/>
    <w:rsid w:val="00E21F89"/>
    <w:rsid w:val="00E228BD"/>
    <w:rsid w:val="00E23463"/>
    <w:rsid w:val="00E24C10"/>
    <w:rsid w:val="00E27495"/>
    <w:rsid w:val="00E276E1"/>
    <w:rsid w:val="00E30056"/>
    <w:rsid w:val="00E3331D"/>
    <w:rsid w:val="00E339E9"/>
    <w:rsid w:val="00E34AC5"/>
    <w:rsid w:val="00E36488"/>
    <w:rsid w:val="00E373AA"/>
    <w:rsid w:val="00E41CA7"/>
    <w:rsid w:val="00E50191"/>
    <w:rsid w:val="00E505E9"/>
    <w:rsid w:val="00E544B7"/>
    <w:rsid w:val="00E55AFF"/>
    <w:rsid w:val="00E56C40"/>
    <w:rsid w:val="00E63813"/>
    <w:rsid w:val="00E63B2A"/>
    <w:rsid w:val="00E6467E"/>
    <w:rsid w:val="00E65570"/>
    <w:rsid w:val="00E66B59"/>
    <w:rsid w:val="00E719F8"/>
    <w:rsid w:val="00E74DA5"/>
    <w:rsid w:val="00E810EE"/>
    <w:rsid w:val="00E85135"/>
    <w:rsid w:val="00E851CE"/>
    <w:rsid w:val="00E85A19"/>
    <w:rsid w:val="00E86037"/>
    <w:rsid w:val="00E90B63"/>
    <w:rsid w:val="00E91CEF"/>
    <w:rsid w:val="00E92D72"/>
    <w:rsid w:val="00E9302C"/>
    <w:rsid w:val="00E95572"/>
    <w:rsid w:val="00E96425"/>
    <w:rsid w:val="00E965FF"/>
    <w:rsid w:val="00E97075"/>
    <w:rsid w:val="00E97D1B"/>
    <w:rsid w:val="00EA75AC"/>
    <w:rsid w:val="00EA79EE"/>
    <w:rsid w:val="00EB1371"/>
    <w:rsid w:val="00EB3E68"/>
    <w:rsid w:val="00EB52F0"/>
    <w:rsid w:val="00EC01D5"/>
    <w:rsid w:val="00EC598D"/>
    <w:rsid w:val="00EC613C"/>
    <w:rsid w:val="00ED4EDC"/>
    <w:rsid w:val="00ED75B0"/>
    <w:rsid w:val="00EE0DB7"/>
    <w:rsid w:val="00EE24EB"/>
    <w:rsid w:val="00EE3E38"/>
    <w:rsid w:val="00EE7733"/>
    <w:rsid w:val="00EF04A8"/>
    <w:rsid w:val="00EF2115"/>
    <w:rsid w:val="00EF4BB8"/>
    <w:rsid w:val="00EF5640"/>
    <w:rsid w:val="00EF75ED"/>
    <w:rsid w:val="00EF7F69"/>
    <w:rsid w:val="00F002FD"/>
    <w:rsid w:val="00F024EE"/>
    <w:rsid w:val="00F041D5"/>
    <w:rsid w:val="00F04F1B"/>
    <w:rsid w:val="00F06FAB"/>
    <w:rsid w:val="00F06FF0"/>
    <w:rsid w:val="00F078DE"/>
    <w:rsid w:val="00F07F90"/>
    <w:rsid w:val="00F1105C"/>
    <w:rsid w:val="00F110BE"/>
    <w:rsid w:val="00F11E6A"/>
    <w:rsid w:val="00F14E25"/>
    <w:rsid w:val="00F15312"/>
    <w:rsid w:val="00F16975"/>
    <w:rsid w:val="00F21E71"/>
    <w:rsid w:val="00F228A8"/>
    <w:rsid w:val="00F2348C"/>
    <w:rsid w:val="00F2410F"/>
    <w:rsid w:val="00F27252"/>
    <w:rsid w:val="00F32A60"/>
    <w:rsid w:val="00F33AB4"/>
    <w:rsid w:val="00F34965"/>
    <w:rsid w:val="00F36DE3"/>
    <w:rsid w:val="00F37B85"/>
    <w:rsid w:val="00F37CCD"/>
    <w:rsid w:val="00F41137"/>
    <w:rsid w:val="00F4155B"/>
    <w:rsid w:val="00F41A02"/>
    <w:rsid w:val="00F43B4D"/>
    <w:rsid w:val="00F44061"/>
    <w:rsid w:val="00F447D0"/>
    <w:rsid w:val="00F44AA3"/>
    <w:rsid w:val="00F44E74"/>
    <w:rsid w:val="00F52972"/>
    <w:rsid w:val="00F52A0C"/>
    <w:rsid w:val="00F53134"/>
    <w:rsid w:val="00F53600"/>
    <w:rsid w:val="00F53F90"/>
    <w:rsid w:val="00F549D8"/>
    <w:rsid w:val="00F54C0C"/>
    <w:rsid w:val="00F56186"/>
    <w:rsid w:val="00F56D3E"/>
    <w:rsid w:val="00F578B5"/>
    <w:rsid w:val="00F60C75"/>
    <w:rsid w:val="00F629F1"/>
    <w:rsid w:val="00F62A85"/>
    <w:rsid w:val="00F63947"/>
    <w:rsid w:val="00F64D8D"/>
    <w:rsid w:val="00F66BB8"/>
    <w:rsid w:val="00F70EBC"/>
    <w:rsid w:val="00F71786"/>
    <w:rsid w:val="00F729AE"/>
    <w:rsid w:val="00F73E69"/>
    <w:rsid w:val="00F74213"/>
    <w:rsid w:val="00F75EBE"/>
    <w:rsid w:val="00F76C25"/>
    <w:rsid w:val="00F773D4"/>
    <w:rsid w:val="00F77988"/>
    <w:rsid w:val="00F818EF"/>
    <w:rsid w:val="00F836BF"/>
    <w:rsid w:val="00F84D68"/>
    <w:rsid w:val="00F85F76"/>
    <w:rsid w:val="00F87343"/>
    <w:rsid w:val="00F87E02"/>
    <w:rsid w:val="00F92EDB"/>
    <w:rsid w:val="00F93D7D"/>
    <w:rsid w:val="00F9568D"/>
    <w:rsid w:val="00F97416"/>
    <w:rsid w:val="00FA0F72"/>
    <w:rsid w:val="00FA4674"/>
    <w:rsid w:val="00FA5E5B"/>
    <w:rsid w:val="00FB23F8"/>
    <w:rsid w:val="00FB56DD"/>
    <w:rsid w:val="00FB5B88"/>
    <w:rsid w:val="00FB7C10"/>
    <w:rsid w:val="00FC27FF"/>
    <w:rsid w:val="00FC322A"/>
    <w:rsid w:val="00FC444C"/>
    <w:rsid w:val="00FC5F7D"/>
    <w:rsid w:val="00FC634F"/>
    <w:rsid w:val="00FC6E54"/>
    <w:rsid w:val="00FD0E3F"/>
    <w:rsid w:val="00FD1BC2"/>
    <w:rsid w:val="00FD1CBC"/>
    <w:rsid w:val="00FD7002"/>
    <w:rsid w:val="00FD7085"/>
    <w:rsid w:val="00FE122E"/>
    <w:rsid w:val="00FE3EC0"/>
    <w:rsid w:val="00FE4146"/>
    <w:rsid w:val="00FE41AB"/>
    <w:rsid w:val="00FF0106"/>
    <w:rsid w:val="00FF0497"/>
    <w:rsid w:val="00FF166D"/>
    <w:rsid w:val="00FF2BBB"/>
    <w:rsid w:val="00FF4E40"/>
    <w:rsid w:val="00FF528C"/>
    <w:rsid w:val="00FF6003"/>
    <w:rsid w:val="00FF7C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52"/>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A85"/>
    <w:pPr>
      <w:tabs>
        <w:tab w:val="center" w:pos="4513"/>
        <w:tab w:val="right" w:pos="9026"/>
      </w:tabs>
      <w:snapToGrid w:val="0"/>
    </w:pPr>
  </w:style>
  <w:style w:type="character" w:customStyle="1" w:styleId="Char">
    <w:name w:val="머리글 Char"/>
    <w:basedOn w:val="a0"/>
    <w:link w:val="a3"/>
    <w:uiPriority w:val="99"/>
    <w:locked/>
    <w:rsid w:val="00F62A85"/>
    <w:rPr>
      <w:rFonts w:cs="Times New Roman"/>
    </w:rPr>
  </w:style>
  <w:style w:type="paragraph" w:styleId="a4">
    <w:name w:val="footer"/>
    <w:basedOn w:val="a"/>
    <w:link w:val="Char0"/>
    <w:uiPriority w:val="99"/>
    <w:rsid w:val="00F62A85"/>
    <w:pPr>
      <w:tabs>
        <w:tab w:val="center" w:pos="4513"/>
        <w:tab w:val="right" w:pos="9026"/>
      </w:tabs>
      <w:snapToGrid w:val="0"/>
    </w:pPr>
  </w:style>
  <w:style w:type="character" w:customStyle="1" w:styleId="Char0">
    <w:name w:val="바닥글 Char"/>
    <w:basedOn w:val="a0"/>
    <w:link w:val="a4"/>
    <w:uiPriority w:val="99"/>
    <w:locked/>
    <w:rsid w:val="00F62A85"/>
    <w:rPr>
      <w:rFonts w:cs="Times New Roman"/>
    </w:rPr>
  </w:style>
  <w:style w:type="paragraph" w:styleId="a5">
    <w:name w:val="List Paragraph"/>
    <w:basedOn w:val="a"/>
    <w:uiPriority w:val="99"/>
    <w:qFormat/>
    <w:rsid w:val="00D84CCB"/>
    <w:pPr>
      <w:ind w:leftChars="400" w:left="800"/>
    </w:pPr>
  </w:style>
  <w:style w:type="character" w:styleId="a6">
    <w:name w:val="Hyperlink"/>
    <w:basedOn w:val="a0"/>
    <w:uiPriority w:val="99"/>
    <w:rsid w:val="005170E2"/>
    <w:rPr>
      <w:rFonts w:cs="Times New Roman"/>
      <w:color w:val="0000FF"/>
      <w:u w:val="single"/>
    </w:rPr>
  </w:style>
  <w:style w:type="paragraph" w:styleId="a7">
    <w:name w:val="Normal (Web)"/>
    <w:basedOn w:val="a"/>
    <w:uiPriority w:val="99"/>
    <w:semiHidden/>
    <w:rsid w:val="00A1186C"/>
    <w:pPr>
      <w:widowControl/>
      <w:wordWrap/>
      <w:autoSpaceDE/>
      <w:autoSpaceDN/>
      <w:spacing w:before="100" w:beforeAutospacing="1" w:after="100" w:afterAutospacing="1"/>
      <w:jc w:val="left"/>
    </w:pPr>
    <w:rPr>
      <w:rFonts w:ascii="Gulim" w:eastAsia="Gulim" w:hAnsi="Gulim" w:cs="Gulim"/>
      <w:kern w:val="0"/>
      <w:sz w:val="24"/>
      <w:szCs w:val="24"/>
    </w:rPr>
  </w:style>
  <w:style w:type="table" w:styleId="a8">
    <w:name w:val="Table Grid"/>
    <w:basedOn w:val="a1"/>
    <w:uiPriority w:val="99"/>
    <w:rsid w:val="0054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rsid w:val="004B50D3"/>
    <w:rPr>
      <w:sz w:val="18"/>
      <w:szCs w:val="18"/>
    </w:rPr>
  </w:style>
  <w:style w:type="character" w:customStyle="1" w:styleId="Char1">
    <w:name w:val="풍선 도움말 텍스트 Char"/>
    <w:basedOn w:val="a0"/>
    <w:link w:val="a9"/>
    <w:uiPriority w:val="99"/>
    <w:semiHidden/>
    <w:locked/>
    <w:rsid w:val="004B50D3"/>
    <w:rPr>
      <w:rFonts w:ascii="Malgun Gothic" w:eastAsia="Malgun Gothic" w:hAnsi="Malgun Gothic" w:cs="Times New Roman"/>
      <w:sz w:val="18"/>
      <w:szCs w:val="18"/>
    </w:rPr>
  </w:style>
  <w:style w:type="character" w:styleId="aa">
    <w:name w:val="FollowedHyperlink"/>
    <w:basedOn w:val="a0"/>
    <w:uiPriority w:val="99"/>
    <w:semiHidden/>
    <w:unhideWhenUsed/>
    <w:rsid w:val="0093196E"/>
    <w:rPr>
      <w:color w:val="800080"/>
      <w:u w:val="single"/>
    </w:rPr>
  </w:style>
  <w:style w:type="character" w:styleId="ab">
    <w:name w:val="line number"/>
    <w:basedOn w:val="a0"/>
    <w:uiPriority w:val="99"/>
    <w:semiHidden/>
    <w:unhideWhenUsed/>
    <w:rsid w:val="0081082E"/>
  </w:style>
  <w:style w:type="character" w:customStyle="1" w:styleId="capture-id">
    <w:name w:val="capture-id"/>
    <w:basedOn w:val="a0"/>
    <w:rsid w:val="00647770"/>
  </w:style>
  <w:style w:type="paragraph" w:styleId="ac">
    <w:name w:val="annotation text"/>
    <w:basedOn w:val="a"/>
    <w:link w:val="Char2"/>
    <w:uiPriority w:val="99"/>
    <w:unhideWhenUsed/>
    <w:rsid w:val="00C6169B"/>
    <w:pPr>
      <w:spacing w:after="200" w:line="276" w:lineRule="auto"/>
    </w:pPr>
    <w:rPr>
      <w:rFonts w:eastAsia="Malgun Gothic"/>
      <w:szCs w:val="20"/>
    </w:rPr>
  </w:style>
  <w:style w:type="character" w:customStyle="1" w:styleId="Char2">
    <w:name w:val="메모 텍스트 Char"/>
    <w:basedOn w:val="a0"/>
    <w:link w:val="ac"/>
    <w:uiPriority w:val="99"/>
    <w:semiHidden/>
    <w:rsid w:val="00C6169B"/>
    <w:rPr>
      <w:rFonts w:eastAsia="Malgun Gothic"/>
      <w:kern w:val="2"/>
    </w:rPr>
  </w:style>
  <w:style w:type="character" w:styleId="ad">
    <w:name w:val="annotation reference"/>
    <w:uiPriority w:val="99"/>
    <w:semiHidden/>
    <w:unhideWhenUsed/>
    <w:rsid w:val="00C6169B"/>
    <w:rPr>
      <w:sz w:val="16"/>
      <w:szCs w:val="16"/>
    </w:rPr>
  </w:style>
  <w:style w:type="paragraph" w:customStyle="1" w:styleId="1">
    <w:name w:val="목록 단락1"/>
    <w:basedOn w:val="a"/>
    <w:uiPriority w:val="99"/>
    <w:qFormat/>
    <w:rsid w:val="001F5D6B"/>
    <w:pPr>
      <w:spacing w:after="200" w:line="276" w:lineRule="auto"/>
      <w:ind w:leftChars="400" w:left="800"/>
    </w:pPr>
    <w:rPr>
      <w:rFonts w:eastAsia="Malgun Gothic"/>
    </w:rPr>
  </w:style>
  <w:style w:type="paragraph" w:customStyle="1" w:styleId="p0">
    <w:name w:val="p0"/>
    <w:basedOn w:val="a"/>
    <w:rsid w:val="00BC1290"/>
    <w:pPr>
      <w:widowControl/>
      <w:wordWrap/>
      <w:autoSpaceDE/>
      <w:autoSpaceDN/>
      <w:spacing w:line="240" w:lineRule="atLeast"/>
      <w:jc w:val="left"/>
    </w:pPr>
    <w:rPr>
      <w:rFonts w:ascii="Century" w:eastAsia="宋体" w:hAnsi="Century" w:cs="宋体"/>
      <w:kern w:val="0"/>
      <w:sz w:val="21"/>
      <w:szCs w:val="21"/>
      <w:lang w:eastAsia="zh-CN"/>
    </w:rPr>
  </w:style>
  <w:style w:type="paragraph" w:styleId="ae">
    <w:name w:val="annotation subject"/>
    <w:basedOn w:val="ac"/>
    <w:next w:val="ac"/>
    <w:link w:val="Char3"/>
    <w:uiPriority w:val="99"/>
    <w:semiHidden/>
    <w:unhideWhenUsed/>
    <w:rsid w:val="00FD7002"/>
    <w:pPr>
      <w:spacing w:after="0" w:line="240" w:lineRule="auto"/>
      <w:jc w:val="left"/>
    </w:pPr>
    <w:rPr>
      <w:rFonts w:eastAsia="Batang"/>
      <w:b/>
      <w:bCs/>
      <w:szCs w:val="22"/>
    </w:rPr>
  </w:style>
  <w:style w:type="character" w:customStyle="1" w:styleId="Char3">
    <w:name w:val="메모 주제 Char"/>
    <w:basedOn w:val="Char2"/>
    <w:link w:val="ae"/>
    <w:uiPriority w:val="99"/>
    <w:semiHidden/>
    <w:rsid w:val="00FD7002"/>
    <w:rPr>
      <w:rFonts w:eastAsia="Malgun Gothic"/>
      <w:b/>
      <w:bCs/>
      <w:kern w:val="2"/>
      <w:szCs w:val="22"/>
    </w:rPr>
  </w:style>
  <w:style w:type="character" w:customStyle="1" w:styleId="Char10">
    <w:name w:val="批注文字 Char1"/>
    <w:basedOn w:val="a0"/>
    <w:semiHidden/>
    <w:rsid w:val="00340C39"/>
    <w:rPr>
      <w:rFonts w:eastAsia="宋体"/>
      <w:kern w:val="2"/>
      <w:sz w:val="21"/>
      <w:szCs w:val="24"/>
      <w:lang w:val="en-US" w:eastAsia="zh-CN" w:bidi="ar-SA"/>
    </w:rPr>
  </w:style>
  <w:style w:type="character" w:customStyle="1" w:styleId="apple-converted-space">
    <w:name w:val="apple-converted-space"/>
    <w:basedOn w:val="a0"/>
    <w:rsid w:val="005D0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52"/>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A85"/>
    <w:pPr>
      <w:tabs>
        <w:tab w:val="center" w:pos="4513"/>
        <w:tab w:val="right" w:pos="9026"/>
      </w:tabs>
      <w:snapToGrid w:val="0"/>
    </w:pPr>
  </w:style>
  <w:style w:type="character" w:customStyle="1" w:styleId="Char">
    <w:name w:val="머리글 Char"/>
    <w:basedOn w:val="a0"/>
    <w:link w:val="a3"/>
    <w:uiPriority w:val="99"/>
    <w:locked/>
    <w:rsid w:val="00F62A85"/>
    <w:rPr>
      <w:rFonts w:cs="Times New Roman"/>
    </w:rPr>
  </w:style>
  <w:style w:type="paragraph" w:styleId="a4">
    <w:name w:val="footer"/>
    <w:basedOn w:val="a"/>
    <w:link w:val="Char0"/>
    <w:uiPriority w:val="99"/>
    <w:rsid w:val="00F62A85"/>
    <w:pPr>
      <w:tabs>
        <w:tab w:val="center" w:pos="4513"/>
        <w:tab w:val="right" w:pos="9026"/>
      </w:tabs>
      <w:snapToGrid w:val="0"/>
    </w:pPr>
  </w:style>
  <w:style w:type="character" w:customStyle="1" w:styleId="Char0">
    <w:name w:val="바닥글 Char"/>
    <w:basedOn w:val="a0"/>
    <w:link w:val="a4"/>
    <w:uiPriority w:val="99"/>
    <w:locked/>
    <w:rsid w:val="00F62A85"/>
    <w:rPr>
      <w:rFonts w:cs="Times New Roman"/>
    </w:rPr>
  </w:style>
  <w:style w:type="paragraph" w:styleId="a5">
    <w:name w:val="List Paragraph"/>
    <w:basedOn w:val="a"/>
    <w:uiPriority w:val="99"/>
    <w:qFormat/>
    <w:rsid w:val="00D84CCB"/>
    <w:pPr>
      <w:ind w:leftChars="400" w:left="800"/>
    </w:pPr>
  </w:style>
  <w:style w:type="character" w:styleId="a6">
    <w:name w:val="Hyperlink"/>
    <w:basedOn w:val="a0"/>
    <w:uiPriority w:val="99"/>
    <w:rsid w:val="005170E2"/>
    <w:rPr>
      <w:rFonts w:cs="Times New Roman"/>
      <w:color w:val="0000FF"/>
      <w:u w:val="single"/>
    </w:rPr>
  </w:style>
  <w:style w:type="paragraph" w:styleId="a7">
    <w:name w:val="Normal (Web)"/>
    <w:basedOn w:val="a"/>
    <w:uiPriority w:val="99"/>
    <w:semiHidden/>
    <w:rsid w:val="00A1186C"/>
    <w:pPr>
      <w:widowControl/>
      <w:wordWrap/>
      <w:autoSpaceDE/>
      <w:autoSpaceDN/>
      <w:spacing w:before="100" w:beforeAutospacing="1" w:after="100" w:afterAutospacing="1"/>
      <w:jc w:val="left"/>
    </w:pPr>
    <w:rPr>
      <w:rFonts w:ascii="Gulim" w:eastAsia="Gulim" w:hAnsi="Gulim" w:cs="Gulim"/>
      <w:kern w:val="0"/>
      <w:sz w:val="24"/>
      <w:szCs w:val="24"/>
    </w:rPr>
  </w:style>
  <w:style w:type="table" w:styleId="a8">
    <w:name w:val="Table Grid"/>
    <w:basedOn w:val="a1"/>
    <w:uiPriority w:val="99"/>
    <w:rsid w:val="0054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rsid w:val="004B50D3"/>
    <w:rPr>
      <w:sz w:val="18"/>
      <w:szCs w:val="18"/>
    </w:rPr>
  </w:style>
  <w:style w:type="character" w:customStyle="1" w:styleId="Char1">
    <w:name w:val="풍선 도움말 텍스트 Char"/>
    <w:basedOn w:val="a0"/>
    <w:link w:val="a9"/>
    <w:uiPriority w:val="99"/>
    <w:semiHidden/>
    <w:locked/>
    <w:rsid w:val="004B50D3"/>
    <w:rPr>
      <w:rFonts w:ascii="Malgun Gothic" w:eastAsia="Malgun Gothic" w:hAnsi="Malgun Gothic" w:cs="Times New Roman"/>
      <w:sz w:val="18"/>
      <w:szCs w:val="18"/>
    </w:rPr>
  </w:style>
  <w:style w:type="character" w:styleId="aa">
    <w:name w:val="FollowedHyperlink"/>
    <w:basedOn w:val="a0"/>
    <w:uiPriority w:val="99"/>
    <w:semiHidden/>
    <w:unhideWhenUsed/>
    <w:rsid w:val="0093196E"/>
    <w:rPr>
      <w:color w:val="800080"/>
      <w:u w:val="single"/>
    </w:rPr>
  </w:style>
  <w:style w:type="character" w:styleId="ab">
    <w:name w:val="line number"/>
    <w:basedOn w:val="a0"/>
    <w:uiPriority w:val="99"/>
    <w:semiHidden/>
    <w:unhideWhenUsed/>
    <w:rsid w:val="0081082E"/>
  </w:style>
  <w:style w:type="character" w:customStyle="1" w:styleId="capture-id">
    <w:name w:val="capture-id"/>
    <w:basedOn w:val="a0"/>
    <w:rsid w:val="00647770"/>
  </w:style>
  <w:style w:type="paragraph" w:styleId="ac">
    <w:name w:val="annotation text"/>
    <w:basedOn w:val="a"/>
    <w:link w:val="Char2"/>
    <w:uiPriority w:val="99"/>
    <w:unhideWhenUsed/>
    <w:rsid w:val="00C6169B"/>
    <w:pPr>
      <w:spacing w:after="200" w:line="276" w:lineRule="auto"/>
    </w:pPr>
    <w:rPr>
      <w:rFonts w:eastAsia="Malgun Gothic"/>
      <w:szCs w:val="20"/>
    </w:rPr>
  </w:style>
  <w:style w:type="character" w:customStyle="1" w:styleId="Char2">
    <w:name w:val="메모 텍스트 Char"/>
    <w:basedOn w:val="a0"/>
    <w:link w:val="ac"/>
    <w:uiPriority w:val="99"/>
    <w:semiHidden/>
    <w:rsid w:val="00C6169B"/>
    <w:rPr>
      <w:rFonts w:eastAsia="Malgun Gothic"/>
      <w:kern w:val="2"/>
    </w:rPr>
  </w:style>
  <w:style w:type="character" w:styleId="ad">
    <w:name w:val="annotation reference"/>
    <w:uiPriority w:val="99"/>
    <w:semiHidden/>
    <w:unhideWhenUsed/>
    <w:rsid w:val="00C6169B"/>
    <w:rPr>
      <w:sz w:val="16"/>
      <w:szCs w:val="16"/>
    </w:rPr>
  </w:style>
  <w:style w:type="paragraph" w:customStyle="1" w:styleId="1">
    <w:name w:val="목록 단락1"/>
    <w:basedOn w:val="a"/>
    <w:uiPriority w:val="99"/>
    <w:qFormat/>
    <w:rsid w:val="001F5D6B"/>
    <w:pPr>
      <w:spacing w:after="200" w:line="276" w:lineRule="auto"/>
      <w:ind w:leftChars="400" w:left="800"/>
    </w:pPr>
    <w:rPr>
      <w:rFonts w:eastAsia="Malgun Gothic"/>
    </w:rPr>
  </w:style>
  <w:style w:type="paragraph" w:customStyle="1" w:styleId="p0">
    <w:name w:val="p0"/>
    <w:basedOn w:val="a"/>
    <w:rsid w:val="00BC1290"/>
    <w:pPr>
      <w:widowControl/>
      <w:wordWrap/>
      <w:autoSpaceDE/>
      <w:autoSpaceDN/>
      <w:spacing w:line="240" w:lineRule="atLeast"/>
      <w:jc w:val="left"/>
    </w:pPr>
    <w:rPr>
      <w:rFonts w:ascii="Century" w:eastAsia="宋体" w:hAnsi="Century" w:cs="宋体"/>
      <w:kern w:val="0"/>
      <w:sz w:val="21"/>
      <w:szCs w:val="21"/>
      <w:lang w:eastAsia="zh-CN"/>
    </w:rPr>
  </w:style>
  <w:style w:type="paragraph" w:styleId="ae">
    <w:name w:val="annotation subject"/>
    <w:basedOn w:val="ac"/>
    <w:next w:val="ac"/>
    <w:link w:val="Char3"/>
    <w:uiPriority w:val="99"/>
    <w:semiHidden/>
    <w:unhideWhenUsed/>
    <w:rsid w:val="00FD7002"/>
    <w:pPr>
      <w:spacing w:after="0" w:line="240" w:lineRule="auto"/>
      <w:jc w:val="left"/>
    </w:pPr>
    <w:rPr>
      <w:rFonts w:eastAsia="Batang"/>
      <w:b/>
      <w:bCs/>
      <w:szCs w:val="22"/>
    </w:rPr>
  </w:style>
  <w:style w:type="character" w:customStyle="1" w:styleId="Char3">
    <w:name w:val="메모 주제 Char"/>
    <w:basedOn w:val="Char2"/>
    <w:link w:val="ae"/>
    <w:uiPriority w:val="99"/>
    <w:semiHidden/>
    <w:rsid w:val="00FD7002"/>
    <w:rPr>
      <w:rFonts w:eastAsia="Malgun Gothic"/>
      <w:b/>
      <w:bCs/>
      <w:kern w:val="2"/>
      <w:szCs w:val="22"/>
    </w:rPr>
  </w:style>
  <w:style w:type="character" w:customStyle="1" w:styleId="Char10">
    <w:name w:val="批注文字 Char1"/>
    <w:basedOn w:val="a0"/>
    <w:semiHidden/>
    <w:rsid w:val="00340C39"/>
    <w:rPr>
      <w:rFonts w:eastAsia="宋体"/>
      <w:kern w:val="2"/>
      <w:sz w:val="21"/>
      <w:szCs w:val="24"/>
      <w:lang w:val="en-US" w:eastAsia="zh-CN" w:bidi="ar-SA"/>
    </w:rPr>
  </w:style>
  <w:style w:type="character" w:customStyle="1" w:styleId="apple-converted-space">
    <w:name w:val="apple-converted-space"/>
    <w:basedOn w:val="a0"/>
    <w:rsid w:val="005D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3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06">
          <w:marLeft w:val="0"/>
          <w:marRight w:val="1"/>
          <w:marTop w:val="0"/>
          <w:marBottom w:val="0"/>
          <w:divBdr>
            <w:top w:val="none" w:sz="0" w:space="0" w:color="auto"/>
            <w:left w:val="none" w:sz="0" w:space="0" w:color="auto"/>
            <w:bottom w:val="none" w:sz="0" w:space="0" w:color="auto"/>
            <w:right w:val="none" w:sz="0" w:space="0" w:color="auto"/>
          </w:divBdr>
          <w:divsChild>
            <w:div w:id="1541433690">
              <w:marLeft w:val="0"/>
              <w:marRight w:val="0"/>
              <w:marTop w:val="0"/>
              <w:marBottom w:val="0"/>
              <w:divBdr>
                <w:top w:val="none" w:sz="0" w:space="0" w:color="auto"/>
                <w:left w:val="none" w:sz="0" w:space="0" w:color="auto"/>
                <w:bottom w:val="none" w:sz="0" w:space="0" w:color="auto"/>
                <w:right w:val="none" w:sz="0" w:space="0" w:color="auto"/>
              </w:divBdr>
              <w:divsChild>
                <w:div w:id="1813788261">
                  <w:marLeft w:val="0"/>
                  <w:marRight w:val="1"/>
                  <w:marTop w:val="0"/>
                  <w:marBottom w:val="0"/>
                  <w:divBdr>
                    <w:top w:val="none" w:sz="0" w:space="0" w:color="auto"/>
                    <w:left w:val="none" w:sz="0" w:space="0" w:color="auto"/>
                    <w:bottom w:val="none" w:sz="0" w:space="0" w:color="auto"/>
                    <w:right w:val="none" w:sz="0" w:space="0" w:color="auto"/>
                  </w:divBdr>
                  <w:divsChild>
                    <w:div w:id="1530797548">
                      <w:marLeft w:val="0"/>
                      <w:marRight w:val="0"/>
                      <w:marTop w:val="0"/>
                      <w:marBottom w:val="0"/>
                      <w:divBdr>
                        <w:top w:val="none" w:sz="0" w:space="0" w:color="auto"/>
                        <w:left w:val="none" w:sz="0" w:space="0" w:color="auto"/>
                        <w:bottom w:val="none" w:sz="0" w:space="0" w:color="auto"/>
                        <w:right w:val="none" w:sz="0" w:space="0" w:color="auto"/>
                      </w:divBdr>
                      <w:divsChild>
                        <w:div w:id="1445231483">
                          <w:marLeft w:val="0"/>
                          <w:marRight w:val="0"/>
                          <w:marTop w:val="0"/>
                          <w:marBottom w:val="0"/>
                          <w:divBdr>
                            <w:top w:val="none" w:sz="0" w:space="0" w:color="auto"/>
                            <w:left w:val="none" w:sz="0" w:space="0" w:color="auto"/>
                            <w:bottom w:val="none" w:sz="0" w:space="0" w:color="auto"/>
                            <w:right w:val="none" w:sz="0" w:space="0" w:color="auto"/>
                          </w:divBdr>
                          <w:divsChild>
                            <w:div w:id="32292859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4644">
      <w:bodyDiv w:val="1"/>
      <w:marLeft w:val="0"/>
      <w:marRight w:val="0"/>
      <w:marTop w:val="0"/>
      <w:marBottom w:val="0"/>
      <w:divBdr>
        <w:top w:val="none" w:sz="0" w:space="0" w:color="auto"/>
        <w:left w:val="none" w:sz="0" w:space="0" w:color="auto"/>
        <w:bottom w:val="none" w:sz="0" w:space="0" w:color="auto"/>
        <w:right w:val="none" w:sz="0" w:space="0" w:color="auto"/>
      </w:divBdr>
      <w:divsChild>
        <w:div w:id="866989190">
          <w:marLeft w:val="0"/>
          <w:marRight w:val="0"/>
          <w:marTop w:val="0"/>
          <w:marBottom w:val="0"/>
          <w:divBdr>
            <w:top w:val="none" w:sz="0" w:space="0" w:color="auto"/>
            <w:left w:val="none" w:sz="0" w:space="0" w:color="auto"/>
            <w:bottom w:val="none" w:sz="0" w:space="0" w:color="auto"/>
            <w:right w:val="none" w:sz="0" w:space="0" w:color="auto"/>
          </w:divBdr>
        </w:div>
      </w:divsChild>
    </w:div>
    <w:div w:id="118032842">
      <w:bodyDiv w:val="1"/>
      <w:marLeft w:val="0"/>
      <w:marRight w:val="0"/>
      <w:marTop w:val="0"/>
      <w:marBottom w:val="0"/>
      <w:divBdr>
        <w:top w:val="none" w:sz="0" w:space="0" w:color="auto"/>
        <w:left w:val="none" w:sz="0" w:space="0" w:color="auto"/>
        <w:bottom w:val="none" w:sz="0" w:space="0" w:color="auto"/>
        <w:right w:val="none" w:sz="0" w:space="0" w:color="auto"/>
      </w:divBdr>
    </w:div>
    <w:div w:id="261963722">
      <w:bodyDiv w:val="1"/>
      <w:marLeft w:val="0"/>
      <w:marRight w:val="0"/>
      <w:marTop w:val="0"/>
      <w:marBottom w:val="0"/>
      <w:divBdr>
        <w:top w:val="none" w:sz="0" w:space="0" w:color="auto"/>
        <w:left w:val="none" w:sz="0" w:space="0" w:color="auto"/>
        <w:bottom w:val="none" w:sz="0" w:space="0" w:color="auto"/>
        <w:right w:val="none" w:sz="0" w:space="0" w:color="auto"/>
      </w:divBdr>
    </w:div>
    <w:div w:id="343673178">
      <w:bodyDiv w:val="1"/>
      <w:marLeft w:val="0"/>
      <w:marRight w:val="0"/>
      <w:marTop w:val="0"/>
      <w:marBottom w:val="0"/>
      <w:divBdr>
        <w:top w:val="none" w:sz="0" w:space="0" w:color="auto"/>
        <w:left w:val="none" w:sz="0" w:space="0" w:color="auto"/>
        <w:bottom w:val="none" w:sz="0" w:space="0" w:color="auto"/>
        <w:right w:val="none" w:sz="0" w:space="0" w:color="auto"/>
      </w:divBdr>
    </w:div>
    <w:div w:id="374040849">
      <w:bodyDiv w:val="1"/>
      <w:marLeft w:val="0"/>
      <w:marRight w:val="0"/>
      <w:marTop w:val="0"/>
      <w:marBottom w:val="0"/>
      <w:divBdr>
        <w:top w:val="none" w:sz="0" w:space="0" w:color="auto"/>
        <w:left w:val="none" w:sz="0" w:space="0" w:color="auto"/>
        <w:bottom w:val="none" w:sz="0" w:space="0" w:color="auto"/>
        <w:right w:val="none" w:sz="0" w:space="0" w:color="auto"/>
      </w:divBdr>
      <w:divsChild>
        <w:div w:id="984163745">
          <w:marLeft w:val="0"/>
          <w:marRight w:val="0"/>
          <w:marTop w:val="0"/>
          <w:marBottom w:val="0"/>
          <w:divBdr>
            <w:top w:val="none" w:sz="0" w:space="0" w:color="auto"/>
            <w:left w:val="none" w:sz="0" w:space="0" w:color="auto"/>
            <w:bottom w:val="none" w:sz="0" w:space="0" w:color="auto"/>
            <w:right w:val="none" w:sz="0" w:space="0" w:color="auto"/>
          </w:divBdr>
        </w:div>
      </w:divsChild>
    </w:div>
    <w:div w:id="423456142">
      <w:marLeft w:val="0"/>
      <w:marRight w:val="0"/>
      <w:marTop w:val="0"/>
      <w:marBottom w:val="0"/>
      <w:divBdr>
        <w:top w:val="none" w:sz="0" w:space="0" w:color="auto"/>
        <w:left w:val="none" w:sz="0" w:space="0" w:color="auto"/>
        <w:bottom w:val="none" w:sz="0" w:space="0" w:color="auto"/>
        <w:right w:val="none" w:sz="0" w:space="0" w:color="auto"/>
      </w:divBdr>
    </w:div>
    <w:div w:id="423456143">
      <w:marLeft w:val="0"/>
      <w:marRight w:val="0"/>
      <w:marTop w:val="0"/>
      <w:marBottom w:val="0"/>
      <w:divBdr>
        <w:top w:val="none" w:sz="0" w:space="0" w:color="auto"/>
        <w:left w:val="none" w:sz="0" w:space="0" w:color="auto"/>
        <w:bottom w:val="none" w:sz="0" w:space="0" w:color="auto"/>
        <w:right w:val="none" w:sz="0" w:space="0" w:color="auto"/>
      </w:divBdr>
    </w:div>
    <w:div w:id="423456144">
      <w:marLeft w:val="0"/>
      <w:marRight w:val="0"/>
      <w:marTop w:val="0"/>
      <w:marBottom w:val="0"/>
      <w:divBdr>
        <w:top w:val="none" w:sz="0" w:space="0" w:color="auto"/>
        <w:left w:val="none" w:sz="0" w:space="0" w:color="auto"/>
        <w:bottom w:val="none" w:sz="0" w:space="0" w:color="auto"/>
        <w:right w:val="none" w:sz="0" w:space="0" w:color="auto"/>
      </w:divBdr>
    </w:div>
    <w:div w:id="423456145">
      <w:marLeft w:val="0"/>
      <w:marRight w:val="0"/>
      <w:marTop w:val="0"/>
      <w:marBottom w:val="0"/>
      <w:divBdr>
        <w:top w:val="none" w:sz="0" w:space="0" w:color="auto"/>
        <w:left w:val="none" w:sz="0" w:space="0" w:color="auto"/>
        <w:bottom w:val="none" w:sz="0" w:space="0" w:color="auto"/>
        <w:right w:val="none" w:sz="0" w:space="0" w:color="auto"/>
      </w:divBdr>
    </w:div>
    <w:div w:id="423456146">
      <w:marLeft w:val="0"/>
      <w:marRight w:val="0"/>
      <w:marTop w:val="0"/>
      <w:marBottom w:val="0"/>
      <w:divBdr>
        <w:top w:val="none" w:sz="0" w:space="0" w:color="auto"/>
        <w:left w:val="none" w:sz="0" w:space="0" w:color="auto"/>
        <w:bottom w:val="none" w:sz="0" w:space="0" w:color="auto"/>
        <w:right w:val="none" w:sz="0" w:space="0" w:color="auto"/>
      </w:divBdr>
    </w:div>
    <w:div w:id="423456147">
      <w:marLeft w:val="0"/>
      <w:marRight w:val="0"/>
      <w:marTop w:val="0"/>
      <w:marBottom w:val="0"/>
      <w:divBdr>
        <w:top w:val="none" w:sz="0" w:space="0" w:color="auto"/>
        <w:left w:val="none" w:sz="0" w:space="0" w:color="auto"/>
        <w:bottom w:val="none" w:sz="0" w:space="0" w:color="auto"/>
        <w:right w:val="none" w:sz="0" w:space="0" w:color="auto"/>
      </w:divBdr>
    </w:div>
    <w:div w:id="423456148">
      <w:marLeft w:val="0"/>
      <w:marRight w:val="0"/>
      <w:marTop w:val="0"/>
      <w:marBottom w:val="0"/>
      <w:divBdr>
        <w:top w:val="none" w:sz="0" w:space="0" w:color="auto"/>
        <w:left w:val="none" w:sz="0" w:space="0" w:color="auto"/>
        <w:bottom w:val="none" w:sz="0" w:space="0" w:color="auto"/>
        <w:right w:val="none" w:sz="0" w:space="0" w:color="auto"/>
      </w:divBdr>
    </w:div>
    <w:div w:id="423456149">
      <w:marLeft w:val="0"/>
      <w:marRight w:val="0"/>
      <w:marTop w:val="0"/>
      <w:marBottom w:val="0"/>
      <w:divBdr>
        <w:top w:val="none" w:sz="0" w:space="0" w:color="auto"/>
        <w:left w:val="none" w:sz="0" w:space="0" w:color="auto"/>
        <w:bottom w:val="none" w:sz="0" w:space="0" w:color="auto"/>
        <w:right w:val="none" w:sz="0" w:space="0" w:color="auto"/>
      </w:divBdr>
    </w:div>
    <w:div w:id="423456150">
      <w:marLeft w:val="0"/>
      <w:marRight w:val="0"/>
      <w:marTop w:val="0"/>
      <w:marBottom w:val="0"/>
      <w:divBdr>
        <w:top w:val="none" w:sz="0" w:space="0" w:color="auto"/>
        <w:left w:val="none" w:sz="0" w:space="0" w:color="auto"/>
        <w:bottom w:val="none" w:sz="0" w:space="0" w:color="auto"/>
        <w:right w:val="none" w:sz="0" w:space="0" w:color="auto"/>
      </w:divBdr>
    </w:div>
    <w:div w:id="423456151">
      <w:marLeft w:val="0"/>
      <w:marRight w:val="0"/>
      <w:marTop w:val="0"/>
      <w:marBottom w:val="0"/>
      <w:divBdr>
        <w:top w:val="none" w:sz="0" w:space="0" w:color="auto"/>
        <w:left w:val="none" w:sz="0" w:space="0" w:color="auto"/>
        <w:bottom w:val="none" w:sz="0" w:space="0" w:color="auto"/>
        <w:right w:val="none" w:sz="0" w:space="0" w:color="auto"/>
      </w:divBdr>
    </w:div>
    <w:div w:id="423456152">
      <w:marLeft w:val="0"/>
      <w:marRight w:val="0"/>
      <w:marTop w:val="0"/>
      <w:marBottom w:val="0"/>
      <w:divBdr>
        <w:top w:val="none" w:sz="0" w:space="0" w:color="auto"/>
        <w:left w:val="none" w:sz="0" w:space="0" w:color="auto"/>
        <w:bottom w:val="none" w:sz="0" w:space="0" w:color="auto"/>
        <w:right w:val="none" w:sz="0" w:space="0" w:color="auto"/>
      </w:divBdr>
    </w:div>
    <w:div w:id="423456153">
      <w:marLeft w:val="0"/>
      <w:marRight w:val="0"/>
      <w:marTop w:val="0"/>
      <w:marBottom w:val="0"/>
      <w:divBdr>
        <w:top w:val="none" w:sz="0" w:space="0" w:color="auto"/>
        <w:left w:val="none" w:sz="0" w:space="0" w:color="auto"/>
        <w:bottom w:val="none" w:sz="0" w:space="0" w:color="auto"/>
        <w:right w:val="none" w:sz="0" w:space="0" w:color="auto"/>
      </w:divBdr>
    </w:div>
    <w:div w:id="423456154">
      <w:marLeft w:val="0"/>
      <w:marRight w:val="0"/>
      <w:marTop w:val="0"/>
      <w:marBottom w:val="0"/>
      <w:divBdr>
        <w:top w:val="none" w:sz="0" w:space="0" w:color="auto"/>
        <w:left w:val="none" w:sz="0" w:space="0" w:color="auto"/>
        <w:bottom w:val="none" w:sz="0" w:space="0" w:color="auto"/>
        <w:right w:val="none" w:sz="0" w:space="0" w:color="auto"/>
      </w:divBdr>
    </w:div>
    <w:div w:id="423456155">
      <w:marLeft w:val="0"/>
      <w:marRight w:val="0"/>
      <w:marTop w:val="0"/>
      <w:marBottom w:val="0"/>
      <w:divBdr>
        <w:top w:val="none" w:sz="0" w:space="0" w:color="auto"/>
        <w:left w:val="none" w:sz="0" w:space="0" w:color="auto"/>
        <w:bottom w:val="none" w:sz="0" w:space="0" w:color="auto"/>
        <w:right w:val="none" w:sz="0" w:space="0" w:color="auto"/>
      </w:divBdr>
    </w:div>
    <w:div w:id="423456156">
      <w:marLeft w:val="0"/>
      <w:marRight w:val="0"/>
      <w:marTop w:val="0"/>
      <w:marBottom w:val="0"/>
      <w:divBdr>
        <w:top w:val="none" w:sz="0" w:space="0" w:color="auto"/>
        <w:left w:val="none" w:sz="0" w:space="0" w:color="auto"/>
        <w:bottom w:val="none" w:sz="0" w:space="0" w:color="auto"/>
        <w:right w:val="none" w:sz="0" w:space="0" w:color="auto"/>
      </w:divBdr>
    </w:div>
    <w:div w:id="503591380">
      <w:bodyDiv w:val="1"/>
      <w:marLeft w:val="0"/>
      <w:marRight w:val="0"/>
      <w:marTop w:val="0"/>
      <w:marBottom w:val="0"/>
      <w:divBdr>
        <w:top w:val="none" w:sz="0" w:space="0" w:color="auto"/>
        <w:left w:val="none" w:sz="0" w:space="0" w:color="auto"/>
        <w:bottom w:val="none" w:sz="0" w:space="0" w:color="auto"/>
        <w:right w:val="none" w:sz="0" w:space="0" w:color="auto"/>
      </w:divBdr>
    </w:div>
    <w:div w:id="546378453">
      <w:bodyDiv w:val="1"/>
      <w:marLeft w:val="0"/>
      <w:marRight w:val="0"/>
      <w:marTop w:val="0"/>
      <w:marBottom w:val="0"/>
      <w:divBdr>
        <w:top w:val="none" w:sz="0" w:space="0" w:color="auto"/>
        <w:left w:val="none" w:sz="0" w:space="0" w:color="auto"/>
        <w:bottom w:val="none" w:sz="0" w:space="0" w:color="auto"/>
        <w:right w:val="none" w:sz="0" w:space="0" w:color="auto"/>
      </w:divBdr>
      <w:divsChild>
        <w:div w:id="1630744296">
          <w:marLeft w:val="0"/>
          <w:marRight w:val="1"/>
          <w:marTop w:val="0"/>
          <w:marBottom w:val="0"/>
          <w:divBdr>
            <w:top w:val="none" w:sz="0" w:space="0" w:color="auto"/>
            <w:left w:val="none" w:sz="0" w:space="0" w:color="auto"/>
            <w:bottom w:val="none" w:sz="0" w:space="0" w:color="auto"/>
            <w:right w:val="none" w:sz="0" w:space="0" w:color="auto"/>
          </w:divBdr>
          <w:divsChild>
            <w:div w:id="705568662">
              <w:marLeft w:val="0"/>
              <w:marRight w:val="0"/>
              <w:marTop w:val="0"/>
              <w:marBottom w:val="0"/>
              <w:divBdr>
                <w:top w:val="none" w:sz="0" w:space="0" w:color="auto"/>
                <w:left w:val="none" w:sz="0" w:space="0" w:color="auto"/>
                <w:bottom w:val="none" w:sz="0" w:space="0" w:color="auto"/>
                <w:right w:val="none" w:sz="0" w:space="0" w:color="auto"/>
              </w:divBdr>
              <w:divsChild>
                <w:div w:id="428888995">
                  <w:marLeft w:val="0"/>
                  <w:marRight w:val="1"/>
                  <w:marTop w:val="0"/>
                  <w:marBottom w:val="0"/>
                  <w:divBdr>
                    <w:top w:val="none" w:sz="0" w:space="0" w:color="auto"/>
                    <w:left w:val="none" w:sz="0" w:space="0" w:color="auto"/>
                    <w:bottom w:val="none" w:sz="0" w:space="0" w:color="auto"/>
                    <w:right w:val="none" w:sz="0" w:space="0" w:color="auto"/>
                  </w:divBdr>
                  <w:divsChild>
                    <w:div w:id="1889881191">
                      <w:marLeft w:val="0"/>
                      <w:marRight w:val="0"/>
                      <w:marTop w:val="0"/>
                      <w:marBottom w:val="0"/>
                      <w:divBdr>
                        <w:top w:val="none" w:sz="0" w:space="0" w:color="auto"/>
                        <w:left w:val="none" w:sz="0" w:space="0" w:color="auto"/>
                        <w:bottom w:val="none" w:sz="0" w:space="0" w:color="auto"/>
                        <w:right w:val="none" w:sz="0" w:space="0" w:color="auto"/>
                      </w:divBdr>
                      <w:divsChild>
                        <w:div w:id="2087341324">
                          <w:marLeft w:val="0"/>
                          <w:marRight w:val="0"/>
                          <w:marTop w:val="0"/>
                          <w:marBottom w:val="0"/>
                          <w:divBdr>
                            <w:top w:val="none" w:sz="0" w:space="0" w:color="auto"/>
                            <w:left w:val="none" w:sz="0" w:space="0" w:color="auto"/>
                            <w:bottom w:val="none" w:sz="0" w:space="0" w:color="auto"/>
                            <w:right w:val="none" w:sz="0" w:space="0" w:color="auto"/>
                          </w:divBdr>
                          <w:divsChild>
                            <w:div w:id="100509213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89455">
      <w:bodyDiv w:val="1"/>
      <w:marLeft w:val="0"/>
      <w:marRight w:val="0"/>
      <w:marTop w:val="0"/>
      <w:marBottom w:val="0"/>
      <w:divBdr>
        <w:top w:val="none" w:sz="0" w:space="0" w:color="auto"/>
        <w:left w:val="none" w:sz="0" w:space="0" w:color="auto"/>
        <w:bottom w:val="none" w:sz="0" w:space="0" w:color="auto"/>
        <w:right w:val="none" w:sz="0" w:space="0" w:color="auto"/>
      </w:divBdr>
    </w:div>
    <w:div w:id="756828672">
      <w:bodyDiv w:val="1"/>
      <w:marLeft w:val="0"/>
      <w:marRight w:val="0"/>
      <w:marTop w:val="0"/>
      <w:marBottom w:val="0"/>
      <w:divBdr>
        <w:top w:val="none" w:sz="0" w:space="0" w:color="auto"/>
        <w:left w:val="none" w:sz="0" w:space="0" w:color="auto"/>
        <w:bottom w:val="none" w:sz="0" w:space="0" w:color="auto"/>
        <w:right w:val="none" w:sz="0" w:space="0" w:color="auto"/>
      </w:divBdr>
    </w:div>
    <w:div w:id="1006787301">
      <w:bodyDiv w:val="1"/>
      <w:marLeft w:val="0"/>
      <w:marRight w:val="0"/>
      <w:marTop w:val="0"/>
      <w:marBottom w:val="0"/>
      <w:divBdr>
        <w:top w:val="none" w:sz="0" w:space="0" w:color="auto"/>
        <w:left w:val="none" w:sz="0" w:space="0" w:color="auto"/>
        <w:bottom w:val="none" w:sz="0" w:space="0" w:color="auto"/>
        <w:right w:val="none" w:sz="0" w:space="0" w:color="auto"/>
      </w:divBdr>
    </w:div>
    <w:div w:id="1074202513">
      <w:bodyDiv w:val="1"/>
      <w:marLeft w:val="0"/>
      <w:marRight w:val="0"/>
      <w:marTop w:val="0"/>
      <w:marBottom w:val="0"/>
      <w:divBdr>
        <w:top w:val="none" w:sz="0" w:space="0" w:color="auto"/>
        <w:left w:val="none" w:sz="0" w:space="0" w:color="auto"/>
        <w:bottom w:val="none" w:sz="0" w:space="0" w:color="auto"/>
        <w:right w:val="none" w:sz="0" w:space="0" w:color="auto"/>
      </w:divBdr>
      <w:divsChild>
        <w:div w:id="156002840">
          <w:marLeft w:val="0"/>
          <w:marRight w:val="1"/>
          <w:marTop w:val="0"/>
          <w:marBottom w:val="0"/>
          <w:divBdr>
            <w:top w:val="none" w:sz="0" w:space="0" w:color="auto"/>
            <w:left w:val="none" w:sz="0" w:space="0" w:color="auto"/>
            <w:bottom w:val="none" w:sz="0" w:space="0" w:color="auto"/>
            <w:right w:val="none" w:sz="0" w:space="0" w:color="auto"/>
          </w:divBdr>
          <w:divsChild>
            <w:div w:id="539128253">
              <w:marLeft w:val="0"/>
              <w:marRight w:val="0"/>
              <w:marTop w:val="0"/>
              <w:marBottom w:val="0"/>
              <w:divBdr>
                <w:top w:val="none" w:sz="0" w:space="0" w:color="auto"/>
                <w:left w:val="none" w:sz="0" w:space="0" w:color="auto"/>
                <w:bottom w:val="none" w:sz="0" w:space="0" w:color="auto"/>
                <w:right w:val="none" w:sz="0" w:space="0" w:color="auto"/>
              </w:divBdr>
              <w:divsChild>
                <w:div w:id="1047726341">
                  <w:marLeft w:val="0"/>
                  <w:marRight w:val="1"/>
                  <w:marTop w:val="0"/>
                  <w:marBottom w:val="0"/>
                  <w:divBdr>
                    <w:top w:val="none" w:sz="0" w:space="0" w:color="auto"/>
                    <w:left w:val="none" w:sz="0" w:space="0" w:color="auto"/>
                    <w:bottom w:val="none" w:sz="0" w:space="0" w:color="auto"/>
                    <w:right w:val="none" w:sz="0" w:space="0" w:color="auto"/>
                  </w:divBdr>
                  <w:divsChild>
                    <w:div w:id="112483766">
                      <w:marLeft w:val="0"/>
                      <w:marRight w:val="0"/>
                      <w:marTop w:val="0"/>
                      <w:marBottom w:val="0"/>
                      <w:divBdr>
                        <w:top w:val="none" w:sz="0" w:space="0" w:color="auto"/>
                        <w:left w:val="none" w:sz="0" w:space="0" w:color="auto"/>
                        <w:bottom w:val="none" w:sz="0" w:space="0" w:color="auto"/>
                        <w:right w:val="none" w:sz="0" w:space="0" w:color="auto"/>
                      </w:divBdr>
                      <w:divsChild>
                        <w:div w:id="1854146480">
                          <w:marLeft w:val="0"/>
                          <w:marRight w:val="0"/>
                          <w:marTop w:val="0"/>
                          <w:marBottom w:val="0"/>
                          <w:divBdr>
                            <w:top w:val="none" w:sz="0" w:space="0" w:color="auto"/>
                            <w:left w:val="none" w:sz="0" w:space="0" w:color="auto"/>
                            <w:bottom w:val="none" w:sz="0" w:space="0" w:color="auto"/>
                            <w:right w:val="none" w:sz="0" w:space="0" w:color="auto"/>
                          </w:divBdr>
                          <w:divsChild>
                            <w:div w:id="1501583199">
                              <w:marLeft w:val="0"/>
                              <w:marRight w:val="0"/>
                              <w:marTop w:val="120"/>
                              <w:marBottom w:val="360"/>
                              <w:divBdr>
                                <w:top w:val="none" w:sz="0" w:space="0" w:color="auto"/>
                                <w:left w:val="none" w:sz="0" w:space="0" w:color="auto"/>
                                <w:bottom w:val="none" w:sz="0" w:space="0" w:color="auto"/>
                                <w:right w:val="none" w:sz="0" w:space="0" w:color="auto"/>
                              </w:divBdr>
                              <w:divsChild>
                                <w:div w:id="7732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66842">
      <w:bodyDiv w:val="1"/>
      <w:marLeft w:val="0"/>
      <w:marRight w:val="0"/>
      <w:marTop w:val="0"/>
      <w:marBottom w:val="0"/>
      <w:divBdr>
        <w:top w:val="none" w:sz="0" w:space="0" w:color="auto"/>
        <w:left w:val="none" w:sz="0" w:space="0" w:color="auto"/>
        <w:bottom w:val="none" w:sz="0" w:space="0" w:color="auto"/>
        <w:right w:val="none" w:sz="0" w:space="0" w:color="auto"/>
      </w:divBdr>
      <w:divsChild>
        <w:div w:id="2001107238">
          <w:marLeft w:val="0"/>
          <w:marRight w:val="1"/>
          <w:marTop w:val="0"/>
          <w:marBottom w:val="0"/>
          <w:divBdr>
            <w:top w:val="none" w:sz="0" w:space="0" w:color="auto"/>
            <w:left w:val="none" w:sz="0" w:space="0" w:color="auto"/>
            <w:bottom w:val="none" w:sz="0" w:space="0" w:color="auto"/>
            <w:right w:val="none" w:sz="0" w:space="0" w:color="auto"/>
          </w:divBdr>
          <w:divsChild>
            <w:div w:id="246185135">
              <w:marLeft w:val="0"/>
              <w:marRight w:val="0"/>
              <w:marTop w:val="0"/>
              <w:marBottom w:val="0"/>
              <w:divBdr>
                <w:top w:val="none" w:sz="0" w:space="0" w:color="auto"/>
                <w:left w:val="none" w:sz="0" w:space="0" w:color="auto"/>
                <w:bottom w:val="none" w:sz="0" w:space="0" w:color="auto"/>
                <w:right w:val="none" w:sz="0" w:space="0" w:color="auto"/>
              </w:divBdr>
              <w:divsChild>
                <w:div w:id="559095887">
                  <w:marLeft w:val="0"/>
                  <w:marRight w:val="1"/>
                  <w:marTop w:val="0"/>
                  <w:marBottom w:val="0"/>
                  <w:divBdr>
                    <w:top w:val="none" w:sz="0" w:space="0" w:color="auto"/>
                    <w:left w:val="none" w:sz="0" w:space="0" w:color="auto"/>
                    <w:bottom w:val="none" w:sz="0" w:space="0" w:color="auto"/>
                    <w:right w:val="none" w:sz="0" w:space="0" w:color="auto"/>
                  </w:divBdr>
                  <w:divsChild>
                    <w:div w:id="78648586">
                      <w:marLeft w:val="0"/>
                      <w:marRight w:val="0"/>
                      <w:marTop w:val="0"/>
                      <w:marBottom w:val="0"/>
                      <w:divBdr>
                        <w:top w:val="none" w:sz="0" w:space="0" w:color="auto"/>
                        <w:left w:val="none" w:sz="0" w:space="0" w:color="auto"/>
                        <w:bottom w:val="none" w:sz="0" w:space="0" w:color="auto"/>
                        <w:right w:val="none" w:sz="0" w:space="0" w:color="auto"/>
                      </w:divBdr>
                      <w:divsChild>
                        <w:div w:id="1745562053">
                          <w:marLeft w:val="0"/>
                          <w:marRight w:val="0"/>
                          <w:marTop w:val="0"/>
                          <w:marBottom w:val="0"/>
                          <w:divBdr>
                            <w:top w:val="none" w:sz="0" w:space="0" w:color="auto"/>
                            <w:left w:val="none" w:sz="0" w:space="0" w:color="auto"/>
                            <w:bottom w:val="none" w:sz="0" w:space="0" w:color="auto"/>
                            <w:right w:val="none" w:sz="0" w:space="0" w:color="auto"/>
                          </w:divBdr>
                          <w:divsChild>
                            <w:div w:id="473327666">
                              <w:marLeft w:val="0"/>
                              <w:marRight w:val="0"/>
                              <w:marTop w:val="120"/>
                              <w:marBottom w:val="360"/>
                              <w:divBdr>
                                <w:top w:val="none" w:sz="0" w:space="0" w:color="auto"/>
                                <w:left w:val="none" w:sz="0" w:space="0" w:color="auto"/>
                                <w:bottom w:val="none" w:sz="0" w:space="0" w:color="auto"/>
                                <w:right w:val="none" w:sz="0" w:space="0" w:color="auto"/>
                              </w:divBdr>
                              <w:divsChild>
                                <w:div w:id="14618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420431">
      <w:bodyDiv w:val="1"/>
      <w:marLeft w:val="0"/>
      <w:marRight w:val="0"/>
      <w:marTop w:val="0"/>
      <w:marBottom w:val="0"/>
      <w:divBdr>
        <w:top w:val="none" w:sz="0" w:space="0" w:color="auto"/>
        <w:left w:val="none" w:sz="0" w:space="0" w:color="auto"/>
        <w:bottom w:val="none" w:sz="0" w:space="0" w:color="auto"/>
        <w:right w:val="none" w:sz="0" w:space="0" w:color="auto"/>
      </w:divBdr>
      <w:divsChild>
        <w:div w:id="1491094929">
          <w:marLeft w:val="0"/>
          <w:marRight w:val="1"/>
          <w:marTop w:val="0"/>
          <w:marBottom w:val="0"/>
          <w:divBdr>
            <w:top w:val="none" w:sz="0" w:space="0" w:color="auto"/>
            <w:left w:val="none" w:sz="0" w:space="0" w:color="auto"/>
            <w:bottom w:val="none" w:sz="0" w:space="0" w:color="auto"/>
            <w:right w:val="none" w:sz="0" w:space="0" w:color="auto"/>
          </w:divBdr>
          <w:divsChild>
            <w:div w:id="1249923580">
              <w:marLeft w:val="0"/>
              <w:marRight w:val="0"/>
              <w:marTop w:val="0"/>
              <w:marBottom w:val="0"/>
              <w:divBdr>
                <w:top w:val="none" w:sz="0" w:space="0" w:color="auto"/>
                <w:left w:val="none" w:sz="0" w:space="0" w:color="auto"/>
                <w:bottom w:val="none" w:sz="0" w:space="0" w:color="auto"/>
                <w:right w:val="none" w:sz="0" w:space="0" w:color="auto"/>
              </w:divBdr>
              <w:divsChild>
                <w:div w:id="2005619389">
                  <w:marLeft w:val="0"/>
                  <w:marRight w:val="1"/>
                  <w:marTop w:val="0"/>
                  <w:marBottom w:val="0"/>
                  <w:divBdr>
                    <w:top w:val="none" w:sz="0" w:space="0" w:color="auto"/>
                    <w:left w:val="none" w:sz="0" w:space="0" w:color="auto"/>
                    <w:bottom w:val="none" w:sz="0" w:space="0" w:color="auto"/>
                    <w:right w:val="none" w:sz="0" w:space="0" w:color="auto"/>
                  </w:divBdr>
                  <w:divsChild>
                    <w:div w:id="520243308">
                      <w:marLeft w:val="0"/>
                      <w:marRight w:val="0"/>
                      <w:marTop w:val="0"/>
                      <w:marBottom w:val="0"/>
                      <w:divBdr>
                        <w:top w:val="none" w:sz="0" w:space="0" w:color="auto"/>
                        <w:left w:val="none" w:sz="0" w:space="0" w:color="auto"/>
                        <w:bottom w:val="none" w:sz="0" w:space="0" w:color="auto"/>
                        <w:right w:val="none" w:sz="0" w:space="0" w:color="auto"/>
                      </w:divBdr>
                      <w:divsChild>
                        <w:div w:id="978069107">
                          <w:marLeft w:val="0"/>
                          <w:marRight w:val="0"/>
                          <w:marTop w:val="0"/>
                          <w:marBottom w:val="0"/>
                          <w:divBdr>
                            <w:top w:val="none" w:sz="0" w:space="0" w:color="auto"/>
                            <w:left w:val="none" w:sz="0" w:space="0" w:color="auto"/>
                            <w:bottom w:val="none" w:sz="0" w:space="0" w:color="auto"/>
                            <w:right w:val="none" w:sz="0" w:space="0" w:color="auto"/>
                          </w:divBdr>
                          <w:divsChild>
                            <w:div w:id="1984461090">
                              <w:marLeft w:val="0"/>
                              <w:marRight w:val="0"/>
                              <w:marTop w:val="120"/>
                              <w:marBottom w:val="360"/>
                              <w:divBdr>
                                <w:top w:val="none" w:sz="0" w:space="0" w:color="auto"/>
                                <w:left w:val="none" w:sz="0" w:space="0" w:color="auto"/>
                                <w:bottom w:val="none" w:sz="0" w:space="0" w:color="auto"/>
                                <w:right w:val="none" w:sz="0" w:space="0" w:color="auto"/>
                              </w:divBdr>
                              <w:divsChild>
                                <w:div w:id="259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513265">
      <w:bodyDiv w:val="1"/>
      <w:marLeft w:val="0"/>
      <w:marRight w:val="0"/>
      <w:marTop w:val="0"/>
      <w:marBottom w:val="0"/>
      <w:divBdr>
        <w:top w:val="none" w:sz="0" w:space="0" w:color="auto"/>
        <w:left w:val="none" w:sz="0" w:space="0" w:color="auto"/>
        <w:bottom w:val="none" w:sz="0" w:space="0" w:color="auto"/>
        <w:right w:val="none" w:sz="0" w:space="0" w:color="auto"/>
      </w:divBdr>
    </w:div>
    <w:div w:id="1571887575">
      <w:bodyDiv w:val="1"/>
      <w:marLeft w:val="0"/>
      <w:marRight w:val="0"/>
      <w:marTop w:val="0"/>
      <w:marBottom w:val="0"/>
      <w:divBdr>
        <w:top w:val="none" w:sz="0" w:space="0" w:color="auto"/>
        <w:left w:val="none" w:sz="0" w:space="0" w:color="auto"/>
        <w:bottom w:val="none" w:sz="0" w:space="0" w:color="auto"/>
        <w:right w:val="none" w:sz="0" w:space="0" w:color="auto"/>
      </w:divBdr>
    </w:div>
    <w:div w:id="1690596012">
      <w:bodyDiv w:val="1"/>
      <w:marLeft w:val="0"/>
      <w:marRight w:val="0"/>
      <w:marTop w:val="0"/>
      <w:marBottom w:val="0"/>
      <w:divBdr>
        <w:top w:val="none" w:sz="0" w:space="0" w:color="auto"/>
        <w:left w:val="none" w:sz="0" w:space="0" w:color="auto"/>
        <w:bottom w:val="none" w:sz="0" w:space="0" w:color="auto"/>
        <w:right w:val="none" w:sz="0" w:space="0" w:color="auto"/>
      </w:divBdr>
    </w:div>
    <w:div w:id="1705514952">
      <w:bodyDiv w:val="1"/>
      <w:marLeft w:val="0"/>
      <w:marRight w:val="0"/>
      <w:marTop w:val="0"/>
      <w:marBottom w:val="0"/>
      <w:divBdr>
        <w:top w:val="none" w:sz="0" w:space="0" w:color="auto"/>
        <w:left w:val="none" w:sz="0" w:space="0" w:color="auto"/>
        <w:bottom w:val="none" w:sz="0" w:space="0" w:color="auto"/>
        <w:right w:val="none" w:sz="0" w:space="0" w:color="auto"/>
      </w:divBdr>
    </w:div>
    <w:div w:id="1745637496">
      <w:bodyDiv w:val="1"/>
      <w:marLeft w:val="0"/>
      <w:marRight w:val="0"/>
      <w:marTop w:val="0"/>
      <w:marBottom w:val="0"/>
      <w:divBdr>
        <w:top w:val="none" w:sz="0" w:space="0" w:color="auto"/>
        <w:left w:val="none" w:sz="0" w:space="0" w:color="auto"/>
        <w:bottom w:val="none" w:sz="0" w:space="0" w:color="auto"/>
        <w:right w:val="none" w:sz="0" w:space="0" w:color="auto"/>
      </w:divBdr>
      <w:divsChild>
        <w:div w:id="1828859863">
          <w:marLeft w:val="0"/>
          <w:marRight w:val="0"/>
          <w:marTop w:val="0"/>
          <w:marBottom w:val="0"/>
          <w:divBdr>
            <w:top w:val="none" w:sz="0" w:space="0" w:color="auto"/>
            <w:left w:val="none" w:sz="0" w:space="0" w:color="auto"/>
            <w:bottom w:val="none" w:sz="0" w:space="0" w:color="auto"/>
            <w:right w:val="none" w:sz="0" w:space="0" w:color="auto"/>
          </w:divBdr>
        </w:div>
      </w:divsChild>
    </w:div>
    <w:div w:id="1763793202">
      <w:bodyDiv w:val="1"/>
      <w:marLeft w:val="0"/>
      <w:marRight w:val="0"/>
      <w:marTop w:val="0"/>
      <w:marBottom w:val="0"/>
      <w:divBdr>
        <w:top w:val="none" w:sz="0" w:space="0" w:color="auto"/>
        <w:left w:val="none" w:sz="0" w:space="0" w:color="auto"/>
        <w:bottom w:val="none" w:sz="0" w:space="0" w:color="auto"/>
        <w:right w:val="none" w:sz="0" w:space="0" w:color="auto"/>
      </w:divBdr>
    </w:div>
    <w:div w:id="1860315336">
      <w:bodyDiv w:val="1"/>
      <w:marLeft w:val="0"/>
      <w:marRight w:val="0"/>
      <w:marTop w:val="0"/>
      <w:marBottom w:val="0"/>
      <w:divBdr>
        <w:top w:val="none" w:sz="0" w:space="0" w:color="auto"/>
        <w:left w:val="none" w:sz="0" w:space="0" w:color="auto"/>
        <w:bottom w:val="none" w:sz="0" w:space="0" w:color="auto"/>
        <w:right w:val="none" w:sz="0" w:space="0" w:color="auto"/>
      </w:divBdr>
      <w:divsChild>
        <w:div w:id="374697117">
          <w:marLeft w:val="0"/>
          <w:marRight w:val="0"/>
          <w:marTop w:val="0"/>
          <w:marBottom w:val="0"/>
          <w:divBdr>
            <w:top w:val="none" w:sz="0" w:space="0" w:color="auto"/>
            <w:left w:val="none" w:sz="0" w:space="0" w:color="auto"/>
            <w:bottom w:val="none" w:sz="0" w:space="0" w:color="auto"/>
            <w:right w:val="none" w:sz="0" w:space="0" w:color="auto"/>
          </w:divBdr>
          <w:divsChild>
            <w:div w:id="170722558">
              <w:marLeft w:val="0"/>
              <w:marRight w:val="0"/>
              <w:marTop w:val="0"/>
              <w:marBottom w:val="0"/>
              <w:divBdr>
                <w:top w:val="none" w:sz="0" w:space="0" w:color="auto"/>
                <w:left w:val="none" w:sz="0" w:space="0" w:color="auto"/>
                <w:bottom w:val="none" w:sz="0" w:space="0" w:color="auto"/>
                <w:right w:val="none" w:sz="0" w:space="0" w:color="auto"/>
              </w:divBdr>
            </w:div>
            <w:div w:id="2125727482">
              <w:marLeft w:val="0"/>
              <w:marRight w:val="0"/>
              <w:marTop w:val="0"/>
              <w:marBottom w:val="0"/>
              <w:divBdr>
                <w:top w:val="none" w:sz="0" w:space="0" w:color="auto"/>
                <w:left w:val="none" w:sz="0" w:space="0" w:color="auto"/>
                <w:bottom w:val="none" w:sz="0" w:space="0" w:color="auto"/>
                <w:right w:val="none" w:sz="0" w:space="0" w:color="auto"/>
              </w:divBdr>
            </w:div>
            <w:div w:id="843786665">
              <w:marLeft w:val="0"/>
              <w:marRight w:val="0"/>
              <w:marTop w:val="0"/>
              <w:marBottom w:val="0"/>
              <w:divBdr>
                <w:top w:val="none" w:sz="0" w:space="0" w:color="auto"/>
                <w:left w:val="none" w:sz="0" w:space="0" w:color="auto"/>
                <w:bottom w:val="none" w:sz="0" w:space="0" w:color="auto"/>
                <w:right w:val="none" w:sz="0" w:space="0" w:color="auto"/>
              </w:divBdr>
            </w:div>
            <w:div w:id="1014847685">
              <w:marLeft w:val="0"/>
              <w:marRight w:val="0"/>
              <w:marTop w:val="0"/>
              <w:marBottom w:val="0"/>
              <w:divBdr>
                <w:top w:val="none" w:sz="0" w:space="0" w:color="auto"/>
                <w:left w:val="none" w:sz="0" w:space="0" w:color="auto"/>
                <w:bottom w:val="none" w:sz="0" w:space="0" w:color="auto"/>
                <w:right w:val="none" w:sz="0" w:space="0" w:color="auto"/>
              </w:divBdr>
            </w:div>
            <w:div w:id="795215967">
              <w:marLeft w:val="0"/>
              <w:marRight w:val="0"/>
              <w:marTop w:val="0"/>
              <w:marBottom w:val="0"/>
              <w:divBdr>
                <w:top w:val="none" w:sz="0" w:space="0" w:color="auto"/>
                <w:left w:val="none" w:sz="0" w:space="0" w:color="auto"/>
                <w:bottom w:val="none" w:sz="0" w:space="0" w:color="auto"/>
                <w:right w:val="none" w:sz="0" w:space="0" w:color="auto"/>
              </w:divBdr>
            </w:div>
            <w:div w:id="636109601">
              <w:marLeft w:val="0"/>
              <w:marRight w:val="0"/>
              <w:marTop w:val="0"/>
              <w:marBottom w:val="0"/>
              <w:divBdr>
                <w:top w:val="none" w:sz="0" w:space="0" w:color="auto"/>
                <w:left w:val="none" w:sz="0" w:space="0" w:color="auto"/>
                <w:bottom w:val="none" w:sz="0" w:space="0" w:color="auto"/>
                <w:right w:val="none" w:sz="0" w:space="0" w:color="auto"/>
              </w:divBdr>
            </w:div>
            <w:div w:id="1701079554">
              <w:marLeft w:val="0"/>
              <w:marRight w:val="0"/>
              <w:marTop w:val="0"/>
              <w:marBottom w:val="0"/>
              <w:divBdr>
                <w:top w:val="none" w:sz="0" w:space="0" w:color="auto"/>
                <w:left w:val="none" w:sz="0" w:space="0" w:color="auto"/>
                <w:bottom w:val="none" w:sz="0" w:space="0" w:color="auto"/>
                <w:right w:val="none" w:sz="0" w:space="0" w:color="auto"/>
              </w:divBdr>
            </w:div>
            <w:div w:id="1713769730">
              <w:marLeft w:val="0"/>
              <w:marRight w:val="0"/>
              <w:marTop w:val="0"/>
              <w:marBottom w:val="0"/>
              <w:divBdr>
                <w:top w:val="none" w:sz="0" w:space="0" w:color="auto"/>
                <w:left w:val="none" w:sz="0" w:space="0" w:color="auto"/>
                <w:bottom w:val="none" w:sz="0" w:space="0" w:color="auto"/>
                <w:right w:val="none" w:sz="0" w:space="0" w:color="auto"/>
              </w:divBdr>
            </w:div>
            <w:div w:id="264269479">
              <w:marLeft w:val="0"/>
              <w:marRight w:val="0"/>
              <w:marTop w:val="0"/>
              <w:marBottom w:val="0"/>
              <w:divBdr>
                <w:top w:val="none" w:sz="0" w:space="0" w:color="auto"/>
                <w:left w:val="none" w:sz="0" w:space="0" w:color="auto"/>
                <w:bottom w:val="none" w:sz="0" w:space="0" w:color="auto"/>
                <w:right w:val="none" w:sz="0" w:space="0" w:color="auto"/>
              </w:divBdr>
            </w:div>
            <w:div w:id="731536251">
              <w:marLeft w:val="0"/>
              <w:marRight w:val="0"/>
              <w:marTop w:val="0"/>
              <w:marBottom w:val="0"/>
              <w:divBdr>
                <w:top w:val="none" w:sz="0" w:space="0" w:color="auto"/>
                <w:left w:val="none" w:sz="0" w:space="0" w:color="auto"/>
                <w:bottom w:val="none" w:sz="0" w:space="0" w:color="auto"/>
                <w:right w:val="none" w:sz="0" w:space="0" w:color="auto"/>
              </w:divBdr>
            </w:div>
            <w:div w:id="376584992">
              <w:marLeft w:val="0"/>
              <w:marRight w:val="0"/>
              <w:marTop w:val="0"/>
              <w:marBottom w:val="0"/>
              <w:divBdr>
                <w:top w:val="none" w:sz="0" w:space="0" w:color="auto"/>
                <w:left w:val="none" w:sz="0" w:space="0" w:color="auto"/>
                <w:bottom w:val="none" w:sz="0" w:space="0" w:color="auto"/>
                <w:right w:val="none" w:sz="0" w:space="0" w:color="auto"/>
              </w:divBdr>
            </w:div>
            <w:div w:id="1341815623">
              <w:marLeft w:val="0"/>
              <w:marRight w:val="0"/>
              <w:marTop w:val="0"/>
              <w:marBottom w:val="0"/>
              <w:divBdr>
                <w:top w:val="none" w:sz="0" w:space="0" w:color="auto"/>
                <w:left w:val="none" w:sz="0" w:space="0" w:color="auto"/>
                <w:bottom w:val="none" w:sz="0" w:space="0" w:color="auto"/>
                <w:right w:val="none" w:sz="0" w:space="0" w:color="auto"/>
              </w:divBdr>
            </w:div>
            <w:div w:id="28261740">
              <w:marLeft w:val="0"/>
              <w:marRight w:val="0"/>
              <w:marTop w:val="0"/>
              <w:marBottom w:val="0"/>
              <w:divBdr>
                <w:top w:val="none" w:sz="0" w:space="0" w:color="auto"/>
                <w:left w:val="none" w:sz="0" w:space="0" w:color="auto"/>
                <w:bottom w:val="none" w:sz="0" w:space="0" w:color="auto"/>
                <w:right w:val="none" w:sz="0" w:space="0" w:color="auto"/>
              </w:divBdr>
            </w:div>
            <w:div w:id="1693998160">
              <w:marLeft w:val="0"/>
              <w:marRight w:val="0"/>
              <w:marTop w:val="0"/>
              <w:marBottom w:val="0"/>
              <w:divBdr>
                <w:top w:val="none" w:sz="0" w:space="0" w:color="auto"/>
                <w:left w:val="none" w:sz="0" w:space="0" w:color="auto"/>
                <w:bottom w:val="none" w:sz="0" w:space="0" w:color="auto"/>
                <w:right w:val="none" w:sz="0" w:space="0" w:color="auto"/>
              </w:divBdr>
            </w:div>
            <w:div w:id="119612916">
              <w:marLeft w:val="0"/>
              <w:marRight w:val="0"/>
              <w:marTop w:val="0"/>
              <w:marBottom w:val="0"/>
              <w:divBdr>
                <w:top w:val="none" w:sz="0" w:space="0" w:color="auto"/>
                <w:left w:val="none" w:sz="0" w:space="0" w:color="auto"/>
                <w:bottom w:val="none" w:sz="0" w:space="0" w:color="auto"/>
                <w:right w:val="none" w:sz="0" w:space="0" w:color="auto"/>
              </w:divBdr>
            </w:div>
            <w:div w:id="493226079">
              <w:marLeft w:val="0"/>
              <w:marRight w:val="0"/>
              <w:marTop w:val="0"/>
              <w:marBottom w:val="0"/>
              <w:divBdr>
                <w:top w:val="none" w:sz="0" w:space="0" w:color="auto"/>
                <w:left w:val="none" w:sz="0" w:space="0" w:color="auto"/>
                <w:bottom w:val="none" w:sz="0" w:space="0" w:color="auto"/>
                <w:right w:val="none" w:sz="0" w:space="0" w:color="auto"/>
              </w:divBdr>
            </w:div>
            <w:div w:id="571543380">
              <w:marLeft w:val="0"/>
              <w:marRight w:val="0"/>
              <w:marTop w:val="0"/>
              <w:marBottom w:val="0"/>
              <w:divBdr>
                <w:top w:val="none" w:sz="0" w:space="0" w:color="auto"/>
                <w:left w:val="none" w:sz="0" w:space="0" w:color="auto"/>
                <w:bottom w:val="none" w:sz="0" w:space="0" w:color="auto"/>
                <w:right w:val="none" w:sz="0" w:space="0" w:color="auto"/>
              </w:divBdr>
            </w:div>
            <w:div w:id="593587323">
              <w:marLeft w:val="0"/>
              <w:marRight w:val="0"/>
              <w:marTop w:val="0"/>
              <w:marBottom w:val="0"/>
              <w:divBdr>
                <w:top w:val="none" w:sz="0" w:space="0" w:color="auto"/>
                <w:left w:val="none" w:sz="0" w:space="0" w:color="auto"/>
                <w:bottom w:val="none" w:sz="0" w:space="0" w:color="auto"/>
                <w:right w:val="none" w:sz="0" w:space="0" w:color="auto"/>
              </w:divBdr>
            </w:div>
            <w:div w:id="1357777510">
              <w:marLeft w:val="0"/>
              <w:marRight w:val="0"/>
              <w:marTop w:val="0"/>
              <w:marBottom w:val="0"/>
              <w:divBdr>
                <w:top w:val="none" w:sz="0" w:space="0" w:color="auto"/>
                <w:left w:val="none" w:sz="0" w:space="0" w:color="auto"/>
                <w:bottom w:val="none" w:sz="0" w:space="0" w:color="auto"/>
                <w:right w:val="none" w:sz="0" w:space="0" w:color="auto"/>
              </w:divBdr>
            </w:div>
            <w:div w:id="122502108">
              <w:marLeft w:val="0"/>
              <w:marRight w:val="0"/>
              <w:marTop w:val="0"/>
              <w:marBottom w:val="0"/>
              <w:divBdr>
                <w:top w:val="none" w:sz="0" w:space="0" w:color="auto"/>
                <w:left w:val="none" w:sz="0" w:space="0" w:color="auto"/>
                <w:bottom w:val="none" w:sz="0" w:space="0" w:color="auto"/>
                <w:right w:val="none" w:sz="0" w:space="0" w:color="auto"/>
              </w:divBdr>
            </w:div>
            <w:div w:id="1891455579">
              <w:marLeft w:val="0"/>
              <w:marRight w:val="0"/>
              <w:marTop w:val="0"/>
              <w:marBottom w:val="0"/>
              <w:divBdr>
                <w:top w:val="none" w:sz="0" w:space="0" w:color="auto"/>
                <w:left w:val="none" w:sz="0" w:space="0" w:color="auto"/>
                <w:bottom w:val="none" w:sz="0" w:space="0" w:color="auto"/>
                <w:right w:val="none" w:sz="0" w:space="0" w:color="auto"/>
              </w:divBdr>
            </w:div>
            <w:div w:id="2097284473">
              <w:marLeft w:val="0"/>
              <w:marRight w:val="0"/>
              <w:marTop w:val="0"/>
              <w:marBottom w:val="0"/>
              <w:divBdr>
                <w:top w:val="none" w:sz="0" w:space="0" w:color="auto"/>
                <w:left w:val="none" w:sz="0" w:space="0" w:color="auto"/>
                <w:bottom w:val="none" w:sz="0" w:space="0" w:color="auto"/>
                <w:right w:val="none" w:sz="0" w:space="0" w:color="auto"/>
              </w:divBdr>
            </w:div>
            <w:div w:id="2074039062">
              <w:marLeft w:val="0"/>
              <w:marRight w:val="0"/>
              <w:marTop w:val="0"/>
              <w:marBottom w:val="0"/>
              <w:divBdr>
                <w:top w:val="none" w:sz="0" w:space="0" w:color="auto"/>
                <w:left w:val="none" w:sz="0" w:space="0" w:color="auto"/>
                <w:bottom w:val="none" w:sz="0" w:space="0" w:color="auto"/>
                <w:right w:val="none" w:sz="0" w:space="0" w:color="auto"/>
              </w:divBdr>
            </w:div>
            <w:div w:id="220140152">
              <w:marLeft w:val="0"/>
              <w:marRight w:val="0"/>
              <w:marTop w:val="0"/>
              <w:marBottom w:val="0"/>
              <w:divBdr>
                <w:top w:val="none" w:sz="0" w:space="0" w:color="auto"/>
                <w:left w:val="none" w:sz="0" w:space="0" w:color="auto"/>
                <w:bottom w:val="none" w:sz="0" w:space="0" w:color="auto"/>
                <w:right w:val="none" w:sz="0" w:space="0" w:color="auto"/>
              </w:divBdr>
            </w:div>
            <w:div w:id="429207585">
              <w:marLeft w:val="0"/>
              <w:marRight w:val="0"/>
              <w:marTop w:val="0"/>
              <w:marBottom w:val="0"/>
              <w:divBdr>
                <w:top w:val="none" w:sz="0" w:space="0" w:color="auto"/>
                <w:left w:val="none" w:sz="0" w:space="0" w:color="auto"/>
                <w:bottom w:val="none" w:sz="0" w:space="0" w:color="auto"/>
                <w:right w:val="none" w:sz="0" w:space="0" w:color="auto"/>
              </w:divBdr>
            </w:div>
            <w:div w:id="2088115333">
              <w:marLeft w:val="0"/>
              <w:marRight w:val="0"/>
              <w:marTop w:val="0"/>
              <w:marBottom w:val="0"/>
              <w:divBdr>
                <w:top w:val="none" w:sz="0" w:space="0" w:color="auto"/>
                <w:left w:val="none" w:sz="0" w:space="0" w:color="auto"/>
                <w:bottom w:val="none" w:sz="0" w:space="0" w:color="auto"/>
                <w:right w:val="none" w:sz="0" w:space="0" w:color="auto"/>
              </w:divBdr>
            </w:div>
            <w:div w:id="498741304">
              <w:marLeft w:val="0"/>
              <w:marRight w:val="0"/>
              <w:marTop w:val="0"/>
              <w:marBottom w:val="0"/>
              <w:divBdr>
                <w:top w:val="none" w:sz="0" w:space="0" w:color="auto"/>
                <w:left w:val="none" w:sz="0" w:space="0" w:color="auto"/>
                <w:bottom w:val="none" w:sz="0" w:space="0" w:color="auto"/>
                <w:right w:val="none" w:sz="0" w:space="0" w:color="auto"/>
              </w:divBdr>
            </w:div>
            <w:div w:id="2081242972">
              <w:marLeft w:val="0"/>
              <w:marRight w:val="0"/>
              <w:marTop w:val="0"/>
              <w:marBottom w:val="0"/>
              <w:divBdr>
                <w:top w:val="none" w:sz="0" w:space="0" w:color="auto"/>
                <w:left w:val="none" w:sz="0" w:space="0" w:color="auto"/>
                <w:bottom w:val="none" w:sz="0" w:space="0" w:color="auto"/>
                <w:right w:val="none" w:sz="0" w:space="0" w:color="auto"/>
              </w:divBdr>
            </w:div>
            <w:div w:id="1486707430">
              <w:marLeft w:val="0"/>
              <w:marRight w:val="0"/>
              <w:marTop w:val="0"/>
              <w:marBottom w:val="0"/>
              <w:divBdr>
                <w:top w:val="none" w:sz="0" w:space="0" w:color="auto"/>
                <w:left w:val="none" w:sz="0" w:space="0" w:color="auto"/>
                <w:bottom w:val="none" w:sz="0" w:space="0" w:color="auto"/>
                <w:right w:val="none" w:sz="0" w:space="0" w:color="auto"/>
              </w:divBdr>
            </w:div>
            <w:div w:id="1491675206">
              <w:marLeft w:val="0"/>
              <w:marRight w:val="0"/>
              <w:marTop w:val="0"/>
              <w:marBottom w:val="0"/>
              <w:divBdr>
                <w:top w:val="none" w:sz="0" w:space="0" w:color="auto"/>
                <w:left w:val="none" w:sz="0" w:space="0" w:color="auto"/>
                <w:bottom w:val="none" w:sz="0" w:space="0" w:color="auto"/>
                <w:right w:val="none" w:sz="0" w:space="0" w:color="auto"/>
              </w:divBdr>
            </w:div>
            <w:div w:id="688797191">
              <w:marLeft w:val="0"/>
              <w:marRight w:val="0"/>
              <w:marTop w:val="0"/>
              <w:marBottom w:val="0"/>
              <w:divBdr>
                <w:top w:val="none" w:sz="0" w:space="0" w:color="auto"/>
                <w:left w:val="none" w:sz="0" w:space="0" w:color="auto"/>
                <w:bottom w:val="none" w:sz="0" w:space="0" w:color="auto"/>
                <w:right w:val="none" w:sz="0" w:space="0" w:color="auto"/>
              </w:divBdr>
            </w:div>
            <w:div w:id="1008797481">
              <w:marLeft w:val="0"/>
              <w:marRight w:val="0"/>
              <w:marTop w:val="0"/>
              <w:marBottom w:val="0"/>
              <w:divBdr>
                <w:top w:val="none" w:sz="0" w:space="0" w:color="auto"/>
                <w:left w:val="none" w:sz="0" w:space="0" w:color="auto"/>
                <w:bottom w:val="none" w:sz="0" w:space="0" w:color="auto"/>
                <w:right w:val="none" w:sz="0" w:space="0" w:color="auto"/>
              </w:divBdr>
            </w:div>
            <w:div w:id="854810348">
              <w:marLeft w:val="0"/>
              <w:marRight w:val="0"/>
              <w:marTop w:val="0"/>
              <w:marBottom w:val="0"/>
              <w:divBdr>
                <w:top w:val="none" w:sz="0" w:space="0" w:color="auto"/>
                <w:left w:val="none" w:sz="0" w:space="0" w:color="auto"/>
                <w:bottom w:val="none" w:sz="0" w:space="0" w:color="auto"/>
                <w:right w:val="none" w:sz="0" w:space="0" w:color="auto"/>
              </w:divBdr>
            </w:div>
            <w:div w:id="362558630">
              <w:marLeft w:val="0"/>
              <w:marRight w:val="0"/>
              <w:marTop w:val="0"/>
              <w:marBottom w:val="0"/>
              <w:divBdr>
                <w:top w:val="none" w:sz="0" w:space="0" w:color="auto"/>
                <w:left w:val="none" w:sz="0" w:space="0" w:color="auto"/>
                <w:bottom w:val="none" w:sz="0" w:space="0" w:color="auto"/>
                <w:right w:val="none" w:sz="0" w:space="0" w:color="auto"/>
              </w:divBdr>
            </w:div>
            <w:div w:id="1695886223">
              <w:marLeft w:val="0"/>
              <w:marRight w:val="0"/>
              <w:marTop w:val="0"/>
              <w:marBottom w:val="0"/>
              <w:divBdr>
                <w:top w:val="none" w:sz="0" w:space="0" w:color="auto"/>
                <w:left w:val="none" w:sz="0" w:space="0" w:color="auto"/>
                <w:bottom w:val="none" w:sz="0" w:space="0" w:color="auto"/>
                <w:right w:val="none" w:sz="0" w:space="0" w:color="auto"/>
              </w:divBdr>
            </w:div>
            <w:div w:id="477843444">
              <w:marLeft w:val="0"/>
              <w:marRight w:val="0"/>
              <w:marTop w:val="0"/>
              <w:marBottom w:val="0"/>
              <w:divBdr>
                <w:top w:val="none" w:sz="0" w:space="0" w:color="auto"/>
                <w:left w:val="none" w:sz="0" w:space="0" w:color="auto"/>
                <w:bottom w:val="none" w:sz="0" w:space="0" w:color="auto"/>
                <w:right w:val="none" w:sz="0" w:space="0" w:color="auto"/>
              </w:divBdr>
            </w:div>
            <w:div w:id="1680959445">
              <w:marLeft w:val="0"/>
              <w:marRight w:val="0"/>
              <w:marTop w:val="0"/>
              <w:marBottom w:val="0"/>
              <w:divBdr>
                <w:top w:val="none" w:sz="0" w:space="0" w:color="auto"/>
                <w:left w:val="none" w:sz="0" w:space="0" w:color="auto"/>
                <w:bottom w:val="none" w:sz="0" w:space="0" w:color="auto"/>
                <w:right w:val="none" w:sz="0" w:space="0" w:color="auto"/>
              </w:divBdr>
            </w:div>
            <w:div w:id="30765976">
              <w:marLeft w:val="0"/>
              <w:marRight w:val="0"/>
              <w:marTop w:val="0"/>
              <w:marBottom w:val="0"/>
              <w:divBdr>
                <w:top w:val="none" w:sz="0" w:space="0" w:color="auto"/>
                <w:left w:val="none" w:sz="0" w:space="0" w:color="auto"/>
                <w:bottom w:val="none" w:sz="0" w:space="0" w:color="auto"/>
                <w:right w:val="none" w:sz="0" w:space="0" w:color="auto"/>
              </w:divBdr>
            </w:div>
            <w:div w:id="1130784505">
              <w:marLeft w:val="0"/>
              <w:marRight w:val="0"/>
              <w:marTop w:val="0"/>
              <w:marBottom w:val="0"/>
              <w:divBdr>
                <w:top w:val="none" w:sz="0" w:space="0" w:color="auto"/>
                <w:left w:val="none" w:sz="0" w:space="0" w:color="auto"/>
                <w:bottom w:val="none" w:sz="0" w:space="0" w:color="auto"/>
                <w:right w:val="none" w:sz="0" w:space="0" w:color="auto"/>
              </w:divBdr>
            </w:div>
            <w:div w:id="242691163">
              <w:marLeft w:val="0"/>
              <w:marRight w:val="0"/>
              <w:marTop w:val="0"/>
              <w:marBottom w:val="0"/>
              <w:divBdr>
                <w:top w:val="none" w:sz="0" w:space="0" w:color="auto"/>
                <w:left w:val="none" w:sz="0" w:space="0" w:color="auto"/>
                <w:bottom w:val="none" w:sz="0" w:space="0" w:color="auto"/>
                <w:right w:val="none" w:sz="0" w:space="0" w:color="auto"/>
              </w:divBdr>
            </w:div>
            <w:div w:id="8526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NUH\Dropbox\EGC_&#45436;&#47928;\&#49352;&#47196;&#49688;&#51221;&#54620;%20&#45436;&#47928;\R08386%20Jin_EGC_final-edited-cleaned.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NUH\Dropbox\EGC_&#45436;&#47928;\&#49352;&#47196;&#49688;&#51221;&#54620;%20&#45436;&#47928;\R08386%20Jin_EGC_final-edited-cleaned.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NUH\Dropbox\EGC_&#45436;&#47928;\&#49352;&#47196;&#49688;&#51221;&#54620;%20&#45436;&#47928;\R08386%20Jin_EGC_final-edited-cleaned.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SNUH\Dropbox\EGC_&#45436;&#47928;\&#49352;&#47196;&#49688;&#51221;&#54620;%20&#45436;&#47928;\R08386%20Jin_EGC_final-edited-cleaned.doc" TargetMode="External"/><Relationship Id="rId4" Type="http://schemas.microsoft.com/office/2007/relationships/stylesWithEffects" Target="stylesWithEffects.xml"/><Relationship Id="rId9" Type="http://schemas.openxmlformats.org/officeDocument/2006/relationships/hyperlink" Target="mailto:dhljohn@snubh.org"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B7DD-A70B-4242-AAC1-2342A8AF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5457</Words>
  <Characters>31111</Characters>
  <Application>Microsoft Office Word</Application>
  <DocSecurity>0</DocSecurity>
  <Lines>259</Lines>
  <Paragraphs>72</Paragraphs>
  <ScaleCrop>false</ScaleCrop>
  <HeadingPairs>
    <vt:vector size="2" baseType="variant">
      <vt:variant>
        <vt:lpstr>제목</vt:lpstr>
      </vt:variant>
      <vt:variant>
        <vt:i4>1</vt:i4>
      </vt:variant>
    </vt:vector>
  </HeadingPairs>
  <TitlesOfParts>
    <vt:vector size="1" baseType="lpstr">
      <vt:lpstr>Title Page</vt:lpstr>
    </vt:vector>
  </TitlesOfParts>
  <Company>Toshiba</Company>
  <LinksUpToDate>false</LinksUpToDate>
  <CharactersWithSpaces>36496</CharactersWithSpaces>
  <SharedDoc>false</SharedDoc>
  <HLinks>
    <vt:vector size="222" baseType="variant">
      <vt:variant>
        <vt:i4>4325387</vt:i4>
      </vt:variant>
      <vt:variant>
        <vt:i4>244</vt:i4>
      </vt:variant>
      <vt:variant>
        <vt:i4>0</vt:i4>
      </vt:variant>
      <vt:variant>
        <vt:i4>5</vt:i4>
      </vt:variant>
      <vt:variant>
        <vt:lpwstr/>
      </vt:variant>
      <vt:variant>
        <vt:lpwstr>_ENREF_32</vt:lpwstr>
      </vt:variant>
      <vt:variant>
        <vt:i4>4194315</vt:i4>
      </vt:variant>
      <vt:variant>
        <vt:i4>236</vt:i4>
      </vt:variant>
      <vt:variant>
        <vt:i4>0</vt:i4>
      </vt:variant>
      <vt:variant>
        <vt:i4>5</vt:i4>
      </vt:variant>
      <vt:variant>
        <vt:lpwstr/>
      </vt:variant>
      <vt:variant>
        <vt:lpwstr>_ENREF_11</vt:lpwstr>
      </vt:variant>
      <vt:variant>
        <vt:i4>4325387</vt:i4>
      </vt:variant>
      <vt:variant>
        <vt:i4>228</vt:i4>
      </vt:variant>
      <vt:variant>
        <vt:i4>0</vt:i4>
      </vt:variant>
      <vt:variant>
        <vt:i4>5</vt:i4>
      </vt:variant>
      <vt:variant>
        <vt:lpwstr/>
      </vt:variant>
      <vt:variant>
        <vt:lpwstr>_ENREF_31</vt:lpwstr>
      </vt:variant>
      <vt:variant>
        <vt:i4>4325387</vt:i4>
      </vt:variant>
      <vt:variant>
        <vt:i4>221</vt:i4>
      </vt:variant>
      <vt:variant>
        <vt:i4>0</vt:i4>
      </vt:variant>
      <vt:variant>
        <vt:i4>5</vt:i4>
      </vt:variant>
      <vt:variant>
        <vt:lpwstr/>
      </vt:variant>
      <vt:variant>
        <vt:lpwstr>_ENREF_31</vt:lpwstr>
      </vt:variant>
      <vt:variant>
        <vt:i4>4325387</vt:i4>
      </vt:variant>
      <vt:variant>
        <vt:i4>217</vt:i4>
      </vt:variant>
      <vt:variant>
        <vt:i4>0</vt:i4>
      </vt:variant>
      <vt:variant>
        <vt:i4>5</vt:i4>
      </vt:variant>
      <vt:variant>
        <vt:lpwstr/>
      </vt:variant>
      <vt:variant>
        <vt:lpwstr>_ENREF_30</vt:lpwstr>
      </vt:variant>
      <vt:variant>
        <vt:i4>4194315</vt:i4>
      </vt:variant>
      <vt:variant>
        <vt:i4>209</vt:i4>
      </vt:variant>
      <vt:variant>
        <vt:i4>0</vt:i4>
      </vt:variant>
      <vt:variant>
        <vt:i4>5</vt:i4>
      </vt:variant>
      <vt:variant>
        <vt:lpwstr/>
      </vt:variant>
      <vt:variant>
        <vt:lpwstr>_ENREF_17</vt:lpwstr>
      </vt:variant>
      <vt:variant>
        <vt:i4>4390923</vt:i4>
      </vt:variant>
      <vt:variant>
        <vt:i4>201</vt:i4>
      </vt:variant>
      <vt:variant>
        <vt:i4>0</vt:i4>
      </vt:variant>
      <vt:variant>
        <vt:i4>5</vt:i4>
      </vt:variant>
      <vt:variant>
        <vt:lpwstr/>
      </vt:variant>
      <vt:variant>
        <vt:lpwstr>_ENREF_29</vt:lpwstr>
      </vt:variant>
      <vt:variant>
        <vt:i4>4390923</vt:i4>
      </vt:variant>
      <vt:variant>
        <vt:i4>193</vt:i4>
      </vt:variant>
      <vt:variant>
        <vt:i4>0</vt:i4>
      </vt:variant>
      <vt:variant>
        <vt:i4>5</vt:i4>
      </vt:variant>
      <vt:variant>
        <vt:lpwstr/>
      </vt:variant>
      <vt:variant>
        <vt:lpwstr>_ENREF_28</vt:lpwstr>
      </vt:variant>
      <vt:variant>
        <vt:i4>4390923</vt:i4>
      </vt:variant>
      <vt:variant>
        <vt:i4>185</vt:i4>
      </vt:variant>
      <vt:variant>
        <vt:i4>0</vt:i4>
      </vt:variant>
      <vt:variant>
        <vt:i4>5</vt:i4>
      </vt:variant>
      <vt:variant>
        <vt:lpwstr/>
      </vt:variant>
      <vt:variant>
        <vt:lpwstr>_ENREF_26</vt:lpwstr>
      </vt:variant>
      <vt:variant>
        <vt:i4>4194315</vt:i4>
      </vt:variant>
      <vt:variant>
        <vt:i4>177</vt:i4>
      </vt:variant>
      <vt:variant>
        <vt:i4>0</vt:i4>
      </vt:variant>
      <vt:variant>
        <vt:i4>5</vt:i4>
      </vt:variant>
      <vt:variant>
        <vt:lpwstr/>
      </vt:variant>
      <vt:variant>
        <vt:lpwstr>_ENREF_19</vt:lpwstr>
      </vt:variant>
      <vt:variant>
        <vt:i4>4194315</vt:i4>
      </vt:variant>
      <vt:variant>
        <vt:i4>171</vt:i4>
      </vt:variant>
      <vt:variant>
        <vt:i4>0</vt:i4>
      </vt:variant>
      <vt:variant>
        <vt:i4>5</vt:i4>
      </vt:variant>
      <vt:variant>
        <vt:lpwstr/>
      </vt:variant>
      <vt:variant>
        <vt:lpwstr>_ENREF_18</vt:lpwstr>
      </vt:variant>
      <vt:variant>
        <vt:i4>4194315</vt:i4>
      </vt:variant>
      <vt:variant>
        <vt:i4>163</vt:i4>
      </vt:variant>
      <vt:variant>
        <vt:i4>0</vt:i4>
      </vt:variant>
      <vt:variant>
        <vt:i4>5</vt:i4>
      </vt:variant>
      <vt:variant>
        <vt:lpwstr/>
      </vt:variant>
      <vt:variant>
        <vt:lpwstr>_ENREF_16</vt:lpwstr>
      </vt:variant>
      <vt:variant>
        <vt:i4>4194315</vt:i4>
      </vt:variant>
      <vt:variant>
        <vt:i4>155</vt:i4>
      </vt:variant>
      <vt:variant>
        <vt:i4>0</vt:i4>
      </vt:variant>
      <vt:variant>
        <vt:i4>5</vt:i4>
      </vt:variant>
      <vt:variant>
        <vt:lpwstr/>
      </vt:variant>
      <vt:variant>
        <vt:lpwstr>_ENREF_17</vt:lpwstr>
      </vt:variant>
      <vt:variant>
        <vt:i4>4390923</vt:i4>
      </vt:variant>
      <vt:variant>
        <vt:i4>147</vt:i4>
      </vt:variant>
      <vt:variant>
        <vt:i4>0</vt:i4>
      </vt:variant>
      <vt:variant>
        <vt:i4>5</vt:i4>
      </vt:variant>
      <vt:variant>
        <vt:lpwstr/>
      </vt:variant>
      <vt:variant>
        <vt:lpwstr>_ENREF_27</vt:lpwstr>
      </vt:variant>
      <vt:variant>
        <vt:i4>4390923</vt:i4>
      </vt:variant>
      <vt:variant>
        <vt:i4>139</vt:i4>
      </vt:variant>
      <vt:variant>
        <vt:i4>0</vt:i4>
      </vt:variant>
      <vt:variant>
        <vt:i4>5</vt:i4>
      </vt:variant>
      <vt:variant>
        <vt:lpwstr/>
      </vt:variant>
      <vt:variant>
        <vt:lpwstr>_ENREF_26</vt:lpwstr>
      </vt:variant>
      <vt:variant>
        <vt:i4>4390923</vt:i4>
      </vt:variant>
      <vt:variant>
        <vt:i4>131</vt:i4>
      </vt:variant>
      <vt:variant>
        <vt:i4>0</vt:i4>
      </vt:variant>
      <vt:variant>
        <vt:i4>5</vt:i4>
      </vt:variant>
      <vt:variant>
        <vt:lpwstr/>
      </vt:variant>
      <vt:variant>
        <vt:lpwstr>_ENREF_25</vt:lpwstr>
      </vt:variant>
      <vt:variant>
        <vt:i4>4390923</vt:i4>
      </vt:variant>
      <vt:variant>
        <vt:i4>123</vt:i4>
      </vt:variant>
      <vt:variant>
        <vt:i4>0</vt:i4>
      </vt:variant>
      <vt:variant>
        <vt:i4>5</vt:i4>
      </vt:variant>
      <vt:variant>
        <vt:lpwstr/>
      </vt:variant>
      <vt:variant>
        <vt:lpwstr>_ENREF_24</vt:lpwstr>
      </vt:variant>
      <vt:variant>
        <vt:i4>4390923</vt:i4>
      </vt:variant>
      <vt:variant>
        <vt:i4>115</vt:i4>
      </vt:variant>
      <vt:variant>
        <vt:i4>0</vt:i4>
      </vt:variant>
      <vt:variant>
        <vt:i4>5</vt:i4>
      </vt:variant>
      <vt:variant>
        <vt:lpwstr/>
      </vt:variant>
      <vt:variant>
        <vt:lpwstr>_ENREF_23</vt:lpwstr>
      </vt:variant>
      <vt:variant>
        <vt:i4>4390923</vt:i4>
      </vt:variant>
      <vt:variant>
        <vt:i4>109</vt:i4>
      </vt:variant>
      <vt:variant>
        <vt:i4>0</vt:i4>
      </vt:variant>
      <vt:variant>
        <vt:i4>5</vt:i4>
      </vt:variant>
      <vt:variant>
        <vt:lpwstr/>
      </vt:variant>
      <vt:variant>
        <vt:lpwstr>_ENREF_22</vt:lpwstr>
      </vt:variant>
      <vt:variant>
        <vt:i4>4390923</vt:i4>
      </vt:variant>
      <vt:variant>
        <vt:i4>101</vt:i4>
      </vt:variant>
      <vt:variant>
        <vt:i4>0</vt:i4>
      </vt:variant>
      <vt:variant>
        <vt:i4>5</vt:i4>
      </vt:variant>
      <vt:variant>
        <vt:lpwstr/>
      </vt:variant>
      <vt:variant>
        <vt:lpwstr>_ENREF_21</vt:lpwstr>
      </vt:variant>
      <vt:variant>
        <vt:i4>4390923</vt:i4>
      </vt:variant>
      <vt:variant>
        <vt:i4>93</vt:i4>
      </vt:variant>
      <vt:variant>
        <vt:i4>0</vt:i4>
      </vt:variant>
      <vt:variant>
        <vt:i4>5</vt:i4>
      </vt:variant>
      <vt:variant>
        <vt:lpwstr/>
      </vt:variant>
      <vt:variant>
        <vt:lpwstr>_ENREF_20</vt:lpwstr>
      </vt:variant>
      <vt:variant>
        <vt:i4>4194315</vt:i4>
      </vt:variant>
      <vt:variant>
        <vt:i4>87</vt:i4>
      </vt:variant>
      <vt:variant>
        <vt:i4>0</vt:i4>
      </vt:variant>
      <vt:variant>
        <vt:i4>5</vt:i4>
      </vt:variant>
      <vt:variant>
        <vt:lpwstr/>
      </vt:variant>
      <vt:variant>
        <vt:lpwstr>_ENREF_16</vt:lpwstr>
      </vt:variant>
      <vt:variant>
        <vt:i4>4194315</vt:i4>
      </vt:variant>
      <vt:variant>
        <vt:i4>79</vt:i4>
      </vt:variant>
      <vt:variant>
        <vt:i4>0</vt:i4>
      </vt:variant>
      <vt:variant>
        <vt:i4>5</vt:i4>
      </vt:variant>
      <vt:variant>
        <vt:lpwstr/>
      </vt:variant>
      <vt:variant>
        <vt:lpwstr>_ENREF_15</vt:lpwstr>
      </vt:variant>
      <vt:variant>
        <vt:i4>4194315</vt:i4>
      </vt:variant>
      <vt:variant>
        <vt:i4>73</vt:i4>
      </vt:variant>
      <vt:variant>
        <vt:i4>0</vt:i4>
      </vt:variant>
      <vt:variant>
        <vt:i4>5</vt:i4>
      </vt:variant>
      <vt:variant>
        <vt:lpwstr/>
      </vt:variant>
      <vt:variant>
        <vt:lpwstr>_ENREF_14</vt:lpwstr>
      </vt:variant>
      <vt:variant>
        <vt:i4>4194315</vt:i4>
      </vt:variant>
      <vt:variant>
        <vt:i4>70</vt:i4>
      </vt:variant>
      <vt:variant>
        <vt:i4>0</vt:i4>
      </vt:variant>
      <vt:variant>
        <vt:i4>5</vt:i4>
      </vt:variant>
      <vt:variant>
        <vt:lpwstr/>
      </vt:variant>
      <vt:variant>
        <vt:lpwstr>_ENREF_13</vt:lpwstr>
      </vt:variant>
      <vt:variant>
        <vt:i4>4521995</vt:i4>
      </vt:variant>
      <vt:variant>
        <vt:i4>67</vt:i4>
      </vt:variant>
      <vt:variant>
        <vt:i4>0</vt:i4>
      </vt:variant>
      <vt:variant>
        <vt:i4>5</vt:i4>
      </vt:variant>
      <vt:variant>
        <vt:lpwstr/>
      </vt:variant>
      <vt:variant>
        <vt:lpwstr>_ENREF_4</vt:lpwstr>
      </vt:variant>
      <vt:variant>
        <vt:i4>4325387</vt:i4>
      </vt:variant>
      <vt:variant>
        <vt:i4>64</vt:i4>
      </vt:variant>
      <vt:variant>
        <vt:i4>0</vt:i4>
      </vt:variant>
      <vt:variant>
        <vt:i4>5</vt:i4>
      </vt:variant>
      <vt:variant>
        <vt:lpwstr/>
      </vt:variant>
      <vt:variant>
        <vt:lpwstr>_ENREF_3</vt:lpwstr>
      </vt:variant>
      <vt:variant>
        <vt:i4>4194315</vt:i4>
      </vt:variant>
      <vt:variant>
        <vt:i4>56</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_ENREF_11</vt:lpwstr>
      </vt:variant>
      <vt:variant>
        <vt:i4>4194315</vt:i4>
      </vt:variant>
      <vt:variant>
        <vt:i4>45</vt:i4>
      </vt:variant>
      <vt:variant>
        <vt:i4>0</vt:i4>
      </vt:variant>
      <vt:variant>
        <vt:i4>5</vt:i4>
      </vt:variant>
      <vt:variant>
        <vt:lpwstr/>
      </vt:variant>
      <vt:variant>
        <vt:lpwstr>_ENREF_10</vt:lpwstr>
      </vt:variant>
      <vt:variant>
        <vt:i4>4521995</vt:i4>
      </vt:variant>
      <vt:variant>
        <vt:i4>42</vt:i4>
      </vt:variant>
      <vt:variant>
        <vt:i4>0</vt:i4>
      </vt:variant>
      <vt:variant>
        <vt:i4>5</vt:i4>
      </vt:variant>
      <vt:variant>
        <vt:lpwstr/>
      </vt:variant>
      <vt:variant>
        <vt:lpwstr>_ENREF_4</vt:lpwstr>
      </vt:variant>
      <vt:variant>
        <vt:i4>4653067</vt:i4>
      </vt:variant>
      <vt:variant>
        <vt:i4>34</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4521995</vt:i4>
      </vt:variant>
      <vt:variant>
        <vt:i4>15</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852016</vt:i4>
      </vt:variant>
      <vt:variant>
        <vt:i4>0</vt:i4>
      </vt:variant>
      <vt:variant>
        <vt:i4>0</vt:i4>
      </vt:variant>
      <vt:variant>
        <vt:i4>5</vt:i4>
      </vt:variant>
      <vt:variant>
        <vt:lpwstr>mailto:dhljohn@snubh.org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snubh</dc:creator>
  <cp:lastModifiedBy>LS Ma</cp:lastModifiedBy>
  <cp:revision>2</cp:revision>
  <cp:lastPrinted>2012-03-25T00:25:00Z</cp:lastPrinted>
  <dcterms:created xsi:type="dcterms:W3CDTF">2014-07-23T20:38:00Z</dcterms:created>
  <dcterms:modified xsi:type="dcterms:W3CDTF">2014-07-23T20:38:00Z</dcterms:modified>
</cp:coreProperties>
</file>