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F82F1B" w14:textId="4402F876" w:rsidR="006E62F7" w:rsidRPr="00B80431" w:rsidRDefault="006E62F7" w:rsidP="00634AE0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Cs w:val="24"/>
        </w:rPr>
      </w:pPr>
      <w:bookmarkStart w:id="0" w:name="OLE_LINK57"/>
      <w:r w:rsidRPr="00B80431">
        <w:rPr>
          <w:rFonts w:ascii="Book Antiqua" w:eastAsia="Times New Roman" w:hAnsi="Book Antiqua" w:cs="宋体"/>
          <w:b/>
          <w:color w:val="000000" w:themeColor="text1"/>
          <w:szCs w:val="24"/>
        </w:rPr>
        <w:t xml:space="preserve">Name of journal: </w:t>
      </w:r>
      <w:bookmarkStart w:id="1" w:name="OLE_LINK77"/>
      <w:bookmarkStart w:id="2" w:name="OLE_LINK78"/>
      <w:r w:rsidR="006579E0" w:rsidRPr="00B80431">
        <w:rPr>
          <w:rFonts w:ascii="Book Antiqua" w:eastAsia="Times New Roman" w:hAnsi="Book Antiqua" w:cs="宋体"/>
          <w:b/>
          <w:color w:val="000000" w:themeColor="text1"/>
          <w:szCs w:val="24"/>
        </w:rPr>
        <w:t>World Journal of Gastroenterology</w:t>
      </w:r>
      <w:r w:rsidRPr="00B80431">
        <w:rPr>
          <w:rFonts w:ascii="Book Antiqua" w:hAnsi="Book Antiqua"/>
          <w:b/>
          <w:color w:val="000000" w:themeColor="text1"/>
          <w:szCs w:val="24"/>
        </w:rPr>
        <w:t xml:space="preserve"> </w:t>
      </w:r>
      <w:bookmarkEnd w:id="1"/>
      <w:bookmarkEnd w:id="2"/>
    </w:p>
    <w:p w14:paraId="4033BFEE" w14:textId="67A89A87" w:rsidR="006E62F7" w:rsidRPr="00B80431" w:rsidRDefault="006E62F7" w:rsidP="00634AE0">
      <w:pPr>
        <w:adjustRightInd w:val="0"/>
        <w:snapToGrid w:val="0"/>
        <w:ind w:firstLineChars="0" w:firstLine="0"/>
        <w:rPr>
          <w:rFonts w:ascii="Book Antiqua" w:eastAsia="Times New Roman" w:hAnsi="Book Antiqua" w:cs="宋体"/>
          <w:b/>
          <w:color w:val="000000" w:themeColor="text1"/>
          <w:szCs w:val="24"/>
        </w:rPr>
      </w:pPr>
      <w:r w:rsidRPr="00B80431">
        <w:rPr>
          <w:rFonts w:ascii="Book Antiqua" w:hAnsi="Book Antiqua" w:cs="Arial"/>
          <w:b/>
          <w:color w:val="000000" w:themeColor="text1"/>
          <w:szCs w:val="24"/>
          <w:lang w:val="en"/>
        </w:rPr>
        <w:t xml:space="preserve">ESPS Manuscript NO: </w:t>
      </w:r>
      <w:r w:rsidR="00786056" w:rsidRPr="00B80431">
        <w:rPr>
          <w:rFonts w:ascii="Book Antiqua" w:hAnsi="Book Antiqua" w:cs="Arial"/>
          <w:b/>
          <w:color w:val="000000" w:themeColor="text1"/>
          <w:szCs w:val="24"/>
          <w:lang w:val="en"/>
        </w:rPr>
        <w:t>11523</w:t>
      </w:r>
    </w:p>
    <w:p w14:paraId="1C56D760" w14:textId="71AF2108" w:rsidR="006E62F7" w:rsidRPr="00B80431" w:rsidRDefault="006E62F7">
      <w:pPr>
        <w:suppressAutoHyphens/>
        <w:autoSpaceDE w:val="0"/>
        <w:autoSpaceDN w:val="0"/>
        <w:adjustRightInd w:val="0"/>
        <w:snapToGrid w:val="0"/>
        <w:ind w:firstLineChars="0" w:firstLine="0"/>
        <w:rPr>
          <w:rFonts w:ascii="Book Antiqua" w:hAnsi="Book Antiqua"/>
          <w:b/>
          <w:color w:val="000000" w:themeColor="text1"/>
          <w:szCs w:val="24"/>
        </w:rPr>
      </w:pPr>
      <w:bookmarkStart w:id="3" w:name="OLE_LINK1617"/>
      <w:bookmarkStart w:id="4" w:name="OLE_LINK1618"/>
      <w:r w:rsidRPr="00B80431">
        <w:rPr>
          <w:rFonts w:ascii="Book Antiqua" w:hAnsi="Book Antiqua"/>
          <w:b/>
          <w:color w:val="000000" w:themeColor="text1"/>
          <w:szCs w:val="24"/>
        </w:rPr>
        <w:t xml:space="preserve">Columns: </w:t>
      </w:r>
      <w:r w:rsidR="003D448D" w:rsidRPr="00B80431">
        <w:rPr>
          <w:rFonts w:ascii="Book Antiqua" w:hAnsi="Book Antiqua"/>
          <w:b/>
          <w:color w:val="000000" w:themeColor="text1"/>
          <w:szCs w:val="24"/>
        </w:rPr>
        <w:t>RETROSPECTIVE STUDY</w:t>
      </w:r>
    </w:p>
    <w:bookmarkEnd w:id="3"/>
    <w:bookmarkEnd w:id="4"/>
    <w:p w14:paraId="41F09AE8" w14:textId="77777777" w:rsidR="006E62F7" w:rsidRPr="00B80431" w:rsidRDefault="006E62F7" w:rsidP="00B80431">
      <w:pPr>
        <w:adjustRightInd w:val="0"/>
        <w:snapToGrid w:val="0"/>
        <w:ind w:firstLineChars="0" w:firstLine="0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46739118" w14:textId="660662AE" w:rsidR="007E4590" w:rsidRPr="00B80431" w:rsidRDefault="008E1207" w:rsidP="00B80431">
      <w:pPr>
        <w:adjustRightInd w:val="0"/>
        <w:snapToGrid w:val="0"/>
        <w:ind w:firstLineChars="0" w:firstLine="0"/>
        <w:rPr>
          <w:rFonts w:ascii="Book Antiqua" w:eastAsia="Times New Roman" w:hAnsi="Book Antiqua" w:cs="宋体"/>
          <w:b/>
          <w:color w:val="000000" w:themeColor="text1"/>
          <w:sz w:val="24"/>
          <w:szCs w:val="24"/>
        </w:rPr>
      </w:pPr>
      <w:bookmarkStart w:id="5" w:name="OLE_LINK54"/>
      <w:bookmarkStart w:id="6" w:name="OLE_LINK55"/>
      <w:bookmarkStart w:id="7" w:name="OLE_LINK83"/>
      <w:r w:rsidRPr="00B80431">
        <w:rPr>
          <w:rFonts w:ascii="Book Antiqua" w:eastAsia="Times New Roman" w:hAnsi="Book Antiqua" w:cs="宋体"/>
          <w:b/>
          <w:color w:val="000000" w:themeColor="text1"/>
          <w:sz w:val="24"/>
          <w:szCs w:val="24"/>
        </w:rPr>
        <w:t>P</w:t>
      </w:r>
      <w:r w:rsidR="00B02174" w:rsidRPr="00B80431">
        <w:rPr>
          <w:rFonts w:ascii="Book Antiqua" w:eastAsia="Times New Roman" w:hAnsi="Book Antiqua" w:cs="宋体"/>
          <w:b/>
          <w:color w:val="000000" w:themeColor="text1"/>
          <w:sz w:val="24"/>
          <w:szCs w:val="24"/>
        </w:rPr>
        <w:t xml:space="preserve">rognostic implications of </w:t>
      </w:r>
      <w:bookmarkStart w:id="8" w:name="OLE_LINK40"/>
      <w:bookmarkStart w:id="9" w:name="OLE_LINK41"/>
      <w:r w:rsidR="00062A3C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estrogen receptor1</w:t>
      </w:r>
      <w:r w:rsidR="00D96CE7" w:rsidRPr="00B80431">
        <w:rPr>
          <w:rFonts w:ascii="Book Antiqua" w:eastAsia="Times New Roman" w:hAnsi="Book Antiqua" w:cs="宋体"/>
          <w:b/>
          <w:color w:val="000000" w:themeColor="text1"/>
          <w:sz w:val="24"/>
          <w:szCs w:val="24"/>
        </w:rPr>
        <w:t xml:space="preserve"> </w:t>
      </w:r>
      <w:r w:rsidR="0086749D" w:rsidRPr="00B80431">
        <w:rPr>
          <w:rFonts w:ascii="Book Antiqua" w:eastAsia="Times New Roman" w:hAnsi="Book Antiqua" w:cs="宋体"/>
          <w:b/>
          <w:color w:val="000000" w:themeColor="text1"/>
          <w:sz w:val="24"/>
          <w:szCs w:val="24"/>
        </w:rPr>
        <w:t>and</w:t>
      </w:r>
      <w:r w:rsidR="00096633" w:rsidRPr="00B80431">
        <w:rPr>
          <w:rFonts w:ascii="Book Antiqua" w:eastAsia="Times New Roman" w:hAnsi="Book Antiqua" w:cs="宋体"/>
          <w:b/>
          <w:color w:val="000000" w:themeColor="text1"/>
          <w:sz w:val="24"/>
          <w:szCs w:val="24"/>
        </w:rPr>
        <w:t xml:space="preserve"> </w:t>
      </w:r>
      <w:r w:rsidR="00062A3C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vascular endothelial growth factor A</w:t>
      </w:r>
      <w:r w:rsidR="005B417E" w:rsidRPr="00B80431">
        <w:rPr>
          <w:rFonts w:ascii="Book Antiqua" w:eastAsia="Times New Roman" w:hAnsi="Book Antiqua" w:cs="宋体"/>
          <w:b/>
          <w:color w:val="000000" w:themeColor="text1"/>
          <w:sz w:val="24"/>
          <w:szCs w:val="24"/>
        </w:rPr>
        <w:t xml:space="preserve"> in </w:t>
      </w:r>
      <w:r w:rsidR="00DC3C90" w:rsidRPr="00B80431">
        <w:rPr>
          <w:rFonts w:ascii="Book Antiqua" w:eastAsia="Times New Roman" w:hAnsi="Book Antiqua" w:cs="宋体"/>
          <w:b/>
          <w:color w:val="000000" w:themeColor="text1"/>
          <w:sz w:val="24"/>
          <w:szCs w:val="24"/>
        </w:rPr>
        <w:t xml:space="preserve">primary </w:t>
      </w:r>
      <w:r w:rsidR="00211CCE" w:rsidRPr="00B80431">
        <w:rPr>
          <w:rFonts w:ascii="Book Antiqua" w:eastAsia="Times New Roman" w:hAnsi="Book Antiqua" w:cs="宋体"/>
          <w:b/>
          <w:color w:val="000000" w:themeColor="text1"/>
          <w:sz w:val="24"/>
          <w:szCs w:val="24"/>
        </w:rPr>
        <w:t xml:space="preserve">gallbladder </w:t>
      </w:r>
      <w:r w:rsidR="00F40B22" w:rsidRPr="00B80431">
        <w:rPr>
          <w:rFonts w:ascii="Book Antiqua" w:eastAsia="Times New Roman" w:hAnsi="Book Antiqua" w:cs="宋体"/>
          <w:b/>
          <w:color w:val="000000" w:themeColor="text1"/>
          <w:sz w:val="24"/>
          <w:szCs w:val="24"/>
        </w:rPr>
        <w:t>carcinoma</w:t>
      </w:r>
    </w:p>
    <w:bookmarkEnd w:id="0"/>
    <w:bookmarkEnd w:id="5"/>
    <w:bookmarkEnd w:id="6"/>
    <w:bookmarkEnd w:id="7"/>
    <w:bookmarkEnd w:id="8"/>
    <w:bookmarkEnd w:id="9"/>
    <w:p w14:paraId="5A922540" w14:textId="072BA8ED" w:rsidR="006E62F7" w:rsidRPr="00B80431" w:rsidRDefault="006E62F7" w:rsidP="00B80431">
      <w:pPr>
        <w:adjustRightInd w:val="0"/>
        <w:snapToGrid w:val="0"/>
        <w:ind w:firstLine="241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33ABF8CB" w14:textId="43D03147" w:rsidR="007E4590" w:rsidRDefault="005016A5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Zhang </w:t>
      </w:r>
      <w:r w:rsidR="00C935F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LQ </w:t>
      </w:r>
      <w:r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et al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5179F" w:rsidRPr="00B80431">
        <w:rPr>
          <w:rFonts w:ascii="Book Antiqua" w:eastAsia="宋体" w:hAnsi="Book Antiqua"/>
          <w:color w:val="000000" w:themeColor="text1"/>
          <w:sz w:val="24"/>
          <w:szCs w:val="24"/>
        </w:rPr>
        <w:t>ER1</w:t>
      </w:r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and</w:t>
      </w:r>
      <w:r w:rsidR="00B5179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VEGF-</w:t>
      </w:r>
      <w:proofErr w:type="gramStart"/>
      <w:r w:rsidR="00B5179F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3444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</w:t>
      </w:r>
      <w:r w:rsidR="00F40B22" w:rsidRPr="00B80431">
        <w:rPr>
          <w:rFonts w:ascii="Book Antiqua" w:eastAsia="宋体" w:hAnsi="Book Antiqua"/>
          <w:color w:val="000000" w:themeColor="text1"/>
          <w:sz w:val="24"/>
          <w:szCs w:val="24"/>
        </w:rPr>
        <w:t>GBC</w:t>
      </w:r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prognosis</w:t>
      </w:r>
    </w:p>
    <w:p w14:paraId="78837D1D" w14:textId="77777777" w:rsidR="00634AE0" w:rsidRPr="00B80431" w:rsidRDefault="00634AE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677456D7" w14:textId="0C58B5AF" w:rsidR="007E4590" w:rsidRPr="00B80431" w:rsidRDefault="007E4590" w:rsidP="00B80431">
      <w:pPr>
        <w:adjustRightInd w:val="0"/>
        <w:snapToGrid w:val="0"/>
        <w:ind w:firstLineChars="0" w:firstLine="0"/>
        <w:jc w:val="left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Ling</w:t>
      </w:r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proofErr w:type="spellStart"/>
      <w:r w:rsidR="00062A3C" w:rsidRPr="00B80431">
        <w:rPr>
          <w:rFonts w:ascii="Book Antiqua" w:eastAsia="宋体" w:hAnsi="Book Antiqua"/>
          <w:color w:val="000000" w:themeColor="text1"/>
          <w:sz w:val="24"/>
          <w:szCs w:val="24"/>
        </w:rPr>
        <w:t>Qiang</w:t>
      </w:r>
      <w:proofErr w:type="spellEnd"/>
      <w:r w:rsidR="00062A3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Zhang</w:t>
      </w:r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Xin</w:t>
      </w:r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062A3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Sen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Xu</w:t>
      </w:r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Yong Wan</w:t>
      </w:r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Si</w:t>
      </w:r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062A3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Dong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Song</w:t>
      </w:r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bookmarkStart w:id="10" w:name="OLE_LINK73"/>
      <w:bookmarkStart w:id="11" w:name="OLE_LINK74"/>
      <w:r w:rsidR="003564C4" w:rsidRPr="00B80431">
        <w:rPr>
          <w:rFonts w:ascii="Book Antiqua" w:eastAsia="宋体" w:hAnsi="Book Antiqua"/>
          <w:color w:val="000000" w:themeColor="text1"/>
          <w:sz w:val="24"/>
          <w:szCs w:val="24"/>
        </w:rPr>
        <w:t>Wei Chen</w:t>
      </w:r>
      <w:bookmarkEnd w:id="10"/>
      <w:bookmarkEnd w:id="11"/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proofErr w:type="spellStart"/>
      <w:r w:rsidR="009E2265" w:rsidRPr="00B80431">
        <w:rPr>
          <w:rFonts w:ascii="Book Antiqua" w:eastAsia="宋体" w:hAnsi="Book Antiqua"/>
          <w:color w:val="000000" w:themeColor="text1"/>
          <w:sz w:val="24"/>
          <w:szCs w:val="24"/>
        </w:rPr>
        <w:t>Zhi</w:t>
      </w:r>
      <w:proofErr w:type="spellEnd"/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062A3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Xin </w:t>
      </w:r>
      <w:r w:rsidR="009E2265" w:rsidRPr="00B80431">
        <w:rPr>
          <w:rFonts w:ascii="Book Antiqua" w:eastAsia="宋体" w:hAnsi="Book Antiqua"/>
          <w:color w:val="000000" w:themeColor="text1"/>
          <w:sz w:val="24"/>
          <w:szCs w:val="24"/>
        </w:rPr>
        <w:t>Wang</w:t>
      </w:r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="00A07360" w:rsidRPr="00B80431">
        <w:rPr>
          <w:rFonts w:ascii="Book Antiqua" w:eastAsia="宋体" w:hAnsi="Book Antiqua"/>
          <w:color w:val="000000" w:themeColor="text1"/>
          <w:sz w:val="24"/>
          <w:szCs w:val="24"/>
        </w:rPr>
        <w:t>Hu</w:t>
      </w:r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-Lin </w:t>
      </w:r>
      <w:r w:rsidR="00A07360" w:rsidRPr="00B80431">
        <w:rPr>
          <w:rFonts w:ascii="Book Antiqua" w:eastAsia="宋体" w:hAnsi="Book Antiqua"/>
          <w:color w:val="000000" w:themeColor="text1"/>
          <w:sz w:val="24"/>
          <w:szCs w:val="24"/>
        </w:rPr>
        <w:t>Chang</w:t>
      </w:r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proofErr w:type="spellStart"/>
      <w:r w:rsidR="00A07360" w:rsidRPr="00B80431">
        <w:rPr>
          <w:rFonts w:ascii="Book Antiqua" w:eastAsia="宋体" w:hAnsi="Book Antiqua"/>
          <w:color w:val="000000" w:themeColor="text1"/>
          <w:sz w:val="24"/>
          <w:szCs w:val="24"/>
        </w:rPr>
        <w:t>Ji</w:t>
      </w:r>
      <w:proofErr w:type="spellEnd"/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062A3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Chao </w:t>
      </w:r>
      <w:r w:rsidR="00A07360" w:rsidRPr="00B80431">
        <w:rPr>
          <w:rFonts w:ascii="Book Antiqua" w:eastAsia="宋体" w:hAnsi="Book Antiqua"/>
          <w:color w:val="000000" w:themeColor="text1"/>
          <w:sz w:val="24"/>
          <w:szCs w:val="24"/>
        </w:rPr>
        <w:t>Wei</w:t>
      </w:r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Ya</w:t>
      </w:r>
      <w:proofErr w:type="spellEnd"/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062A3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Feng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Dong</w:t>
      </w:r>
      <w:r w:rsidR="00754A4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Chang Liu</w:t>
      </w:r>
    </w:p>
    <w:p w14:paraId="753460CD" w14:textId="77777777" w:rsidR="007E4590" w:rsidRPr="00B80431" w:rsidRDefault="007E4590" w:rsidP="00B80431">
      <w:pPr>
        <w:adjustRightInd w:val="0"/>
        <w:snapToGrid w:val="0"/>
        <w:ind w:firstLine="240"/>
        <w:rPr>
          <w:rFonts w:ascii="Book Antiqua" w:hAnsi="Book Antiqua"/>
          <w:color w:val="000000" w:themeColor="text1"/>
          <w:sz w:val="24"/>
          <w:szCs w:val="24"/>
          <w:vertAlign w:val="superscript"/>
        </w:rPr>
      </w:pPr>
    </w:p>
    <w:p w14:paraId="4D5EFC65" w14:textId="3B4DD863" w:rsidR="00D91437" w:rsidRPr="00B80431" w:rsidRDefault="00D91437" w:rsidP="00B80431">
      <w:pPr>
        <w:widowControl w:val="0"/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Ling</w:t>
      </w:r>
      <w:r w:rsidR="00062A3C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-</w:t>
      </w:r>
      <w:proofErr w:type="spellStart"/>
      <w:r w:rsidR="00062A3C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Qiang</w:t>
      </w:r>
      <w:proofErr w:type="spellEnd"/>
      <w:r w:rsidR="00062A3C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</w:t>
      </w: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Zhang, Xin</w:t>
      </w:r>
      <w:r w:rsidR="00AE3307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-Sen </w:t>
      </w: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Xu, Yong Wan, Si</w:t>
      </w:r>
      <w:r w:rsidR="00AE3307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-Dong </w:t>
      </w: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Song, Wei Chen, </w:t>
      </w:r>
      <w:proofErr w:type="spellStart"/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Zhi</w:t>
      </w:r>
      <w:proofErr w:type="spellEnd"/>
      <w:r w:rsidR="00AE3307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-Xin </w:t>
      </w: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Wang, Hu</w:t>
      </w:r>
      <w:r w:rsidR="00AE3307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-Lin </w:t>
      </w: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Chang, </w:t>
      </w:r>
      <w:proofErr w:type="spellStart"/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Ji</w:t>
      </w:r>
      <w:proofErr w:type="spellEnd"/>
      <w:r w:rsidR="00AE3307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-Chao </w:t>
      </w: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Wei, Chang Liu,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Department of </w:t>
      </w:r>
      <w:proofErr w:type="spellStart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Hepatobiliary</w:t>
      </w:r>
      <w:proofErr w:type="spellEnd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Surgery, The First Affiliated Hospital of Medical College, Xi'an </w:t>
      </w:r>
      <w:proofErr w:type="spellStart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Jiaotong</w:t>
      </w:r>
      <w:proofErr w:type="spellEnd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University, Xi’an 710061, </w:t>
      </w:r>
      <w:r w:rsidR="00062A3C" w:rsidRPr="00B80431">
        <w:rPr>
          <w:rFonts w:ascii="Book Antiqua" w:eastAsia="宋体" w:hAnsi="Book Antiqua"/>
          <w:color w:val="000000" w:themeColor="text1"/>
          <w:sz w:val="24"/>
          <w:szCs w:val="24"/>
        </w:rPr>
        <w:t>Sha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r w:rsidR="00062A3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nxi Province,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China</w:t>
      </w:r>
    </w:p>
    <w:p w14:paraId="575E168F" w14:textId="2E0F1C77" w:rsidR="00AF6BB2" w:rsidRPr="00B80431" w:rsidRDefault="00455C31" w:rsidP="00B80431">
      <w:pPr>
        <w:widowControl w:val="0"/>
        <w:tabs>
          <w:tab w:val="left" w:pos="3231"/>
        </w:tabs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ab/>
      </w:r>
    </w:p>
    <w:p w14:paraId="465E0D5B" w14:textId="64E463E0" w:rsidR="007E4590" w:rsidRPr="00B80431" w:rsidRDefault="00162F58" w:rsidP="00B80431">
      <w:pPr>
        <w:widowControl w:val="0"/>
        <w:adjustRightInd w:val="0"/>
        <w:snapToGrid w:val="0"/>
        <w:ind w:firstLineChars="0" w:firstLine="0"/>
        <w:rPr>
          <w:rFonts w:ascii="Book Antiqua" w:eastAsia="宋体" w:hAnsi="Book Antiqua"/>
          <w:b/>
          <w:color w:val="000000" w:themeColor="text1"/>
          <w:sz w:val="24"/>
          <w:szCs w:val="24"/>
        </w:rPr>
      </w:pPr>
      <w:proofErr w:type="spellStart"/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Ya</w:t>
      </w:r>
      <w:proofErr w:type="spellEnd"/>
      <w:r w:rsidR="00455C31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-Feng </w:t>
      </w: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Dong,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Department of Obstetrics and Gynecology, University of Kansas School of Medicine, 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KS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66160, U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>nited States</w:t>
      </w:r>
    </w:p>
    <w:p w14:paraId="451A850E" w14:textId="77777777" w:rsidR="006E62F7" w:rsidRPr="00B80431" w:rsidRDefault="006E62F7" w:rsidP="00B80431">
      <w:pPr>
        <w:adjustRightInd w:val="0"/>
        <w:snapToGrid w:val="0"/>
        <w:ind w:firstLine="241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060E044A" w14:textId="29739ADD" w:rsidR="006E62F7" w:rsidRPr="00B80431" w:rsidRDefault="006E62F7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Times New Roman" w:hAnsi="Book Antiqua" w:cs="宋体"/>
          <w:b/>
          <w:color w:val="000000" w:themeColor="text1"/>
          <w:sz w:val="24"/>
          <w:szCs w:val="24"/>
        </w:rPr>
        <w:t>Author contributions</w:t>
      </w:r>
      <w:r w:rsidR="00504A49" w:rsidRPr="00B80431">
        <w:rPr>
          <w:rFonts w:ascii="Book Antiqua" w:eastAsia="宋体" w:hAnsi="Book Antiqua"/>
          <w:color w:val="000000" w:themeColor="text1"/>
          <w:sz w:val="24"/>
          <w:szCs w:val="24"/>
        </w:rPr>
        <w:t>: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Zhang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LQ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and</w:t>
      </w:r>
      <w:r w:rsidR="00364A2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Xu 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XS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contributed equally to this work;</w:t>
      </w:r>
      <w:r w:rsidR="00912B4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>Zhang LQ and Xu XS</w:t>
      </w:r>
      <w:r w:rsidR="00912B4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33C4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performed the immunohistochemistry experiments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and writing of the paper</w:t>
      </w:r>
      <w:r w:rsidR="00933C4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;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Wan 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Y </w:t>
      </w:r>
      <w:r w:rsidR="00933C4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Song 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SD </w:t>
      </w:r>
      <w:r w:rsidR="00946494" w:rsidRPr="00B80431">
        <w:rPr>
          <w:rFonts w:ascii="Book Antiqua" w:eastAsia="宋体" w:hAnsi="Book Antiqua"/>
          <w:color w:val="000000" w:themeColor="text1"/>
          <w:sz w:val="24"/>
          <w:szCs w:val="24"/>
        </w:rPr>
        <w:t>performed data collection and analysis;</w:t>
      </w:r>
      <w:r w:rsidR="00E4781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4649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Chen 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 </w:t>
      </w:r>
      <w:r w:rsidR="00933C4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took part in </w:t>
      </w:r>
      <w:r w:rsidR="0094649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data collection; Wang 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ZX </w:t>
      </w:r>
      <w:r w:rsidR="00966A5F" w:rsidRPr="00B80431">
        <w:rPr>
          <w:rFonts w:ascii="Book Antiqua" w:eastAsia="宋体" w:hAnsi="Book Antiqua"/>
          <w:color w:val="000000" w:themeColor="text1"/>
          <w:sz w:val="24"/>
          <w:szCs w:val="24"/>
        </w:rPr>
        <w:t>perf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>o</w:t>
      </w:r>
      <w:r w:rsidR="00966A5F" w:rsidRPr="00B80431">
        <w:rPr>
          <w:rFonts w:ascii="Book Antiqua" w:eastAsia="宋体" w:hAnsi="Book Antiqua"/>
          <w:color w:val="000000" w:themeColor="text1"/>
          <w:sz w:val="24"/>
          <w:szCs w:val="24"/>
        </w:rPr>
        <w:t>rmed</w:t>
      </w:r>
      <w:r w:rsidR="0094649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12E24" w:rsidRPr="00B80431">
        <w:rPr>
          <w:rFonts w:ascii="Book Antiqua" w:eastAsia="宋体" w:hAnsi="Book Antiqua"/>
          <w:color w:val="000000" w:themeColor="text1"/>
          <w:sz w:val="24"/>
          <w:szCs w:val="24"/>
        </w:rPr>
        <w:t>data analysis</w:t>
      </w:r>
      <w:r w:rsidR="00946494" w:rsidRPr="00B80431">
        <w:rPr>
          <w:rFonts w:ascii="Book Antiqua" w:eastAsia="宋体" w:hAnsi="Book Antiqua"/>
          <w:color w:val="000000" w:themeColor="text1"/>
          <w:sz w:val="24"/>
          <w:szCs w:val="24"/>
        </w:rPr>
        <w:t>; Chang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HL</w:t>
      </w:r>
      <w:r w:rsidR="0094649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66A5F" w:rsidRPr="00B80431">
        <w:rPr>
          <w:rFonts w:ascii="Book Antiqua" w:eastAsia="宋体" w:hAnsi="Book Antiqua"/>
          <w:color w:val="000000" w:themeColor="text1"/>
          <w:sz w:val="24"/>
          <w:szCs w:val="24"/>
        </w:rPr>
        <w:t>and</w:t>
      </w:r>
      <w:r w:rsidR="0094649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Wei 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JC </w:t>
      </w:r>
      <w:r w:rsidR="0094649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participated in </w:t>
      </w:r>
      <w:r w:rsidR="00933C4F" w:rsidRPr="00B80431">
        <w:rPr>
          <w:rFonts w:ascii="Book Antiqua" w:eastAsia="宋体" w:hAnsi="Book Antiqua"/>
          <w:color w:val="000000" w:themeColor="text1"/>
          <w:sz w:val="24"/>
          <w:szCs w:val="24"/>
        </w:rPr>
        <w:t>literature searches;</w:t>
      </w:r>
      <w:r w:rsidR="00912B4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4649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Dong 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YF </w:t>
      </w:r>
      <w:r w:rsidR="00946494" w:rsidRPr="00B80431">
        <w:rPr>
          <w:rFonts w:ascii="Book Antiqua" w:eastAsia="宋体" w:hAnsi="Book Antiqua"/>
          <w:color w:val="000000" w:themeColor="text1"/>
          <w:sz w:val="24"/>
          <w:szCs w:val="24"/>
        </w:rPr>
        <w:t>participated in revising of the paper; Liu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C </w:t>
      </w:r>
      <w:r w:rsidR="00946494" w:rsidRPr="00B80431">
        <w:rPr>
          <w:rFonts w:ascii="Book Antiqua" w:eastAsia="宋体" w:hAnsi="Book Antiqua"/>
          <w:color w:val="000000" w:themeColor="text1"/>
          <w:sz w:val="24"/>
          <w:szCs w:val="24"/>
        </w:rPr>
        <w:t>p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articipated in research design.</w:t>
      </w:r>
    </w:p>
    <w:p w14:paraId="62C72F12" w14:textId="77777777" w:rsidR="006E62F7" w:rsidRPr="00B80431" w:rsidRDefault="006E62F7" w:rsidP="00B80431">
      <w:pPr>
        <w:tabs>
          <w:tab w:val="center" w:pos="4153"/>
          <w:tab w:val="right" w:pos="8306"/>
        </w:tabs>
        <w:adjustRightInd w:val="0"/>
        <w:snapToGrid w:val="0"/>
        <w:ind w:firstLine="240"/>
        <w:rPr>
          <w:rFonts w:ascii="Book Antiqua" w:hAnsi="Book Antiqua"/>
          <w:color w:val="000000" w:themeColor="text1"/>
          <w:sz w:val="24"/>
          <w:szCs w:val="24"/>
        </w:rPr>
      </w:pPr>
    </w:p>
    <w:p w14:paraId="0E65BB7B" w14:textId="3311E082" w:rsidR="006E62F7" w:rsidRPr="00B80431" w:rsidRDefault="00273CF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S</w:t>
      </w:r>
      <w:r w:rsidR="006E62F7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upported by</w:t>
      </w:r>
      <w:r w:rsidR="006E62F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>National Natural Science F</w:t>
      </w:r>
      <w:r w:rsidR="006E62F7" w:rsidRPr="00B80431">
        <w:rPr>
          <w:rFonts w:ascii="Book Antiqua" w:eastAsia="宋体" w:hAnsi="Book Antiqua"/>
          <w:color w:val="000000" w:themeColor="text1"/>
          <w:sz w:val="24"/>
          <w:szCs w:val="24"/>
        </w:rPr>
        <w:t>oundation of China, No. 81272644 and No. 81201549</w:t>
      </w:r>
    </w:p>
    <w:p w14:paraId="6FD60D69" w14:textId="31CEA3AB" w:rsidR="006E62F7" w:rsidRPr="00B80431" w:rsidRDefault="006E62F7" w:rsidP="00B80431">
      <w:pPr>
        <w:adjustRightInd w:val="0"/>
        <w:snapToGrid w:val="0"/>
        <w:ind w:firstLineChars="50" w:firstLine="120"/>
        <w:rPr>
          <w:rFonts w:ascii="Book Antiqua" w:hAnsi="Book Antiqua"/>
          <w:color w:val="000000" w:themeColor="text1"/>
          <w:sz w:val="24"/>
          <w:szCs w:val="24"/>
        </w:rPr>
      </w:pPr>
    </w:p>
    <w:p w14:paraId="01CD6A09" w14:textId="5B686CBA" w:rsidR="007E4590" w:rsidRPr="00B80431" w:rsidRDefault="006E62F7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Correspondence to:</w:t>
      </w:r>
      <w:bookmarkStart w:id="12" w:name="OLE_LINK63"/>
      <w:bookmarkStart w:id="13" w:name="OLE_LINK64"/>
      <w:r w:rsidR="00D47821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</w:t>
      </w:r>
      <w:r w:rsidR="007E4590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Chang Liu</w:t>
      </w:r>
      <w:r w:rsidR="00DC3C90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,</w:t>
      </w:r>
      <w:bookmarkEnd w:id="12"/>
      <w:bookmarkEnd w:id="13"/>
      <w:r w:rsidR="00EC0857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MD, PHD,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Department of </w:t>
      </w:r>
      <w:proofErr w:type="spellStart"/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t>Hepatobil</w:t>
      </w:r>
      <w:r w:rsidR="00585D5C" w:rsidRPr="00B80431">
        <w:rPr>
          <w:rFonts w:ascii="Book Antiqua" w:eastAsia="宋体" w:hAnsi="Book Antiqua"/>
          <w:color w:val="000000" w:themeColor="text1"/>
          <w:sz w:val="24"/>
          <w:szCs w:val="24"/>
        </w:rPr>
        <w:t>c</w:t>
      </w:r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t>iary</w:t>
      </w:r>
      <w:proofErr w:type="spellEnd"/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Surgery, The First Affiliated Hospital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t>of Medical College,</w:t>
      </w:r>
      <w:bookmarkStart w:id="14" w:name="OLE_LINK52"/>
      <w:bookmarkStart w:id="15" w:name="OLE_LINK53"/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Xi'an</w:t>
      </w:r>
      <w:bookmarkEnd w:id="14"/>
      <w:bookmarkEnd w:id="15"/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proofErr w:type="spellStart"/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t>Jiaotong</w:t>
      </w:r>
      <w:proofErr w:type="spellEnd"/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lastRenderedPageBreak/>
        <w:t xml:space="preserve">University, </w:t>
      </w:r>
      <w:r w:rsidR="00634AE0" w:rsidRPr="00634AE0">
        <w:rPr>
          <w:rFonts w:ascii="Book Antiqua" w:eastAsia="宋体" w:hAnsi="Book Antiqua"/>
          <w:color w:val="000000" w:themeColor="text1"/>
          <w:sz w:val="24"/>
          <w:szCs w:val="24"/>
        </w:rPr>
        <w:t xml:space="preserve">No.28, </w:t>
      </w:r>
      <w:proofErr w:type="spellStart"/>
      <w:r w:rsidR="00634AE0" w:rsidRPr="00634AE0">
        <w:rPr>
          <w:rFonts w:ascii="Book Antiqua" w:eastAsia="宋体" w:hAnsi="Book Antiqua"/>
          <w:color w:val="000000" w:themeColor="text1"/>
          <w:sz w:val="24"/>
          <w:szCs w:val="24"/>
        </w:rPr>
        <w:t>Xianning</w:t>
      </w:r>
      <w:proofErr w:type="spellEnd"/>
      <w:r w:rsidR="00634AE0" w:rsidRPr="00634AE0">
        <w:rPr>
          <w:rFonts w:ascii="Book Antiqua" w:eastAsia="宋体" w:hAnsi="Book Antiqua"/>
          <w:color w:val="000000" w:themeColor="text1"/>
          <w:sz w:val="24"/>
          <w:szCs w:val="24"/>
        </w:rPr>
        <w:t xml:space="preserve"> West Road, </w:t>
      </w:r>
      <w:r w:rsidR="007E45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Xi’an 710061, 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>Shaanxi Province</w:t>
      </w:r>
      <w:r w:rsidR="00C935F4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455C3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935F4" w:rsidRPr="00B80431">
        <w:rPr>
          <w:rFonts w:ascii="Book Antiqua" w:eastAsia="宋体" w:hAnsi="Book Antiqua"/>
          <w:color w:val="000000" w:themeColor="text1"/>
          <w:sz w:val="24"/>
          <w:szCs w:val="24"/>
        </w:rPr>
        <w:t>China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bookmarkStart w:id="16" w:name="OLE_LINK34"/>
      <w:bookmarkStart w:id="17" w:name="OLE_LINK35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liuchangdoctor@163.com</w:t>
      </w:r>
      <w:bookmarkEnd w:id="16"/>
      <w:bookmarkEnd w:id="17"/>
    </w:p>
    <w:p w14:paraId="40699C88" w14:textId="77777777" w:rsidR="006E62F7" w:rsidRPr="00B80431" w:rsidRDefault="006E62F7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</w:p>
    <w:p w14:paraId="1571A905" w14:textId="3CB94D66" w:rsidR="003D448D" w:rsidRPr="00B80431" w:rsidRDefault="007E459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Telephone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: </w:t>
      </w:r>
      <w:r w:rsidR="003D448D" w:rsidRPr="00B80431">
        <w:rPr>
          <w:rFonts w:ascii="Book Antiqua" w:eastAsia="宋体" w:hAnsi="Book Antiqua"/>
          <w:color w:val="000000" w:themeColor="text1"/>
          <w:sz w:val="24"/>
          <w:szCs w:val="24"/>
        </w:rPr>
        <w:t>+86-</w:t>
      </w:r>
      <w:r w:rsidR="00502C12" w:rsidRPr="00B80431">
        <w:rPr>
          <w:rFonts w:ascii="Book Antiqua" w:eastAsia="宋体" w:hAnsi="Book Antiqua"/>
          <w:color w:val="000000" w:themeColor="text1"/>
          <w:sz w:val="24"/>
          <w:szCs w:val="24"/>
        </w:rPr>
        <w:t>29-85323900</w:t>
      </w:r>
      <w:r w:rsidR="0088455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   </w:t>
      </w: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Fax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: </w:t>
      </w:r>
      <w:r w:rsidR="003D448D" w:rsidRPr="00B80431">
        <w:rPr>
          <w:rFonts w:ascii="Book Antiqua" w:eastAsia="宋体" w:hAnsi="Book Antiqua"/>
          <w:color w:val="000000" w:themeColor="text1"/>
          <w:sz w:val="24"/>
          <w:szCs w:val="24"/>
        </w:rPr>
        <w:t>+86-</w:t>
      </w:r>
      <w:r w:rsidR="00502C12" w:rsidRPr="00B80431">
        <w:rPr>
          <w:rFonts w:ascii="Book Antiqua" w:eastAsia="宋体" w:hAnsi="Book Antiqua"/>
          <w:color w:val="000000" w:themeColor="text1"/>
          <w:sz w:val="24"/>
          <w:szCs w:val="24"/>
        </w:rPr>
        <w:t>29-82654746</w:t>
      </w:r>
      <w:bookmarkStart w:id="18" w:name="OLE_LINK332"/>
      <w:bookmarkStart w:id="19" w:name="OLE_LINK329"/>
      <w:bookmarkStart w:id="20" w:name="OLE_LINK381"/>
      <w:bookmarkStart w:id="21" w:name="OLE_LINK407"/>
    </w:p>
    <w:p w14:paraId="3932C869" w14:textId="71FC5359" w:rsidR="003D448D" w:rsidRPr="00B80431" w:rsidRDefault="003D448D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b/>
          <w:color w:val="000000" w:themeColor="text1"/>
          <w:sz w:val="24"/>
          <w:szCs w:val="24"/>
        </w:rPr>
        <w:t>Received:</w:t>
      </w:r>
      <w:r w:rsidRPr="00B8043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E330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May </w:t>
      </w:r>
      <w:r w:rsidR="00C935F4" w:rsidRPr="00B80431">
        <w:rPr>
          <w:rFonts w:ascii="Book Antiqua" w:eastAsia="宋体" w:hAnsi="Book Antiqua"/>
          <w:color w:val="000000" w:themeColor="text1"/>
          <w:sz w:val="24"/>
          <w:szCs w:val="24"/>
        </w:rPr>
        <w:t>26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, 2014</w:t>
      </w: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ab/>
      </w:r>
      <w:r w:rsidR="00C935F4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 </w:t>
      </w:r>
      <w:r w:rsidRPr="00B80431">
        <w:rPr>
          <w:rFonts w:ascii="Book Antiqua" w:hAnsi="Book Antiqua"/>
          <w:b/>
          <w:color w:val="000000" w:themeColor="text1"/>
          <w:sz w:val="24"/>
          <w:szCs w:val="24"/>
        </w:rPr>
        <w:t>Revised: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July 6, 2014</w:t>
      </w:r>
    </w:p>
    <w:p w14:paraId="03D211A8" w14:textId="2CFC0D82" w:rsidR="006641EE" w:rsidRDefault="003D448D" w:rsidP="006641EE">
      <w:pPr>
        <w:ind w:firstLine="241"/>
        <w:rPr>
          <w:rFonts w:ascii="Book Antiqua" w:hAnsi="Book Antiqua"/>
          <w:color w:val="000000"/>
          <w:sz w:val="24"/>
        </w:rPr>
      </w:pPr>
      <w:r w:rsidRPr="00B80431">
        <w:rPr>
          <w:rFonts w:ascii="Book Antiqua" w:hAnsi="Book Antiqua"/>
          <w:b/>
          <w:color w:val="000000" w:themeColor="text1"/>
          <w:sz w:val="24"/>
          <w:szCs w:val="24"/>
        </w:rPr>
        <w:t>Accepted:</w:t>
      </w:r>
      <w:bookmarkStart w:id="22" w:name="OLE_LINK38"/>
      <w:bookmarkStart w:id="23" w:name="OLE_LINK81"/>
      <w:bookmarkStart w:id="24" w:name="OLE_LINK92"/>
      <w:bookmarkStart w:id="25" w:name="OLE_LINK94"/>
      <w:bookmarkStart w:id="26" w:name="OLE_LINK95"/>
      <w:r w:rsidR="006641EE" w:rsidRPr="006641EE">
        <w:rPr>
          <w:rFonts w:ascii="Book Antiqua" w:hAnsi="Book Antiqua"/>
          <w:color w:val="000000"/>
          <w:sz w:val="24"/>
        </w:rPr>
        <w:t xml:space="preserve"> </w:t>
      </w:r>
      <w:r w:rsidR="006641EE">
        <w:rPr>
          <w:rFonts w:ascii="Book Antiqua" w:hAnsi="Book Antiqua"/>
          <w:color w:val="000000"/>
          <w:sz w:val="24"/>
        </w:rPr>
        <w:t>September 5, 2014</w:t>
      </w:r>
    </w:p>
    <w:p w14:paraId="6C3F46BF" w14:textId="77777777" w:rsidR="003D448D" w:rsidRPr="00B80431" w:rsidRDefault="003D448D" w:rsidP="00B80431">
      <w:pPr>
        <w:adjustRightInd w:val="0"/>
        <w:snapToGrid w:val="0"/>
        <w:ind w:firstLineChars="0" w:firstLine="0"/>
        <w:rPr>
          <w:rFonts w:ascii="Book Antiqua" w:hAnsi="Book Antiqua"/>
          <w:b/>
          <w:color w:val="000000" w:themeColor="text1"/>
          <w:sz w:val="24"/>
          <w:szCs w:val="24"/>
        </w:rPr>
      </w:pPr>
      <w:bookmarkStart w:id="27" w:name="_GoBack"/>
      <w:bookmarkEnd w:id="22"/>
      <w:bookmarkEnd w:id="23"/>
      <w:bookmarkEnd w:id="24"/>
      <w:bookmarkEnd w:id="25"/>
      <w:bookmarkEnd w:id="26"/>
      <w:bookmarkEnd w:id="27"/>
      <w:r w:rsidRPr="00B80431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</w:p>
    <w:p w14:paraId="528A0F16" w14:textId="77777777" w:rsidR="003D448D" w:rsidRPr="00B80431" w:rsidRDefault="003D448D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b/>
          <w:color w:val="000000" w:themeColor="text1"/>
          <w:sz w:val="24"/>
          <w:szCs w:val="24"/>
        </w:rPr>
        <w:t xml:space="preserve">Published online: </w:t>
      </w:r>
    </w:p>
    <w:bookmarkEnd w:id="18"/>
    <w:bookmarkEnd w:id="19"/>
    <w:bookmarkEnd w:id="20"/>
    <w:bookmarkEnd w:id="21"/>
    <w:p w14:paraId="36A7B8A4" w14:textId="77777777" w:rsidR="00EB1DD6" w:rsidRPr="00B80431" w:rsidRDefault="00EB1DD6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</w:p>
    <w:p w14:paraId="505C79F6" w14:textId="77777777" w:rsidR="00EA5515" w:rsidRPr="00B80431" w:rsidRDefault="00EA5515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Abstract</w:t>
      </w:r>
    </w:p>
    <w:p w14:paraId="06BFA4DE" w14:textId="1E3C7DAD" w:rsidR="00A02FE0" w:rsidRPr="00B80431" w:rsidRDefault="00165D4F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AIM</w:t>
      </w:r>
      <w:r w:rsidR="00BC5BD4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:</w:t>
      </w:r>
      <w:r w:rsidR="00FD113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bookmarkStart w:id="28" w:name="OLE_LINK42"/>
      <w:bookmarkStart w:id="29" w:name="OLE_LINK43"/>
      <w:r w:rsidR="00AF1E0D" w:rsidRPr="00B80431">
        <w:rPr>
          <w:rFonts w:ascii="Book Antiqua" w:eastAsia="宋体" w:hAnsi="Book Antiqua"/>
          <w:color w:val="000000" w:themeColor="text1"/>
          <w:sz w:val="24"/>
          <w:szCs w:val="24"/>
        </w:rPr>
        <w:t>To investigate</w:t>
      </w:r>
      <w:r w:rsidR="009B1D2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B1DE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0E4C84" w:rsidRPr="00B80431">
        <w:rPr>
          <w:rFonts w:ascii="Book Antiqua" w:eastAsia="宋体" w:hAnsi="Book Antiqua"/>
          <w:color w:val="000000" w:themeColor="text1"/>
          <w:sz w:val="24"/>
          <w:szCs w:val="24"/>
        </w:rPr>
        <w:t>prognostic significance</w:t>
      </w:r>
      <w:r w:rsidR="009B1D2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of estrogen receptor1 (ER1) and </w:t>
      </w:r>
      <w:bookmarkStart w:id="30" w:name="OLE_LINK30"/>
      <w:bookmarkStart w:id="31" w:name="OLE_LINK31"/>
      <w:r w:rsidR="009B1D21" w:rsidRPr="00B80431">
        <w:rPr>
          <w:rFonts w:ascii="Book Antiqua" w:eastAsia="宋体" w:hAnsi="Book Antiqua"/>
          <w:color w:val="000000" w:themeColor="text1"/>
          <w:sz w:val="24"/>
          <w:szCs w:val="24"/>
        </w:rPr>
        <w:t>vascular endothelial growth factor A</w:t>
      </w:r>
      <w:bookmarkEnd w:id="30"/>
      <w:bookmarkEnd w:id="31"/>
      <w:r w:rsidR="009B1D2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9B1D2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A) in </w:t>
      </w:r>
      <w:r w:rsidR="00C76973" w:rsidRPr="00B80431">
        <w:rPr>
          <w:rFonts w:ascii="Book Antiqua" w:eastAsia="宋体" w:hAnsi="Book Antiqua"/>
          <w:color w:val="000000" w:themeColor="text1"/>
          <w:sz w:val="24"/>
          <w:szCs w:val="24"/>
        </w:rPr>
        <w:t>primary gallbladder carcinoma (</w:t>
      </w:r>
      <w:r w:rsidR="000E4C84" w:rsidRPr="00B80431">
        <w:rPr>
          <w:rFonts w:ascii="Book Antiqua" w:eastAsia="宋体" w:hAnsi="Book Antiqua"/>
          <w:color w:val="000000" w:themeColor="text1"/>
          <w:sz w:val="24"/>
          <w:szCs w:val="24"/>
        </w:rPr>
        <w:t>GBC</w:t>
      </w:r>
      <w:r w:rsidR="00C76973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0E4C8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AF1E0D" w:rsidRPr="00B80431">
        <w:rPr>
          <w:rFonts w:ascii="Book Antiqua" w:eastAsia="宋体" w:hAnsi="Book Antiqua"/>
          <w:color w:val="000000" w:themeColor="text1"/>
          <w:sz w:val="24"/>
          <w:szCs w:val="24"/>
        </w:rPr>
        <w:t>patients after surgery</w:t>
      </w:r>
      <w:r w:rsidR="003B1DE1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AF1E0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so as to </w:t>
      </w:r>
      <w:r w:rsidR="00A02F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identify new </w:t>
      </w:r>
      <w:r w:rsidR="0078581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prognostic </w:t>
      </w:r>
      <w:r w:rsidR="00A02F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markers </w:t>
      </w:r>
      <w:r w:rsidR="00785814" w:rsidRPr="00B80431">
        <w:rPr>
          <w:rFonts w:ascii="Book Antiqua" w:eastAsia="宋体" w:hAnsi="Book Antiqua"/>
          <w:color w:val="000000" w:themeColor="text1"/>
          <w:sz w:val="24"/>
          <w:szCs w:val="24"/>
        </w:rPr>
        <w:t>for</w:t>
      </w:r>
      <w:r w:rsidR="00A02F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GBC</w:t>
      </w:r>
      <w:r w:rsidR="00E07AFB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bookmarkEnd w:id="28"/>
      <w:bookmarkEnd w:id="29"/>
    </w:p>
    <w:p w14:paraId="5B7BCEF4" w14:textId="77777777" w:rsidR="00165D4F" w:rsidRPr="00B80431" w:rsidRDefault="00165D4F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01248B9B" w14:textId="290CC497" w:rsidR="00280792" w:rsidRPr="00B80431" w:rsidRDefault="00165D4F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METHODS</w:t>
      </w:r>
      <w:r w:rsidR="00BC5BD4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: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27B5E" w:rsidRPr="00B80431">
        <w:rPr>
          <w:rFonts w:ascii="Book Antiqua" w:eastAsia="宋体" w:hAnsi="Book Antiqua"/>
          <w:color w:val="000000" w:themeColor="text1"/>
          <w:sz w:val="24"/>
          <w:szCs w:val="24"/>
        </w:rPr>
        <w:t>By</w:t>
      </w:r>
      <w:r w:rsidR="00584AA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74100" w:rsidRPr="00B80431">
        <w:rPr>
          <w:rFonts w:ascii="Book Antiqua" w:eastAsia="宋体" w:hAnsi="Book Antiqua"/>
          <w:color w:val="000000" w:themeColor="text1"/>
          <w:sz w:val="24"/>
          <w:szCs w:val="24"/>
        </w:rPr>
        <w:t>immunohistochemistry</w:t>
      </w:r>
      <w:r w:rsidR="00227B5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methods</w:t>
      </w:r>
      <w:r w:rsidR="009D1272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B7410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we investigated </w:t>
      </w:r>
      <w:r w:rsidR="003B1DE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352025" w:rsidRPr="00B80431">
        <w:rPr>
          <w:rFonts w:ascii="Book Antiqua" w:eastAsia="宋体" w:hAnsi="Book Antiqua"/>
          <w:color w:val="000000" w:themeColor="text1"/>
          <w:sz w:val="24"/>
          <w:szCs w:val="24"/>
        </w:rPr>
        <w:t>ER1 and VEGF-</w:t>
      </w:r>
      <w:proofErr w:type="gramStart"/>
      <w:r w:rsidR="00352025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35202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expressions in </w:t>
      </w:r>
      <w:r w:rsidR="00B7410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78 GBC and 78 </w:t>
      </w:r>
      <w:bookmarkStart w:id="32" w:name="OLE_LINK65"/>
      <w:bookmarkStart w:id="33" w:name="OLE_LINK66"/>
      <w:proofErr w:type="spellStart"/>
      <w:r w:rsidR="00417DB3" w:rsidRPr="00B80431">
        <w:rPr>
          <w:rFonts w:ascii="Book Antiqua" w:eastAsia="宋体" w:hAnsi="Book Antiqua"/>
          <w:color w:val="000000" w:themeColor="text1"/>
          <w:sz w:val="24"/>
          <w:szCs w:val="24"/>
        </w:rPr>
        <w:t>cholelithiasis</w:t>
      </w:r>
      <w:bookmarkEnd w:id="32"/>
      <w:bookmarkEnd w:id="33"/>
      <w:proofErr w:type="spellEnd"/>
      <w:r w:rsidR="00417DB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</w:t>
      </w:r>
      <w:r w:rsidR="00BD4520" w:rsidRPr="00B80431">
        <w:rPr>
          <w:rFonts w:ascii="Book Antiqua" w:eastAsia="宋体" w:hAnsi="Book Antiqua"/>
          <w:color w:val="000000" w:themeColor="text1"/>
          <w:sz w:val="24"/>
          <w:szCs w:val="24"/>
        </w:rPr>
        <w:t>CS</w:t>
      </w:r>
      <w:r w:rsidR="00417DB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) </w:t>
      </w:r>
      <w:r w:rsidR="007D08E9" w:rsidRPr="00B80431">
        <w:rPr>
          <w:rFonts w:ascii="Book Antiqua" w:eastAsia="宋体" w:hAnsi="Book Antiqua"/>
          <w:color w:val="000000" w:themeColor="text1"/>
          <w:sz w:val="24"/>
          <w:szCs w:val="24"/>
        </w:rPr>
        <w:t>tissues</w:t>
      </w:r>
      <w:r w:rsidR="00B74100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417DB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AC30D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results were </w:t>
      </w:r>
      <w:r w:rsidR="009D25B3" w:rsidRPr="00B80431">
        <w:rPr>
          <w:rFonts w:ascii="Book Antiqua" w:eastAsia="宋体" w:hAnsi="Book Antiqua"/>
          <w:color w:val="000000" w:themeColor="text1"/>
          <w:sz w:val="24"/>
          <w:szCs w:val="24"/>
        </w:rPr>
        <w:t>implicated</w:t>
      </w:r>
      <w:r w:rsidR="00AC30D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wi</w:t>
      </w:r>
      <w:r w:rsidR="00B90E7B" w:rsidRPr="00B80431">
        <w:rPr>
          <w:rFonts w:ascii="Book Antiqua" w:eastAsia="宋体" w:hAnsi="Book Antiqua"/>
          <w:color w:val="000000" w:themeColor="text1"/>
          <w:sz w:val="24"/>
          <w:szCs w:val="24"/>
        </w:rPr>
        <w:t>th clinic-pathological features.</w:t>
      </w:r>
      <w:r w:rsidR="00AC30D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proofErr w:type="spellStart"/>
      <w:r w:rsidR="00433910" w:rsidRPr="00B80431">
        <w:rPr>
          <w:rFonts w:ascii="Book Antiqua" w:eastAsia="宋体" w:hAnsi="Book Antiqua"/>
          <w:color w:val="000000" w:themeColor="text1"/>
          <w:sz w:val="24"/>
          <w:szCs w:val="24"/>
        </w:rPr>
        <w:t>Univariate</w:t>
      </w:r>
      <w:proofErr w:type="spellEnd"/>
      <w:r w:rsidR="0043391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and </w:t>
      </w:r>
      <w:bookmarkStart w:id="34" w:name="OLE_LINK14"/>
      <w:r w:rsidR="00433910" w:rsidRPr="00B80431">
        <w:rPr>
          <w:rFonts w:ascii="Book Antiqua" w:eastAsia="宋体" w:hAnsi="Book Antiqua"/>
          <w:color w:val="000000" w:themeColor="text1"/>
          <w:sz w:val="24"/>
          <w:szCs w:val="24"/>
        </w:rPr>
        <w:t>multivariate analysis</w:t>
      </w:r>
      <w:bookmarkEnd w:id="34"/>
      <w:r w:rsidR="0043391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were</w:t>
      </w:r>
      <w:r w:rsidR="003B1DE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perform</w:t>
      </w:r>
      <w:r w:rsidR="00433910" w:rsidRPr="00B80431">
        <w:rPr>
          <w:rFonts w:ascii="Book Antiqua" w:eastAsia="宋体" w:hAnsi="Book Antiqua"/>
          <w:color w:val="000000" w:themeColor="text1"/>
          <w:sz w:val="24"/>
          <w:szCs w:val="24"/>
        </w:rPr>
        <w:t>ed to evaluate the relationship between ER1</w:t>
      </w:r>
      <w:r w:rsidR="003B1DE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33910" w:rsidRPr="00B80431">
        <w:rPr>
          <w:rFonts w:ascii="Book Antiqua" w:eastAsia="宋体" w:hAnsi="Book Antiqua"/>
          <w:color w:val="000000" w:themeColor="text1"/>
          <w:sz w:val="24"/>
          <w:szCs w:val="24"/>
        </w:rPr>
        <w:t>and VEGF-</w:t>
      </w:r>
      <w:proofErr w:type="gramStart"/>
      <w:r w:rsidR="00433910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43391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expressions and </w:t>
      </w:r>
      <w:r w:rsidR="00BE75D1" w:rsidRPr="00B80431">
        <w:rPr>
          <w:rFonts w:ascii="Book Antiqua" w:eastAsia="宋体" w:hAnsi="Book Antiqua"/>
          <w:color w:val="000000" w:themeColor="text1"/>
          <w:sz w:val="24"/>
          <w:szCs w:val="24"/>
        </w:rPr>
        <w:t>patient</w:t>
      </w:r>
      <w:r w:rsidR="009D25B3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BE75D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’ </w:t>
      </w:r>
      <w:r w:rsidR="009D25B3" w:rsidRPr="00B80431">
        <w:rPr>
          <w:rFonts w:ascii="Book Antiqua" w:eastAsia="宋体" w:hAnsi="Book Antiqua"/>
          <w:color w:val="000000" w:themeColor="text1"/>
          <w:sz w:val="24"/>
          <w:szCs w:val="24"/>
        </w:rPr>
        <w:t>prognos</w:t>
      </w:r>
      <w:r w:rsidR="00D0418E" w:rsidRPr="00B80431">
        <w:rPr>
          <w:rFonts w:ascii="Book Antiqua" w:eastAsia="宋体" w:hAnsi="Book Antiqua"/>
          <w:color w:val="000000" w:themeColor="text1"/>
          <w:sz w:val="24"/>
          <w:szCs w:val="24"/>
        </w:rPr>
        <w:t>i</w:t>
      </w:r>
      <w:r w:rsidR="009D25B3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7F115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9D127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Further Kaplan-Meier survival analysis was </w:t>
      </w:r>
      <w:r w:rsidR="00D0418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also </w:t>
      </w:r>
      <w:r w:rsidR="009D1272" w:rsidRPr="00B80431">
        <w:rPr>
          <w:rFonts w:ascii="Book Antiqua" w:eastAsia="宋体" w:hAnsi="Book Antiqua"/>
          <w:color w:val="000000" w:themeColor="text1"/>
          <w:sz w:val="24"/>
          <w:szCs w:val="24"/>
        </w:rPr>
        <w:t>performed</w:t>
      </w:r>
      <w:r w:rsidR="00280792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9D127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</w:p>
    <w:p w14:paraId="5DFA7F2F" w14:textId="77777777" w:rsidR="00BC5BD4" w:rsidRPr="00B80431" w:rsidRDefault="00BC5BD4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720C5A33" w14:textId="726280FA" w:rsidR="00417DB3" w:rsidRPr="00B80431" w:rsidRDefault="00165D4F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RESULTS</w:t>
      </w:r>
      <w:r w:rsidR="00BC5BD4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:</w:t>
      </w:r>
      <w:r w:rsidR="00FD113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A33DB0" w:rsidRPr="00B80431">
        <w:rPr>
          <w:rFonts w:ascii="Book Antiqua" w:eastAsia="宋体" w:hAnsi="Book Antiqua"/>
          <w:color w:val="000000" w:themeColor="text1"/>
          <w:sz w:val="24"/>
          <w:szCs w:val="24"/>
        </w:rPr>
        <w:t>ER1 and 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A33DB0" w:rsidRPr="00B80431">
        <w:rPr>
          <w:rFonts w:ascii="Book Antiqua" w:eastAsia="宋体" w:hAnsi="Book Antiqua"/>
          <w:color w:val="000000" w:themeColor="text1"/>
          <w:sz w:val="24"/>
          <w:szCs w:val="24"/>
        </w:rPr>
        <w:t>A were</w:t>
      </w:r>
      <w:r w:rsidR="0005364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higher </w:t>
      </w:r>
      <w:r w:rsidR="002926F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expressed </w:t>
      </w:r>
      <w:r w:rsidR="0005364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</w:t>
      </w:r>
      <w:r w:rsidR="00BB182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05364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GBC compared with </w:t>
      </w:r>
      <w:r w:rsidR="00913077" w:rsidRPr="00B80431">
        <w:rPr>
          <w:rFonts w:ascii="Book Antiqua" w:eastAsia="宋体" w:hAnsi="Book Antiqua"/>
          <w:color w:val="000000" w:themeColor="text1"/>
          <w:sz w:val="24"/>
          <w:szCs w:val="24"/>
        </w:rPr>
        <w:t>CS</w:t>
      </w:r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</w:t>
      </w:r>
      <w:r w:rsidR="004D0B5B" w:rsidRPr="00B80431">
        <w:rPr>
          <w:rFonts w:ascii="Book Antiqua" w:eastAsia="宋体" w:hAnsi="Book Antiqua"/>
          <w:color w:val="000000" w:themeColor="text1"/>
          <w:sz w:val="24"/>
          <w:szCs w:val="24"/>
        </w:rPr>
        <w:t>47/78</w:t>
      </w:r>
      <w:r w:rsidR="00E3482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D0B5B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vs</w:t>
      </w:r>
      <w:r w:rsidR="004D0B5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28/78,</w:t>
      </w:r>
      <w:r w:rsidR="004D0B5B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6D4753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3D448D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>&lt;</w:t>
      </w:r>
      <w:r w:rsidR="003D448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>0.05</w:t>
      </w:r>
      <w:r w:rsidR="004D0B5B" w:rsidRPr="00B80431">
        <w:rPr>
          <w:rFonts w:ascii="Book Antiqua" w:eastAsia="宋体" w:hAnsi="Book Antiqua"/>
          <w:color w:val="000000" w:themeColor="text1"/>
          <w:sz w:val="24"/>
          <w:szCs w:val="24"/>
        </w:rPr>
        <w:t>;</w:t>
      </w:r>
      <w:r w:rsidR="00E3482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51/78 </w:t>
      </w:r>
      <w:r w:rsidR="00E3482F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vs</w:t>
      </w:r>
      <w:r w:rsidR="00E3482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33/78, </w:t>
      </w:r>
      <w:r w:rsidR="00E3482F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3D448D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E3482F" w:rsidRPr="00B80431">
        <w:rPr>
          <w:rFonts w:ascii="Book Antiqua" w:eastAsia="宋体" w:hAnsi="Book Antiqua"/>
          <w:color w:val="000000" w:themeColor="text1"/>
          <w:sz w:val="24"/>
          <w:szCs w:val="24"/>
        </w:rPr>
        <w:t>&lt;</w:t>
      </w:r>
      <w:r w:rsidR="003D448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E3482F" w:rsidRPr="00B80431">
        <w:rPr>
          <w:rFonts w:ascii="Book Antiqua" w:eastAsia="宋体" w:hAnsi="Book Antiqua"/>
          <w:color w:val="000000" w:themeColor="text1"/>
          <w:sz w:val="24"/>
          <w:szCs w:val="24"/>
        </w:rPr>
        <w:t>0.05</w:t>
      </w:r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>).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ER1 expression </w:t>
      </w:r>
      <w:r w:rsidR="00D00279" w:rsidRPr="00B80431">
        <w:rPr>
          <w:rFonts w:ascii="Book Antiqua" w:eastAsia="宋体" w:hAnsi="Book Antiqua"/>
          <w:color w:val="000000" w:themeColor="text1"/>
          <w:sz w:val="24"/>
          <w:szCs w:val="24"/>
        </w:rPr>
        <w:t>w</w:t>
      </w:r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>as</w:t>
      </w:r>
      <w:r w:rsidR="0005364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8F1728" w:rsidRPr="00B80431">
        <w:rPr>
          <w:rFonts w:ascii="Book Antiqua" w:eastAsia="宋体" w:hAnsi="Book Antiqua"/>
          <w:color w:val="000000" w:themeColor="text1"/>
          <w:sz w:val="24"/>
          <w:szCs w:val="24"/>
        </w:rPr>
        <w:t>correlated</w:t>
      </w:r>
      <w:r w:rsidR="0005364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with gender </w:t>
      </w:r>
      <w:r w:rsidR="00E64BB2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E64BB2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3D448D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E64BB2" w:rsidRPr="00B80431">
        <w:rPr>
          <w:rFonts w:ascii="Book Antiqua" w:eastAsia="宋体" w:hAnsi="Book Antiqua"/>
          <w:color w:val="000000" w:themeColor="text1"/>
          <w:sz w:val="24"/>
          <w:szCs w:val="24"/>
        </w:rPr>
        <w:t>&lt;</w:t>
      </w:r>
      <w:r w:rsidR="003D448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E64BB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0.05) </w:t>
      </w:r>
      <w:r w:rsidR="0005364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</w:t>
      </w:r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>VEGF-</w:t>
      </w:r>
      <w:proofErr w:type="gramStart"/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B1826" w:rsidRPr="00B80431">
        <w:rPr>
          <w:rFonts w:ascii="Book Antiqua" w:eastAsia="宋体" w:hAnsi="Book Antiqua"/>
          <w:color w:val="000000" w:themeColor="text1"/>
          <w:sz w:val="24"/>
          <w:szCs w:val="24"/>
        </w:rPr>
        <w:t>expression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was </w:t>
      </w:r>
      <w:r w:rsidR="00BC6429" w:rsidRPr="00B80431">
        <w:rPr>
          <w:rFonts w:ascii="Book Antiqua" w:eastAsia="宋体" w:hAnsi="Book Antiqua"/>
          <w:color w:val="000000" w:themeColor="text1"/>
          <w:sz w:val="24"/>
          <w:szCs w:val="24"/>
        </w:rPr>
        <w:t>cor</w:t>
      </w:r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related with </w:t>
      </w:r>
      <w:r w:rsidR="0005364A" w:rsidRPr="00B80431">
        <w:rPr>
          <w:rFonts w:ascii="Book Antiqua" w:eastAsia="宋体" w:hAnsi="Book Antiqua"/>
          <w:color w:val="000000" w:themeColor="text1"/>
          <w:sz w:val="24"/>
          <w:szCs w:val="24"/>
        </w:rPr>
        <w:t>tumor differentiation</w:t>
      </w:r>
      <w:r w:rsidR="007C140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</w:t>
      </w:r>
      <w:r w:rsidR="008F172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GBC </w:t>
      </w:r>
      <w:r w:rsidR="007C1402" w:rsidRPr="00B80431">
        <w:rPr>
          <w:rFonts w:ascii="Book Antiqua" w:eastAsia="宋体" w:hAnsi="Book Antiqua"/>
          <w:color w:val="000000" w:themeColor="text1"/>
          <w:sz w:val="24"/>
          <w:szCs w:val="24"/>
        </w:rPr>
        <w:t>patients</w:t>
      </w:r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bookmarkStart w:id="35" w:name="OLE_LINK56"/>
      <w:bookmarkStart w:id="36" w:name="OLE_LINK60"/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6D4753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3D448D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>&lt;</w:t>
      </w:r>
      <w:r w:rsidR="003D448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E1BBF" w:rsidRPr="00B80431">
        <w:rPr>
          <w:rFonts w:ascii="Book Antiqua" w:eastAsia="宋体" w:hAnsi="Book Antiqua"/>
          <w:color w:val="000000" w:themeColor="text1"/>
          <w:sz w:val="24"/>
          <w:szCs w:val="24"/>
        </w:rPr>
        <w:t>0.05)</w:t>
      </w:r>
      <w:bookmarkEnd w:id="35"/>
      <w:bookmarkEnd w:id="36"/>
      <w:r w:rsidR="0005364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</w:t>
      </w:r>
      <w:proofErr w:type="spellStart"/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>univariate</w:t>
      </w:r>
      <w:proofErr w:type="spellEnd"/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analysis, age</w:t>
      </w:r>
      <w:r w:rsidR="00BC642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and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ED7C92" w:rsidRPr="00B80431">
        <w:rPr>
          <w:rFonts w:ascii="Book Antiqua" w:eastAsia="宋体" w:hAnsi="Book Antiqua"/>
          <w:color w:val="000000" w:themeColor="text1"/>
          <w:sz w:val="24"/>
          <w:szCs w:val="24"/>
        </w:rPr>
        <w:t>tumor node metastasis (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>TNM</w:t>
      </w:r>
      <w:r w:rsidR="00ED7C92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stage </w:t>
      </w:r>
      <w:r w:rsidR="000119F0" w:rsidRPr="00B80431">
        <w:rPr>
          <w:rFonts w:ascii="Book Antiqua" w:eastAsia="宋体" w:hAnsi="Book Antiqua"/>
          <w:color w:val="000000" w:themeColor="text1"/>
          <w:sz w:val="24"/>
          <w:szCs w:val="24"/>
        </w:rPr>
        <w:t>were factors associated with GBC pro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>gnosis</w:t>
      </w:r>
      <w:r w:rsidR="000119F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</w:t>
      </w:r>
      <w:r w:rsidR="000119F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3D448D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0119F0" w:rsidRPr="00B80431">
        <w:rPr>
          <w:rFonts w:ascii="Book Antiqua" w:eastAsia="宋体" w:hAnsi="Book Antiqua"/>
          <w:color w:val="000000" w:themeColor="text1"/>
          <w:sz w:val="24"/>
          <w:szCs w:val="24"/>
        </w:rPr>
        <w:t>&lt;</w:t>
      </w:r>
      <w:r w:rsidR="003D448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0119F0" w:rsidRPr="00B80431">
        <w:rPr>
          <w:rFonts w:ascii="Book Antiqua" w:eastAsia="宋体" w:hAnsi="Book Antiqua"/>
          <w:color w:val="000000" w:themeColor="text1"/>
          <w:sz w:val="24"/>
          <w:szCs w:val="24"/>
        </w:rPr>
        <w:t>0.05)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>. A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lthough there was no statistical 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>difference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between </w:t>
      </w:r>
      <w:r w:rsidR="00BC642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expressions of 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ER1 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>and VEGF-A and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overall survival, </w:t>
      </w:r>
      <w:r w:rsidR="00683FC0" w:rsidRPr="00B80431">
        <w:rPr>
          <w:rFonts w:ascii="Book Antiqua" w:eastAsia="宋体" w:hAnsi="Book Antiqua"/>
          <w:color w:val="000000" w:themeColor="text1"/>
          <w:sz w:val="24"/>
          <w:szCs w:val="24"/>
        </w:rPr>
        <w:t>the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ED607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high expressions of 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>ER1 combined with VEGF-A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ED6073" w:rsidRPr="00B80431">
        <w:rPr>
          <w:rFonts w:ascii="Book Antiqua" w:eastAsia="宋体" w:hAnsi="Book Antiqua"/>
          <w:color w:val="000000" w:themeColor="text1"/>
          <w:sz w:val="24"/>
          <w:szCs w:val="24"/>
        </w:rPr>
        <w:t>predicted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 poor prognosis </w:t>
      </w:r>
      <w:r w:rsidR="000E05D2" w:rsidRPr="00B80431">
        <w:rPr>
          <w:rFonts w:ascii="Book Antiqua" w:eastAsia="宋体" w:hAnsi="Book Antiqua"/>
          <w:color w:val="000000" w:themeColor="text1"/>
          <w:sz w:val="24"/>
          <w:szCs w:val="24"/>
        </w:rPr>
        <w:t>for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GBC 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>patients</w:t>
      </w:r>
      <w:r w:rsidR="006D475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806AE9" w:rsidRPr="00B80431">
        <w:rPr>
          <w:rFonts w:ascii="Book Antiqua" w:eastAsia="宋体" w:hAnsi="Book Antiqua"/>
          <w:color w:val="000000" w:themeColor="text1"/>
          <w:sz w:val="24"/>
          <w:szCs w:val="24"/>
        </w:rPr>
        <w:t>16.30</w:t>
      </w:r>
      <w:r w:rsidR="003D448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806AE9" w:rsidRPr="00B80431">
        <w:rPr>
          <w:rFonts w:ascii="Book Antiqua" w:eastAsia="宋体" w:hAnsi="Book Antiqua"/>
          <w:color w:val="000000" w:themeColor="text1"/>
          <w:sz w:val="24"/>
          <w:szCs w:val="24"/>
        </w:rPr>
        <w:t>±</w:t>
      </w:r>
      <w:r w:rsidR="003D448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806AE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1.87 </w:t>
      </w:r>
      <w:r w:rsidR="00806AE9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vs</w:t>
      </w:r>
      <w:r w:rsidR="00806AE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24.97</w:t>
      </w:r>
      <w:r w:rsidR="003D448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806AE9" w:rsidRPr="00B80431">
        <w:rPr>
          <w:rFonts w:ascii="Book Antiqua" w:eastAsia="宋体" w:hAnsi="Book Antiqua"/>
          <w:color w:val="000000" w:themeColor="text1"/>
          <w:sz w:val="24"/>
          <w:szCs w:val="24"/>
        </w:rPr>
        <w:t>±</w:t>
      </w:r>
      <w:r w:rsidR="003D448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806AE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2.09, 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log-rank </w:t>
      </w:r>
      <w:r w:rsidR="00ED6073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3D448D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>&lt;</w:t>
      </w:r>
      <w:r w:rsidR="003D448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0.05). In 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multivariate </w:t>
      </w:r>
      <w:r w:rsidR="00F74A45" w:rsidRPr="00B80431">
        <w:rPr>
          <w:rFonts w:ascii="Book Antiqua" w:eastAsia="宋体" w:hAnsi="Book Antiqua"/>
          <w:color w:val="000000" w:themeColor="text1"/>
          <w:sz w:val="24"/>
          <w:szCs w:val="24"/>
        </w:rPr>
        <w:lastRenderedPageBreak/>
        <w:t>analysis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>, ER1 combined with VEGF-A</w:t>
      </w:r>
      <w:r w:rsidR="00BB1826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TNM stage </w:t>
      </w:r>
      <w:r w:rsidR="00444BC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were 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>independent prognostic factors for GBC patients</w:t>
      </w:r>
      <w:r w:rsidR="006D475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</w:t>
      </w:r>
      <w:r w:rsidR="006D4753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3D448D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6D4753" w:rsidRPr="00B80431">
        <w:rPr>
          <w:rFonts w:ascii="Book Antiqua" w:eastAsia="宋体" w:hAnsi="Book Antiqua"/>
          <w:color w:val="000000" w:themeColor="text1"/>
          <w:sz w:val="24"/>
          <w:szCs w:val="24"/>
        </w:rPr>
        <w:t>&lt;</w:t>
      </w:r>
      <w:r w:rsidR="003D448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D4753" w:rsidRPr="00B80431">
        <w:rPr>
          <w:rFonts w:ascii="Book Antiqua" w:eastAsia="宋体" w:hAnsi="Book Antiqua"/>
          <w:color w:val="000000" w:themeColor="text1"/>
          <w:sz w:val="24"/>
          <w:szCs w:val="24"/>
        </w:rPr>
        <w:t>0.05)</w:t>
      </w:r>
      <w:r w:rsidR="00F66389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</w:p>
    <w:p w14:paraId="173793F1" w14:textId="77777777" w:rsidR="00BC5BD4" w:rsidRPr="00B80431" w:rsidRDefault="00BC5BD4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5EED4CC4" w14:textId="3CBD5C87" w:rsidR="00416E81" w:rsidRPr="00B80431" w:rsidRDefault="00165D4F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CONCLUSION</w:t>
      </w:r>
      <w:r w:rsidR="00BC5BD4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:</w:t>
      </w:r>
      <w:r w:rsidR="00FD113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95A6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ER1 combined with VEGF-A </w:t>
      </w:r>
      <w:r w:rsidR="00416E81" w:rsidRPr="00B80431">
        <w:rPr>
          <w:rFonts w:ascii="Book Antiqua" w:eastAsia="宋体" w:hAnsi="Book Antiqua"/>
          <w:color w:val="000000" w:themeColor="text1"/>
          <w:sz w:val="24"/>
          <w:szCs w:val="24"/>
        </w:rPr>
        <w:t>is potential prognostic marker for GBC patients. Clinical detections of ER1 and VEGF-</w:t>
      </w:r>
      <w:proofErr w:type="gramStart"/>
      <w:r w:rsidR="00416E81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416E8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surgically resected GBC tissues </w:t>
      </w:r>
      <w:r w:rsidR="003A26B4" w:rsidRPr="00B80431">
        <w:rPr>
          <w:rFonts w:ascii="Book Antiqua" w:eastAsia="宋体" w:hAnsi="Book Antiqua"/>
          <w:color w:val="000000" w:themeColor="text1"/>
          <w:sz w:val="24"/>
          <w:szCs w:val="24"/>
        </w:rPr>
        <w:t>would</w:t>
      </w:r>
      <w:r w:rsidR="00416E8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provide </w:t>
      </w:r>
      <w:r w:rsidR="00502EA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important </w:t>
      </w:r>
      <w:r w:rsidR="00416E81" w:rsidRPr="00B80431">
        <w:rPr>
          <w:rFonts w:ascii="Book Antiqua" w:eastAsia="宋体" w:hAnsi="Book Antiqua"/>
          <w:color w:val="000000" w:themeColor="text1"/>
          <w:sz w:val="24"/>
          <w:szCs w:val="24"/>
        </w:rPr>
        <w:t>reference for decision-making of postoperative treatment</w:t>
      </w:r>
      <w:r w:rsidR="00F2741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programs</w:t>
      </w:r>
      <w:r w:rsidR="00416E8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</w:p>
    <w:p w14:paraId="1CD23F4C" w14:textId="77777777" w:rsidR="002B3A1D" w:rsidRPr="00B80431" w:rsidRDefault="002B3A1D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</w:rPr>
      </w:pPr>
    </w:p>
    <w:p w14:paraId="2D1BC145" w14:textId="77777777" w:rsidR="002B3A1D" w:rsidRPr="00B80431" w:rsidRDefault="002B3A1D" w:rsidP="00B80431">
      <w:pPr>
        <w:adjustRightInd w:val="0"/>
        <w:snapToGrid w:val="0"/>
        <w:ind w:firstLineChars="0" w:firstLine="0"/>
        <w:rPr>
          <w:rFonts w:ascii="Book Antiqua" w:hAnsi="Book Antiqua" w:cs="Arial Unicode MS"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color w:val="000000" w:themeColor="text1"/>
          <w:sz w:val="24"/>
          <w:szCs w:val="24"/>
        </w:rPr>
        <w:t xml:space="preserve">© </w:t>
      </w:r>
      <w:r w:rsidRPr="00B80431">
        <w:rPr>
          <w:rFonts w:ascii="Book Antiqua" w:hAnsi="Book Antiqua" w:cs="Arial Unicode MS"/>
          <w:color w:val="000000" w:themeColor="text1"/>
          <w:sz w:val="24"/>
          <w:szCs w:val="24"/>
        </w:rPr>
        <w:t xml:space="preserve">2014 </w:t>
      </w:r>
      <w:proofErr w:type="spellStart"/>
      <w:r w:rsidRPr="00B80431">
        <w:rPr>
          <w:rFonts w:ascii="Book Antiqua" w:hAnsi="Book Antiqua" w:cs="Arial Unicode MS"/>
          <w:color w:val="000000" w:themeColor="text1"/>
          <w:sz w:val="24"/>
          <w:szCs w:val="24"/>
        </w:rPr>
        <w:t>Baishideng</w:t>
      </w:r>
      <w:proofErr w:type="spellEnd"/>
      <w:r w:rsidRPr="00B80431">
        <w:rPr>
          <w:rFonts w:ascii="Book Antiqua" w:hAnsi="Book Antiqua" w:cs="Arial Unicode MS"/>
          <w:color w:val="000000" w:themeColor="text1"/>
          <w:sz w:val="24"/>
          <w:szCs w:val="24"/>
        </w:rPr>
        <w:t xml:space="preserve"> Publishing Group Inc. All rights reserved.</w:t>
      </w:r>
    </w:p>
    <w:p w14:paraId="7E48A806" w14:textId="77777777" w:rsidR="00423A19" w:rsidRPr="00B80431" w:rsidRDefault="00423A19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364FB24A" w14:textId="08191D44" w:rsidR="003D448D" w:rsidRPr="00B80431" w:rsidRDefault="00DC50C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Key words: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Gallbladder carcinoma; Estrogen recptor1; </w:t>
      </w:r>
      <w:proofErr w:type="gramStart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V</w:t>
      </w:r>
      <w:r w:rsidR="00B178BC" w:rsidRPr="00B80431">
        <w:rPr>
          <w:rFonts w:ascii="Book Antiqua" w:eastAsia="宋体" w:hAnsi="Book Antiqua"/>
          <w:color w:val="000000" w:themeColor="text1"/>
          <w:sz w:val="24"/>
          <w:szCs w:val="24"/>
        </w:rPr>
        <w:t>ascular</w:t>
      </w:r>
      <w:proofErr w:type="gramEnd"/>
      <w:r w:rsidR="00B178B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endothelial growth factor A</w:t>
      </w:r>
    </w:p>
    <w:p w14:paraId="4AA82F2C" w14:textId="77777777" w:rsidR="003D448D" w:rsidRPr="00B80431" w:rsidRDefault="003D448D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07B957E4" w14:textId="39089E07" w:rsidR="00365725" w:rsidRPr="00B80431" w:rsidRDefault="003D448D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Core tip:</w:t>
      </w:r>
      <w:r w:rsidR="0027669D" w:rsidRPr="00B80431">
        <w:rPr>
          <w:rFonts w:ascii="Book Antiqua" w:eastAsia="Arial Unicode MS" w:hAnsi="Book Antiqua"/>
          <w:b/>
          <w:color w:val="000000" w:themeColor="text1"/>
          <w:sz w:val="24"/>
          <w:szCs w:val="24"/>
        </w:rPr>
        <w:t xml:space="preserve"> </w:t>
      </w:r>
      <w:r w:rsidR="000D3209" w:rsidRPr="00B80431">
        <w:rPr>
          <w:rFonts w:ascii="Book Antiqua" w:eastAsia="宋体" w:hAnsi="Book Antiqua"/>
          <w:color w:val="000000" w:themeColor="text1"/>
          <w:sz w:val="24"/>
          <w:szCs w:val="24"/>
        </w:rPr>
        <w:t>Gallbladder carcinoma</w:t>
      </w:r>
      <w:r w:rsidR="00AC75F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(GBC)</w:t>
      </w:r>
      <w:r w:rsidR="000D320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is </w:t>
      </w:r>
      <w:r w:rsidR="002A7EDE" w:rsidRPr="00B80431">
        <w:rPr>
          <w:rFonts w:ascii="Book Antiqua" w:eastAsia="宋体" w:hAnsi="Book Antiqua"/>
          <w:color w:val="000000" w:themeColor="text1"/>
          <w:sz w:val="24"/>
          <w:szCs w:val="24"/>
        </w:rPr>
        <w:t>a serious threat</w:t>
      </w:r>
      <w:r w:rsidR="000D320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to public health for its poor prognosis. </w:t>
      </w:r>
      <w:r w:rsidR="00FF30C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authors found </w:t>
      </w:r>
      <w:r w:rsidR="0098701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that </w:t>
      </w:r>
      <w:r w:rsidR="00AC75F7" w:rsidRPr="00B80431">
        <w:rPr>
          <w:rFonts w:ascii="Book Antiqua" w:eastAsia="宋体" w:hAnsi="Book Antiqua"/>
          <w:color w:val="000000" w:themeColor="text1"/>
          <w:sz w:val="24"/>
          <w:szCs w:val="24"/>
        </w:rPr>
        <w:t>estrogen receptor 1 (</w:t>
      </w:r>
      <w:r w:rsidR="002C19BE" w:rsidRPr="00B80431">
        <w:rPr>
          <w:rFonts w:ascii="Book Antiqua" w:eastAsia="宋体" w:hAnsi="Book Antiqua"/>
          <w:color w:val="000000" w:themeColor="text1"/>
          <w:sz w:val="24"/>
          <w:szCs w:val="24"/>
        </w:rPr>
        <w:t>ER1</w:t>
      </w:r>
      <w:r w:rsidR="00AC75F7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2C19B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and </w:t>
      </w:r>
      <w:r w:rsidR="00AC75F7" w:rsidRPr="00B80431">
        <w:rPr>
          <w:rFonts w:ascii="Book Antiqua" w:eastAsia="宋体" w:hAnsi="Book Antiqua"/>
          <w:color w:val="000000" w:themeColor="text1"/>
          <w:sz w:val="24"/>
          <w:szCs w:val="24"/>
        </w:rPr>
        <w:t>vascular endothelial growth factor A (VEGF-A)</w:t>
      </w:r>
      <w:r w:rsidR="002C19B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were higher </w:t>
      </w:r>
      <w:r w:rsidR="00527D1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expressed </w:t>
      </w:r>
      <w:r w:rsidR="002C19B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</w:t>
      </w:r>
      <w:r w:rsidR="00444A50" w:rsidRPr="00B80431">
        <w:rPr>
          <w:rFonts w:ascii="Book Antiqua" w:eastAsia="宋体" w:hAnsi="Book Antiqua"/>
          <w:color w:val="000000" w:themeColor="text1"/>
          <w:sz w:val="24"/>
          <w:szCs w:val="24"/>
        </w:rPr>
        <w:t>GBC</w:t>
      </w:r>
      <w:r w:rsidR="002C19B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than </w:t>
      </w:r>
      <w:proofErr w:type="spellStart"/>
      <w:r w:rsidR="00AC75F7" w:rsidRPr="00B80431">
        <w:rPr>
          <w:rFonts w:ascii="Book Antiqua" w:eastAsia="宋体" w:hAnsi="Book Antiqua"/>
          <w:color w:val="000000" w:themeColor="text1"/>
          <w:sz w:val="24"/>
          <w:szCs w:val="24"/>
        </w:rPr>
        <w:t>cholelithiasis</w:t>
      </w:r>
      <w:proofErr w:type="spellEnd"/>
      <w:r w:rsidR="002C19B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tissues, </w:t>
      </w:r>
      <w:r w:rsidR="00FF30C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</w:t>
      </w:r>
      <w:r w:rsidR="00AE1F9C" w:rsidRPr="00B80431">
        <w:rPr>
          <w:rFonts w:ascii="Book Antiqua" w:eastAsia="宋体" w:hAnsi="Book Antiqua"/>
          <w:color w:val="000000" w:themeColor="text1"/>
          <w:sz w:val="24"/>
          <w:szCs w:val="24"/>
        </w:rPr>
        <w:t>high expression</w:t>
      </w:r>
      <w:r w:rsidR="00DC3C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of ER1 </w:t>
      </w:r>
      <w:r w:rsidR="00762EBA" w:rsidRPr="00B80431">
        <w:rPr>
          <w:rFonts w:ascii="Book Antiqua" w:eastAsia="宋体" w:hAnsi="Book Antiqua"/>
          <w:color w:val="000000" w:themeColor="text1"/>
          <w:sz w:val="24"/>
          <w:szCs w:val="24"/>
        </w:rPr>
        <w:t>combined with</w:t>
      </w:r>
      <w:r w:rsidR="00DC3C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VEGF-A </w:t>
      </w:r>
      <w:r w:rsidR="00FF30CD" w:rsidRPr="00B80431">
        <w:rPr>
          <w:rFonts w:ascii="Book Antiqua" w:eastAsia="宋体" w:hAnsi="Book Antiqua"/>
          <w:color w:val="000000" w:themeColor="text1"/>
          <w:sz w:val="24"/>
          <w:szCs w:val="24"/>
        </w:rPr>
        <w:t>conferred</w:t>
      </w:r>
      <w:r w:rsidR="00DC3C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 poor prognosis in </w:t>
      </w:r>
      <w:r w:rsidR="00AE1F9C" w:rsidRPr="00B80431">
        <w:rPr>
          <w:rFonts w:ascii="Book Antiqua" w:eastAsia="宋体" w:hAnsi="Book Antiqua"/>
          <w:color w:val="000000" w:themeColor="text1"/>
          <w:sz w:val="24"/>
          <w:szCs w:val="24"/>
        </w:rPr>
        <w:t>GBC patients</w:t>
      </w:r>
      <w:r w:rsidR="0061640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after surgery</w:t>
      </w:r>
      <w:r w:rsidR="00AE1F9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ER1 combined with VEGF-A was an independent factor associated with </w:t>
      </w:r>
      <w:r w:rsidR="000E0B9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GBC </w:t>
      </w:r>
      <w:r w:rsidR="00AE1F9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prognosis. </w:t>
      </w:r>
      <w:r w:rsidR="009E4CAA" w:rsidRPr="00B80431">
        <w:rPr>
          <w:rFonts w:ascii="Book Antiqua" w:eastAsia="宋体" w:hAnsi="Book Antiqua"/>
          <w:color w:val="000000" w:themeColor="text1"/>
          <w:sz w:val="24"/>
          <w:szCs w:val="24"/>
        </w:rPr>
        <w:t>As potential prognostic marker,</w:t>
      </w:r>
      <w:r w:rsidR="000E0B9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c</w:t>
      </w:r>
      <w:r w:rsidR="00AE1F9C" w:rsidRPr="00B80431">
        <w:rPr>
          <w:rFonts w:ascii="Book Antiqua" w:eastAsia="宋体" w:hAnsi="Book Antiqua"/>
          <w:color w:val="000000" w:themeColor="text1"/>
          <w:sz w:val="24"/>
          <w:szCs w:val="24"/>
        </w:rPr>
        <w:t>linical detection</w:t>
      </w:r>
      <w:r w:rsidR="000E0B9A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AE1F9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for ER1 and VEGF-A may guide postoperative clinical treatment of GBC patients.</w:t>
      </w:r>
    </w:p>
    <w:p w14:paraId="6A9DC13D" w14:textId="77777777" w:rsidR="001D15C8" w:rsidRPr="00B80431" w:rsidRDefault="001D15C8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29DA3427" w14:textId="137DC358" w:rsidR="002B3A1D" w:rsidRPr="00B80431" w:rsidRDefault="002B3A1D" w:rsidP="00B80431">
      <w:pPr>
        <w:adjustRightInd w:val="0"/>
        <w:snapToGrid w:val="0"/>
        <w:ind w:firstLineChars="0" w:firstLine="0"/>
        <w:rPr>
          <w:rFonts w:ascii="Book Antiqua" w:hAnsi="Book Antiqua" w:cs="宋体"/>
          <w:b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Zhang LQ, Xu XS, Wan Y, Song SD, Chen W, Wang ZX, Chang HL, Wei JC, Dong YF, Liu C.</w:t>
      </w:r>
      <w:r w:rsidRPr="00B80431">
        <w:rPr>
          <w:rFonts w:ascii="Book Antiqua" w:eastAsia="Times New Roman" w:hAnsi="Book Antiqua" w:cs="宋体"/>
          <w:b/>
          <w:color w:val="000000" w:themeColor="text1"/>
          <w:sz w:val="24"/>
          <w:szCs w:val="24"/>
        </w:rPr>
        <w:t xml:space="preserve"> </w:t>
      </w:r>
      <w:r w:rsidRPr="00B80431">
        <w:rPr>
          <w:rFonts w:ascii="Book Antiqua" w:eastAsia="Times New Roman" w:hAnsi="Book Antiqua" w:cs="宋体"/>
          <w:color w:val="000000" w:themeColor="text1"/>
          <w:sz w:val="24"/>
          <w:szCs w:val="24"/>
        </w:rPr>
        <w:t xml:space="preserve">Prognostic implications of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estrogen receptor1</w:t>
      </w:r>
      <w:r w:rsidRPr="00B80431">
        <w:rPr>
          <w:rFonts w:ascii="Book Antiqua" w:eastAsia="Times New Roman" w:hAnsi="Book Antiqua" w:cs="宋体"/>
          <w:color w:val="000000" w:themeColor="text1"/>
          <w:sz w:val="24"/>
          <w:szCs w:val="24"/>
        </w:rPr>
        <w:t xml:space="preserve"> and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vascular endothelial growth factor A</w:t>
      </w:r>
      <w:r w:rsidRPr="00B80431">
        <w:rPr>
          <w:rFonts w:ascii="Book Antiqua" w:eastAsia="Times New Roman" w:hAnsi="Book Antiqua" w:cs="宋体"/>
          <w:color w:val="000000" w:themeColor="text1"/>
          <w:sz w:val="24"/>
          <w:szCs w:val="24"/>
        </w:rPr>
        <w:t xml:space="preserve"> in primary gallbladder </w:t>
      </w:r>
      <w:r w:rsidR="001D15C8" w:rsidRPr="00B80431">
        <w:rPr>
          <w:rFonts w:ascii="Book Antiqua" w:eastAsia="Times New Roman" w:hAnsi="Book Antiqua" w:cs="宋体"/>
          <w:color w:val="000000" w:themeColor="text1"/>
          <w:sz w:val="24"/>
          <w:szCs w:val="24"/>
        </w:rPr>
        <w:t>carcinoma</w:t>
      </w:r>
      <w:r w:rsidR="001D15C8" w:rsidRPr="00B80431">
        <w:rPr>
          <w:rFonts w:ascii="Book Antiqua" w:hAnsi="Book Antiqua" w:cs="宋体"/>
          <w:color w:val="000000" w:themeColor="text1"/>
          <w:sz w:val="24"/>
          <w:szCs w:val="24"/>
        </w:rPr>
        <w:t>.</w:t>
      </w:r>
      <w:r w:rsidR="001D15C8" w:rsidRPr="00B80431">
        <w:rPr>
          <w:rFonts w:ascii="Book Antiqua" w:hAnsi="Book Antiqua"/>
          <w:i/>
          <w:color w:val="000000" w:themeColor="text1"/>
        </w:rPr>
        <w:t xml:space="preserve"> </w:t>
      </w:r>
      <w:r w:rsidR="001D15C8" w:rsidRPr="00B80431">
        <w:rPr>
          <w:rFonts w:ascii="Book Antiqua" w:hAnsi="Book Antiqua"/>
          <w:i/>
          <w:color w:val="000000" w:themeColor="text1"/>
          <w:sz w:val="24"/>
          <w:szCs w:val="24"/>
        </w:rPr>
        <w:t xml:space="preserve">World J </w:t>
      </w:r>
      <w:proofErr w:type="spellStart"/>
      <w:r w:rsidR="001D15C8" w:rsidRPr="00B80431">
        <w:rPr>
          <w:rFonts w:ascii="Book Antiqua" w:hAnsi="Book Antiqua"/>
          <w:i/>
          <w:color w:val="000000" w:themeColor="text1"/>
          <w:sz w:val="24"/>
          <w:szCs w:val="24"/>
        </w:rPr>
        <w:t>Gastroenterol</w:t>
      </w:r>
      <w:proofErr w:type="spellEnd"/>
      <w:r w:rsidR="001D15C8" w:rsidRPr="00B80431">
        <w:rPr>
          <w:rFonts w:ascii="Book Antiqua" w:hAnsi="Book Antiqua"/>
          <w:color w:val="000000" w:themeColor="text1"/>
          <w:sz w:val="24"/>
          <w:szCs w:val="24"/>
        </w:rPr>
        <w:t xml:space="preserve"> 2014; </w:t>
      </w:r>
      <w:bookmarkStart w:id="37" w:name="OLE_LINK1689"/>
      <w:bookmarkStart w:id="38" w:name="OLE_LINK1298"/>
      <w:bookmarkStart w:id="39" w:name="OLE_LINK1297"/>
      <w:proofErr w:type="gramStart"/>
      <w:r w:rsidR="001D15C8" w:rsidRPr="00B80431">
        <w:rPr>
          <w:rFonts w:ascii="Book Antiqua" w:hAnsi="Book Antiqua"/>
          <w:color w:val="000000" w:themeColor="text1"/>
          <w:sz w:val="24"/>
          <w:szCs w:val="24"/>
        </w:rPr>
        <w:t>In</w:t>
      </w:r>
      <w:proofErr w:type="gramEnd"/>
      <w:r w:rsidR="001D15C8" w:rsidRPr="00B80431">
        <w:rPr>
          <w:rFonts w:ascii="Book Antiqua" w:hAnsi="Book Antiqua"/>
          <w:color w:val="000000" w:themeColor="text1"/>
          <w:sz w:val="24"/>
          <w:szCs w:val="24"/>
        </w:rPr>
        <w:t xml:space="preserve"> press</w:t>
      </w:r>
      <w:bookmarkEnd w:id="37"/>
      <w:bookmarkEnd w:id="38"/>
      <w:bookmarkEnd w:id="39"/>
    </w:p>
    <w:p w14:paraId="6950D7B2" w14:textId="77777777" w:rsidR="008E40B5" w:rsidRDefault="008E40B5" w:rsidP="00B80431">
      <w:pPr>
        <w:adjustRightInd w:val="0"/>
        <w:snapToGrid w:val="0"/>
        <w:ind w:firstLineChars="0" w:firstLine="0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4DB61865" w14:textId="77777777" w:rsidR="00FF6C57" w:rsidRPr="00B80431" w:rsidRDefault="00FF6C57" w:rsidP="00B80431">
      <w:pPr>
        <w:adjustRightInd w:val="0"/>
        <w:snapToGrid w:val="0"/>
        <w:ind w:firstLineChars="0" w:firstLine="0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765BDB8E" w14:textId="4E946854" w:rsidR="009A3225" w:rsidRPr="00B80431" w:rsidRDefault="00FD6D06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INTRODUCTION</w:t>
      </w:r>
    </w:p>
    <w:p w14:paraId="3D02C0C3" w14:textId="7140F028" w:rsidR="00D52D8A" w:rsidRPr="00B80431" w:rsidRDefault="00683E16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  <w:bookmarkStart w:id="40" w:name="OLE_LINK15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Primary g</w:t>
      </w:r>
      <w:r w:rsidR="007C4131" w:rsidRPr="00B80431">
        <w:rPr>
          <w:rFonts w:ascii="Book Antiqua" w:eastAsia="宋体" w:hAnsi="Book Antiqua"/>
          <w:color w:val="000000" w:themeColor="text1"/>
          <w:sz w:val="24"/>
          <w:szCs w:val="24"/>
        </w:rPr>
        <w:t>allbladder carcinoma</w:t>
      </w:r>
      <w:r w:rsidR="00762EF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</w:t>
      </w:r>
      <w:r w:rsidR="007C4131" w:rsidRPr="00B80431">
        <w:rPr>
          <w:rFonts w:ascii="Book Antiqua" w:eastAsia="宋体" w:hAnsi="Book Antiqua"/>
          <w:color w:val="000000" w:themeColor="text1"/>
          <w:sz w:val="24"/>
          <w:szCs w:val="24"/>
        </w:rPr>
        <w:t>GBC</w:t>
      </w:r>
      <w:bookmarkEnd w:id="40"/>
      <w:r w:rsidR="00762EF8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556B15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762EF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75520" w:rsidRPr="00B80431">
        <w:rPr>
          <w:rFonts w:ascii="Book Antiqua" w:eastAsia="宋体" w:hAnsi="Book Antiqua"/>
          <w:color w:val="000000" w:themeColor="text1"/>
          <w:sz w:val="24"/>
          <w:szCs w:val="24"/>
        </w:rPr>
        <w:t>originate</w:t>
      </w:r>
      <w:r w:rsidR="005A6896" w:rsidRPr="00B80431">
        <w:rPr>
          <w:rFonts w:ascii="Book Antiqua" w:eastAsia="宋体" w:hAnsi="Book Antiqua"/>
          <w:color w:val="000000" w:themeColor="text1"/>
          <w:sz w:val="24"/>
          <w:szCs w:val="24"/>
        </w:rPr>
        <w:t>d</w:t>
      </w:r>
      <w:r w:rsidR="0047552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AC0A52" w:rsidRPr="00B80431">
        <w:rPr>
          <w:rFonts w:ascii="Book Antiqua" w:eastAsia="宋体" w:hAnsi="Book Antiqua"/>
          <w:color w:val="000000" w:themeColor="text1"/>
          <w:sz w:val="24"/>
          <w:szCs w:val="24"/>
        </w:rPr>
        <w:t>from</w:t>
      </w:r>
      <w:r w:rsidR="0047552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bile duct </w:t>
      </w:r>
      <w:r w:rsidR="00B42ABD" w:rsidRPr="00B80431">
        <w:rPr>
          <w:rFonts w:ascii="Book Antiqua" w:eastAsia="宋体" w:hAnsi="Book Antiqua"/>
          <w:color w:val="000000" w:themeColor="text1"/>
          <w:sz w:val="24"/>
          <w:szCs w:val="24"/>
        </w:rPr>
        <w:t>epithelium</w:t>
      </w:r>
      <w:r w:rsidR="00FE550E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47552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is </w:t>
      </w:r>
      <w:r w:rsidR="009E12A4" w:rsidRPr="00B80431">
        <w:rPr>
          <w:rFonts w:ascii="Book Antiqua" w:eastAsia="宋体" w:hAnsi="Book Antiqua"/>
          <w:color w:val="000000" w:themeColor="text1"/>
          <w:sz w:val="24"/>
          <w:szCs w:val="24"/>
        </w:rPr>
        <w:t>characterized by</w:t>
      </w:r>
      <w:r w:rsidR="006036C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E12A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poor </w:t>
      </w:r>
      <w:proofErr w:type="gramStart"/>
      <w:r w:rsidR="009E12A4" w:rsidRPr="00B80431">
        <w:rPr>
          <w:rFonts w:ascii="Book Antiqua" w:eastAsia="宋体" w:hAnsi="Book Antiqua"/>
          <w:color w:val="000000" w:themeColor="text1"/>
          <w:sz w:val="24"/>
          <w:szCs w:val="24"/>
        </w:rPr>
        <w:t>prognosis</w:t>
      </w:r>
      <w:r w:rsidR="00FB6BE8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1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,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2</w:t>
      </w:r>
      <w:r w:rsidR="00FB6BE8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]</w:t>
      </w:r>
      <w:r w:rsidR="00AE330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E408B3" w:rsidRPr="00B80431">
        <w:rPr>
          <w:rFonts w:ascii="Book Antiqua" w:eastAsia="宋体" w:hAnsi="Book Antiqua"/>
          <w:color w:val="000000" w:themeColor="text1"/>
          <w:sz w:val="24"/>
          <w:szCs w:val="24"/>
        </w:rPr>
        <w:t>Most of GBC patients</w:t>
      </w:r>
      <w:r w:rsidR="00A037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E408B3" w:rsidRPr="00B80431">
        <w:rPr>
          <w:rFonts w:ascii="Book Antiqua" w:eastAsia="宋体" w:hAnsi="Book Antiqua"/>
          <w:color w:val="000000" w:themeColor="text1"/>
          <w:sz w:val="24"/>
          <w:szCs w:val="24"/>
        </w:rPr>
        <w:t>were</w:t>
      </w:r>
      <w:r w:rsidR="00A037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A0370B" w:rsidRPr="00B80431">
        <w:rPr>
          <w:rFonts w:ascii="Book Antiqua" w:eastAsia="宋体" w:hAnsi="Book Antiqua"/>
          <w:color w:val="000000" w:themeColor="text1"/>
          <w:sz w:val="24"/>
          <w:szCs w:val="24"/>
        </w:rPr>
        <w:lastRenderedPageBreak/>
        <w:t xml:space="preserve">asymptomatic until </w:t>
      </w:r>
      <w:r w:rsidR="0000540D" w:rsidRPr="00B80431">
        <w:rPr>
          <w:rFonts w:ascii="Book Antiqua" w:eastAsia="宋体" w:hAnsi="Book Antiqua"/>
          <w:color w:val="000000" w:themeColor="text1"/>
          <w:sz w:val="24"/>
          <w:szCs w:val="24"/>
        </w:rPr>
        <w:t>the</w:t>
      </w:r>
      <w:r w:rsidR="00A037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disease has progressed to an advanced and non</w:t>
      </w:r>
      <w:r w:rsidR="0000540D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A037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curative stage. </w:t>
      </w:r>
      <w:r w:rsidR="0026124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According to epidemic investigations, </w:t>
      </w:r>
      <w:r w:rsidR="00D62EE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F321B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5-year survival rate </w:t>
      </w:r>
      <w:r w:rsidR="00CE4AE7" w:rsidRPr="00B80431">
        <w:rPr>
          <w:rFonts w:ascii="Book Antiqua" w:eastAsia="宋体" w:hAnsi="Book Antiqua"/>
          <w:color w:val="000000" w:themeColor="text1"/>
          <w:sz w:val="24"/>
          <w:szCs w:val="24"/>
        </w:rPr>
        <w:t>for</w:t>
      </w:r>
      <w:r w:rsidR="00DB49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GBC patients </w:t>
      </w:r>
      <w:r w:rsidR="00CE4AE7" w:rsidRPr="00B80431">
        <w:rPr>
          <w:rFonts w:ascii="Book Antiqua" w:eastAsia="宋体" w:hAnsi="Book Antiqua"/>
          <w:color w:val="000000" w:themeColor="text1"/>
          <w:sz w:val="24"/>
          <w:szCs w:val="24"/>
        </w:rPr>
        <w:t>was</w:t>
      </w:r>
      <w:r w:rsidR="00F321B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less than </w:t>
      </w:r>
      <w:r w:rsidR="00934BCE" w:rsidRPr="00B80431">
        <w:rPr>
          <w:rFonts w:ascii="Book Antiqua" w:eastAsia="宋体" w:hAnsi="Book Antiqua"/>
          <w:color w:val="000000" w:themeColor="text1"/>
          <w:sz w:val="24"/>
          <w:szCs w:val="24"/>
        </w:rPr>
        <w:t>10</w:t>
      </w:r>
      <w:r w:rsidR="00F321B8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E408B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with </w:t>
      </w:r>
      <w:r w:rsidR="00D62EE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E408B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overall mean survival </w:t>
      </w:r>
      <w:r w:rsidR="00362927" w:rsidRPr="00B80431">
        <w:rPr>
          <w:rFonts w:ascii="Book Antiqua" w:eastAsia="宋体" w:hAnsi="Book Antiqua"/>
          <w:color w:val="000000" w:themeColor="text1"/>
          <w:sz w:val="24"/>
          <w:szCs w:val="24"/>
        </w:rPr>
        <w:t>time</w:t>
      </w:r>
      <w:r w:rsidR="00CE4AE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D62EE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of </w:t>
      </w:r>
      <w:r w:rsidR="00E408B3" w:rsidRPr="00B80431">
        <w:rPr>
          <w:rFonts w:ascii="Book Antiqua" w:eastAsia="宋体" w:hAnsi="Book Antiqua"/>
          <w:color w:val="000000" w:themeColor="text1"/>
          <w:sz w:val="24"/>
          <w:szCs w:val="24"/>
        </w:rPr>
        <w:t>6 months</w:t>
      </w:r>
      <w:r w:rsidR="0026124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C755A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clinic, </w:t>
      </w:r>
      <w:r w:rsidR="008D717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ED7C92" w:rsidRPr="00B80431">
        <w:rPr>
          <w:rFonts w:ascii="Book Antiqua" w:eastAsia="宋体" w:hAnsi="Book Antiqua"/>
          <w:color w:val="000000" w:themeColor="text1"/>
          <w:sz w:val="24"/>
          <w:szCs w:val="24"/>
        </w:rPr>
        <w:t>tumor node metastasis (</w:t>
      </w:r>
      <w:r w:rsidR="00C755AB" w:rsidRPr="00B80431">
        <w:rPr>
          <w:rFonts w:ascii="Book Antiqua" w:eastAsia="宋体" w:hAnsi="Book Antiqua"/>
          <w:color w:val="000000" w:themeColor="text1"/>
          <w:sz w:val="24"/>
          <w:szCs w:val="24"/>
        </w:rPr>
        <w:t>TNM</w:t>
      </w:r>
      <w:r w:rsidR="00ED7C92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C755A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staging system sometimes could not predict </w:t>
      </w:r>
      <w:r w:rsidR="00A1172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GBC </w:t>
      </w:r>
      <w:r w:rsidR="001454B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patients’ </w:t>
      </w:r>
      <w:r w:rsidR="00C755AB" w:rsidRPr="00B80431">
        <w:rPr>
          <w:rFonts w:ascii="Book Antiqua" w:eastAsia="宋体" w:hAnsi="Book Antiqua"/>
          <w:color w:val="000000" w:themeColor="text1"/>
          <w:sz w:val="24"/>
          <w:szCs w:val="24"/>
        </w:rPr>
        <w:t>prognosis</w:t>
      </w:r>
      <w:r w:rsidR="008D717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accurately</w:t>
      </w:r>
      <w:r w:rsidR="00C755AB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A1172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DE73C3" w:rsidRPr="00B80431">
        <w:rPr>
          <w:rFonts w:ascii="Book Antiqua" w:eastAsia="宋体" w:hAnsi="Book Antiqua"/>
          <w:color w:val="000000" w:themeColor="text1"/>
          <w:sz w:val="24"/>
          <w:szCs w:val="24"/>
        </w:rPr>
        <w:t>In spite of this</w:t>
      </w:r>
      <w:r w:rsidR="00A1172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except </w:t>
      </w:r>
      <w:r w:rsidR="004F76E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for </w:t>
      </w:r>
      <w:r w:rsidR="00A1172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TNM staging system, </w:t>
      </w:r>
      <w:r w:rsidR="0047552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there were no </w:t>
      </w:r>
      <w:r w:rsidR="001177D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other </w:t>
      </w:r>
      <w:r w:rsidR="0047552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molecular markers </w:t>
      </w:r>
      <w:r w:rsidR="004F76E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available </w:t>
      </w:r>
      <w:r w:rsidR="004C54E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to facilitate </w:t>
      </w:r>
      <w:r w:rsidR="00C143E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4C54E4" w:rsidRPr="00B80431">
        <w:rPr>
          <w:rFonts w:ascii="Book Antiqua" w:eastAsia="宋体" w:hAnsi="Book Antiqua"/>
          <w:color w:val="000000" w:themeColor="text1"/>
          <w:sz w:val="24"/>
          <w:szCs w:val="24"/>
        </w:rPr>
        <w:t>evaluation of GBC prognosis.</w:t>
      </w:r>
      <w:r w:rsidR="00ED5FB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F202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Therefore, </w:t>
      </w:r>
      <w:r w:rsidR="00D52D8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it is imperative </w:t>
      </w:r>
      <w:r w:rsidR="00C143E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to </w:t>
      </w:r>
      <w:r w:rsidR="00D52D8A" w:rsidRPr="00B80431">
        <w:rPr>
          <w:rFonts w:ascii="Book Antiqua" w:eastAsia="宋体" w:hAnsi="Book Antiqua"/>
          <w:color w:val="000000" w:themeColor="text1"/>
          <w:sz w:val="24"/>
          <w:szCs w:val="24"/>
        </w:rPr>
        <w:t>explor</w:t>
      </w:r>
      <w:r w:rsidR="00C143ED" w:rsidRPr="00B80431">
        <w:rPr>
          <w:rFonts w:ascii="Book Antiqua" w:eastAsia="宋体" w:hAnsi="Book Antiqua"/>
          <w:color w:val="000000" w:themeColor="text1"/>
          <w:sz w:val="24"/>
          <w:szCs w:val="24"/>
        </w:rPr>
        <w:t>e</w:t>
      </w:r>
      <w:r w:rsidR="00D52D8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4780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new </w:t>
      </w:r>
      <w:r w:rsidR="00D52D8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predictive factors </w:t>
      </w:r>
      <w:r w:rsidR="009E65A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to guide the postoperative treatments </w:t>
      </w:r>
      <w:r w:rsidR="000655E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for GBC </w:t>
      </w:r>
      <w:r w:rsidR="00173639" w:rsidRPr="00B80431">
        <w:rPr>
          <w:rFonts w:ascii="Book Antiqua" w:eastAsia="宋体" w:hAnsi="Book Antiqua"/>
          <w:color w:val="000000" w:themeColor="text1"/>
          <w:sz w:val="24"/>
          <w:szCs w:val="24"/>
        </w:rPr>
        <w:t>patients</w:t>
      </w:r>
      <w:r w:rsidR="000655EA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0655EA" w:rsidRPr="00B8043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14:paraId="2DA9BB27" w14:textId="0D688D49" w:rsidR="0087360F" w:rsidRPr="00B80431" w:rsidRDefault="00E96E23" w:rsidP="00B80431">
      <w:pPr>
        <w:adjustRightInd w:val="0"/>
        <w:snapToGrid w:val="0"/>
        <w:ind w:firstLine="24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Due to</w:t>
      </w:r>
      <w:r w:rsidR="005A21D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B1EB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5A21DB" w:rsidRPr="00B80431">
        <w:rPr>
          <w:rFonts w:ascii="Book Antiqua" w:eastAsia="宋体" w:hAnsi="Book Antiqua"/>
          <w:color w:val="000000" w:themeColor="text1"/>
          <w:sz w:val="24"/>
          <w:szCs w:val="24"/>
        </w:rPr>
        <w:t>female predominance</w:t>
      </w:r>
      <w:r w:rsidR="00C85FD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GBC incidence, it is speculated that </w:t>
      </w:r>
      <w:r w:rsidR="0023690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estrogen may play </w:t>
      </w:r>
      <w:r w:rsidR="00A3045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important </w:t>
      </w:r>
      <w:r w:rsidR="0087360F" w:rsidRPr="00B80431">
        <w:rPr>
          <w:rFonts w:ascii="Book Antiqua" w:eastAsia="宋体" w:hAnsi="Book Antiqua"/>
          <w:color w:val="000000" w:themeColor="text1"/>
          <w:sz w:val="24"/>
          <w:szCs w:val="24"/>
        </w:rPr>
        <w:t>role</w:t>
      </w:r>
      <w:r w:rsidR="005F5507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87360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</w:t>
      </w:r>
      <w:r w:rsidR="000E0C6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25757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genesis and progress of </w:t>
      </w:r>
      <w:proofErr w:type="gramStart"/>
      <w:r w:rsidR="0087360F" w:rsidRPr="00B80431">
        <w:rPr>
          <w:rFonts w:ascii="Book Antiqua" w:eastAsia="宋体" w:hAnsi="Book Antiqua"/>
          <w:color w:val="000000" w:themeColor="text1"/>
          <w:sz w:val="24"/>
          <w:szCs w:val="24"/>
        </w:rPr>
        <w:t>GBC</w:t>
      </w:r>
      <w:r w:rsidR="00D323EF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3-5</w:t>
      </w:r>
      <w:r w:rsidR="00D323EF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]</w:t>
      </w:r>
      <w:r w:rsidR="00CC7EAF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87360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bookmarkStart w:id="41" w:name="OLE_LINK76"/>
      <w:bookmarkStart w:id="42" w:name="OLE_LINK82"/>
      <w:r w:rsidR="0087360F" w:rsidRPr="00B80431">
        <w:rPr>
          <w:rFonts w:ascii="Book Antiqua" w:eastAsia="宋体" w:hAnsi="Book Antiqua"/>
          <w:color w:val="000000" w:themeColor="text1"/>
          <w:sz w:val="24"/>
          <w:szCs w:val="24"/>
        </w:rPr>
        <w:t>Estrogen</w:t>
      </w:r>
      <w:bookmarkEnd w:id="41"/>
      <w:bookmarkEnd w:id="42"/>
      <w:r w:rsidR="0087360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execute its </w:t>
      </w:r>
      <w:r w:rsidR="00C70FA1" w:rsidRPr="00B80431">
        <w:rPr>
          <w:rFonts w:ascii="Book Antiqua" w:eastAsia="宋体" w:hAnsi="Book Antiqua"/>
          <w:color w:val="000000" w:themeColor="text1"/>
          <w:sz w:val="24"/>
          <w:szCs w:val="24"/>
        </w:rPr>
        <w:t>b</w:t>
      </w:r>
      <w:r w:rsidR="0087360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iological </w:t>
      </w:r>
      <w:r w:rsidR="00C70FA1" w:rsidRPr="00B80431">
        <w:rPr>
          <w:rFonts w:ascii="Book Antiqua" w:eastAsia="宋体" w:hAnsi="Book Antiqua"/>
          <w:color w:val="000000" w:themeColor="text1"/>
          <w:sz w:val="24"/>
          <w:szCs w:val="24"/>
        </w:rPr>
        <w:t>functions</w:t>
      </w:r>
      <w:r w:rsidR="0087360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F55A2" w:rsidRPr="00B80431">
        <w:rPr>
          <w:rFonts w:ascii="Book Antiqua" w:eastAsia="宋体" w:hAnsi="Book Antiqua"/>
          <w:color w:val="000000" w:themeColor="text1"/>
          <w:sz w:val="24"/>
          <w:szCs w:val="24"/>
        </w:rPr>
        <w:t>by</w:t>
      </w:r>
      <w:r w:rsidR="0087360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bookmarkStart w:id="43" w:name="OLE_LINK1"/>
      <w:bookmarkStart w:id="44" w:name="OLE_LINK2"/>
      <w:bookmarkStart w:id="45" w:name="OLE_LINK4"/>
      <w:r w:rsidR="00BF55A2" w:rsidRPr="00B80431">
        <w:rPr>
          <w:rFonts w:ascii="Book Antiqua" w:eastAsia="宋体" w:hAnsi="Book Antiqua"/>
          <w:color w:val="000000" w:themeColor="text1"/>
          <w:sz w:val="24"/>
          <w:szCs w:val="24"/>
        </w:rPr>
        <w:t>binding with</w:t>
      </w:r>
      <w:bookmarkEnd w:id="43"/>
      <w:bookmarkEnd w:id="44"/>
      <w:r w:rsidR="00BF55A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87360F" w:rsidRPr="00B80431">
        <w:rPr>
          <w:rFonts w:ascii="Book Antiqua" w:eastAsia="宋体" w:hAnsi="Book Antiqua"/>
          <w:color w:val="000000" w:themeColor="text1"/>
          <w:sz w:val="24"/>
          <w:szCs w:val="24"/>
        </w:rPr>
        <w:t>estrogen receptor</w:t>
      </w:r>
      <w:r w:rsidR="00211CCE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87360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(ER)</w:t>
      </w:r>
      <w:bookmarkEnd w:id="45"/>
      <w:r w:rsidR="0023690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="0087360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</w:t>
      </w:r>
      <w:r w:rsidR="004E7D8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 number of </w:t>
      </w:r>
      <w:r w:rsidR="0023690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studies </w:t>
      </w:r>
      <w:r w:rsidR="00D3021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have reported </w:t>
      </w:r>
      <w:r w:rsidR="004E7D8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that ER was associated with </w:t>
      </w:r>
      <w:proofErr w:type="gramStart"/>
      <w:r w:rsidR="000E0C61" w:rsidRPr="00B80431">
        <w:rPr>
          <w:rFonts w:ascii="Book Antiqua" w:eastAsia="宋体" w:hAnsi="Book Antiqua"/>
          <w:color w:val="000000" w:themeColor="text1"/>
          <w:sz w:val="24"/>
          <w:szCs w:val="24"/>
        </w:rPr>
        <w:t>carcinogenesis</w:t>
      </w:r>
      <w:r w:rsidR="00D323EF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6-10</w:t>
      </w:r>
      <w:r w:rsidR="00D323EF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]</w:t>
      </w:r>
      <w:r w:rsidR="00CC7EA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FF4499" w:rsidRPr="00B80431">
        <w:rPr>
          <w:rFonts w:ascii="Book Antiqua" w:eastAsia="宋体" w:hAnsi="Book Antiqua"/>
          <w:color w:val="000000" w:themeColor="text1"/>
          <w:sz w:val="24"/>
          <w:szCs w:val="24"/>
        </w:rPr>
        <w:t>ER includes two subtypes, ER1</w:t>
      </w:r>
      <w:r w:rsidR="00C751D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(or ER-</w:t>
      </w:r>
      <w:r w:rsidR="00A76506" w:rsidRPr="00B80431">
        <w:rPr>
          <w:rFonts w:ascii="Book Antiqua" w:eastAsia="宋体" w:hAnsi="Book Antiqua"/>
          <w:color w:val="000000" w:themeColor="text1"/>
          <w:sz w:val="24"/>
          <w:szCs w:val="24"/>
        </w:rPr>
        <w:t>α</w:t>
      </w:r>
      <w:r w:rsidR="006667C7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FF449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and ER2</w:t>
      </w:r>
      <w:r w:rsidR="00C751D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(or ER-</w:t>
      </w:r>
      <w:r w:rsidR="00A76506" w:rsidRPr="00B80431">
        <w:rPr>
          <w:rFonts w:ascii="Book Antiqua" w:eastAsia="宋体" w:hAnsi="Book Antiqua"/>
          <w:color w:val="000000" w:themeColor="text1"/>
          <w:sz w:val="24"/>
          <w:szCs w:val="24"/>
        </w:rPr>
        <w:sym w:font="Symbol" w:char="F062"/>
      </w:r>
      <w:r w:rsidR="006667C7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FF4499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A73FA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19477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spite of </w:t>
      </w:r>
      <w:r w:rsidR="005617C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similar </w:t>
      </w:r>
      <w:r w:rsidR="00FF71BD" w:rsidRPr="00B80431">
        <w:rPr>
          <w:rFonts w:ascii="Book Antiqua" w:eastAsia="宋体" w:hAnsi="Book Antiqua"/>
          <w:color w:val="000000" w:themeColor="text1"/>
          <w:sz w:val="24"/>
          <w:szCs w:val="24"/>
        </w:rPr>
        <w:t>molecular structure</w:t>
      </w:r>
      <w:r w:rsidR="008D293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ER1 and ER2 </w:t>
      </w:r>
      <w:r w:rsidR="005566CF" w:rsidRPr="00B80431">
        <w:rPr>
          <w:rFonts w:ascii="Book Antiqua" w:eastAsia="宋体" w:hAnsi="Book Antiqua"/>
          <w:color w:val="000000" w:themeColor="text1"/>
          <w:sz w:val="24"/>
          <w:szCs w:val="24"/>
        </w:rPr>
        <w:t>exhibit</w:t>
      </w:r>
      <w:r w:rsidR="00E25B44" w:rsidRPr="00B80431">
        <w:rPr>
          <w:rFonts w:ascii="Book Antiqua" w:eastAsia="宋体" w:hAnsi="Book Antiqua"/>
          <w:color w:val="000000" w:themeColor="text1"/>
          <w:sz w:val="24"/>
          <w:szCs w:val="24"/>
        </w:rPr>
        <w:t>ed</w:t>
      </w:r>
      <w:r w:rsidR="005566C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 antagonistic effect</w:t>
      </w:r>
      <w:r w:rsidR="0019477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some biological process</w:t>
      </w:r>
      <w:r w:rsidR="00E25B44" w:rsidRPr="00B80431">
        <w:rPr>
          <w:rFonts w:ascii="Book Antiqua" w:eastAsia="宋体" w:hAnsi="Book Antiqua"/>
          <w:color w:val="000000" w:themeColor="text1"/>
          <w:sz w:val="24"/>
          <w:szCs w:val="24"/>
        </w:rPr>
        <w:t>es</w:t>
      </w:r>
      <w:r w:rsidR="00194776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8D293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161C4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As far as our knowledge, ER1 </w:t>
      </w:r>
      <w:r w:rsidR="00494DF5" w:rsidRPr="00B80431">
        <w:rPr>
          <w:rFonts w:ascii="Book Antiqua" w:eastAsia="宋体" w:hAnsi="Book Antiqua"/>
          <w:color w:val="000000" w:themeColor="text1"/>
          <w:sz w:val="24"/>
          <w:szCs w:val="24"/>
        </w:rPr>
        <w:t>is</w:t>
      </w:r>
      <w:r w:rsidR="00E25B4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able to</w:t>
      </w:r>
      <w:r w:rsidR="00161C4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promote tumor development and </w:t>
      </w:r>
      <w:r w:rsidR="0083561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indicates </w:t>
      </w:r>
      <w:r w:rsidR="00494DF5" w:rsidRPr="00B80431">
        <w:rPr>
          <w:rFonts w:ascii="Book Antiqua" w:eastAsia="宋体" w:hAnsi="Book Antiqua"/>
          <w:color w:val="000000" w:themeColor="text1"/>
          <w:sz w:val="24"/>
          <w:szCs w:val="24"/>
        </w:rPr>
        <w:t>poor prognosis</w:t>
      </w:r>
      <w:r w:rsidR="00161C4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while ER2 </w:t>
      </w:r>
      <w:r w:rsidR="00494DF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usually </w:t>
      </w:r>
      <w:r w:rsidR="00161C4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suppress tumor </w:t>
      </w:r>
      <w:r w:rsidR="00494DF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progression </w:t>
      </w:r>
      <w:r w:rsidR="00161C4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</w:t>
      </w:r>
      <w:r w:rsidR="00494DF5" w:rsidRPr="00B80431">
        <w:rPr>
          <w:rFonts w:ascii="Book Antiqua" w:eastAsia="宋体" w:hAnsi="Book Antiqua"/>
          <w:color w:val="000000" w:themeColor="text1"/>
          <w:sz w:val="24"/>
          <w:szCs w:val="24"/>
        </w:rPr>
        <w:t>prefigures</w:t>
      </w:r>
      <w:r w:rsidR="005566C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C541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good </w:t>
      </w:r>
      <w:proofErr w:type="gramStart"/>
      <w:r w:rsidR="005566CF" w:rsidRPr="00B80431">
        <w:rPr>
          <w:rFonts w:ascii="Book Antiqua" w:eastAsia="宋体" w:hAnsi="Book Antiqua"/>
          <w:color w:val="000000" w:themeColor="text1"/>
          <w:sz w:val="24"/>
          <w:szCs w:val="24"/>
        </w:rPr>
        <w:t>survival</w:t>
      </w:r>
      <w:r w:rsidR="00D323EF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11-13</w:t>
      </w:r>
      <w:r w:rsidR="00D323EF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]</w:t>
      </w:r>
      <w:r w:rsidR="00CC7EAF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00264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Therefore</w:t>
      </w:r>
      <w:r w:rsidR="005566C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some researchers assumed that ER1 </w:t>
      </w:r>
      <w:r w:rsidR="004E0C8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possibly </w:t>
      </w:r>
      <w:r w:rsidR="005566C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keep a subtle balance with ER2 </w:t>
      </w:r>
      <w:r w:rsidR="00E10FA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</w:t>
      </w:r>
      <w:r w:rsidR="00A36D5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normal </w:t>
      </w:r>
      <w:proofErr w:type="gramStart"/>
      <w:r w:rsidR="00A36D54" w:rsidRPr="00B80431">
        <w:rPr>
          <w:rFonts w:ascii="Book Antiqua" w:eastAsia="宋体" w:hAnsi="Book Antiqua"/>
          <w:color w:val="000000" w:themeColor="text1"/>
          <w:sz w:val="24"/>
          <w:szCs w:val="24"/>
        </w:rPr>
        <w:t>condition</w:t>
      </w:r>
      <w:r w:rsidR="00F83320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D323EF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14</w:t>
      </w:r>
      <w:r w:rsidR="00D323EF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]</w:t>
      </w:r>
      <w:r w:rsidR="00CC7EAF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301E9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proofErr w:type="spellStart"/>
      <w:r w:rsidR="007E18F9" w:rsidRPr="00B80431">
        <w:rPr>
          <w:rFonts w:ascii="Book Antiqua" w:eastAsia="宋体" w:hAnsi="Book Antiqua"/>
          <w:color w:val="000000" w:themeColor="text1"/>
          <w:sz w:val="24"/>
          <w:szCs w:val="24"/>
        </w:rPr>
        <w:t>Sumi</w:t>
      </w:r>
      <w:proofErr w:type="spellEnd"/>
      <w:r w:rsidR="00FB28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B280B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et </w:t>
      </w:r>
      <w:proofErr w:type="gramStart"/>
      <w:r w:rsidR="00FB280B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al</w:t>
      </w:r>
      <w:r w:rsidR="006372D2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13</w:t>
      </w:r>
      <w:r w:rsidR="006372D2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]</w:t>
      </w:r>
      <w:r w:rsidR="0065697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have</w:t>
      </w:r>
      <w:r w:rsidR="00FB28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reported </w:t>
      </w:r>
      <w:r w:rsidR="001A1F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120685" w:rsidRPr="00B80431">
        <w:rPr>
          <w:rFonts w:ascii="Book Antiqua" w:eastAsia="宋体" w:hAnsi="Book Antiqua"/>
          <w:color w:val="000000" w:themeColor="text1"/>
          <w:sz w:val="24"/>
          <w:szCs w:val="24"/>
        </w:rPr>
        <w:t>relationship between ER2</w:t>
      </w:r>
      <w:r w:rsidR="00FB28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12068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GBC prognosis. </w:t>
      </w:r>
      <w:r w:rsidR="00FE557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However, although </w:t>
      </w:r>
      <w:r w:rsidR="00431249" w:rsidRPr="00B80431">
        <w:rPr>
          <w:rFonts w:ascii="Book Antiqua" w:eastAsia="宋体" w:hAnsi="Book Antiqua"/>
          <w:color w:val="000000" w:themeColor="text1"/>
          <w:sz w:val="24"/>
          <w:szCs w:val="24"/>
        </w:rPr>
        <w:t>ER</w:t>
      </w:r>
      <w:r w:rsidR="00107998" w:rsidRPr="00B80431">
        <w:rPr>
          <w:rFonts w:ascii="Book Antiqua" w:eastAsia="宋体" w:hAnsi="Book Antiqua"/>
          <w:color w:val="000000" w:themeColor="text1"/>
          <w:sz w:val="24"/>
          <w:szCs w:val="24"/>
        </w:rPr>
        <w:t>1</w:t>
      </w:r>
      <w:r w:rsidR="0043124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107998" w:rsidRPr="00B80431">
        <w:rPr>
          <w:rFonts w:ascii="Book Antiqua" w:eastAsia="宋体" w:hAnsi="Book Antiqua"/>
          <w:color w:val="000000" w:themeColor="text1"/>
          <w:sz w:val="24"/>
          <w:szCs w:val="24"/>
        </w:rPr>
        <w:t>ha</w:t>
      </w:r>
      <w:r w:rsidR="005F44C8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10799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been detected</w:t>
      </w:r>
      <w:r w:rsidR="009F4AE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GBC samples</w:t>
      </w:r>
      <w:r w:rsidR="00EF3382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6512A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C6B33" w:rsidRPr="00B80431">
        <w:rPr>
          <w:rFonts w:ascii="Book Antiqua" w:eastAsia="宋体" w:hAnsi="Book Antiqua"/>
          <w:color w:val="000000" w:themeColor="text1"/>
          <w:sz w:val="24"/>
          <w:szCs w:val="24"/>
        </w:rPr>
        <w:t>the</w:t>
      </w:r>
      <w:r w:rsidR="005F44C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512A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clinical significance is </w:t>
      </w:r>
      <w:r w:rsidR="005F44C8" w:rsidRPr="00B80431">
        <w:rPr>
          <w:rFonts w:ascii="Book Antiqua" w:eastAsia="宋体" w:hAnsi="Book Antiqua"/>
          <w:color w:val="000000" w:themeColor="text1"/>
          <w:sz w:val="24"/>
          <w:szCs w:val="24"/>
        </w:rPr>
        <w:t>still equivocal.</w:t>
      </w:r>
    </w:p>
    <w:p w14:paraId="637D977D" w14:textId="03B3B6E6" w:rsidR="00783E2D" w:rsidRPr="00B80431" w:rsidRDefault="004F16C9" w:rsidP="00B80431">
      <w:pPr>
        <w:adjustRightInd w:val="0"/>
        <w:snapToGrid w:val="0"/>
        <w:ind w:firstLine="24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An</w:t>
      </w:r>
      <w:r w:rsidR="009F6BB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giogenesis is </w:t>
      </w:r>
      <w:r w:rsidR="00A21F39" w:rsidRPr="00B80431">
        <w:rPr>
          <w:rFonts w:ascii="Book Antiqua" w:eastAsia="宋体" w:hAnsi="Book Antiqua"/>
          <w:color w:val="000000" w:themeColor="text1"/>
          <w:sz w:val="24"/>
          <w:szCs w:val="24"/>
        </w:rPr>
        <w:t>essential for cancer growth, invasion and metastasis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It is well-known that </w:t>
      </w:r>
      <w:bookmarkStart w:id="46" w:name="OLE_LINK36"/>
      <w:bookmarkStart w:id="47" w:name="OLE_LINK37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vascular endothelial growth factor (VEGF)</w:t>
      </w:r>
      <w:bookmarkEnd w:id="46"/>
      <w:bookmarkEnd w:id="47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4309E" w:rsidRPr="00B80431">
        <w:rPr>
          <w:rFonts w:ascii="Book Antiqua" w:eastAsia="宋体" w:hAnsi="Book Antiqua"/>
          <w:color w:val="000000" w:themeColor="text1"/>
          <w:sz w:val="24"/>
          <w:szCs w:val="24"/>
        </w:rPr>
        <w:t>is a potent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vascular active molecule </w:t>
      </w:r>
      <w:r w:rsidR="00375D47" w:rsidRPr="00B80431">
        <w:rPr>
          <w:rFonts w:ascii="Book Antiqua" w:eastAsia="宋体" w:hAnsi="Book Antiqua"/>
          <w:color w:val="000000" w:themeColor="text1"/>
          <w:sz w:val="24"/>
          <w:szCs w:val="24"/>
        </w:rPr>
        <w:t>which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E2051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directly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stimulate </w:t>
      </w:r>
      <w:r w:rsidR="00F8665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proliferation of vascular endothelial </w:t>
      </w:r>
      <w:proofErr w:type="gramStart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cells</w:t>
      </w:r>
      <w:r w:rsidR="00CE45E6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15</w:t>
      </w:r>
      <w:r w:rsidR="00CE45E6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]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A92538" w:rsidRPr="00B80431">
        <w:rPr>
          <w:rFonts w:ascii="Book Antiqua" w:eastAsia="宋体" w:hAnsi="Book Antiqua"/>
          <w:color w:val="000000" w:themeColor="text1"/>
          <w:sz w:val="24"/>
          <w:szCs w:val="24"/>
        </w:rPr>
        <w:t>Accumulated</w:t>
      </w:r>
      <w:r w:rsidR="00A32F7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evidence</w:t>
      </w:r>
      <w:r w:rsidR="00056261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A32F7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suggest</w:t>
      </w:r>
      <w:r w:rsidR="00056261" w:rsidRPr="00B80431">
        <w:rPr>
          <w:rFonts w:ascii="Book Antiqua" w:eastAsia="宋体" w:hAnsi="Book Antiqua"/>
          <w:color w:val="000000" w:themeColor="text1"/>
          <w:sz w:val="24"/>
          <w:szCs w:val="24"/>
        </w:rPr>
        <w:t>ed</w:t>
      </w:r>
      <w:r w:rsidR="00A32F7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that VEGF play</w:t>
      </w:r>
      <w:r w:rsidR="00470BE2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A32F7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84C61" w:rsidRPr="00B80431">
        <w:rPr>
          <w:rFonts w:ascii="Book Antiqua" w:eastAsia="宋体" w:hAnsi="Book Antiqua"/>
          <w:color w:val="000000" w:themeColor="text1"/>
          <w:sz w:val="24"/>
          <w:szCs w:val="24"/>
        </w:rPr>
        <w:t>important</w:t>
      </w:r>
      <w:r w:rsidR="00A32F7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role</w:t>
      </w:r>
      <w:r w:rsidR="000C465F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A32F7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many kinds of tumor</w:t>
      </w:r>
      <w:r w:rsidR="008B634F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4D3F1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by </w:t>
      </w:r>
      <w:r w:rsidR="00A32F7D" w:rsidRPr="00B80431">
        <w:rPr>
          <w:rFonts w:ascii="Book Antiqua" w:eastAsia="宋体" w:hAnsi="Book Antiqua"/>
          <w:color w:val="000000" w:themeColor="text1"/>
          <w:sz w:val="24"/>
          <w:szCs w:val="24"/>
        </w:rPr>
        <w:t>induc</w:t>
      </w:r>
      <w:r w:rsidR="004D3F17" w:rsidRPr="00B80431">
        <w:rPr>
          <w:rFonts w:ascii="Book Antiqua" w:eastAsia="宋体" w:hAnsi="Book Antiqua"/>
          <w:color w:val="000000" w:themeColor="text1"/>
          <w:sz w:val="24"/>
          <w:szCs w:val="24"/>
        </w:rPr>
        <w:t>ing</w:t>
      </w:r>
      <w:r w:rsidR="00A32F7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proofErr w:type="spellStart"/>
      <w:r w:rsidR="00A32F7D" w:rsidRPr="00B80431">
        <w:rPr>
          <w:rFonts w:ascii="Book Antiqua" w:eastAsia="宋体" w:hAnsi="Book Antiqua"/>
          <w:color w:val="000000" w:themeColor="text1"/>
          <w:sz w:val="24"/>
          <w:szCs w:val="24"/>
        </w:rPr>
        <w:t>neoangiogenesis</w:t>
      </w:r>
      <w:proofErr w:type="spellEnd"/>
      <w:r w:rsidR="004D3F17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AD1DF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D065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</w:t>
      </w:r>
      <w:r w:rsidR="00E062A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human </w:t>
      </w:r>
      <w:proofErr w:type="spellStart"/>
      <w:r w:rsidR="00864B3F" w:rsidRPr="00B80431">
        <w:rPr>
          <w:rFonts w:ascii="Book Antiqua" w:eastAsia="宋体" w:hAnsi="Book Antiqua"/>
          <w:color w:val="000000" w:themeColor="text1"/>
          <w:sz w:val="24"/>
          <w:szCs w:val="24"/>
        </w:rPr>
        <w:t>cho</w:t>
      </w:r>
      <w:r w:rsidR="00AD1DF7" w:rsidRPr="00B80431">
        <w:rPr>
          <w:rFonts w:ascii="Book Antiqua" w:eastAsia="宋体" w:hAnsi="Book Antiqua"/>
          <w:color w:val="000000" w:themeColor="text1"/>
          <w:sz w:val="24"/>
          <w:szCs w:val="24"/>
        </w:rPr>
        <w:t>langiocarcinoma</w:t>
      </w:r>
      <w:proofErr w:type="spellEnd"/>
      <w:r w:rsidR="00140CBF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AD1DF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F81B69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r w:rsidR="00234B2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was positive expression, </w:t>
      </w:r>
      <w:r w:rsidR="00AD1DF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</w:t>
      </w:r>
      <w:r w:rsidR="00C2441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was </w:t>
      </w:r>
      <w:r w:rsidR="00AD1DF7" w:rsidRPr="00B80431">
        <w:rPr>
          <w:rFonts w:ascii="Book Antiqua" w:eastAsia="宋体" w:hAnsi="Book Antiqua"/>
          <w:color w:val="000000" w:themeColor="text1"/>
          <w:sz w:val="24"/>
          <w:szCs w:val="24"/>
        </w:rPr>
        <w:t>considered to mediate the pr</w:t>
      </w:r>
      <w:r w:rsidR="004E761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oliferative effects of </w:t>
      </w:r>
      <w:proofErr w:type="gramStart"/>
      <w:r w:rsidR="004E761D" w:rsidRPr="00B80431">
        <w:rPr>
          <w:rFonts w:ascii="Book Antiqua" w:eastAsia="宋体" w:hAnsi="Book Antiqua"/>
          <w:color w:val="000000" w:themeColor="text1"/>
          <w:sz w:val="24"/>
          <w:szCs w:val="24"/>
        </w:rPr>
        <w:t>estrogen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16]</w:t>
      </w:r>
      <w:r w:rsidR="00CC7EA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C943FE" w:rsidRPr="00B80431">
        <w:rPr>
          <w:rFonts w:ascii="Book Antiqua" w:eastAsia="宋体" w:hAnsi="Book Antiqua"/>
          <w:color w:val="000000" w:themeColor="text1"/>
          <w:sz w:val="24"/>
          <w:szCs w:val="24"/>
        </w:rPr>
        <w:t>Similar to</w:t>
      </w:r>
      <w:r w:rsidR="00140CB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other tumors, adequate blood supply and </w:t>
      </w:r>
      <w:proofErr w:type="spellStart"/>
      <w:r w:rsidR="00994946" w:rsidRPr="00B80431">
        <w:rPr>
          <w:rFonts w:ascii="Book Antiqua" w:eastAsia="宋体" w:hAnsi="Book Antiqua"/>
          <w:color w:val="000000" w:themeColor="text1"/>
          <w:sz w:val="24"/>
          <w:szCs w:val="24"/>
        </w:rPr>
        <w:t>sufficiant</w:t>
      </w:r>
      <w:proofErr w:type="spellEnd"/>
      <w:r w:rsidR="0099494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140CBF" w:rsidRPr="00B80431">
        <w:rPr>
          <w:rFonts w:ascii="Book Antiqua" w:eastAsia="宋体" w:hAnsi="Book Antiqua"/>
          <w:color w:val="000000" w:themeColor="text1"/>
          <w:sz w:val="24"/>
          <w:szCs w:val="24"/>
        </w:rPr>
        <w:t>angiogenesis are fundamental requirements for the growth of GBC.</w:t>
      </w:r>
      <w:r w:rsidR="00E41FB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GBC, the VEGF</w:t>
      </w:r>
      <w:r w:rsidR="00211CCE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140CBF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r w:rsidR="00E41FB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</w:t>
      </w:r>
      <w:r w:rsidR="007E4CE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ingle nucleotide </w:t>
      </w:r>
      <w:r w:rsidR="007E4CEE" w:rsidRPr="00B80431">
        <w:rPr>
          <w:rFonts w:ascii="Book Antiqua" w:eastAsia="宋体" w:hAnsi="Book Antiqua"/>
          <w:color w:val="000000" w:themeColor="text1"/>
          <w:sz w:val="24"/>
          <w:szCs w:val="24"/>
        </w:rPr>
        <w:lastRenderedPageBreak/>
        <w:t>polymorphisms were</w:t>
      </w:r>
      <w:r w:rsidR="00E41FB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1321C5" w:rsidRPr="00B80431">
        <w:rPr>
          <w:rFonts w:ascii="Book Antiqua" w:eastAsia="宋体" w:hAnsi="Book Antiqua"/>
          <w:color w:val="000000" w:themeColor="text1"/>
          <w:sz w:val="24"/>
          <w:szCs w:val="24"/>
        </w:rPr>
        <w:t>implicated with GBC</w:t>
      </w:r>
      <w:r w:rsidR="009D69D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proofErr w:type="gramStart"/>
      <w:r w:rsidR="009D69D9" w:rsidRPr="00B80431">
        <w:rPr>
          <w:rFonts w:ascii="Book Antiqua" w:eastAsia="宋体" w:hAnsi="Book Antiqua"/>
          <w:color w:val="000000" w:themeColor="text1"/>
          <w:sz w:val="24"/>
          <w:szCs w:val="24"/>
        </w:rPr>
        <w:t>risk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17]</w:t>
      </w:r>
      <w:r w:rsidR="00CC7EAF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E41FB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4187" w:rsidRPr="00B80431">
        <w:rPr>
          <w:rFonts w:ascii="Book Antiqua" w:eastAsia="宋体" w:hAnsi="Book Antiqua"/>
          <w:color w:val="000000" w:themeColor="text1"/>
          <w:sz w:val="24"/>
          <w:szCs w:val="24"/>
        </w:rPr>
        <w:t>There was</w:t>
      </w:r>
      <w:r w:rsidR="008D38B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also</w:t>
      </w:r>
      <w:r w:rsidR="00C7418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investigations indicated that VEGF-A was highly expressed in GBC and </w:t>
      </w:r>
      <w:r w:rsidR="00F0675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was </w:t>
      </w:r>
      <w:r w:rsidR="00C74187" w:rsidRPr="00B80431">
        <w:rPr>
          <w:rFonts w:ascii="Book Antiqua" w:eastAsia="宋体" w:hAnsi="Book Antiqua"/>
          <w:color w:val="000000" w:themeColor="text1"/>
          <w:sz w:val="24"/>
          <w:szCs w:val="24"/>
        </w:rPr>
        <w:t>correlate</w:t>
      </w:r>
      <w:r w:rsidR="00907501" w:rsidRPr="00B80431">
        <w:rPr>
          <w:rFonts w:ascii="Book Antiqua" w:eastAsia="宋体" w:hAnsi="Book Antiqua"/>
          <w:color w:val="000000" w:themeColor="text1"/>
          <w:sz w:val="24"/>
          <w:szCs w:val="24"/>
        </w:rPr>
        <w:t>d</w:t>
      </w:r>
      <w:r w:rsidR="00C7418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with</w:t>
      </w:r>
      <w:r w:rsidR="007D3F8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</w:t>
      </w:r>
      <w:r w:rsidR="00C7418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poor </w:t>
      </w:r>
      <w:proofErr w:type="gramStart"/>
      <w:r w:rsidR="00C74187" w:rsidRPr="00B80431">
        <w:rPr>
          <w:rFonts w:ascii="Book Antiqua" w:eastAsia="宋体" w:hAnsi="Book Antiqua"/>
          <w:color w:val="000000" w:themeColor="text1"/>
          <w:sz w:val="24"/>
          <w:szCs w:val="24"/>
        </w:rPr>
        <w:t>prognosis</w:t>
      </w:r>
      <w:r w:rsidR="00C74187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C74187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18]</w:t>
      </w:r>
      <w:r w:rsidR="00C74187" w:rsidRPr="00B80431">
        <w:rPr>
          <w:rFonts w:ascii="Book Antiqua" w:eastAsia="宋体" w:hAnsi="Book Antiqua"/>
          <w:color w:val="000000" w:themeColor="text1"/>
          <w:sz w:val="24"/>
          <w:szCs w:val="24"/>
        </w:rPr>
        <w:t>. Nevertheless,</w:t>
      </w:r>
      <w:r w:rsidR="00B8676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proofErr w:type="spellStart"/>
      <w:r w:rsidR="00655625" w:rsidRPr="00B80431">
        <w:rPr>
          <w:rFonts w:ascii="Book Antiqua" w:eastAsia="宋体" w:hAnsi="Book Antiqua"/>
          <w:color w:val="000000" w:themeColor="text1"/>
          <w:sz w:val="24"/>
          <w:szCs w:val="24"/>
        </w:rPr>
        <w:t>Giatromanolaki</w:t>
      </w:r>
      <w:proofErr w:type="spellEnd"/>
      <w:r w:rsidR="0065562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55625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et </w:t>
      </w:r>
      <w:proofErr w:type="gramStart"/>
      <w:r w:rsidR="00655625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al</w:t>
      </w:r>
      <w:r w:rsidR="00C74187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C74187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19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]</w:t>
      </w:r>
      <w:r w:rsidR="0065562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54BB4" w:rsidRPr="00B80431">
        <w:rPr>
          <w:rFonts w:ascii="Book Antiqua" w:eastAsia="宋体" w:hAnsi="Book Antiqua"/>
          <w:color w:val="000000" w:themeColor="text1"/>
          <w:sz w:val="24"/>
          <w:szCs w:val="24"/>
        </w:rPr>
        <w:t>reported</w:t>
      </w:r>
      <w:r w:rsidR="00AE4AC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that VEGF was not associated with </w:t>
      </w:r>
      <w:r w:rsidR="0090750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GBC </w:t>
      </w:r>
      <w:r w:rsidR="00AE4AC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patient survival, </w:t>
      </w:r>
      <w:r w:rsidR="00F06754" w:rsidRPr="00B80431">
        <w:rPr>
          <w:rFonts w:ascii="Book Antiqua" w:eastAsia="宋体" w:hAnsi="Book Antiqua"/>
          <w:color w:val="000000" w:themeColor="text1"/>
          <w:sz w:val="24"/>
          <w:szCs w:val="24"/>
        </w:rPr>
        <w:t>yet</w:t>
      </w:r>
      <w:r w:rsidR="00AE4AC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b</w:t>
      </w:r>
      <w:r w:rsidR="003F3F8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oth VEGF </w:t>
      </w:r>
      <w:r w:rsidR="00AE4AC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</w:t>
      </w:r>
      <w:r w:rsidR="00F54BB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thymidine </w:t>
      </w:r>
      <w:proofErr w:type="spellStart"/>
      <w:r w:rsidR="00F54BB4" w:rsidRPr="00B80431">
        <w:rPr>
          <w:rFonts w:ascii="Book Antiqua" w:eastAsia="宋体" w:hAnsi="Book Antiqua"/>
          <w:color w:val="000000" w:themeColor="text1"/>
          <w:sz w:val="24"/>
          <w:szCs w:val="24"/>
        </w:rPr>
        <w:t>phosphorylase</w:t>
      </w:r>
      <w:proofErr w:type="spellEnd"/>
      <w:r w:rsidR="00F54BB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(TP)</w:t>
      </w:r>
      <w:r w:rsidR="00AE4AC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 w</w:t>
      </w:r>
      <w:r w:rsidR="00C05E75" w:rsidRPr="00B80431">
        <w:rPr>
          <w:rFonts w:ascii="Book Antiqua" w:eastAsia="宋体" w:hAnsi="Book Antiqua"/>
          <w:color w:val="000000" w:themeColor="text1"/>
          <w:sz w:val="24"/>
          <w:szCs w:val="24"/>
        </w:rPr>
        <w:t>ere</w:t>
      </w:r>
      <w:r w:rsidR="00AE4AC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considered as</w:t>
      </w:r>
      <w:r w:rsidR="00A9624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unfavorable</w:t>
      </w:r>
      <w:r w:rsidR="00AE4AC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F3F80" w:rsidRPr="00B80431">
        <w:rPr>
          <w:rFonts w:ascii="Book Antiqua" w:eastAsia="宋体" w:hAnsi="Book Antiqua"/>
          <w:color w:val="000000" w:themeColor="text1"/>
          <w:sz w:val="24"/>
          <w:szCs w:val="24"/>
        </w:rPr>
        <w:t>prognostic</w:t>
      </w:r>
      <w:r w:rsidR="00AE4AC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factor</w:t>
      </w:r>
      <w:r w:rsidR="00C05E75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AE4ACD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3F3F8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6241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Therefore, </w:t>
      </w:r>
      <w:r w:rsidR="00D123A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it is still controversial in regards of </w:t>
      </w:r>
      <w:r w:rsidR="00C05E7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D123A2" w:rsidRPr="00B80431">
        <w:rPr>
          <w:rFonts w:ascii="Book Antiqua" w:eastAsia="宋体" w:hAnsi="Book Antiqua"/>
          <w:color w:val="000000" w:themeColor="text1"/>
          <w:sz w:val="24"/>
          <w:szCs w:val="24"/>
        </w:rPr>
        <w:t>prognostic</w:t>
      </w:r>
      <w:r w:rsidR="00E41FB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significance </w:t>
      </w:r>
      <w:r w:rsidR="00362419" w:rsidRPr="00B80431">
        <w:rPr>
          <w:rFonts w:ascii="Book Antiqua" w:eastAsia="宋体" w:hAnsi="Book Antiqua"/>
          <w:color w:val="000000" w:themeColor="text1"/>
          <w:sz w:val="24"/>
          <w:szCs w:val="24"/>
        </w:rPr>
        <w:t>of VEGF in GBC</w:t>
      </w:r>
      <w:r w:rsidR="00A615E0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</w:p>
    <w:p w14:paraId="64298BD2" w14:textId="5DCC4416" w:rsidR="00A615E0" w:rsidRPr="00B80431" w:rsidRDefault="00504755" w:rsidP="00B80431">
      <w:pPr>
        <w:adjustRightInd w:val="0"/>
        <w:snapToGrid w:val="0"/>
        <w:ind w:firstLine="240"/>
        <w:rPr>
          <w:rFonts w:ascii="Book Antiqua" w:hAnsi="Book Antiqua"/>
          <w:color w:val="000000" w:themeColor="text1"/>
          <w:sz w:val="24"/>
          <w:szCs w:val="24"/>
        </w:rPr>
      </w:pPr>
      <w:bookmarkStart w:id="48" w:name="OLE_LINK48"/>
      <w:bookmarkStart w:id="49" w:name="OLE_LINK49"/>
      <w:proofErr w:type="gramStart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ER1 and VEGF-A</w:t>
      </w:r>
      <w:bookmarkEnd w:id="48"/>
      <w:bookmarkEnd w:id="49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2698A" w:rsidRPr="00B80431">
        <w:rPr>
          <w:rFonts w:ascii="Book Antiqua" w:eastAsia="宋体" w:hAnsi="Book Antiqua"/>
          <w:color w:val="000000" w:themeColor="text1"/>
          <w:sz w:val="24"/>
          <w:szCs w:val="24"/>
        </w:rPr>
        <w:t>play important roles in GBC</w:t>
      </w:r>
      <w:r w:rsidR="00921CE9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proofErr w:type="gramEnd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21CE9" w:rsidRPr="00B80431">
        <w:rPr>
          <w:rFonts w:ascii="Book Antiqua" w:eastAsia="宋体" w:hAnsi="Book Antiqua"/>
          <w:color w:val="000000" w:themeColor="text1"/>
          <w:sz w:val="24"/>
          <w:szCs w:val="24"/>
        </w:rPr>
        <w:t>E</w:t>
      </w:r>
      <w:r w:rsidR="006C30AE" w:rsidRPr="00B80431">
        <w:rPr>
          <w:rFonts w:ascii="Book Antiqua" w:eastAsia="宋体" w:hAnsi="Book Antiqua"/>
          <w:color w:val="000000" w:themeColor="text1"/>
          <w:sz w:val="24"/>
          <w:szCs w:val="24"/>
        </w:rPr>
        <w:t>strogen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can modulate VEGF </w:t>
      </w:r>
      <w:proofErr w:type="gramStart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</w:rPr>
        <w:t>expression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20-23]</w:t>
      </w:r>
      <w:r w:rsidR="00C2698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However, </w:t>
      </w:r>
      <w:r w:rsidR="0072506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there </w:t>
      </w:r>
      <w:proofErr w:type="gramStart"/>
      <w:r w:rsidR="00725062" w:rsidRPr="00B80431">
        <w:rPr>
          <w:rFonts w:ascii="Book Antiqua" w:eastAsia="宋体" w:hAnsi="Book Antiqua"/>
          <w:color w:val="000000" w:themeColor="text1"/>
          <w:sz w:val="24"/>
          <w:szCs w:val="24"/>
        </w:rPr>
        <w:t>was no relevant reports</w:t>
      </w:r>
      <w:proofErr w:type="gramEnd"/>
      <w:r w:rsidR="0072506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2698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about </w:t>
      </w:r>
      <w:r w:rsidR="00921CE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C2698A" w:rsidRPr="00B80431">
        <w:rPr>
          <w:rFonts w:ascii="Book Antiqua" w:eastAsia="宋体" w:hAnsi="Book Antiqua"/>
          <w:color w:val="000000" w:themeColor="text1"/>
          <w:sz w:val="24"/>
          <w:szCs w:val="24"/>
        </w:rPr>
        <w:t>prognostic significance of ER1 and VEGF-A in GBC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A54555" w:rsidRPr="00B80431">
        <w:rPr>
          <w:rFonts w:ascii="Book Antiqua" w:eastAsia="宋体" w:hAnsi="Book Antiqua"/>
          <w:color w:val="000000" w:themeColor="text1"/>
          <w:sz w:val="24"/>
          <w:szCs w:val="24"/>
        </w:rPr>
        <w:t>Hence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="00D8173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we decided to investigate </w:t>
      </w:r>
      <w:r w:rsidR="001A582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A615E0" w:rsidRPr="00B80431">
        <w:rPr>
          <w:rFonts w:ascii="Book Antiqua" w:eastAsia="宋体" w:hAnsi="Book Antiqua"/>
          <w:color w:val="000000" w:themeColor="text1"/>
          <w:sz w:val="24"/>
          <w:szCs w:val="24"/>
        </w:rPr>
        <w:t>expression status of ER1 and 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proofErr w:type="gramStart"/>
      <w:r w:rsidR="00A615E0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A615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resected</w:t>
      </w:r>
      <w:r w:rsidR="00FB539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human</w:t>
      </w:r>
      <w:r w:rsidR="00A615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GBC</w:t>
      </w:r>
      <w:r w:rsidR="009260D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tissue</w:t>
      </w:r>
      <w:r w:rsidR="00FF1840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A615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and </w:t>
      </w:r>
      <w:r w:rsidR="00636BB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to </w:t>
      </w:r>
      <w:r w:rsidR="000F500C" w:rsidRPr="00B80431">
        <w:rPr>
          <w:rFonts w:ascii="Book Antiqua" w:eastAsia="宋体" w:hAnsi="Book Antiqua"/>
          <w:color w:val="000000" w:themeColor="text1"/>
          <w:sz w:val="24"/>
          <w:szCs w:val="24"/>
        </w:rPr>
        <w:t>evaluate</w:t>
      </w:r>
      <w:r w:rsidR="004C4D8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10FA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0F500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prognostic </w:t>
      </w:r>
      <w:r w:rsidR="00FF1840" w:rsidRPr="00B80431">
        <w:rPr>
          <w:rFonts w:ascii="Book Antiqua" w:eastAsia="宋体" w:hAnsi="Book Antiqua"/>
          <w:color w:val="000000" w:themeColor="text1"/>
          <w:sz w:val="24"/>
          <w:szCs w:val="24"/>
        </w:rPr>
        <w:t>values</w:t>
      </w:r>
      <w:r w:rsidR="00E201F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67336" w:rsidRPr="00B80431">
        <w:rPr>
          <w:rFonts w:ascii="Book Antiqua" w:eastAsia="宋体" w:hAnsi="Book Antiqua"/>
          <w:color w:val="000000" w:themeColor="text1"/>
          <w:sz w:val="24"/>
          <w:szCs w:val="24"/>
        </w:rPr>
        <w:t>in</w:t>
      </w:r>
      <w:r w:rsidR="00E201F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F1840" w:rsidRPr="00B80431">
        <w:rPr>
          <w:rFonts w:ascii="Book Antiqua" w:eastAsia="宋体" w:hAnsi="Book Antiqua"/>
          <w:color w:val="000000" w:themeColor="text1"/>
          <w:sz w:val="24"/>
          <w:szCs w:val="24"/>
        </w:rPr>
        <w:t>GBC</w:t>
      </w:r>
      <w:r w:rsidR="000F500C" w:rsidRPr="00B80431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595FC90F" w14:textId="77777777" w:rsidR="005F3D7C" w:rsidRPr="00B80431" w:rsidRDefault="005F3D7C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</w:p>
    <w:p w14:paraId="28E5E955" w14:textId="4B35CE52" w:rsidR="009F4ECE" w:rsidRPr="00B80431" w:rsidRDefault="005F3D7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MATERIALS AND METHODS</w:t>
      </w:r>
    </w:p>
    <w:p w14:paraId="173526E4" w14:textId="77777777" w:rsidR="009F4ECE" w:rsidRPr="00B80431" w:rsidRDefault="009F4ECE" w:rsidP="00B80431">
      <w:pPr>
        <w:adjustRightInd w:val="0"/>
        <w:snapToGrid w:val="0"/>
        <w:ind w:firstLineChars="0" w:firstLine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Tissue specimens</w:t>
      </w:r>
      <w:r w:rsidRPr="00B80431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 </w:t>
      </w:r>
    </w:p>
    <w:p w14:paraId="41884ABD" w14:textId="58E3B9BE" w:rsidR="006746D7" w:rsidRPr="00B80431" w:rsidRDefault="00532069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</w:t>
      </w:r>
      <w:r w:rsidR="00692D2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present study</w:t>
      </w:r>
      <w:r w:rsidR="00AA35D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="004E30AE" w:rsidRPr="00B80431">
        <w:rPr>
          <w:rFonts w:ascii="Book Antiqua" w:eastAsia="宋体" w:hAnsi="Book Antiqua"/>
          <w:color w:val="000000" w:themeColor="text1"/>
          <w:sz w:val="24"/>
          <w:szCs w:val="24"/>
        </w:rPr>
        <w:t>tissue specimens were collected from 156 consecutive patients who had undergone surgical resection</w:t>
      </w:r>
      <w:r w:rsidR="00C02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of GBC</w:t>
      </w:r>
      <w:r w:rsidR="004E30A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02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at the First Affiliated Hospital of Medical College, Xi'an </w:t>
      </w:r>
      <w:proofErr w:type="spellStart"/>
      <w:r w:rsidR="00C02708" w:rsidRPr="00B80431">
        <w:rPr>
          <w:rFonts w:ascii="Book Antiqua" w:eastAsia="宋体" w:hAnsi="Book Antiqua"/>
          <w:color w:val="000000" w:themeColor="text1"/>
          <w:sz w:val="24"/>
          <w:szCs w:val="24"/>
        </w:rPr>
        <w:t>Jiaotong</w:t>
      </w:r>
      <w:proofErr w:type="spellEnd"/>
      <w:r w:rsidR="00C02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University</w:t>
      </w:r>
      <w:r w:rsidR="00B31A6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</w:t>
      </w:r>
      <w:r w:rsidR="00C02708" w:rsidRPr="00B80431">
        <w:rPr>
          <w:rFonts w:ascii="Book Antiqua" w:eastAsia="宋体" w:hAnsi="Book Antiqua"/>
          <w:color w:val="000000" w:themeColor="text1"/>
          <w:sz w:val="24"/>
          <w:szCs w:val="24"/>
        </w:rPr>
        <w:t>Xi'an, China</w:t>
      </w:r>
      <w:r w:rsidR="00B31A65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C02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E30A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between October 2009 and October 2010: </w:t>
      </w:r>
      <w:r w:rsidR="00AA35D9" w:rsidRPr="00B80431">
        <w:rPr>
          <w:rFonts w:ascii="Book Antiqua" w:eastAsia="宋体" w:hAnsi="Book Antiqua"/>
          <w:color w:val="000000" w:themeColor="text1"/>
          <w:sz w:val="24"/>
          <w:szCs w:val="24"/>
        </w:rPr>
        <w:t>78</w:t>
      </w:r>
      <w:r w:rsidR="000E31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patients with </w:t>
      </w:r>
      <w:r w:rsidR="00AA35D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GBC confirmed by postoperative pathological </w:t>
      </w:r>
      <w:r w:rsidR="008D5D9B" w:rsidRPr="00B80431">
        <w:rPr>
          <w:rFonts w:ascii="Book Antiqua" w:eastAsia="宋体" w:hAnsi="Book Antiqua"/>
          <w:color w:val="000000" w:themeColor="text1"/>
          <w:sz w:val="24"/>
          <w:szCs w:val="24"/>
        </w:rPr>
        <w:t>diagnosis</w:t>
      </w:r>
      <w:r w:rsidR="004E30A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and </w:t>
      </w:r>
      <w:r w:rsidR="00AA35D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78 </w:t>
      </w:r>
      <w:r w:rsidR="009F0F1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patients with </w:t>
      </w:r>
      <w:bookmarkStart w:id="50" w:name="OLE_LINK8"/>
      <w:bookmarkStart w:id="51" w:name="OLE_LINK9"/>
      <w:proofErr w:type="spellStart"/>
      <w:r w:rsidR="009F0F16" w:rsidRPr="00B80431">
        <w:rPr>
          <w:rFonts w:ascii="Book Antiqua" w:eastAsia="宋体" w:hAnsi="Book Antiqua"/>
          <w:color w:val="000000" w:themeColor="text1"/>
          <w:sz w:val="24"/>
          <w:szCs w:val="24"/>
        </w:rPr>
        <w:t>cholelithiasis</w:t>
      </w:r>
      <w:bookmarkEnd w:id="50"/>
      <w:bookmarkEnd w:id="51"/>
      <w:proofErr w:type="spellEnd"/>
      <w:r w:rsidR="008D5D9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D4520" w:rsidRPr="00B80431">
        <w:rPr>
          <w:rFonts w:ascii="Book Antiqua" w:eastAsia="宋体" w:hAnsi="Book Antiqua"/>
          <w:color w:val="000000" w:themeColor="text1"/>
          <w:sz w:val="24"/>
          <w:szCs w:val="24"/>
        </w:rPr>
        <w:t>(CS</w:t>
      </w:r>
      <w:r w:rsidR="0007712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) </w:t>
      </w:r>
      <w:r w:rsidR="008D5D9B" w:rsidRPr="00B80431">
        <w:rPr>
          <w:rFonts w:ascii="Book Antiqua" w:eastAsia="宋体" w:hAnsi="Book Antiqua"/>
          <w:color w:val="000000" w:themeColor="text1"/>
          <w:sz w:val="24"/>
          <w:szCs w:val="24"/>
        </w:rPr>
        <w:t>underwent cholecystectomy</w:t>
      </w:r>
      <w:r w:rsidR="00EB7BD7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C83B2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E8607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None of them received any preoperative </w:t>
      </w:r>
      <w:proofErr w:type="spellStart"/>
      <w:r w:rsidR="00E86077" w:rsidRPr="00B80431">
        <w:rPr>
          <w:rFonts w:ascii="Book Antiqua" w:eastAsia="宋体" w:hAnsi="Book Antiqua"/>
          <w:color w:val="000000" w:themeColor="text1"/>
          <w:sz w:val="24"/>
          <w:szCs w:val="24"/>
        </w:rPr>
        <w:t>radiochemotherapy</w:t>
      </w:r>
      <w:proofErr w:type="spellEnd"/>
      <w:r w:rsidR="00491C15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E8607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EB7BD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two groups were matched in age and gender. </w:t>
      </w:r>
      <w:r w:rsidR="008D5D9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bookmarkStart w:id="52" w:name="OLE_LINK3"/>
      <w:r w:rsidR="006C30AE" w:rsidRPr="00B80431">
        <w:rPr>
          <w:rFonts w:ascii="Book Antiqua" w:eastAsia="宋体" w:hAnsi="Book Antiqua"/>
          <w:color w:val="000000" w:themeColor="text1"/>
          <w:sz w:val="24"/>
          <w:szCs w:val="24"/>
        </w:rPr>
        <w:t>clinic-</w:t>
      </w:r>
      <w:r w:rsidR="008D5D9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pathological information </w:t>
      </w:r>
      <w:bookmarkEnd w:id="52"/>
      <w:r w:rsidR="008D5D9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was obtained from the </w:t>
      </w:r>
      <w:r w:rsidR="003768A4" w:rsidRPr="00B80431">
        <w:rPr>
          <w:rFonts w:ascii="Book Antiqua" w:eastAsia="宋体" w:hAnsi="Book Antiqua"/>
          <w:color w:val="000000" w:themeColor="text1"/>
          <w:sz w:val="24"/>
          <w:szCs w:val="24"/>
        </w:rPr>
        <w:t>hospital’</w:t>
      </w:r>
      <w:r w:rsidR="008D5D9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 </w:t>
      </w:r>
      <w:r w:rsidR="003768A4" w:rsidRPr="00B80431">
        <w:rPr>
          <w:rFonts w:ascii="Book Antiqua" w:eastAsia="宋体" w:hAnsi="Book Antiqua"/>
          <w:color w:val="000000" w:themeColor="text1"/>
          <w:sz w:val="24"/>
          <w:szCs w:val="24"/>
        </w:rPr>
        <w:t>medical</w:t>
      </w:r>
      <w:r w:rsidR="008D5D9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768A4" w:rsidRPr="00B80431">
        <w:rPr>
          <w:rFonts w:ascii="Book Antiqua" w:eastAsia="宋体" w:hAnsi="Book Antiqua"/>
          <w:color w:val="000000" w:themeColor="text1"/>
          <w:sz w:val="24"/>
          <w:szCs w:val="24"/>
        </w:rPr>
        <w:t>records</w:t>
      </w:r>
      <w:r w:rsidR="00E06141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C37E7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1B1A4D" w:rsidRPr="00B80431">
        <w:rPr>
          <w:rFonts w:ascii="Book Antiqua" w:eastAsia="宋体" w:hAnsi="Book Antiqua"/>
          <w:color w:val="000000" w:themeColor="text1"/>
          <w:sz w:val="24"/>
          <w:szCs w:val="24"/>
        </w:rPr>
        <w:t>The</w:t>
      </w:r>
      <w:r w:rsidR="00CA449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following</w:t>
      </w:r>
      <w:r w:rsidR="001B1A4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A449F" w:rsidRPr="00B80431">
        <w:rPr>
          <w:rFonts w:ascii="Book Antiqua" w:eastAsia="宋体" w:hAnsi="Book Antiqua"/>
          <w:color w:val="000000" w:themeColor="text1"/>
          <w:sz w:val="24"/>
          <w:szCs w:val="24"/>
        </w:rPr>
        <w:t>data of each patient</w:t>
      </w:r>
      <w:r w:rsidR="001B1A4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A449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was </w:t>
      </w:r>
      <w:r w:rsidR="001F768A" w:rsidRPr="00B80431">
        <w:rPr>
          <w:rFonts w:ascii="Book Antiqua" w:eastAsia="宋体" w:hAnsi="Book Antiqua"/>
          <w:color w:val="000000" w:themeColor="text1"/>
          <w:sz w:val="24"/>
          <w:szCs w:val="24"/>
        </w:rPr>
        <w:t>included</w:t>
      </w:r>
      <w:r w:rsidR="00CA449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: </w:t>
      </w:r>
      <w:r w:rsidR="001B1A4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age, gender, gallstone status, tumor differentiation, </w:t>
      </w:r>
      <w:r w:rsidR="00E06141" w:rsidRPr="00B80431">
        <w:rPr>
          <w:rFonts w:ascii="Book Antiqua" w:eastAsia="宋体" w:hAnsi="Book Antiqua"/>
          <w:color w:val="000000" w:themeColor="text1"/>
          <w:sz w:val="24"/>
          <w:szCs w:val="24"/>
        </w:rPr>
        <w:t>TNM</w:t>
      </w:r>
      <w:r w:rsidR="006A76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C3E92" w:rsidRPr="00B80431">
        <w:rPr>
          <w:rFonts w:ascii="Book Antiqua" w:eastAsia="宋体" w:hAnsi="Book Antiqua"/>
          <w:color w:val="000000" w:themeColor="text1"/>
          <w:sz w:val="24"/>
          <w:szCs w:val="24"/>
        </w:rPr>
        <w:t>(tumor, lymph nodes, and metastases)</w:t>
      </w:r>
      <w:r w:rsidR="00E061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stage. </w:t>
      </w:r>
      <w:r w:rsidR="00C02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All </w:t>
      </w:r>
      <w:r w:rsidR="00E06141" w:rsidRPr="00B80431">
        <w:rPr>
          <w:rFonts w:ascii="Book Antiqua" w:eastAsia="宋体" w:hAnsi="Book Antiqua"/>
          <w:color w:val="000000" w:themeColor="text1"/>
          <w:sz w:val="24"/>
          <w:szCs w:val="24"/>
        </w:rPr>
        <w:t>GBC patients were closely followed</w:t>
      </w:r>
      <w:r w:rsidR="00E54E70" w:rsidRPr="00B80431">
        <w:rPr>
          <w:rFonts w:ascii="Book Antiqua" w:eastAsia="宋体" w:hAnsi="Book Antiqua"/>
          <w:color w:val="000000" w:themeColor="text1"/>
          <w:sz w:val="24"/>
          <w:szCs w:val="24"/>
        </w:rPr>
        <w:t>-up</w:t>
      </w:r>
      <w:r w:rsidR="003768A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after surgery</w:t>
      </w:r>
      <w:r w:rsidR="006746D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160C4" w:rsidRPr="00B80431">
        <w:rPr>
          <w:rFonts w:ascii="Book Antiqua" w:eastAsia="宋体" w:hAnsi="Book Antiqua"/>
          <w:color w:val="000000" w:themeColor="text1"/>
          <w:sz w:val="24"/>
          <w:szCs w:val="24"/>
        </w:rPr>
        <w:t>ranged from 4</w:t>
      </w:r>
      <w:r w:rsidR="006746D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to </w:t>
      </w:r>
      <w:r w:rsidR="004160C4" w:rsidRPr="00B80431">
        <w:rPr>
          <w:rFonts w:ascii="Book Antiqua" w:eastAsia="宋体" w:hAnsi="Book Antiqua"/>
          <w:color w:val="000000" w:themeColor="text1"/>
          <w:sz w:val="24"/>
          <w:szCs w:val="24"/>
        </w:rPr>
        <w:t>53 months</w:t>
      </w:r>
      <w:r w:rsidR="00054572" w:rsidRPr="00B80431">
        <w:rPr>
          <w:rFonts w:ascii="Book Antiqua" w:eastAsia="宋体" w:hAnsi="Book Antiqua"/>
          <w:color w:val="000000" w:themeColor="text1"/>
          <w:sz w:val="24"/>
          <w:szCs w:val="24"/>
        </w:rPr>
        <w:t>, and we defin</w:t>
      </w:r>
      <w:r w:rsidR="008A36F5" w:rsidRPr="00B80431">
        <w:rPr>
          <w:rFonts w:ascii="Book Antiqua" w:eastAsia="宋体" w:hAnsi="Book Antiqua"/>
          <w:color w:val="000000" w:themeColor="text1"/>
          <w:sz w:val="24"/>
          <w:szCs w:val="24"/>
        </w:rPr>
        <w:t>ed</w:t>
      </w:r>
      <w:r w:rsidR="0005457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that GBC patient’s death </w:t>
      </w:r>
      <w:r w:rsidR="008A36F5" w:rsidRPr="00B80431">
        <w:rPr>
          <w:rFonts w:ascii="Book Antiqua" w:eastAsia="宋体" w:hAnsi="Book Antiqua"/>
          <w:color w:val="000000" w:themeColor="text1"/>
          <w:sz w:val="24"/>
          <w:szCs w:val="24"/>
        </w:rPr>
        <w:t>was</w:t>
      </w:r>
      <w:r w:rsidR="0005457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the only positive outcome in our study</w:t>
      </w:r>
      <w:r w:rsidR="004160C4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</w:p>
    <w:p w14:paraId="1789AF98" w14:textId="77777777" w:rsidR="005E7A71" w:rsidRPr="00B80431" w:rsidRDefault="005E7A71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24A80DE7" w14:textId="77777777" w:rsidR="00F75098" w:rsidRPr="00B80431" w:rsidRDefault="00F75098" w:rsidP="00B80431">
      <w:pPr>
        <w:adjustRightInd w:val="0"/>
        <w:snapToGrid w:val="0"/>
        <w:ind w:firstLineChars="0" w:firstLine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bookmarkStart w:id="53" w:name="OLE_LINK58"/>
      <w:bookmarkStart w:id="54" w:name="OLE_LINK59"/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Immunohistochemistry</w:t>
      </w:r>
      <w:r w:rsidR="00F22077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</w:t>
      </w:r>
      <w:bookmarkEnd w:id="53"/>
      <w:bookmarkEnd w:id="54"/>
      <w:r w:rsidR="00F22077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process</w:t>
      </w:r>
      <w:r w:rsidR="00F22077" w:rsidRPr="00B80431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 </w:t>
      </w:r>
    </w:p>
    <w:p w14:paraId="5E2A1734" w14:textId="40612A11" w:rsidR="00D3246C" w:rsidRPr="00B80431" w:rsidRDefault="0053741E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lastRenderedPageBreak/>
        <w:t>Immunohistochemistry-</w:t>
      </w:r>
      <w:r w:rsidR="007842D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streptavidin-peroxidase 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7842DE" w:rsidRPr="00B80431">
        <w:rPr>
          <w:rFonts w:ascii="Book Antiqua" w:eastAsia="宋体" w:hAnsi="Book Antiqua"/>
          <w:color w:val="000000" w:themeColor="text1"/>
          <w:sz w:val="24"/>
          <w:szCs w:val="24"/>
        </w:rPr>
        <w:t>SP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380FA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11CA4" w:rsidRPr="00B80431">
        <w:rPr>
          <w:rFonts w:ascii="Book Antiqua" w:eastAsia="宋体" w:hAnsi="Book Antiqua"/>
          <w:color w:val="000000" w:themeColor="text1"/>
          <w:sz w:val="24"/>
          <w:szCs w:val="24"/>
        </w:rPr>
        <w:t>method</w:t>
      </w:r>
      <w:r w:rsidR="009C79D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A31B19" w:rsidRPr="00B80431">
        <w:rPr>
          <w:rFonts w:ascii="Book Antiqua" w:eastAsia="宋体" w:hAnsi="Book Antiqua"/>
          <w:color w:val="000000" w:themeColor="text1"/>
          <w:sz w:val="24"/>
          <w:szCs w:val="24"/>
        </w:rPr>
        <w:t>was performed using rabbit polyclonal antibody</w:t>
      </w:r>
      <w:r w:rsidR="00D512D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to ER1 and VEGF-</w:t>
      </w:r>
      <w:proofErr w:type="gramStart"/>
      <w:r w:rsidR="00D512D4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A31B1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5037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obtained from </w:t>
      </w:r>
      <w:r w:rsidR="00A31B19" w:rsidRPr="00B80431">
        <w:rPr>
          <w:rFonts w:ascii="Book Antiqua" w:eastAsia="宋体" w:hAnsi="Book Antiqua"/>
          <w:color w:val="000000" w:themeColor="text1"/>
          <w:sz w:val="24"/>
          <w:szCs w:val="24"/>
        </w:rPr>
        <w:t>Santa Cruz Biotechnology</w:t>
      </w:r>
      <w:r w:rsidR="006A75D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to detect </w:t>
      </w:r>
      <w:r w:rsidR="005A4AE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6A75DD" w:rsidRPr="00B80431">
        <w:rPr>
          <w:rFonts w:ascii="Book Antiqua" w:eastAsia="宋体" w:hAnsi="Book Antiqua"/>
          <w:color w:val="000000" w:themeColor="text1"/>
          <w:sz w:val="24"/>
          <w:szCs w:val="24"/>
        </w:rPr>
        <w:t>expression of ER1 and VEGF-A in GBC and CS tissues</w:t>
      </w:r>
      <w:r w:rsidR="00A31B19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1239B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F5D0D" w:rsidRPr="00B80431">
        <w:rPr>
          <w:rFonts w:ascii="Book Antiqua" w:eastAsia="宋体" w:hAnsi="Book Antiqua"/>
          <w:color w:val="000000" w:themeColor="text1"/>
          <w:sz w:val="24"/>
          <w:szCs w:val="24"/>
        </w:rPr>
        <w:t>The whole p</w:t>
      </w:r>
      <w:r w:rsidR="001B21A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rocess was described briefly as following: </w:t>
      </w:r>
      <w:r w:rsidR="00F83B7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formalin-fixed and paraffin-embedded </w:t>
      </w:r>
      <w:r w:rsidR="001F52BA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B2424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pecimens </w:t>
      </w:r>
      <w:r w:rsidR="001F52B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were cut into 4 </w:t>
      </w:r>
      <w:proofErr w:type="spellStart"/>
      <w:r w:rsidR="003739E8" w:rsidRPr="00B80431">
        <w:rPr>
          <w:rFonts w:ascii="Book Antiqua" w:eastAsia="宋体" w:hAnsi="Book Antiqua"/>
          <w:color w:val="000000" w:themeColor="text1"/>
          <w:sz w:val="24"/>
          <w:szCs w:val="24"/>
        </w:rPr>
        <w:t>μ</w:t>
      </w:r>
      <w:r w:rsidR="00F75098" w:rsidRPr="00B80431">
        <w:rPr>
          <w:rFonts w:ascii="Book Antiqua" w:eastAsia="宋体" w:hAnsi="Book Antiqua"/>
          <w:color w:val="000000" w:themeColor="text1"/>
          <w:sz w:val="24"/>
          <w:szCs w:val="24"/>
        </w:rPr>
        <w:t>m</w:t>
      </w:r>
      <w:proofErr w:type="spellEnd"/>
      <w:r w:rsidR="00FD7B9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75098" w:rsidRPr="00B80431">
        <w:rPr>
          <w:rFonts w:ascii="Book Antiqua" w:eastAsia="宋体" w:hAnsi="Book Antiqua"/>
          <w:color w:val="000000" w:themeColor="text1"/>
          <w:sz w:val="24"/>
          <w:szCs w:val="24"/>
        </w:rPr>
        <w:t>sections</w:t>
      </w:r>
      <w:r w:rsidR="00CA0B16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AD1DB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mounted onto slides treated with poly-L-lysine, </w:t>
      </w:r>
      <w:proofErr w:type="spellStart"/>
      <w:r w:rsidR="00AD1DBB" w:rsidRPr="00B80431">
        <w:rPr>
          <w:rFonts w:ascii="Book Antiqua" w:eastAsia="宋体" w:hAnsi="Book Antiqua"/>
          <w:color w:val="000000" w:themeColor="text1"/>
          <w:sz w:val="24"/>
          <w:szCs w:val="24"/>
        </w:rPr>
        <w:t>deparaffinized</w:t>
      </w:r>
      <w:proofErr w:type="spellEnd"/>
      <w:r w:rsidR="00AD1DBB" w:rsidRPr="00B80431">
        <w:rPr>
          <w:rFonts w:ascii="Book Antiqua" w:eastAsia="宋体" w:hAnsi="Book Antiqua"/>
          <w:color w:val="000000" w:themeColor="text1"/>
          <w:sz w:val="24"/>
          <w:szCs w:val="24"/>
        </w:rPr>
        <w:t>, and rehydrated</w:t>
      </w:r>
      <w:r w:rsidR="00D11F82" w:rsidRPr="00B80431">
        <w:rPr>
          <w:rFonts w:ascii="Book Antiqua" w:eastAsia="宋体" w:hAnsi="Book Antiqua"/>
          <w:color w:val="000000" w:themeColor="text1"/>
          <w:sz w:val="24"/>
          <w:szCs w:val="24"/>
        </w:rPr>
        <w:t>;</w:t>
      </w:r>
      <w:r w:rsidR="00B2424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D11F82" w:rsidRPr="00B80431">
        <w:rPr>
          <w:rFonts w:ascii="Book Antiqua" w:eastAsia="宋体" w:hAnsi="Book Antiqua"/>
          <w:color w:val="000000" w:themeColor="text1"/>
          <w:sz w:val="24"/>
          <w:szCs w:val="24"/>
        </w:rPr>
        <w:t>t</w:t>
      </w:r>
      <w:r w:rsidR="00CA0B1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he slides </w:t>
      </w:r>
      <w:r w:rsidR="0052272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were heated </w:t>
      </w:r>
      <w:r w:rsidR="003F4FE1" w:rsidRPr="00B80431">
        <w:rPr>
          <w:rFonts w:ascii="Book Antiqua" w:eastAsia="宋体" w:hAnsi="Book Antiqua"/>
          <w:color w:val="000000" w:themeColor="text1"/>
          <w:sz w:val="24"/>
          <w:szCs w:val="24"/>
        </w:rPr>
        <w:t>at 96-98</w:t>
      </w:r>
      <w:r w:rsidR="00A7650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7D789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˚C </w:t>
      </w:r>
      <w:r w:rsidR="0052272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a microwave for </w:t>
      </w:r>
      <w:r w:rsidR="009B7620" w:rsidRPr="00B80431">
        <w:rPr>
          <w:rFonts w:ascii="Book Antiqua" w:eastAsia="宋体" w:hAnsi="Book Antiqua"/>
          <w:color w:val="000000" w:themeColor="text1"/>
          <w:sz w:val="24"/>
          <w:szCs w:val="24"/>
        </w:rPr>
        <w:t>15</w:t>
      </w:r>
      <w:r w:rsidR="00CA0B1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096C49" w:rsidRPr="00B80431">
        <w:rPr>
          <w:rFonts w:ascii="Book Antiqua" w:eastAsia="宋体" w:hAnsi="Book Antiqua"/>
          <w:color w:val="000000" w:themeColor="text1"/>
          <w:sz w:val="24"/>
          <w:szCs w:val="24"/>
        </w:rPr>
        <w:t>min</w:t>
      </w:r>
      <w:r w:rsidR="00CA0B1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a citrate buffer solution at pH 6.0</w:t>
      </w:r>
      <w:r w:rsidR="00FA051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E401D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</w:t>
      </w:r>
      <w:r w:rsidR="00F75098" w:rsidRPr="00B80431">
        <w:rPr>
          <w:rFonts w:ascii="Book Antiqua" w:eastAsia="宋体" w:hAnsi="Book Antiqua"/>
          <w:color w:val="000000" w:themeColor="text1"/>
          <w:sz w:val="24"/>
          <w:szCs w:val="24"/>
        </w:rPr>
        <w:t>cool</w:t>
      </w:r>
      <w:r w:rsidR="00E401DD" w:rsidRPr="00B80431">
        <w:rPr>
          <w:rFonts w:ascii="Book Antiqua" w:eastAsia="宋体" w:hAnsi="Book Antiqua"/>
          <w:color w:val="000000" w:themeColor="text1"/>
          <w:sz w:val="24"/>
          <w:szCs w:val="24"/>
        </w:rPr>
        <w:t>ed</w:t>
      </w:r>
      <w:r w:rsidR="00ED51F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75098" w:rsidRPr="00B80431">
        <w:rPr>
          <w:rFonts w:ascii="Book Antiqua" w:eastAsia="宋体" w:hAnsi="Book Antiqua"/>
          <w:color w:val="000000" w:themeColor="text1"/>
          <w:sz w:val="24"/>
          <w:szCs w:val="24"/>
        </w:rPr>
        <w:t>for</w:t>
      </w:r>
      <w:r w:rsidR="00ED51F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522721" w:rsidRPr="00B80431">
        <w:rPr>
          <w:rFonts w:ascii="Book Antiqua" w:eastAsia="宋体" w:hAnsi="Book Antiqua"/>
          <w:color w:val="000000" w:themeColor="text1"/>
          <w:sz w:val="24"/>
          <w:szCs w:val="24"/>
        </w:rPr>
        <w:t>3</w:t>
      </w:r>
      <w:r w:rsidR="00F75098" w:rsidRPr="00B80431">
        <w:rPr>
          <w:rFonts w:ascii="Book Antiqua" w:eastAsia="宋体" w:hAnsi="Book Antiqua"/>
          <w:color w:val="000000" w:themeColor="text1"/>
          <w:sz w:val="24"/>
          <w:szCs w:val="24"/>
        </w:rPr>
        <w:t>0</w:t>
      </w:r>
      <w:r w:rsidR="00ED51F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75098" w:rsidRPr="00B80431">
        <w:rPr>
          <w:rFonts w:ascii="Book Antiqua" w:eastAsia="宋体" w:hAnsi="Book Antiqua"/>
          <w:color w:val="000000" w:themeColor="text1"/>
          <w:sz w:val="24"/>
          <w:szCs w:val="24"/>
        </w:rPr>
        <w:t>min</w:t>
      </w:r>
      <w:r w:rsidR="002D301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room temperature</w:t>
      </w:r>
      <w:r w:rsidR="007E29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</w:t>
      </w:r>
      <w:r w:rsidR="00714F95" w:rsidRPr="00B80431">
        <w:rPr>
          <w:rFonts w:ascii="Book Antiqua" w:eastAsia="宋体" w:hAnsi="Book Antiqua"/>
          <w:color w:val="000000" w:themeColor="text1"/>
          <w:sz w:val="24"/>
          <w:szCs w:val="24"/>
        </w:rPr>
        <w:t>o retrieve antigen</w:t>
      </w:r>
      <w:r w:rsidR="007E29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To quench the endogenous peroxidase activity, </w:t>
      </w:r>
      <w:r w:rsidR="002C5EDC" w:rsidRPr="00B80431">
        <w:rPr>
          <w:rFonts w:ascii="Book Antiqua" w:eastAsia="宋体" w:hAnsi="Book Antiqua"/>
          <w:color w:val="000000" w:themeColor="text1"/>
          <w:sz w:val="24"/>
          <w:szCs w:val="24"/>
        </w:rPr>
        <w:t>sections were</w:t>
      </w:r>
      <w:r w:rsidR="007E29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52546" w:rsidRPr="00B80431">
        <w:rPr>
          <w:rFonts w:ascii="Book Antiqua" w:eastAsia="宋体" w:hAnsi="Book Antiqua"/>
          <w:color w:val="000000" w:themeColor="text1"/>
          <w:sz w:val="24"/>
          <w:szCs w:val="24"/>
        </w:rPr>
        <w:t>deal</w:t>
      </w:r>
      <w:r w:rsidR="002C5EDC" w:rsidRPr="00B80431">
        <w:rPr>
          <w:rFonts w:ascii="Book Antiqua" w:eastAsia="宋体" w:hAnsi="Book Antiqua"/>
          <w:color w:val="000000" w:themeColor="text1"/>
          <w:sz w:val="24"/>
          <w:szCs w:val="24"/>
        </w:rPr>
        <w:t>t</w:t>
      </w:r>
      <w:r w:rsidR="0035254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7E290B" w:rsidRPr="00B80431">
        <w:rPr>
          <w:rFonts w:ascii="Book Antiqua" w:eastAsia="宋体" w:hAnsi="Book Antiqua"/>
          <w:color w:val="000000" w:themeColor="text1"/>
          <w:sz w:val="24"/>
          <w:szCs w:val="24"/>
        </w:rPr>
        <w:t>with 0.3</w:t>
      </w:r>
      <w:r w:rsidR="00943E80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7E29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H</w:t>
      </w:r>
      <w:r w:rsidR="007E290B" w:rsidRPr="00B80431">
        <w:rPr>
          <w:rFonts w:ascii="Book Antiqua" w:eastAsia="宋体" w:hAnsi="Book Antiqua"/>
          <w:color w:val="000000" w:themeColor="text1"/>
          <w:sz w:val="24"/>
          <w:szCs w:val="24"/>
          <w:vertAlign w:val="subscript"/>
        </w:rPr>
        <w:t>2</w:t>
      </w:r>
      <w:r w:rsidR="007E290B" w:rsidRPr="00B80431">
        <w:rPr>
          <w:rFonts w:ascii="Book Antiqua" w:eastAsia="宋体" w:hAnsi="Book Antiqua"/>
          <w:color w:val="000000" w:themeColor="text1"/>
          <w:sz w:val="24"/>
          <w:szCs w:val="24"/>
        </w:rPr>
        <w:t>O</w:t>
      </w:r>
      <w:r w:rsidR="007E290B" w:rsidRPr="00B80431">
        <w:rPr>
          <w:rFonts w:ascii="Book Antiqua" w:eastAsia="宋体" w:hAnsi="Book Antiqua"/>
          <w:color w:val="000000" w:themeColor="text1"/>
          <w:sz w:val="24"/>
          <w:szCs w:val="24"/>
          <w:vertAlign w:val="subscript"/>
        </w:rPr>
        <w:t>2</w:t>
      </w:r>
      <w:r w:rsidR="007E29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for 30 min</w:t>
      </w:r>
      <w:r w:rsidR="0035254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D10050" w:rsidRPr="00B80431">
        <w:rPr>
          <w:rFonts w:ascii="Book Antiqua" w:eastAsia="宋体" w:hAnsi="Book Antiqua"/>
          <w:color w:val="000000" w:themeColor="text1"/>
          <w:sz w:val="24"/>
          <w:szCs w:val="24"/>
        </w:rPr>
        <w:t>Subsequently,</w:t>
      </w:r>
      <w:r w:rsidR="0035254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</w:t>
      </w:r>
      <w:r w:rsidR="00CA30A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he sections were treated with </w:t>
      </w:r>
      <w:r w:rsidR="00625B21" w:rsidRPr="00B80431">
        <w:rPr>
          <w:rFonts w:ascii="Book Antiqua" w:eastAsia="宋体" w:hAnsi="Book Antiqua"/>
          <w:color w:val="000000" w:themeColor="text1"/>
          <w:sz w:val="24"/>
          <w:szCs w:val="24"/>
        </w:rPr>
        <w:t>5</w:t>
      </w:r>
      <w:r w:rsidR="00943E80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625B2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normal goat serum in phosphate-buffered saline</w:t>
      </w:r>
      <w:r w:rsidR="009B762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for 1</w:t>
      </w:r>
      <w:r w:rsidR="00DB347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A30A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 to block nonspecific </w:t>
      </w:r>
      <w:r w:rsidR="00A45BBA" w:rsidRPr="00B80431">
        <w:rPr>
          <w:rFonts w:ascii="Book Antiqua" w:eastAsia="宋体" w:hAnsi="Book Antiqua"/>
          <w:color w:val="000000" w:themeColor="text1"/>
          <w:sz w:val="24"/>
          <w:szCs w:val="24"/>
        </w:rPr>
        <w:t>sites</w:t>
      </w:r>
      <w:r w:rsidR="00CA30AF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EC1F2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D1D5F" w:rsidRPr="00B80431">
        <w:rPr>
          <w:rFonts w:ascii="Book Antiqua" w:eastAsia="宋体" w:hAnsi="Book Antiqua"/>
          <w:color w:val="000000" w:themeColor="text1"/>
          <w:sz w:val="24"/>
          <w:szCs w:val="24"/>
        </w:rPr>
        <w:t>All</w:t>
      </w:r>
      <w:r w:rsidR="00CA30A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se</w:t>
      </w:r>
      <w:r w:rsidR="00FA0517" w:rsidRPr="00B80431">
        <w:rPr>
          <w:rFonts w:ascii="Book Antiqua" w:eastAsia="宋体" w:hAnsi="Book Antiqua"/>
          <w:color w:val="000000" w:themeColor="text1"/>
          <w:sz w:val="24"/>
          <w:szCs w:val="24"/>
        </w:rPr>
        <w:t>ctions in a humidified box were incubated overnight at 4</w:t>
      </w:r>
      <w:r w:rsidR="00A7650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A051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˚C </w:t>
      </w:r>
      <w:r w:rsidR="00CA30A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with </w:t>
      </w:r>
      <w:r w:rsidR="00A360D1" w:rsidRPr="00B80431">
        <w:rPr>
          <w:rFonts w:ascii="Book Antiqua" w:eastAsia="宋体" w:hAnsi="Book Antiqua"/>
          <w:color w:val="000000" w:themeColor="text1"/>
          <w:sz w:val="24"/>
          <w:szCs w:val="24"/>
        </w:rPr>
        <w:t>specific</w:t>
      </w:r>
      <w:r w:rsidR="00CA30A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antibodies detecting </w:t>
      </w:r>
      <w:r w:rsidR="00A360D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ER1 and </w:t>
      </w:r>
      <w:r w:rsidR="00CA30AF" w:rsidRPr="00B80431">
        <w:rPr>
          <w:rFonts w:ascii="Book Antiqua" w:eastAsia="宋体" w:hAnsi="Book Antiqua"/>
          <w:color w:val="000000" w:themeColor="text1"/>
          <w:sz w:val="24"/>
          <w:szCs w:val="24"/>
        </w:rPr>
        <w:t>VEGF-A</w:t>
      </w:r>
      <w:r w:rsidR="00D3246C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D83C4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and then </w:t>
      </w:r>
      <w:r w:rsidR="00D3246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incubated with </w:t>
      </w:r>
      <w:proofErr w:type="spellStart"/>
      <w:r w:rsidR="00D3246C" w:rsidRPr="00B80431">
        <w:rPr>
          <w:rFonts w:ascii="Book Antiqua" w:eastAsia="宋体" w:hAnsi="Book Antiqua"/>
          <w:color w:val="000000" w:themeColor="text1"/>
          <w:sz w:val="24"/>
          <w:szCs w:val="24"/>
        </w:rPr>
        <w:t>biotinylated</w:t>
      </w:r>
      <w:proofErr w:type="spellEnd"/>
      <w:r w:rsidR="00D3246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proofErr w:type="spellStart"/>
      <w:r w:rsidR="00D3246C" w:rsidRPr="00B80431">
        <w:rPr>
          <w:rFonts w:ascii="Book Antiqua" w:eastAsia="宋体" w:hAnsi="Book Antiqua"/>
          <w:color w:val="000000" w:themeColor="text1"/>
          <w:sz w:val="24"/>
          <w:szCs w:val="24"/>
        </w:rPr>
        <w:t>antirabbit</w:t>
      </w:r>
      <w:proofErr w:type="spellEnd"/>
      <w:r w:rsidR="00D3246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IgG</w:t>
      </w:r>
      <w:r w:rsidR="00024FC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D3246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</w:t>
      </w:r>
      <w:proofErr w:type="spellStart"/>
      <w:r w:rsidR="00EB697E" w:rsidRPr="00B80431">
        <w:rPr>
          <w:rFonts w:ascii="Book Antiqua" w:eastAsia="宋体" w:hAnsi="Book Antiqua"/>
          <w:color w:val="000000" w:themeColor="text1"/>
          <w:sz w:val="24"/>
          <w:szCs w:val="24"/>
        </w:rPr>
        <w:t>avidin</w:t>
      </w:r>
      <w:proofErr w:type="spellEnd"/>
      <w:r w:rsidR="00EB697E" w:rsidRPr="00B80431">
        <w:rPr>
          <w:rFonts w:ascii="Book Antiqua" w:eastAsia="宋体" w:hAnsi="Book Antiqua"/>
          <w:color w:val="000000" w:themeColor="text1"/>
          <w:sz w:val="24"/>
          <w:szCs w:val="24"/>
        </w:rPr>
        <w:t>-biotin-</w:t>
      </w:r>
      <w:r w:rsidR="00D3246C" w:rsidRPr="00B80431">
        <w:rPr>
          <w:rFonts w:ascii="Book Antiqua" w:eastAsia="宋体" w:hAnsi="Book Antiqua"/>
          <w:color w:val="000000" w:themeColor="text1"/>
          <w:sz w:val="24"/>
          <w:szCs w:val="24"/>
        </w:rPr>
        <w:t>peroxidase complex, respectively.</w:t>
      </w:r>
      <w:r w:rsidR="00D83C4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Finally, antibod</w:t>
      </w:r>
      <w:r w:rsidR="009B762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y binding was visualized </w:t>
      </w:r>
      <w:r w:rsidR="009F271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by exposure to </w:t>
      </w:r>
      <w:proofErr w:type="spellStart"/>
      <w:r w:rsidR="009F271A" w:rsidRPr="00B80431">
        <w:rPr>
          <w:rFonts w:ascii="Book Antiqua" w:eastAsia="宋体" w:hAnsi="Book Antiqua"/>
          <w:color w:val="000000" w:themeColor="text1"/>
          <w:sz w:val="24"/>
          <w:szCs w:val="24"/>
        </w:rPr>
        <w:t>diaminobenzidine</w:t>
      </w:r>
      <w:proofErr w:type="spellEnd"/>
      <w:r w:rsidR="009F271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(DAB)</w:t>
      </w:r>
      <w:r w:rsidR="00D83C43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E3077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A5E75" w:rsidRPr="00B80431">
        <w:rPr>
          <w:rFonts w:ascii="Book Antiqua" w:eastAsia="宋体" w:hAnsi="Book Antiqua"/>
          <w:color w:val="000000" w:themeColor="text1"/>
          <w:sz w:val="24"/>
          <w:szCs w:val="24"/>
        </w:rPr>
        <w:t>T</w:t>
      </w:r>
      <w:r w:rsidR="00E30779" w:rsidRPr="00B80431">
        <w:rPr>
          <w:rFonts w:ascii="Book Antiqua" w:eastAsia="宋体" w:hAnsi="Book Antiqua"/>
          <w:color w:val="000000" w:themeColor="text1"/>
          <w:sz w:val="24"/>
          <w:szCs w:val="24"/>
        </w:rPr>
        <w:t>hen</w:t>
      </w:r>
      <w:r w:rsidR="00E30779" w:rsidRPr="00B80431">
        <w:rPr>
          <w:rFonts w:ascii="Book Antiqua" w:eastAsia="宋体" w:hAnsi="Book Antiqua" w:hint="eastAsia"/>
          <w:color w:val="000000" w:themeColor="text1"/>
          <w:sz w:val="24"/>
          <w:szCs w:val="24"/>
        </w:rPr>
        <w:t>，</w:t>
      </w:r>
      <w:proofErr w:type="spellStart"/>
      <w:r w:rsidR="00E30779" w:rsidRPr="00B80431">
        <w:rPr>
          <w:rFonts w:ascii="Book Antiqua" w:eastAsia="宋体" w:hAnsi="Book Antiqua"/>
          <w:color w:val="000000" w:themeColor="text1"/>
          <w:sz w:val="24"/>
          <w:szCs w:val="24"/>
        </w:rPr>
        <w:t>hematoxylin</w:t>
      </w:r>
      <w:proofErr w:type="spellEnd"/>
      <w:r w:rsidR="00E3077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was used to</w:t>
      </w:r>
      <w:r w:rsidR="00467D1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weakly</w:t>
      </w:r>
      <w:r w:rsidR="006A149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E3077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counterstain sections. </w:t>
      </w:r>
      <w:r w:rsidR="002A5E75" w:rsidRPr="00B80431">
        <w:rPr>
          <w:rFonts w:ascii="Book Antiqua" w:eastAsia="宋体" w:hAnsi="Book Antiqua"/>
          <w:color w:val="000000" w:themeColor="text1"/>
          <w:sz w:val="24"/>
          <w:szCs w:val="24"/>
        </w:rPr>
        <w:t>And then</w:t>
      </w:r>
      <w:r w:rsidR="00E30779" w:rsidRPr="00B80431">
        <w:rPr>
          <w:rFonts w:ascii="Book Antiqua" w:eastAsia="宋体" w:hAnsi="Book Antiqua"/>
          <w:color w:val="000000" w:themeColor="text1"/>
          <w:sz w:val="24"/>
          <w:szCs w:val="24"/>
        </w:rPr>
        <w:t>, the sections were</w:t>
      </w:r>
      <w:r w:rsidR="002A5E7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8017E0" w:rsidRPr="00B80431">
        <w:rPr>
          <w:rFonts w:ascii="Book Antiqua" w:eastAsia="宋体" w:hAnsi="Book Antiqua"/>
          <w:color w:val="000000" w:themeColor="text1"/>
          <w:sz w:val="24"/>
          <w:szCs w:val="24"/>
        </w:rPr>
        <w:t>dehydrated</w:t>
      </w:r>
      <w:r w:rsidR="002A5E7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</w:t>
      </w:r>
      <w:r w:rsidR="000A706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85E9C" w:rsidRPr="00B80431">
        <w:rPr>
          <w:rFonts w:ascii="Book Antiqua" w:eastAsia="宋体" w:hAnsi="Book Antiqua"/>
          <w:color w:val="000000" w:themeColor="text1"/>
          <w:sz w:val="24"/>
          <w:szCs w:val="24"/>
        </w:rPr>
        <w:t>graded alcohol</w:t>
      </w:r>
      <w:r w:rsidR="000A706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and </w:t>
      </w:r>
      <w:r w:rsidR="008017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cleared </w:t>
      </w:r>
      <w:r w:rsidR="00C55A6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</w:t>
      </w:r>
      <w:r w:rsidR="002A5E75" w:rsidRPr="00B80431">
        <w:rPr>
          <w:rFonts w:ascii="Book Antiqua" w:eastAsia="宋体" w:hAnsi="Book Antiqua"/>
          <w:color w:val="000000" w:themeColor="text1"/>
          <w:sz w:val="24"/>
          <w:szCs w:val="24"/>
        </w:rPr>
        <w:t>transparent solution of xylene in turn. Finally, all sections were mounted with neutral gum.</w:t>
      </w:r>
    </w:p>
    <w:p w14:paraId="1822090D" w14:textId="77777777" w:rsidR="005E7A71" w:rsidRPr="00B80431" w:rsidRDefault="005E7A71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0FC92040" w14:textId="77777777" w:rsidR="008D6075" w:rsidRPr="00B80431" w:rsidRDefault="00C73561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</w:pPr>
      <w:proofErr w:type="spellStart"/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Immunohistochemical</w:t>
      </w:r>
      <w:proofErr w:type="spellEnd"/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</w:t>
      </w:r>
      <w:r w:rsidR="00751105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assess</w:t>
      </w:r>
      <w:r w:rsidR="008D6075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of ER1 and VEG</w:t>
      </w:r>
      <w:r w:rsidR="008E0526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F</w:t>
      </w:r>
      <w:r w:rsidR="008D6075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-A</w:t>
      </w:r>
    </w:p>
    <w:p w14:paraId="31E7027B" w14:textId="005CDD6F" w:rsidR="00CA218D" w:rsidRPr="00B80431" w:rsidRDefault="008E0526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According to previous </w:t>
      </w:r>
      <w:proofErr w:type="gramStart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literature</w:t>
      </w:r>
      <w:r w:rsidR="005E518C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E4120E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18,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24</w:t>
      </w:r>
      <w:r w:rsidR="00E2538F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,</w:t>
      </w:r>
      <w:r w:rsidR="00E4120E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25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]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semiquantitative</w:t>
      </w:r>
      <w:proofErr w:type="spellEnd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manner was used to evaluate </w:t>
      </w:r>
      <w:r w:rsidR="00A40A9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staining of ER1 and VEGF-A. All of the sections were assessed by two separate investigators in a blind manner under a transmission light microscope. </w:t>
      </w:r>
      <w:r w:rsidR="00F66F6C" w:rsidRPr="00B80431">
        <w:rPr>
          <w:rFonts w:ascii="Book Antiqua" w:eastAsia="宋体" w:hAnsi="Book Antiqua"/>
          <w:color w:val="000000" w:themeColor="text1"/>
          <w:sz w:val="24"/>
          <w:szCs w:val="24"/>
        </w:rPr>
        <w:t>W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e assessed both the intensity of staining (IS) and the percentage of positive staining (PS) cells</w:t>
      </w:r>
      <w:r w:rsidR="00F66F6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The IS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was scored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as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0</w:t>
      </w:r>
      <w:r w:rsidR="007169F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97F74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6A760B" w:rsidRPr="00B80431">
        <w:rPr>
          <w:rFonts w:ascii="Book Antiqua" w:eastAsia="宋体" w:hAnsi="Book Antiqua"/>
          <w:color w:val="000000" w:themeColor="text1"/>
          <w:sz w:val="24"/>
          <w:szCs w:val="24"/>
        </w:rPr>
        <w:t>absent), l</w:t>
      </w:r>
      <w:r w:rsidR="007169F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(weak),</w:t>
      </w:r>
      <w:r w:rsidR="006A76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2</w:t>
      </w:r>
      <w:r w:rsidR="007169F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(moderate),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A760B" w:rsidRPr="00B80431">
        <w:rPr>
          <w:rFonts w:ascii="Book Antiqua" w:eastAsia="宋体" w:hAnsi="Book Antiqua"/>
          <w:color w:val="000000" w:themeColor="text1"/>
          <w:sz w:val="24"/>
          <w:szCs w:val="24"/>
        </w:rPr>
        <w:t>and 3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(strong).</w:t>
      </w:r>
      <w:r w:rsidR="003214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The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percentage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of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tissue</w:t>
      </w:r>
      <w:r w:rsidR="009D2E2B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PS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was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scored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7169F2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0</w:t>
      </w:r>
      <w:r w:rsidR="00CE572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(none),</w:t>
      </w:r>
      <w:r w:rsidR="007169F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1</w:t>
      </w:r>
      <w:r w:rsidR="00A7650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(1</w:t>
      </w:r>
      <w:r w:rsidR="007842DE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CE572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to</w:t>
      </w:r>
      <w:r w:rsidR="00CE572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25</w:t>
      </w:r>
      <w:r w:rsidR="00943E80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),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2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(2</w:t>
      </w:r>
      <w:r w:rsidR="006F27E9" w:rsidRPr="00B80431">
        <w:rPr>
          <w:rFonts w:ascii="Book Antiqua" w:eastAsia="宋体" w:hAnsi="Book Antiqua"/>
          <w:color w:val="000000" w:themeColor="text1"/>
          <w:sz w:val="24"/>
          <w:szCs w:val="24"/>
        </w:rPr>
        <w:t>6</w:t>
      </w:r>
      <w:r w:rsidR="007842DE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CE572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to</w:t>
      </w:r>
      <w:r w:rsidR="00CE572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50</w:t>
      </w:r>
      <w:r w:rsidR="00943E80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),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3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(5</w:t>
      </w:r>
      <w:r w:rsidR="006F27E9" w:rsidRPr="00B80431">
        <w:rPr>
          <w:rFonts w:ascii="Book Antiqua" w:eastAsia="宋体" w:hAnsi="Book Antiqua"/>
          <w:color w:val="000000" w:themeColor="text1"/>
          <w:sz w:val="24"/>
          <w:szCs w:val="24"/>
        </w:rPr>
        <w:t>1</w:t>
      </w:r>
      <w:r w:rsidR="007842DE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CE572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to</w:t>
      </w:r>
      <w:r w:rsidR="00CE572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75</w:t>
      </w:r>
      <w:r w:rsidR="00943E80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),</w:t>
      </w:r>
      <w:r w:rsidR="006A76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15D0A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nd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4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(7</w:t>
      </w:r>
      <w:r w:rsidR="006F27E9" w:rsidRPr="00B80431">
        <w:rPr>
          <w:rFonts w:ascii="Book Antiqua" w:eastAsia="宋体" w:hAnsi="Book Antiqua"/>
          <w:color w:val="000000" w:themeColor="text1"/>
          <w:sz w:val="24"/>
          <w:szCs w:val="24"/>
        </w:rPr>
        <w:t>6</w:t>
      </w:r>
      <w:r w:rsidR="007842DE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CE572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to</w:t>
      </w:r>
      <w:r w:rsidR="00CE572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100</w:t>
      </w:r>
      <w:r w:rsidR="00943E80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).</w:t>
      </w:r>
      <w:r w:rsidR="009D2E2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539B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5 fields per case and </w:t>
      </w:r>
      <w:r w:rsidR="00122E02" w:rsidRPr="00B80431">
        <w:rPr>
          <w:rFonts w:ascii="Book Antiqua" w:eastAsia="宋体" w:hAnsi="Book Antiqua"/>
          <w:color w:val="000000" w:themeColor="text1"/>
          <w:sz w:val="24"/>
          <w:szCs w:val="24"/>
        </w:rPr>
        <w:t>1</w:t>
      </w:r>
      <w:r w:rsidR="002539B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00 tumor cells per </w:t>
      </w:r>
      <w:bookmarkStart w:id="55" w:name="OLE_LINK32"/>
      <w:bookmarkStart w:id="56" w:name="OLE_LINK33"/>
      <w:r w:rsidR="002539B9" w:rsidRPr="00B80431">
        <w:rPr>
          <w:rFonts w:ascii="Book Antiqua" w:eastAsia="宋体" w:hAnsi="Book Antiqua"/>
          <w:color w:val="000000" w:themeColor="text1"/>
          <w:sz w:val="24"/>
          <w:szCs w:val="24"/>
        </w:rPr>
        <w:t>×</w:t>
      </w:r>
      <w:bookmarkEnd w:id="55"/>
      <w:bookmarkEnd w:id="56"/>
      <w:r w:rsidR="00270FD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539B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40 field were examined. The mean value obtained was the final score for each case.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r w:rsidR="006A76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final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score</w:t>
      </w:r>
      <w:r w:rsidR="006A76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15D0A" w:rsidRPr="00B80431">
        <w:rPr>
          <w:rFonts w:ascii="Book Antiqua" w:eastAsia="宋体" w:hAnsi="Book Antiqua"/>
          <w:color w:val="000000" w:themeColor="text1"/>
          <w:sz w:val="24"/>
          <w:szCs w:val="24"/>
        </w:rPr>
        <w:t>(F</w:t>
      </w:r>
      <w:r w:rsidR="006A760B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was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calculated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using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the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formula:</w:t>
      </w:r>
      <w:r w:rsidR="007D3CC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15D0A" w:rsidRPr="00B80431">
        <w:rPr>
          <w:rFonts w:ascii="Book Antiqua" w:eastAsia="宋体" w:hAnsi="Book Antiqua"/>
          <w:color w:val="000000" w:themeColor="text1"/>
          <w:sz w:val="24"/>
          <w:szCs w:val="24"/>
        </w:rPr>
        <w:t>F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380FA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=</w:t>
      </w:r>
      <w:r w:rsidR="00380FA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IS</w:t>
      </w:r>
      <w:r w:rsidR="00380FA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00F" w:rsidRPr="00B80431">
        <w:rPr>
          <w:rFonts w:ascii="Book Antiqua" w:eastAsia="宋体" w:hAnsi="Book Antiqua"/>
          <w:color w:val="000000" w:themeColor="text1"/>
          <w:sz w:val="24"/>
          <w:szCs w:val="24"/>
        </w:rPr>
        <w:t>+</w:t>
      </w:r>
      <w:r w:rsidR="00380FA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5A1C" w:rsidRPr="00B80431">
        <w:rPr>
          <w:rFonts w:ascii="Book Antiqua" w:eastAsia="宋体" w:hAnsi="Book Antiqua"/>
          <w:color w:val="000000" w:themeColor="text1"/>
          <w:sz w:val="24"/>
          <w:szCs w:val="24"/>
        </w:rPr>
        <w:t>PS.</w:t>
      </w:r>
      <w:r w:rsidR="007169F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14095" w:rsidRPr="00B80431">
        <w:rPr>
          <w:rFonts w:ascii="Book Antiqua" w:eastAsia="宋体" w:hAnsi="Book Antiqua"/>
          <w:color w:val="000000" w:themeColor="text1"/>
          <w:sz w:val="24"/>
          <w:szCs w:val="24"/>
        </w:rPr>
        <w:t>Final</w:t>
      </w:r>
      <w:r w:rsidR="000B4ED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ly, all the sections were </w:t>
      </w:r>
      <w:r w:rsidR="00D44FB8" w:rsidRPr="00B80431">
        <w:rPr>
          <w:rFonts w:ascii="Book Antiqua" w:eastAsia="宋体" w:hAnsi="Book Antiqua"/>
          <w:color w:val="000000" w:themeColor="text1"/>
          <w:sz w:val="24"/>
          <w:szCs w:val="24"/>
        </w:rPr>
        <w:lastRenderedPageBreak/>
        <w:t>defined as “</w:t>
      </w:r>
      <w:r w:rsidR="000B4EDC" w:rsidRPr="00B80431">
        <w:rPr>
          <w:rFonts w:ascii="Book Antiqua" w:eastAsia="宋体" w:hAnsi="Book Antiqua"/>
          <w:color w:val="000000" w:themeColor="text1"/>
          <w:sz w:val="24"/>
          <w:szCs w:val="24"/>
        </w:rPr>
        <w:t>l</w:t>
      </w:r>
      <w:r w:rsidR="00D44FB8" w:rsidRPr="00B80431">
        <w:rPr>
          <w:rFonts w:ascii="Book Antiqua" w:eastAsia="宋体" w:hAnsi="Book Antiqua"/>
          <w:color w:val="000000" w:themeColor="text1"/>
          <w:sz w:val="24"/>
          <w:szCs w:val="24"/>
        </w:rPr>
        <w:t>ow”</w:t>
      </w:r>
      <w:r w:rsidR="000B4ED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D44FB8" w:rsidRPr="00B80431">
        <w:rPr>
          <w:rFonts w:ascii="Book Antiqua" w:eastAsia="宋体" w:hAnsi="Book Antiqua"/>
          <w:color w:val="000000" w:themeColor="text1"/>
          <w:sz w:val="24"/>
          <w:szCs w:val="24"/>
        </w:rPr>
        <w:t>expression</w:t>
      </w:r>
      <w:r w:rsidR="00CD461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with F</w:t>
      </w:r>
      <w:r w:rsidR="000B4EDC" w:rsidRPr="00B80431">
        <w:rPr>
          <w:rFonts w:ascii="Book Antiqua" w:eastAsia="宋体" w:hAnsi="Book Antiqua"/>
          <w:color w:val="000000" w:themeColor="text1"/>
          <w:sz w:val="24"/>
          <w:szCs w:val="24"/>
        </w:rPr>
        <w:t>S 0-4</w:t>
      </w:r>
      <w:r w:rsidR="00D44FB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or “high”</w:t>
      </w:r>
      <w:r w:rsidR="00CD461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 with F</w:t>
      </w:r>
      <w:r w:rsidR="000B4EDC" w:rsidRPr="00B80431">
        <w:rPr>
          <w:rFonts w:ascii="Book Antiqua" w:eastAsia="宋体" w:hAnsi="Book Antiqua"/>
          <w:color w:val="000000" w:themeColor="text1"/>
          <w:sz w:val="24"/>
          <w:szCs w:val="24"/>
        </w:rPr>
        <w:t>S 5-7</w:t>
      </w:r>
      <w:r w:rsidR="00C01C4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for assessment of ER1 and VFGF</w:t>
      </w:r>
      <w:r w:rsidR="0032785C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C01C44" w:rsidRPr="00B80431">
        <w:rPr>
          <w:rFonts w:ascii="Book Antiqua" w:eastAsia="宋体" w:hAnsi="Book Antiqua"/>
          <w:color w:val="000000" w:themeColor="text1"/>
          <w:sz w:val="24"/>
          <w:szCs w:val="24"/>
        </w:rPr>
        <w:t>A staining</w:t>
      </w:r>
      <w:r w:rsidR="000B4EDC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E80D07" w:rsidRPr="00B80431">
        <w:rPr>
          <w:rFonts w:ascii="Book Antiqua" w:hAnsi="Book Antiqua"/>
          <w:color w:val="000000" w:themeColor="text1"/>
          <w:sz w:val="24"/>
          <w:szCs w:val="24"/>
        </w:rPr>
        <w:t xml:space="preserve"> The typical histology of each histological scores used in this study was shown in Figure 1.</w:t>
      </w:r>
    </w:p>
    <w:p w14:paraId="6CC1FF5A" w14:textId="77777777" w:rsidR="005E7A71" w:rsidRPr="00B80431" w:rsidRDefault="005E7A71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</w:p>
    <w:p w14:paraId="0656EA40" w14:textId="77777777" w:rsidR="00CE572A" w:rsidRPr="00B80431" w:rsidRDefault="001B445A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Statistical</w:t>
      </w:r>
      <w:r w:rsidR="00ED2265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analysis</w:t>
      </w:r>
    </w:p>
    <w:p w14:paraId="14B824CF" w14:textId="60ADBEE0" w:rsidR="008E40B5" w:rsidRPr="00B80431" w:rsidRDefault="0097311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Fisher’s exact test </w:t>
      </w:r>
      <w:r w:rsidR="00114A84" w:rsidRPr="00B80431">
        <w:rPr>
          <w:rFonts w:ascii="Book Antiqua" w:eastAsia="宋体" w:hAnsi="Book Antiqua"/>
          <w:color w:val="000000" w:themeColor="text1"/>
          <w:sz w:val="24"/>
          <w:szCs w:val="24"/>
        </w:rPr>
        <w:t>or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114A84" w:rsidRPr="00B80431">
        <w:rPr>
          <w:rFonts w:ascii="Book Antiqua" w:eastAsia="宋体" w:hAnsi="Book Antiqua"/>
          <w:color w:val="000000" w:themeColor="text1"/>
          <w:sz w:val="24"/>
          <w:szCs w:val="24"/>
        </w:rPr>
        <w:t>C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hi-square </w:t>
      </w:r>
      <w:r w:rsidR="00114A84" w:rsidRPr="00B80431">
        <w:rPr>
          <w:rFonts w:ascii="Book Antiqua" w:eastAsia="宋体" w:hAnsi="Book Antiqua"/>
          <w:color w:val="000000" w:themeColor="text1"/>
          <w:sz w:val="24"/>
          <w:szCs w:val="24"/>
        </w:rPr>
        <w:t>test</w:t>
      </w:r>
      <w:r w:rsidR="00FD1ED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as </w:t>
      </w:r>
      <w:r w:rsidR="00D432C8" w:rsidRPr="00B80431">
        <w:rPr>
          <w:rFonts w:ascii="Book Antiqua" w:eastAsia="宋体" w:hAnsi="Book Antiqua"/>
          <w:color w:val="000000" w:themeColor="text1"/>
          <w:sz w:val="24"/>
          <w:szCs w:val="24"/>
        </w:rPr>
        <w:t>appropriate</w:t>
      </w:r>
      <w:r w:rsidR="00114A8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was performed t</w:t>
      </w:r>
      <w:r w:rsidR="00114A8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o </w:t>
      </w:r>
      <w:r w:rsidR="0091718B" w:rsidRPr="00B80431">
        <w:rPr>
          <w:rFonts w:ascii="Book Antiqua" w:eastAsia="宋体" w:hAnsi="Book Antiqua"/>
          <w:color w:val="000000" w:themeColor="text1"/>
          <w:sz w:val="24"/>
          <w:szCs w:val="24"/>
        </w:rPr>
        <w:t>assess</w:t>
      </w:r>
      <w:r w:rsidR="00114A8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E576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114A84" w:rsidRPr="00B80431">
        <w:rPr>
          <w:rFonts w:ascii="Book Antiqua" w:eastAsia="宋体" w:hAnsi="Book Antiqua"/>
          <w:color w:val="000000" w:themeColor="text1"/>
          <w:sz w:val="24"/>
          <w:szCs w:val="24"/>
        </w:rPr>
        <w:t>associ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ation</w:t>
      </w:r>
      <w:r w:rsidR="0091718B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between </w:t>
      </w:r>
      <w:r w:rsidR="0005438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91718B" w:rsidRPr="00B80431">
        <w:rPr>
          <w:rFonts w:ascii="Book Antiqua" w:eastAsia="宋体" w:hAnsi="Book Antiqua"/>
          <w:color w:val="000000" w:themeColor="text1"/>
          <w:sz w:val="24"/>
          <w:szCs w:val="24"/>
        </w:rPr>
        <w:t>ER1 and VEGF-</w:t>
      </w:r>
      <w:proofErr w:type="gramStart"/>
      <w:r w:rsidR="0091718B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91718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</w:t>
      </w:r>
      <w:r w:rsidR="00FE5763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114A8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</w:t>
      </w:r>
      <w:r w:rsidR="002D6E0F" w:rsidRPr="00B80431">
        <w:rPr>
          <w:rFonts w:ascii="Book Antiqua" w:eastAsia="宋体" w:hAnsi="Book Antiqua"/>
          <w:color w:val="000000" w:themeColor="text1"/>
          <w:sz w:val="24"/>
          <w:szCs w:val="24"/>
        </w:rPr>
        <w:t>clinic</w:t>
      </w:r>
      <w:r w:rsidR="001E47B0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4758F5" w:rsidRPr="00B80431">
        <w:rPr>
          <w:rFonts w:ascii="Book Antiqua" w:eastAsia="宋体" w:hAnsi="Book Antiqua"/>
          <w:color w:val="000000" w:themeColor="text1"/>
          <w:sz w:val="24"/>
          <w:szCs w:val="24"/>
        </w:rPr>
        <w:t>pathological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variables</w:t>
      </w:r>
      <w:r w:rsidR="00114A84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105C7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Kaplan and Meier method w</w:t>
      </w:r>
      <w:r w:rsidR="008462E9" w:rsidRPr="00B80431">
        <w:rPr>
          <w:rFonts w:ascii="Book Antiqua" w:eastAsia="宋体" w:hAnsi="Book Antiqua"/>
          <w:color w:val="000000" w:themeColor="text1"/>
          <w:sz w:val="24"/>
          <w:szCs w:val="24"/>
        </w:rPr>
        <w:t>ere</w:t>
      </w:r>
      <w:r w:rsidR="00105C7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used to plot</w:t>
      </w:r>
      <w:r w:rsidR="00114A8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105C7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survival curves, </w:t>
      </w:r>
      <w:r w:rsidR="0091718B" w:rsidRPr="00B80431">
        <w:rPr>
          <w:rFonts w:ascii="Book Antiqua" w:eastAsia="宋体" w:hAnsi="Book Antiqua"/>
          <w:color w:val="000000" w:themeColor="text1"/>
          <w:sz w:val="24"/>
          <w:szCs w:val="24"/>
        </w:rPr>
        <w:t>and the log-rank test was used to determine statistical differences</w:t>
      </w:r>
      <w:r w:rsidR="00105C7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481E3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Multivariate analysis was performed using </w:t>
      </w:r>
      <w:bookmarkStart w:id="57" w:name="OLE_LINK5"/>
      <w:bookmarkStart w:id="58" w:name="OLE_LINK19"/>
      <w:r w:rsidR="004758F5" w:rsidRPr="00B80431">
        <w:rPr>
          <w:rFonts w:ascii="Book Antiqua" w:eastAsia="宋体" w:hAnsi="Book Antiqua"/>
          <w:color w:val="000000" w:themeColor="text1"/>
          <w:sz w:val="24"/>
          <w:szCs w:val="24"/>
        </w:rPr>
        <w:t>Cox proportional hazard model</w:t>
      </w:r>
      <w:r w:rsidR="00481E35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bookmarkEnd w:id="57"/>
      <w:bookmarkEnd w:id="58"/>
      <w:r w:rsidR="00481E35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bookmarkStart w:id="59" w:name="OLE_LINK20"/>
      <w:bookmarkStart w:id="60" w:name="OLE_LINK21"/>
      <w:r w:rsidR="007800F2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4824B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7800F2" w:rsidRPr="00B80431">
        <w:rPr>
          <w:rFonts w:ascii="Book Antiqua" w:eastAsia="宋体" w:hAnsi="Book Antiqua"/>
          <w:color w:val="000000" w:themeColor="text1"/>
          <w:sz w:val="24"/>
          <w:szCs w:val="24"/>
        </w:rPr>
        <w:t>value less than 0.05 w</w:t>
      </w:r>
      <w:r w:rsidR="00096E2E" w:rsidRPr="00B80431">
        <w:rPr>
          <w:rFonts w:ascii="Book Antiqua" w:eastAsia="宋体" w:hAnsi="Book Antiqua"/>
          <w:color w:val="000000" w:themeColor="text1"/>
          <w:sz w:val="24"/>
          <w:szCs w:val="24"/>
        </w:rPr>
        <w:t>as</w:t>
      </w:r>
      <w:r w:rsidR="007800F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considered statistically significant</w:t>
      </w:r>
      <w:bookmarkEnd w:id="59"/>
      <w:bookmarkEnd w:id="60"/>
      <w:r w:rsidR="007800F2" w:rsidRPr="00B80431">
        <w:rPr>
          <w:rFonts w:ascii="Book Antiqua" w:eastAsia="宋体" w:hAnsi="Book Antiqua"/>
          <w:color w:val="000000" w:themeColor="text1"/>
          <w:sz w:val="24"/>
          <w:szCs w:val="24"/>
        </w:rPr>
        <w:t>. All statistical analysis was based on SPSS 13.0 program.</w:t>
      </w:r>
    </w:p>
    <w:p w14:paraId="57CF5EBD" w14:textId="77777777" w:rsidR="00D52F11" w:rsidRPr="00B80431" w:rsidRDefault="00D52F11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7BDE7182" w14:textId="09FB3209" w:rsidR="008017E0" w:rsidRPr="00B80431" w:rsidRDefault="00187D7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RESULTS</w:t>
      </w:r>
    </w:p>
    <w:p w14:paraId="1FB57686" w14:textId="05A78BD9" w:rsidR="000D7E9A" w:rsidRPr="00B80431" w:rsidRDefault="000D7E9A" w:rsidP="00B80431">
      <w:pPr>
        <w:adjustRightInd w:val="0"/>
        <w:snapToGrid w:val="0"/>
        <w:ind w:firstLineChars="0" w:firstLine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ER1 and VEGF</w:t>
      </w:r>
      <w:r w:rsidR="00AE4659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-</w:t>
      </w:r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A</w:t>
      </w:r>
      <w:bookmarkStart w:id="61" w:name="OLE_LINK10"/>
      <w:bookmarkStart w:id="62" w:name="OLE_LINK11"/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</w:t>
      </w:r>
      <w:r w:rsidR="00882097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are higher express</w:t>
      </w:r>
      <w:r w:rsidR="00865B42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ed</w:t>
      </w:r>
      <w:r w:rsidR="00882097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</w:t>
      </w:r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in</w:t>
      </w:r>
      <w:bookmarkEnd w:id="61"/>
      <w:bookmarkEnd w:id="62"/>
      <w:r w:rsidR="006A14E5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GBC tissues</w:t>
      </w:r>
      <w:r w:rsidR="00310856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compared with </w:t>
      </w:r>
      <w:r w:rsidR="006A14E5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CS tissues</w:t>
      </w:r>
      <w:r w:rsidRPr="00B80431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 </w:t>
      </w:r>
    </w:p>
    <w:p w14:paraId="0F90B48C" w14:textId="290EAA9D" w:rsidR="00655907" w:rsidRPr="00B80431" w:rsidRDefault="00865B42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bookmarkStart w:id="63" w:name="OLE_LINK22"/>
      <w:bookmarkStart w:id="64" w:name="OLE_LINK23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The e</w:t>
      </w:r>
      <w:r w:rsidR="006A69B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xpression status of ER1 and VEGF-A </w:t>
      </w:r>
      <w:r w:rsidR="00EE3E17" w:rsidRPr="00B80431">
        <w:rPr>
          <w:rFonts w:ascii="Book Antiqua" w:eastAsia="宋体" w:hAnsi="Book Antiqua"/>
          <w:color w:val="000000" w:themeColor="text1"/>
          <w:sz w:val="24"/>
          <w:szCs w:val="24"/>
        </w:rPr>
        <w:t>were shown in Figure 2</w:t>
      </w:r>
      <w:r w:rsidR="00A70621" w:rsidRPr="00B80431">
        <w:rPr>
          <w:rFonts w:ascii="Book Antiqua" w:eastAsia="宋体" w:hAnsi="Book Antiqua"/>
          <w:color w:val="000000" w:themeColor="text1"/>
          <w:sz w:val="24"/>
          <w:szCs w:val="24"/>
        </w:rPr>
        <w:t>. VEGF-A was expressed in cytoplasmic compartment, and ER1</w:t>
      </w:r>
      <w:r w:rsidR="00064D2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A7062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was expressed in cell nucleus. </w:t>
      </w:r>
      <w:r w:rsidR="00FE4AEA" w:rsidRPr="00B80431">
        <w:rPr>
          <w:rFonts w:ascii="Book Antiqua" w:eastAsia="宋体" w:hAnsi="Book Antiqua"/>
          <w:color w:val="000000" w:themeColor="text1"/>
          <w:sz w:val="24"/>
          <w:szCs w:val="24"/>
        </w:rPr>
        <w:t>The e</w:t>
      </w:r>
      <w:r w:rsidR="00655907" w:rsidRPr="00B80431">
        <w:rPr>
          <w:rFonts w:ascii="Book Antiqua" w:eastAsia="宋体" w:hAnsi="Book Antiqua"/>
          <w:color w:val="000000" w:themeColor="text1"/>
          <w:sz w:val="24"/>
          <w:szCs w:val="24"/>
        </w:rPr>
        <w:t>xpression of ER1 and 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655907" w:rsidRPr="00B80431">
        <w:rPr>
          <w:rFonts w:ascii="Book Antiqua" w:eastAsia="宋体" w:hAnsi="Book Antiqua"/>
          <w:color w:val="000000" w:themeColor="text1"/>
          <w:sz w:val="24"/>
          <w:szCs w:val="24"/>
        </w:rPr>
        <w:t>A w</w:t>
      </w:r>
      <w:r w:rsidR="006B3A30" w:rsidRPr="00B80431">
        <w:rPr>
          <w:rFonts w:ascii="Book Antiqua" w:eastAsia="宋体" w:hAnsi="Book Antiqua"/>
          <w:color w:val="000000" w:themeColor="text1"/>
          <w:sz w:val="24"/>
          <w:szCs w:val="24"/>
        </w:rPr>
        <w:t>ere</w:t>
      </w:r>
      <w:r w:rsidR="0065590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B3A3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both </w:t>
      </w:r>
      <w:r w:rsidR="00655907" w:rsidRPr="00B80431">
        <w:rPr>
          <w:rFonts w:ascii="Book Antiqua" w:eastAsia="宋体" w:hAnsi="Book Antiqua"/>
          <w:color w:val="000000" w:themeColor="text1"/>
          <w:sz w:val="24"/>
          <w:szCs w:val="24"/>
        </w:rPr>
        <w:t>signi</w:t>
      </w:r>
      <w:r w:rsidR="000C4530" w:rsidRPr="00B80431">
        <w:rPr>
          <w:rFonts w:ascii="Book Antiqua" w:eastAsia="宋体" w:hAnsi="Book Antiqua"/>
          <w:color w:val="000000" w:themeColor="text1"/>
          <w:sz w:val="24"/>
          <w:szCs w:val="24"/>
        </w:rPr>
        <w:t>ficantly higher in GBC</w:t>
      </w:r>
      <w:r w:rsidR="0065590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compared with </w:t>
      </w:r>
      <w:r w:rsidR="008D2E80" w:rsidRPr="00B80431">
        <w:rPr>
          <w:rFonts w:ascii="Book Antiqua" w:eastAsia="宋体" w:hAnsi="Book Antiqua"/>
          <w:color w:val="000000" w:themeColor="text1"/>
          <w:sz w:val="24"/>
          <w:szCs w:val="24"/>
        </w:rPr>
        <w:t>CS</w:t>
      </w:r>
      <w:r w:rsidR="00A07BC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bookmarkEnd w:id="63"/>
      <w:bookmarkEnd w:id="64"/>
      <w:r w:rsidR="00A07BCD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BD4167" w:rsidRPr="00B80431">
        <w:rPr>
          <w:rFonts w:ascii="Book Antiqua" w:eastAsia="宋体" w:hAnsi="Book Antiqua"/>
          <w:color w:val="000000" w:themeColor="text1"/>
          <w:sz w:val="24"/>
          <w:szCs w:val="24"/>
        </w:rPr>
        <w:t>Table</w:t>
      </w:r>
      <w:r w:rsidR="000C0C9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D4167" w:rsidRPr="00B80431">
        <w:rPr>
          <w:rFonts w:ascii="Book Antiqua" w:eastAsia="宋体" w:hAnsi="Book Antiqua"/>
          <w:color w:val="000000" w:themeColor="text1"/>
          <w:sz w:val="24"/>
          <w:szCs w:val="24"/>
        </w:rPr>
        <w:t>1</w:t>
      </w:r>
      <w:r w:rsidR="00A07BCD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655907" w:rsidRPr="00B80431">
        <w:rPr>
          <w:rFonts w:ascii="Book Antiqua" w:eastAsia="宋体" w:hAnsi="Book Antiqua"/>
          <w:color w:val="000000" w:themeColor="text1"/>
          <w:sz w:val="24"/>
          <w:szCs w:val="24"/>
        </w:rPr>
        <w:t>. High</w:t>
      </w:r>
      <w:r w:rsidR="00F24B2D" w:rsidRPr="00B80431">
        <w:rPr>
          <w:rFonts w:ascii="Book Antiqua" w:eastAsia="宋体" w:hAnsi="Book Antiqua"/>
          <w:color w:val="000000" w:themeColor="text1"/>
          <w:sz w:val="24"/>
          <w:szCs w:val="24"/>
        </w:rPr>
        <w:t>er</w:t>
      </w:r>
      <w:r w:rsidR="00A1484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ER1</w:t>
      </w:r>
      <w:r w:rsidR="0065590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 was observed</w:t>
      </w:r>
      <w:r w:rsidR="000C453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</w:t>
      </w:r>
      <w:r w:rsidR="00255FC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more </w:t>
      </w:r>
      <w:r w:rsidR="000C4530" w:rsidRPr="00B80431">
        <w:rPr>
          <w:rFonts w:ascii="Book Antiqua" w:eastAsia="宋体" w:hAnsi="Book Antiqua"/>
          <w:color w:val="000000" w:themeColor="text1"/>
          <w:sz w:val="24"/>
          <w:szCs w:val="24"/>
        </w:rPr>
        <w:t>GBC (47/78</w:t>
      </w:r>
      <w:r w:rsidR="0065590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="004377CA" w:rsidRPr="00B80431">
        <w:rPr>
          <w:rFonts w:ascii="Book Antiqua" w:eastAsia="宋体" w:hAnsi="Book Antiqua"/>
          <w:color w:val="000000" w:themeColor="text1"/>
          <w:sz w:val="24"/>
          <w:szCs w:val="24"/>
        </w:rPr>
        <w:t>60.3</w:t>
      </w:r>
      <w:r w:rsidR="00943E80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4377CA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65590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than in </w:t>
      </w:r>
      <w:r w:rsidR="008D2E80" w:rsidRPr="00B80431">
        <w:rPr>
          <w:rFonts w:ascii="Book Antiqua" w:eastAsia="宋体" w:hAnsi="Book Antiqua"/>
          <w:color w:val="000000" w:themeColor="text1"/>
          <w:sz w:val="24"/>
          <w:szCs w:val="24"/>
        </w:rPr>
        <w:t>CS</w:t>
      </w:r>
      <w:r w:rsidR="004377C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(28/</w:t>
      </w:r>
      <w:r w:rsidR="00655907" w:rsidRPr="00B80431">
        <w:rPr>
          <w:rFonts w:ascii="Book Antiqua" w:eastAsia="宋体" w:hAnsi="Book Antiqua"/>
          <w:color w:val="000000" w:themeColor="text1"/>
          <w:sz w:val="24"/>
          <w:szCs w:val="24"/>
        </w:rPr>
        <w:t>7</w:t>
      </w:r>
      <w:r w:rsidR="004377CA" w:rsidRPr="00B80431">
        <w:rPr>
          <w:rFonts w:ascii="Book Antiqua" w:eastAsia="宋体" w:hAnsi="Book Antiqua"/>
          <w:color w:val="000000" w:themeColor="text1"/>
          <w:sz w:val="24"/>
          <w:szCs w:val="24"/>
        </w:rPr>
        <w:t>8, 35.9</w:t>
      </w:r>
      <w:r w:rsidR="00943E80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655907" w:rsidRPr="00B80431">
        <w:rPr>
          <w:rFonts w:ascii="Book Antiqua" w:eastAsia="宋体" w:hAnsi="Book Antiqua"/>
          <w:color w:val="000000" w:themeColor="text1"/>
          <w:sz w:val="24"/>
          <w:szCs w:val="24"/>
        </w:rPr>
        <w:t>) (</w:t>
      </w:r>
      <w:r w:rsidR="00655907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91029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655907" w:rsidRPr="00B80431">
        <w:rPr>
          <w:rFonts w:ascii="Book Antiqua" w:eastAsia="宋体" w:hAnsi="Book Antiqua"/>
          <w:color w:val="000000" w:themeColor="text1"/>
          <w:sz w:val="24"/>
          <w:szCs w:val="24"/>
        </w:rPr>
        <w:t>=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55907" w:rsidRPr="00B80431">
        <w:rPr>
          <w:rFonts w:ascii="Book Antiqua" w:eastAsia="宋体" w:hAnsi="Book Antiqua"/>
          <w:color w:val="000000" w:themeColor="text1"/>
          <w:sz w:val="24"/>
          <w:szCs w:val="24"/>
        </w:rPr>
        <w:t>0.0</w:t>
      </w:r>
      <w:r w:rsidR="004377CA" w:rsidRPr="00B80431">
        <w:rPr>
          <w:rFonts w:ascii="Book Antiqua" w:eastAsia="宋体" w:hAnsi="Book Antiqua"/>
          <w:color w:val="000000" w:themeColor="text1"/>
          <w:sz w:val="24"/>
          <w:szCs w:val="24"/>
        </w:rPr>
        <w:t>02</w:t>
      </w:r>
      <w:r w:rsidR="0065590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). </w:t>
      </w:r>
      <w:r w:rsidR="004377C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Similarly, </w:t>
      </w:r>
      <w:r w:rsidR="006B3A3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higher expression of </w:t>
      </w:r>
      <w:r w:rsidR="004377CA" w:rsidRPr="00B80431">
        <w:rPr>
          <w:rFonts w:ascii="Book Antiqua" w:eastAsia="宋体" w:hAnsi="Book Antiqua"/>
          <w:color w:val="000000" w:themeColor="text1"/>
          <w:sz w:val="24"/>
          <w:szCs w:val="24"/>
        </w:rPr>
        <w:t>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4377C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 was </w:t>
      </w:r>
      <w:r w:rsidR="006B3A3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observed </w:t>
      </w:r>
      <w:r w:rsidR="000D388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</w:t>
      </w:r>
      <w:r w:rsidR="00255FC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more </w:t>
      </w:r>
      <w:r w:rsidR="000D3882" w:rsidRPr="00B80431">
        <w:rPr>
          <w:rFonts w:ascii="Book Antiqua" w:eastAsia="宋体" w:hAnsi="Book Antiqua"/>
          <w:color w:val="000000" w:themeColor="text1"/>
          <w:sz w:val="24"/>
          <w:szCs w:val="24"/>
        </w:rPr>
        <w:t>GBC</w:t>
      </w:r>
      <w:r w:rsidR="004377C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(51/78, 65.4</w:t>
      </w:r>
      <w:r w:rsidR="00943E80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4377CA" w:rsidRPr="00B80431">
        <w:rPr>
          <w:rFonts w:ascii="Book Antiqua" w:eastAsia="宋体" w:hAnsi="Book Antiqua"/>
          <w:color w:val="000000" w:themeColor="text1"/>
          <w:sz w:val="24"/>
          <w:szCs w:val="24"/>
        </w:rPr>
        <w:t>) than</w:t>
      </w:r>
      <w:r w:rsidR="008D2E8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CS</w:t>
      </w:r>
      <w:r w:rsidR="004377C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(33/78, 42.3</w:t>
      </w:r>
      <w:r w:rsidR="00943E80" w:rsidRPr="00B80431">
        <w:rPr>
          <w:rFonts w:ascii="Book Antiqua" w:eastAsia="宋体" w:hAnsi="Book Antiqua"/>
          <w:color w:val="000000" w:themeColor="text1"/>
          <w:sz w:val="24"/>
          <w:szCs w:val="24"/>
        </w:rPr>
        <w:t>%</w:t>
      </w:r>
      <w:r w:rsidR="004377CA" w:rsidRPr="00B80431">
        <w:rPr>
          <w:rFonts w:ascii="Book Antiqua" w:eastAsia="宋体" w:hAnsi="Book Antiqua"/>
          <w:color w:val="000000" w:themeColor="text1"/>
          <w:sz w:val="24"/>
          <w:szCs w:val="24"/>
        </w:rPr>
        <w:t>) (</w:t>
      </w:r>
      <w:r w:rsidR="004377CA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91029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4377CA" w:rsidRPr="00B80431">
        <w:rPr>
          <w:rFonts w:ascii="Book Antiqua" w:eastAsia="宋体" w:hAnsi="Book Antiqua"/>
          <w:color w:val="000000" w:themeColor="text1"/>
          <w:sz w:val="24"/>
          <w:szCs w:val="24"/>
        </w:rPr>
        <w:t>=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377CA" w:rsidRPr="00B80431">
        <w:rPr>
          <w:rFonts w:ascii="Book Antiqua" w:eastAsia="宋体" w:hAnsi="Book Antiqua"/>
          <w:color w:val="000000" w:themeColor="text1"/>
          <w:sz w:val="24"/>
          <w:szCs w:val="24"/>
        </w:rPr>
        <w:t>0.004).</w:t>
      </w:r>
      <w:r w:rsidR="00AC611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GBC patients, there was no statistical significance between the histological scores of ER1 and VEGF-A (</w:t>
      </w:r>
      <w:r w:rsidR="00AC611E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r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AC611E" w:rsidRPr="00B80431">
        <w:rPr>
          <w:rFonts w:ascii="Book Antiqua" w:eastAsia="宋体" w:hAnsi="Book Antiqua"/>
          <w:color w:val="000000" w:themeColor="text1"/>
          <w:sz w:val="24"/>
          <w:szCs w:val="24"/>
        </w:rPr>
        <w:t>=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AC611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0.176, </w:t>
      </w:r>
      <w:r w:rsidR="00AC611E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91029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AC611E" w:rsidRPr="00B80431">
        <w:rPr>
          <w:rFonts w:ascii="Book Antiqua" w:eastAsia="宋体" w:hAnsi="Book Antiqua"/>
          <w:color w:val="000000" w:themeColor="text1"/>
          <w:sz w:val="24"/>
          <w:szCs w:val="24"/>
        </w:rPr>
        <w:t>=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AC611E" w:rsidRPr="00B80431">
        <w:rPr>
          <w:rFonts w:ascii="Book Antiqua" w:eastAsia="宋体" w:hAnsi="Book Antiqua"/>
          <w:color w:val="000000" w:themeColor="text1"/>
          <w:sz w:val="24"/>
          <w:szCs w:val="24"/>
        </w:rPr>
        <w:t>0.124).</w:t>
      </w:r>
    </w:p>
    <w:p w14:paraId="56C216E0" w14:textId="77777777" w:rsidR="00A76506" w:rsidRPr="00B80431" w:rsidRDefault="00A76506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3D6B055F" w14:textId="31DEBFFF" w:rsidR="000D7E9A" w:rsidRPr="00B80431" w:rsidRDefault="000D7E9A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Relationship between</w:t>
      </w:r>
      <w:bookmarkStart w:id="65" w:name="OLE_LINK13"/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the expression</w:t>
      </w:r>
      <w:r w:rsidR="00192FE2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s</w:t>
      </w:r>
      <w:r w:rsidR="00060965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</w:t>
      </w:r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of ER1 and VEGF</w:t>
      </w:r>
      <w:r w:rsidR="00AE4659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-</w:t>
      </w:r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A</w:t>
      </w:r>
      <w:bookmarkEnd w:id="65"/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and </w:t>
      </w:r>
      <w:r w:rsidR="000C0C93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clinic-</w:t>
      </w:r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pathological </w:t>
      </w:r>
      <w:r w:rsidR="00E06BE8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GBC </w:t>
      </w:r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features</w:t>
      </w:r>
    </w:p>
    <w:p w14:paraId="4DB9F549" w14:textId="47D0382A" w:rsidR="007307CF" w:rsidRPr="00B80431" w:rsidRDefault="00207DF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ER1 expression was associated with </w:t>
      </w:r>
      <w:r w:rsidR="007307C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gender. ER1 expression </w:t>
      </w:r>
      <w:r w:rsidR="00F06C70" w:rsidRPr="00B80431">
        <w:rPr>
          <w:rFonts w:ascii="Book Antiqua" w:eastAsia="宋体" w:hAnsi="Book Antiqua"/>
          <w:color w:val="000000" w:themeColor="text1"/>
          <w:sz w:val="24"/>
          <w:szCs w:val="24"/>
        </w:rPr>
        <w:t>was</w:t>
      </w:r>
      <w:r w:rsidR="007307C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more </w:t>
      </w:r>
      <w:r w:rsidR="00DB213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frequent </w:t>
      </w:r>
      <w:r w:rsidR="007307CF" w:rsidRPr="00B80431">
        <w:rPr>
          <w:rFonts w:ascii="Book Antiqua" w:eastAsia="宋体" w:hAnsi="Book Antiqua"/>
          <w:color w:val="000000" w:themeColor="text1"/>
          <w:sz w:val="24"/>
          <w:szCs w:val="24"/>
        </w:rPr>
        <w:t>in female than male (</w:t>
      </w:r>
      <w:r w:rsidR="007307CF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91029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7307CF" w:rsidRPr="00B80431">
        <w:rPr>
          <w:rFonts w:ascii="Book Antiqua" w:eastAsia="宋体" w:hAnsi="Book Antiqua"/>
          <w:color w:val="000000" w:themeColor="text1"/>
          <w:sz w:val="24"/>
          <w:szCs w:val="24"/>
        </w:rPr>
        <w:t>=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7307CF" w:rsidRPr="00B80431">
        <w:rPr>
          <w:rFonts w:ascii="Book Antiqua" w:eastAsia="宋体" w:hAnsi="Book Antiqua"/>
          <w:color w:val="000000" w:themeColor="text1"/>
          <w:sz w:val="24"/>
          <w:szCs w:val="24"/>
        </w:rPr>
        <w:t>0.022)</w:t>
      </w:r>
      <w:r w:rsidR="003455F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6C12E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addition, </w:t>
      </w:r>
      <w:r w:rsidR="003455F8" w:rsidRPr="00B80431">
        <w:rPr>
          <w:rFonts w:ascii="Book Antiqua" w:eastAsia="宋体" w:hAnsi="Book Antiqua"/>
          <w:color w:val="000000" w:themeColor="text1"/>
          <w:sz w:val="24"/>
          <w:szCs w:val="24"/>
        </w:rPr>
        <w:t>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proofErr w:type="gramStart"/>
      <w:r w:rsidR="003455F8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3455F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 </w:t>
      </w:r>
      <w:r w:rsidR="003D367D" w:rsidRPr="00B80431">
        <w:rPr>
          <w:rFonts w:ascii="Book Antiqua" w:eastAsia="宋体" w:hAnsi="Book Antiqua"/>
          <w:color w:val="000000" w:themeColor="text1"/>
          <w:sz w:val="24"/>
          <w:szCs w:val="24"/>
        </w:rPr>
        <w:t>was</w:t>
      </w:r>
      <w:r w:rsidR="003455F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260E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correlated </w:t>
      </w:r>
      <w:r w:rsidR="00DB213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with </w:t>
      </w:r>
      <w:r w:rsidR="003455F8" w:rsidRPr="00B80431">
        <w:rPr>
          <w:rFonts w:ascii="Book Antiqua" w:eastAsia="宋体" w:hAnsi="Book Antiqua"/>
          <w:color w:val="000000" w:themeColor="text1"/>
          <w:sz w:val="24"/>
          <w:szCs w:val="24"/>
        </w:rPr>
        <w:t>tumor differentiation</w:t>
      </w:r>
      <w:r w:rsidR="00184A1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</w:t>
      </w:r>
      <w:r w:rsidR="00184A1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91029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B266A3" w:rsidRPr="00B80431">
        <w:rPr>
          <w:rFonts w:ascii="Book Antiqua" w:eastAsia="宋体" w:hAnsi="Book Antiqua"/>
          <w:color w:val="000000" w:themeColor="text1"/>
          <w:sz w:val="24"/>
          <w:szCs w:val="24"/>
        </w:rPr>
        <w:t>=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266A3" w:rsidRPr="00B80431">
        <w:rPr>
          <w:rFonts w:ascii="Book Antiqua" w:eastAsia="宋体" w:hAnsi="Book Antiqua"/>
          <w:color w:val="000000" w:themeColor="text1"/>
          <w:sz w:val="24"/>
          <w:szCs w:val="24"/>
        </w:rPr>
        <w:t>0.01</w:t>
      </w:r>
      <w:r w:rsidR="00184A10" w:rsidRPr="00B80431">
        <w:rPr>
          <w:rFonts w:ascii="Book Antiqua" w:eastAsia="宋体" w:hAnsi="Book Antiqua"/>
          <w:color w:val="000000" w:themeColor="text1"/>
          <w:sz w:val="24"/>
          <w:szCs w:val="24"/>
        </w:rPr>
        <w:t>).</w:t>
      </w:r>
      <w:r w:rsidR="00D9335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No </w:t>
      </w:r>
      <w:r w:rsidR="00B266A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other </w:t>
      </w:r>
      <w:r w:rsidR="00D9335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significant </w:t>
      </w:r>
      <w:r w:rsidR="00D9335B" w:rsidRPr="00B80431">
        <w:rPr>
          <w:rFonts w:ascii="Book Antiqua" w:eastAsia="宋体" w:hAnsi="Book Antiqua"/>
          <w:color w:val="000000" w:themeColor="text1"/>
          <w:sz w:val="24"/>
          <w:szCs w:val="24"/>
        </w:rPr>
        <w:lastRenderedPageBreak/>
        <w:t>difference w</w:t>
      </w:r>
      <w:r w:rsidR="00F20E38" w:rsidRPr="00B80431">
        <w:rPr>
          <w:rFonts w:ascii="Book Antiqua" w:eastAsia="宋体" w:hAnsi="Book Antiqua"/>
          <w:color w:val="000000" w:themeColor="text1"/>
          <w:sz w:val="24"/>
          <w:szCs w:val="24"/>
        </w:rPr>
        <w:t>as</w:t>
      </w:r>
      <w:r w:rsidR="00D9335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found between </w:t>
      </w:r>
      <w:r w:rsidR="004437D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D9335B" w:rsidRPr="00B80431">
        <w:rPr>
          <w:rFonts w:ascii="Book Antiqua" w:eastAsia="宋体" w:hAnsi="Book Antiqua"/>
          <w:color w:val="000000" w:themeColor="text1"/>
          <w:sz w:val="24"/>
          <w:szCs w:val="24"/>
        </w:rPr>
        <w:t>expression of ER1 and 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D9335B" w:rsidRPr="00B80431">
        <w:rPr>
          <w:rFonts w:ascii="Book Antiqua" w:eastAsia="宋体" w:hAnsi="Book Antiqua"/>
          <w:color w:val="000000" w:themeColor="text1"/>
          <w:sz w:val="24"/>
          <w:szCs w:val="24"/>
        </w:rPr>
        <w:t>A with</w:t>
      </w:r>
      <w:r w:rsidR="003D367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66198" w:rsidRPr="00B80431">
        <w:rPr>
          <w:rFonts w:ascii="Book Antiqua" w:eastAsia="宋体" w:hAnsi="Book Antiqua"/>
          <w:color w:val="000000" w:themeColor="text1"/>
          <w:sz w:val="24"/>
          <w:szCs w:val="24"/>
        </w:rPr>
        <w:t>clinic-</w:t>
      </w:r>
      <w:r w:rsidR="00D9335B" w:rsidRPr="00B80431">
        <w:rPr>
          <w:rFonts w:ascii="Book Antiqua" w:eastAsia="宋体" w:hAnsi="Book Antiqua"/>
          <w:color w:val="000000" w:themeColor="text1"/>
          <w:sz w:val="24"/>
          <w:szCs w:val="24"/>
        </w:rPr>
        <w:t>pathological factors</w:t>
      </w:r>
      <w:r w:rsidR="00F20E3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(Table 2)</w:t>
      </w:r>
      <w:r w:rsidR="00D9335B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</w:p>
    <w:p w14:paraId="696E1269" w14:textId="77777777" w:rsidR="005E7A71" w:rsidRPr="00B80431" w:rsidRDefault="005E7A71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7203E14F" w14:textId="47E46186" w:rsidR="00D9335B" w:rsidRPr="00B80431" w:rsidRDefault="001F3EB5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Expression</w:t>
      </w:r>
      <w:r w:rsidR="00352807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s</w:t>
      </w:r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of </w:t>
      </w:r>
      <w:r w:rsidR="006C12E7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ER1 and VEGF-A</w:t>
      </w:r>
      <w:r w:rsidR="00D7301B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and </w:t>
      </w:r>
      <w:r w:rsidR="00E06BE8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GBC</w:t>
      </w:r>
      <w:r w:rsidR="003B1D7E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 xml:space="preserve"> </w:t>
      </w:r>
      <w:r w:rsidR="00D7301B"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prognosis</w:t>
      </w:r>
    </w:p>
    <w:p w14:paraId="78728CDA" w14:textId="09754355" w:rsidR="00233B46" w:rsidRPr="00B80431" w:rsidRDefault="004E2E9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By </w:t>
      </w:r>
      <w:proofErr w:type="spellStart"/>
      <w:r w:rsidR="00CC641A" w:rsidRPr="00B80431">
        <w:rPr>
          <w:rFonts w:ascii="Book Antiqua" w:eastAsia="宋体" w:hAnsi="Book Antiqua"/>
          <w:color w:val="000000" w:themeColor="text1"/>
          <w:sz w:val="24"/>
          <w:szCs w:val="24"/>
        </w:rPr>
        <w:t>univariate</w:t>
      </w:r>
      <w:proofErr w:type="spellEnd"/>
      <w:r w:rsidR="00CC641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analysis</w:t>
      </w:r>
      <w:r w:rsidR="000C116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(Table 3)</w:t>
      </w:r>
      <w:r w:rsidR="00CC641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="00850297" w:rsidRPr="00B80431">
        <w:rPr>
          <w:rFonts w:ascii="Book Antiqua" w:eastAsia="宋体" w:hAnsi="Book Antiqua"/>
          <w:color w:val="000000" w:themeColor="text1"/>
          <w:sz w:val="24"/>
          <w:szCs w:val="24"/>
        </w:rPr>
        <w:t>age</w:t>
      </w:r>
      <w:r w:rsidR="000C116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and</w:t>
      </w:r>
      <w:r w:rsidR="00CC641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850297" w:rsidRPr="00B80431">
        <w:rPr>
          <w:rFonts w:ascii="Book Antiqua" w:eastAsia="宋体" w:hAnsi="Book Antiqua"/>
          <w:color w:val="000000" w:themeColor="text1"/>
          <w:sz w:val="24"/>
          <w:szCs w:val="24"/>
        </w:rPr>
        <w:t>TNM</w:t>
      </w:r>
      <w:r w:rsidR="001961A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stage</w:t>
      </w:r>
      <w:r w:rsidR="000C116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850297" w:rsidRPr="00B80431">
        <w:rPr>
          <w:rFonts w:ascii="Book Antiqua" w:eastAsia="宋体" w:hAnsi="Book Antiqua"/>
          <w:color w:val="000000" w:themeColor="text1"/>
          <w:sz w:val="24"/>
          <w:szCs w:val="24"/>
        </w:rPr>
        <w:t>were</w:t>
      </w:r>
      <w:r w:rsidR="00CC641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A35AB" w:rsidRPr="00B80431">
        <w:rPr>
          <w:rFonts w:ascii="Book Antiqua" w:eastAsia="宋体" w:hAnsi="Book Antiqua"/>
          <w:color w:val="000000" w:themeColor="text1"/>
          <w:sz w:val="24"/>
          <w:szCs w:val="24"/>
        </w:rPr>
        <w:t>associated with</w:t>
      </w:r>
      <w:r w:rsidR="00CC641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850297" w:rsidRPr="00B80431">
        <w:rPr>
          <w:rFonts w:ascii="Book Antiqua" w:eastAsia="宋体" w:hAnsi="Book Antiqua"/>
          <w:color w:val="000000" w:themeColor="text1"/>
          <w:sz w:val="24"/>
          <w:szCs w:val="24"/>
        </w:rPr>
        <w:t>GBC</w:t>
      </w:r>
      <w:r w:rsidR="00FA35A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E271C" w:rsidRPr="00B80431">
        <w:rPr>
          <w:rFonts w:ascii="Book Antiqua" w:eastAsia="宋体" w:hAnsi="Book Antiqua"/>
          <w:color w:val="000000" w:themeColor="text1"/>
          <w:sz w:val="24"/>
          <w:szCs w:val="24"/>
        </w:rPr>
        <w:t>prognosis</w:t>
      </w:r>
      <w:r w:rsidR="009C26E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</w:t>
      </w:r>
      <w:r w:rsidR="009C26E6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91029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9C26E6" w:rsidRPr="00B80431">
        <w:rPr>
          <w:rFonts w:ascii="Book Antiqua" w:eastAsia="宋体" w:hAnsi="Book Antiqua"/>
          <w:color w:val="000000" w:themeColor="text1"/>
          <w:sz w:val="24"/>
          <w:szCs w:val="24"/>
        </w:rPr>
        <w:t>&lt;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C26E6" w:rsidRPr="00B80431">
        <w:rPr>
          <w:rFonts w:ascii="Book Antiqua" w:eastAsia="宋体" w:hAnsi="Book Antiqua"/>
          <w:color w:val="000000" w:themeColor="text1"/>
          <w:sz w:val="24"/>
          <w:szCs w:val="24"/>
        </w:rPr>
        <w:t>0.05)</w:t>
      </w:r>
      <w:r w:rsidR="000C116F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E1347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C26E6" w:rsidRPr="00B80431">
        <w:rPr>
          <w:rFonts w:ascii="Book Antiqua" w:eastAsia="宋体" w:hAnsi="Book Antiqua"/>
          <w:color w:val="000000" w:themeColor="text1"/>
          <w:sz w:val="24"/>
          <w:szCs w:val="24"/>
        </w:rPr>
        <w:t>Patients with GBC in stage 2 have a better survival</w:t>
      </w:r>
      <w:r w:rsidR="00BF4F7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than stage 3 and stage 4</w:t>
      </w:r>
      <w:r w:rsidR="007C00E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F4F7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(Figure </w:t>
      </w:r>
      <w:r w:rsidR="00916E61" w:rsidRPr="00B80431">
        <w:rPr>
          <w:rFonts w:ascii="Book Antiqua" w:eastAsia="宋体" w:hAnsi="Book Antiqua"/>
          <w:color w:val="000000" w:themeColor="text1"/>
          <w:sz w:val="24"/>
          <w:szCs w:val="24"/>
        </w:rPr>
        <w:t>3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r w:rsidR="00BF4F7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). </w:t>
      </w:r>
      <w:r w:rsidR="008F64E5" w:rsidRPr="00B80431">
        <w:rPr>
          <w:rFonts w:ascii="Book Antiqua" w:eastAsia="宋体" w:hAnsi="Book Antiqua"/>
          <w:color w:val="000000" w:themeColor="text1"/>
          <w:sz w:val="24"/>
          <w:szCs w:val="24"/>
        </w:rPr>
        <w:t>Although there was no statistical difference between ER1</w:t>
      </w:r>
      <w:r w:rsidR="007001D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D7388" w:rsidRPr="00B80431">
        <w:rPr>
          <w:rFonts w:ascii="Book Antiqua" w:eastAsia="宋体" w:hAnsi="Book Antiqua"/>
          <w:color w:val="000000" w:themeColor="text1"/>
          <w:sz w:val="24"/>
          <w:szCs w:val="24"/>
        </w:rPr>
        <w:t>and</w:t>
      </w:r>
      <w:r w:rsidR="007001D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VEGF-</w:t>
      </w:r>
      <w:proofErr w:type="gramStart"/>
      <w:r w:rsidR="007001DD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7001D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</w:t>
      </w:r>
      <w:r w:rsidR="008F64E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D738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status </w:t>
      </w:r>
      <w:r w:rsidR="008F64E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</w:t>
      </w:r>
      <w:r w:rsidR="009D7388" w:rsidRPr="00B80431">
        <w:rPr>
          <w:rFonts w:ascii="Book Antiqua" w:eastAsia="宋体" w:hAnsi="Book Antiqua"/>
          <w:color w:val="000000" w:themeColor="text1"/>
          <w:sz w:val="24"/>
          <w:szCs w:val="24"/>
        </w:rPr>
        <w:t>GBC prognosis</w:t>
      </w:r>
      <w:r w:rsidR="000C116F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916E6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respectively</w:t>
      </w:r>
      <w:r w:rsidR="000C116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591F0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(Figure 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3B </w:t>
      </w:r>
      <w:r w:rsidR="00270FD8" w:rsidRPr="00B80431">
        <w:rPr>
          <w:rFonts w:ascii="Book Antiqua" w:eastAsia="宋体" w:hAnsi="Book Antiqua"/>
          <w:color w:val="000000" w:themeColor="text1"/>
          <w:sz w:val="24"/>
          <w:szCs w:val="24"/>
        </w:rPr>
        <w:t>and</w:t>
      </w:r>
      <w:r w:rsidR="00591F0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>3C</w:t>
      </w:r>
      <w:r w:rsidR="00591F0A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591F0A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P</w:t>
      </w:r>
      <w:r w:rsidR="0091029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591F0A" w:rsidRPr="00B80431">
        <w:rPr>
          <w:rFonts w:ascii="Book Antiqua" w:eastAsia="宋体" w:hAnsi="Book Antiqua"/>
          <w:color w:val="000000" w:themeColor="text1"/>
          <w:sz w:val="24"/>
          <w:szCs w:val="24"/>
        </w:rPr>
        <w:t>&gt;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591F0A" w:rsidRPr="00B80431">
        <w:rPr>
          <w:rFonts w:ascii="Book Antiqua" w:eastAsia="宋体" w:hAnsi="Book Antiqua"/>
          <w:color w:val="000000" w:themeColor="text1"/>
          <w:sz w:val="24"/>
          <w:szCs w:val="24"/>
        </w:rPr>
        <w:t>0.05)</w:t>
      </w:r>
      <w:r w:rsidR="000C116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="00C071F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EC6B2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expression of </w:t>
      </w:r>
      <w:r w:rsidR="000C116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ER1 combined with VEGF-A was correlated with </w:t>
      </w:r>
      <w:r w:rsidR="00A56F4E" w:rsidRPr="00B80431">
        <w:rPr>
          <w:rFonts w:ascii="Book Antiqua" w:eastAsia="宋体" w:hAnsi="Book Antiqua"/>
          <w:color w:val="000000" w:themeColor="text1"/>
          <w:sz w:val="24"/>
          <w:szCs w:val="24"/>
        </w:rPr>
        <w:t>postoperative survival</w:t>
      </w:r>
      <w:r w:rsidR="000C116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251C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of GBC patients </w:t>
      </w:r>
      <w:r w:rsidR="000C116F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6D40EC" w:rsidRPr="00B80431">
        <w:rPr>
          <w:rFonts w:ascii="Book Antiqua" w:eastAsia="宋体" w:hAnsi="Book Antiqua"/>
          <w:color w:val="000000" w:themeColor="text1"/>
          <w:sz w:val="24"/>
          <w:szCs w:val="24"/>
        </w:rPr>
        <w:t>Figure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6D40E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3D 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>and</w:t>
      </w:r>
      <w:r w:rsidR="005C1AD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>4</w:t>
      </w:r>
      <w:r w:rsidR="00591F0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="000C116F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91029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0C116F" w:rsidRPr="00B80431">
        <w:rPr>
          <w:rFonts w:ascii="Book Antiqua" w:eastAsia="宋体" w:hAnsi="Book Antiqua"/>
          <w:color w:val="000000" w:themeColor="text1"/>
          <w:sz w:val="24"/>
          <w:szCs w:val="24"/>
        </w:rPr>
        <w:t>&lt;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0C116F" w:rsidRPr="00B80431">
        <w:rPr>
          <w:rFonts w:ascii="Book Antiqua" w:eastAsia="宋体" w:hAnsi="Book Antiqua"/>
          <w:color w:val="000000" w:themeColor="text1"/>
          <w:sz w:val="24"/>
          <w:szCs w:val="24"/>
        </w:rPr>
        <w:t>0.05).</w:t>
      </w:r>
      <w:r w:rsidR="00BF4F7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proofErr w:type="gramStart"/>
      <w:r w:rsidR="00816413" w:rsidRPr="00B80431">
        <w:rPr>
          <w:rFonts w:ascii="Book Antiqua" w:eastAsia="宋体" w:hAnsi="Book Antiqua"/>
          <w:color w:val="000000" w:themeColor="text1"/>
          <w:sz w:val="24"/>
          <w:szCs w:val="24"/>
        </w:rPr>
        <w:t>GBC patients with simultaneously high expression</w:t>
      </w:r>
      <w:r w:rsidR="00750DEA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81641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of ER1 and VEGF-A have a poor</w:t>
      </w:r>
      <w:r w:rsidR="00701D3F" w:rsidRPr="00B80431">
        <w:rPr>
          <w:rFonts w:ascii="Book Antiqua" w:eastAsia="宋体" w:hAnsi="Book Antiqua"/>
          <w:color w:val="000000" w:themeColor="text1"/>
          <w:sz w:val="24"/>
          <w:szCs w:val="24"/>
        </w:rPr>
        <w:t>er</w:t>
      </w:r>
      <w:r w:rsidR="0081641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prognosis.</w:t>
      </w:r>
      <w:proofErr w:type="gramEnd"/>
      <w:r w:rsidR="0081641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7211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By </w:t>
      </w:r>
      <w:r w:rsidR="00CC641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multivariate analysis, </w:t>
      </w:r>
      <w:r w:rsidR="00850297" w:rsidRPr="00B80431">
        <w:rPr>
          <w:rFonts w:ascii="Book Antiqua" w:eastAsia="宋体" w:hAnsi="Book Antiqua"/>
          <w:color w:val="000000" w:themeColor="text1"/>
          <w:sz w:val="24"/>
          <w:szCs w:val="24"/>
        </w:rPr>
        <w:t>TNM</w:t>
      </w:r>
      <w:r w:rsidR="003E271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stage</w:t>
      </w:r>
      <w:r w:rsidR="00255ED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="003E271C" w:rsidRPr="00B80431">
        <w:rPr>
          <w:rFonts w:ascii="Book Antiqua" w:eastAsia="宋体" w:hAnsi="Book Antiqua"/>
          <w:color w:val="000000" w:themeColor="text1"/>
          <w:sz w:val="24"/>
          <w:szCs w:val="24"/>
        </w:rPr>
        <w:t>ER1 combined with VEGF-</w:t>
      </w:r>
      <w:proofErr w:type="gramStart"/>
      <w:r w:rsidR="003E271C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3E271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</w:t>
      </w:r>
      <w:r w:rsidR="0085029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</w:t>
      </w:r>
      <w:r w:rsidR="00C61280" w:rsidRPr="00B80431">
        <w:rPr>
          <w:rFonts w:ascii="Book Antiqua" w:eastAsia="宋体" w:hAnsi="Book Antiqua"/>
          <w:color w:val="000000" w:themeColor="text1"/>
          <w:sz w:val="24"/>
          <w:szCs w:val="24"/>
        </w:rPr>
        <w:t>ere</w:t>
      </w:r>
      <w:r w:rsidR="00CC641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identified as independent prognostic factor</w:t>
      </w:r>
      <w:r w:rsidR="00E1347F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CC641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8672C3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8672C3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91029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8672C3" w:rsidRPr="00B80431">
        <w:rPr>
          <w:rFonts w:ascii="Book Antiqua" w:eastAsia="宋体" w:hAnsi="Book Antiqua"/>
          <w:color w:val="000000" w:themeColor="text1"/>
          <w:sz w:val="24"/>
          <w:szCs w:val="24"/>
        </w:rPr>
        <w:t>&lt;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8672C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0.05) </w:t>
      </w:r>
      <w:r w:rsidR="00E1347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(Table </w:t>
      </w:r>
      <w:r w:rsidR="00F1334F" w:rsidRPr="00B80431">
        <w:rPr>
          <w:rFonts w:ascii="Book Antiqua" w:eastAsia="宋体" w:hAnsi="Book Antiqua"/>
          <w:color w:val="000000" w:themeColor="text1"/>
          <w:sz w:val="24"/>
          <w:szCs w:val="24"/>
        </w:rPr>
        <w:t>4</w:t>
      </w:r>
      <w:r w:rsidR="00E1347F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CC641A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B131F6" w:rsidRPr="00B8043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131F6" w:rsidRPr="00B80431">
        <w:rPr>
          <w:rFonts w:ascii="Book Antiqua" w:eastAsia="宋体" w:hAnsi="Book Antiqua"/>
          <w:color w:val="000000" w:themeColor="text1"/>
          <w:sz w:val="24"/>
          <w:szCs w:val="24"/>
        </w:rPr>
        <w:t>There was no statistical significance between ER1 and VEGF-</w:t>
      </w:r>
      <w:proofErr w:type="gramStart"/>
      <w:r w:rsidR="00B131F6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B131F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 and GBC recurrence (</w:t>
      </w:r>
      <w:r w:rsidR="00B131F6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91029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B131F6" w:rsidRPr="00B80431">
        <w:rPr>
          <w:rFonts w:ascii="Book Antiqua" w:eastAsia="宋体" w:hAnsi="Book Antiqua"/>
          <w:color w:val="000000" w:themeColor="text1"/>
          <w:sz w:val="24"/>
          <w:szCs w:val="24"/>
        </w:rPr>
        <w:t>&gt;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131F6" w:rsidRPr="00B80431">
        <w:rPr>
          <w:rFonts w:ascii="Book Antiqua" w:eastAsia="宋体" w:hAnsi="Book Antiqua"/>
          <w:color w:val="000000" w:themeColor="text1"/>
          <w:sz w:val="24"/>
          <w:szCs w:val="24"/>
        </w:rPr>
        <w:t>0.05).</w:t>
      </w:r>
    </w:p>
    <w:p w14:paraId="1E9AF044" w14:textId="77777777" w:rsidR="004379B6" w:rsidRPr="00B80431" w:rsidRDefault="004379B6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642D5625" w14:textId="7575ACB1" w:rsidR="006A760B" w:rsidRPr="00B80431" w:rsidRDefault="00233B46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DISCUSSION</w:t>
      </w:r>
    </w:p>
    <w:p w14:paraId="3A4EBFAE" w14:textId="65BD3605" w:rsidR="00071E7E" w:rsidRPr="00B80431" w:rsidRDefault="00C96304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The p</w:t>
      </w:r>
      <w:r w:rsidR="00882A5A" w:rsidRPr="00B80431">
        <w:rPr>
          <w:rFonts w:ascii="Book Antiqua" w:eastAsia="宋体" w:hAnsi="Book Antiqua"/>
          <w:color w:val="000000" w:themeColor="text1"/>
          <w:sz w:val="24"/>
          <w:szCs w:val="24"/>
        </w:rPr>
        <w:t>resent study examined the expression status of ER1 and 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proofErr w:type="gramStart"/>
      <w:r w:rsidR="00882A5A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882A5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resected </w:t>
      </w:r>
      <w:r w:rsidR="00CD4A8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human </w:t>
      </w:r>
      <w:r w:rsidR="00882A5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GBC and </w:t>
      </w:r>
      <w:r w:rsidR="00762111" w:rsidRPr="00B80431">
        <w:rPr>
          <w:rFonts w:ascii="Book Antiqua" w:eastAsia="宋体" w:hAnsi="Book Antiqua"/>
          <w:color w:val="000000" w:themeColor="text1"/>
          <w:sz w:val="24"/>
          <w:szCs w:val="24"/>
        </w:rPr>
        <w:t>CS</w:t>
      </w:r>
      <w:r w:rsidR="0053412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tissue</w:t>
      </w:r>
      <w:r w:rsidR="0096365F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534125" w:rsidRPr="00B80431">
        <w:rPr>
          <w:rFonts w:ascii="Book Antiqua" w:eastAsia="宋体" w:hAnsi="Book Antiqua"/>
          <w:color w:val="000000" w:themeColor="text1"/>
          <w:sz w:val="24"/>
          <w:szCs w:val="24"/>
        </w:rPr>
        <w:t>. The main finding</w:t>
      </w:r>
      <w:r w:rsidR="00026A50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882A5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are </w:t>
      </w:r>
      <w:r w:rsidR="00C042E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following aspects: 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C042E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1) </w:t>
      </w:r>
      <w:r w:rsidR="004D1BB5" w:rsidRPr="00B80431">
        <w:rPr>
          <w:rFonts w:ascii="Book Antiqua" w:eastAsia="宋体" w:hAnsi="Book Antiqua"/>
          <w:color w:val="000000" w:themeColor="text1"/>
          <w:sz w:val="24"/>
          <w:szCs w:val="24"/>
        </w:rPr>
        <w:t>ER1 and 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4D1BB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 </w:t>
      </w:r>
      <w:r w:rsidR="0097261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expressions </w:t>
      </w:r>
      <w:r w:rsidR="0096365F" w:rsidRPr="00B80431">
        <w:rPr>
          <w:rFonts w:ascii="Book Antiqua" w:eastAsia="宋体" w:hAnsi="Book Antiqua"/>
          <w:color w:val="000000" w:themeColor="text1"/>
          <w:sz w:val="24"/>
          <w:szCs w:val="24"/>
        </w:rPr>
        <w:t>were both</w:t>
      </w:r>
      <w:r w:rsidR="00026A5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D1BB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higher </w:t>
      </w:r>
      <w:r w:rsidR="00026A50" w:rsidRPr="00B80431">
        <w:rPr>
          <w:rFonts w:ascii="Book Antiqua" w:eastAsia="宋体" w:hAnsi="Book Antiqua"/>
          <w:color w:val="000000" w:themeColor="text1"/>
          <w:sz w:val="24"/>
          <w:szCs w:val="24"/>
        </w:rPr>
        <w:t>express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ed</w:t>
      </w:r>
      <w:r w:rsidR="00026A5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GBC than</w:t>
      </w:r>
      <w:r w:rsidR="004D1BB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5F6C38" w:rsidRPr="00B80431">
        <w:rPr>
          <w:rFonts w:ascii="Book Antiqua" w:eastAsia="宋体" w:hAnsi="Book Antiqua"/>
          <w:color w:val="000000" w:themeColor="text1"/>
          <w:sz w:val="24"/>
          <w:szCs w:val="24"/>
        </w:rPr>
        <w:t>CS</w:t>
      </w:r>
      <w:r w:rsidR="004D1BB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tissue</w:t>
      </w:r>
      <w:r w:rsidR="005F6C38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972613" w:rsidRPr="00B80431">
        <w:rPr>
          <w:rFonts w:ascii="Book Antiqua" w:eastAsia="宋体" w:hAnsi="Book Antiqua"/>
          <w:color w:val="000000" w:themeColor="text1"/>
          <w:sz w:val="24"/>
          <w:szCs w:val="24"/>
        </w:rPr>
        <w:t>; ER1</w:t>
      </w:r>
      <w:r w:rsidR="00EE048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bookmarkStart w:id="66" w:name="OLE_LINK24"/>
      <w:bookmarkStart w:id="67" w:name="OLE_LINK25"/>
      <w:r w:rsidR="00972613" w:rsidRPr="00B80431">
        <w:rPr>
          <w:rFonts w:ascii="Book Antiqua" w:eastAsia="宋体" w:hAnsi="Book Antiqua"/>
          <w:color w:val="000000" w:themeColor="text1"/>
          <w:sz w:val="24"/>
          <w:szCs w:val="24"/>
        </w:rPr>
        <w:t>level was</w:t>
      </w:r>
      <w:r w:rsidR="00EE048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implicated with gender</w:t>
      </w:r>
      <w:r w:rsidR="00683C5A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EE048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and </w:t>
      </w:r>
      <w:r w:rsidR="0097261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VEGF-A expression was associated with </w:t>
      </w:r>
      <w:r w:rsidR="00EE0489" w:rsidRPr="00B80431">
        <w:rPr>
          <w:rFonts w:ascii="Book Antiqua" w:eastAsia="宋体" w:hAnsi="Book Antiqua"/>
          <w:color w:val="000000" w:themeColor="text1"/>
          <w:sz w:val="24"/>
          <w:szCs w:val="24"/>
        </w:rPr>
        <w:t>tumor differentiation</w:t>
      </w:r>
      <w:bookmarkEnd w:id="66"/>
      <w:bookmarkEnd w:id="67"/>
      <w:r w:rsidR="004D1BB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; </w:t>
      </w:r>
      <w:r w:rsidR="00A7650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EE0489" w:rsidRPr="00B80431">
        <w:rPr>
          <w:rFonts w:ascii="Book Antiqua" w:eastAsia="宋体" w:hAnsi="Book Antiqua"/>
          <w:color w:val="000000" w:themeColor="text1"/>
          <w:sz w:val="24"/>
          <w:szCs w:val="24"/>
        </w:rPr>
        <w:t>2)</w:t>
      </w:r>
      <w:r w:rsidR="00CD0E7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bookmarkStart w:id="68" w:name="OLE_LINK26"/>
      <w:bookmarkStart w:id="69" w:name="OLE_LINK27"/>
      <w:r w:rsidR="0065307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high expression of </w:t>
      </w:r>
      <w:r w:rsidR="0097261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ER1 combined with </w:t>
      </w:r>
      <w:r w:rsidR="0065307B" w:rsidRPr="00B80431">
        <w:rPr>
          <w:rFonts w:ascii="Book Antiqua" w:eastAsia="宋体" w:hAnsi="Book Antiqua"/>
          <w:color w:val="000000" w:themeColor="text1"/>
          <w:sz w:val="24"/>
          <w:szCs w:val="24"/>
        </w:rPr>
        <w:t>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65307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 </w:t>
      </w:r>
      <w:r w:rsidR="00127AF3" w:rsidRPr="00B80431">
        <w:rPr>
          <w:rFonts w:ascii="Book Antiqua" w:eastAsia="宋体" w:hAnsi="Book Antiqua"/>
          <w:color w:val="000000" w:themeColor="text1"/>
          <w:sz w:val="24"/>
          <w:szCs w:val="24"/>
        </w:rPr>
        <w:t>in GBC</w:t>
      </w:r>
      <w:r w:rsidR="0065307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D4A8D" w:rsidRPr="00B80431">
        <w:rPr>
          <w:rFonts w:ascii="Book Antiqua" w:eastAsia="宋体" w:hAnsi="Book Antiqua"/>
          <w:color w:val="000000" w:themeColor="text1"/>
          <w:sz w:val="24"/>
          <w:szCs w:val="24"/>
        </w:rPr>
        <w:t>predicted</w:t>
      </w:r>
      <w:r w:rsidR="0065307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 poor prognosis.</w:t>
      </w:r>
      <w:bookmarkEnd w:id="68"/>
      <w:bookmarkEnd w:id="69"/>
      <w:r w:rsidR="0065307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This is the first time to report </w:t>
      </w:r>
      <w:r w:rsidR="00683C5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prognostic </w:t>
      </w:r>
      <w:r w:rsidR="0065307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significance of </w:t>
      </w:r>
      <w:r w:rsidR="00DE31F4" w:rsidRPr="00B80431">
        <w:rPr>
          <w:rFonts w:ascii="Book Antiqua" w:eastAsia="宋体" w:hAnsi="Book Antiqua"/>
          <w:color w:val="000000" w:themeColor="text1"/>
          <w:sz w:val="24"/>
          <w:szCs w:val="24"/>
        </w:rPr>
        <w:t>ER1</w:t>
      </w:r>
      <w:r w:rsidR="0065307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combined </w:t>
      </w:r>
      <w:r w:rsidR="00DC455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with </w:t>
      </w:r>
      <w:r w:rsidR="00DE31F4" w:rsidRPr="00B80431">
        <w:rPr>
          <w:rFonts w:ascii="Book Antiqua" w:eastAsia="宋体" w:hAnsi="Book Antiqua"/>
          <w:color w:val="000000" w:themeColor="text1"/>
          <w:sz w:val="24"/>
          <w:szCs w:val="24"/>
        </w:rPr>
        <w:t>VEGF-</w:t>
      </w:r>
      <w:proofErr w:type="gramStart"/>
      <w:r w:rsidR="00DE31F4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DE31F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5307B" w:rsidRPr="00B80431">
        <w:rPr>
          <w:rFonts w:ascii="Book Antiqua" w:eastAsia="宋体" w:hAnsi="Book Antiqua"/>
          <w:color w:val="000000" w:themeColor="text1"/>
          <w:sz w:val="24"/>
          <w:szCs w:val="24"/>
        </w:rPr>
        <w:t>in GBC</w:t>
      </w:r>
      <w:r w:rsidR="00FF7CFE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</w:p>
    <w:p w14:paraId="7A1C41CF" w14:textId="6385CD7F" w:rsidR="00D64242" w:rsidRPr="00B80431" w:rsidRDefault="0087341C" w:rsidP="00B80431">
      <w:pPr>
        <w:adjustRightInd w:val="0"/>
        <w:snapToGrid w:val="0"/>
        <w:ind w:firstLine="24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GBC</w:t>
      </w:r>
      <w:r w:rsidR="006B6D0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’s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poor prognosis cause</w:t>
      </w:r>
      <w:r w:rsidR="00750866" w:rsidRPr="00B80431">
        <w:rPr>
          <w:rFonts w:ascii="Book Antiqua" w:eastAsia="宋体" w:hAnsi="Book Antiqua"/>
          <w:color w:val="000000" w:themeColor="text1"/>
          <w:sz w:val="24"/>
          <w:szCs w:val="24"/>
        </w:rPr>
        <w:t>d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B6D0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wide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public attentions.</w:t>
      </w:r>
      <w:r w:rsidR="007D08C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D611A4" w:rsidRPr="00B80431">
        <w:rPr>
          <w:rFonts w:ascii="Book Antiqua" w:eastAsia="宋体" w:hAnsi="Book Antiqua"/>
          <w:color w:val="000000" w:themeColor="text1"/>
          <w:sz w:val="24"/>
          <w:szCs w:val="24"/>
        </w:rPr>
        <w:t>Despite of</w:t>
      </w:r>
      <w:r w:rsidR="0007378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rapid </w:t>
      </w:r>
      <w:r w:rsidR="00B53D2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improvement in medical technology in past decades, </w:t>
      </w:r>
      <w:r w:rsidR="007E32A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B53D2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survival time of GBC patients are far from </w:t>
      </w:r>
      <w:r w:rsidR="00750866" w:rsidRPr="00B80431">
        <w:rPr>
          <w:rFonts w:ascii="Book Antiqua" w:eastAsia="宋体" w:hAnsi="Book Antiqua"/>
          <w:color w:val="000000" w:themeColor="text1"/>
          <w:sz w:val="24"/>
          <w:szCs w:val="24"/>
        </w:rPr>
        <w:t>satisfactory</w:t>
      </w:r>
      <w:r w:rsidR="00B53D25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75086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7552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Based on </w:t>
      </w:r>
      <w:r w:rsidR="00384AA5" w:rsidRPr="00B80431">
        <w:rPr>
          <w:rFonts w:ascii="Book Antiqua" w:eastAsia="宋体" w:hAnsi="Book Antiqua"/>
          <w:color w:val="000000" w:themeColor="text1"/>
          <w:sz w:val="24"/>
          <w:szCs w:val="24"/>
        </w:rPr>
        <w:t>lots</w:t>
      </w:r>
      <w:r w:rsidR="0047552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of clinical and molecular investigations</w:t>
      </w:r>
      <w:r w:rsidR="00D92D7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about </w:t>
      </w:r>
      <w:r w:rsidR="007E32A8" w:rsidRPr="00B80431">
        <w:rPr>
          <w:rFonts w:ascii="Book Antiqua" w:eastAsia="宋体" w:hAnsi="Book Antiqua"/>
          <w:color w:val="000000" w:themeColor="text1"/>
          <w:sz w:val="24"/>
          <w:szCs w:val="24"/>
        </w:rPr>
        <w:t>GBC</w:t>
      </w:r>
      <w:r w:rsidR="0047552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we speculated that </w:t>
      </w:r>
      <w:r w:rsidR="00CA39E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475520" w:rsidRPr="00B80431">
        <w:rPr>
          <w:rFonts w:ascii="Book Antiqua" w:eastAsia="宋体" w:hAnsi="Book Antiqua"/>
          <w:color w:val="000000" w:themeColor="text1"/>
          <w:sz w:val="24"/>
          <w:szCs w:val="24"/>
        </w:rPr>
        <w:t>dismal prognosis</w:t>
      </w:r>
      <w:r w:rsidR="00CA39E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of GBC patients</w:t>
      </w:r>
      <w:r w:rsidR="0047552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may be attributed to the following asp</w:t>
      </w:r>
      <w:r w:rsidR="007D08CE" w:rsidRPr="00B80431">
        <w:rPr>
          <w:rFonts w:ascii="Book Antiqua" w:eastAsia="宋体" w:hAnsi="Book Antiqua"/>
          <w:color w:val="000000" w:themeColor="text1"/>
          <w:sz w:val="24"/>
          <w:szCs w:val="24"/>
        </w:rPr>
        <w:t>e</w:t>
      </w:r>
      <w:r w:rsidR="00475520" w:rsidRPr="00B80431">
        <w:rPr>
          <w:rFonts w:ascii="Book Antiqua" w:eastAsia="宋体" w:hAnsi="Book Antiqua"/>
          <w:color w:val="000000" w:themeColor="text1"/>
          <w:sz w:val="24"/>
          <w:szCs w:val="24"/>
        </w:rPr>
        <w:t>ct</w:t>
      </w:r>
      <w:r w:rsidR="007D08CE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475520" w:rsidRPr="00B80431">
        <w:rPr>
          <w:rFonts w:ascii="Book Antiqua" w:eastAsia="宋体" w:hAnsi="Book Antiqua"/>
          <w:color w:val="000000" w:themeColor="text1"/>
          <w:sz w:val="24"/>
          <w:szCs w:val="24"/>
        </w:rPr>
        <w:t>:</w:t>
      </w:r>
      <w:r w:rsidR="007D08C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475520" w:rsidRPr="00B80431">
        <w:rPr>
          <w:rFonts w:ascii="Book Antiqua" w:eastAsia="宋体" w:hAnsi="Book Antiqua"/>
          <w:color w:val="000000" w:themeColor="text1"/>
          <w:sz w:val="24"/>
          <w:szCs w:val="24"/>
        </w:rPr>
        <w:t>1)</w:t>
      </w:r>
      <w:r w:rsidR="007D08C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73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early </w:t>
      </w:r>
      <w:r w:rsidR="00FC7CA4" w:rsidRPr="00B80431">
        <w:rPr>
          <w:rFonts w:ascii="Book Antiqua" w:eastAsia="宋体" w:hAnsi="Book Antiqua"/>
          <w:color w:val="000000" w:themeColor="text1"/>
          <w:sz w:val="24"/>
          <w:szCs w:val="24"/>
        </w:rPr>
        <w:t>diagnosis</w:t>
      </w:r>
      <w:r w:rsidR="00273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C7CA4" w:rsidRPr="00B80431">
        <w:rPr>
          <w:rFonts w:ascii="Book Antiqua" w:eastAsia="宋体" w:hAnsi="Book Antiqua"/>
          <w:color w:val="000000" w:themeColor="text1"/>
          <w:sz w:val="24"/>
          <w:szCs w:val="24"/>
        </w:rPr>
        <w:t>is</w:t>
      </w:r>
      <w:r w:rsidR="00273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C7CA4" w:rsidRPr="00B80431">
        <w:rPr>
          <w:rFonts w:ascii="Book Antiqua" w:eastAsia="宋体" w:hAnsi="Book Antiqua"/>
          <w:color w:val="000000" w:themeColor="text1"/>
          <w:sz w:val="24"/>
          <w:szCs w:val="24"/>
        </w:rPr>
        <w:t>difficult</w:t>
      </w:r>
      <w:r w:rsidR="00273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and </w:t>
      </w:r>
      <w:r w:rsidR="00FC7CA4" w:rsidRPr="00B80431">
        <w:rPr>
          <w:rFonts w:ascii="Book Antiqua" w:eastAsia="宋体" w:hAnsi="Book Antiqua"/>
          <w:color w:val="000000" w:themeColor="text1"/>
          <w:sz w:val="24"/>
          <w:szCs w:val="24"/>
        </w:rPr>
        <w:t>most</w:t>
      </w:r>
      <w:r w:rsidR="00273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GBC </w:t>
      </w:r>
      <w:r w:rsidR="00550C42" w:rsidRPr="00B80431">
        <w:rPr>
          <w:rFonts w:ascii="Book Antiqua" w:eastAsia="宋体" w:hAnsi="Book Antiqua"/>
          <w:color w:val="000000" w:themeColor="text1"/>
          <w:sz w:val="24"/>
          <w:szCs w:val="24"/>
        </w:rPr>
        <w:t>patients</w:t>
      </w:r>
      <w:r w:rsidR="00273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A717E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are </w:t>
      </w:r>
      <w:r w:rsidR="00550C42" w:rsidRPr="00B80431">
        <w:rPr>
          <w:rFonts w:ascii="Book Antiqua" w:eastAsia="宋体" w:hAnsi="Book Antiqua"/>
          <w:color w:val="000000" w:themeColor="text1"/>
          <w:sz w:val="24"/>
          <w:szCs w:val="24"/>
        </w:rPr>
        <w:t>confirmed</w:t>
      </w:r>
      <w:r w:rsidR="00273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at an advanced stage</w:t>
      </w:r>
      <w:r w:rsidR="00A717EE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273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A717E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so as to </w:t>
      </w:r>
      <w:r w:rsidR="00A717EE" w:rsidRPr="00B80431">
        <w:rPr>
          <w:rFonts w:ascii="Book Antiqua" w:eastAsia="宋体" w:hAnsi="Book Antiqua"/>
          <w:color w:val="000000" w:themeColor="text1"/>
          <w:sz w:val="24"/>
          <w:szCs w:val="24"/>
        </w:rPr>
        <w:lastRenderedPageBreak/>
        <w:t>lose</w:t>
      </w:r>
      <w:r w:rsidR="00273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the best surgical chance</w:t>
      </w:r>
      <w:r w:rsidR="0005049A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273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; 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273708" w:rsidRPr="00B80431">
        <w:rPr>
          <w:rFonts w:ascii="Book Antiqua" w:eastAsia="宋体" w:hAnsi="Book Antiqua"/>
          <w:color w:val="000000" w:themeColor="text1"/>
          <w:sz w:val="24"/>
          <w:szCs w:val="24"/>
        </w:rPr>
        <w:t>2) In respect of treatment options, GBC is relatively resistant to chemotherapy and radiation; a</w:t>
      </w:r>
      <w:r w:rsidR="00584025" w:rsidRPr="00B80431">
        <w:rPr>
          <w:rFonts w:ascii="Book Antiqua" w:eastAsia="宋体" w:hAnsi="Book Antiqua"/>
          <w:color w:val="000000" w:themeColor="text1"/>
          <w:sz w:val="24"/>
          <w:szCs w:val="24"/>
        </w:rPr>
        <w:t>part</w:t>
      </w:r>
      <w:r w:rsidR="00273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from surgical resection</w:t>
      </w:r>
      <w:r w:rsidR="00575A9D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273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58402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lack </w:t>
      </w:r>
      <w:r w:rsidR="00575A9D" w:rsidRPr="00B80431">
        <w:rPr>
          <w:rFonts w:ascii="Book Antiqua" w:eastAsia="宋体" w:hAnsi="Book Antiqua"/>
          <w:color w:val="000000" w:themeColor="text1"/>
          <w:sz w:val="24"/>
          <w:szCs w:val="24"/>
        </w:rPr>
        <w:t>other</w:t>
      </w:r>
      <w:r w:rsidR="002737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effective </w:t>
      </w:r>
      <w:r w:rsidR="0000533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measures; </w:t>
      </w:r>
      <w:r w:rsidR="00461A1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</w:t>
      </w:r>
      <w:r w:rsidR="00910290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005338" w:rsidRPr="00B80431">
        <w:rPr>
          <w:rFonts w:ascii="Book Antiqua" w:eastAsia="宋体" w:hAnsi="Book Antiqua"/>
          <w:color w:val="000000" w:themeColor="text1"/>
          <w:sz w:val="24"/>
          <w:szCs w:val="24"/>
        </w:rPr>
        <w:t>3)</w:t>
      </w:r>
      <w:r w:rsidR="000303D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A06F15" w:rsidRPr="00B80431">
        <w:rPr>
          <w:rFonts w:ascii="Book Antiqua" w:eastAsia="宋体" w:hAnsi="Book Antiqua"/>
          <w:color w:val="000000" w:themeColor="text1"/>
          <w:sz w:val="24"/>
          <w:szCs w:val="24"/>
        </w:rPr>
        <w:t>P</w:t>
      </w:r>
      <w:r w:rsidR="001A0F5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ostoperative therapy for GBC patients should be selected according to </w:t>
      </w:r>
      <w:r w:rsidR="0019725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patients’ </w:t>
      </w:r>
      <w:r w:rsidR="001A0F5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prognosis. </w:t>
      </w:r>
      <w:r w:rsidR="000303DE" w:rsidRPr="00B80431">
        <w:rPr>
          <w:rFonts w:ascii="Book Antiqua" w:eastAsia="宋体" w:hAnsi="Book Antiqua"/>
          <w:color w:val="000000" w:themeColor="text1"/>
          <w:sz w:val="24"/>
          <w:szCs w:val="24"/>
        </w:rPr>
        <w:t>Despite</w:t>
      </w:r>
      <w:r w:rsidR="00FC7CA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 number of studies </w:t>
      </w:r>
      <w:r w:rsidR="000303D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have been </w:t>
      </w:r>
      <w:r w:rsidR="0093400C" w:rsidRPr="00B80431">
        <w:rPr>
          <w:rFonts w:ascii="Book Antiqua" w:eastAsia="宋体" w:hAnsi="Book Antiqua"/>
          <w:color w:val="000000" w:themeColor="text1"/>
          <w:sz w:val="24"/>
          <w:szCs w:val="24"/>
        </w:rPr>
        <w:t>conducted</w:t>
      </w:r>
      <w:r w:rsidR="000303D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about</w:t>
      </w:r>
      <w:r w:rsidR="00550C4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19725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GBC </w:t>
      </w:r>
      <w:r w:rsidR="00CF251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molecular </w:t>
      </w:r>
      <w:r w:rsidR="00550C42" w:rsidRPr="00B80431">
        <w:rPr>
          <w:rFonts w:ascii="Book Antiqua" w:eastAsia="宋体" w:hAnsi="Book Antiqua"/>
          <w:color w:val="000000" w:themeColor="text1"/>
          <w:sz w:val="24"/>
          <w:szCs w:val="24"/>
        </w:rPr>
        <w:t>mechanisms</w:t>
      </w:r>
      <w:r w:rsidR="000303D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there were no </w:t>
      </w:r>
      <w:r w:rsidR="004B55DA" w:rsidRPr="00B80431">
        <w:rPr>
          <w:rFonts w:ascii="Book Antiqua" w:eastAsia="宋体" w:hAnsi="Book Antiqua"/>
          <w:color w:val="000000" w:themeColor="text1"/>
          <w:sz w:val="24"/>
          <w:szCs w:val="24"/>
        </w:rPr>
        <w:t>effective</w:t>
      </w:r>
      <w:r w:rsidR="00476B6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A2A3A" w:rsidRPr="00B80431">
        <w:rPr>
          <w:rFonts w:ascii="Book Antiqua" w:eastAsia="宋体" w:hAnsi="Book Antiqua"/>
          <w:color w:val="000000" w:themeColor="text1"/>
          <w:sz w:val="24"/>
          <w:szCs w:val="24"/>
        </w:rPr>
        <w:t>prognos</w:t>
      </w:r>
      <w:r w:rsidR="00476B6C" w:rsidRPr="00B80431">
        <w:rPr>
          <w:rFonts w:ascii="Book Antiqua" w:eastAsia="宋体" w:hAnsi="Book Antiqua"/>
          <w:color w:val="000000" w:themeColor="text1"/>
          <w:sz w:val="24"/>
          <w:szCs w:val="24"/>
        </w:rPr>
        <w:t>t</w:t>
      </w:r>
      <w:r w:rsidR="00BA2A3A" w:rsidRPr="00B80431">
        <w:rPr>
          <w:rFonts w:ascii="Book Antiqua" w:eastAsia="宋体" w:hAnsi="Book Antiqua"/>
          <w:color w:val="000000" w:themeColor="text1"/>
          <w:sz w:val="24"/>
          <w:szCs w:val="24"/>
        </w:rPr>
        <w:t>i</w:t>
      </w:r>
      <w:r w:rsidR="00476B6C" w:rsidRPr="00B80431">
        <w:rPr>
          <w:rFonts w:ascii="Book Antiqua" w:eastAsia="宋体" w:hAnsi="Book Antiqua"/>
          <w:color w:val="000000" w:themeColor="text1"/>
          <w:sz w:val="24"/>
          <w:szCs w:val="24"/>
        </w:rPr>
        <w:t>c</w:t>
      </w:r>
      <w:r w:rsidR="000303D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biomarkers</w:t>
      </w:r>
      <w:r w:rsidR="0093400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550C42" w:rsidRPr="00B80431">
        <w:rPr>
          <w:rFonts w:ascii="Book Antiqua" w:eastAsia="宋体" w:hAnsi="Book Antiqua"/>
          <w:color w:val="000000" w:themeColor="text1"/>
          <w:sz w:val="24"/>
          <w:szCs w:val="24"/>
        </w:rPr>
        <w:t>for</w:t>
      </w:r>
      <w:r w:rsidR="0093400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GBC </w:t>
      </w:r>
      <w:r w:rsidR="00CF251A" w:rsidRPr="00B80431">
        <w:rPr>
          <w:rFonts w:ascii="Book Antiqua" w:eastAsia="宋体" w:hAnsi="Book Antiqua"/>
          <w:color w:val="000000" w:themeColor="text1"/>
          <w:sz w:val="24"/>
          <w:szCs w:val="24"/>
        </w:rPr>
        <w:t>to guide postoperative treatment.</w:t>
      </w:r>
      <w:bookmarkStart w:id="70" w:name="OLE_LINK12"/>
      <w:bookmarkStart w:id="71" w:name="OLE_LINK16"/>
      <w:r w:rsidR="0008625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The present study </w:t>
      </w:r>
      <w:bookmarkEnd w:id="70"/>
      <w:bookmarkEnd w:id="71"/>
      <w:r w:rsidR="004B187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exhibited </w:t>
      </w:r>
      <w:r w:rsidR="00ED255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that </w:t>
      </w:r>
      <w:r w:rsidR="004B187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ER1 combined VEGF-A were associated with GBC prognosis, and </w:t>
      </w:r>
      <w:r w:rsidR="00A06F1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would </w:t>
      </w:r>
      <w:r w:rsidR="004B1871" w:rsidRPr="00B80431">
        <w:rPr>
          <w:rFonts w:ascii="Book Antiqua" w:eastAsia="宋体" w:hAnsi="Book Antiqua"/>
          <w:color w:val="000000" w:themeColor="text1"/>
          <w:sz w:val="24"/>
          <w:szCs w:val="24"/>
        </w:rPr>
        <w:t>favor</w:t>
      </w:r>
      <w:r w:rsidR="00A06F1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4B1871" w:rsidRPr="00B80431">
        <w:rPr>
          <w:rFonts w:ascii="Book Antiqua" w:eastAsia="宋体" w:hAnsi="Book Antiqua"/>
          <w:color w:val="000000" w:themeColor="text1"/>
          <w:sz w:val="24"/>
          <w:szCs w:val="24"/>
        </w:rPr>
        <w:t>postoperative treatment.</w:t>
      </w:r>
    </w:p>
    <w:p w14:paraId="2915ACF8" w14:textId="7FC229E2" w:rsidR="009004AC" w:rsidRPr="00B80431" w:rsidRDefault="00DE60B9" w:rsidP="00B80431">
      <w:pPr>
        <w:adjustRightInd w:val="0"/>
        <w:snapToGrid w:val="0"/>
        <w:ind w:firstLine="24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ER1 has been investigated in several tumors as a pro</w:t>
      </w:r>
      <w:r w:rsidR="00ED255D" w:rsidRPr="00B80431">
        <w:rPr>
          <w:rFonts w:ascii="Book Antiqua" w:eastAsia="宋体" w:hAnsi="Book Antiqua"/>
          <w:color w:val="000000" w:themeColor="text1"/>
          <w:sz w:val="24"/>
          <w:szCs w:val="24"/>
        </w:rPr>
        <w:t>mising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factor. In ER-negative breast cancer, ER1 expression was necessary and </w:t>
      </w:r>
      <w:r w:rsidR="00D873F7" w:rsidRPr="00B80431">
        <w:rPr>
          <w:rFonts w:ascii="Book Antiqua" w:eastAsia="宋体" w:hAnsi="Book Antiqua"/>
          <w:color w:val="000000" w:themeColor="text1"/>
          <w:sz w:val="24"/>
          <w:szCs w:val="24"/>
        </w:rPr>
        <w:t>sufficient in the bone marrow-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derived cells themselves to promote tumor formation in response to </w:t>
      </w:r>
      <w:proofErr w:type="gramStart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estrogen</w:t>
      </w:r>
      <w:r w:rsidR="00D323EF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12</w:t>
      </w:r>
      <w:r w:rsidR="00D323EF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]</w:t>
      </w:r>
      <w:r w:rsidR="00D432C8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0D1DB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biliary tract cancers</w:t>
      </w:r>
      <w:r w:rsidR="00DD1A5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(including tumors of the gallbladder, bile duct </w:t>
      </w:r>
      <w:r w:rsidR="00003A9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ampulla of </w:t>
      </w:r>
      <w:proofErr w:type="spellStart"/>
      <w:r w:rsidR="00EC53D3" w:rsidRPr="00B80431">
        <w:rPr>
          <w:rFonts w:ascii="Book Antiqua" w:eastAsia="宋体" w:hAnsi="Book Antiqua"/>
          <w:color w:val="000000" w:themeColor="text1"/>
          <w:sz w:val="24"/>
          <w:szCs w:val="24"/>
        </w:rPr>
        <w:t>V</w:t>
      </w:r>
      <w:r w:rsidR="00DD1A57" w:rsidRPr="00B80431">
        <w:rPr>
          <w:rFonts w:ascii="Book Antiqua" w:eastAsia="宋体" w:hAnsi="Book Antiqua"/>
          <w:color w:val="000000" w:themeColor="text1"/>
          <w:sz w:val="24"/>
          <w:szCs w:val="24"/>
        </w:rPr>
        <w:t>ater</w:t>
      </w:r>
      <w:proofErr w:type="spellEnd"/>
      <w:r w:rsidR="00DD1A57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0D1DB1" w:rsidRPr="00B80431">
        <w:rPr>
          <w:rFonts w:ascii="Book Antiqua" w:eastAsia="宋体" w:hAnsi="Book Antiqua"/>
          <w:color w:val="000000" w:themeColor="text1"/>
          <w:sz w:val="24"/>
          <w:szCs w:val="24"/>
        </w:rPr>
        <w:t>, the</w:t>
      </w:r>
      <w:r w:rsidR="00F83F4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0D1DB1" w:rsidRPr="00B80431">
        <w:rPr>
          <w:rFonts w:ascii="Book Antiqua" w:eastAsia="宋体" w:hAnsi="Book Antiqua"/>
          <w:color w:val="000000" w:themeColor="text1"/>
          <w:sz w:val="24"/>
          <w:szCs w:val="24"/>
        </w:rPr>
        <w:t>single nucleotide polymorphisms</w:t>
      </w:r>
      <w:r w:rsidR="00DD1A5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of </w:t>
      </w:r>
      <w:r w:rsidR="00F83F4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gene coding </w:t>
      </w:r>
      <w:r w:rsidR="00DD1A57" w:rsidRPr="00B80431">
        <w:rPr>
          <w:rFonts w:ascii="Book Antiqua" w:eastAsia="宋体" w:hAnsi="Book Antiqua"/>
          <w:color w:val="000000" w:themeColor="text1"/>
          <w:sz w:val="24"/>
          <w:szCs w:val="24"/>
        </w:rPr>
        <w:t>ER1 were correlate</w:t>
      </w:r>
      <w:r w:rsidR="00583FAA" w:rsidRPr="00B80431">
        <w:rPr>
          <w:rFonts w:ascii="Book Antiqua" w:eastAsia="宋体" w:hAnsi="Book Antiqua"/>
          <w:color w:val="000000" w:themeColor="text1"/>
          <w:sz w:val="24"/>
          <w:szCs w:val="24"/>
        </w:rPr>
        <w:t>d</w:t>
      </w:r>
      <w:r w:rsidR="000D1DB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with </w:t>
      </w:r>
      <w:r w:rsidR="00583FA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risks of </w:t>
      </w:r>
      <w:r w:rsidR="00DD1A5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these </w:t>
      </w:r>
      <w:proofErr w:type="gramStart"/>
      <w:r w:rsidR="00DD1A57" w:rsidRPr="00B80431">
        <w:rPr>
          <w:rFonts w:ascii="Book Antiqua" w:eastAsia="宋体" w:hAnsi="Book Antiqua"/>
          <w:color w:val="000000" w:themeColor="text1"/>
          <w:sz w:val="24"/>
          <w:szCs w:val="24"/>
        </w:rPr>
        <w:t>tumors</w:t>
      </w:r>
      <w:r w:rsidR="002F0B9D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2F0B9D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26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]</w:t>
      </w:r>
      <w:r w:rsidR="00D432C8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F5456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15AB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our study, </w:t>
      </w:r>
      <w:r w:rsidR="0007023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results showed that </w:t>
      </w:r>
      <w:r w:rsidR="00315ABD" w:rsidRPr="00B80431">
        <w:rPr>
          <w:rFonts w:ascii="Book Antiqua" w:eastAsia="宋体" w:hAnsi="Book Antiqua"/>
          <w:color w:val="000000" w:themeColor="text1"/>
          <w:sz w:val="24"/>
          <w:szCs w:val="24"/>
        </w:rPr>
        <w:t>ER1 was high</w:t>
      </w:r>
      <w:r w:rsidR="0046236D" w:rsidRPr="00B80431">
        <w:rPr>
          <w:rFonts w:ascii="Book Antiqua" w:eastAsia="宋体" w:hAnsi="Book Antiqua"/>
          <w:color w:val="000000" w:themeColor="text1"/>
          <w:sz w:val="24"/>
          <w:szCs w:val="24"/>
        </w:rPr>
        <w:t>er</w:t>
      </w:r>
      <w:r w:rsidR="00315AB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</w:t>
      </w:r>
      <w:r w:rsidR="0046236D" w:rsidRPr="00B80431">
        <w:rPr>
          <w:rFonts w:ascii="Book Antiqua" w:eastAsia="宋体" w:hAnsi="Book Antiqua"/>
          <w:color w:val="000000" w:themeColor="text1"/>
          <w:sz w:val="24"/>
          <w:szCs w:val="24"/>
        </w:rPr>
        <w:t>ed</w:t>
      </w:r>
      <w:r w:rsidR="00315AB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5E043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GBC </w:t>
      </w:r>
      <w:r w:rsidR="00070232" w:rsidRPr="00B80431">
        <w:rPr>
          <w:rFonts w:ascii="Book Antiqua" w:eastAsia="宋体" w:hAnsi="Book Antiqua"/>
          <w:color w:val="000000" w:themeColor="text1"/>
          <w:sz w:val="24"/>
          <w:szCs w:val="24"/>
        </w:rPr>
        <w:t>compared with</w:t>
      </w:r>
      <w:r w:rsidR="005E043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A788C" w:rsidRPr="00B80431">
        <w:rPr>
          <w:rFonts w:ascii="Book Antiqua" w:eastAsia="宋体" w:hAnsi="Book Antiqua"/>
          <w:color w:val="000000" w:themeColor="text1"/>
          <w:sz w:val="24"/>
          <w:szCs w:val="24"/>
        </w:rPr>
        <w:t>CS</w:t>
      </w:r>
      <w:r w:rsidR="005E043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This indicated that ER1 </w:t>
      </w:r>
      <w:r w:rsidR="00582443" w:rsidRPr="00B80431">
        <w:rPr>
          <w:rFonts w:ascii="Book Antiqua" w:eastAsia="宋体" w:hAnsi="Book Antiqua"/>
          <w:color w:val="000000" w:themeColor="text1"/>
          <w:sz w:val="24"/>
          <w:szCs w:val="24"/>
        </w:rPr>
        <w:t>probably</w:t>
      </w:r>
      <w:r w:rsidR="005E043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play </w:t>
      </w:r>
      <w:r w:rsidR="0021640C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r w:rsidR="0046236D" w:rsidRPr="00B80431">
        <w:rPr>
          <w:rFonts w:ascii="Book Antiqua" w:eastAsia="宋体" w:hAnsi="Book Antiqua"/>
          <w:color w:val="000000" w:themeColor="text1"/>
          <w:sz w:val="24"/>
          <w:szCs w:val="24"/>
        </w:rPr>
        <w:t>n important</w:t>
      </w:r>
      <w:r w:rsidR="0021640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5E043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role in </w:t>
      </w:r>
      <w:r w:rsidR="00703CA0" w:rsidRPr="00B80431">
        <w:rPr>
          <w:rFonts w:ascii="Book Antiqua" w:eastAsia="宋体" w:hAnsi="Book Antiqua"/>
          <w:color w:val="000000" w:themeColor="text1"/>
          <w:sz w:val="24"/>
          <w:szCs w:val="24"/>
        </w:rPr>
        <w:t>GBC</w:t>
      </w:r>
      <w:r w:rsidR="00070232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C71A1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703CA0" w:rsidRPr="00B80431">
        <w:rPr>
          <w:rFonts w:ascii="Book Antiqua" w:eastAsia="宋体" w:hAnsi="Book Antiqua"/>
          <w:color w:val="000000" w:themeColor="text1"/>
          <w:sz w:val="24"/>
          <w:szCs w:val="24"/>
        </w:rPr>
        <w:t>despite</w:t>
      </w:r>
      <w:r w:rsidR="00C71A1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3E4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that </w:t>
      </w:r>
      <w:r w:rsidR="0017003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58244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exact </w:t>
      </w:r>
      <w:r w:rsidR="00C71A1C" w:rsidRPr="00B80431">
        <w:rPr>
          <w:rFonts w:ascii="Book Antiqua" w:eastAsia="宋体" w:hAnsi="Book Antiqua"/>
          <w:color w:val="000000" w:themeColor="text1"/>
          <w:sz w:val="24"/>
          <w:szCs w:val="24"/>
        </w:rPr>
        <w:t>mechanism</w:t>
      </w:r>
      <w:r w:rsidR="00070232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C71A1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070232" w:rsidRPr="00B80431">
        <w:rPr>
          <w:rFonts w:ascii="Book Antiqua" w:eastAsia="宋体" w:hAnsi="Book Antiqua"/>
          <w:color w:val="000000" w:themeColor="text1"/>
          <w:sz w:val="24"/>
          <w:szCs w:val="24"/>
        </w:rPr>
        <w:t>are</w:t>
      </w:r>
      <w:r w:rsidR="00C71A1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582443" w:rsidRPr="00B80431">
        <w:rPr>
          <w:rFonts w:ascii="Book Antiqua" w:eastAsia="宋体" w:hAnsi="Book Antiqua"/>
          <w:color w:val="000000" w:themeColor="text1"/>
          <w:sz w:val="24"/>
          <w:szCs w:val="24"/>
        </w:rPr>
        <w:t>un</w:t>
      </w:r>
      <w:r w:rsidR="00070232" w:rsidRPr="00B80431">
        <w:rPr>
          <w:rFonts w:ascii="Book Antiqua" w:eastAsia="宋体" w:hAnsi="Book Antiqua"/>
          <w:color w:val="000000" w:themeColor="text1"/>
          <w:sz w:val="24"/>
          <w:szCs w:val="24"/>
        </w:rPr>
        <w:t>clear at present</w:t>
      </w:r>
      <w:r w:rsidR="00C71A1C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512E4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1A1C" w:rsidRPr="00B80431">
        <w:rPr>
          <w:rFonts w:ascii="Book Antiqua" w:eastAsia="宋体" w:hAnsi="Book Antiqua"/>
          <w:color w:val="000000" w:themeColor="text1"/>
          <w:sz w:val="24"/>
          <w:szCs w:val="24"/>
        </w:rPr>
        <w:t>In addition, ER1</w:t>
      </w:r>
      <w:r w:rsidR="00315AB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C71A1C" w:rsidRPr="00B80431">
        <w:rPr>
          <w:rFonts w:ascii="Book Antiqua" w:eastAsia="宋体" w:hAnsi="Book Antiqua"/>
          <w:color w:val="000000" w:themeColor="text1"/>
          <w:sz w:val="24"/>
          <w:szCs w:val="24"/>
        </w:rPr>
        <w:t>expression</w:t>
      </w:r>
      <w:r w:rsidR="00EB3A6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GBC tissue exhibit</w:t>
      </w:r>
      <w:r w:rsidR="00703CA0" w:rsidRPr="00B80431">
        <w:rPr>
          <w:rFonts w:ascii="Book Antiqua" w:eastAsia="宋体" w:hAnsi="Book Antiqua"/>
          <w:color w:val="000000" w:themeColor="text1"/>
          <w:sz w:val="24"/>
          <w:szCs w:val="24"/>
        </w:rPr>
        <w:t>ed</w:t>
      </w:r>
      <w:r w:rsidR="00EB3A6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 female </w:t>
      </w:r>
      <w:r w:rsidR="005F3BAB" w:rsidRPr="00B80431">
        <w:rPr>
          <w:rFonts w:ascii="Book Antiqua" w:eastAsia="宋体" w:hAnsi="Book Antiqua"/>
          <w:color w:val="000000" w:themeColor="text1"/>
          <w:sz w:val="24"/>
          <w:szCs w:val="24"/>
        </w:rPr>
        <w:t>predominance</w:t>
      </w:r>
      <w:r w:rsidR="00315AB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414E6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It is well known that </w:t>
      </w:r>
      <w:r w:rsidR="00BD0F7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overall level of </w:t>
      </w:r>
      <w:r w:rsidR="00414E6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estrogen </w:t>
      </w:r>
      <w:r w:rsidR="00AD7E0B" w:rsidRPr="00B80431">
        <w:rPr>
          <w:rFonts w:ascii="Book Antiqua" w:eastAsia="宋体" w:hAnsi="Book Antiqua"/>
          <w:color w:val="000000" w:themeColor="text1"/>
          <w:sz w:val="24"/>
          <w:szCs w:val="24"/>
        </w:rPr>
        <w:t>in</w:t>
      </w:r>
      <w:r w:rsidR="00414E6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female </w:t>
      </w:r>
      <w:r w:rsidR="00492399" w:rsidRPr="00B80431">
        <w:rPr>
          <w:rFonts w:ascii="Book Antiqua" w:eastAsia="宋体" w:hAnsi="Book Antiqua"/>
          <w:color w:val="000000" w:themeColor="text1"/>
          <w:sz w:val="24"/>
          <w:szCs w:val="24"/>
        </w:rPr>
        <w:t>is</w:t>
      </w:r>
      <w:r w:rsidR="00414E6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obviously higher than male</w:t>
      </w:r>
      <w:r w:rsidR="00E32C23" w:rsidRPr="00B80431">
        <w:rPr>
          <w:rFonts w:ascii="Book Antiqua" w:eastAsia="宋体" w:hAnsi="Book Antiqua"/>
          <w:color w:val="000000" w:themeColor="text1"/>
          <w:sz w:val="24"/>
          <w:szCs w:val="24"/>
        </w:rPr>
        <w:t>. So, it is likely that</w:t>
      </w:r>
      <w:r w:rsidR="00414E6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estrogen induced </w:t>
      </w:r>
      <w:r w:rsidR="00AD7E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414E67" w:rsidRPr="00B80431">
        <w:rPr>
          <w:rFonts w:ascii="Book Antiqua" w:eastAsia="宋体" w:hAnsi="Book Antiqua"/>
          <w:color w:val="000000" w:themeColor="text1"/>
          <w:sz w:val="24"/>
          <w:szCs w:val="24"/>
        </w:rPr>
        <w:t>ER overexpression</w:t>
      </w:r>
      <w:r w:rsidR="005E77D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female</w:t>
      </w:r>
      <w:r w:rsidR="00414E67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49239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703CA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the meanwhile, </w:t>
      </w:r>
      <w:r w:rsidR="00900190" w:rsidRPr="00B80431">
        <w:rPr>
          <w:rFonts w:ascii="Book Antiqua" w:eastAsia="宋体" w:hAnsi="Book Antiqua"/>
          <w:color w:val="000000" w:themeColor="text1"/>
          <w:sz w:val="24"/>
          <w:szCs w:val="24"/>
        </w:rPr>
        <w:t>our finding</w:t>
      </w:r>
      <w:r w:rsidR="00653803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703CA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15AB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may </w:t>
      </w:r>
      <w:r w:rsidR="00AD7E0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partially </w:t>
      </w:r>
      <w:r w:rsidR="00315AB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explain why GBC </w:t>
      </w:r>
      <w:r w:rsidR="005F3BAB" w:rsidRPr="00B80431">
        <w:rPr>
          <w:rFonts w:ascii="Book Antiqua" w:eastAsia="宋体" w:hAnsi="Book Antiqua"/>
          <w:color w:val="000000" w:themeColor="text1"/>
          <w:sz w:val="24"/>
          <w:szCs w:val="24"/>
        </w:rPr>
        <w:t>is more frequent in female</w:t>
      </w:r>
      <w:r w:rsidR="005E043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A47122" w:rsidRPr="00B80431">
        <w:rPr>
          <w:rFonts w:ascii="Book Antiqua" w:eastAsia="宋体" w:hAnsi="Book Antiqua"/>
          <w:color w:val="000000" w:themeColor="text1"/>
          <w:sz w:val="24"/>
          <w:szCs w:val="24"/>
        </w:rPr>
        <w:t>Nevertheless</w:t>
      </w:r>
      <w:r w:rsidR="005E043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there was no </w:t>
      </w:r>
      <w:r w:rsidR="00C40AE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statistical </w:t>
      </w:r>
      <w:r w:rsidR="005E043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difference between ER1 expression and </w:t>
      </w:r>
      <w:r w:rsidR="00653803" w:rsidRPr="00B80431">
        <w:rPr>
          <w:rFonts w:ascii="Book Antiqua" w:eastAsia="宋体" w:hAnsi="Book Antiqua"/>
          <w:color w:val="000000" w:themeColor="text1"/>
          <w:sz w:val="24"/>
          <w:szCs w:val="24"/>
        </w:rPr>
        <w:t>postoperative survival</w:t>
      </w:r>
      <w:r w:rsidR="005E043F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</w:p>
    <w:p w14:paraId="3F9968DB" w14:textId="72A4C94D" w:rsidR="00482FA5" w:rsidRPr="00B80431" w:rsidRDefault="00FD1B7D" w:rsidP="00B80431">
      <w:pPr>
        <w:adjustRightInd w:val="0"/>
        <w:snapToGrid w:val="0"/>
        <w:ind w:firstLine="24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r w:rsidR="00EB3A6E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 classic biological molecule in the angiogenesis</w:t>
      </w:r>
      <w:r w:rsidR="00EB3A6E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has been investigated in various kinds of cancer</w:t>
      </w:r>
      <w:r w:rsidR="00EB3A6E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BB1ED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human intra-hepatic </w:t>
      </w:r>
      <w:bookmarkStart w:id="72" w:name="OLE_LINK50"/>
      <w:bookmarkStart w:id="73" w:name="OLE_LINK51"/>
      <w:proofErr w:type="spellStart"/>
      <w:r w:rsidR="00BB1EDC" w:rsidRPr="00B80431">
        <w:rPr>
          <w:rFonts w:ascii="Book Antiqua" w:eastAsia="宋体" w:hAnsi="Book Antiqua"/>
          <w:color w:val="000000" w:themeColor="text1"/>
          <w:sz w:val="24"/>
          <w:szCs w:val="24"/>
        </w:rPr>
        <w:t>cholangiocarcinoma</w:t>
      </w:r>
      <w:bookmarkEnd w:id="72"/>
      <w:bookmarkEnd w:id="73"/>
      <w:proofErr w:type="spellEnd"/>
      <w:r w:rsidR="00BB1EDC" w:rsidRPr="00B80431">
        <w:rPr>
          <w:rFonts w:ascii="Book Antiqua" w:eastAsia="宋体" w:hAnsi="Book Antiqua"/>
          <w:color w:val="000000" w:themeColor="text1"/>
          <w:sz w:val="24"/>
          <w:szCs w:val="24"/>
        </w:rPr>
        <w:t>, 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2F1D2A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r w:rsidR="00BB1ED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mediat</w:t>
      </w:r>
      <w:r w:rsidR="00E51E20" w:rsidRPr="00B80431">
        <w:rPr>
          <w:rFonts w:ascii="Book Antiqua" w:eastAsia="宋体" w:hAnsi="Book Antiqua"/>
          <w:color w:val="000000" w:themeColor="text1"/>
          <w:sz w:val="24"/>
          <w:szCs w:val="24"/>
        </w:rPr>
        <w:t>ed</w:t>
      </w:r>
      <w:r w:rsidR="00BB1ED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the proliferative effect of estrogen</w:t>
      </w:r>
      <w:r w:rsidR="00E51E2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to promote </w:t>
      </w:r>
      <w:proofErr w:type="spellStart"/>
      <w:r w:rsidR="00E51E20" w:rsidRPr="00B80431">
        <w:rPr>
          <w:rFonts w:ascii="Book Antiqua" w:eastAsia="宋体" w:hAnsi="Book Antiqua"/>
          <w:color w:val="000000" w:themeColor="text1"/>
          <w:sz w:val="24"/>
          <w:szCs w:val="24"/>
        </w:rPr>
        <w:t>cholangiocarcinoma</w:t>
      </w:r>
      <w:proofErr w:type="spellEnd"/>
      <w:r w:rsidR="00E51E2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proofErr w:type="gramStart"/>
      <w:r w:rsidR="00E51E20" w:rsidRPr="00B80431">
        <w:rPr>
          <w:rFonts w:ascii="Book Antiqua" w:eastAsia="宋体" w:hAnsi="Book Antiqua"/>
          <w:color w:val="000000" w:themeColor="text1"/>
          <w:sz w:val="24"/>
          <w:szCs w:val="24"/>
        </w:rPr>
        <w:t>growth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16]</w:t>
      </w:r>
      <w:r w:rsidR="00D432C8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841B9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3673A" w:rsidRPr="00B80431">
        <w:rPr>
          <w:rFonts w:ascii="Book Antiqua" w:eastAsia="宋体" w:hAnsi="Book Antiqua"/>
          <w:color w:val="000000" w:themeColor="text1"/>
          <w:sz w:val="24"/>
          <w:szCs w:val="24"/>
        </w:rPr>
        <w:t>As to</w:t>
      </w:r>
      <w:r w:rsidR="004272B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3673A" w:rsidRPr="00B80431">
        <w:rPr>
          <w:rFonts w:ascii="Book Antiqua" w:eastAsia="宋体" w:hAnsi="Book Antiqua"/>
          <w:color w:val="000000" w:themeColor="text1"/>
          <w:sz w:val="24"/>
          <w:szCs w:val="24"/>
        </w:rPr>
        <w:t>VEGF-A and GBC</w:t>
      </w:r>
      <w:r w:rsidR="004272B5" w:rsidRPr="00B80431">
        <w:rPr>
          <w:rFonts w:ascii="Book Antiqua" w:eastAsia="宋体" w:hAnsi="Book Antiqua" w:hint="eastAsia"/>
          <w:color w:val="000000" w:themeColor="text1"/>
          <w:sz w:val="24"/>
          <w:szCs w:val="24"/>
        </w:rPr>
        <w:t>，</w:t>
      </w:r>
      <w:r w:rsidR="004272B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there </w:t>
      </w:r>
      <w:r w:rsidR="00F040B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have been </w:t>
      </w:r>
      <w:r w:rsidR="004272B5" w:rsidRPr="00B80431">
        <w:rPr>
          <w:rFonts w:ascii="Book Antiqua" w:eastAsia="宋体" w:hAnsi="Book Antiqua"/>
          <w:color w:val="000000" w:themeColor="text1"/>
          <w:sz w:val="24"/>
          <w:szCs w:val="24"/>
        </w:rPr>
        <w:t>many literature</w:t>
      </w:r>
      <w:r w:rsidR="00DB318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reports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[17,</w:t>
      </w:r>
      <w:r w:rsidR="002F0B9D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18,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24</w:t>
      </w:r>
      <w:r w:rsidR="00784EB5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,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2</w:t>
      </w:r>
      <w:r w:rsidR="002F0B9D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5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]</w:t>
      </w:r>
      <w:r w:rsidR="00D432C8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E00A0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002BA8" w:rsidRPr="00B80431">
        <w:rPr>
          <w:rFonts w:ascii="Book Antiqua" w:eastAsia="宋体" w:hAnsi="Book Antiqua"/>
          <w:color w:val="000000" w:themeColor="text1"/>
          <w:sz w:val="24"/>
          <w:szCs w:val="24"/>
        </w:rPr>
        <w:t>Recently, there was a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report reveal</w:t>
      </w:r>
      <w:r w:rsidR="002B2F0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ed that </w:t>
      </w:r>
      <w:r w:rsidR="00AD3BA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VEGF-A </w:t>
      </w:r>
      <w:r w:rsidR="00B60AEE" w:rsidRPr="00B80431">
        <w:rPr>
          <w:rFonts w:ascii="Book Antiqua" w:eastAsia="宋体" w:hAnsi="Book Antiqua"/>
          <w:color w:val="000000" w:themeColor="text1"/>
          <w:sz w:val="24"/>
          <w:szCs w:val="24"/>
        </w:rPr>
        <w:t>was</w:t>
      </w:r>
      <w:r w:rsidR="00AD3BA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highly</w:t>
      </w:r>
      <w:r w:rsidR="00615FE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expressed in GBC and correlated</w:t>
      </w:r>
      <w:r w:rsidR="00AD3BA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with poor </w:t>
      </w:r>
      <w:proofErr w:type="gramStart"/>
      <w:r w:rsidR="00AD3BA4" w:rsidRPr="00B80431">
        <w:rPr>
          <w:rFonts w:ascii="Book Antiqua" w:eastAsia="宋体" w:hAnsi="Book Antiqua"/>
          <w:color w:val="000000" w:themeColor="text1"/>
          <w:sz w:val="24"/>
          <w:szCs w:val="24"/>
        </w:rPr>
        <w:t>prognosis</w:t>
      </w:r>
      <w:r w:rsidR="002F0B9D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2F0B9D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18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]</w:t>
      </w:r>
      <w:r w:rsidR="00D432C8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DF4C6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002BA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Additionally, </w:t>
      </w:r>
      <w:r w:rsidR="0097697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there was </w:t>
      </w:r>
      <w:r w:rsidR="001E418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another </w:t>
      </w:r>
      <w:r w:rsidR="0097697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report showed that </w:t>
      </w:r>
      <w:r w:rsidR="00F13F6A" w:rsidRPr="00B80431">
        <w:rPr>
          <w:rFonts w:ascii="Book Antiqua" w:eastAsia="宋体" w:hAnsi="Book Antiqua"/>
          <w:color w:val="000000" w:themeColor="text1"/>
          <w:sz w:val="24"/>
          <w:szCs w:val="24"/>
        </w:rPr>
        <w:t>VEGF</w:t>
      </w:r>
      <w:r w:rsidR="000F04F3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2B2F0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 expression </w:t>
      </w:r>
      <w:r w:rsidR="00FF523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GBC tissues </w:t>
      </w:r>
      <w:r w:rsidR="00E8632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is correlated </w:t>
      </w:r>
      <w:r w:rsidR="002B2F0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with histologic differentiation and </w:t>
      </w:r>
      <w:r w:rsidR="002E048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is </w:t>
      </w:r>
      <w:r w:rsidR="002B2F07" w:rsidRPr="00B80431">
        <w:rPr>
          <w:rFonts w:ascii="Book Antiqua" w:eastAsia="宋体" w:hAnsi="Book Antiqua"/>
          <w:color w:val="000000" w:themeColor="text1"/>
          <w:sz w:val="24"/>
          <w:szCs w:val="24"/>
        </w:rPr>
        <w:lastRenderedPageBreak/>
        <w:t xml:space="preserve">independent prognostic </w:t>
      </w:r>
      <w:proofErr w:type="gramStart"/>
      <w:r w:rsidR="002B2F07" w:rsidRPr="00B80431">
        <w:rPr>
          <w:rFonts w:ascii="Book Antiqua" w:eastAsia="宋体" w:hAnsi="Book Antiqua"/>
          <w:color w:val="000000" w:themeColor="text1"/>
          <w:sz w:val="24"/>
          <w:szCs w:val="24"/>
        </w:rPr>
        <w:t>factor</w:t>
      </w:r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67F0" w:rsidRPr="00B80431">
        <w:rPr>
          <w:rFonts w:ascii="Book Antiqua" w:eastAsia="宋体" w:hAnsi="Book Antiqua"/>
          <w:color w:val="000000" w:themeColor="text1"/>
          <w:sz w:val="24"/>
          <w:szCs w:val="24"/>
          <w:vertAlign w:val="superscript"/>
        </w:rPr>
        <w:t>24]</w:t>
      </w:r>
      <w:r w:rsidR="00D432C8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B73B3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O</w:t>
      </w:r>
      <w:r w:rsidR="00370C2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ur results were </w:t>
      </w:r>
      <w:r w:rsidR="001E4183" w:rsidRPr="00B80431">
        <w:rPr>
          <w:rFonts w:ascii="Book Antiqua" w:eastAsia="宋体" w:hAnsi="Book Antiqua"/>
          <w:color w:val="000000" w:themeColor="text1"/>
          <w:sz w:val="24"/>
          <w:szCs w:val="24"/>
        </w:rPr>
        <w:t>in</w:t>
      </w:r>
      <w:r w:rsidR="00370C22" w:rsidRPr="00B80431">
        <w:rPr>
          <w:rFonts w:ascii="Book Antiqua" w:eastAsia="宋体" w:hAnsi="Book Antiqua"/>
          <w:color w:val="000000" w:themeColor="text1"/>
          <w:sz w:val="24"/>
          <w:szCs w:val="24"/>
        </w:rPr>
        <w:t>consistent with these previous</w:t>
      </w:r>
      <w:r w:rsidR="00E8632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370C22" w:rsidRPr="00B80431">
        <w:rPr>
          <w:rFonts w:ascii="Book Antiqua" w:eastAsia="宋体" w:hAnsi="Book Antiqua"/>
          <w:color w:val="000000" w:themeColor="text1"/>
          <w:sz w:val="24"/>
          <w:szCs w:val="24"/>
        </w:rPr>
        <w:t>investigations</w:t>
      </w:r>
      <w:r w:rsidR="002B2F07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B73B3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Nevertheless, o</w:t>
      </w:r>
      <w:r w:rsidR="00405BE4" w:rsidRPr="00B80431">
        <w:rPr>
          <w:rFonts w:ascii="Book Antiqua" w:eastAsia="宋体" w:hAnsi="Book Antiqua"/>
          <w:color w:val="000000" w:themeColor="text1"/>
          <w:sz w:val="24"/>
          <w:szCs w:val="24"/>
        </w:rPr>
        <w:t>f note</w:t>
      </w:r>
      <w:r w:rsidR="00B73B38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our results</w:t>
      </w:r>
      <w:r w:rsidR="00405BE4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FB777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F5EC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FB777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high expression </w:t>
      </w:r>
      <w:bookmarkStart w:id="74" w:name="OLE_LINK17"/>
      <w:bookmarkStart w:id="75" w:name="OLE_LINK18"/>
      <w:r w:rsidR="00FB7770" w:rsidRPr="00B80431">
        <w:rPr>
          <w:rFonts w:ascii="Book Antiqua" w:eastAsia="宋体" w:hAnsi="Book Antiqua"/>
          <w:color w:val="000000" w:themeColor="text1"/>
          <w:sz w:val="24"/>
          <w:szCs w:val="24"/>
        </w:rPr>
        <w:t>of ER1 combined with VEGF-</w:t>
      </w:r>
      <w:proofErr w:type="gramStart"/>
      <w:r w:rsidR="00FB7770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FB777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GBC tissues </w:t>
      </w:r>
      <w:bookmarkEnd w:id="74"/>
      <w:bookmarkEnd w:id="75"/>
      <w:r w:rsidR="00FF523D" w:rsidRPr="00B80431">
        <w:rPr>
          <w:rFonts w:ascii="Book Antiqua" w:eastAsia="宋体" w:hAnsi="Book Antiqua"/>
          <w:color w:val="000000" w:themeColor="text1"/>
          <w:sz w:val="24"/>
          <w:szCs w:val="24"/>
        </w:rPr>
        <w:t>predicted</w:t>
      </w:r>
      <w:r w:rsidR="0046487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 poor prognosis. </w:t>
      </w:r>
      <w:r w:rsidR="00B60AEE" w:rsidRPr="00B80431">
        <w:rPr>
          <w:rFonts w:ascii="Book Antiqua" w:eastAsia="宋体" w:hAnsi="Book Antiqua"/>
          <w:color w:val="000000" w:themeColor="text1"/>
          <w:sz w:val="24"/>
          <w:szCs w:val="24"/>
        </w:rPr>
        <w:t>Based on this finding, we speculated that</w:t>
      </w:r>
      <w:r w:rsidR="00A54B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there</w:t>
      </w:r>
      <w:r w:rsidR="00FB777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were</w:t>
      </w:r>
      <w:r w:rsidR="00A54B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potential</w:t>
      </w:r>
      <w:r w:rsidR="00FB7770" w:rsidRPr="00B80431">
        <w:rPr>
          <w:rFonts w:ascii="Book Antiqua" w:eastAsia="宋体" w:hAnsi="Book Antiqua"/>
          <w:color w:val="000000" w:themeColor="text1"/>
          <w:sz w:val="24"/>
          <w:szCs w:val="24"/>
        </w:rPr>
        <w:t>ly</w:t>
      </w:r>
      <w:r w:rsidR="00A54B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synergistic effect</w:t>
      </w:r>
      <w:r w:rsidR="00FB7770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A54B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between 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A54B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 and ER1 in </w:t>
      </w:r>
      <w:r w:rsidR="00FF523D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GBC </w:t>
      </w:r>
      <w:r w:rsidR="00A54B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progress. From perspective of biological significance, </w:t>
      </w:r>
      <w:r w:rsidR="008D6DAB" w:rsidRPr="00B80431">
        <w:rPr>
          <w:rFonts w:ascii="Book Antiqua" w:eastAsia="宋体" w:hAnsi="Book Antiqua"/>
          <w:color w:val="000000" w:themeColor="text1"/>
          <w:sz w:val="24"/>
          <w:szCs w:val="24"/>
        </w:rPr>
        <w:t>the</w:t>
      </w:r>
      <w:r w:rsidR="00A54B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60AEE" w:rsidRPr="00B80431">
        <w:rPr>
          <w:rFonts w:ascii="Book Antiqua" w:eastAsia="宋体" w:hAnsi="Book Antiqua"/>
          <w:color w:val="000000" w:themeColor="text1"/>
          <w:sz w:val="24"/>
          <w:szCs w:val="24"/>
        </w:rPr>
        <w:t>assumption is</w:t>
      </w:r>
      <w:r w:rsidR="00A54B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60AEE" w:rsidRPr="00B80431">
        <w:rPr>
          <w:rFonts w:ascii="Book Antiqua" w:eastAsia="宋体" w:hAnsi="Book Antiqua"/>
          <w:color w:val="000000" w:themeColor="text1"/>
          <w:sz w:val="24"/>
          <w:szCs w:val="24"/>
        </w:rPr>
        <w:t>possible</w:t>
      </w:r>
      <w:r w:rsidR="00A54B41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2C54C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DE799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Estrogen </w:t>
      </w:r>
      <w:r w:rsidR="002C54CE" w:rsidRPr="00B80431">
        <w:rPr>
          <w:rFonts w:ascii="Book Antiqua" w:eastAsia="宋体" w:hAnsi="Book Antiqua"/>
          <w:color w:val="000000" w:themeColor="text1"/>
          <w:sz w:val="24"/>
          <w:szCs w:val="24"/>
        </w:rPr>
        <w:t>binding with</w:t>
      </w:r>
      <w:r w:rsidR="00DE799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ER can </w:t>
      </w:r>
      <w:r w:rsidR="00AD3BA4" w:rsidRPr="00B80431">
        <w:rPr>
          <w:rFonts w:ascii="Book Antiqua" w:eastAsia="宋体" w:hAnsi="Book Antiqua"/>
          <w:color w:val="000000" w:themeColor="text1"/>
          <w:sz w:val="24"/>
          <w:szCs w:val="24"/>
        </w:rPr>
        <w:t>promote</w:t>
      </w:r>
      <w:r w:rsidR="001562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0166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production of </w:t>
      </w:r>
      <w:r w:rsidR="00156241" w:rsidRPr="00B80431">
        <w:rPr>
          <w:rFonts w:ascii="Book Antiqua" w:eastAsia="宋体" w:hAnsi="Book Antiqua"/>
          <w:color w:val="000000" w:themeColor="text1"/>
          <w:sz w:val="24"/>
          <w:szCs w:val="24"/>
        </w:rPr>
        <w:t>VEGF</w:t>
      </w:r>
      <w:r w:rsidR="00F7021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as mentioned before</w:t>
      </w:r>
      <w:r w:rsidR="00DF4C67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DE799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9C499A" w:rsidRPr="00B80431">
        <w:rPr>
          <w:rFonts w:ascii="Book Antiqua" w:eastAsia="宋体" w:hAnsi="Book Antiqua"/>
          <w:color w:val="000000" w:themeColor="text1"/>
          <w:sz w:val="24"/>
          <w:szCs w:val="24"/>
        </w:rPr>
        <w:t>Increasing VEGF can induce the angiogenesis to provide plenty of oxygen and nutrients, and then promot</w:t>
      </w:r>
      <w:r w:rsidR="00D4484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 </w:t>
      </w:r>
      <w:r w:rsidR="008D6DAB" w:rsidRPr="00B80431">
        <w:rPr>
          <w:rFonts w:ascii="Book Antiqua" w:eastAsia="宋体" w:hAnsi="Book Antiqua"/>
          <w:color w:val="000000" w:themeColor="text1"/>
          <w:sz w:val="24"/>
          <w:szCs w:val="24"/>
        </w:rPr>
        <w:t>GBC</w:t>
      </w:r>
      <w:r w:rsidR="009C499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growth</w:t>
      </w:r>
      <w:r w:rsidR="00F2738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invasion and metastasis, and finally </w:t>
      </w:r>
      <w:r w:rsidR="009C499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lead to a poor survival. </w:t>
      </w:r>
      <w:r w:rsidR="00F2738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Of course, </w:t>
      </w:r>
      <w:r w:rsidR="008D6DAB" w:rsidRPr="00B80431">
        <w:rPr>
          <w:rFonts w:ascii="Book Antiqua" w:eastAsia="宋体" w:hAnsi="Book Antiqua"/>
          <w:color w:val="000000" w:themeColor="text1"/>
          <w:sz w:val="24"/>
          <w:szCs w:val="24"/>
        </w:rPr>
        <w:t>this</w:t>
      </w:r>
      <w:r w:rsidR="00F2738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assumption</w:t>
      </w:r>
      <w:r w:rsidR="00D4484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76FCA" w:rsidRPr="00B80431">
        <w:rPr>
          <w:rFonts w:ascii="Book Antiqua" w:eastAsia="宋体" w:hAnsi="Book Antiqua"/>
          <w:color w:val="000000" w:themeColor="text1"/>
          <w:sz w:val="24"/>
          <w:szCs w:val="24"/>
        </w:rPr>
        <w:t>need</w:t>
      </w:r>
      <w:r w:rsidR="007F5FE0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276FC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to be confirmed</w:t>
      </w:r>
      <w:r w:rsidR="00F2738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through </w:t>
      </w:r>
      <w:r w:rsidR="007F5FE0" w:rsidRPr="00B80431">
        <w:rPr>
          <w:rFonts w:ascii="Book Antiqua" w:eastAsia="宋体" w:hAnsi="Book Antiqua"/>
          <w:color w:val="000000" w:themeColor="text1"/>
          <w:sz w:val="24"/>
          <w:szCs w:val="24"/>
        </w:rPr>
        <w:t>further investigations</w:t>
      </w:r>
      <w:r w:rsidR="00276FCA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</w:p>
    <w:p w14:paraId="7B586D53" w14:textId="2CF5CE17" w:rsidR="00E15D2B" w:rsidRPr="00B80431" w:rsidRDefault="009043D3" w:rsidP="00B80431">
      <w:pPr>
        <w:adjustRightInd w:val="0"/>
        <w:snapToGrid w:val="0"/>
        <w:ind w:firstLine="24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Some limitation</w:t>
      </w:r>
      <w:r w:rsidR="004848E8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should be taken into accou</w:t>
      </w:r>
      <w:r w:rsidR="00C01B89" w:rsidRPr="00B80431">
        <w:rPr>
          <w:rFonts w:ascii="Book Antiqua" w:eastAsia="宋体" w:hAnsi="Book Antiqua"/>
          <w:color w:val="000000" w:themeColor="text1"/>
          <w:sz w:val="24"/>
          <w:szCs w:val="24"/>
        </w:rPr>
        <w:t>n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t.</w:t>
      </w:r>
      <w:r w:rsidR="000E6AD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F33439" w:rsidRPr="00B80431">
        <w:rPr>
          <w:rFonts w:ascii="Book Antiqua" w:eastAsia="宋体" w:hAnsi="Book Antiqua"/>
          <w:color w:val="000000" w:themeColor="text1"/>
          <w:sz w:val="24"/>
          <w:szCs w:val="24"/>
        </w:rPr>
        <w:t>Firstly, t</w:t>
      </w:r>
      <w:r w:rsidR="000E6AD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he sample size of this study is small. </w:t>
      </w:r>
      <w:r w:rsidR="008D6DA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Secondly, our study is not deep, </w:t>
      </w:r>
      <w:r w:rsidR="00430B6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and very </w:t>
      </w:r>
      <w:r w:rsidR="008D6DA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little information is about </w:t>
      </w:r>
      <w:r w:rsidR="00AC5A8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molecular </w:t>
      </w:r>
      <w:r w:rsidR="008D6DAB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mechanisms. </w:t>
      </w:r>
      <w:bookmarkStart w:id="76" w:name="OLE_LINK6"/>
      <w:bookmarkStart w:id="77" w:name="OLE_LINK7"/>
    </w:p>
    <w:p w14:paraId="3EFFE6CE" w14:textId="41193EC3" w:rsidR="005F232C" w:rsidRPr="00B80431" w:rsidRDefault="00ED5F03" w:rsidP="00B80431">
      <w:pPr>
        <w:adjustRightInd w:val="0"/>
        <w:snapToGrid w:val="0"/>
        <w:ind w:firstLine="240"/>
        <w:rPr>
          <w:rFonts w:ascii="Book Antiqua" w:eastAsia="宋体" w:hAnsi="Book Antiqua"/>
          <w:color w:val="000000" w:themeColor="text1"/>
          <w:sz w:val="24"/>
          <w:szCs w:val="24"/>
        </w:rPr>
      </w:pPr>
      <w:bookmarkStart w:id="78" w:name="OLE_LINK28"/>
      <w:bookmarkStart w:id="79" w:name="OLE_LINK29"/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In conclusion, </w:t>
      </w:r>
      <w:bookmarkStart w:id="80" w:name="OLE_LINK61"/>
      <w:bookmarkStart w:id="81" w:name="OLE_LINK62"/>
      <w:r w:rsidR="00796C60" w:rsidRPr="00B80431">
        <w:rPr>
          <w:rFonts w:ascii="Book Antiqua" w:eastAsia="宋体" w:hAnsi="Book Antiqua"/>
          <w:color w:val="000000" w:themeColor="text1"/>
          <w:sz w:val="24"/>
          <w:szCs w:val="24"/>
        </w:rPr>
        <w:t>our</w:t>
      </w:r>
      <w:r w:rsidR="001562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727626" w:rsidRPr="00B80431">
        <w:rPr>
          <w:rFonts w:ascii="Book Antiqua" w:eastAsia="宋体" w:hAnsi="Book Antiqua"/>
          <w:color w:val="000000" w:themeColor="text1"/>
          <w:sz w:val="24"/>
          <w:szCs w:val="24"/>
        </w:rPr>
        <w:t>study</w:t>
      </w:r>
      <w:r w:rsidR="001562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suggest</w:t>
      </w:r>
      <w:r w:rsidR="00D268D3" w:rsidRPr="00B80431">
        <w:rPr>
          <w:rFonts w:ascii="Book Antiqua" w:eastAsia="宋体" w:hAnsi="Book Antiqua"/>
          <w:color w:val="000000" w:themeColor="text1"/>
          <w:sz w:val="24"/>
          <w:szCs w:val="24"/>
        </w:rPr>
        <w:t>ed</w:t>
      </w:r>
      <w:r w:rsidR="001562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that </w:t>
      </w:r>
      <w:r w:rsidR="00D268D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ER1 combined with </w:t>
      </w:r>
      <w:r w:rsidR="00156241" w:rsidRPr="00B80431">
        <w:rPr>
          <w:rFonts w:ascii="Book Antiqua" w:eastAsia="宋体" w:hAnsi="Book Antiqua"/>
          <w:color w:val="000000" w:themeColor="text1"/>
          <w:sz w:val="24"/>
          <w:szCs w:val="24"/>
        </w:rPr>
        <w:t>VEGF</w:t>
      </w:r>
      <w:r w:rsidR="00AE4659" w:rsidRPr="00B80431">
        <w:rPr>
          <w:rFonts w:ascii="Book Antiqua" w:eastAsia="宋体" w:hAnsi="Book Antiqua"/>
          <w:color w:val="000000" w:themeColor="text1"/>
          <w:sz w:val="24"/>
          <w:szCs w:val="24"/>
        </w:rPr>
        <w:t>-</w:t>
      </w:r>
      <w:r w:rsidR="001562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 </w:t>
      </w:r>
      <w:r w:rsidR="00727626" w:rsidRPr="00B80431">
        <w:rPr>
          <w:rFonts w:ascii="Book Antiqua" w:eastAsia="宋体" w:hAnsi="Book Antiqua"/>
          <w:color w:val="000000" w:themeColor="text1"/>
          <w:sz w:val="24"/>
          <w:szCs w:val="24"/>
        </w:rPr>
        <w:t>confer</w:t>
      </w:r>
      <w:r w:rsidR="00543E42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72762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 particularly poor post-operative </w:t>
      </w:r>
      <w:r w:rsidR="00AE7D6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survival </w:t>
      </w:r>
      <w:r w:rsidR="00727626" w:rsidRPr="00B80431">
        <w:rPr>
          <w:rFonts w:ascii="Book Antiqua" w:eastAsia="宋体" w:hAnsi="Book Antiqua"/>
          <w:color w:val="000000" w:themeColor="text1"/>
          <w:sz w:val="24"/>
          <w:szCs w:val="24"/>
        </w:rPr>
        <w:t>outcome</w:t>
      </w:r>
      <w:r w:rsidR="003568C8" w:rsidRPr="00B80431">
        <w:rPr>
          <w:rFonts w:ascii="Book Antiqua" w:eastAsia="宋体" w:hAnsi="Book Antiqua"/>
          <w:color w:val="000000" w:themeColor="text1"/>
          <w:sz w:val="24"/>
          <w:szCs w:val="24"/>
        </w:rPr>
        <w:t>, and represents potential prognostic biomarker for GBC</w:t>
      </w:r>
      <w:r w:rsidR="00D268D3" w:rsidRPr="00B80431">
        <w:rPr>
          <w:rFonts w:ascii="Book Antiqua" w:eastAsia="宋体" w:hAnsi="Book Antiqua"/>
          <w:color w:val="000000" w:themeColor="text1"/>
          <w:sz w:val="24"/>
          <w:szCs w:val="24"/>
        </w:rPr>
        <w:t>. Clinical detections for ER1 and VEGF-</w:t>
      </w:r>
      <w:proofErr w:type="gramStart"/>
      <w:r w:rsidR="00D268D3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D268D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</w:t>
      </w:r>
      <w:r w:rsidR="00AE7D6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surgically </w:t>
      </w:r>
      <w:r w:rsidR="00D268D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resected GBC tissues </w:t>
      </w:r>
      <w:r w:rsidR="00BF3CF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may provide reference for </w:t>
      </w:r>
      <w:r w:rsidR="00AE7D6E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decision-making of </w:t>
      </w:r>
      <w:r w:rsidR="00BF3CF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postoperative treatment </w:t>
      </w:r>
      <w:r w:rsidR="00C76E2F" w:rsidRPr="00B80431">
        <w:rPr>
          <w:rFonts w:ascii="Book Antiqua" w:eastAsia="宋体" w:hAnsi="Book Antiqua"/>
          <w:color w:val="000000" w:themeColor="text1"/>
          <w:sz w:val="24"/>
          <w:szCs w:val="24"/>
        </w:rPr>
        <w:t>program</w:t>
      </w:r>
      <w:r w:rsidR="00207D82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C76E2F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7A3DE2" w:rsidRPr="00B80431">
        <w:rPr>
          <w:rFonts w:ascii="Book Antiqua" w:eastAsia="宋体" w:hAnsi="Book Antiqua"/>
          <w:color w:val="000000" w:themeColor="text1"/>
          <w:sz w:val="24"/>
          <w:szCs w:val="24"/>
        </w:rPr>
        <w:t>GBC patients</w:t>
      </w:r>
      <w:r w:rsidR="007A3DE2" w:rsidRPr="00B80431">
        <w:rPr>
          <w:rFonts w:ascii="Book Antiqua" w:eastAsia="宋体" w:hAnsi="Book Antiqua" w:hint="eastAsia"/>
          <w:color w:val="000000" w:themeColor="text1"/>
          <w:sz w:val="24"/>
          <w:szCs w:val="24"/>
        </w:rPr>
        <w:t>，</w:t>
      </w:r>
      <w:r w:rsidR="007A3DE2" w:rsidRPr="00B80431">
        <w:rPr>
          <w:rFonts w:ascii="Book Antiqua" w:eastAsia="宋体" w:hAnsi="Book Antiqua"/>
          <w:color w:val="000000" w:themeColor="text1"/>
          <w:sz w:val="24"/>
          <w:szCs w:val="24"/>
        </w:rPr>
        <w:t>once hav</w:t>
      </w:r>
      <w:r w:rsidR="004A20AC" w:rsidRPr="00B80431">
        <w:rPr>
          <w:rFonts w:ascii="Book Antiqua" w:eastAsia="宋体" w:hAnsi="Book Antiqua"/>
          <w:color w:val="000000" w:themeColor="text1"/>
          <w:sz w:val="24"/>
          <w:szCs w:val="24"/>
        </w:rPr>
        <w:t>e</w:t>
      </w:r>
      <w:r w:rsidR="007A3DE2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high expressions of ER1 and VEGF-A, deserve a close surveillance to reduce postoperative mortality.</w:t>
      </w:r>
    </w:p>
    <w:p w14:paraId="38D07640" w14:textId="77777777" w:rsidR="005F232C" w:rsidRPr="00B80431" w:rsidRDefault="005F232C" w:rsidP="00B80431">
      <w:pPr>
        <w:adjustRightInd w:val="0"/>
        <w:snapToGrid w:val="0"/>
        <w:ind w:firstLineChars="200" w:firstLine="480"/>
        <w:rPr>
          <w:rFonts w:ascii="Book Antiqua" w:eastAsia="宋体" w:hAnsi="Book Antiqua"/>
          <w:color w:val="000000" w:themeColor="text1"/>
          <w:sz w:val="24"/>
          <w:szCs w:val="24"/>
        </w:rPr>
      </w:pPr>
    </w:p>
    <w:bookmarkEnd w:id="80"/>
    <w:bookmarkEnd w:id="81"/>
    <w:p w14:paraId="2E4BF4E4" w14:textId="0EAB35F2" w:rsidR="00C76E2F" w:rsidRPr="00B80431" w:rsidRDefault="00461A16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i/>
          <w:color w:val="000000" w:themeColor="text1"/>
          <w:sz w:val="24"/>
          <w:szCs w:val="24"/>
        </w:rPr>
        <w:t>Prospect</w:t>
      </w:r>
    </w:p>
    <w:p w14:paraId="32FEAC0A" w14:textId="44316C3D" w:rsidR="00184422" w:rsidRPr="00B80431" w:rsidRDefault="003551C8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Although ER1 and VEGF-A have been considered to </w:t>
      </w:r>
      <w:r w:rsidR="00BA60A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be 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involve</w:t>
      </w:r>
      <w:r w:rsidR="00BA60AA" w:rsidRPr="00B80431">
        <w:rPr>
          <w:rFonts w:ascii="Book Antiqua" w:eastAsia="宋体" w:hAnsi="Book Antiqua"/>
          <w:color w:val="000000" w:themeColor="text1"/>
          <w:sz w:val="24"/>
          <w:szCs w:val="24"/>
        </w:rPr>
        <w:t>d</w:t>
      </w: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many kin</w:t>
      </w:r>
      <w:r w:rsidR="002C238C" w:rsidRPr="00B80431">
        <w:rPr>
          <w:rFonts w:ascii="Book Antiqua" w:eastAsia="宋体" w:hAnsi="Book Antiqua"/>
          <w:color w:val="000000" w:themeColor="text1"/>
          <w:sz w:val="24"/>
          <w:szCs w:val="24"/>
        </w:rPr>
        <w:t>ds of tumor</w:t>
      </w:r>
      <w:r w:rsidR="008D21A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progress</w:t>
      </w:r>
      <w:r w:rsidR="002C238C" w:rsidRPr="00B80431">
        <w:rPr>
          <w:rFonts w:ascii="Book Antiqua" w:eastAsia="宋体" w:hAnsi="Book Antiqua"/>
          <w:color w:val="000000" w:themeColor="text1"/>
          <w:sz w:val="24"/>
          <w:szCs w:val="24"/>
        </w:rPr>
        <w:t>, the role</w:t>
      </w:r>
      <w:r w:rsidR="004E5A0F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2C238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of ER1 and VEGF-A in GBC development has not been reported. Further investigation</w:t>
      </w:r>
      <w:r w:rsidR="00766349" w:rsidRPr="00B80431">
        <w:rPr>
          <w:rFonts w:ascii="Book Antiqua" w:eastAsia="宋体" w:hAnsi="Book Antiqua"/>
          <w:color w:val="000000" w:themeColor="text1"/>
          <w:sz w:val="24"/>
          <w:szCs w:val="24"/>
        </w:rPr>
        <w:t>s</w:t>
      </w:r>
      <w:r w:rsidR="002C238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8D21A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to </w:t>
      </w:r>
      <w:r w:rsidR="00766349" w:rsidRPr="00B80431">
        <w:rPr>
          <w:rFonts w:ascii="Book Antiqua" w:eastAsia="宋体" w:hAnsi="Book Antiqua"/>
          <w:color w:val="000000" w:themeColor="text1"/>
          <w:sz w:val="24"/>
          <w:szCs w:val="24"/>
        </w:rPr>
        <w:t>explore</w:t>
      </w:r>
      <w:r w:rsidR="008D21A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BA60A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A47635" w:rsidRPr="00B80431">
        <w:rPr>
          <w:rFonts w:ascii="Book Antiqua" w:eastAsia="宋体" w:hAnsi="Book Antiqua"/>
          <w:color w:val="000000" w:themeColor="text1"/>
          <w:sz w:val="24"/>
          <w:szCs w:val="24"/>
        </w:rPr>
        <w:t>potential roles of ER1 and VEGF-</w:t>
      </w:r>
      <w:proofErr w:type="gramStart"/>
      <w:r w:rsidR="00A47635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A4763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 GBC</w:t>
      </w:r>
      <w:r w:rsidR="0076634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progress</w:t>
      </w:r>
      <w:r w:rsidR="00A4763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is meaningful for clarify</w:t>
      </w:r>
      <w:r w:rsidR="00766349" w:rsidRPr="00B80431">
        <w:rPr>
          <w:rFonts w:ascii="Book Antiqua" w:eastAsia="宋体" w:hAnsi="Book Antiqua"/>
          <w:color w:val="000000" w:themeColor="text1"/>
          <w:sz w:val="24"/>
          <w:szCs w:val="24"/>
        </w:rPr>
        <w:t>ing</w:t>
      </w:r>
      <w:r w:rsidR="00A4763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the molecular mechanism of GBC</w:t>
      </w:r>
      <w:r w:rsidR="0076634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In addition, ER1 combined VEGF-A </w:t>
      </w:r>
      <w:r w:rsidR="0015624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may </w:t>
      </w:r>
      <w:r w:rsidR="00766349" w:rsidRPr="00B80431">
        <w:rPr>
          <w:rFonts w:ascii="Book Antiqua" w:eastAsia="宋体" w:hAnsi="Book Antiqua"/>
          <w:color w:val="000000" w:themeColor="text1"/>
          <w:sz w:val="24"/>
          <w:szCs w:val="24"/>
        </w:rPr>
        <w:t>represent potential therapeutic target</w:t>
      </w:r>
      <w:bookmarkEnd w:id="78"/>
      <w:bookmarkEnd w:id="79"/>
      <w:r w:rsidR="00342DE2" w:rsidRPr="00B80431">
        <w:rPr>
          <w:rFonts w:ascii="Book Antiqua" w:eastAsia="宋体" w:hAnsi="Book Antiqua"/>
          <w:color w:val="000000" w:themeColor="text1"/>
          <w:sz w:val="24"/>
          <w:szCs w:val="24"/>
        </w:rPr>
        <w:t>s and adjuvant endocrine therapy may be new approaches for GBC</w:t>
      </w:r>
      <w:r w:rsidR="00156241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</w:p>
    <w:p w14:paraId="6F1AD3F9" w14:textId="50AFC9D6" w:rsidR="007670E0" w:rsidRPr="00B80431" w:rsidRDefault="007670E0" w:rsidP="00B80431">
      <w:pPr>
        <w:adjustRightInd w:val="0"/>
        <w:snapToGrid w:val="0"/>
        <w:ind w:firstLineChars="0" w:firstLine="0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7342D736" w14:textId="4AB92A60" w:rsidR="0027669D" w:rsidRPr="00B80431" w:rsidRDefault="00B36083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lastRenderedPageBreak/>
        <w:t>COMMENTS</w:t>
      </w:r>
    </w:p>
    <w:p w14:paraId="24D6462B" w14:textId="4B4DDEBD" w:rsidR="001B4FB5" w:rsidRPr="00B80431" w:rsidRDefault="001B4FB5" w:rsidP="00B80431">
      <w:pPr>
        <w:adjustRightInd w:val="0"/>
        <w:snapToGrid w:val="0"/>
        <w:ind w:firstLineChars="0" w:firstLine="0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Background</w:t>
      </w:r>
    </w:p>
    <w:p w14:paraId="66473836" w14:textId="341A4D7E" w:rsidR="0027669D" w:rsidRPr="00B80431" w:rsidRDefault="00456538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t>Primary g</w:t>
      </w:r>
      <w:r w:rsidR="001B4FB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allbladder carcinoma (GBC) is characterized by poor prognosis. </w:t>
      </w:r>
      <w:r w:rsidR="0076472E" w:rsidRPr="00B80431">
        <w:rPr>
          <w:rFonts w:ascii="Book Antiqua" w:eastAsia="宋体" w:hAnsi="Book Antiqua"/>
          <w:color w:val="000000" w:themeColor="text1"/>
          <w:sz w:val="24"/>
          <w:szCs w:val="24"/>
        </w:rPr>
        <w:t>In clinic</w:t>
      </w:r>
      <w:r w:rsidR="0079743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, there was no effective biomarker </w:t>
      </w:r>
      <w:r w:rsidR="00BE153A" w:rsidRPr="00B80431">
        <w:rPr>
          <w:rFonts w:ascii="Book Antiqua" w:eastAsia="宋体" w:hAnsi="Book Antiqua"/>
          <w:color w:val="000000" w:themeColor="text1"/>
          <w:sz w:val="24"/>
          <w:szCs w:val="24"/>
        </w:rPr>
        <w:t>to predict</w:t>
      </w:r>
      <w:r w:rsidR="0079743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B10E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BE153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prognosis of </w:t>
      </w:r>
      <w:r w:rsidR="00797436" w:rsidRPr="00B80431">
        <w:rPr>
          <w:rFonts w:ascii="Book Antiqua" w:eastAsia="宋体" w:hAnsi="Book Antiqua"/>
          <w:color w:val="000000" w:themeColor="text1"/>
          <w:sz w:val="24"/>
          <w:szCs w:val="24"/>
        </w:rPr>
        <w:t>GBC</w:t>
      </w:r>
      <w:r w:rsidR="00BE153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patients</w:t>
      </w:r>
      <w:r w:rsidR="00797436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  <w:r w:rsidR="008C383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</w:t>
      </w:r>
      <w:r w:rsidR="001B4FB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strogen receptor1 (ER1) and vascular endothelial growth factor A (VEGF-A) </w:t>
      </w:r>
      <w:r w:rsidR="000A35B7" w:rsidRPr="00B80431">
        <w:rPr>
          <w:rFonts w:ascii="Book Antiqua" w:eastAsia="宋体" w:hAnsi="Book Antiqua"/>
          <w:color w:val="000000" w:themeColor="text1"/>
          <w:sz w:val="24"/>
          <w:szCs w:val="24"/>
        </w:rPr>
        <w:t>are</w:t>
      </w:r>
      <w:r w:rsidR="008C383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involved in several kinds of malignancies. However, </w:t>
      </w:r>
      <w:r w:rsidR="000A35B7" w:rsidRPr="00B80431">
        <w:rPr>
          <w:rFonts w:ascii="Book Antiqua" w:eastAsia="宋体" w:hAnsi="Book Antiqua"/>
          <w:color w:val="000000" w:themeColor="text1"/>
          <w:sz w:val="24"/>
          <w:szCs w:val="24"/>
        </w:rPr>
        <w:t>t</w:t>
      </w:r>
      <w:r w:rsidR="008C3833" w:rsidRPr="00B80431">
        <w:rPr>
          <w:rFonts w:ascii="Book Antiqua" w:eastAsia="宋体" w:hAnsi="Book Antiqua"/>
          <w:color w:val="000000" w:themeColor="text1"/>
          <w:sz w:val="24"/>
          <w:szCs w:val="24"/>
        </w:rPr>
        <w:t>he prognostic sign</w:t>
      </w:r>
      <w:r w:rsidR="00DE185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ificance of </w:t>
      </w:r>
      <w:r w:rsidR="008C3833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ER1 and </w:t>
      </w:r>
      <w:r w:rsidR="00DE185A" w:rsidRPr="00B80431">
        <w:rPr>
          <w:rFonts w:ascii="Book Antiqua" w:eastAsia="宋体" w:hAnsi="Book Antiqua"/>
          <w:color w:val="000000" w:themeColor="text1"/>
          <w:sz w:val="24"/>
          <w:szCs w:val="24"/>
        </w:rPr>
        <w:t>VEGF-</w:t>
      </w:r>
      <w:proofErr w:type="gramStart"/>
      <w:r w:rsidR="00DE185A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0A35B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1B4FB5" w:rsidRPr="00B80431">
        <w:rPr>
          <w:rFonts w:ascii="Book Antiqua" w:eastAsia="宋体" w:hAnsi="Book Antiqua"/>
          <w:color w:val="000000" w:themeColor="text1"/>
          <w:sz w:val="24"/>
          <w:szCs w:val="24"/>
        </w:rPr>
        <w:t>in GBC are controversial</w:t>
      </w:r>
      <w:r w:rsidR="000A35B7" w:rsidRPr="00B80431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BE153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and need further to be confirmed</w:t>
      </w:r>
      <w:r w:rsidR="005E7A71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</w:p>
    <w:p w14:paraId="701BA600" w14:textId="77777777" w:rsidR="005E7A71" w:rsidRPr="00B80431" w:rsidRDefault="005E7A71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7E647D89" w14:textId="597B74F7" w:rsidR="001B4FB5" w:rsidRPr="00B80431" w:rsidRDefault="001B4FB5" w:rsidP="00B80431">
      <w:pPr>
        <w:adjustRightInd w:val="0"/>
        <w:snapToGrid w:val="0"/>
        <w:ind w:firstLineChars="0" w:firstLine="0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Research frontiers</w:t>
      </w:r>
    </w:p>
    <w:p w14:paraId="0566E17D" w14:textId="36CB7C5E" w:rsidR="001B4FB5" w:rsidRPr="00B80431" w:rsidRDefault="005D6F5A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color w:val="000000" w:themeColor="text1"/>
          <w:sz w:val="24"/>
          <w:szCs w:val="24"/>
        </w:rPr>
        <w:t>According to epidemi</w:t>
      </w:r>
      <w:r w:rsidR="00793C08" w:rsidRPr="00B80431">
        <w:rPr>
          <w:rFonts w:ascii="Book Antiqua" w:hAnsi="Book Antiqua"/>
          <w:color w:val="000000" w:themeColor="text1"/>
          <w:sz w:val="24"/>
          <w:szCs w:val="24"/>
        </w:rPr>
        <w:t>ology</w:t>
      </w:r>
      <w:r w:rsidRPr="00B80431">
        <w:rPr>
          <w:rFonts w:ascii="Book Antiqua" w:hAnsi="Book Antiqua"/>
          <w:color w:val="000000" w:themeColor="text1"/>
          <w:sz w:val="24"/>
          <w:szCs w:val="24"/>
        </w:rPr>
        <w:t>,</w:t>
      </w:r>
      <w:r w:rsidR="00793C08" w:rsidRPr="00B8043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B10E1" w:rsidRPr="00B80431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793C08" w:rsidRPr="00B80431">
        <w:rPr>
          <w:rFonts w:ascii="Book Antiqua" w:hAnsi="Book Antiqua"/>
          <w:color w:val="000000" w:themeColor="text1"/>
          <w:sz w:val="24"/>
          <w:szCs w:val="24"/>
        </w:rPr>
        <w:t xml:space="preserve">5-year </w:t>
      </w:r>
      <w:r w:rsidR="00DC3394" w:rsidRPr="00B80431">
        <w:rPr>
          <w:rFonts w:ascii="Book Antiqua" w:hAnsi="Book Antiqua"/>
          <w:color w:val="000000" w:themeColor="text1"/>
          <w:sz w:val="24"/>
          <w:szCs w:val="24"/>
        </w:rPr>
        <w:t xml:space="preserve">postoperative survival of GBC patients </w:t>
      </w:r>
      <w:r w:rsidR="00081564" w:rsidRPr="00B80431">
        <w:rPr>
          <w:rFonts w:ascii="Book Antiqua" w:hAnsi="Book Antiqua"/>
          <w:color w:val="000000" w:themeColor="text1"/>
          <w:sz w:val="24"/>
          <w:szCs w:val="24"/>
        </w:rPr>
        <w:t>is</w:t>
      </w:r>
      <w:r w:rsidR="00793C08" w:rsidRPr="00B80431">
        <w:rPr>
          <w:rFonts w:ascii="Book Antiqua" w:hAnsi="Book Antiqua"/>
          <w:color w:val="000000" w:themeColor="text1"/>
          <w:sz w:val="24"/>
          <w:szCs w:val="24"/>
        </w:rPr>
        <w:t xml:space="preserve"> less than </w:t>
      </w:r>
      <w:r w:rsidR="00DC3394" w:rsidRPr="00B80431">
        <w:rPr>
          <w:rFonts w:ascii="Book Antiqua" w:hAnsi="Book Antiqua"/>
          <w:color w:val="000000" w:themeColor="text1"/>
          <w:sz w:val="24"/>
          <w:szCs w:val="24"/>
        </w:rPr>
        <w:t>10</w:t>
      </w:r>
      <w:r w:rsidR="00461A16" w:rsidRPr="00B80431">
        <w:rPr>
          <w:rFonts w:ascii="Book Antiqua" w:hAnsi="Book Antiqua"/>
          <w:color w:val="000000" w:themeColor="text1"/>
          <w:sz w:val="24"/>
          <w:szCs w:val="24"/>
        </w:rPr>
        <w:t>%</w:t>
      </w:r>
      <w:r w:rsidR="00793C08" w:rsidRPr="00B80431">
        <w:rPr>
          <w:rFonts w:ascii="Book Antiqua" w:hAnsi="Book Antiqua"/>
          <w:color w:val="000000" w:themeColor="text1"/>
          <w:sz w:val="24"/>
          <w:szCs w:val="24"/>
        </w:rPr>
        <w:t xml:space="preserve">. Therefore, it is a current hotspot that exploring effective prognostic markers to guide postoperative treatment </w:t>
      </w:r>
      <w:r w:rsidR="00FF0A4F" w:rsidRPr="00B80431">
        <w:rPr>
          <w:rFonts w:ascii="Book Antiqua" w:hAnsi="Book Antiqua"/>
          <w:color w:val="000000" w:themeColor="text1"/>
          <w:sz w:val="24"/>
          <w:szCs w:val="24"/>
        </w:rPr>
        <w:t xml:space="preserve">for </w:t>
      </w:r>
      <w:r w:rsidR="00793C08" w:rsidRPr="00B80431">
        <w:rPr>
          <w:rFonts w:ascii="Book Antiqua" w:hAnsi="Book Antiqua"/>
          <w:color w:val="000000" w:themeColor="text1"/>
          <w:sz w:val="24"/>
          <w:szCs w:val="24"/>
        </w:rPr>
        <w:t>GBC patients</w:t>
      </w:r>
      <w:r w:rsidR="00DE2CAE" w:rsidRPr="00B8043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3394" w:rsidRPr="00B80431">
        <w:rPr>
          <w:rFonts w:ascii="Book Antiqua" w:hAnsi="Book Antiqua"/>
          <w:color w:val="000000" w:themeColor="text1"/>
          <w:sz w:val="24"/>
          <w:szCs w:val="24"/>
        </w:rPr>
        <w:t xml:space="preserve">so as </w:t>
      </w:r>
      <w:r w:rsidR="00DE2CAE" w:rsidRPr="00B80431">
        <w:rPr>
          <w:rFonts w:ascii="Book Antiqua" w:hAnsi="Book Antiqua"/>
          <w:color w:val="000000" w:themeColor="text1"/>
          <w:sz w:val="24"/>
          <w:szCs w:val="24"/>
        </w:rPr>
        <w:t>to improve survival after surger</w:t>
      </w:r>
      <w:r w:rsidR="00157697" w:rsidRPr="00B80431">
        <w:rPr>
          <w:rFonts w:ascii="Book Antiqua" w:hAnsi="Book Antiqua"/>
          <w:color w:val="000000" w:themeColor="text1"/>
          <w:sz w:val="24"/>
          <w:szCs w:val="24"/>
        </w:rPr>
        <w:t>y</w:t>
      </w:r>
      <w:r w:rsidR="00DE2CAE" w:rsidRPr="00B80431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6FBC35EC" w14:textId="77777777" w:rsidR="005E7A71" w:rsidRPr="00B80431" w:rsidRDefault="005E7A71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</w:p>
    <w:p w14:paraId="6EFD7E66" w14:textId="6F01C202" w:rsidR="00D255E1" w:rsidRPr="00B80431" w:rsidRDefault="00FF4EA2" w:rsidP="00B80431">
      <w:pPr>
        <w:adjustRightInd w:val="0"/>
        <w:snapToGrid w:val="0"/>
        <w:ind w:firstLineChars="0" w:firstLine="0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Applications</w:t>
      </w:r>
    </w:p>
    <w:p w14:paraId="4A2E68A2" w14:textId="4A88369A" w:rsidR="00FF4EA2" w:rsidRPr="00B80431" w:rsidRDefault="00141B62" w:rsidP="00B80431">
      <w:pPr>
        <w:autoSpaceDE w:val="0"/>
        <w:autoSpaceDN w:val="0"/>
        <w:adjustRightInd w:val="0"/>
        <w:snapToGrid w:val="0"/>
        <w:ind w:firstLineChars="0" w:firstLine="0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bCs/>
          <w:color w:val="000000" w:themeColor="text1"/>
          <w:sz w:val="24"/>
          <w:szCs w:val="24"/>
        </w:rPr>
        <w:t>Clinical detections of ER1 and VEGF-</w:t>
      </w:r>
      <w:proofErr w:type="gramStart"/>
      <w:r w:rsidRPr="00B80431">
        <w:rPr>
          <w:rFonts w:ascii="Book Antiqua" w:hAnsi="Book Antiqua"/>
          <w:bCs/>
          <w:color w:val="000000" w:themeColor="text1"/>
          <w:sz w:val="24"/>
          <w:szCs w:val="24"/>
        </w:rPr>
        <w:t>A</w:t>
      </w:r>
      <w:proofErr w:type="gramEnd"/>
      <w:r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 expression</w:t>
      </w:r>
      <w:r w:rsidR="00283FB5" w:rsidRPr="00B80431">
        <w:rPr>
          <w:rFonts w:ascii="Book Antiqua" w:hAnsi="Book Antiqua"/>
          <w:bCs/>
          <w:color w:val="000000" w:themeColor="text1"/>
          <w:sz w:val="24"/>
          <w:szCs w:val="24"/>
        </w:rPr>
        <w:t>s</w:t>
      </w:r>
      <w:r w:rsidR="00B82D0C"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 can predict prognosis of GBC patients, and provide references for making-decision of postoperative treatment programs. In addition, t</w:t>
      </w:r>
      <w:r w:rsidRPr="00B80431">
        <w:rPr>
          <w:rFonts w:ascii="Book Antiqua" w:hAnsi="Book Antiqua"/>
          <w:bCs/>
          <w:color w:val="000000" w:themeColor="text1"/>
          <w:sz w:val="24"/>
          <w:szCs w:val="24"/>
        </w:rPr>
        <w:t>he identification of ER1 and VEGF-</w:t>
      </w:r>
      <w:proofErr w:type="gramStart"/>
      <w:r w:rsidRPr="00B80431">
        <w:rPr>
          <w:rFonts w:ascii="Book Antiqua" w:hAnsi="Book Antiqua"/>
          <w:bCs/>
          <w:color w:val="000000" w:themeColor="text1"/>
          <w:sz w:val="24"/>
          <w:szCs w:val="24"/>
        </w:rPr>
        <w:t>A</w:t>
      </w:r>
      <w:proofErr w:type="gramEnd"/>
      <w:r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 expressions in human GBC tissues </w:t>
      </w:r>
      <w:r w:rsidR="00054D68"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would </w:t>
      </w:r>
      <w:r w:rsidR="00026142"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help </w:t>
      </w:r>
      <w:r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to investigate deeply </w:t>
      </w:r>
      <w:r w:rsidR="004D428D"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into </w:t>
      </w:r>
      <w:r w:rsidRPr="00B80431">
        <w:rPr>
          <w:rFonts w:ascii="Book Antiqua" w:hAnsi="Book Antiqua"/>
          <w:bCs/>
          <w:color w:val="000000" w:themeColor="text1"/>
          <w:sz w:val="24"/>
          <w:szCs w:val="24"/>
        </w:rPr>
        <w:t>molecular</w:t>
      </w:r>
      <w:r w:rsidR="00026142"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 mechanisms of</w:t>
      </w:r>
      <w:r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 GBC.</w:t>
      </w:r>
    </w:p>
    <w:p w14:paraId="3AF90DD3" w14:textId="77777777" w:rsidR="00461A16" w:rsidRPr="00B80431" w:rsidRDefault="00461A16" w:rsidP="00B80431">
      <w:pPr>
        <w:adjustRightInd w:val="0"/>
        <w:snapToGrid w:val="0"/>
        <w:ind w:firstLineChars="0" w:firstLine="0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</w:p>
    <w:p w14:paraId="7E72C18B" w14:textId="63A2B562" w:rsidR="00A36C03" w:rsidRPr="00B80431" w:rsidRDefault="00A36C03" w:rsidP="00B80431">
      <w:pPr>
        <w:adjustRightInd w:val="0"/>
        <w:snapToGrid w:val="0"/>
        <w:ind w:firstLineChars="0" w:firstLine="0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Terminology</w:t>
      </w:r>
    </w:p>
    <w:p w14:paraId="6F8491BB" w14:textId="38E55DA6" w:rsidR="001B4FB5" w:rsidRPr="00B80431" w:rsidRDefault="00C206F9" w:rsidP="00B80431">
      <w:pPr>
        <w:autoSpaceDE w:val="0"/>
        <w:autoSpaceDN w:val="0"/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ER1 </w:t>
      </w:r>
      <w:r w:rsidR="00CA599F" w:rsidRPr="00B80431">
        <w:rPr>
          <w:rFonts w:ascii="Book Antiqua" w:hAnsi="Book Antiqua"/>
          <w:bCs/>
          <w:color w:val="000000" w:themeColor="text1"/>
          <w:sz w:val="24"/>
          <w:szCs w:val="24"/>
        </w:rPr>
        <w:t>also named estrogen receptor alpha</w:t>
      </w:r>
      <w:r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, </w:t>
      </w:r>
      <w:r w:rsidR="0022553D"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a </w:t>
      </w:r>
      <w:r w:rsidR="00CA599F" w:rsidRPr="00B80431">
        <w:rPr>
          <w:rFonts w:ascii="Book Antiqua" w:hAnsi="Book Antiqua"/>
          <w:bCs/>
          <w:color w:val="000000" w:themeColor="text1"/>
          <w:sz w:val="24"/>
          <w:szCs w:val="24"/>
        </w:rPr>
        <w:t>kind</w:t>
      </w:r>
      <w:r w:rsidR="0022553D"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 of ligand-regulated transcription factor</w:t>
      </w:r>
      <w:r w:rsidR="00CA599F"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, mediated biological actions </w:t>
      </w:r>
      <w:r w:rsidR="006C30AE" w:rsidRPr="00B80431">
        <w:rPr>
          <w:rFonts w:ascii="Book Antiqua" w:hAnsi="Book Antiqua"/>
          <w:bCs/>
          <w:color w:val="000000" w:themeColor="text1"/>
          <w:sz w:val="24"/>
          <w:szCs w:val="24"/>
        </w:rPr>
        <w:t>of estrogen</w:t>
      </w:r>
      <w:r w:rsidR="00CA599F"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. </w:t>
      </w:r>
      <w:r w:rsidR="00512D8C" w:rsidRPr="00B80431">
        <w:rPr>
          <w:rFonts w:ascii="Book Antiqua" w:hAnsi="Book Antiqua"/>
          <w:bCs/>
          <w:color w:val="000000" w:themeColor="text1"/>
          <w:sz w:val="24"/>
          <w:szCs w:val="24"/>
        </w:rPr>
        <w:t xml:space="preserve">ER1 is implicated in several kinds of tumors. </w:t>
      </w:r>
      <w:r w:rsidR="0022553D" w:rsidRPr="00B80431">
        <w:rPr>
          <w:rFonts w:ascii="Book Antiqua" w:hAnsi="Book Antiqua"/>
          <w:color w:val="000000" w:themeColor="text1"/>
          <w:sz w:val="24"/>
          <w:szCs w:val="24"/>
        </w:rPr>
        <w:t xml:space="preserve">VEGF-A </w:t>
      </w:r>
      <w:r w:rsidR="00E2538F" w:rsidRPr="00B80431">
        <w:rPr>
          <w:rFonts w:ascii="Book Antiqua" w:hAnsi="Book Antiqua"/>
          <w:color w:val="000000" w:themeColor="text1"/>
          <w:sz w:val="24"/>
          <w:szCs w:val="24"/>
        </w:rPr>
        <w:t>(</w:t>
      </w:r>
      <w:r w:rsidR="00DF7B2A" w:rsidRPr="00B80431">
        <w:rPr>
          <w:rFonts w:ascii="Book Antiqua" w:hAnsi="Book Antiqua"/>
          <w:color w:val="000000" w:themeColor="text1"/>
          <w:sz w:val="24"/>
          <w:szCs w:val="24"/>
        </w:rPr>
        <w:t>vascular endothelial growth factor A</w:t>
      </w:r>
      <w:r w:rsidR="00E2538F" w:rsidRPr="00B80431">
        <w:rPr>
          <w:rFonts w:ascii="Book Antiqua" w:hAnsi="Book Antiqua"/>
          <w:color w:val="000000" w:themeColor="text1"/>
          <w:sz w:val="24"/>
          <w:szCs w:val="24"/>
        </w:rPr>
        <w:t>)</w:t>
      </w:r>
      <w:r w:rsidR="00DF7B2A" w:rsidRPr="00B80431">
        <w:rPr>
          <w:rFonts w:ascii="Book Antiqua" w:hAnsi="Book Antiqua"/>
          <w:color w:val="000000" w:themeColor="text1"/>
          <w:sz w:val="24"/>
          <w:szCs w:val="24"/>
        </w:rPr>
        <w:t>,</w:t>
      </w:r>
      <w:r w:rsidR="00856259" w:rsidRPr="00B80431">
        <w:rPr>
          <w:rFonts w:ascii="Book Antiqua" w:hAnsi="Book Antiqua"/>
          <w:color w:val="000000" w:themeColor="text1"/>
          <w:sz w:val="24"/>
          <w:szCs w:val="24"/>
        </w:rPr>
        <w:t xml:space="preserve"> can promote physiological and pathological angiogenesis, and is believed to play an important role in various tumors.</w:t>
      </w:r>
    </w:p>
    <w:p w14:paraId="226D9C8B" w14:textId="77777777" w:rsidR="005E7A71" w:rsidRPr="00B80431" w:rsidRDefault="005E7A71" w:rsidP="00B80431">
      <w:pPr>
        <w:autoSpaceDE w:val="0"/>
        <w:autoSpaceDN w:val="0"/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</w:p>
    <w:p w14:paraId="4BD7B6BB" w14:textId="1D73666D" w:rsidR="001B4FB5" w:rsidRPr="00B80431" w:rsidRDefault="00B9476F" w:rsidP="00B80431">
      <w:pPr>
        <w:adjustRightInd w:val="0"/>
        <w:snapToGrid w:val="0"/>
        <w:ind w:firstLineChars="0" w:firstLine="0"/>
        <w:rPr>
          <w:rFonts w:ascii="Book Antiqua" w:hAnsi="Book Antiqua"/>
          <w:i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Peer review</w:t>
      </w:r>
    </w:p>
    <w:p w14:paraId="1D0617D0" w14:textId="59B90911" w:rsidR="00B9476F" w:rsidRPr="00B80431" w:rsidRDefault="00B9476F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color w:val="000000" w:themeColor="text1"/>
          <w:sz w:val="24"/>
          <w:szCs w:val="24"/>
        </w:rPr>
        <w:lastRenderedPageBreak/>
        <w:t>The authors reported that ER1 combined with VEGF-</w:t>
      </w:r>
      <w:proofErr w:type="gramStart"/>
      <w:r w:rsidRPr="00B80431">
        <w:rPr>
          <w:rFonts w:ascii="Book Antiqua" w:hAnsi="Book Antiqua"/>
          <w:color w:val="000000" w:themeColor="text1"/>
          <w:sz w:val="24"/>
          <w:szCs w:val="24"/>
        </w:rPr>
        <w:t>A</w:t>
      </w:r>
      <w:proofErr w:type="gramEnd"/>
      <w:r w:rsidRPr="00B80431">
        <w:rPr>
          <w:rFonts w:ascii="Book Antiqua" w:hAnsi="Book Antiqua"/>
          <w:color w:val="000000" w:themeColor="text1"/>
          <w:sz w:val="24"/>
          <w:szCs w:val="24"/>
        </w:rPr>
        <w:t xml:space="preserve"> assessed by immunohistochemistry was potential prognostic marker for GBC patients after surgery. Their findings were useful for the postoperative clinical treatment of GBC patients.</w:t>
      </w:r>
    </w:p>
    <w:p w14:paraId="14919E8F" w14:textId="77777777" w:rsidR="001B0471" w:rsidRPr="00B80431" w:rsidRDefault="001B0471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</w:p>
    <w:bookmarkEnd w:id="76"/>
    <w:bookmarkEnd w:id="77"/>
    <w:p w14:paraId="55446AB9" w14:textId="6330977D" w:rsidR="00405895" w:rsidRPr="00B80431" w:rsidRDefault="00020027" w:rsidP="00B80431">
      <w:pPr>
        <w:adjustRightInd w:val="0"/>
        <w:snapToGrid w:val="0"/>
        <w:ind w:firstLineChars="0" w:firstLine="0"/>
        <w:rPr>
          <w:rFonts w:ascii="Book Antiqua" w:hAnsi="Book Antiqua"/>
          <w:b/>
          <w:color w:val="000000" w:themeColor="text1"/>
          <w:szCs w:val="21"/>
        </w:rPr>
      </w:pPr>
      <w:r w:rsidRPr="00B80431">
        <w:rPr>
          <w:rFonts w:ascii="Book Antiqua" w:hAnsi="Book Antiqua"/>
          <w:b/>
          <w:color w:val="000000" w:themeColor="text1"/>
          <w:szCs w:val="21"/>
        </w:rPr>
        <w:t>REFERENCES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96"/>
      </w:tblGrid>
      <w:tr w:rsidR="00B80431" w:rsidRPr="00634AE0" w14:paraId="42E0A29B" w14:textId="77777777" w:rsidTr="00C17D53">
        <w:trPr>
          <w:trHeight w:val="5767"/>
          <w:tblCellSpacing w:w="15" w:type="dxa"/>
        </w:trPr>
        <w:tc>
          <w:tcPr>
            <w:tcW w:w="0" w:type="auto"/>
            <w:vAlign w:val="center"/>
            <w:hideMark/>
          </w:tcPr>
          <w:p w14:paraId="31D2D835" w14:textId="2E88D38E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1 </w:t>
            </w:r>
            <w:proofErr w:type="spellStart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Lazcano</w:t>
            </w:r>
            <w:proofErr w:type="spellEnd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-Ponce EC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Miquel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JF, Muñoz N,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Herrero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R,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Ferrecio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C,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Wistuba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II, Alonso de Ruiz P,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Aristi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Urista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G, Nervi F. Epidemiology and molecular pathology of gallbladder cancer.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CA Cancer J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Clin</w:t>
            </w:r>
            <w:proofErr w:type="spellEnd"/>
            <w:r w:rsidR="005E7A71"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</w:t>
            </w:r>
            <w:r w:rsidR="005E7A71" w:rsidRPr="00B80431">
              <w:rPr>
                <w:rFonts w:ascii="Book Antiqua" w:eastAsia="宋体" w:hAnsi="Book Antiqua" w:cs="宋体"/>
                <w:iCs/>
                <w:color w:val="000000" w:themeColor="text1"/>
                <w:kern w:val="0"/>
                <w:szCs w:val="21"/>
              </w:rPr>
              <w:t>2001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51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349-364 [PMID: 11760569</w:t>
            </w:r>
            <w:r w:rsidR="008F4FDF"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DOI:</w:t>
            </w:r>
            <w:r w:rsidR="008F4FDF" w:rsidRPr="00B80431">
              <w:rPr>
                <w:rFonts w:ascii="Book Antiqua" w:hAnsi="Book Antiqua"/>
                <w:color w:val="000000" w:themeColor="text1"/>
                <w:szCs w:val="21"/>
              </w:rPr>
              <w:t xml:space="preserve"> </w:t>
            </w:r>
            <w:hyperlink r:id="rId9" w:tgtFrame="_blank" w:history="1">
              <w:r w:rsidR="008F4FDF" w:rsidRPr="00B80431">
                <w:rPr>
                  <w:rFonts w:ascii="Book Antiqua" w:hAnsi="Book Antiqua"/>
                  <w:color w:val="000000" w:themeColor="text1"/>
                  <w:szCs w:val="21"/>
                </w:rPr>
                <w:t>10.3322/canjclin.51.6.349</w:t>
              </w:r>
            </w:hyperlink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]</w:t>
            </w:r>
          </w:p>
          <w:p w14:paraId="00BD4831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2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Boutros C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Gary M, Baldwin K,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Somasundar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P. Gallbladder cancer: past, present and an uncertain future.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Surg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Oncol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2012;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21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e183-e191 [PMID: 23025910 DOI: 10.1016/j.suronc.2012.08.002]</w:t>
            </w:r>
          </w:p>
          <w:p w14:paraId="78873898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3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Alvaro D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Alpini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G,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Onori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P,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Perego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L,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Svegliata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Baroni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G,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Franchitto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A,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Baiocchi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L, Glaser SS, Le Sage G,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Folli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F,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Gaudio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E. Estrogens stimulate proliferation of intrahepatic biliary epithelium in rats.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Gastroenterology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2000;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119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1681-1691 [PMID: 11113090]</w:t>
            </w:r>
          </w:p>
          <w:p w14:paraId="76931348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4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Alvaro D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Onori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P,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Metalli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VD,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Svegliati-Baroni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G,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Folli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F,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Franchitto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A,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Alpini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G,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Mancino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MG,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Attili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AF,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Gaudio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E. Intracellular pathways mediating estrogen-induced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cholangiocyte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proliferation in the rat.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Hepatology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2002;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36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297-304 [PMID: 12143037 DOI: 10.1053/jhep.2002.34741]</w:t>
            </w:r>
          </w:p>
          <w:p w14:paraId="0357A453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5 </w:t>
            </w:r>
            <w:proofErr w:type="spellStart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DeMorrow</w:t>
            </w:r>
            <w:proofErr w:type="spellEnd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 xml:space="preserve"> S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.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Cholangiocarcinoma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: estrogen-induced autocrine effects of VEGF on cell proliferation.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Dig Liver Dis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2009;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41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164-165 [PMID: 19112054 DOI: 10.1016/j.dld.2008.11.005]</w:t>
            </w:r>
          </w:p>
          <w:p w14:paraId="5447BEAC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6 </w:t>
            </w:r>
            <w:proofErr w:type="spellStart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Sica</w:t>
            </w:r>
            <w:proofErr w:type="spellEnd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 xml:space="preserve"> V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Nola E,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Contieri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E,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Bova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R,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Masucci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MT, Medici N,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Petrillo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A,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Weisz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A, Molinari AM,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Puca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GA. Estradiol and progesterone receptors in malignant gastrointestinal tumors.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Cancer Res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1984;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44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4670-4674 [PMID: 6467220]</w:t>
            </w:r>
          </w:p>
          <w:p w14:paraId="5F6AA100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7 </w:t>
            </w:r>
            <w:proofErr w:type="spellStart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Dunnwald</w:t>
            </w:r>
            <w:proofErr w:type="spellEnd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 xml:space="preserve"> LK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Rossing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MA, Li CI. Hormone receptor status, tumor characteristics, and prognosis: a prospective cohort of breast cancer patients.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Breast Cancer Res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2007;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9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R6 [PMID: 17239243 DOI: 10.1186/bcr1639]</w:t>
            </w:r>
          </w:p>
          <w:p w14:paraId="18AF7902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8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Fisher RI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Neifeld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JP,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Lippman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ME.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Oestrogen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receptors in human malignant melanoma.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Lancet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1976;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2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337-339 [PMID: 60569]</w:t>
            </w:r>
          </w:p>
          <w:p w14:paraId="1EC20CCF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9 </w:t>
            </w:r>
            <w:proofErr w:type="spellStart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Honma</w:t>
            </w:r>
            <w:proofErr w:type="spellEnd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 xml:space="preserve"> N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Horii R, Iwase T,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Saji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S,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Younes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M,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Takubo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K, Matsuura M, Ito Y, Akiyama F, Sakamoto G. Clinical importance of estrogen receptor-beta evaluation in breast cancer patients treated with adjuvant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tamoxifen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therapy.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J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Clin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Oncol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2008;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26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: 3727-3734 [PMID: 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lastRenderedPageBreak/>
              <w:t>18669459 DOI: 10.1200/jco.2007.14.2968]</w:t>
            </w:r>
          </w:p>
          <w:p w14:paraId="157214D4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10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Park SK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Andreotti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G,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Sakoda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LC, Gao YT, Rashid A, Chen J, Chen BE, Rosenberg PS, Shen MC, Wang BS, Han TQ, Zhang BH, Yeager M,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Chanock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S,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Hsing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AW. Variants in hormone-related genes and the risk of biliary tract cancers and stones: a population-based study in China.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Carcinogenesis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2009;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30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606-614 [PMID: 19168589 DOI: 10.1093/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carcin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/bgp024]</w:t>
            </w:r>
          </w:p>
          <w:p w14:paraId="5495C243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11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Liu MM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Albanese C, Anderson CM,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Hilty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K, Webb P,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Uht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RM, Price RH,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Pestell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RG, Kushner PJ. Opposing action of estrogen receptors alpha and beta on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cyclin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D1 gene expression.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J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Biol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Chem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2002;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277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24353-24360 [PMID: 11986316 DOI: 10.1074/jbc.M201829200]</w:t>
            </w:r>
          </w:p>
          <w:p w14:paraId="104A557E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12 </w:t>
            </w:r>
            <w:proofErr w:type="spellStart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Iyer</w:t>
            </w:r>
            <w:proofErr w:type="spellEnd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 xml:space="preserve"> V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Klebba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I,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McCready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J, Arendt LM,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Betancur-Boissel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M, Wu MF, Zhang X, Lewis MT,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Kuperwasser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C. Estrogen promotes ER-negative tumor growth and angiogenesis through mobilization of bone marrow-derived monocytes.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Cancer Res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2012;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72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2705-2713 [PMID: 22467173 DOI: 10.1158/0008-5472.can-11-3287]</w:t>
            </w:r>
          </w:p>
          <w:p w14:paraId="0EBE6B63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13 </w:t>
            </w:r>
            <w:proofErr w:type="spellStart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Sumi</w:t>
            </w:r>
            <w:proofErr w:type="spellEnd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 xml:space="preserve"> K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Matsuyama S,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Kitajima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Y, Miyazaki K. Loss of estrogen receptor beta expression at cancer front correlates with tumor progression and poor prognosis of gallbladder cancer.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Oncol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Rep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2004;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12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979-984 [PMID: 15492781]</w:t>
            </w:r>
          </w:p>
          <w:p w14:paraId="3A2A79AD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14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Matthews J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Gustafsson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JA. Estrogen signaling: a subtle balance between ER alpha and ER beta.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Mol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Interv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2003;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3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281-292 [PMID: 14993442 DOI: 10.1124/mi.3.5.281]</w:t>
            </w:r>
          </w:p>
          <w:p w14:paraId="0A8AAAFB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15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Ferrara N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Davis-Smyth T. The biology of vascular endothelial growth factor.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Endocr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Rev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1997;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18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4-25 [PMID: 9034784 DOI: 10.1210/edrv.18.1.0287]</w:t>
            </w:r>
          </w:p>
          <w:p w14:paraId="04CE1D74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16 </w:t>
            </w:r>
            <w:proofErr w:type="spellStart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Mancino</w:t>
            </w:r>
            <w:proofErr w:type="spellEnd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 xml:space="preserve"> A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Mancino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MG, Glaser SS,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Alpini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G, Bolognese A,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Izzo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L, Francis H,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Onori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P,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Franchitto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A,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Ginanni-Corradini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S,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Gaudio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E, Alvaro D. Estrogens stimulate the proliferation of human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cholangiocarcinoma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by inducing the expression and secretion of vascular endothelial growth factor.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Dig Liver Dis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2009;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41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156-163 [PMID: 18395502 DOI: 10.1016/j.dld.2008.02.015]</w:t>
            </w:r>
          </w:p>
          <w:p w14:paraId="724C9C71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17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Mishra K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Behari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A, Kapoor VK, Khan MS, Prakash S, Agrawal S. Vascular endothelial growth factor single-nucleotide polymorphism in gallbladder cancer.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J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Gastroenterol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Hepatol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2013;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28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1678-1685 [PMID: 23962084 DOI: 10.1111/jgh.12343]</w:t>
            </w:r>
          </w:p>
          <w:p w14:paraId="001A88D3" w14:textId="52468C95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18 </w:t>
            </w:r>
            <w:proofErr w:type="spellStart"/>
            <w:r w:rsidR="00270FD8" w:rsidRPr="00B80431">
              <w:rPr>
                <w:rFonts w:ascii="Book Antiqua" w:hAnsi="Book Antiqua"/>
                <w:b/>
                <w:bCs/>
                <w:color w:val="000000" w:themeColor="text1"/>
                <w:szCs w:val="21"/>
              </w:rPr>
              <w:t>Letelier</w:t>
            </w:r>
            <w:proofErr w:type="spellEnd"/>
            <w:r w:rsidR="00270FD8" w:rsidRPr="00B80431">
              <w:rPr>
                <w:rFonts w:ascii="Book Antiqua" w:hAnsi="Book Antiqua"/>
                <w:b/>
                <w:bCs/>
                <w:color w:val="000000" w:themeColor="text1"/>
                <w:szCs w:val="21"/>
              </w:rPr>
              <w:t xml:space="preserve"> P, </w:t>
            </w:r>
            <w:r w:rsidR="00270FD8" w:rsidRPr="00B80431">
              <w:rPr>
                <w:rFonts w:ascii="Book Antiqua" w:hAnsi="Book Antiqua"/>
                <w:bCs/>
                <w:color w:val="000000" w:themeColor="text1"/>
                <w:szCs w:val="21"/>
              </w:rPr>
              <w:t xml:space="preserve">Garcia P, Leal P, Ili C, </w:t>
            </w:r>
            <w:proofErr w:type="spellStart"/>
            <w:r w:rsidR="00270FD8" w:rsidRPr="00B80431">
              <w:rPr>
                <w:rFonts w:ascii="Book Antiqua" w:hAnsi="Book Antiqua"/>
                <w:bCs/>
                <w:color w:val="000000" w:themeColor="text1"/>
                <w:szCs w:val="21"/>
              </w:rPr>
              <w:t>Buchegger</w:t>
            </w:r>
            <w:proofErr w:type="spellEnd"/>
            <w:r w:rsidR="00270FD8" w:rsidRPr="00B80431">
              <w:rPr>
                <w:rFonts w:ascii="Book Antiqua" w:hAnsi="Book Antiqua"/>
                <w:bCs/>
                <w:color w:val="000000" w:themeColor="text1"/>
                <w:szCs w:val="21"/>
              </w:rPr>
              <w:t xml:space="preserve"> K, </w:t>
            </w:r>
            <w:proofErr w:type="spellStart"/>
            <w:r w:rsidR="00270FD8" w:rsidRPr="00B80431">
              <w:rPr>
                <w:rFonts w:ascii="Book Antiqua" w:hAnsi="Book Antiqua"/>
                <w:bCs/>
                <w:color w:val="000000" w:themeColor="text1"/>
                <w:szCs w:val="21"/>
              </w:rPr>
              <w:t>Riquelme</w:t>
            </w:r>
            <w:proofErr w:type="spellEnd"/>
            <w:r w:rsidR="00270FD8" w:rsidRPr="00B80431">
              <w:rPr>
                <w:rFonts w:ascii="Book Antiqua" w:hAnsi="Book Antiqua"/>
                <w:bCs/>
                <w:color w:val="000000" w:themeColor="text1"/>
                <w:szCs w:val="21"/>
              </w:rPr>
              <w:t xml:space="preserve"> I, Sandoval A, Tapia O, </w:t>
            </w:r>
            <w:proofErr w:type="spellStart"/>
            <w:r w:rsidR="00270FD8" w:rsidRPr="00B80431">
              <w:rPr>
                <w:rFonts w:ascii="Book Antiqua" w:hAnsi="Book Antiqua"/>
                <w:bCs/>
                <w:color w:val="000000" w:themeColor="text1"/>
                <w:szCs w:val="21"/>
              </w:rPr>
              <w:t>Roa</w:t>
            </w:r>
            <w:proofErr w:type="spellEnd"/>
            <w:r w:rsidR="00270FD8" w:rsidRPr="00B80431">
              <w:rPr>
                <w:rFonts w:ascii="Book Antiqua" w:hAnsi="Book Antiqua"/>
                <w:bCs/>
                <w:color w:val="000000" w:themeColor="text1"/>
                <w:szCs w:val="21"/>
              </w:rPr>
              <w:t xml:space="preserve"> JC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.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Immunohistochemical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Expression of Vascular Endothelial Growth Factor A in Advanced Gallbladder Carcinoma.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Appl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Immunohistochem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Mol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Morphol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2013; </w:t>
            </w:r>
            <w:proofErr w:type="spellStart"/>
            <w:r w:rsidR="00634AE0"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Epub</w:t>
            </w:r>
            <w:proofErr w:type="spellEnd"/>
            <w:r w:rsidR="00634AE0"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ahead of print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[PMID: 24185122 DOI: 10.1097/PAI.0b013e3182a318a9]</w:t>
            </w:r>
          </w:p>
          <w:p w14:paraId="14FFBE2D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19 </w:t>
            </w:r>
            <w:proofErr w:type="spellStart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Giatromanolaki</w:t>
            </w:r>
            <w:proofErr w:type="spellEnd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 xml:space="preserve"> A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Koukourakis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MI,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Simopoulos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C,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Polychronidis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A,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Sivridis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E. Vascular endothelial growth factor (VEGF) expression in operable gallbladder 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lastRenderedPageBreak/>
              <w:t xml:space="preserve">carcinomas.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Eur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J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Surg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Oncol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2003;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29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879-883 [PMID: 14624781]</w:t>
            </w:r>
          </w:p>
          <w:p w14:paraId="322F8EAE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20 </w:t>
            </w:r>
            <w:proofErr w:type="spellStart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Buteau</w:t>
            </w:r>
            <w:proofErr w:type="spellEnd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-Lozano H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Ancelin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M,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Lardeux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B,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Milanini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J, Perrot-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Applanat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M. Transcriptional regulation of vascular endothelial growth factor by estradiol and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tamoxifen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in breast cancer cells: a complex interplay between estrogen receptors alpha and beta.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Cancer Res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2002;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62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4977-4984 [PMID: 12208749]</w:t>
            </w:r>
          </w:p>
          <w:p w14:paraId="6581723F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21 </w:t>
            </w:r>
            <w:proofErr w:type="spellStart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Losordo</w:t>
            </w:r>
            <w:proofErr w:type="spellEnd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 xml:space="preserve"> DW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Isner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JM. Estrogen and angiogenesis: A review.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Arterioscler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Thromb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Vasc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Biol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2001;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21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6-12 [PMID: 11145928]</w:t>
            </w:r>
          </w:p>
          <w:p w14:paraId="3208C06A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22 </w:t>
            </w:r>
            <w:proofErr w:type="spellStart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Hyder</w:t>
            </w:r>
            <w:proofErr w:type="spellEnd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 xml:space="preserve"> SM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Huang JC, Nawaz Z,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Boettger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-Tong H,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Mäkelä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S,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Chiappetta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C,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Stancel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GM. Regulation of vascular endothelial growth factor expression by estrogens and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progestins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Environ Health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Perspect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2000;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 xml:space="preserve">108 </w:t>
            </w:r>
            <w:proofErr w:type="spellStart"/>
            <w:r w:rsidRPr="00B80431">
              <w:rPr>
                <w:rFonts w:ascii="Book Antiqua" w:eastAsia="宋体" w:hAnsi="Book Antiqua" w:cs="宋体"/>
                <w:bCs/>
                <w:color w:val="000000" w:themeColor="text1"/>
                <w:kern w:val="0"/>
                <w:szCs w:val="21"/>
              </w:rPr>
              <w:t>Suppl</w:t>
            </w:r>
            <w:proofErr w:type="spellEnd"/>
            <w:r w:rsidRPr="00B80431">
              <w:rPr>
                <w:rFonts w:ascii="Book Antiqua" w:eastAsia="宋体" w:hAnsi="Book Antiqua" w:cs="宋体"/>
                <w:bCs/>
                <w:color w:val="000000" w:themeColor="text1"/>
                <w:kern w:val="0"/>
                <w:szCs w:val="21"/>
              </w:rPr>
              <w:t xml:space="preserve"> 5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785-790 [PMID: 11035983]</w:t>
            </w:r>
          </w:p>
          <w:p w14:paraId="14CA8112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23 </w:t>
            </w:r>
            <w:proofErr w:type="spellStart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Buteau</w:t>
            </w:r>
            <w:proofErr w:type="spellEnd"/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-Lozano H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Velasco G,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Cristofari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M,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Balaguer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P, </w:t>
            </w:r>
            <w:proofErr w:type="gram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Perrot</w:t>
            </w:r>
            <w:proofErr w:type="gram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-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Applanat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M.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Xenoestrogens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modulate vascular endothelial growth factor secretion in breast cancer cells through an estrogen receptor-dependent mechanism.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J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Endocrinol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2008;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196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399-412 [PMID: 18252963 DOI: 10.1677/joe-07-0198]</w:t>
            </w:r>
          </w:p>
          <w:p w14:paraId="37C64BDB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24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Sun XN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Cao WG, Wang X, Wang Q,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Gu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BX, Yang QC, Hu JB, Liu H, Zheng S. Prognostic impact of vascular endothelial growth factor-A expression in resected gallbladder carcinoma.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Tumour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Biol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2011;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32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1183-1190 [PMID: 21853312 DOI: 10.1007/s13277-011-0221-2]</w:t>
            </w:r>
          </w:p>
          <w:p w14:paraId="4D58F2DD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25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Alvarez H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Corvalan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A,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Roa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JC,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Argani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P, Murillo F, Edwards J,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Beaty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R,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Feldmann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G, Hong SM,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Mullendore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M,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Roa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I,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Ibañez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L, Pimentel F, Diaz A, Riggins GJ,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Maitra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A. Serial analysis of gene expression identifies connective tissue growth factor expression as a prognostic biomarker in gallbladder cancer. </w:t>
            </w:r>
            <w:proofErr w:type="spellStart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Clin</w:t>
            </w:r>
            <w:proofErr w:type="spellEnd"/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 xml:space="preserve"> Cancer Res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2008;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14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2631-2638 [PMID: 18451226 DOI: 10.1158/1078-0432.ccr-07-1991]</w:t>
            </w:r>
          </w:p>
          <w:p w14:paraId="7E53003A" w14:textId="77777777" w:rsidR="00C17D53" w:rsidRPr="00B80431" w:rsidRDefault="00C17D53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26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Park SK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Andreotti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G, Rashid A, Chen J, Rosenberg PS, Yu K, Olsen J, Gao YT, Deng J,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Sakoda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LC, Zhang M, Shen MC, Wang BS, Han TQ, Zhang BH, Yeager M,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Chanock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SJ, 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Hsing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AW. Polymorphisms of estrogen receptors and risk of biliary tract cancers and gallstones: a population-based study in Shanghai, China. </w:t>
            </w:r>
            <w:r w:rsidRPr="00B80431">
              <w:rPr>
                <w:rFonts w:ascii="Book Antiqua" w:eastAsia="宋体" w:hAnsi="Book Antiqua" w:cs="宋体"/>
                <w:i/>
                <w:iCs/>
                <w:color w:val="000000" w:themeColor="text1"/>
                <w:kern w:val="0"/>
                <w:szCs w:val="21"/>
              </w:rPr>
              <w:t>Carcinogenesis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 xml:space="preserve"> 2010; </w:t>
            </w:r>
            <w:r w:rsidRPr="00B80431">
              <w:rPr>
                <w:rFonts w:ascii="Book Antiqua" w:eastAsia="宋体" w:hAnsi="Book Antiqua" w:cs="宋体"/>
                <w:b/>
                <w:bCs/>
                <w:color w:val="000000" w:themeColor="text1"/>
                <w:kern w:val="0"/>
                <w:szCs w:val="21"/>
              </w:rPr>
              <w:t>31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: 842-846 [PMID: 20172949 DOI: 10.1093/</w:t>
            </w:r>
            <w:proofErr w:type="spellStart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carcin</w:t>
            </w:r>
            <w:proofErr w:type="spellEnd"/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  <w:t>/bgq038]</w:t>
            </w:r>
          </w:p>
          <w:p w14:paraId="222A0801" w14:textId="778C23D1" w:rsidR="00CE625B" w:rsidRPr="00B80431" w:rsidRDefault="00CE625B" w:rsidP="00B80431">
            <w:pPr>
              <w:adjustRightInd w:val="0"/>
              <w:snapToGrid w:val="0"/>
              <w:ind w:firstLineChars="0" w:firstLine="0"/>
              <w:jc w:val="right"/>
              <w:rPr>
                <w:rFonts w:ascii="Book Antiqua" w:eastAsia="宋体" w:hAnsi="Book Antiqua"/>
                <w:b/>
                <w:bCs/>
                <w:color w:val="000000" w:themeColor="text1"/>
                <w:szCs w:val="21"/>
              </w:rPr>
            </w:pPr>
            <w:bookmarkStart w:id="82" w:name="OLE_LINK277"/>
            <w:bookmarkStart w:id="83" w:name="OLE_LINK278"/>
            <w:bookmarkStart w:id="84" w:name="OLE_LINK279"/>
            <w:bookmarkStart w:id="85" w:name="OLE_LINK290"/>
            <w:bookmarkStart w:id="86" w:name="OLE_LINK301"/>
            <w:bookmarkStart w:id="87" w:name="OLE_LINK312"/>
            <w:bookmarkStart w:id="88" w:name="OLE_LINK315"/>
            <w:bookmarkStart w:id="89" w:name="OLE_LINK316"/>
            <w:bookmarkStart w:id="90" w:name="OLE_LINK317"/>
            <w:bookmarkStart w:id="91" w:name="OLE_LINK318"/>
            <w:bookmarkStart w:id="92" w:name="OLE_LINK326"/>
            <w:bookmarkStart w:id="93" w:name="OLE_LINK335"/>
            <w:bookmarkStart w:id="94" w:name="OLE_LINK339"/>
            <w:bookmarkStart w:id="95" w:name="OLE_LINK348"/>
            <w:bookmarkStart w:id="96" w:name="OLE_LINK399"/>
            <w:bookmarkStart w:id="97" w:name="OLE_LINK419"/>
            <w:bookmarkStart w:id="98" w:name="OLE_LINK420"/>
            <w:bookmarkStart w:id="99" w:name="OLE_LINK423"/>
            <w:bookmarkStart w:id="100" w:name="OLE_LINK449"/>
            <w:bookmarkStart w:id="101" w:name="OLE_LINK450"/>
            <w:bookmarkStart w:id="102" w:name="OLE_LINK454"/>
            <w:r w:rsidRPr="00B80431">
              <w:rPr>
                <w:rStyle w:val="ad"/>
                <w:rFonts w:ascii="Book Antiqua" w:hAnsi="Book Antiqua" w:cs="Arial"/>
                <w:noProof/>
                <w:color w:val="000000" w:themeColor="text1"/>
                <w:szCs w:val="21"/>
              </w:rPr>
              <w:t>P-Reviewer</w:t>
            </w:r>
            <w:r w:rsidRPr="00B80431">
              <w:rPr>
                <w:rStyle w:val="ad"/>
                <w:rFonts w:ascii="Book Antiqua" w:eastAsia="宋体" w:hAnsi="Book Antiqua" w:cs="Arial"/>
                <w:noProof/>
                <w:color w:val="000000" w:themeColor="text1"/>
                <w:szCs w:val="21"/>
              </w:rPr>
              <w:t>:</w:t>
            </w:r>
            <w:r w:rsidRPr="00B80431">
              <w:rPr>
                <w:rFonts w:ascii="Book Antiqua" w:hAnsi="Book Antiqua"/>
                <w:color w:val="000000" w:themeColor="text1"/>
                <w:szCs w:val="21"/>
              </w:rPr>
              <w:t xml:space="preserve"> Miyoshi</w:t>
            </w:r>
            <w:r w:rsidRPr="00B80431">
              <w:rPr>
                <w:rFonts w:ascii="Book Antiqua" w:eastAsia="宋体" w:hAnsi="Book Antiqua"/>
                <w:bCs/>
                <w:color w:val="000000" w:themeColor="text1"/>
                <w:szCs w:val="21"/>
              </w:rPr>
              <w:t xml:space="preserve"> </w:t>
            </w:r>
            <w:r w:rsidRPr="00B80431">
              <w:rPr>
                <w:rFonts w:ascii="Book Antiqua" w:hAnsi="Book Antiqua"/>
                <w:color w:val="000000" w:themeColor="text1"/>
                <w:szCs w:val="21"/>
              </w:rPr>
              <w:t xml:space="preserve">E </w:t>
            </w:r>
            <w:r w:rsidRPr="00B80431">
              <w:rPr>
                <w:rFonts w:ascii="Book Antiqua" w:eastAsia="宋体" w:hAnsi="Book Antiqua"/>
                <w:bCs/>
                <w:color w:val="000000" w:themeColor="text1"/>
                <w:szCs w:val="21"/>
              </w:rPr>
              <w:t xml:space="preserve">  </w:t>
            </w:r>
            <w:r w:rsidRPr="00B80431">
              <w:rPr>
                <w:rFonts w:ascii="Book Antiqua" w:hAnsi="Book Antiqua"/>
                <w:b/>
                <w:bCs/>
                <w:color w:val="000000" w:themeColor="text1"/>
                <w:szCs w:val="21"/>
              </w:rPr>
              <w:t>S-Editor</w:t>
            </w: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szCs w:val="21"/>
              </w:rPr>
              <w:t>:</w:t>
            </w:r>
            <w:r w:rsidRPr="00B80431">
              <w:rPr>
                <w:rFonts w:ascii="Book Antiqua" w:hAnsi="Book Antiqua"/>
                <w:bCs/>
                <w:color w:val="000000" w:themeColor="text1"/>
                <w:szCs w:val="21"/>
              </w:rPr>
              <w:t xml:space="preserve"> </w:t>
            </w:r>
            <w:r w:rsidRPr="00B80431">
              <w:rPr>
                <w:rFonts w:ascii="Book Antiqua" w:eastAsia="宋体" w:hAnsi="Book Antiqua"/>
                <w:bCs/>
                <w:color w:val="000000" w:themeColor="text1"/>
                <w:szCs w:val="21"/>
              </w:rPr>
              <w:t>Ma YJ</w:t>
            </w:r>
            <w:r w:rsidRPr="00B80431">
              <w:rPr>
                <w:rFonts w:ascii="Book Antiqua" w:hAnsi="Book Antiqua"/>
                <w:b/>
                <w:bCs/>
                <w:color w:val="000000" w:themeColor="text1"/>
                <w:szCs w:val="21"/>
              </w:rPr>
              <w:t xml:space="preserve">   L-Editor</w:t>
            </w: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szCs w:val="21"/>
              </w:rPr>
              <w:t>:</w:t>
            </w:r>
            <w:r w:rsidRPr="00B80431">
              <w:rPr>
                <w:rFonts w:ascii="Book Antiqua" w:hAnsi="Book Antiqua"/>
                <w:b/>
                <w:bCs/>
                <w:color w:val="000000" w:themeColor="text1"/>
                <w:szCs w:val="21"/>
              </w:rPr>
              <w:t xml:space="preserve">   E-Editor</w:t>
            </w: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szCs w:val="21"/>
              </w:rPr>
              <w:t>:</w:t>
            </w:r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</w:p>
          <w:p w14:paraId="6869EE1C" w14:textId="77777777" w:rsidR="00CE625B" w:rsidRPr="00B80431" w:rsidRDefault="00CE625B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 w:cs="宋体"/>
                <w:color w:val="000000" w:themeColor="text1"/>
                <w:kern w:val="0"/>
                <w:szCs w:val="21"/>
              </w:rPr>
            </w:pPr>
          </w:p>
        </w:tc>
      </w:tr>
    </w:tbl>
    <w:p w14:paraId="5041724E" w14:textId="77777777" w:rsidR="00CE625B" w:rsidRPr="00B80431" w:rsidRDefault="00CE625B" w:rsidP="00B80431">
      <w:pPr>
        <w:adjustRightInd w:val="0"/>
        <w:snapToGrid w:val="0"/>
        <w:ind w:firstLineChars="0" w:firstLine="0"/>
        <w:jc w:val="left"/>
        <w:rPr>
          <w:rFonts w:ascii="Book Antiqua" w:eastAsia="宋体" w:hAnsi="Book Antiqua"/>
          <w:bCs/>
          <w:color w:val="000000" w:themeColor="text1"/>
          <w:sz w:val="24"/>
          <w:szCs w:val="24"/>
        </w:rPr>
      </w:pPr>
    </w:p>
    <w:p w14:paraId="79CB06D4" w14:textId="77777777" w:rsidR="00CE625B" w:rsidRPr="00B80431" w:rsidRDefault="00CE625B" w:rsidP="00B80431">
      <w:pPr>
        <w:adjustRightInd w:val="0"/>
        <w:snapToGrid w:val="0"/>
        <w:ind w:firstLineChars="0" w:firstLine="0"/>
        <w:jc w:val="left"/>
        <w:rPr>
          <w:rFonts w:ascii="Book Antiqua" w:eastAsia="宋体" w:hAnsi="Book Antiqua"/>
          <w:bCs/>
          <w:color w:val="000000" w:themeColor="text1"/>
          <w:sz w:val="24"/>
          <w:szCs w:val="24"/>
        </w:rPr>
      </w:pPr>
    </w:p>
    <w:p w14:paraId="7CD1F3D0" w14:textId="77777777" w:rsidR="00CE625B" w:rsidRPr="00B80431" w:rsidRDefault="00CE625B" w:rsidP="00B80431">
      <w:pPr>
        <w:adjustRightInd w:val="0"/>
        <w:snapToGrid w:val="0"/>
        <w:ind w:firstLineChars="0" w:firstLine="0"/>
        <w:jc w:val="left"/>
        <w:rPr>
          <w:rFonts w:ascii="Book Antiqua" w:eastAsia="宋体" w:hAnsi="Book Antiqua"/>
          <w:bCs/>
          <w:color w:val="000000" w:themeColor="text1"/>
          <w:sz w:val="24"/>
          <w:szCs w:val="24"/>
        </w:rPr>
      </w:pPr>
    </w:p>
    <w:p w14:paraId="1D837C0F" w14:textId="77777777" w:rsidR="00CE625B" w:rsidRPr="00B80431" w:rsidRDefault="00CE625B" w:rsidP="00B80431">
      <w:pPr>
        <w:adjustRightInd w:val="0"/>
        <w:snapToGrid w:val="0"/>
        <w:ind w:firstLineChars="0" w:firstLine="0"/>
        <w:jc w:val="left"/>
        <w:rPr>
          <w:rFonts w:ascii="Book Antiqua" w:eastAsia="宋体" w:hAnsi="Book Antiqua"/>
          <w:bCs/>
          <w:color w:val="000000" w:themeColor="text1"/>
          <w:sz w:val="24"/>
          <w:szCs w:val="24"/>
        </w:rPr>
      </w:pPr>
    </w:p>
    <w:p w14:paraId="583B0AEA" w14:textId="77777777" w:rsidR="00CE625B" w:rsidRPr="00B80431" w:rsidRDefault="00CE625B" w:rsidP="00B80431">
      <w:pPr>
        <w:adjustRightInd w:val="0"/>
        <w:snapToGrid w:val="0"/>
        <w:ind w:firstLineChars="0" w:firstLine="0"/>
        <w:jc w:val="left"/>
        <w:rPr>
          <w:rFonts w:ascii="Book Antiqua" w:eastAsia="宋体" w:hAnsi="Book Antiqua"/>
          <w:bCs/>
          <w:color w:val="000000" w:themeColor="text1"/>
          <w:sz w:val="24"/>
          <w:szCs w:val="24"/>
        </w:rPr>
      </w:pPr>
    </w:p>
    <w:p w14:paraId="5625570D" w14:textId="3CD09301" w:rsidR="00DE185A" w:rsidRPr="00B80431" w:rsidRDefault="00DE185A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8A47045" wp14:editId="2F7DCE8F">
            <wp:extent cx="2753916" cy="1011044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8870" cy="101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B693" w14:textId="5646F426" w:rsidR="00B7659E" w:rsidRPr="00B80431" w:rsidRDefault="00207BB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Figure</w:t>
      </w:r>
      <w:r w:rsidR="00CB49E6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</w:t>
      </w:r>
      <w:r w:rsidR="00242E71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1 </w:t>
      </w:r>
      <w:r w:rsidR="00B7659E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Typical histology of each histological </w:t>
      </w:r>
      <w:proofErr w:type="gramStart"/>
      <w:r w:rsidR="00B7659E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scores</w:t>
      </w:r>
      <w:proofErr w:type="gramEnd"/>
      <w:r w:rsidR="0052249D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.</w:t>
      </w:r>
      <w:r w:rsidR="00B7659E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</w:t>
      </w:r>
      <w:r w:rsidR="00F25ECF" w:rsidRPr="00B80431">
        <w:rPr>
          <w:rFonts w:ascii="Book Antiqua" w:eastAsia="宋体" w:hAnsi="Book Antiqua"/>
          <w:color w:val="000000" w:themeColor="text1"/>
          <w:sz w:val="24"/>
          <w:szCs w:val="24"/>
        </w:rPr>
        <w:t>A, B, C, D, E, F, G, H was scored as 0, 2, 3, 4, 5, 6, 7, respectively.</w:t>
      </w:r>
    </w:p>
    <w:p w14:paraId="65091ED0" w14:textId="77777777" w:rsidR="00634AE0" w:rsidRPr="00B80431" w:rsidRDefault="00634AE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56853F71" w14:textId="524BF0DB" w:rsidR="00F25ECF" w:rsidRPr="00B80431" w:rsidRDefault="004A1A68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4663E969" wp14:editId="23B24A6C">
            <wp:extent cx="1676279" cy="126380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71" cy="12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2108" w14:textId="3A607F9D" w:rsidR="00DC4AD0" w:rsidRPr="00B80431" w:rsidRDefault="00B7659E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Figure 2 </w:t>
      </w:r>
      <w:proofErr w:type="spellStart"/>
      <w:r w:rsidR="00626451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Immunohistochemical</w:t>
      </w:r>
      <w:proofErr w:type="spellEnd"/>
      <w:r w:rsidR="00626451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staining of </w:t>
      </w:r>
      <w:r w:rsidR="00DE185A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estrogen receptor1</w:t>
      </w:r>
      <w:r w:rsidR="004F4DEC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and </w:t>
      </w:r>
      <w:r w:rsidR="00DE185A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vascular endothelial growth factor </w:t>
      </w:r>
      <w:proofErr w:type="gramStart"/>
      <w:r w:rsidR="00DE185A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A</w:t>
      </w:r>
      <w:proofErr w:type="gramEnd"/>
      <w:r w:rsidR="00DE185A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</w:t>
      </w:r>
      <w:r w:rsidR="004F4DEC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expressions</w:t>
      </w:r>
      <w:r w:rsidR="00626451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in </w:t>
      </w:r>
      <w:r w:rsidR="00DE185A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gallbladder carcinoma</w:t>
      </w:r>
      <w:r w:rsidR="00626451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</w:t>
      </w:r>
      <w:r w:rsidR="00810F70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and </w:t>
      </w:r>
      <w:proofErr w:type="spellStart"/>
      <w:r w:rsidR="00DE185A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cholelithiasis</w:t>
      </w:r>
      <w:proofErr w:type="spellEnd"/>
      <w:r w:rsidR="00810F70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</w:t>
      </w:r>
      <w:r w:rsidR="00626451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specimens.</w:t>
      </w:r>
      <w:r w:rsidR="0062645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165974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 </w:t>
      </w:r>
      <w:r w:rsidR="00054D69" w:rsidRPr="00B80431">
        <w:rPr>
          <w:rFonts w:ascii="Book Antiqua" w:eastAsia="宋体" w:hAnsi="Book Antiqua"/>
          <w:color w:val="000000" w:themeColor="text1"/>
          <w:sz w:val="24"/>
          <w:szCs w:val="24"/>
        </w:rPr>
        <w:t>and B show expression status of vascular endothelial growth factor A (VEGF-A)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(A: </w:t>
      </w:r>
      <w:r w:rsidR="00634AE0" w:rsidRPr="00B80431">
        <w:rPr>
          <w:rFonts w:ascii="Book Antiqua" w:eastAsia="宋体" w:hAnsi="Book Antiqua"/>
          <w:caps/>
          <w:color w:val="000000" w:themeColor="text1"/>
          <w:sz w:val="24"/>
          <w:szCs w:val="24"/>
        </w:rPr>
        <w:t>l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>ow VEGF-</w:t>
      </w:r>
      <w:proofErr w:type="gramStart"/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 in CS tissues; B: </w:t>
      </w:r>
      <w:r w:rsidR="00634AE0" w:rsidRPr="00B80431">
        <w:rPr>
          <w:rFonts w:ascii="Book Antiqua" w:eastAsia="宋体" w:hAnsi="Book Antiqua"/>
          <w:caps/>
          <w:color w:val="000000" w:themeColor="text1"/>
          <w:sz w:val="24"/>
          <w:szCs w:val="24"/>
        </w:rPr>
        <w:t>h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>igh VEGF-A expression in GBC tissues);</w:t>
      </w:r>
      <w:r w:rsidR="00054D6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C and D show estrogen receptor 1(ER1) expression status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</w:t>
      </w:r>
      <w:r w:rsidR="00054D69" w:rsidRPr="00B80431">
        <w:rPr>
          <w:rFonts w:ascii="Book Antiqua" w:eastAsia="宋体" w:hAnsi="Book Antiqua"/>
          <w:color w:val="000000" w:themeColor="text1"/>
          <w:sz w:val="24"/>
          <w:szCs w:val="24"/>
        </w:rPr>
        <w:t>C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: </w:t>
      </w:r>
      <w:r w:rsidR="00054D69" w:rsidRPr="00B80431">
        <w:rPr>
          <w:rFonts w:ascii="Book Antiqua" w:eastAsia="宋体" w:hAnsi="Book Antiqua"/>
          <w:caps/>
          <w:color w:val="000000" w:themeColor="text1"/>
          <w:sz w:val="24"/>
          <w:szCs w:val="24"/>
        </w:rPr>
        <w:t>l</w:t>
      </w:r>
      <w:r w:rsidR="00054D69" w:rsidRPr="00B80431">
        <w:rPr>
          <w:rFonts w:ascii="Book Antiqua" w:eastAsia="宋体" w:hAnsi="Book Antiqua"/>
          <w:color w:val="000000" w:themeColor="text1"/>
          <w:sz w:val="24"/>
          <w:szCs w:val="24"/>
        </w:rPr>
        <w:t>ow ER1 expression in CS tissues; D</w:t>
      </w:r>
      <w:r w:rsidR="00165974" w:rsidRPr="00B80431">
        <w:rPr>
          <w:rFonts w:ascii="Book Antiqua" w:eastAsia="宋体" w:hAnsi="Book Antiqua"/>
          <w:color w:val="000000" w:themeColor="text1"/>
          <w:sz w:val="24"/>
          <w:szCs w:val="24"/>
        </w:rPr>
        <w:t>:</w:t>
      </w:r>
      <w:r w:rsidR="00054D6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054D69" w:rsidRPr="00B80431">
        <w:rPr>
          <w:rFonts w:ascii="Book Antiqua" w:eastAsia="宋体" w:hAnsi="Book Antiqua"/>
          <w:caps/>
          <w:color w:val="000000" w:themeColor="text1"/>
          <w:sz w:val="24"/>
          <w:szCs w:val="24"/>
        </w:rPr>
        <w:t>h</w:t>
      </w:r>
      <w:r w:rsidR="00054D69" w:rsidRPr="00B80431">
        <w:rPr>
          <w:rFonts w:ascii="Book Antiqua" w:eastAsia="宋体" w:hAnsi="Book Antiqua"/>
          <w:color w:val="000000" w:themeColor="text1"/>
          <w:sz w:val="24"/>
          <w:szCs w:val="24"/>
        </w:rPr>
        <w:t>igh ER1 expression in GBC tissues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054D69" w:rsidRPr="00B80431">
        <w:rPr>
          <w:rFonts w:ascii="Book Antiqua" w:eastAsia="宋体" w:hAnsi="Book Antiqua"/>
          <w:color w:val="000000" w:themeColor="text1"/>
          <w:sz w:val="24"/>
          <w:szCs w:val="24"/>
        </w:rPr>
        <w:t>.</w:t>
      </w:r>
    </w:p>
    <w:p w14:paraId="59BB6C9D" w14:textId="48D8DD63" w:rsidR="00634AE0" w:rsidRPr="00B80431" w:rsidRDefault="00634AE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br w:type="page"/>
      </w:r>
    </w:p>
    <w:p w14:paraId="42B1EEC3" w14:textId="77777777" w:rsidR="00634AE0" w:rsidRPr="00B80431" w:rsidRDefault="00634AE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35D8E024" w14:textId="2439DDF5" w:rsidR="00634AE0" w:rsidRPr="00B80431" w:rsidRDefault="004A1A68" w:rsidP="00B80431">
      <w:pPr>
        <w:adjustRightInd w:val="0"/>
        <w:snapToGrid w:val="0"/>
        <w:ind w:firstLineChars="0" w:firstLine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1D8195C4" wp14:editId="4C46A69F">
            <wp:extent cx="1643370" cy="1521069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7946" cy="152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AE0" w:rsidRPr="00B80431">
        <w:rPr>
          <w:rFonts w:ascii="Book Antiqua" w:hAnsi="Book Antiqua"/>
          <w:b/>
          <w:color w:val="000000" w:themeColor="text1"/>
          <w:sz w:val="24"/>
          <w:szCs w:val="24"/>
        </w:rPr>
        <w:t xml:space="preserve">      </w:t>
      </w:r>
      <w:r w:rsidR="00634AE0" w:rsidRPr="00B80431"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731C9C27" wp14:editId="0B832009">
            <wp:extent cx="1688123" cy="1501141"/>
            <wp:effectExtent l="0" t="0" r="762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7107" cy="15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AE0" w:rsidRPr="00B80431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</w:p>
    <w:p w14:paraId="07C2EB67" w14:textId="2070D8CC" w:rsidR="00634AE0" w:rsidRPr="00B80431" w:rsidRDefault="00634AE0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color w:val="000000" w:themeColor="text1"/>
          <w:sz w:val="24"/>
          <w:szCs w:val="24"/>
        </w:rPr>
        <w:t>A                          B</w:t>
      </w:r>
    </w:p>
    <w:p w14:paraId="5F9498C3" w14:textId="6AC1349E" w:rsidR="002E2E1E" w:rsidRPr="00B80431" w:rsidRDefault="00634AE0" w:rsidP="00B80431">
      <w:pPr>
        <w:adjustRightInd w:val="0"/>
        <w:snapToGrid w:val="0"/>
        <w:ind w:firstLineChars="0" w:firstLine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521330B8" wp14:editId="31AE078C">
            <wp:extent cx="1732768" cy="1578141"/>
            <wp:effectExtent l="0" t="0" r="127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3919" cy="157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431">
        <w:rPr>
          <w:rFonts w:ascii="Book Antiqua" w:hAnsi="Book Antiqua"/>
          <w:b/>
          <w:color w:val="000000" w:themeColor="text1"/>
          <w:sz w:val="24"/>
          <w:szCs w:val="24"/>
        </w:rPr>
        <w:t xml:space="preserve">     </w:t>
      </w:r>
      <w:r w:rsidRPr="00B80431"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4CC19D8B" wp14:editId="38156248">
            <wp:extent cx="1670538" cy="1578892"/>
            <wp:effectExtent l="0" t="0" r="635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5658" cy="157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62A8" w14:textId="2A99D9D9" w:rsidR="00634AE0" w:rsidRPr="00B80431" w:rsidRDefault="00634AE0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color w:val="000000" w:themeColor="text1"/>
          <w:sz w:val="24"/>
          <w:szCs w:val="24"/>
        </w:rPr>
        <w:t>C                           D</w:t>
      </w:r>
    </w:p>
    <w:p w14:paraId="35BFA96A" w14:textId="08553D0C" w:rsidR="00634AE0" w:rsidRPr="00B80431" w:rsidRDefault="00207BB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Figure</w:t>
      </w:r>
      <w:r w:rsidR="00CB49E6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</w:t>
      </w:r>
      <w:r w:rsidR="00B7659E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3</w:t>
      </w:r>
      <w:r w:rsidR="00242E71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</w:t>
      </w:r>
      <w:r w:rsidR="00A35AD9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Kaplan–Meier survival curves</w:t>
      </w:r>
      <w:r w:rsidR="00634AE0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.</w:t>
      </w:r>
      <w:r w:rsidR="00A35AD9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A: </w:t>
      </w:r>
      <w:r w:rsidR="00A35AD9" w:rsidRPr="00B80431">
        <w:rPr>
          <w:rFonts w:ascii="Book Antiqua" w:eastAsia="宋体" w:hAnsi="Book Antiqua"/>
          <w:caps/>
          <w:color w:val="000000" w:themeColor="text1"/>
          <w:sz w:val="24"/>
          <w:szCs w:val="24"/>
        </w:rPr>
        <w:t>s</w:t>
      </w:r>
      <w:r w:rsidR="00A35AD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tratified for </w:t>
      </w:r>
      <w:r w:rsidR="00DE185A" w:rsidRPr="00B80431">
        <w:rPr>
          <w:rFonts w:ascii="Book Antiqua" w:eastAsia="宋体" w:hAnsi="Book Antiqua"/>
          <w:color w:val="000000" w:themeColor="text1"/>
          <w:sz w:val="24"/>
          <w:szCs w:val="24"/>
        </w:rPr>
        <w:t>estrogen receptor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DE185A" w:rsidRPr="00B80431">
        <w:rPr>
          <w:rFonts w:ascii="Book Antiqua" w:eastAsia="宋体" w:hAnsi="Book Antiqua"/>
          <w:color w:val="000000" w:themeColor="text1"/>
          <w:sz w:val="24"/>
          <w:szCs w:val="24"/>
        </w:rPr>
        <w:t>1</w:t>
      </w:r>
      <w:r w:rsidR="00A35AD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 status</w:t>
      </w:r>
      <w:bookmarkStart w:id="103" w:name="OLE_LINK67"/>
      <w:bookmarkStart w:id="104" w:name="OLE_LINK68"/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r w:rsidR="0064634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Low </w:t>
      </w:r>
      <w:r w:rsidR="0080440C" w:rsidRPr="00B80431">
        <w:rPr>
          <w:rFonts w:ascii="Book Antiqua" w:eastAsia="宋体" w:hAnsi="Book Antiqua"/>
          <w:color w:val="000000" w:themeColor="text1"/>
          <w:sz w:val="24"/>
          <w:szCs w:val="24"/>
        </w:rPr>
        <w:t>estrogen receptor</w:t>
      </w:r>
      <w:r w:rsidR="00DE185A" w:rsidRPr="00B80431">
        <w:rPr>
          <w:rFonts w:ascii="Book Antiqua" w:eastAsia="宋体" w:hAnsi="Book Antiqua"/>
          <w:color w:val="000000" w:themeColor="text1"/>
          <w:sz w:val="24"/>
          <w:szCs w:val="24"/>
        </w:rPr>
        <w:t>1</w:t>
      </w:r>
      <w:r w:rsidR="0080440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DE185A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64634C" w:rsidRPr="00B80431">
        <w:rPr>
          <w:rFonts w:ascii="Book Antiqua" w:eastAsia="宋体" w:hAnsi="Book Antiqua"/>
          <w:color w:val="000000" w:themeColor="text1"/>
          <w:sz w:val="24"/>
          <w:szCs w:val="24"/>
        </w:rPr>
        <w:t>ER1</w:t>
      </w:r>
      <w:r w:rsidR="00DE185A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64634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 has a better survival time than high ER1 expression, but</w:t>
      </w:r>
      <w:bookmarkEnd w:id="103"/>
      <w:bookmarkEnd w:id="104"/>
      <w:r w:rsidR="0064634C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t</w:t>
      </w:r>
      <w:r w:rsidR="00635B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here was no statistical significance between </w:t>
      </w:r>
      <w:r w:rsidR="00A81DA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635B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two groups </w:t>
      </w:r>
      <w:r w:rsidR="00A35AD9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A35AD9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DE185A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A35AD9" w:rsidRPr="00B80431">
        <w:rPr>
          <w:rFonts w:ascii="Book Antiqua" w:eastAsia="宋体" w:hAnsi="Book Antiqua"/>
          <w:color w:val="000000" w:themeColor="text1"/>
          <w:sz w:val="24"/>
          <w:szCs w:val="24"/>
        </w:rPr>
        <w:t>=</w:t>
      </w:r>
      <w:r w:rsidR="00DE185A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26451" w:rsidRPr="00B80431">
        <w:rPr>
          <w:rFonts w:ascii="Book Antiqua" w:eastAsia="宋体" w:hAnsi="Book Antiqua"/>
          <w:color w:val="000000" w:themeColor="text1"/>
          <w:sz w:val="24"/>
          <w:szCs w:val="24"/>
        </w:rPr>
        <w:t>0.053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); B: </w:t>
      </w:r>
      <w:r w:rsidR="00634AE0" w:rsidRPr="00B80431">
        <w:rPr>
          <w:rFonts w:ascii="Book Antiqua" w:eastAsia="宋体" w:hAnsi="Book Antiqua"/>
          <w:caps/>
          <w:color w:val="000000" w:themeColor="text1"/>
          <w:sz w:val="24"/>
          <w:szCs w:val="24"/>
        </w:rPr>
        <w:t>s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tratified for vascular endothelial growth factor </w:t>
      </w:r>
      <w:proofErr w:type="gramStart"/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 status. Low vascular endothelial growth factor A (VEGF-A) expression has a better survival time than high VEGF-</w:t>
      </w:r>
      <w:proofErr w:type="gramStart"/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expression, but there was no statistical significance between two groups (</w:t>
      </w:r>
      <w:r w:rsidR="00634AE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P 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>= 0.155); C:</w:t>
      </w:r>
      <w:r w:rsidR="00634AE0" w:rsidRPr="00B80431">
        <w:rPr>
          <w:rFonts w:ascii="Book Antiqua" w:eastAsia="宋体" w:hAnsi="Book Antiqua"/>
          <w:caps/>
          <w:color w:val="000000" w:themeColor="text1"/>
          <w:sz w:val="24"/>
          <w:szCs w:val="24"/>
        </w:rPr>
        <w:t xml:space="preserve"> s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>tratified for tumor node metastasis stage. Patients in stage 2 have a better prognosis than patients in stage 3 and stage 4 (</w:t>
      </w:r>
      <w:r w:rsidR="00634AE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P 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= 0.07); D: </w:t>
      </w:r>
      <w:r w:rsidR="00634AE0" w:rsidRPr="00B80431">
        <w:rPr>
          <w:rFonts w:ascii="Book Antiqua" w:eastAsia="宋体" w:hAnsi="Book Antiqua"/>
          <w:caps/>
          <w:color w:val="000000" w:themeColor="text1"/>
          <w:sz w:val="24"/>
          <w:szCs w:val="24"/>
        </w:rPr>
        <w:t>s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tratified for estrogen receptor and vascular endothelial growth factor </w:t>
      </w:r>
      <w:proofErr w:type="gramStart"/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expressions. All patients were clarified into two groups: high expression of </w:t>
      </w:r>
      <w:r w:rsidR="00634AE0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estrogen receptor1 (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ER1) and </w:t>
      </w:r>
      <w:r w:rsidR="00634AE0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vascular endothelial growth factor A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(VEGF-A) group (+/+), and low expression of ER1 and VEGF-A group (+/-, -/+, -/-). Patients in high expression of ER1 and VEGF-A group have a worse prognosis than high expression of ER1 and VEGF-A group (</w:t>
      </w:r>
      <w:r w:rsidR="00634AE0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P 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>= 0.009). +/+: high ER1 expression and high VEGF-</w:t>
      </w:r>
      <w:proofErr w:type="gramStart"/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expression; +/-: high ER1 expression 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lastRenderedPageBreak/>
        <w:t>and low VEGF-A expression; -/+: low ER1 expression and high VEGF-A expression; -/-: low ER1 expression and low VEGF-A expression.</w:t>
      </w:r>
    </w:p>
    <w:p w14:paraId="63C49B6D" w14:textId="230C8081" w:rsidR="002E2E1E" w:rsidRPr="00B80431" w:rsidRDefault="002E2E1E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573CF4BC" w14:textId="40DE8202" w:rsidR="002E2E1E" w:rsidRPr="00B80431" w:rsidRDefault="000D106A" w:rsidP="00B80431">
      <w:pPr>
        <w:adjustRightInd w:val="0"/>
        <w:snapToGrid w:val="0"/>
        <w:ind w:firstLineChars="0" w:firstLine="0"/>
        <w:jc w:val="center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332E5ED8" wp14:editId="126C2800">
            <wp:extent cx="1789942" cy="1617784"/>
            <wp:effectExtent l="0" t="0" r="127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0909" cy="161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5B0BA" w14:textId="35B7D59D" w:rsidR="002E53E5" w:rsidRPr="00B80431" w:rsidRDefault="00626451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Figure</w:t>
      </w:r>
      <w:r w:rsidR="00CB49E6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</w:t>
      </w:r>
      <w:r w:rsidR="00634AE0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4 </w:t>
      </w: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Kaplan–Meier survival curves stratified for </w:t>
      </w:r>
      <w:r w:rsidR="0080440C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estrogen receptor1</w:t>
      </w: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and </w:t>
      </w:r>
      <w:bookmarkStart w:id="105" w:name="OLE_LINK88"/>
      <w:bookmarkStart w:id="106" w:name="OLE_LINK89"/>
      <w:r w:rsidR="0080440C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vascular endothelial growth factor </w:t>
      </w:r>
      <w:proofErr w:type="gramStart"/>
      <w:r w:rsidR="0080440C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A</w:t>
      </w:r>
      <w:bookmarkEnd w:id="105"/>
      <w:bookmarkEnd w:id="106"/>
      <w:proofErr w:type="gramEnd"/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expressions.</w:t>
      </w:r>
      <w:r w:rsidR="0064634C"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 xml:space="preserve"> </w:t>
      </w:r>
      <w:r w:rsidR="006F0CE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Patients with high expression of </w:t>
      </w:r>
      <w:r w:rsidR="0080440C" w:rsidRPr="00B80431">
        <w:rPr>
          <w:rFonts w:ascii="Book Antiqua" w:eastAsia="宋体" w:hAnsi="Book Antiqua"/>
          <w:color w:val="000000" w:themeColor="text1"/>
          <w:sz w:val="24"/>
          <w:szCs w:val="24"/>
        </w:rPr>
        <w:t>estrogen receptor1 (</w:t>
      </w:r>
      <w:r w:rsidR="006F0CE7" w:rsidRPr="00B80431">
        <w:rPr>
          <w:rFonts w:ascii="Book Antiqua" w:eastAsia="宋体" w:hAnsi="Book Antiqua"/>
          <w:color w:val="000000" w:themeColor="text1"/>
          <w:sz w:val="24"/>
          <w:szCs w:val="24"/>
        </w:rPr>
        <w:t>ER1</w:t>
      </w:r>
      <w:r w:rsidR="0080440C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6F0CE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combined with </w:t>
      </w:r>
      <w:r w:rsidR="0080440C" w:rsidRPr="00B80431">
        <w:rPr>
          <w:rFonts w:ascii="Book Antiqua" w:eastAsia="宋体" w:hAnsi="Book Antiqua"/>
          <w:color w:val="000000" w:themeColor="text1"/>
          <w:sz w:val="24"/>
          <w:szCs w:val="24"/>
        </w:rPr>
        <w:t>vascular endothelial growth factor A (</w:t>
      </w:r>
      <w:r w:rsidR="006F0CE7" w:rsidRPr="00B80431">
        <w:rPr>
          <w:rFonts w:ascii="Book Antiqua" w:eastAsia="宋体" w:hAnsi="Book Antiqua"/>
          <w:color w:val="000000" w:themeColor="text1"/>
          <w:sz w:val="24"/>
          <w:szCs w:val="24"/>
        </w:rPr>
        <w:t>VEGF-A</w:t>
      </w:r>
      <w:r w:rsidR="0080440C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6F0CE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(+/+) have worst prognosis than other groups</w:t>
      </w:r>
      <w:r w:rsidR="00242E7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(+/-,-/+,-/-)</w:t>
      </w:r>
      <w:r w:rsidR="002D11A6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6516C8" w:rsidRPr="00B80431">
        <w:rPr>
          <w:rFonts w:ascii="Book Antiqua" w:eastAsia="宋体" w:hAnsi="Book Antiqua"/>
          <w:color w:val="000000" w:themeColor="text1"/>
          <w:sz w:val="24"/>
          <w:szCs w:val="24"/>
        </w:rPr>
        <w:t>(</w:t>
      </w:r>
      <w:r w:rsidR="006516C8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>P</w:t>
      </w:r>
      <w:r w:rsidR="00C65D59" w:rsidRPr="00B80431">
        <w:rPr>
          <w:rFonts w:ascii="Book Antiqua" w:eastAsia="宋体" w:hAnsi="Book Antiqua"/>
          <w:i/>
          <w:color w:val="000000" w:themeColor="text1"/>
          <w:sz w:val="24"/>
          <w:szCs w:val="24"/>
        </w:rPr>
        <w:t xml:space="preserve"> </w:t>
      </w:r>
      <w:r w:rsidR="006516C8" w:rsidRPr="00B80431">
        <w:rPr>
          <w:rFonts w:ascii="Book Antiqua" w:eastAsia="宋体" w:hAnsi="Book Antiqua"/>
          <w:color w:val="000000" w:themeColor="text1"/>
          <w:sz w:val="24"/>
          <w:szCs w:val="24"/>
        </w:rPr>
        <w:t>=</w:t>
      </w:r>
      <w:r w:rsidR="00C65D59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2D11A6" w:rsidRPr="00B80431">
        <w:rPr>
          <w:rFonts w:ascii="Book Antiqua" w:eastAsia="宋体" w:hAnsi="Book Antiqua"/>
          <w:color w:val="000000" w:themeColor="text1"/>
          <w:sz w:val="24"/>
          <w:szCs w:val="24"/>
        </w:rPr>
        <w:t>0.007</w:t>
      </w:r>
      <w:r w:rsidR="006516C8" w:rsidRPr="00B80431">
        <w:rPr>
          <w:rFonts w:ascii="Book Antiqua" w:eastAsia="宋体" w:hAnsi="Book Antiqua"/>
          <w:color w:val="000000" w:themeColor="text1"/>
          <w:sz w:val="24"/>
          <w:szCs w:val="24"/>
        </w:rPr>
        <w:t>)</w:t>
      </w:r>
      <w:r w:rsidR="006F0CE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. </w:t>
      </w:r>
      <w:bookmarkStart w:id="107" w:name="OLE_LINK69"/>
      <w:bookmarkStart w:id="108" w:name="OLE_LINK70"/>
      <w:bookmarkStart w:id="109" w:name="OLE_LINK71"/>
      <w:bookmarkStart w:id="110" w:name="OLE_LINK72"/>
      <w:r w:rsidR="000E41A5" w:rsidRPr="00B80431">
        <w:rPr>
          <w:rFonts w:ascii="Book Antiqua" w:eastAsia="宋体" w:hAnsi="Book Antiqua"/>
          <w:color w:val="000000" w:themeColor="text1"/>
          <w:sz w:val="24"/>
          <w:szCs w:val="24"/>
        </w:rPr>
        <w:t>+/+</w:t>
      </w:r>
      <w:r w:rsidR="00EF1394" w:rsidRPr="00B80431">
        <w:rPr>
          <w:rFonts w:ascii="Book Antiqua" w:eastAsia="宋体" w:hAnsi="Book Antiqua"/>
          <w:color w:val="000000" w:themeColor="text1"/>
          <w:sz w:val="24"/>
          <w:szCs w:val="24"/>
        </w:rPr>
        <w:t>:</w:t>
      </w:r>
      <w:r w:rsidR="000E41A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high ER1 expression and high VEGF-</w:t>
      </w:r>
      <w:proofErr w:type="gramStart"/>
      <w:r w:rsidR="000E41A5" w:rsidRPr="00B80431">
        <w:rPr>
          <w:rFonts w:ascii="Book Antiqua" w:eastAsia="宋体" w:hAnsi="Book Antiqua"/>
          <w:color w:val="000000" w:themeColor="text1"/>
          <w:sz w:val="24"/>
          <w:szCs w:val="24"/>
        </w:rPr>
        <w:t>A</w:t>
      </w:r>
      <w:proofErr w:type="gramEnd"/>
      <w:r w:rsidR="000E41A5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expression; +/-</w:t>
      </w:r>
      <w:r w:rsidR="00EF1394" w:rsidRPr="00B80431">
        <w:rPr>
          <w:rFonts w:ascii="Book Antiqua" w:eastAsia="宋体" w:hAnsi="Book Antiqua"/>
          <w:color w:val="000000" w:themeColor="text1"/>
          <w:sz w:val="24"/>
          <w:szCs w:val="24"/>
        </w:rPr>
        <w:t>:</w:t>
      </w:r>
      <w:r w:rsidR="006F0CE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0E41A5" w:rsidRPr="00B80431">
        <w:rPr>
          <w:rFonts w:ascii="Book Antiqua" w:eastAsia="宋体" w:hAnsi="Book Antiqua"/>
          <w:color w:val="000000" w:themeColor="text1"/>
          <w:sz w:val="24"/>
          <w:szCs w:val="24"/>
        </w:rPr>
        <w:t>high ER1 expression and low VEGF-A expression; -/+</w:t>
      </w:r>
      <w:r w:rsidR="00EF1394" w:rsidRPr="00B80431">
        <w:rPr>
          <w:rFonts w:ascii="Book Antiqua" w:eastAsia="宋体" w:hAnsi="Book Antiqua"/>
          <w:color w:val="000000" w:themeColor="text1"/>
          <w:sz w:val="24"/>
          <w:szCs w:val="24"/>
        </w:rPr>
        <w:t>:</w:t>
      </w:r>
      <w:r w:rsidR="00242E71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</w:t>
      </w:r>
      <w:r w:rsidR="000E41A5" w:rsidRPr="00B80431">
        <w:rPr>
          <w:rFonts w:ascii="Book Antiqua" w:eastAsia="宋体" w:hAnsi="Book Antiqua"/>
          <w:color w:val="000000" w:themeColor="text1"/>
          <w:sz w:val="24"/>
          <w:szCs w:val="24"/>
        </w:rPr>
        <w:t>low ER1 expression and high VEGF-A expression;</w:t>
      </w:r>
      <w:r w:rsidR="006F0CE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-/-</w:t>
      </w:r>
      <w:r w:rsidR="00EF1394" w:rsidRPr="00B80431">
        <w:rPr>
          <w:rFonts w:ascii="Book Antiqua" w:eastAsia="宋体" w:hAnsi="Book Antiqua"/>
          <w:color w:val="000000" w:themeColor="text1"/>
          <w:sz w:val="24"/>
          <w:szCs w:val="24"/>
        </w:rPr>
        <w:t>:</w:t>
      </w:r>
      <w:r w:rsidR="006F0CE7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 low ER1 expression and low VEGF-A expression</w:t>
      </w:r>
      <w:bookmarkEnd w:id="107"/>
      <w:bookmarkEnd w:id="108"/>
      <w:r w:rsidR="00AF78B7">
        <w:rPr>
          <w:rFonts w:ascii="Book Antiqua" w:eastAsia="宋体" w:hAnsi="Book Antiqua" w:hint="eastAsia"/>
          <w:color w:val="000000" w:themeColor="text1"/>
          <w:sz w:val="24"/>
          <w:szCs w:val="24"/>
        </w:rPr>
        <w:t>.</w:t>
      </w:r>
    </w:p>
    <w:bookmarkEnd w:id="109"/>
    <w:bookmarkEnd w:id="110"/>
    <w:p w14:paraId="1BD9C702" w14:textId="79C3DAAA" w:rsidR="002E2E1E" w:rsidRPr="00B80431" w:rsidRDefault="002E2E1E" w:rsidP="00B80431">
      <w:pPr>
        <w:adjustRightInd w:val="0"/>
        <w:snapToGrid w:val="0"/>
        <w:ind w:firstLineChars="0" w:firstLine="0"/>
        <w:jc w:val="center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7E0488B5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0EFD9333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</w:p>
    <w:p w14:paraId="0EA638E5" w14:textId="6A1C063F" w:rsidR="00634AE0" w:rsidRPr="00B80431" w:rsidRDefault="00634AE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sz w:val="24"/>
          <w:szCs w:val="24"/>
        </w:rPr>
        <w:br w:type="page"/>
      </w:r>
    </w:p>
    <w:p w14:paraId="50288251" w14:textId="6D9217EB" w:rsidR="006D3ADC" w:rsidRPr="00B80431" w:rsidRDefault="00634AE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color w:val="000000" w:themeColor="text1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lastRenderedPageBreak/>
        <w:t xml:space="preserve">Table 1 Comparison of expressions of estrogen receptor1 and vascular endothelial growth factor A between gallbladder carcinoma and </w:t>
      </w:r>
      <w:proofErr w:type="spellStart"/>
      <w:r w:rsidRPr="00B80431">
        <w:rPr>
          <w:rFonts w:ascii="Book Antiqua" w:eastAsia="宋体" w:hAnsi="Book Antiqua"/>
          <w:b/>
          <w:color w:val="000000" w:themeColor="text1"/>
          <w:sz w:val="24"/>
          <w:szCs w:val="24"/>
        </w:rPr>
        <w:t>cholelithiasis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:rsidR="00B80431" w:rsidRPr="00634AE0" w14:paraId="6219114C" w14:textId="77777777" w:rsidTr="00AF78B7">
        <w:tc>
          <w:tcPr>
            <w:tcW w:w="12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D5B0EA" w14:textId="77777777" w:rsidR="006D3ADC" w:rsidRPr="00B80431" w:rsidRDefault="006D3ADC" w:rsidP="00B80431">
            <w:pPr>
              <w:adjustRightInd w:val="0"/>
              <w:snapToGrid w:val="0"/>
              <w:ind w:firstLine="241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bookmarkStart w:id="111" w:name="OLE_LINK47"/>
            <w:bookmarkStart w:id="112" w:name="OLE_LINK46"/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Group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F0A68D" w14:textId="77777777" w:rsidR="006D3ADC" w:rsidRPr="00B80431" w:rsidRDefault="006D3ADC" w:rsidP="00B80431">
            <w:pPr>
              <w:adjustRightInd w:val="0"/>
              <w:snapToGrid w:val="0"/>
              <w:ind w:firstLine="241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ER1 expression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3222C7" w14:textId="2E930D83" w:rsidR="006D3ADC" w:rsidRPr="00B80431" w:rsidRDefault="00DE56AF" w:rsidP="00B80431">
            <w:pPr>
              <w:widowControl w:val="0"/>
              <w:adjustRightInd w:val="0"/>
              <w:snapToGrid w:val="0"/>
              <w:ind w:firstLineChars="0" w:firstLine="0"/>
              <w:jc w:val="center"/>
              <w:rPr>
                <w:rFonts w:ascii="Book Antiqua" w:eastAsia="宋体" w:hAnsi="Book Antiqua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 xml:space="preserve">P </w:t>
            </w:r>
            <w:r w:rsidR="006D3ADC"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value</w:t>
            </w:r>
          </w:p>
        </w:tc>
        <w:tc>
          <w:tcPr>
            <w:tcW w:w="2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6CDE93" w14:textId="77777777" w:rsidR="006D3ADC" w:rsidRPr="00B80431" w:rsidRDefault="006D3ADC" w:rsidP="00B80431">
            <w:pPr>
              <w:adjustRightInd w:val="0"/>
              <w:snapToGrid w:val="0"/>
              <w:ind w:firstLine="241"/>
              <w:jc w:val="center"/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bookmarkStart w:id="113" w:name="OLE_LINK75"/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VEGF-A</w:t>
            </w:r>
            <w:bookmarkEnd w:id="113"/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bookmarkStart w:id="114" w:name="OLE_LINK79"/>
            <w:bookmarkStart w:id="115" w:name="OLE_LINK80"/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expression</w:t>
            </w:r>
            <w:bookmarkEnd w:id="114"/>
            <w:bookmarkEnd w:id="115"/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A35C4F" w14:textId="013D24AD" w:rsidR="006D3ADC" w:rsidRPr="00B80431" w:rsidRDefault="006D3ADC" w:rsidP="00B80431">
            <w:pPr>
              <w:widowControl w:val="0"/>
              <w:adjustRightInd w:val="0"/>
              <w:snapToGrid w:val="0"/>
              <w:ind w:firstLineChars="0" w:firstLin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="00DE56AF"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value</w:t>
            </w:r>
          </w:p>
        </w:tc>
      </w:tr>
      <w:tr w:rsidR="00B80431" w:rsidRPr="00634AE0" w14:paraId="7A7464D9" w14:textId="77777777" w:rsidTr="006D3ADC"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B97F33" w14:textId="77777777" w:rsidR="006D3ADC" w:rsidRPr="00B80431" w:rsidRDefault="006D3ADC" w:rsidP="00B80431">
            <w:pPr>
              <w:adjustRightInd w:val="0"/>
              <w:snapToGrid w:val="0"/>
              <w:ind w:firstLine="24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51CBA0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High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FD9BF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Low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54CFE2" w14:textId="77777777" w:rsidR="006D3ADC" w:rsidRPr="00B80431" w:rsidRDefault="006D3ADC" w:rsidP="00B80431">
            <w:pPr>
              <w:adjustRightInd w:val="0"/>
              <w:snapToGrid w:val="0"/>
              <w:ind w:firstLine="241"/>
              <w:rPr>
                <w:rFonts w:ascii="Book Antiqua" w:eastAsia="宋体" w:hAnsi="Book Antiqua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B7EED7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High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526A7F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Low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CC7369" w14:textId="77777777" w:rsidR="006D3ADC" w:rsidRPr="00B80431" w:rsidRDefault="006D3ADC" w:rsidP="00B80431">
            <w:pPr>
              <w:adjustRightInd w:val="0"/>
              <w:snapToGrid w:val="0"/>
              <w:ind w:firstLine="24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B80431" w:rsidRPr="00634AE0" w14:paraId="73C53009" w14:textId="77777777" w:rsidTr="006D3ADC"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E4DD3A3" w14:textId="77777777" w:rsidR="006D3ADC" w:rsidRPr="00B80431" w:rsidRDefault="006D3ADC" w:rsidP="00B80431">
            <w:pPr>
              <w:adjustRightInd w:val="0"/>
              <w:snapToGrid w:val="0"/>
              <w:ind w:firstLineChars="50" w:firstLine="120"/>
              <w:jc w:val="center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GBC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BD0953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47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11BB1AE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31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E7C5C11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0.002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E4DBC2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51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CF6450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27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8482BC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0.004</w:t>
            </w:r>
          </w:p>
        </w:tc>
      </w:tr>
      <w:tr w:rsidR="00B80431" w:rsidRPr="00634AE0" w14:paraId="18CA0850" w14:textId="77777777" w:rsidTr="00AF78B7"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D0BDEE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CS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134C9E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28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6F3EA9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50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C3BD80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Chars="0" w:firstLine="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49A4C0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33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423E00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45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51878C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</w:tbl>
    <w:p w14:paraId="19ADA1AF" w14:textId="6CF3F459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GBC</w:t>
      </w:r>
      <w:r w:rsidR="00BF0DC1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Gallbladder 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carcinoma; CS</w:t>
      </w:r>
      <w:r w:rsidR="00BF0DC1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634AE0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Cholelithiasis</w:t>
      </w:r>
      <w:proofErr w:type="spellEnd"/>
      <w:r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; ER1</w:t>
      </w:r>
      <w:r w:rsidR="00BF0DC1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Estrogen </w:t>
      </w:r>
      <w:r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receptor 1; </w:t>
      </w:r>
      <w:r w:rsidRPr="00B80431">
        <w:rPr>
          <w:rFonts w:ascii="Book Antiqua" w:eastAsia="宋体" w:hAnsi="Book Antiqua"/>
          <w:bCs/>
          <w:color w:val="000000" w:themeColor="text1"/>
          <w:kern w:val="0"/>
          <w:sz w:val="24"/>
          <w:szCs w:val="24"/>
        </w:rPr>
        <w:t>VEGF-A</w:t>
      </w:r>
      <w:r w:rsidR="00BF0DC1" w:rsidRPr="00B80431">
        <w:rPr>
          <w:rFonts w:ascii="Book Antiqua" w:eastAsia="宋体" w:hAnsi="Book Antiqua"/>
          <w:bCs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eastAsia="宋体" w:hAnsi="Book Antiqua"/>
          <w:bCs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Vascular </w:t>
      </w:r>
      <w:r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endothelial growth factor A</w:t>
      </w:r>
      <w:r w:rsidR="00634AE0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.</w:t>
      </w:r>
    </w:p>
    <w:p w14:paraId="227DB31B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4B4CC4A3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5B323E90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039231FB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1A941C17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3F0650C8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7055EBDC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2B4643A5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419DD9FF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5FC0E94C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06C2E466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7DC0E415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6BFB0152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176EA532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0AC43321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23EA22CD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6845D395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59D2F569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0D1DA7C5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547FB75E" w14:textId="128ACC60" w:rsidR="00C101B3" w:rsidRPr="00B80431" w:rsidRDefault="00634AE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color w:val="000000" w:themeColor="text1"/>
          <w:kern w:val="0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kern w:val="0"/>
          <w:sz w:val="24"/>
          <w:szCs w:val="24"/>
        </w:rPr>
        <w:lastRenderedPageBreak/>
        <w:t xml:space="preserve">Table 2 Association between estrogen receptor 1 and vascular endothelial growth factor </w:t>
      </w:r>
      <w:proofErr w:type="gramStart"/>
      <w:r w:rsidRPr="00B80431">
        <w:rPr>
          <w:rFonts w:ascii="Book Antiqua" w:eastAsia="宋体" w:hAnsi="Book Antiqua"/>
          <w:b/>
          <w:color w:val="000000" w:themeColor="text1"/>
          <w:kern w:val="0"/>
          <w:sz w:val="24"/>
          <w:szCs w:val="24"/>
        </w:rPr>
        <w:t>A</w:t>
      </w:r>
      <w:proofErr w:type="gramEnd"/>
      <w:r w:rsidRPr="00B80431">
        <w:rPr>
          <w:rFonts w:ascii="Book Antiqua" w:eastAsia="宋体" w:hAnsi="Book Antiqua"/>
          <w:b/>
          <w:color w:val="000000" w:themeColor="text1"/>
          <w:kern w:val="0"/>
          <w:sz w:val="24"/>
          <w:szCs w:val="24"/>
        </w:rPr>
        <w:t xml:space="preserve"> expressions and clinic-pathological characteristics of patients with gallbladder carcinoma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5"/>
        <w:gridCol w:w="898"/>
        <w:gridCol w:w="987"/>
        <w:gridCol w:w="1231"/>
        <w:gridCol w:w="1036"/>
        <w:gridCol w:w="1091"/>
        <w:gridCol w:w="1184"/>
      </w:tblGrid>
      <w:tr w:rsidR="00B80431" w:rsidRPr="00634AE0" w14:paraId="672BA68C" w14:textId="77777777" w:rsidTr="00AF78B7">
        <w:tc>
          <w:tcPr>
            <w:tcW w:w="2095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9D93F09" w14:textId="77777777" w:rsidR="006D3ADC" w:rsidRPr="00B80431" w:rsidRDefault="006D3ADC" w:rsidP="00B80431">
            <w:pPr>
              <w:adjustRightInd w:val="0"/>
              <w:snapToGrid w:val="0"/>
              <w:ind w:firstLine="241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bookmarkStart w:id="116" w:name="OLE_LINK45"/>
            <w:bookmarkStart w:id="117" w:name="OLE_LINK44"/>
            <w:r w:rsidRPr="00B80431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Characteristics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540061" w14:textId="77777777" w:rsidR="006D3ADC" w:rsidRPr="00B80431" w:rsidRDefault="006D3ADC" w:rsidP="00B80431">
            <w:pPr>
              <w:adjustRightInd w:val="0"/>
              <w:snapToGrid w:val="0"/>
              <w:ind w:firstLine="241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ER1 expression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79F6759" w14:textId="49D71B3D" w:rsidR="006D3ADC" w:rsidRPr="00B80431" w:rsidRDefault="006D3ADC" w:rsidP="00B80431">
            <w:pPr>
              <w:adjustRightInd w:val="0"/>
              <w:snapToGrid w:val="0"/>
              <w:ind w:firstLine="241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="00D63822" w:rsidRPr="00B80431">
              <w:rPr>
                <w:rFonts w:ascii="Book Antiqua" w:eastAsia="宋体" w:hAnsi="Book Antiqua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b/>
                <w:color w:val="000000" w:themeColor="text1"/>
                <w:kern w:val="0"/>
                <w:sz w:val="24"/>
                <w:szCs w:val="24"/>
              </w:rPr>
              <w:t>value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4CA092" w14:textId="77777777" w:rsidR="006D3ADC" w:rsidRPr="00B80431" w:rsidRDefault="006D3ADC" w:rsidP="00B80431">
            <w:pPr>
              <w:adjustRightInd w:val="0"/>
              <w:snapToGrid w:val="0"/>
              <w:ind w:firstLineChars="50" w:firstLine="120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VEGF-A expression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BB8AF59" w14:textId="229A15CC" w:rsidR="006D3ADC" w:rsidRPr="00B80431" w:rsidRDefault="006D3ADC" w:rsidP="00B80431">
            <w:pPr>
              <w:adjustRightInd w:val="0"/>
              <w:snapToGrid w:val="0"/>
              <w:ind w:firstLine="241"/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="00DE56AF"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BA1770"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value</w:t>
            </w:r>
          </w:p>
        </w:tc>
      </w:tr>
      <w:tr w:rsidR="00B80431" w:rsidRPr="00634AE0" w14:paraId="10EABC54" w14:textId="77777777" w:rsidTr="00634AE0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0A13210" w14:textId="77777777" w:rsidR="006D3ADC" w:rsidRPr="00B80431" w:rsidRDefault="006D3ADC" w:rsidP="00B80431">
            <w:pPr>
              <w:adjustRightInd w:val="0"/>
              <w:snapToGrid w:val="0"/>
              <w:ind w:firstLine="24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30A4431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="241"/>
              <w:jc w:val="center"/>
              <w:rPr>
                <w:rFonts w:ascii="Book Antiqua" w:eastAsia="宋体" w:hAnsi="Book Antiqua"/>
                <w:b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color w:val="000000" w:themeColor="text1"/>
                <w:kern w:val="0"/>
                <w:sz w:val="24"/>
                <w:szCs w:val="24"/>
              </w:rPr>
              <w:t>High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BE6BE02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="241"/>
              <w:jc w:val="center"/>
              <w:rPr>
                <w:rFonts w:ascii="Book Antiqua" w:eastAsia="宋体" w:hAnsi="Book Antiqua"/>
                <w:b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color w:val="000000" w:themeColor="text1"/>
                <w:kern w:val="0"/>
                <w:sz w:val="24"/>
                <w:szCs w:val="24"/>
              </w:rPr>
              <w:t>Low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E13FAAA" w14:textId="77777777" w:rsidR="006D3ADC" w:rsidRPr="00B80431" w:rsidRDefault="006D3ADC" w:rsidP="00B80431">
            <w:pPr>
              <w:adjustRightInd w:val="0"/>
              <w:snapToGrid w:val="0"/>
              <w:ind w:firstLine="241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F841E7A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="241"/>
              <w:jc w:val="center"/>
              <w:rPr>
                <w:rFonts w:ascii="Book Antiqua" w:eastAsia="宋体" w:hAnsi="Book Antiqua"/>
                <w:b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color w:val="000000" w:themeColor="text1"/>
                <w:kern w:val="0"/>
                <w:sz w:val="24"/>
                <w:szCs w:val="24"/>
              </w:rPr>
              <w:t>High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A921C8B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="241"/>
              <w:jc w:val="center"/>
              <w:rPr>
                <w:rFonts w:ascii="Book Antiqua" w:eastAsia="宋体" w:hAnsi="Book Antiqua"/>
                <w:b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color w:val="000000" w:themeColor="text1"/>
                <w:kern w:val="0"/>
                <w:sz w:val="24"/>
                <w:szCs w:val="24"/>
              </w:rPr>
              <w:t>Low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25DBB63" w14:textId="77777777" w:rsidR="006D3ADC" w:rsidRPr="00B80431" w:rsidRDefault="006D3ADC" w:rsidP="00B80431">
            <w:pPr>
              <w:adjustRightInd w:val="0"/>
              <w:snapToGrid w:val="0"/>
              <w:ind w:firstLine="24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B80431" w:rsidRPr="00634AE0" w14:paraId="793DCD3E" w14:textId="77777777" w:rsidTr="00634AE0">
        <w:tc>
          <w:tcPr>
            <w:tcW w:w="209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47A3A2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="24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hAnsi="Book Antiqua"/>
                <w:color w:val="000000" w:themeColor="text1"/>
                <w:sz w:val="24"/>
                <w:szCs w:val="24"/>
              </w:rPr>
              <w:t>Gender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F5D2B69" w14:textId="77777777" w:rsidR="006D3ADC" w:rsidRPr="00B80431" w:rsidRDefault="006D3ADC" w:rsidP="00B80431">
            <w:pPr>
              <w:adjustRightInd w:val="0"/>
              <w:snapToGrid w:val="0"/>
              <w:ind w:firstLine="241"/>
              <w:jc w:val="center"/>
              <w:rPr>
                <w:rFonts w:ascii="Book Antiqua" w:eastAsia="宋体" w:hAnsi="Book Antiqua"/>
                <w:b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4571F68" w14:textId="77777777" w:rsidR="006D3ADC" w:rsidRPr="00B80431" w:rsidRDefault="006D3ADC" w:rsidP="00B80431">
            <w:pPr>
              <w:adjustRightInd w:val="0"/>
              <w:snapToGrid w:val="0"/>
              <w:ind w:firstLine="241"/>
              <w:jc w:val="center"/>
              <w:rPr>
                <w:rFonts w:ascii="Book Antiqua" w:eastAsia="宋体" w:hAnsi="Book Antiqua"/>
                <w:b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5C9E78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0.022</w:t>
            </w:r>
          </w:p>
        </w:tc>
        <w:tc>
          <w:tcPr>
            <w:tcW w:w="103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538123A" w14:textId="77777777" w:rsidR="006D3ADC" w:rsidRPr="00B80431" w:rsidRDefault="006D3ADC" w:rsidP="00B80431">
            <w:pPr>
              <w:adjustRightInd w:val="0"/>
              <w:snapToGrid w:val="0"/>
              <w:ind w:firstLine="241"/>
              <w:jc w:val="center"/>
              <w:rPr>
                <w:rFonts w:ascii="Book Antiqua" w:eastAsia="宋体" w:hAnsi="Book Antiqua"/>
                <w:b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31FEA20" w14:textId="77777777" w:rsidR="006D3ADC" w:rsidRPr="00B80431" w:rsidRDefault="006D3ADC" w:rsidP="00B80431">
            <w:pPr>
              <w:adjustRightInd w:val="0"/>
              <w:snapToGrid w:val="0"/>
              <w:ind w:firstLine="241"/>
              <w:jc w:val="center"/>
              <w:rPr>
                <w:rFonts w:ascii="Book Antiqua" w:eastAsia="宋体" w:hAnsi="Book Antiqua"/>
                <w:b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A65AA2A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0.099</w:t>
            </w:r>
          </w:p>
        </w:tc>
      </w:tr>
      <w:tr w:rsidR="00B80431" w:rsidRPr="00634AE0" w14:paraId="6D8D22FE" w14:textId="77777777" w:rsidTr="00634AE0">
        <w:tc>
          <w:tcPr>
            <w:tcW w:w="2095" w:type="dxa"/>
            <w:vAlign w:val="center"/>
            <w:hideMark/>
          </w:tcPr>
          <w:p w14:paraId="52F7C85F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Male</w:t>
            </w:r>
          </w:p>
        </w:tc>
        <w:tc>
          <w:tcPr>
            <w:tcW w:w="898" w:type="dxa"/>
            <w:vAlign w:val="center"/>
            <w:hideMark/>
          </w:tcPr>
          <w:p w14:paraId="06CEC04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15</w:t>
            </w:r>
          </w:p>
        </w:tc>
        <w:tc>
          <w:tcPr>
            <w:tcW w:w="987" w:type="dxa"/>
            <w:vAlign w:val="center"/>
            <w:hideMark/>
          </w:tcPr>
          <w:p w14:paraId="44B41101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18</w:t>
            </w:r>
          </w:p>
        </w:tc>
        <w:tc>
          <w:tcPr>
            <w:tcW w:w="1231" w:type="dxa"/>
            <w:vAlign w:val="center"/>
          </w:tcPr>
          <w:p w14:paraId="4AFD34B2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6EDB68A1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25</w:t>
            </w:r>
          </w:p>
        </w:tc>
        <w:tc>
          <w:tcPr>
            <w:tcW w:w="1091" w:type="dxa"/>
            <w:vAlign w:val="center"/>
            <w:hideMark/>
          </w:tcPr>
          <w:p w14:paraId="7249CBC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8</w:t>
            </w:r>
          </w:p>
        </w:tc>
        <w:tc>
          <w:tcPr>
            <w:tcW w:w="1184" w:type="dxa"/>
            <w:vAlign w:val="center"/>
          </w:tcPr>
          <w:p w14:paraId="141B11F8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39048C8A" w14:textId="77777777" w:rsidTr="00634AE0">
        <w:tc>
          <w:tcPr>
            <w:tcW w:w="2095" w:type="dxa"/>
            <w:vAlign w:val="center"/>
            <w:hideMark/>
          </w:tcPr>
          <w:p w14:paraId="5A846A8D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Female</w:t>
            </w:r>
          </w:p>
        </w:tc>
        <w:tc>
          <w:tcPr>
            <w:tcW w:w="898" w:type="dxa"/>
            <w:vAlign w:val="center"/>
            <w:hideMark/>
          </w:tcPr>
          <w:p w14:paraId="24F87BD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32</w:t>
            </w:r>
          </w:p>
        </w:tc>
        <w:tc>
          <w:tcPr>
            <w:tcW w:w="987" w:type="dxa"/>
            <w:vAlign w:val="center"/>
            <w:hideMark/>
          </w:tcPr>
          <w:p w14:paraId="6BB4A28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13</w:t>
            </w:r>
          </w:p>
        </w:tc>
        <w:tc>
          <w:tcPr>
            <w:tcW w:w="1231" w:type="dxa"/>
            <w:vAlign w:val="center"/>
          </w:tcPr>
          <w:p w14:paraId="0BCCF030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502729BE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26</w:t>
            </w:r>
          </w:p>
        </w:tc>
        <w:tc>
          <w:tcPr>
            <w:tcW w:w="1091" w:type="dxa"/>
            <w:vAlign w:val="center"/>
            <w:hideMark/>
          </w:tcPr>
          <w:p w14:paraId="097942BB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19</w:t>
            </w:r>
          </w:p>
        </w:tc>
        <w:tc>
          <w:tcPr>
            <w:tcW w:w="1184" w:type="dxa"/>
            <w:vAlign w:val="center"/>
          </w:tcPr>
          <w:p w14:paraId="0C01B835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17F5CF44" w14:textId="77777777" w:rsidTr="00634AE0">
        <w:tc>
          <w:tcPr>
            <w:tcW w:w="2095" w:type="dxa"/>
            <w:vAlign w:val="center"/>
            <w:hideMark/>
          </w:tcPr>
          <w:p w14:paraId="7E906850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="24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hAnsi="Book Antiqua"/>
                <w:color w:val="000000" w:themeColor="text1"/>
                <w:sz w:val="24"/>
                <w:szCs w:val="24"/>
              </w:rPr>
              <w:t>Age</w:t>
            </w:r>
          </w:p>
        </w:tc>
        <w:tc>
          <w:tcPr>
            <w:tcW w:w="898" w:type="dxa"/>
            <w:vAlign w:val="center"/>
          </w:tcPr>
          <w:p w14:paraId="04FED1A2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7" w:type="dxa"/>
            <w:vAlign w:val="center"/>
          </w:tcPr>
          <w:p w14:paraId="3EBCDE09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  <w:hideMark/>
          </w:tcPr>
          <w:p w14:paraId="6E9EE339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0.151</w:t>
            </w:r>
          </w:p>
        </w:tc>
        <w:tc>
          <w:tcPr>
            <w:tcW w:w="1036" w:type="dxa"/>
            <w:vAlign w:val="center"/>
          </w:tcPr>
          <w:p w14:paraId="607FE762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91" w:type="dxa"/>
            <w:vAlign w:val="center"/>
          </w:tcPr>
          <w:p w14:paraId="25DC872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184" w:type="dxa"/>
            <w:vAlign w:val="center"/>
            <w:hideMark/>
          </w:tcPr>
          <w:p w14:paraId="183A8465" w14:textId="77792C8A" w:rsidR="006D3ADC" w:rsidRPr="00B80431" w:rsidRDefault="003F1BB9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0.09</w:t>
            </w:r>
            <w:r w:rsidR="006D3ADC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5</w:t>
            </w:r>
          </w:p>
        </w:tc>
      </w:tr>
      <w:tr w:rsidR="00B80431" w:rsidRPr="00634AE0" w14:paraId="58D33BB8" w14:textId="77777777" w:rsidTr="00634AE0">
        <w:tc>
          <w:tcPr>
            <w:tcW w:w="2095" w:type="dxa"/>
            <w:vAlign w:val="center"/>
            <w:hideMark/>
          </w:tcPr>
          <w:p w14:paraId="4C1D1C80" w14:textId="72100EC0" w:rsidR="006D3ADC" w:rsidRPr="00B80431" w:rsidRDefault="00634AE0" w:rsidP="00B80431">
            <w:pPr>
              <w:widowControl w:val="0"/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4A53D7">
              <w:rPr>
                <w:rFonts w:ascii="Book Antiqua" w:eastAsia="宋体" w:hAnsi="Book Antiqua" w:cs="宋体"/>
                <w:color w:val="000000" w:themeColor="text1"/>
                <w:kern w:val="0"/>
                <w:sz w:val="24"/>
                <w:szCs w:val="24"/>
              </w:rPr>
              <w:t>≤</w:t>
            </w: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6D3ADC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55</w:t>
            </w:r>
          </w:p>
        </w:tc>
        <w:tc>
          <w:tcPr>
            <w:tcW w:w="898" w:type="dxa"/>
            <w:vAlign w:val="center"/>
            <w:hideMark/>
          </w:tcPr>
          <w:p w14:paraId="13DB283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18</w:t>
            </w:r>
          </w:p>
        </w:tc>
        <w:tc>
          <w:tcPr>
            <w:tcW w:w="987" w:type="dxa"/>
            <w:vAlign w:val="center"/>
            <w:hideMark/>
          </w:tcPr>
          <w:p w14:paraId="59A2143A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17</w:t>
            </w:r>
          </w:p>
        </w:tc>
        <w:tc>
          <w:tcPr>
            <w:tcW w:w="1231" w:type="dxa"/>
            <w:vAlign w:val="center"/>
          </w:tcPr>
          <w:p w14:paraId="39EEDDE5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1BC3787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23</w:t>
            </w:r>
          </w:p>
        </w:tc>
        <w:tc>
          <w:tcPr>
            <w:tcW w:w="1091" w:type="dxa"/>
            <w:vAlign w:val="center"/>
            <w:hideMark/>
          </w:tcPr>
          <w:p w14:paraId="34F0C0F3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12</w:t>
            </w:r>
          </w:p>
        </w:tc>
        <w:tc>
          <w:tcPr>
            <w:tcW w:w="1184" w:type="dxa"/>
            <w:vAlign w:val="center"/>
          </w:tcPr>
          <w:p w14:paraId="1326F6B5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11B72E3B" w14:textId="77777777" w:rsidTr="00634AE0">
        <w:tc>
          <w:tcPr>
            <w:tcW w:w="2095" w:type="dxa"/>
            <w:vAlign w:val="center"/>
            <w:hideMark/>
          </w:tcPr>
          <w:p w14:paraId="3AA6E400" w14:textId="6D12C552" w:rsidR="006D3ADC" w:rsidRPr="00B80431" w:rsidRDefault="00634AE0" w:rsidP="00B80431">
            <w:pPr>
              <w:widowControl w:val="0"/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&gt; </w:t>
            </w:r>
            <w:r w:rsidR="006D3ADC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55</w:t>
            </w:r>
          </w:p>
        </w:tc>
        <w:tc>
          <w:tcPr>
            <w:tcW w:w="898" w:type="dxa"/>
            <w:vAlign w:val="center"/>
            <w:hideMark/>
          </w:tcPr>
          <w:p w14:paraId="2F85ABE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29</w:t>
            </w:r>
          </w:p>
        </w:tc>
        <w:tc>
          <w:tcPr>
            <w:tcW w:w="987" w:type="dxa"/>
            <w:vAlign w:val="center"/>
            <w:hideMark/>
          </w:tcPr>
          <w:p w14:paraId="3620262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14</w:t>
            </w:r>
          </w:p>
        </w:tc>
        <w:tc>
          <w:tcPr>
            <w:tcW w:w="1231" w:type="dxa"/>
            <w:vAlign w:val="center"/>
          </w:tcPr>
          <w:p w14:paraId="0A640487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A0E7387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28</w:t>
            </w:r>
          </w:p>
        </w:tc>
        <w:tc>
          <w:tcPr>
            <w:tcW w:w="1091" w:type="dxa"/>
            <w:vAlign w:val="center"/>
            <w:hideMark/>
          </w:tcPr>
          <w:p w14:paraId="5772DCA1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15</w:t>
            </w:r>
          </w:p>
        </w:tc>
        <w:tc>
          <w:tcPr>
            <w:tcW w:w="1184" w:type="dxa"/>
            <w:vAlign w:val="center"/>
          </w:tcPr>
          <w:p w14:paraId="6C86FD7A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30B82785" w14:textId="77777777" w:rsidTr="00634AE0">
        <w:tc>
          <w:tcPr>
            <w:tcW w:w="2095" w:type="dxa"/>
            <w:vAlign w:val="center"/>
            <w:hideMark/>
          </w:tcPr>
          <w:p w14:paraId="3B75391E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="24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hAnsi="Book Antiqua"/>
                <w:color w:val="000000" w:themeColor="text1"/>
                <w:sz w:val="24"/>
                <w:szCs w:val="24"/>
              </w:rPr>
              <w:t>Gallstone</w:t>
            </w:r>
          </w:p>
        </w:tc>
        <w:tc>
          <w:tcPr>
            <w:tcW w:w="898" w:type="dxa"/>
            <w:vAlign w:val="center"/>
          </w:tcPr>
          <w:p w14:paraId="1B1D09C5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7" w:type="dxa"/>
            <w:vAlign w:val="center"/>
          </w:tcPr>
          <w:p w14:paraId="440C8430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  <w:hideMark/>
          </w:tcPr>
          <w:p w14:paraId="2F37F311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0.370</w:t>
            </w:r>
          </w:p>
        </w:tc>
        <w:tc>
          <w:tcPr>
            <w:tcW w:w="1036" w:type="dxa"/>
            <w:vAlign w:val="center"/>
          </w:tcPr>
          <w:p w14:paraId="10748D8C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91" w:type="dxa"/>
            <w:vAlign w:val="center"/>
          </w:tcPr>
          <w:p w14:paraId="6266FA71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184" w:type="dxa"/>
            <w:vAlign w:val="center"/>
            <w:hideMark/>
          </w:tcPr>
          <w:p w14:paraId="23A29EF0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0.056</w:t>
            </w:r>
          </w:p>
        </w:tc>
      </w:tr>
      <w:tr w:rsidR="00B80431" w:rsidRPr="00634AE0" w14:paraId="47A477AD" w14:textId="77777777" w:rsidTr="00634AE0">
        <w:tc>
          <w:tcPr>
            <w:tcW w:w="2095" w:type="dxa"/>
            <w:vAlign w:val="center"/>
            <w:hideMark/>
          </w:tcPr>
          <w:p w14:paraId="23D0D3FD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Chars="200" w:firstLine="480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Present               </w:t>
            </w:r>
          </w:p>
        </w:tc>
        <w:tc>
          <w:tcPr>
            <w:tcW w:w="898" w:type="dxa"/>
            <w:vAlign w:val="center"/>
            <w:hideMark/>
          </w:tcPr>
          <w:p w14:paraId="1D614D01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32</w:t>
            </w:r>
          </w:p>
        </w:tc>
        <w:tc>
          <w:tcPr>
            <w:tcW w:w="987" w:type="dxa"/>
            <w:vAlign w:val="center"/>
            <w:hideMark/>
          </w:tcPr>
          <w:p w14:paraId="38D3ECC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24</w:t>
            </w:r>
          </w:p>
        </w:tc>
        <w:tc>
          <w:tcPr>
            <w:tcW w:w="1231" w:type="dxa"/>
            <w:vAlign w:val="center"/>
          </w:tcPr>
          <w:p w14:paraId="352EE708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6361F0DA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33</w:t>
            </w:r>
          </w:p>
        </w:tc>
        <w:tc>
          <w:tcPr>
            <w:tcW w:w="1091" w:type="dxa"/>
            <w:vAlign w:val="center"/>
            <w:hideMark/>
          </w:tcPr>
          <w:p w14:paraId="3F61B7F5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23</w:t>
            </w:r>
          </w:p>
        </w:tc>
        <w:tc>
          <w:tcPr>
            <w:tcW w:w="1184" w:type="dxa"/>
            <w:vAlign w:val="center"/>
          </w:tcPr>
          <w:p w14:paraId="22DB06E6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7FB8A5D7" w14:textId="77777777" w:rsidTr="00634AE0">
        <w:tc>
          <w:tcPr>
            <w:tcW w:w="2095" w:type="dxa"/>
            <w:vAlign w:val="center"/>
            <w:hideMark/>
          </w:tcPr>
          <w:p w14:paraId="0B9004B0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Chars="200" w:firstLine="480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Absent               </w:t>
            </w:r>
          </w:p>
        </w:tc>
        <w:tc>
          <w:tcPr>
            <w:tcW w:w="898" w:type="dxa"/>
            <w:vAlign w:val="center"/>
            <w:hideMark/>
          </w:tcPr>
          <w:p w14:paraId="2F108970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15</w:t>
            </w:r>
          </w:p>
        </w:tc>
        <w:tc>
          <w:tcPr>
            <w:tcW w:w="987" w:type="dxa"/>
            <w:vAlign w:val="center"/>
            <w:hideMark/>
          </w:tcPr>
          <w:p w14:paraId="28755BB1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7</w:t>
            </w:r>
          </w:p>
        </w:tc>
        <w:tc>
          <w:tcPr>
            <w:tcW w:w="1231" w:type="dxa"/>
            <w:vAlign w:val="center"/>
          </w:tcPr>
          <w:p w14:paraId="394B4C26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18B52626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18</w:t>
            </w:r>
          </w:p>
        </w:tc>
        <w:tc>
          <w:tcPr>
            <w:tcW w:w="1091" w:type="dxa"/>
            <w:vAlign w:val="center"/>
            <w:hideMark/>
          </w:tcPr>
          <w:p w14:paraId="78853932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4</w:t>
            </w:r>
          </w:p>
        </w:tc>
        <w:tc>
          <w:tcPr>
            <w:tcW w:w="1184" w:type="dxa"/>
            <w:vAlign w:val="center"/>
          </w:tcPr>
          <w:p w14:paraId="29F0389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56EAE885" w14:textId="77777777" w:rsidTr="00634AE0">
        <w:tc>
          <w:tcPr>
            <w:tcW w:w="2095" w:type="dxa"/>
            <w:vAlign w:val="center"/>
            <w:hideMark/>
          </w:tcPr>
          <w:p w14:paraId="69BF1BE5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="24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hAnsi="Book Antiqua"/>
                <w:color w:val="000000" w:themeColor="text1"/>
                <w:sz w:val="24"/>
                <w:szCs w:val="24"/>
              </w:rPr>
              <w:t>TNM stage</w:t>
            </w:r>
          </w:p>
        </w:tc>
        <w:tc>
          <w:tcPr>
            <w:tcW w:w="898" w:type="dxa"/>
            <w:vAlign w:val="center"/>
          </w:tcPr>
          <w:p w14:paraId="639E0485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7" w:type="dxa"/>
            <w:vAlign w:val="center"/>
          </w:tcPr>
          <w:p w14:paraId="40204479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  <w:hideMark/>
          </w:tcPr>
          <w:p w14:paraId="30EFADD9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0.177</w:t>
            </w:r>
          </w:p>
        </w:tc>
        <w:tc>
          <w:tcPr>
            <w:tcW w:w="1036" w:type="dxa"/>
            <w:vAlign w:val="center"/>
          </w:tcPr>
          <w:p w14:paraId="75ED3A2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91" w:type="dxa"/>
            <w:vAlign w:val="center"/>
          </w:tcPr>
          <w:p w14:paraId="28DC6EE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184" w:type="dxa"/>
            <w:vAlign w:val="center"/>
            <w:hideMark/>
          </w:tcPr>
          <w:p w14:paraId="2B96E56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0.781</w:t>
            </w:r>
          </w:p>
        </w:tc>
      </w:tr>
      <w:tr w:rsidR="00B80431" w:rsidRPr="00634AE0" w14:paraId="2C6E6B3B" w14:textId="77777777" w:rsidTr="00634AE0">
        <w:tc>
          <w:tcPr>
            <w:tcW w:w="2095" w:type="dxa"/>
            <w:vAlign w:val="center"/>
            <w:hideMark/>
          </w:tcPr>
          <w:p w14:paraId="0CE72331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Chars="200" w:firstLine="480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Ⅱ</w:t>
            </w:r>
          </w:p>
        </w:tc>
        <w:tc>
          <w:tcPr>
            <w:tcW w:w="898" w:type="dxa"/>
            <w:vAlign w:val="center"/>
            <w:hideMark/>
          </w:tcPr>
          <w:p w14:paraId="1A3DBF5B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17</w:t>
            </w:r>
          </w:p>
        </w:tc>
        <w:tc>
          <w:tcPr>
            <w:tcW w:w="987" w:type="dxa"/>
            <w:vAlign w:val="center"/>
            <w:hideMark/>
          </w:tcPr>
          <w:p w14:paraId="4DE2D482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16</w:t>
            </w:r>
          </w:p>
        </w:tc>
        <w:tc>
          <w:tcPr>
            <w:tcW w:w="1231" w:type="dxa"/>
            <w:vAlign w:val="center"/>
          </w:tcPr>
          <w:p w14:paraId="11FF5FE3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0D0E4715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21</w:t>
            </w:r>
          </w:p>
        </w:tc>
        <w:tc>
          <w:tcPr>
            <w:tcW w:w="1091" w:type="dxa"/>
            <w:vAlign w:val="center"/>
            <w:hideMark/>
          </w:tcPr>
          <w:p w14:paraId="77C9AC45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12</w:t>
            </w:r>
          </w:p>
        </w:tc>
        <w:tc>
          <w:tcPr>
            <w:tcW w:w="1184" w:type="dxa"/>
            <w:vAlign w:val="center"/>
          </w:tcPr>
          <w:p w14:paraId="0EE2C363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6B5F0660" w14:textId="77777777" w:rsidTr="00634AE0">
        <w:tc>
          <w:tcPr>
            <w:tcW w:w="2095" w:type="dxa"/>
            <w:vAlign w:val="center"/>
            <w:hideMark/>
          </w:tcPr>
          <w:p w14:paraId="23148E1A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Chars="200" w:firstLine="480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Ⅲ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/</w:t>
            </w:r>
            <w:r w:rsidRPr="00B80431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>Ⅳ</w:t>
            </w:r>
          </w:p>
        </w:tc>
        <w:tc>
          <w:tcPr>
            <w:tcW w:w="898" w:type="dxa"/>
            <w:vAlign w:val="center"/>
            <w:hideMark/>
          </w:tcPr>
          <w:p w14:paraId="669C42DA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30</w:t>
            </w:r>
          </w:p>
        </w:tc>
        <w:tc>
          <w:tcPr>
            <w:tcW w:w="987" w:type="dxa"/>
            <w:vAlign w:val="center"/>
            <w:hideMark/>
          </w:tcPr>
          <w:p w14:paraId="13BD8302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15</w:t>
            </w:r>
          </w:p>
        </w:tc>
        <w:tc>
          <w:tcPr>
            <w:tcW w:w="1231" w:type="dxa"/>
            <w:vAlign w:val="center"/>
          </w:tcPr>
          <w:p w14:paraId="6857A716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05B1DC26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30</w:t>
            </w:r>
          </w:p>
        </w:tc>
        <w:tc>
          <w:tcPr>
            <w:tcW w:w="1091" w:type="dxa"/>
            <w:vAlign w:val="center"/>
            <w:hideMark/>
          </w:tcPr>
          <w:p w14:paraId="13575987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15</w:t>
            </w:r>
          </w:p>
        </w:tc>
        <w:tc>
          <w:tcPr>
            <w:tcW w:w="1184" w:type="dxa"/>
            <w:vAlign w:val="center"/>
          </w:tcPr>
          <w:p w14:paraId="19123A9B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43D66717" w14:textId="77777777" w:rsidTr="00634AE0">
        <w:tc>
          <w:tcPr>
            <w:tcW w:w="2095" w:type="dxa"/>
            <w:vAlign w:val="center"/>
            <w:hideMark/>
          </w:tcPr>
          <w:p w14:paraId="37848850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="24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hAnsi="Book Antiqua"/>
                <w:color w:val="000000" w:themeColor="text1"/>
                <w:sz w:val="24"/>
                <w:szCs w:val="24"/>
              </w:rPr>
              <w:t>Differentiation</w:t>
            </w:r>
          </w:p>
        </w:tc>
        <w:tc>
          <w:tcPr>
            <w:tcW w:w="898" w:type="dxa"/>
            <w:vAlign w:val="center"/>
          </w:tcPr>
          <w:p w14:paraId="726E2D37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7" w:type="dxa"/>
            <w:vAlign w:val="center"/>
          </w:tcPr>
          <w:p w14:paraId="07C9941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  <w:hideMark/>
          </w:tcPr>
          <w:p w14:paraId="5B43DD32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0.205</w:t>
            </w:r>
          </w:p>
        </w:tc>
        <w:tc>
          <w:tcPr>
            <w:tcW w:w="1036" w:type="dxa"/>
            <w:vAlign w:val="center"/>
          </w:tcPr>
          <w:p w14:paraId="5589BE00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91" w:type="dxa"/>
            <w:vAlign w:val="center"/>
          </w:tcPr>
          <w:p w14:paraId="204AE2F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184" w:type="dxa"/>
            <w:vAlign w:val="center"/>
            <w:hideMark/>
          </w:tcPr>
          <w:p w14:paraId="73F2C758" w14:textId="7E2A7673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0.01</w:t>
            </w:r>
            <w:r w:rsidR="00216D39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</w:t>
            </w:r>
          </w:p>
        </w:tc>
      </w:tr>
      <w:tr w:rsidR="00B80431" w:rsidRPr="00634AE0" w14:paraId="6E3CE017" w14:textId="77777777" w:rsidTr="00634AE0">
        <w:tc>
          <w:tcPr>
            <w:tcW w:w="2095" w:type="dxa"/>
            <w:vAlign w:val="center"/>
            <w:hideMark/>
          </w:tcPr>
          <w:p w14:paraId="133DBB65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Chars="200" w:firstLine="480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Well</w:t>
            </w:r>
          </w:p>
        </w:tc>
        <w:tc>
          <w:tcPr>
            <w:tcW w:w="898" w:type="dxa"/>
            <w:vAlign w:val="center"/>
            <w:hideMark/>
          </w:tcPr>
          <w:p w14:paraId="424AC398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16</w:t>
            </w:r>
          </w:p>
        </w:tc>
        <w:tc>
          <w:tcPr>
            <w:tcW w:w="987" w:type="dxa"/>
            <w:vAlign w:val="center"/>
            <w:hideMark/>
          </w:tcPr>
          <w:p w14:paraId="493E7702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15</w:t>
            </w:r>
          </w:p>
        </w:tc>
        <w:tc>
          <w:tcPr>
            <w:tcW w:w="1231" w:type="dxa"/>
            <w:vAlign w:val="center"/>
          </w:tcPr>
          <w:p w14:paraId="7C686AEE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CDB192E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15</w:t>
            </w:r>
          </w:p>
        </w:tc>
        <w:tc>
          <w:tcPr>
            <w:tcW w:w="1091" w:type="dxa"/>
            <w:vAlign w:val="center"/>
            <w:hideMark/>
          </w:tcPr>
          <w:p w14:paraId="0C61E922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16</w:t>
            </w:r>
          </w:p>
        </w:tc>
        <w:tc>
          <w:tcPr>
            <w:tcW w:w="1184" w:type="dxa"/>
            <w:vAlign w:val="center"/>
          </w:tcPr>
          <w:p w14:paraId="233974A7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5A4FB72D" w14:textId="77777777" w:rsidTr="00AF78B7"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6DBFC1" w14:textId="77777777" w:rsidR="006D3ADC" w:rsidRPr="00B80431" w:rsidRDefault="006D3ADC" w:rsidP="00B80431">
            <w:pPr>
              <w:widowControl w:val="0"/>
              <w:adjustRightInd w:val="0"/>
              <w:snapToGrid w:val="0"/>
              <w:ind w:firstLineChars="50" w:firstLine="120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Moderately/Poor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620A1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31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299F99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DC6DA7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675491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36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2421A8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2C01D9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</w:tbl>
    <w:bookmarkEnd w:id="116"/>
    <w:bookmarkEnd w:id="117"/>
    <w:p w14:paraId="3F330EEB" w14:textId="794E8323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ER1</w:t>
      </w:r>
      <w:r w:rsidR="00BF0DC1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estrogen receptor 1; </w:t>
      </w:r>
      <w:r w:rsidRPr="00B80431">
        <w:rPr>
          <w:rFonts w:ascii="Book Antiqua" w:eastAsia="宋体" w:hAnsi="Book Antiqua"/>
          <w:bCs/>
          <w:color w:val="000000" w:themeColor="text1"/>
          <w:kern w:val="0"/>
          <w:sz w:val="24"/>
          <w:szCs w:val="24"/>
        </w:rPr>
        <w:t>VEGF-A</w:t>
      </w:r>
      <w:r w:rsidR="00BF0DC1" w:rsidRPr="00B80431">
        <w:rPr>
          <w:rFonts w:ascii="Book Antiqua" w:eastAsia="宋体" w:hAnsi="Book Antiqua"/>
          <w:bCs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eastAsia="宋体" w:hAnsi="Book Antiqua"/>
          <w:bCs/>
          <w:color w:val="000000" w:themeColor="text1"/>
          <w:kern w:val="0"/>
          <w:sz w:val="24"/>
          <w:szCs w:val="24"/>
        </w:rPr>
        <w:t xml:space="preserve"> </w:t>
      </w:r>
      <w:r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vascular endothelial growth factor A</w:t>
      </w:r>
      <w:r w:rsidR="00ED7C92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; TNM: </w:t>
      </w:r>
      <w:r w:rsidR="00ED7C92" w:rsidRPr="00B80431">
        <w:rPr>
          <w:rFonts w:ascii="Book Antiqua" w:eastAsia="宋体" w:hAnsi="Book Antiqua"/>
          <w:color w:val="000000" w:themeColor="text1"/>
          <w:sz w:val="24"/>
          <w:szCs w:val="24"/>
        </w:rPr>
        <w:t>tumor node metastasis.</w:t>
      </w:r>
    </w:p>
    <w:p w14:paraId="726A9DC8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12E3F903" w14:textId="07E4688A" w:rsidR="00634AE0" w:rsidRPr="00B80431" w:rsidRDefault="00634AE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br w:type="page"/>
      </w:r>
    </w:p>
    <w:p w14:paraId="608B27BC" w14:textId="2E26FF3E" w:rsidR="006D3ADC" w:rsidRPr="00B80431" w:rsidRDefault="00634AE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b/>
          <w:color w:val="000000" w:themeColor="text1"/>
          <w:kern w:val="0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kern w:val="0"/>
          <w:sz w:val="24"/>
          <w:szCs w:val="24"/>
        </w:rPr>
        <w:lastRenderedPageBreak/>
        <w:t xml:space="preserve">Table 3 </w:t>
      </w:r>
      <w:proofErr w:type="spellStart"/>
      <w:r w:rsidRPr="00B80431">
        <w:rPr>
          <w:rFonts w:ascii="Book Antiqua" w:eastAsia="宋体" w:hAnsi="Book Antiqua"/>
          <w:b/>
          <w:color w:val="000000" w:themeColor="text1"/>
          <w:kern w:val="0"/>
          <w:sz w:val="24"/>
          <w:szCs w:val="24"/>
        </w:rPr>
        <w:t>Univariate</w:t>
      </w:r>
      <w:proofErr w:type="spellEnd"/>
      <w:r w:rsidRPr="00B80431">
        <w:rPr>
          <w:rFonts w:ascii="Book Antiqua" w:eastAsia="宋体" w:hAnsi="Book Antiqua"/>
          <w:b/>
          <w:color w:val="000000" w:themeColor="text1"/>
          <w:kern w:val="0"/>
          <w:sz w:val="24"/>
          <w:szCs w:val="24"/>
        </w:rPr>
        <w:t xml:space="preserve"> analysis of prognostic factors associated with overall survival in patients with gallbladder carcinoma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636"/>
        <w:gridCol w:w="307"/>
        <w:gridCol w:w="2977"/>
        <w:gridCol w:w="284"/>
        <w:gridCol w:w="2318"/>
      </w:tblGrid>
      <w:tr w:rsidR="00B80431" w:rsidRPr="00634AE0" w14:paraId="27B81F21" w14:textId="77777777" w:rsidTr="00AF78B7">
        <w:trPr>
          <w:jc w:val="center"/>
        </w:trPr>
        <w:tc>
          <w:tcPr>
            <w:tcW w:w="2636" w:type="dxa"/>
            <w:tcBorders>
              <w:top w:val="single" w:sz="4" w:space="0" w:color="auto"/>
            </w:tcBorders>
            <w:hideMark/>
          </w:tcPr>
          <w:p w14:paraId="4DBC3FFB" w14:textId="77777777" w:rsidR="006D3ADC" w:rsidRPr="00B80431" w:rsidRDefault="006D3ADC" w:rsidP="00B80431">
            <w:pPr>
              <w:adjustRightInd w:val="0"/>
              <w:snapToGrid w:val="0"/>
              <w:ind w:firstLineChars="50" w:firstLine="120"/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Risk factor</w:t>
            </w:r>
          </w:p>
        </w:tc>
        <w:tc>
          <w:tcPr>
            <w:tcW w:w="3568" w:type="dxa"/>
            <w:gridSpan w:val="3"/>
            <w:tcBorders>
              <w:top w:val="single" w:sz="4" w:space="0" w:color="auto"/>
            </w:tcBorders>
            <w:hideMark/>
          </w:tcPr>
          <w:p w14:paraId="49EF54DA" w14:textId="5354FDB2" w:rsidR="006D3ADC" w:rsidRPr="00B80431" w:rsidRDefault="006D3ADC" w:rsidP="00B80431">
            <w:pPr>
              <w:adjustRightInd w:val="0"/>
              <w:snapToGrid w:val="0"/>
              <w:ind w:firstLineChars="50" w:firstLine="120"/>
              <w:jc w:val="center"/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Survival time(month</w:t>
            </w:r>
            <w:r w:rsidR="00B17773"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)</w:t>
            </w: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B17773"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(</w:t>
            </w: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mean</w:t>
            </w:r>
            <w:r w:rsidR="00B17773"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±</w:t>
            </w:r>
            <w:r w:rsidR="00B17773"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SE</w:t>
            </w:r>
            <w:r w:rsidR="00B17773"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2318" w:type="dxa"/>
            <w:tcBorders>
              <w:top w:val="single" w:sz="4" w:space="0" w:color="auto"/>
            </w:tcBorders>
            <w:hideMark/>
          </w:tcPr>
          <w:p w14:paraId="7D9712C6" w14:textId="5DEC26A6" w:rsidR="006D3ADC" w:rsidRPr="00B80431" w:rsidRDefault="006D3ADC" w:rsidP="00B80431">
            <w:pPr>
              <w:adjustRightInd w:val="0"/>
              <w:snapToGrid w:val="0"/>
              <w:ind w:firstLineChars="50" w:firstLine="120"/>
              <w:jc w:val="center"/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="00DE56AF" w:rsidRPr="00B80431">
              <w:rPr>
                <w:rFonts w:ascii="Book Antiqua" w:eastAsia="宋体" w:hAnsi="Book Antiqua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value (Log-rank test)</w:t>
            </w:r>
          </w:p>
        </w:tc>
      </w:tr>
      <w:tr w:rsidR="00B80431" w:rsidRPr="00634AE0" w14:paraId="3DDDE82D" w14:textId="77777777" w:rsidTr="006D3ADC">
        <w:trPr>
          <w:jc w:val="center"/>
        </w:trPr>
        <w:tc>
          <w:tcPr>
            <w:tcW w:w="29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8F0FBA" w14:textId="77777777" w:rsidR="006D3ADC" w:rsidRPr="00B80431" w:rsidRDefault="006D3ADC" w:rsidP="00B80431">
            <w:pPr>
              <w:adjustRightInd w:val="0"/>
              <w:snapToGrid w:val="0"/>
              <w:ind w:firstLineChars="50" w:firstLine="12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Gender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5B2B22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892AC0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0.682</w:t>
            </w:r>
          </w:p>
        </w:tc>
      </w:tr>
      <w:tr w:rsidR="00B80431" w:rsidRPr="00634AE0" w14:paraId="0EFBEBE1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0520CE35" w14:textId="77777777" w:rsidR="006D3ADC" w:rsidRPr="00B80431" w:rsidRDefault="006D3ADC" w:rsidP="00B80431">
            <w:pPr>
              <w:adjustRightInd w:val="0"/>
              <w:snapToGrid w:val="0"/>
              <w:ind w:firstLineChars="250" w:firstLine="60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 xml:space="preserve">Male </w:t>
            </w:r>
          </w:p>
        </w:tc>
        <w:tc>
          <w:tcPr>
            <w:tcW w:w="2977" w:type="dxa"/>
            <w:hideMark/>
          </w:tcPr>
          <w:p w14:paraId="56938226" w14:textId="14ACD408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23.24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4.09</w:t>
            </w:r>
          </w:p>
        </w:tc>
        <w:tc>
          <w:tcPr>
            <w:tcW w:w="2602" w:type="dxa"/>
            <w:gridSpan w:val="2"/>
          </w:tcPr>
          <w:p w14:paraId="73F4BCC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5425039D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7194BD53" w14:textId="77777777" w:rsidR="006D3ADC" w:rsidRPr="00B80431" w:rsidRDefault="006D3ADC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Female</w:t>
            </w:r>
          </w:p>
        </w:tc>
        <w:tc>
          <w:tcPr>
            <w:tcW w:w="2977" w:type="dxa"/>
            <w:hideMark/>
          </w:tcPr>
          <w:p w14:paraId="723007E5" w14:textId="00EF92DA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21.97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1.72</w:t>
            </w:r>
          </w:p>
        </w:tc>
        <w:tc>
          <w:tcPr>
            <w:tcW w:w="2602" w:type="dxa"/>
            <w:gridSpan w:val="2"/>
          </w:tcPr>
          <w:p w14:paraId="37ABC80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28F0EB54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2B0886C9" w14:textId="0EFA62FF" w:rsidR="006D3ADC" w:rsidRPr="00B80431" w:rsidRDefault="006D3ADC" w:rsidP="00B80431">
            <w:pPr>
              <w:adjustRightInd w:val="0"/>
              <w:snapToGrid w:val="0"/>
              <w:ind w:firstLineChars="50" w:firstLine="12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Age</w:t>
            </w:r>
            <w:r w:rsidR="009B7DE6"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(year)</w:t>
            </w:r>
          </w:p>
        </w:tc>
        <w:tc>
          <w:tcPr>
            <w:tcW w:w="2977" w:type="dxa"/>
          </w:tcPr>
          <w:p w14:paraId="0127A451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602" w:type="dxa"/>
            <w:gridSpan w:val="2"/>
            <w:hideMark/>
          </w:tcPr>
          <w:p w14:paraId="68D75BF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0.015</w:t>
            </w:r>
          </w:p>
        </w:tc>
      </w:tr>
      <w:tr w:rsidR="00B80431" w:rsidRPr="00634AE0" w14:paraId="206B7D81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3D80C278" w14:textId="0428D873" w:rsidR="006D3ADC" w:rsidRPr="00B80431" w:rsidRDefault="00634AE0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4A53D7">
              <w:rPr>
                <w:rFonts w:ascii="Book Antiqua" w:eastAsia="宋体" w:hAnsi="Book Antiqua" w:cs="宋体"/>
                <w:color w:val="000000" w:themeColor="text1"/>
                <w:kern w:val="0"/>
                <w:sz w:val="24"/>
                <w:szCs w:val="24"/>
              </w:rPr>
              <w:t>≤</w:t>
            </w:r>
            <w:r w:rsidRPr="00B80431">
              <w:rPr>
                <w:rFonts w:ascii="宋体" w:eastAsia="宋体" w:hAnsi="宋体" w:cs="宋体"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6D3ADC"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55</w:t>
            </w:r>
          </w:p>
        </w:tc>
        <w:tc>
          <w:tcPr>
            <w:tcW w:w="2977" w:type="dxa"/>
            <w:hideMark/>
          </w:tcPr>
          <w:p w14:paraId="0FB13DFA" w14:textId="41762944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26.34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2.71</w:t>
            </w:r>
          </w:p>
        </w:tc>
        <w:tc>
          <w:tcPr>
            <w:tcW w:w="2602" w:type="dxa"/>
            <w:gridSpan w:val="2"/>
          </w:tcPr>
          <w:p w14:paraId="1DA36522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77761618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56BA8186" w14:textId="2E04586B" w:rsidR="006D3ADC" w:rsidRPr="00B80431" w:rsidRDefault="00634AE0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 xml:space="preserve">&gt; </w:t>
            </w:r>
            <w:r w:rsidR="006D3ADC"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55</w:t>
            </w:r>
          </w:p>
        </w:tc>
        <w:tc>
          <w:tcPr>
            <w:tcW w:w="2977" w:type="dxa"/>
            <w:hideMark/>
          </w:tcPr>
          <w:p w14:paraId="4C07CC58" w14:textId="189B4009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18.77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1.71</w:t>
            </w:r>
          </w:p>
        </w:tc>
        <w:tc>
          <w:tcPr>
            <w:tcW w:w="2602" w:type="dxa"/>
            <w:gridSpan w:val="2"/>
          </w:tcPr>
          <w:p w14:paraId="62371D90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5E35A3D2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083A8F6F" w14:textId="77777777" w:rsidR="006D3ADC" w:rsidRPr="00B80431" w:rsidRDefault="006D3ADC" w:rsidP="00B80431">
            <w:pPr>
              <w:adjustRightInd w:val="0"/>
              <w:snapToGrid w:val="0"/>
              <w:ind w:firstLineChars="50" w:firstLine="12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Gallstones</w:t>
            </w:r>
          </w:p>
        </w:tc>
        <w:tc>
          <w:tcPr>
            <w:tcW w:w="2977" w:type="dxa"/>
          </w:tcPr>
          <w:p w14:paraId="499D3A6A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602" w:type="dxa"/>
            <w:gridSpan w:val="2"/>
            <w:hideMark/>
          </w:tcPr>
          <w:p w14:paraId="2FD6CAFA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0.068</w:t>
            </w:r>
          </w:p>
        </w:tc>
      </w:tr>
      <w:tr w:rsidR="00B80431" w:rsidRPr="00634AE0" w14:paraId="0646969D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4ADAA8AC" w14:textId="77777777" w:rsidR="006D3ADC" w:rsidRPr="00B80431" w:rsidRDefault="006D3ADC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 xml:space="preserve">Present </w:t>
            </w:r>
          </w:p>
        </w:tc>
        <w:tc>
          <w:tcPr>
            <w:tcW w:w="2977" w:type="dxa"/>
            <w:hideMark/>
          </w:tcPr>
          <w:p w14:paraId="4185B237" w14:textId="3678BE51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17.69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2.06</w:t>
            </w:r>
          </w:p>
        </w:tc>
        <w:tc>
          <w:tcPr>
            <w:tcW w:w="2602" w:type="dxa"/>
            <w:gridSpan w:val="2"/>
          </w:tcPr>
          <w:p w14:paraId="4112B8C1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3875FCBD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5D0CB7FC" w14:textId="77777777" w:rsidR="006D3ADC" w:rsidRPr="00B80431" w:rsidRDefault="006D3ADC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Absent</w:t>
            </w:r>
          </w:p>
        </w:tc>
        <w:tc>
          <w:tcPr>
            <w:tcW w:w="2977" w:type="dxa"/>
            <w:hideMark/>
          </w:tcPr>
          <w:p w14:paraId="4BFB2C2B" w14:textId="5250AA72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23.96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2.02</w:t>
            </w:r>
          </w:p>
        </w:tc>
        <w:tc>
          <w:tcPr>
            <w:tcW w:w="2602" w:type="dxa"/>
            <w:gridSpan w:val="2"/>
          </w:tcPr>
          <w:p w14:paraId="7DDA3D7E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1B4A52E5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216DC324" w14:textId="77777777" w:rsidR="006D3ADC" w:rsidRPr="00B80431" w:rsidRDefault="006D3ADC" w:rsidP="00B80431">
            <w:pPr>
              <w:adjustRightInd w:val="0"/>
              <w:snapToGrid w:val="0"/>
              <w:ind w:firstLineChars="50" w:firstLine="12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TNM stage</w:t>
            </w:r>
          </w:p>
        </w:tc>
        <w:tc>
          <w:tcPr>
            <w:tcW w:w="2977" w:type="dxa"/>
          </w:tcPr>
          <w:p w14:paraId="0AE405D0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602" w:type="dxa"/>
            <w:gridSpan w:val="2"/>
            <w:hideMark/>
          </w:tcPr>
          <w:p w14:paraId="68BFA5D9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0.007</w:t>
            </w:r>
          </w:p>
        </w:tc>
      </w:tr>
      <w:tr w:rsidR="00B80431" w:rsidRPr="00634AE0" w14:paraId="5691BB0F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0D5AE599" w14:textId="77777777" w:rsidR="006D3ADC" w:rsidRPr="00B80431" w:rsidRDefault="006D3ADC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宋体" w:eastAsia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Ⅱ</w:t>
            </w:r>
          </w:p>
        </w:tc>
        <w:tc>
          <w:tcPr>
            <w:tcW w:w="2977" w:type="dxa"/>
            <w:hideMark/>
          </w:tcPr>
          <w:p w14:paraId="7326E037" w14:textId="6C3F1129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27.16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2.77</w:t>
            </w:r>
          </w:p>
        </w:tc>
        <w:tc>
          <w:tcPr>
            <w:tcW w:w="2602" w:type="dxa"/>
            <w:gridSpan w:val="2"/>
          </w:tcPr>
          <w:p w14:paraId="3574A2AE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70077045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2FC22417" w14:textId="77777777" w:rsidR="006D3ADC" w:rsidRPr="00B80431" w:rsidRDefault="006D3ADC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宋体" w:eastAsia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Ⅲ</w:t>
            </w: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/</w:t>
            </w:r>
            <w:r w:rsidRPr="00B80431">
              <w:rPr>
                <w:rFonts w:ascii="宋体" w:eastAsia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Ⅳ</w:t>
            </w:r>
          </w:p>
        </w:tc>
        <w:tc>
          <w:tcPr>
            <w:tcW w:w="2977" w:type="dxa"/>
            <w:hideMark/>
          </w:tcPr>
          <w:p w14:paraId="45EF4093" w14:textId="03246B63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18.59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1.74</w:t>
            </w:r>
          </w:p>
        </w:tc>
        <w:tc>
          <w:tcPr>
            <w:tcW w:w="2602" w:type="dxa"/>
            <w:gridSpan w:val="2"/>
          </w:tcPr>
          <w:p w14:paraId="068D266A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48AE1FBB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686AF702" w14:textId="77777777" w:rsidR="006D3ADC" w:rsidRPr="00B80431" w:rsidRDefault="006D3ADC" w:rsidP="00B80431">
            <w:pPr>
              <w:adjustRightInd w:val="0"/>
              <w:snapToGrid w:val="0"/>
              <w:ind w:firstLineChars="50" w:firstLine="12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Differentiation</w:t>
            </w:r>
          </w:p>
        </w:tc>
        <w:tc>
          <w:tcPr>
            <w:tcW w:w="2977" w:type="dxa"/>
          </w:tcPr>
          <w:p w14:paraId="6A92EFF3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602" w:type="dxa"/>
            <w:gridSpan w:val="2"/>
            <w:hideMark/>
          </w:tcPr>
          <w:p w14:paraId="220C3085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0.685</w:t>
            </w:r>
          </w:p>
        </w:tc>
      </w:tr>
      <w:tr w:rsidR="00B80431" w:rsidRPr="00634AE0" w14:paraId="7755FD0F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5B04125D" w14:textId="77777777" w:rsidR="006D3ADC" w:rsidRPr="00B80431" w:rsidRDefault="006D3ADC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 xml:space="preserve">Well </w:t>
            </w:r>
          </w:p>
        </w:tc>
        <w:tc>
          <w:tcPr>
            <w:tcW w:w="2977" w:type="dxa"/>
            <w:hideMark/>
          </w:tcPr>
          <w:p w14:paraId="464153ED" w14:textId="3995AE0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23.19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2.94</w:t>
            </w:r>
          </w:p>
        </w:tc>
        <w:tc>
          <w:tcPr>
            <w:tcW w:w="2602" w:type="dxa"/>
            <w:gridSpan w:val="2"/>
          </w:tcPr>
          <w:p w14:paraId="533D7247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7A99337C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38DA1E89" w14:textId="77777777" w:rsidR="006D3ADC" w:rsidRPr="00B80431" w:rsidRDefault="006D3ADC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Moderately/Poor</w:t>
            </w:r>
          </w:p>
        </w:tc>
        <w:tc>
          <w:tcPr>
            <w:tcW w:w="2977" w:type="dxa"/>
            <w:hideMark/>
          </w:tcPr>
          <w:p w14:paraId="22D251CD" w14:textId="093C2DCB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21.65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1.86</w:t>
            </w:r>
          </w:p>
        </w:tc>
        <w:tc>
          <w:tcPr>
            <w:tcW w:w="2602" w:type="dxa"/>
            <w:gridSpan w:val="2"/>
          </w:tcPr>
          <w:p w14:paraId="7998EBC1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452F9594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62591D4C" w14:textId="77777777" w:rsidR="006D3ADC" w:rsidRPr="00B80431" w:rsidRDefault="006D3ADC" w:rsidP="00B80431">
            <w:pPr>
              <w:adjustRightInd w:val="0"/>
              <w:snapToGrid w:val="0"/>
              <w:ind w:firstLineChars="50" w:firstLine="12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ER1 level</w:t>
            </w:r>
          </w:p>
        </w:tc>
        <w:tc>
          <w:tcPr>
            <w:tcW w:w="2977" w:type="dxa"/>
          </w:tcPr>
          <w:p w14:paraId="0FC5D331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602" w:type="dxa"/>
            <w:gridSpan w:val="2"/>
            <w:hideMark/>
          </w:tcPr>
          <w:p w14:paraId="3343A577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0.053</w:t>
            </w:r>
          </w:p>
        </w:tc>
      </w:tr>
      <w:tr w:rsidR="00B80431" w:rsidRPr="00634AE0" w14:paraId="60E773BB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4D8A3651" w14:textId="77777777" w:rsidR="006D3ADC" w:rsidRPr="00B80431" w:rsidRDefault="006D3ADC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High</w:t>
            </w:r>
          </w:p>
        </w:tc>
        <w:tc>
          <w:tcPr>
            <w:tcW w:w="2977" w:type="dxa"/>
            <w:hideMark/>
          </w:tcPr>
          <w:p w14:paraId="4A529C50" w14:textId="233918B5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19.81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1.79</w:t>
            </w:r>
          </w:p>
        </w:tc>
        <w:tc>
          <w:tcPr>
            <w:tcW w:w="2602" w:type="dxa"/>
            <w:gridSpan w:val="2"/>
          </w:tcPr>
          <w:p w14:paraId="5E438F90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2181F40D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2A4FC6C5" w14:textId="77777777" w:rsidR="006D3ADC" w:rsidRPr="00B80431" w:rsidRDefault="006D3ADC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Low</w:t>
            </w:r>
          </w:p>
        </w:tc>
        <w:tc>
          <w:tcPr>
            <w:tcW w:w="2977" w:type="dxa"/>
            <w:hideMark/>
          </w:tcPr>
          <w:p w14:paraId="51893461" w14:textId="186B281C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25.85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2.86</w:t>
            </w:r>
          </w:p>
        </w:tc>
        <w:tc>
          <w:tcPr>
            <w:tcW w:w="2602" w:type="dxa"/>
            <w:gridSpan w:val="2"/>
          </w:tcPr>
          <w:p w14:paraId="17AB4BA7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331563D0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117C5AE9" w14:textId="77777777" w:rsidR="006D3ADC" w:rsidRPr="00B80431" w:rsidRDefault="006D3ADC" w:rsidP="00B80431">
            <w:pPr>
              <w:adjustRightInd w:val="0"/>
              <w:snapToGrid w:val="0"/>
              <w:ind w:firstLineChars="50" w:firstLine="12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VEGF-A level</w:t>
            </w:r>
          </w:p>
        </w:tc>
        <w:tc>
          <w:tcPr>
            <w:tcW w:w="2977" w:type="dxa"/>
          </w:tcPr>
          <w:p w14:paraId="6AB85B5B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602" w:type="dxa"/>
            <w:gridSpan w:val="2"/>
            <w:hideMark/>
          </w:tcPr>
          <w:p w14:paraId="3D95B389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0.155</w:t>
            </w:r>
          </w:p>
        </w:tc>
      </w:tr>
      <w:tr w:rsidR="00B80431" w:rsidRPr="00634AE0" w14:paraId="4B2FA271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56A3029F" w14:textId="77777777" w:rsidR="006D3ADC" w:rsidRPr="00B80431" w:rsidRDefault="006D3ADC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 xml:space="preserve">High </w:t>
            </w:r>
          </w:p>
        </w:tc>
        <w:tc>
          <w:tcPr>
            <w:tcW w:w="2977" w:type="dxa"/>
            <w:hideMark/>
          </w:tcPr>
          <w:p w14:paraId="46A8625B" w14:textId="12E00BC1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20.35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1.87</w:t>
            </w:r>
          </w:p>
        </w:tc>
        <w:tc>
          <w:tcPr>
            <w:tcW w:w="2602" w:type="dxa"/>
            <w:gridSpan w:val="2"/>
          </w:tcPr>
          <w:p w14:paraId="44D219AC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49CA9B6B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7D77A369" w14:textId="77777777" w:rsidR="006D3ADC" w:rsidRPr="00B80431" w:rsidRDefault="006D3ADC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Low</w:t>
            </w:r>
          </w:p>
        </w:tc>
        <w:tc>
          <w:tcPr>
            <w:tcW w:w="2977" w:type="dxa"/>
            <w:hideMark/>
          </w:tcPr>
          <w:p w14:paraId="71C4F598" w14:textId="19872EA1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25.65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2.86</w:t>
            </w:r>
          </w:p>
        </w:tc>
        <w:tc>
          <w:tcPr>
            <w:tcW w:w="2602" w:type="dxa"/>
            <w:gridSpan w:val="2"/>
          </w:tcPr>
          <w:p w14:paraId="2C0EAB33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627C9AB7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7CB9342E" w14:textId="77777777" w:rsidR="006D3ADC" w:rsidRPr="00B80431" w:rsidRDefault="006D3ADC" w:rsidP="00B80431">
            <w:pPr>
              <w:adjustRightInd w:val="0"/>
              <w:snapToGrid w:val="0"/>
              <w:ind w:firstLineChars="50" w:firstLine="12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ER1 combined VEGF-A level</w:t>
            </w:r>
          </w:p>
        </w:tc>
        <w:tc>
          <w:tcPr>
            <w:tcW w:w="2977" w:type="dxa"/>
          </w:tcPr>
          <w:p w14:paraId="6813C085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602" w:type="dxa"/>
            <w:gridSpan w:val="2"/>
            <w:hideMark/>
          </w:tcPr>
          <w:p w14:paraId="58CD993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0.007</w:t>
            </w:r>
          </w:p>
        </w:tc>
      </w:tr>
      <w:tr w:rsidR="00B80431" w:rsidRPr="00634AE0" w14:paraId="31E3F8B5" w14:textId="77777777" w:rsidTr="006D3ADC">
        <w:trPr>
          <w:jc w:val="center"/>
        </w:trPr>
        <w:tc>
          <w:tcPr>
            <w:tcW w:w="2943" w:type="dxa"/>
            <w:gridSpan w:val="2"/>
            <w:hideMark/>
          </w:tcPr>
          <w:p w14:paraId="61484B59" w14:textId="77777777" w:rsidR="006D3ADC" w:rsidRPr="00B80431" w:rsidRDefault="006D3ADC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 xml:space="preserve">+/+ </w:t>
            </w:r>
          </w:p>
        </w:tc>
        <w:tc>
          <w:tcPr>
            <w:tcW w:w="2977" w:type="dxa"/>
            <w:hideMark/>
          </w:tcPr>
          <w:p w14:paraId="2D7F929D" w14:textId="1A0BCE40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16.30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1.87</w:t>
            </w:r>
          </w:p>
        </w:tc>
        <w:tc>
          <w:tcPr>
            <w:tcW w:w="2602" w:type="dxa"/>
            <w:gridSpan w:val="2"/>
          </w:tcPr>
          <w:p w14:paraId="12285F7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62CBAC99" w14:textId="77777777" w:rsidTr="00AF78B7">
        <w:trPr>
          <w:jc w:val="center"/>
        </w:trPr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1C8F75F" w14:textId="0253EEC7" w:rsidR="006D3ADC" w:rsidRPr="00B80431" w:rsidRDefault="006D3ADC" w:rsidP="00B80431">
            <w:pPr>
              <w:adjustRightInd w:val="0"/>
              <w:snapToGrid w:val="0"/>
              <w:ind w:firstLineChars="250" w:firstLine="60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+/-, -/+, -/-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5C6B327" w14:textId="1CF7587D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bookmarkStart w:id="118" w:name="OLE_LINK86"/>
            <w:bookmarkStart w:id="119" w:name="OLE_LINK87"/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24.97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±</w:t>
            </w:r>
            <w:r w:rsidR="00165974"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2.09</w:t>
            </w:r>
            <w:bookmarkEnd w:id="118"/>
            <w:bookmarkEnd w:id="119"/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D3CF7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</w:tbl>
    <w:p w14:paraId="0EED6579" w14:textId="6B94938F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ER1</w:t>
      </w:r>
      <w:r w:rsidR="00BF0DC1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Estrogen </w:t>
      </w:r>
      <w:r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receptor 1; </w:t>
      </w:r>
      <w:r w:rsidRPr="00B80431">
        <w:rPr>
          <w:rFonts w:ascii="Book Antiqua" w:eastAsia="宋体" w:hAnsi="Book Antiqua"/>
          <w:bCs/>
          <w:color w:val="000000" w:themeColor="text1"/>
          <w:kern w:val="0"/>
          <w:sz w:val="24"/>
          <w:szCs w:val="24"/>
        </w:rPr>
        <w:t>VEGF-A</w:t>
      </w:r>
      <w:r w:rsidR="00BF0DC1" w:rsidRPr="00B80431">
        <w:rPr>
          <w:rFonts w:ascii="Book Antiqua" w:eastAsia="宋体" w:hAnsi="Book Antiqua"/>
          <w:bCs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eastAsia="宋体" w:hAnsi="Book Antiqua"/>
          <w:bCs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Vascular </w:t>
      </w:r>
      <w:r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endothelial growth factor A;</w:t>
      </w:r>
      <w:r w:rsidR="00ED7C92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TNM: 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Tumor </w:t>
      </w:r>
      <w:r w:rsidR="00ED7C92" w:rsidRPr="00B80431">
        <w:rPr>
          <w:rFonts w:ascii="Book Antiqua" w:eastAsia="宋体" w:hAnsi="Book Antiqua"/>
          <w:color w:val="000000" w:themeColor="text1"/>
          <w:sz w:val="24"/>
          <w:szCs w:val="24"/>
        </w:rPr>
        <w:t>node metastasis;</w:t>
      </w:r>
      <w:r w:rsidR="00BF0DC1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 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+/+</w:t>
      </w:r>
      <w:r w:rsidR="00BF0DC1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High 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ER1 expression and high VEGF-</w:t>
      </w:r>
      <w:proofErr w:type="gramStart"/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A</w:t>
      </w:r>
      <w:proofErr w:type="gramEnd"/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 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lastRenderedPageBreak/>
        <w:t>expression; +/-</w:t>
      </w:r>
      <w:r w:rsidR="00BF0DC1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High 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ER1 expression and low VEGF-A expression; -/+</w:t>
      </w:r>
      <w:r w:rsidR="00BF0DC1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Low 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ER1 expression and high VEGF-A expression; -/-</w:t>
      </w:r>
      <w:r w:rsidR="00BF0DC1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Low 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ER1 expre</w:t>
      </w:r>
      <w:r w:rsidR="00165974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ssion and low VEGF-A expression.</w:t>
      </w:r>
    </w:p>
    <w:p w14:paraId="0B690E88" w14:textId="77777777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</w:p>
    <w:p w14:paraId="585F37C5" w14:textId="3B8DB58F" w:rsidR="006D3ADC" w:rsidRPr="00B80431" w:rsidRDefault="00634AE0" w:rsidP="00B80431">
      <w:pPr>
        <w:adjustRightInd w:val="0"/>
        <w:snapToGrid w:val="0"/>
        <w:ind w:firstLineChars="0" w:firstLine="0"/>
        <w:rPr>
          <w:rFonts w:ascii="Book Antiqua" w:eastAsia="宋体" w:hAnsi="Book Antiqua"/>
          <w:color w:val="000000" w:themeColor="text1"/>
          <w:kern w:val="0"/>
          <w:sz w:val="24"/>
          <w:szCs w:val="24"/>
        </w:rPr>
      </w:pPr>
      <w:r w:rsidRPr="00B80431">
        <w:rPr>
          <w:rFonts w:ascii="Book Antiqua" w:eastAsia="宋体" w:hAnsi="Book Antiqua"/>
          <w:b/>
          <w:color w:val="000000" w:themeColor="text1"/>
          <w:kern w:val="0"/>
          <w:sz w:val="24"/>
          <w:szCs w:val="24"/>
        </w:rPr>
        <w:t>Table 4 Multivariate analysis of factors associated with survival in patients with gallbladder carcinoma</w:t>
      </w:r>
    </w:p>
    <w:tbl>
      <w:tblPr>
        <w:tblW w:w="8646" w:type="dxa"/>
        <w:jc w:val="center"/>
        <w:tblLook w:val="04A0" w:firstRow="1" w:lastRow="0" w:firstColumn="1" w:lastColumn="0" w:noHBand="0" w:noVBand="1"/>
      </w:tblPr>
      <w:tblGrid>
        <w:gridCol w:w="2497"/>
        <w:gridCol w:w="2214"/>
        <w:gridCol w:w="2417"/>
        <w:gridCol w:w="1282"/>
        <w:gridCol w:w="236"/>
      </w:tblGrid>
      <w:tr w:rsidR="00B80431" w:rsidRPr="00634AE0" w14:paraId="3150F2E3" w14:textId="77777777" w:rsidTr="00AF78B7">
        <w:trPr>
          <w:trHeight w:val="285"/>
          <w:jc w:val="center"/>
        </w:trPr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bookmarkEnd w:id="111"/>
          <w:bookmarkEnd w:id="112"/>
          <w:p w14:paraId="57EB5B87" w14:textId="77777777" w:rsidR="006D3ADC" w:rsidRPr="00B80431" w:rsidRDefault="006D3ADC" w:rsidP="00B80431">
            <w:pPr>
              <w:adjustRightInd w:val="0"/>
              <w:snapToGrid w:val="0"/>
              <w:ind w:firstLineChars="27" w:firstLine="65"/>
              <w:jc w:val="left"/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Items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233783" w14:textId="77777777" w:rsidR="006D3ADC" w:rsidRPr="00B80431" w:rsidRDefault="006D3ADC" w:rsidP="00B80431">
            <w:pPr>
              <w:adjustRightInd w:val="0"/>
              <w:snapToGrid w:val="0"/>
              <w:ind w:firstLine="241"/>
              <w:jc w:val="center"/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Hazard ratio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1584E5" w14:textId="77777777" w:rsidR="006D3ADC" w:rsidRPr="00B80431" w:rsidRDefault="006D3ADC" w:rsidP="00B80431">
            <w:pPr>
              <w:adjustRightInd w:val="0"/>
              <w:snapToGrid w:val="0"/>
              <w:ind w:firstLine="241"/>
              <w:jc w:val="center"/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95% CI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97F2AD" w14:textId="1B1CC760" w:rsidR="006D3ADC" w:rsidRPr="00B80431" w:rsidRDefault="00DE56AF" w:rsidP="00B80431">
            <w:pPr>
              <w:adjustRightInd w:val="0"/>
              <w:snapToGrid w:val="0"/>
              <w:ind w:firstLine="241"/>
              <w:jc w:val="center"/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6D3ADC" w:rsidRPr="00B80431"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value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459424" w14:textId="77777777" w:rsidR="006D3ADC" w:rsidRPr="00B80431" w:rsidRDefault="006D3ADC" w:rsidP="00B80431">
            <w:pPr>
              <w:adjustRightInd w:val="0"/>
              <w:snapToGrid w:val="0"/>
              <w:ind w:firstLine="241"/>
              <w:rPr>
                <w:rFonts w:ascii="Book Antiqua" w:eastAsia="宋体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673E06B7" w14:textId="77777777" w:rsidTr="006D3ADC">
        <w:trPr>
          <w:trHeight w:val="285"/>
          <w:jc w:val="center"/>
        </w:trPr>
        <w:tc>
          <w:tcPr>
            <w:tcW w:w="249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2AA30" w14:textId="77777777" w:rsidR="006D3ADC" w:rsidRPr="00B80431" w:rsidRDefault="006D3ADC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Age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4C79DFE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9052012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C23B0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0.076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1E5EA" w14:textId="77777777" w:rsidR="006D3ADC" w:rsidRPr="00B80431" w:rsidRDefault="006D3ADC" w:rsidP="00B80431">
            <w:pPr>
              <w:adjustRightInd w:val="0"/>
              <w:snapToGrid w:val="0"/>
              <w:ind w:firstLine="240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066564E2" w14:textId="77777777" w:rsidTr="006D3ADC">
        <w:trPr>
          <w:trHeight w:val="285"/>
          <w:jc w:val="center"/>
        </w:trPr>
        <w:tc>
          <w:tcPr>
            <w:tcW w:w="2497" w:type="dxa"/>
            <w:noWrap/>
            <w:vAlign w:val="bottom"/>
            <w:hideMark/>
          </w:tcPr>
          <w:p w14:paraId="519489F9" w14:textId="77B40E92" w:rsidR="006D3ADC" w:rsidRPr="00B80431" w:rsidRDefault="00634AE0" w:rsidP="00B80431">
            <w:pPr>
              <w:adjustRightInd w:val="0"/>
              <w:snapToGrid w:val="0"/>
              <w:ind w:firstLineChars="149" w:firstLine="358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 w:cs="宋体"/>
                <w:color w:val="000000" w:themeColor="text1"/>
                <w:kern w:val="0"/>
                <w:sz w:val="24"/>
                <w:szCs w:val="24"/>
              </w:rPr>
              <w:t>≤</w:t>
            </w:r>
            <w:r w:rsidRPr="00B80431">
              <w:rPr>
                <w:rFonts w:ascii="宋体" w:eastAsia="宋体" w:hAnsi="宋体" w:cs="宋体"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6D3ADC"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 xml:space="preserve">55 </w:t>
            </w:r>
            <w:r w:rsidR="006D3ADC" w:rsidRPr="00B80431">
              <w:rPr>
                <w:rFonts w:ascii="Book Antiqua" w:eastAsia="宋体" w:hAnsi="Book Antiqua"/>
                <w:bCs/>
                <w:i/>
                <w:color w:val="000000" w:themeColor="text1"/>
                <w:kern w:val="0"/>
                <w:sz w:val="24"/>
                <w:szCs w:val="24"/>
              </w:rPr>
              <w:t>vs</w:t>
            </w:r>
            <w:r w:rsidR="00B65C65"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 xml:space="preserve">&gt; </w:t>
            </w:r>
            <w:r w:rsidR="006D3ADC"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55</w:t>
            </w:r>
          </w:p>
        </w:tc>
        <w:tc>
          <w:tcPr>
            <w:tcW w:w="2214" w:type="dxa"/>
            <w:noWrap/>
            <w:hideMark/>
          </w:tcPr>
          <w:p w14:paraId="4A7DFA16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0.615</w:t>
            </w:r>
          </w:p>
        </w:tc>
        <w:tc>
          <w:tcPr>
            <w:tcW w:w="2417" w:type="dxa"/>
            <w:noWrap/>
            <w:hideMark/>
          </w:tcPr>
          <w:p w14:paraId="5DEFF5A8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0.359-1.053</w:t>
            </w:r>
          </w:p>
        </w:tc>
        <w:tc>
          <w:tcPr>
            <w:tcW w:w="1282" w:type="dxa"/>
            <w:noWrap/>
          </w:tcPr>
          <w:p w14:paraId="59B01BC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36" w:type="dxa"/>
            <w:noWrap/>
            <w:vAlign w:val="bottom"/>
          </w:tcPr>
          <w:p w14:paraId="54276548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6DBDF618" w14:textId="77777777" w:rsidTr="006D3ADC">
        <w:trPr>
          <w:trHeight w:val="285"/>
          <w:jc w:val="center"/>
        </w:trPr>
        <w:tc>
          <w:tcPr>
            <w:tcW w:w="2497" w:type="dxa"/>
            <w:noWrap/>
            <w:vAlign w:val="bottom"/>
            <w:hideMark/>
          </w:tcPr>
          <w:p w14:paraId="7ADBF0E3" w14:textId="77777777" w:rsidR="006D3ADC" w:rsidRPr="00B80431" w:rsidRDefault="006D3ADC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TNM stage</w:t>
            </w:r>
          </w:p>
        </w:tc>
        <w:tc>
          <w:tcPr>
            <w:tcW w:w="2214" w:type="dxa"/>
            <w:noWrap/>
            <w:vAlign w:val="center"/>
          </w:tcPr>
          <w:p w14:paraId="62B53CE8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417" w:type="dxa"/>
            <w:noWrap/>
            <w:vAlign w:val="center"/>
          </w:tcPr>
          <w:p w14:paraId="5DEE87A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82" w:type="dxa"/>
            <w:noWrap/>
            <w:vAlign w:val="center"/>
            <w:hideMark/>
          </w:tcPr>
          <w:p w14:paraId="22D685FB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0.031</w:t>
            </w:r>
          </w:p>
        </w:tc>
        <w:tc>
          <w:tcPr>
            <w:tcW w:w="236" w:type="dxa"/>
            <w:noWrap/>
            <w:vAlign w:val="bottom"/>
            <w:hideMark/>
          </w:tcPr>
          <w:p w14:paraId="1ADEBB23" w14:textId="77777777" w:rsidR="006D3ADC" w:rsidRPr="00B80431" w:rsidRDefault="006D3ADC" w:rsidP="00B80431">
            <w:pPr>
              <w:adjustRightInd w:val="0"/>
              <w:snapToGrid w:val="0"/>
              <w:ind w:firstLine="240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5F09187E" w14:textId="77777777" w:rsidTr="006D3ADC">
        <w:trPr>
          <w:trHeight w:val="285"/>
          <w:jc w:val="center"/>
        </w:trPr>
        <w:tc>
          <w:tcPr>
            <w:tcW w:w="2497" w:type="dxa"/>
            <w:noWrap/>
            <w:vAlign w:val="bottom"/>
            <w:hideMark/>
          </w:tcPr>
          <w:p w14:paraId="2B96E264" w14:textId="73AF360D" w:rsidR="006D3ADC" w:rsidRPr="00B80431" w:rsidRDefault="006D3ADC" w:rsidP="00B80431">
            <w:pPr>
              <w:adjustRightInd w:val="0"/>
              <w:snapToGrid w:val="0"/>
              <w:ind w:firstLineChars="127" w:firstLine="305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宋体" w:eastAsia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Ⅲ</w:t>
            </w: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/</w:t>
            </w:r>
            <w:r w:rsidRPr="00B80431">
              <w:rPr>
                <w:rFonts w:ascii="宋体" w:eastAsia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Ⅳ</w:t>
            </w:r>
            <w:r w:rsidR="00634AE0" w:rsidRPr="00B80431">
              <w:rPr>
                <w:rFonts w:ascii="宋体" w:eastAsia="宋体" w:hAnsi="宋体" w:cs="宋体"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Book Antiqua" w:eastAsia="宋体" w:hAnsi="Book Antiqua"/>
                <w:bCs/>
                <w:i/>
                <w:color w:val="000000" w:themeColor="text1"/>
                <w:kern w:val="0"/>
                <w:sz w:val="24"/>
                <w:szCs w:val="24"/>
              </w:rPr>
              <w:t>vs</w:t>
            </w:r>
            <w:r w:rsidR="00634AE0" w:rsidRPr="00B80431">
              <w:rPr>
                <w:rFonts w:ascii="Book Antiqua" w:eastAsia="宋体" w:hAnsi="Book Antiqua"/>
                <w:bCs/>
                <w:i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80431">
              <w:rPr>
                <w:rFonts w:ascii="宋体" w:eastAsia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Ⅱ</w:t>
            </w:r>
          </w:p>
        </w:tc>
        <w:tc>
          <w:tcPr>
            <w:tcW w:w="2214" w:type="dxa"/>
            <w:noWrap/>
            <w:hideMark/>
          </w:tcPr>
          <w:p w14:paraId="5677F0EA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1.781</w:t>
            </w:r>
          </w:p>
        </w:tc>
        <w:tc>
          <w:tcPr>
            <w:tcW w:w="2417" w:type="dxa"/>
            <w:noWrap/>
            <w:hideMark/>
          </w:tcPr>
          <w:p w14:paraId="52623200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1.054-3.011</w:t>
            </w:r>
          </w:p>
        </w:tc>
        <w:tc>
          <w:tcPr>
            <w:tcW w:w="1282" w:type="dxa"/>
            <w:noWrap/>
          </w:tcPr>
          <w:p w14:paraId="1C25008B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36" w:type="dxa"/>
            <w:noWrap/>
            <w:vAlign w:val="bottom"/>
          </w:tcPr>
          <w:p w14:paraId="5292A678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B80431" w:rsidRPr="00634AE0" w14:paraId="773D8850" w14:textId="77777777" w:rsidTr="006D3ADC">
        <w:trPr>
          <w:trHeight w:val="285"/>
          <w:jc w:val="center"/>
        </w:trPr>
        <w:tc>
          <w:tcPr>
            <w:tcW w:w="2497" w:type="dxa"/>
            <w:noWrap/>
            <w:vAlign w:val="bottom"/>
            <w:hideMark/>
          </w:tcPr>
          <w:p w14:paraId="7AFD7DE0" w14:textId="77777777" w:rsidR="006D3ADC" w:rsidRPr="00B80431" w:rsidRDefault="006D3ADC" w:rsidP="00B80431">
            <w:pPr>
              <w:adjustRightInd w:val="0"/>
              <w:snapToGrid w:val="0"/>
              <w:ind w:firstLineChars="0" w:firstLine="0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>ER1 combined VEGF-A</w:t>
            </w:r>
          </w:p>
        </w:tc>
        <w:tc>
          <w:tcPr>
            <w:tcW w:w="2214" w:type="dxa"/>
            <w:noWrap/>
            <w:vAlign w:val="center"/>
          </w:tcPr>
          <w:p w14:paraId="69D2EDF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417" w:type="dxa"/>
            <w:noWrap/>
            <w:vAlign w:val="center"/>
          </w:tcPr>
          <w:p w14:paraId="5C00E73D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518" w:type="dxa"/>
            <w:gridSpan w:val="2"/>
            <w:noWrap/>
            <w:vAlign w:val="center"/>
            <w:hideMark/>
          </w:tcPr>
          <w:p w14:paraId="29B3F151" w14:textId="77777777" w:rsidR="006D3ADC" w:rsidRPr="00B80431" w:rsidRDefault="006D3ADC" w:rsidP="00B80431">
            <w:pPr>
              <w:adjustRightInd w:val="0"/>
              <w:snapToGrid w:val="0"/>
              <w:ind w:firstLineChars="350" w:firstLine="840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0.042</w:t>
            </w:r>
          </w:p>
        </w:tc>
      </w:tr>
      <w:tr w:rsidR="00AF78B7" w:rsidRPr="00634AE0" w14:paraId="566544DF" w14:textId="77777777" w:rsidTr="00AF78B7">
        <w:trPr>
          <w:trHeight w:val="285"/>
          <w:jc w:val="center"/>
        </w:trPr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A367BE" w14:textId="77777777" w:rsidR="006D3ADC" w:rsidRPr="00B80431" w:rsidRDefault="006D3ADC" w:rsidP="00B80431">
            <w:pPr>
              <w:adjustRightInd w:val="0"/>
              <w:snapToGrid w:val="0"/>
              <w:ind w:firstLineChars="169" w:firstLine="406"/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 xml:space="preserve">+/+ </w:t>
            </w:r>
            <w:r w:rsidRPr="00B80431">
              <w:rPr>
                <w:rFonts w:ascii="Book Antiqua" w:eastAsia="宋体" w:hAnsi="Book Antiqua"/>
                <w:bCs/>
                <w:i/>
                <w:color w:val="000000" w:themeColor="text1"/>
                <w:kern w:val="0"/>
                <w:sz w:val="24"/>
                <w:szCs w:val="24"/>
              </w:rPr>
              <w:t>vs</w:t>
            </w: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</w:rPr>
              <w:t xml:space="preserve"> +/-, -/+, -/-</w:t>
            </w:r>
            <w:r w:rsidRPr="00B80431">
              <w:rPr>
                <w:rFonts w:ascii="Book Antiqua" w:eastAsia="宋体" w:hAnsi="Book Antiqua"/>
                <w:bCs/>
                <w:color w:val="000000" w:themeColor="text1"/>
                <w:kern w:val="0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DCF8F1C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1.773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EB1E9A9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  <w:r w:rsidRPr="00B80431"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  <w:t>1.021-3.080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5A5DAC9E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6B41A64" w14:textId="77777777" w:rsidR="006D3ADC" w:rsidRPr="00B80431" w:rsidRDefault="006D3ADC" w:rsidP="00B80431">
            <w:pPr>
              <w:adjustRightInd w:val="0"/>
              <w:snapToGrid w:val="0"/>
              <w:ind w:firstLine="240"/>
              <w:jc w:val="center"/>
              <w:rPr>
                <w:rFonts w:ascii="Book Antiqua" w:eastAsia="宋体" w:hAnsi="Book Antiqua"/>
                <w:color w:val="000000" w:themeColor="text1"/>
                <w:kern w:val="0"/>
                <w:sz w:val="24"/>
                <w:szCs w:val="24"/>
              </w:rPr>
            </w:pPr>
          </w:p>
        </w:tc>
      </w:tr>
    </w:tbl>
    <w:p w14:paraId="73221529" w14:textId="542786C1" w:rsidR="006D3ADC" w:rsidRPr="00B80431" w:rsidRDefault="006D3ADC" w:rsidP="00B80431">
      <w:pPr>
        <w:adjustRightInd w:val="0"/>
        <w:snapToGrid w:val="0"/>
        <w:ind w:firstLineChars="0" w:firstLine="0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ER1</w:t>
      </w:r>
      <w:r w:rsidR="00BF0DC1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Estrogen </w:t>
      </w:r>
      <w:r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receptor 1; </w:t>
      </w:r>
      <w:r w:rsidRPr="00B80431">
        <w:rPr>
          <w:rFonts w:ascii="Book Antiqua" w:eastAsia="宋体" w:hAnsi="Book Antiqua"/>
          <w:bCs/>
          <w:color w:val="000000" w:themeColor="text1"/>
          <w:kern w:val="0"/>
          <w:sz w:val="24"/>
          <w:szCs w:val="24"/>
        </w:rPr>
        <w:t>VEGF-A</w:t>
      </w:r>
      <w:r w:rsidR="00BF0DC1" w:rsidRPr="00B80431">
        <w:rPr>
          <w:rFonts w:ascii="Book Antiqua" w:eastAsia="宋体" w:hAnsi="Book Antiqua"/>
          <w:bCs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eastAsia="宋体" w:hAnsi="Book Antiqua"/>
          <w:bCs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Vascular </w:t>
      </w:r>
      <w:r w:rsidR="009833BA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>endothelial growth facto;</w:t>
      </w:r>
      <w:r w:rsidR="00ED7C92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TNM: </w:t>
      </w:r>
      <w:r w:rsidR="00634AE0" w:rsidRPr="00B80431">
        <w:rPr>
          <w:rFonts w:ascii="Book Antiqua" w:eastAsia="宋体" w:hAnsi="Book Antiqua"/>
          <w:color w:val="000000" w:themeColor="text1"/>
          <w:sz w:val="24"/>
          <w:szCs w:val="24"/>
        </w:rPr>
        <w:t xml:space="preserve">Tumor </w:t>
      </w:r>
      <w:r w:rsidR="00ED7C92" w:rsidRPr="00B80431">
        <w:rPr>
          <w:rFonts w:ascii="Book Antiqua" w:eastAsia="宋体" w:hAnsi="Book Antiqua"/>
          <w:color w:val="000000" w:themeColor="text1"/>
          <w:sz w:val="24"/>
          <w:szCs w:val="24"/>
        </w:rPr>
        <w:t>node metastasis;</w:t>
      </w:r>
      <w:r w:rsidR="00ED7C92" w:rsidRPr="00B80431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+/+</w:t>
      </w:r>
      <w:r w:rsidR="00BF0DC1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High 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ER1 expression and high VEGF-</w:t>
      </w:r>
      <w:proofErr w:type="gramStart"/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A</w:t>
      </w:r>
      <w:proofErr w:type="gramEnd"/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 expression; +/-</w:t>
      </w:r>
      <w:r w:rsidR="00BF0DC1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High 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ER1 expression and low VEGF-A expression; -/+</w:t>
      </w:r>
      <w:r w:rsidR="00BF0DC1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Low 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ER1 expression and high VEGF-A expression; -/-</w:t>
      </w:r>
      <w:r w:rsidR="00BF0DC1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: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 </w:t>
      </w:r>
      <w:r w:rsidR="00634AE0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 xml:space="preserve">Low </w:t>
      </w:r>
      <w:r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ER1 expression and low VEGF-A expression</w:t>
      </w:r>
      <w:r w:rsidR="00340341" w:rsidRPr="00B80431">
        <w:rPr>
          <w:rFonts w:ascii="Book Antiqua" w:eastAsia="宋体" w:hAnsi="Book Antiqua"/>
          <w:color w:val="000000" w:themeColor="text1"/>
          <w:kern w:val="0"/>
          <w:sz w:val="24"/>
          <w:szCs w:val="24"/>
        </w:rPr>
        <w:t>.</w:t>
      </w:r>
    </w:p>
    <w:sectPr w:rsidR="006D3ADC" w:rsidRPr="00B8043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584652D" w15:done="0"/>
  <w15:commentEx w15:paraId="316A64FC" w15:done="0"/>
  <w15:commentEx w15:paraId="6180A0BF" w15:done="0"/>
  <w15:commentEx w15:paraId="673DBA56" w15:done="0"/>
  <w15:commentEx w15:paraId="0CECDD25" w15:done="0"/>
  <w15:commentEx w15:paraId="65F847B1" w15:done="0"/>
  <w15:commentEx w15:paraId="7779F0BD" w15:done="0"/>
  <w15:commentEx w15:paraId="6781BBC5" w15:done="0"/>
  <w15:commentEx w15:paraId="166ADDD3" w15:done="0"/>
  <w15:commentEx w15:paraId="76799E6A" w15:done="0"/>
  <w15:commentEx w15:paraId="4851396D" w15:done="0"/>
  <w15:commentEx w15:paraId="3C4240E9" w15:done="0"/>
  <w15:commentEx w15:paraId="397C066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754D37" w14:textId="77777777" w:rsidR="00C94CFB" w:rsidRDefault="00C94CFB" w:rsidP="00CA218D">
      <w:pPr>
        <w:ind w:firstLine="210"/>
      </w:pPr>
      <w:r>
        <w:separator/>
      </w:r>
    </w:p>
  </w:endnote>
  <w:endnote w:type="continuationSeparator" w:id="0">
    <w:p w14:paraId="3FEFFCF0" w14:textId="77777777" w:rsidR="00C94CFB" w:rsidRDefault="00C94CFB" w:rsidP="00CA218D">
      <w:pPr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A8E55" w14:textId="77777777" w:rsidR="00634AE0" w:rsidRDefault="00634AE0" w:rsidP="00CA218D">
    <w:pPr>
      <w:pStyle w:val="a4"/>
      <w:ind w:firstLine="1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D55A32" w14:textId="77777777" w:rsidR="00634AE0" w:rsidRDefault="00634AE0" w:rsidP="00CA218D">
    <w:pPr>
      <w:pStyle w:val="a4"/>
      <w:ind w:firstLine="1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AEB27" w14:textId="77777777" w:rsidR="00634AE0" w:rsidRDefault="00634AE0" w:rsidP="00CA218D">
    <w:pPr>
      <w:pStyle w:val="a4"/>
      <w:ind w:firstLine="1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C86711" w14:textId="77777777" w:rsidR="00C94CFB" w:rsidRDefault="00C94CFB" w:rsidP="00CA218D">
      <w:pPr>
        <w:ind w:firstLine="210"/>
      </w:pPr>
      <w:r>
        <w:separator/>
      </w:r>
    </w:p>
  </w:footnote>
  <w:footnote w:type="continuationSeparator" w:id="0">
    <w:p w14:paraId="754C1D26" w14:textId="77777777" w:rsidR="00C94CFB" w:rsidRDefault="00C94CFB" w:rsidP="00CA218D">
      <w:pPr>
        <w:ind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5BD76" w14:textId="77777777" w:rsidR="00634AE0" w:rsidRDefault="00634AE0" w:rsidP="00CA218D">
    <w:pPr>
      <w:pStyle w:val="a3"/>
      <w:ind w:firstLine="1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3316F" w14:textId="77777777" w:rsidR="00634AE0" w:rsidRDefault="00634AE0" w:rsidP="007D1077">
    <w:pPr>
      <w:pStyle w:val="a3"/>
      <w:pBdr>
        <w:bottom w:val="none" w:sz="0" w:space="0" w:color="auto"/>
      </w:pBdr>
      <w:ind w:firstLine="1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120C2" w14:textId="77777777" w:rsidR="00634AE0" w:rsidRDefault="00634AE0" w:rsidP="00CA218D">
    <w:pPr>
      <w:pStyle w:val="a3"/>
      <w:ind w:firstLine="1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03078"/>
    <w:multiLevelType w:val="hybridMultilevel"/>
    <w:tmpl w:val="32CAEA8C"/>
    <w:lvl w:ilvl="0" w:tplc="BD642DEA">
      <w:start w:val="1"/>
      <w:numFmt w:val="decimal"/>
      <w:lvlText w:val="%1)"/>
      <w:lvlJc w:val="left"/>
      <w:pPr>
        <w:ind w:left="4897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5377" w:hanging="420"/>
      </w:pPr>
    </w:lvl>
    <w:lvl w:ilvl="2" w:tplc="0409001B" w:tentative="1">
      <w:start w:val="1"/>
      <w:numFmt w:val="lowerRoman"/>
      <w:lvlText w:val="%3."/>
      <w:lvlJc w:val="right"/>
      <w:pPr>
        <w:ind w:left="5797" w:hanging="420"/>
      </w:pPr>
    </w:lvl>
    <w:lvl w:ilvl="3" w:tplc="0409000F" w:tentative="1">
      <w:start w:val="1"/>
      <w:numFmt w:val="decimal"/>
      <w:lvlText w:val="%4."/>
      <w:lvlJc w:val="left"/>
      <w:pPr>
        <w:ind w:left="6217" w:hanging="420"/>
      </w:pPr>
    </w:lvl>
    <w:lvl w:ilvl="4" w:tplc="04090019" w:tentative="1">
      <w:start w:val="1"/>
      <w:numFmt w:val="lowerLetter"/>
      <w:lvlText w:val="%5)"/>
      <w:lvlJc w:val="left"/>
      <w:pPr>
        <w:ind w:left="6637" w:hanging="420"/>
      </w:pPr>
    </w:lvl>
    <w:lvl w:ilvl="5" w:tplc="0409001B" w:tentative="1">
      <w:start w:val="1"/>
      <w:numFmt w:val="lowerRoman"/>
      <w:lvlText w:val="%6."/>
      <w:lvlJc w:val="right"/>
      <w:pPr>
        <w:ind w:left="7057" w:hanging="420"/>
      </w:pPr>
    </w:lvl>
    <w:lvl w:ilvl="6" w:tplc="0409000F" w:tentative="1">
      <w:start w:val="1"/>
      <w:numFmt w:val="decimal"/>
      <w:lvlText w:val="%7."/>
      <w:lvlJc w:val="left"/>
      <w:pPr>
        <w:ind w:left="7477" w:hanging="420"/>
      </w:pPr>
    </w:lvl>
    <w:lvl w:ilvl="7" w:tplc="04090019" w:tentative="1">
      <w:start w:val="1"/>
      <w:numFmt w:val="lowerLetter"/>
      <w:lvlText w:val="%8)"/>
      <w:lvlJc w:val="left"/>
      <w:pPr>
        <w:ind w:left="7897" w:hanging="420"/>
      </w:pPr>
    </w:lvl>
    <w:lvl w:ilvl="8" w:tplc="0409001B" w:tentative="1">
      <w:start w:val="1"/>
      <w:numFmt w:val="lowerRoman"/>
      <w:lvlText w:val="%9."/>
      <w:lvlJc w:val="right"/>
      <w:pPr>
        <w:ind w:left="8317" w:hanging="420"/>
      </w:pPr>
    </w:lvl>
  </w:abstractNum>
  <w:abstractNum w:abstractNumId="1">
    <w:nsid w:val="0B4C149C"/>
    <w:multiLevelType w:val="hybridMultilevel"/>
    <w:tmpl w:val="F50080E4"/>
    <w:lvl w:ilvl="0" w:tplc="5F663816">
      <w:start w:val="1"/>
      <w:numFmt w:val="decimal"/>
      <w:lvlText w:val="%1)"/>
      <w:lvlJc w:val="left"/>
      <w:pPr>
        <w:ind w:left="36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1907458"/>
    <w:multiLevelType w:val="hybridMultilevel"/>
    <w:tmpl w:val="473064E2"/>
    <w:lvl w:ilvl="0" w:tplc="E4704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Zhang LQ">
    <w15:presenceInfo w15:providerId="None" w15:userId="Zhang LQ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World J Gastroenter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xsfzzx559wpzvefe97xxtre5azsr2txsswz&quot;&gt;ER与胆道疾病&lt;record-ids&gt;&lt;item&gt;30&lt;/item&gt;&lt;item&gt;52&lt;/item&gt;&lt;item&gt;87&lt;/item&gt;&lt;item&gt;136&lt;/item&gt;&lt;item&gt;172&lt;/item&gt;&lt;item&gt;175&lt;/item&gt;&lt;item&gt;183&lt;/item&gt;&lt;item&gt;184&lt;/item&gt;&lt;item&gt;194&lt;/item&gt;&lt;item&gt;210&lt;/item&gt;&lt;item&gt;525&lt;/item&gt;&lt;item&gt;630&lt;/item&gt;&lt;item&gt;760&lt;/item&gt;&lt;item&gt;828&lt;/item&gt;&lt;item&gt;865&lt;/item&gt;&lt;item&gt;869&lt;/item&gt;&lt;item&gt;944&lt;/item&gt;&lt;/record-ids&gt;&lt;/item&gt;&lt;item db-id=&quot;ss5pre9d7e2st5eddfnvxvsxapvf5dfs9zs5&quot;&gt;文章写作（ER和GBC）&lt;record-ids&gt;&lt;item&gt;5&lt;/item&gt;&lt;item&gt;6&lt;/item&gt;&lt;item&gt;32&lt;/item&gt;&lt;item&gt;34&lt;/item&gt;&lt;item&gt;35&lt;/item&gt;&lt;item&gt;36&lt;/item&gt;&lt;item&gt;38&lt;/item&gt;&lt;item&gt;40&lt;/item&gt;&lt;item&gt;41&lt;/item&gt;&lt;/record-ids&gt;&lt;/item&gt;&lt;/Libraries&gt;"/>
  </w:docVars>
  <w:rsids>
    <w:rsidRoot w:val="004B3EA8"/>
    <w:rsid w:val="00001303"/>
    <w:rsid w:val="0000206D"/>
    <w:rsid w:val="00002590"/>
    <w:rsid w:val="0000264F"/>
    <w:rsid w:val="00002BA8"/>
    <w:rsid w:val="000037BC"/>
    <w:rsid w:val="00003A98"/>
    <w:rsid w:val="00004382"/>
    <w:rsid w:val="00005338"/>
    <w:rsid w:val="0000540D"/>
    <w:rsid w:val="00005F22"/>
    <w:rsid w:val="00007A25"/>
    <w:rsid w:val="00011950"/>
    <w:rsid w:val="000119F0"/>
    <w:rsid w:val="0001355E"/>
    <w:rsid w:val="000137C5"/>
    <w:rsid w:val="000142D1"/>
    <w:rsid w:val="0001545E"/>
    <w:rsid w:val="00015B8C"/>
    <w:rsid w:val="00016105"/>
    <w:rsid w:val="00020027"/>
    <w:rsid w:val="00020B23"/>
    <w:rsid w:val="00022C62"/>
    <w:rsid w:val="000232DD"/>
    <w:rsid w:val="0002348C"/>
    <w:rsid w:val="000248C6"/>
    <w:rsid w:val="00024FC9"/>
    <w:rsid w:val="00025A5E"/>
    <w:rsid w:val="00026142"/>
    <w:rsid w:val="0002658F"/>
    <w:rsid w:val="00026878"/>
    <w:rsid w:val="00026A50"/>
    <w:rsid w:val="00027B53"/>
    <w:rsid w:val="0003005D"/>
    <w:rsid w:val="000303DE"/>
    <w:rsid w:val="00030A69"/>
    <w:rsid w:val="0003134A"/>
    <w:rsid w:val="000329E2"/>
    <w:rsid w:val="000337C0"/>
    <w:rsid w:val="00034CBC"/>
    <w:rsid w:val="00035485"/>
    <w:rsid w:val="00036650"/>
    <w:rsid w:val="00037698"/>
    <w:rsid w:val="000416ED"/>
    <w:rsid w:val="00042555"/>
    <w:rsid w:val="00042AD5"/>
    <w:rsid w:val="000441F8"/>
    <w:rsid w:val="00044DC9"/>
    <w:rsid w:val="00045017"/>
    <w:rsid w:val="000458C7"/>
    <w:rsid w:val="0004598C"/>
    <w:rsid w:val="00047616"/>
    <w:rsid w:val="0005049A"/>
    <w:rsid w:val="000534D1"/>
    <w:rsid w:val="0005364A"/>
    <w:rsid w:val="00053929"/>
    <w:rsid w:val="00054381"/>
    <w:rsid w:val="00054572"/>
    <w:rsid w:val="00054813"/>
    <w:rsid w:val="00054D68"/>
    <w:rsid w:val="00054D69"/>
    <w:rsid w:val="00054E12"/>
    <w:rsid w:val="00055273"/>
    <w:rsid w:val="00055509"/>
    <w:rsid w:val="00055CA6"/>
    <w:rsid w:val="00056261"/>
    <w:rsid w:val="000563E8"/>
    <w:rsid w:val="0005770D"/>
    <w:rsid w:val="00060965"/>
    <w:rsid w:val="000610BB"/>
    <w:rsid w:val="00061A54"/>
    <w:rsid w:val="00062A3C"/>
    <w:rsid w:val="00062EBD"/>
    <w:rsid w:val="000647FE"/>
    <w:rsid w:val="00064CA2"/>
    <w:rsid w:val="00064D21"/>
    <w:rsid w:val="000655EA"/>
    <w:rsid w:val="0006640F"/>
    <w:rsid w:val="00066645"/>
    <w:rsid w:val="000671FD"/>
    <w:rsid w:val="000675DC"/>
    <w:rsid w:val="00070232"/>
    <w:rsid w:val="00071AAB"/>
    <w:rsid w:val="00071E7E"/>
    <w:rsid w:val="00073449"/>
    <w:rsid w:val="00073785"/>
    <w:rsid w:val="00074164"/>
    <w:rsid w:val="0007419A"/>
    <w:rsid w:val="000744C4"/>
    <w:rsid w:val="0007692D"/>
    <w:rsid w:val="00077124"/>
    <w:rsid w:val="0007727C"/>
    <w:rsid w:val="00077D2D"/>
    <w:rsid w:val="000809C5"/>
    <w:rsid w:val="00081564"/>
    <w:rsid w:val="00081EE9"/>
    <w:rsid w:val="00082203"/>
    <w:rsid w:val="00086254"/>
    <w:rsid w:val="00086C83"/>
    <w:rsid w:val="00086FE7"/>
    <w:rsid w:val="00087924"/>
    <w:rsid w:val="000911CC"/>
    <w:rsid w:val="0009190E"/>
    <w:rsid w:val="00091F32"/>
    <w:rsid w:val="00092443"/>
    <w:rsid w:val="0009255B"/>
    <w:rsid w:val="00093A6E"/>
    <w:rsid w:val="00094BFA"/>
    <w:rsid w:val="00096633"/>
    <w:rsid w:val="00096C49"/>
    <w:rsid w:val="00096E2E"/>
    <w:rsid w:val="000A056A"/>
    <w:rsid w:val="000A0FE1"/>
    <w:rsid w:val="000A0FFB"/>
    <w:rsid w:val="000A15F9"/>
    <w:rsid w:val="000A234F"/>
    <w:rsid w:val="000A2A28"/>
    <w:rsid w:val="000A35B7"/>
    <w:rsid w:val="000A706D"/>
    <w:rsid w:val="000B12E6"/>
    <w:rsid w:val="000B15C1"/>
    <w:rsid w:val="000B1845"/>
    <w:rsid w:val="000B2C8B"/>
    <w:rsid w:val="000B4EDC"/>
    <w:rsid w:val="000B54EB"/>
    <w:rsid w:val="000B5DB1"/>
    <w:rsid w:val="000B615F"/>
    <w:rsid w:val="000B616B"/>
    <w:rsid w:val="000B65B6"/>
    <w:rsid w:val="000C0C93"/>
    <w:rsid w:val="000C116F"/>
    <w:rsid w:val="000C12CE"/>
    <w:rsid w:val="000C38B7"/>
    <w:rsid w:val="000C3A78"/>
    <w:rsid w:val="000C4530"/>
    <w:rsid w:val="000C465F"/>
    <w:rsid w:val="000C4825"/>
    <w:rsid w:val="000D106A"/>
    <w:rsid w:val="000D1DB1"/>
    <w:rsid w:val="000D28F4"/>
    <w:rsid w:val="000D2F48"/>
    <w:rsid w:val="000D3209"/>
    <w:rsid w:val="000D340B"/>
    <w:rsid w:val="000D3882"/>
    <w:rsid w:val="000D4F96"/>
    <w:rsid w:val="000D5E8F"/>
    <w:rsid w:val="000D6B65"/>
    <w:rsid w:val="000D7E9A"/>
    <w:rsid w:val="000E05D2"/>
    <w:rsid w:val="000E0B9A"/>
    <w:rsid w:val="000E0C61"/>
    <w:rsid w:val="000E15B6"/>
    <w:rsid w:val="000E2F4F"/>
    <w:rsid w:val="000E3141"/>
    <w:rsid w:val="000E41A5"/>
    <w:rsid w:val="000E4C84"/>
    <w:rsid w:val="000E4D26"/>
    <w:rsid w:val="000E57D1"/>
    <w:rsid w:val="000E6102"/>
    <w:rsid w:val="000E6AD1"/>
    <w:rsid w:val="000E6D17"/>
    <w:rsid w:val="000F028B"/>
    <w:rsid w:val="000F04F3"/>
    <w:rsid w:val="000F2136"/>
    <w:rsid w:val="000F26A5"/>
    <w:rsid w:val="000F48E2"/>
    <w:rsid w:val="000F500C"/>
    <w:rsid w:val="000F5200"/>
    <w:rsid w:val="000F5E1F"/>
    <w:rsid w:val="00100BAF"/>
    <w:rsid w:val="00100EC0"/>
    <w:rsid w:val="001045F8"/>
    <w:rsid w:val="0010481A"/>
    <w:rsid w:val="00105C77"/>
    <w:rsid w:val="00107998"/>
    <w:rsid w:val="00112CF1"/>
    <w:rsid w:val="00114485"/>
    <w:rsid w:val="00114A84"/>
    <w:rsid w:val="001159AE"/>
    <w:rsid w:val="001162A1"/>
    <w:rsid w:val="00116BE6"/>
    <w:rsid w:val="001177D7"/>
    <w:rsid w:val="0012041B"/>
    <w:rsid w:val="00120685"/>
    <w:rsid w:val="001213B5"/>
    <w:rsid w:val="0012141F"/>
    <w:rsid w:val="001227DB"/>
    <w:rsid w:val="00122E02"/>
    <w:rsid w:val="001239B8"/>
    <w:rsid w:val="001256CE"/>
    <w:rsid w:val="001270B8"/>
    <w:rsid w:val="00127877"/>
    <w:rsid w:val="00127AF3"/>
    <w:rsid w:val="00131915"/>
    <w:rsid w:val="00131E25"/>
    <w:rsid w:val="001321C5"/>
    <w:rsid w:val="00133ABF"/>
    <w:rsid w:val="00134983"/>
    <w:rsid w:val="00134A14"/>
    <w:rsid w:val="00134C69"/>
    <w:rsid w:val="00134D20"/>
    <w:rsid w:val="001360A7"/>
    <w:rsid w:val="00137CE2"/>
    <w:rsid w:val="00140056"/>
    <w:rsid w:val="00140CBF"/>
    <w:rsid w:val="00141B62"/>
    <w:rsid w:val="00141BFE"/>
    <w:rsid w:val="0014243F"/>
    <w:rsid w:val="001434DE"/>
    <w:rsid w:val="00143A38"/>
    <w:rsid w:val="00145056"/>
    <w:rsid w:val="001454BA"/>
    <w:rsid w:val="00151DC7"/>
    <w:rsid w:val="001536A5"/>
    <w:rsid w:val="00156241"/>
    <w:rsid w:val="00156275"/>
    <w:rsid w:val="00157697"/>
    <w:rsid w:val="001603CC"/>
    <w:rsid w:val="00161C49"/>
    <w:rsid w:val="00162B33"/>
    <w:rsid w:val="00162CC8"/>
    <w:rsid w:val="00162F41"/>
    <w:rsid w:val="00162F58"/>
    <w:rsid w:val="001632C9"/>
    <w:rsid w:val="00163D1B"/>
    <w:rsid w:val="00164153"/>
    <w:rsid w:val="001641C7"/>
    <w:rsid w:val="00164B66"/>
    <w:rsid w:val="001651BB"/>
    <w:rsid w:val="001655E8"/>
    <w:rsid w:val="00165974"/>
    <w:rsid w:val="00165CCB"/>
    <w:rsid w:val="00165D4F"/>
    <w:rsid w:val="00166E2A"/>
    <w:rsid w:val="00170036"/>
    <w:rsid w:val="00170255"/>
    <w:rsid w:val="0017088C"/>
    <w:rsid w:val="001717A2"/>
    <w:rsid w:val="00172394"/>
    <w:rsid w:val="0017290D"/>
    <w:rsid w:val="00173639"/>
    <w:rsid w:val="001743C7"/>
    <w:rsid w:val="00174527"/>
    <w:rsid w:val="00174D4F"/>
    <w:rsid w:val="00174EFB"/>
    <w:rsid w:val="00175280"/>
    <w:rsid w:val="00175C85"/>
    <w:rsid w:val="00175CDB"/>
    <w:rsid w:val="001766B1"/>
    <w:rsid w:val="00177027"/>
    <w:rsid w:val="0018060C"/>
    <w:rsid w:val="00180AFF"/>
    <w:rsid w:val="001823F4"/>
    <w:rsid w:val="00182AC4"/>
    <w:rsid w:val="00183135"/>
    <w:rsid w:val="00184422"/>
    <w:rsid w:val="00184A10"/>
    <w:rsid w:val="00184C7D"/>
    <w:rsid w:val="001861D0"/>
    <w:rsid w:val="00186FAB"/>
    <w:rsid w:val="00187D7C"/>
    <w:rsid w:val="00192FE2"/>
    <w:rsid w:val="0019397B"/>
    <w:rsid w:val="00194776"/>
    <w:rsid w:val="001961AE"/>
    <w:rsid w:val="00197257"/>
    <w:rsid w:val="0019733B"/>
    <w:rsid w:val="001A0F56"/>
    <w:rsid w:val="001A1F0B"/>
    <w:rsid w:val="001A2E0E"/>
    <w:rsid w:val="001A3BF1"/>
    <w:rsid w:val="001A43BB"/>
    <w:rsid w:val="001A5826"/>
    <w:rsid w:val="001A642A"/>
    <w:rsid w:val="001B0471"/>
    <w:rsid w:val="001B0D2C"/>
    <w:rsid w:val="001B1A4D"/>
    <w:rsid w:val="001B21A5"/>
    <w:rsid w:val="001B2401"/>
    <w:rsid w:val="001B379B"/>
    <w:rsid w:val="001B445A"/>
    <w:rsid w:val="001B48B3"/>
    <w:rsid w:val="001B4FB5"/>
    <w:rsid w:val="001B61A9"/>
    <w:rsid w:val="001B637B"/>
    <w:rsid w:val="001B70E4"/>
    <w:rsid w:val="001B77FA"/>
    <w:rsid w:val="001C0028"/>
    <w:rsid w:val="001C2235"/>
    <w:rsid w:val="001C32F6"/>
    <w:rsid w:val="001C452A"/>
    <w:rsid w:val="001C4B49"/>
    <w:rsid w:val="001C4E62"/>
    <w:rsid w:val="001C5411"/>
    <w:rsid w:val="001C6807"/>
    <w:rsid w:val="001D15C8"/>
    <w:rsid w:val="001D1D93"/>
    <w:rsid w:val="001D33EF"/>
    <w:rsid w:val="001D37D4"/>
    <w:rsid w:val="001D3B8D"/>
    <w:rsid w:val="001D4B31"/>
    <w:rsid w:val="001D58BE"/>
    <w:rsid w:val="001D6080"/>
    <w:rsid w:val="001D7E48"/>
    <w:rsid w:val="001E2077"/>
    <w:rsid w:val="001E357F"/>
    <w:rsid w:val="001E4183"/>
    <w:rsid w:val="001E43A2"/>
    <w:rsid w:val="001E461B"/>
    <w:rsid w:val="001E47B0"/>
    <w:rsid w:val="001E53AB"/>
    <w:rsid w:val="001F09D6"/>
    <w:rsid w:val="001F16BD"/>
    <w:rsid w:val="001F25D8"/>
    <w:rsid w:val="001F3291"/>
    <w:rsid w:val="001F33D1"/>
    <w:rsid w:val="001F3EB5"/>
    <w:rsid w:val="001F4B88"/>
    <w:rsid w:val="001F52BA"/>
    <w:rsid w:val="001F768A"/>
    <w:rsid w:val="0020085C"/>
    <w:rsid w:val="00200CDD"/>
    <w:rsid w:val="002032E0"/>
    <w:rsid w:val="002040DA"/>
    <w:rsid w:val="00204B6D"/>
    <w:rsid w:val="00204BE3"/>
    <w:rsid w:val="0020567E"/>
    <w:rsid w:val="00207BB0"/>
    <w:rsid w:val="00207D82"/>
    <w:rsid w:val="00207DF0"/>
    <w:rsid w:val="00210FA9"/>
    <w:rsid w:val="00211078"/>
    <w:rsid w:val="00211CA4"/>
    <w:rsid w:val="00211CCE"/>
    <w:rsid w:val="00213100"/>
    <w:rsid w:val="00213811"/>
    <w:rsid w:val="00213C77"/>
    <w:rsid w:val="00214654"/>
    <w:rsid w:val="0021640C"/>
    <w:rsid w:val="00216D39"/>
    <w:rsid w:val="0022268D"/>
    <w:rsid w:val="002226B8"/>
    <w:rsid w:val="002239CA"/>
    <w:rsid w:val="0022553D"/>
    <w:rsid w:val="002255BE"/>
    <w:rsid w:val="002267BD"/>
    <w:rsid w:val="002275B8"/>
    <w:rsid w:val="00227B5E"/>
    <w:rsid w:val="00231FA3"/>
    <w:rsid w:val="00233B46"/>
    <w:rsid w:val="00234444"/>
    <w:rsid w:val="00234B20"/>
    <w:rsid w:val="00235153"/>
    <w:rsid w:val="0023531D"/>
    <w:rsid w:val="00235B5D"/>
    <w:rsid w:val="0023660D"/>
    <w:rsid w:val="0023690D"/>
    <w:rsid w:val="00240227"/>
    <w:rsid w:val="0024252F"/>
    <w:rsid w:val="002426A3"/>
    <w:rsid w:val="0024276B"/>
    <w:rsid w:val="00242E71"/>
    <w:rsid w:val="00244068"/>
    <w:rsid w:val="00244765"/>
    <w:rsid w:val="002460A6"/>
    <w:rsid w:val="00250373"/>
    <w:rsid w:val="002539B9"/>
    <w:rsid w:val="00254C4D"/>
    <w:rsid w:val="00255ED7"/>
    <w:rsid w:val="00255FCE"/>
    <w:rsid w:val="00256950"/>
    <w:rsid w:val="00256E9F"/>
    <w:rsid w:val="0025757C"/>
    <w:rsid w:val="00260982"/>
    <w:rsid w:val="00260D63"/>
    <w:rsid w:val="00261248"/>
    <w:rsid w:val="0026232F"/>
    <w:rsid w:val="00262BD9"/>
    <w:rsid w:val="00262ED5"/>
    <w:rsid w:val="00263682"/>
    <w:rsid w:val="00263A62"/>
    <w:rsid w:val="0026426D"/>
    <w:rsid w:val="00266B2C"/>
    <w:rsid w:val="00266C80"/>
    <w:rsid w:val="002709E6"/>
    <w:rsid w:val="00270FD8"/>
    <w:rsid w:val="00272602"/>
    <w:rsid w:val="00273708"/>
    <w:rsid w:val="002737A6"/>
    <w:rsid w:val="00273CF0"/>
    <w:rsid w:val="0027669D"/>
    <w:rsid w:val="00276FCA"/>
    <w:rsid w:val="00277AAA"/>
    <w:rsid w:val="00280792"/>
    <w:rsid w:val="00283FB5"/>
    <w:rsid w:val="00286542"/>
    <w:rsid w:val="00286BDC"/>
    <w:rsid w:val="002904C4"/>
    <w:rsid w:val="002926F8"/>
    <w:rsid w:val="00293E59"/>
    <w:rsid w:val="0029560A"/>
    <w:rsid w:val="00295BEA"/>
    <w:rsid w:val="002962C2"/>
    <w:rsid w:val="002975D0"/>
    <w:rsid w:val="002A05CD"/>
    <w:rsid w:val="002A195E"/>
    <w:rsid w:val="002A37EA"/>
    <w:rsid w:val="002A3DF2"/>
    <w:rsid w:val="002A4F3E"/>
    <w:rsid w:val="002A53F8"/>
    <w:rsid w:val="002A578C"/>
    <w:rsid w:val="002A5E75"/>
    <w:rsid w:val="002A7BCA"/>
    <w:rsid w:val="002A7EDE"/>
    <w:rsid w:val="002B061E"/>
    <w:rsid w:val="002B10E1"/>
    <w:rsid w:val="002B1374"/>
    <w:rsid w:val="002B14B9"/>
    <w:rsid w:val="002B1EB5"/>
    <w:rsid w:val="002B2F07"/>
    <w:rsid w:val="002B3A1D"/>
    <w:rsid w:val="002B49AA"/>
    <w:rsid w:val="002B4E3C"/>
    <w:rsid w:val="002B5D34"/>
    <w:rsid w:val="002B7D95"/>
    <w:rsid w:val="002C19BE"/>
    <w:rsid w:val="002C238C"/>
    <w:rsid w:val="002C2549"/>
    <w:rsid w:val="002C2E1C"/>
    <w:rsid w:val="002C4864"/>
    <w:rsid w:val="002C5243"/>
    <w:rsid w:val="002C54CE"/>
    <w:rsid w:val="002C5AF5"/>
    <w:rsid w:val="002C5EDC"/>
    <w:rsid w:val="002C7338"/>
    <w:rsid w:val="002C77ED"/>
    <w:rsid w:val="002D0D39"/>
    <w:rsid w:val="002D1091"/>
    <w:rsid w:val="002D11A6"/>
    <w:rsid w:val="002D3016"/>
    <w:rsid w:val="002D3090"/>
    <w:rsid w:val="002D550B"/>
    <w:rsid w:val="002D5B20"/>
    <w:rsid w:val="002D6E0F"/>
    <w:rsid w:val="002D7547"/>
    <w:rsid w:val="002E0177"/>
    <w:rsid w:val="002E0486"/>
    <w:rsid w:val="002E1A8F"/>
    <w:rsid w:val="002E2E1E"/>
    <w:rsid w:val="002E4791"/>
    <w:rsid w:val="002E53E5"/>
    <w:rsid w:val="002E5528"/>
    <w:rsid w:val="002F0B9D"/>
    <w:rsid w:val="002F159E"/>
    <w:rsid w:val="002F1D2A"/>
    <w:rsid w:val="002F202E"/>
    <w:rsid w:val="002F2370"/>
    <w:rsid w:val="002F38CC"/>
    <w:rsid w:val="002F3D04"/>
    <w:rsid w:val="002F625E"/>
    <w:rsid w:val="00300737"/>
    <w:rsid w:val="00300E74"/>
    <w:rsid w:val="00301E93"/>
    <w:rsid w:val="00302271"/>
    <w:rsid w:val="0030280D"/>
    <w:rsid w:val="00302A91"/>
    <w:rsid w:val="00304E69"/>
    <w:rsid w:val="00305D5B"/>
    <w:rsid w:val="00306722"/>
    <w:rsid w:val="00306C42"/>
    <w:rsid w:val="003074C3"/>
    <w:rsid w:val="00310856"/>
    <w:rsid w:val="00311E3C"/>
    <w:rsid w:val="0031229B"/>
    <w:rsid w:val="003129F4"/>
    <w:rsid w:val="00313544"/>
    <w:rsid w:val="00313D80"/>
    <w:rsid w:val="00314095"/>
    <w:rsid w:val="00314839"/>
    <w:rsid w:val="00315ABD"/>
    <w:rsid w:val="0031604E"/>
    <w:rsid w:val="003175E1"/>
    <w:rsid w:val="00320782"/>
    <w:rsid w:val="003214CC"/>
    <w:rsid w:val="00322563"/>
    <w:rsid w:val="00323725"/>
    <w:rsid w:val="00325611"/>
    <w:rsid w:val="003260ED"/>
    <w:rsid w:val="00326B46"/>
    <w:rsid w:val="0032785C"/>
    <w:rsid w:val="00327DB9"/>
    <w:rsid w:val="00330F3D"/>
    <w:rsid w:val="00330FC9"/>
    <w:rsid w:val="00332C6E"/>
    <w:rsid w:val="00333419"/>
    <w:rsid w:val="00336036"/>
    <w:rsid w:val="0033673A"/>
    <w:rsid w:val="003370DC"/>
    <w:rsid w:val="00340341"/>
    <w:rsid w:val="00340497"/>
    <w:rsid w:val="0034073E"/>
    <w:rsid w:val="00340764"/>
    <w:rsid w:val="003408B0"/>
    <w:rsid w:val="00341DA3"/>
    <w:rsid w:val="00342150"/>
    <w:rsid w:val="00342DE2"/>
    <w:rsid w:val="0034416D"/>
    <w:rsid w:val="003455F8"/>
    <w:rsid w:val="003457B7"/>
    <w:rsid w:val="003474D7"/>
    <w:rsid w:val="00347F79"/>
    <w:rsid w:val="00350A42"/>
    <w:rsid w:val="00352025"/>
    <w:rsid w:val="003520DB"/>
    <w:rsid w:val="00352546"/>
    <w:rsid w:val="003526AB"/>
    <w:rsid w:val="00352807"/>
    <w:rsid w:val="00352895"/>
    <w:rsid w:val="003551C8"/>
    <w:rsid w:val="00355375"/>
    <w:rsid w:val="00356278"/>
    <w:rsid w:val="003564C4"/>
    <w:rsid w:val="0035680A"/>
    <w:rsid w:val="003568C8"/>
    <w:rsid w:val="003570CF"/>
    <w:rsid w:val="00357384"/>
    <w:rsid w:val="00357C55"/>
    <w:rsid w:val="00360CAB"/>
    <w:rsid w:val="00361B43"/>
    <w:rsid w:val="00362419"/>
    <w:rsid w:val="00362927"/>
    <w:rsid w:val="00363567"/>
    <w:rsid w:val="00363A9D"/>
    <w:rsid w:val="00363ECA"/>
    <w:rsid w:val="00364A21"/>
    <w:rsid w:val="00365725"/>
    <w:rsid w:val="00366196"/>
    <w:rsid w:val="0036673B"/>
    <w:rsid w:val="003668BE"/>
    <w:rsid w:val="00370175"/>
    <w:rsid w:val="00370836"/>
    <w:rsid w:val="00370C22"/>
    <w:rsid w:val="0037145C"/>
    <w:rsid w:val="00371A85"/>
    <w:rsid w:val="0037385E"/>
    <w:rsid w:val="003739E8"/>
    <w:rsid w:val="0037456A"/>
    <w:rsid w:val="00374E0B"/>
    <w:rsid w:val="00375135"/>
    <w:rsid w:val="00375983"/>
    <w:rsid w:val="00375D47"/>
    <w:rsid w:val="0037639C"/>
    <w:rsid w:val="003768A4"/>
    <w:rsid w:val="00380FA9"/>
    <w:rsid w:val="00382347"/>
    <w:rsid w:val="003830C4"/>
    <w:rsid w:val="003830FA"/>
    <w:rsid w:val="00383528"/>
    <w:rsid w:val="00384AA5"/>
    <w:rsid w:val="0038577A"/>
    <w:rsid w:val="0039000D"/>
    <w:rsid w:val="003919A6"/>
    <w:rsid w:val="00392049"/>
    <w:rsid w:val="00395C19"/>
    <w:rsid w:val="00395F49"/>
    <w:rsid w:val="00397F27"/>
    <w:rsid w:val="00397F74"/>
    <w:rsid w:val="003A1686"/>
    <w:rsid w:val="003A26B4"/>
    <w:rsid w:val="003A43F4"/>
    <w:rsid w:val="003A492A"/>
    <w:rsid w:val="003A67BB"/>
    <w:rsid w:val="003B0073"/>
    <w:rsid w:val="003B08C1"/>
    <w:rsid w:val="003B1D7E"/>
    <w:rsid w:val="003B1DE1"/>
    <w:rsid w:val="003B4EAA"/>
    <w:rsid w:val="003B54CC"/>
    <w:rsid w:val="003B6068"/>
    <w:rsid w:val="003C0930"/>
    <w:rsid w:val="003C1188"/>
    <w:rsid w:val="003C16C5"/>
    <w:rsid w:val="003C45D4"/>
    <w:rsid w:val="003C4CE1"/>
    <w:rsid w:val="003C59A9"/>
    <w:rsid w:val="003D065D"/>
    <w:rsid w:val="003D09BC"/>
    <w:rsid w:val="003D0F79"/>
    <w:rsid w:val="003D1D5F"/>
    <w:rsid w:val="003D25A6"/>
    <w:rsid w:val="003D2925"/>
    <w:rsid w:val="003D2977"/>
    <w:rsid w:val="003D367D"/>
    <w:rsid w:val="003D448D"/>
    <w:rsid w:val="003D5A05"/>
    <w:rsid w:val="003D68FC"/>
    <w:rsid w:val="003D74CD"/>
    <w:rsid w:val="003E00CA"/>
    <w:rsid w:val="003E030E"/>
    <w:rsid w:val="003E128F"/>
    <w:rsid w:val="003E271C"/>
    <w:rsid w:val="003E2E0D"/>
    <w:rsid w:val="003E35B2"/>
    <w:rsid w:val="003E535D"/>
    <w:rsid w:val="003E5D9E"/>
    <w:rsid w:val="003E7BB8"/>
    <w:rsid w:val="003E7F65"/>
    <w:rsid w:val="003F0855"/>
    <w:rsid w:val="003F1BB9"/>
    <w:rsid w:val="003F3F80"/>
    <w:rsid w:val="003F4FE1"/>
    <w:rsid w:val="003F54CE"/>
    <w:rsid w:val="003F5ECA"/>
    <w:rsid w:val="00400546"/>
    <w:rsid w:val="004013F1"/>
    <w:rsid w:val="004015AA"/>
    <w:rsid w:val="0040184D"/>
    <w:rsid w:val="00404DE7"/>
    <w:rsid w:val="004055D2"/>
    <w:rsid w:val="00405895"/>
    <w:rsid w:val="00405BE4"/>
    <w:rsid w:val="00405FBA"/>
    <w:rsid w:val="00407238"/>
    <w:rsid w:val="00411ADB"/>
    <w:rsid w:val="004125E8"/>
    <w:rsid w:val="004134BC"/>
    <w:rsid w:val="00413624"/>
    <w:rsid w:val="00414E67"/>
    <w:rsid w:val="00415381"/>
    <w:rsid w:val="00415B29"/>
    <w:rsid w:val="004160C4"/>
    <w:rsid w:val="00416E81"/>
    <w:rsid w:val="00417A30"/>
    <w:rsid w:val="00417DB3"/>
    <w:rsid w:val="00420089"/>
    <w:rsid w:val="0042010E"/>
    <w:rsid w:val="004201DA"/>
    <w:rsid w:val="00420C11"/>
    <w:rsid w:val="0042235E"/>
    <w:rsid w:val="00422D73"/>
    <w:rsid w:val="00423A19"/>
    <w:rsid w:val="004242F1"/>
    <w:rsid w:val="00425C58"/>
    <w:rsid w:val="004264CA"/>
    <w:rsid w:val="004272B5"/>
    <w:rsid w:val="0042745D"/>
    <w:rsid w:val="00427EDC"/>
    <w:rsid w:val="00430B6F"/>
    <w:rsid w:val="00431249"/>
    <w:rsid w:val="00431C59"/>
    <w:rsid w:val="00431FEA"/>
    <w:rsid w:val="00433910"/>
    <w:rsid w:val="00434713"/>
    <w:rsid w:val="00436539"/>
    <w:rsid w:val="00436F19"/>
    <w:rsid w:val="004377CA"/>
    <w:rsid w:val="004379B6"/>
    <w:rsid w:val="004437D3"/>
    <w:rsid w:val="004445E4"/>
    <w:rsid w:val="00444A50"/>
    <w:rsid w:val="00444BC8"/>
    <w:rsid w:val="00444E0D"/>
    <w:rsid w:val="0044631C"/>
    <w:rsid w:val="00446485"/>
    <w:rsid w:val="00446AC8"/>
    <w:rsid w:val="004517D6"/>
    <w:rsid w:val="00452048"/>
    <w:rsid w:val="00453858"/>
    <w:rsid w:val="00453D9D"/>
    <w:rsid w:val="00454183"/>
    <w:rsid w:val="00454C2F"/>
    <w:rsid w:val="00455C31"/>
    <w:rsid w:val="00456538"/>
    <w:rsid w:val="00456E43"/>
    <w:rsid w:val="00460FD9"/>
    <w:rsid w:val="00461A16"/>
    <w:rsid w:val="00461AFD"/>
    <w:rsid w:val="0046236D"/>
    <w:rsid w:val="004636DE"/>
    <w:rsid w:val="0046487B"/>
    <w:rsid w:val="00464BB3"/>
    <w:rsid w:val="00465DBD"/>
    <w:rsid w:val="00465FE8"/>
    <w:rsid w:val="00466198"/>
    <w:rsid w:val="00466AB6"/>
    <w:rsid w:val="00467D15"/>
    <w:rsid w:val="00470BE2"/>
    <w:rsid w:val="00471E8D"/>
    <w:rsid w:val="0047211A"/>
    <w:rsid w:val="0047252D"/>
    <w:rsid w:val="00473744"/>
    <w:rsid w:val="00474363"/>
    <w:rsid w:val="00475520"/>
    <w:rsid w:val="004758F5"/>
    <w:rsid w:val="00476B6C"/>
    <w:rsid w:val="004801DB"/>
    <w:rsid w:val="0048161D"/>
    <w:rsid w:val="00481CAF"/>
    <w:rsid w:val="00481E35"/>
    <w:rsid w:val="0048230F"/>
    <w:rsid w:val="004824B6"/>
    <w:rsid w:val="004826CA"/>
    <w:rsid w:val="00482FA5"/>
    <w:rsid w:val="004848E8"/>
    <w:rsid w:val="00485B1F"/>
    <w:rsid w:val="0048627E"/>
    <w:rsid w:val="004909BB"/>
    <w:rsid w:val="00490E48"/>
    <w:rsid w:val="00491C15"/>
    <w:rsid w:val="00492399"/>
    <w:rsid w:val="00492ED3"/>
    <w:rsid w:val="00494DF5"/>
    <w:rsid w:val="00497589"/>
    <w:rsid w:val="004978A6"/>
    <w:rsid w:val="004A15BC"/>
    <w:rsid w:val="004A1A68"/>
    <w:rsid w:val="004A20AC"/>
    <w:rsid w:val="004A2587"/>
    <w:rsid w:val="004A4063"/>
    <w:rsid w:val="004A41C2"/>
    <w:rsid w:val="004A53D7"/>
    <w:rsid w:val="004A57A8"/>
    <w:rsid w:val="004A594C"/>
    <w:rsid w:val="004A5D24"/>
    <w:rsid w:val="004A6924"/>
    <w:rsid w:val="004B0AA3"/>
    <w:rsid w:val="004B1871"/>
    <w:rsid w:val="004B20DB"/>
    <w:rsid w:val="004B3EA8"/>
    <w:rsid w:val="004B52EE"/>
    <w:rsid w:val="004B55DA"/>
    <w:rsid w:val="004B73A8"/>
    <w:rsid w:val="004B7859"/>
    <w:rsid w:val="004C18B4"/>
    <w:rsid w:val="004C39F3"/>
    <w:rsid w:val="004C3CB8"/>
    <w:rsid w:val="004C4D80"/>
    <w:rsid w:val="004C54E4"/>
    <w:rsid w:val="004C6A5E"/>
    <w:rsid w:val="004C6D91"/>
    <w:rsid w:val="004D0B5B"/>
    <w:rsid w:val="004D1084"/>
    <w:rsid w:val="004D16F4"/>
    <w:rsid w:val="004D195E"/>
    <w:rsid w:val="004D1ADD"/>
    <w:rsid w:val="004D1BB5"/>
    <w:rsid w:val="004D1E8B"/>
    <w:rsid w:val="004D2D4A"/>
    <w:rsid w:val="004D3185"/>
    <w:rsid w:val="004D3670"/>
    <w:rsid w:val="004D3C8B"/>
    <w:rsid w:val="004D3F17"/>
    <w:rsid w:val="004D428D"/>
    <w:rsid w:val="004D4788"/>
    <w:rsid w:val="004E05EB"/>
    <w:rsid w:val="004E0C88"/>
    <w:rsid w:val="004E1BBF"/>
    <w:rsid w:val="004E2B72"/>
    <w:rsid w:val="004E2DFB"/>
    <w:rsid w:val="004E2E9C"/>
    <w:rsid w:val="004E30AE"/>
    <w:rsid w:val="004E3E16"/>
    <w:rsid w:val="004E573D"/>
    <w:rsid w:val="004E5A0F"/>
    <w:rsid w:val="004E761D"/>
    <w:rsid w:val="004E7923"/>
    <w:rsid w:val="004E7D06"/>
    <w:rsid w:val="004E7D81"/>
    <w:rsid w:val="004F16C9"/>
    <w:rsid w:val="004F20D9"/>
    <w:rsid w:val="004F2340"/>
    <w:rsid w:val="004F271B"/>
    <w:rsid w:val="004F2F0E"/>
    <w:rsid w:val="004F3805"/>
    <w:rsid w:val="004F3D20"/>
    <w:rsid w:val="004F3D4A"/>
    <w:rsid w:val="004F485A"/>
    <w:rsid w:val="004F4DEC"/>
    <w:rsid w:val="004F4DF7"/>
    <w:rsid w:val="004F5752"/>
    <w:rsid w:val="004F5FA8"/>
    <w:rsid w:val="004F70E7"/>
    <w:rsid w:val="004F767B"/>
    <w:rsid w:val="004F76EF"/>
    <w:rsid w:val="005007E5"/>
    <w:rsid w:val="005016A5"/>
    <w:rsid w:val="00502C12"/>
    <w:rsid w:val="00502EAF"/>
    <w:rsid w:val="0050353A"/>
    <w:rsid w:val="00503C57"/>
    <w:rsid w:val="00503D04"/>
    <w:rsid w:val="00504755"/>
    <w:rsid w:val="00504A49"/>
    <w:rsid w:val="00504BD1"/>
    <w:rsid w:val="00505C9C"/>
    <w:rsid w:val="0050620A"/>
    <w:rsid w:val="005074A0"/>
    <w:rsid w:val="00510B55"/>
    <w:rsid w:val="00512D8C"/>
    <w:rsid w:val="00512E47"/>
    <w:rsid w:val="00513114"/>
    <w:rsid w:val="00514065"/>
    <w:rsid w:val="005141AB"/>
    <w:rsid w:val="00521493"/>
    <w:rsid w:val="005214AC"/>
    <w:rsid w:val="005217B6"/>
    <w:rsid w:val="0052249D"/>
    <w:rsid w:val="00522721"/>
    <w:rsid w:val="00522AD4"/>
    <w:rsid w:val="0052375F"/>
    <w:rsid w:val="00525F8C"/>
    <w:rsid w:val="005267AA"/>
    <w:rsid w:val="0052750D"/>
    <w:rsid w:val="00527D13"/>
    <w:rsid w:val="00530410"/>
    <w:rsid w:val="0053157E"/>
    <w:rsid w:val="00532069"/>
    <w:rsid w:val="00532E3E"/>
    <w:rsid w:val="0053372A"/>
    <w:rsid w:val="00534125"/>
    <w:rsid w:val="00534A38"/>
    <w:rsid w:val="00535224"/>
    <w:rsid w:val="0053741E"/>
    <w:rsid w:val="00541CC3"/>
    <w:rsid w:val="00541EEA"/>
    <w:rsid w:val="00543E42"/>
    <w:rsid w:val="00546C3E"/>
    <w:rsid w:val="00550376"/>
    <w:rsid w:val="00550C42"/>
    <w:rsid w:val="00550DC9"/>
    <w:rsid w:val="00552173"/>
    <w:rsid w:val="00554900"/>
    <w:rsid w:val="00554BFA"/>
    <w:rsid w:val="005565F4"/>
    <w:rsid w:val="005566CF"/>
    <w:rsid w:val="00556B15"/>
    <w:rsid w:val="00557FD5"/>
    <w:rsid w:val="0056089E"/>
    <w:rsid w:val="005617CA"/>
    <w:rsid w:val="00562241"/>
    <w:rsid w:val="005625C8"/>
    <w:rsid w:val="00562A10"/>
    <w:rsid w:val="0056321C"/>
    <w:rsid w:val="00563FA6"/>
    <w:rsid w:val="00564B7B"/>
    <w:rsid w:val="00567D54"/>
    <w:rsid w:val="005704D6"/>
    <w:rsid w:val="00570E00"/>
    <w:rsid w:val="00573D08"/>
    <w:rsid w:val="005755B4"/>
    <w:rsid w:val="00575A9D"/>
    <w:rsid w:val="00575B4A"/>
    <w:rsid w:val="00575E55"/>
    <w:rsid w:val="00580384"/>
    <w:rsid w:val="005812A0"/>
    <w:rsid w:val="00582443"/>
    <w:rsid w:val="00583B58"/>
    <w:rsid w:val="00583FAA"/>
    <w:rsid w:val="00584025"/>
    <w:rsid w:val="00584448"/>
    <w:rsid w:val="00584AA5"/>
    <w:rsid w:val="005857BA"/>
    <w:rsid w:val="005858D7"/>
    <w:rsid w:val="00585D5C"/>
    <w:rsid w:val="0058724A"/>
    <w:rsid w:val="00587EC6"/>
    <w:rsid w:val="00591142"/>
    <w:rsid w:val="00591F0A"/>
    <w:rsid w:val="00592E19"/>
    <w:rsid w:val="005935CD"/>
    <w:rsid w:val="00594DBD"/>
    <w:rsid w:val="005951A8"/>
    <w:rsid w:val="005A01A1"/>
    <w:rsid w:val="005A067C"/>
    <w:rsid w:val="005A0B85"/>
    <w:rsid w:val="005A1B22"/>
    <w:rsid w:val="005A21DB"/>
    <w:rsid w:val="005A2BFA"/>
    <w:rsid w:val="005A367A"/>
    <w:rsid w:val="005A4248"/>
    <w:rsid w:val="005A4765"/>
    <w:rsid w:val="005A4AEC"/>
    <w:rsid w:val="005A5D59"/>
    <w:rsid w:val="005A6896"/>
    <w:rsid w:val="005A6CF7"/>
    <w:rsid w:val="005A733D"/>
    <w:rsid w:val="005B1565"/>
    <w:rsid w:val="005B3546"/>
    <w:rsid w:val="005B37BE"/>
    <w:rsid w:val="005B417E"/>
    <w:rsid w:val="005B4269"/>
    <w:rsid w:val="005B672E"/>
    <w:rsid w:val="005B7CB5"/>
    <w:rsid w:val="005C1285"/>
    <w:rsid w:val="005C1AD1"/>
    <w:rsid w:val="005C5469"/>
    <w:rsid w:val="005C58CA"/>
    <w:rsid w:val="005C7398"/>
    <w:rsid w:val="005C77A5"/>
    <w:rsid w:val="005C7BA7"/>
    <w:rsid w:val="005D0EA2"/>
    <w:rsid w:val="005D0F09"/>
    <w:rsid w:val="005D30AA"/>
    <w:rsid w:val="005D4C53"/>
    <w:rsid w:val="005D5D37"/>
    <w:rsid w:val="005D6F5A"/>
    <w:rsid w:val="005E01AF"/>
    <w:rsid w:val="005E043F"/>
    <w:rsid w:val="005E1C21"/>
    <w:rsid w:val="005E3416"/>
    <w:rsid w:val="005E3BB5"/>
    <w:rsid w:val="005E3E42"/>
    <w:rsid w:val="005E40C3"/>
    <w:rsid w:val="005E518C"/>
    <w:rsid w:val="005E77D1"/>
    <w:rsid w:val="005E7A71"/>
    <w:rsid w:val="005F232C"/>
    <w:rsid w:val="005F3BAB"/>
    <w:rsid w:val="005F3D7C"/>
    <w:rsid w:val="005F44C8"/>
    <w:rsid w:val="005F5124"/>
    <w:rsid w:val="005F5507"/>
    <w:rsid w:val="005F5B58"/>
    <w:rsid w:val="005F6C38"/>
    <w:rsid w:val="005F744A"/>
    <w:rsid w:val="005F77AB"/>
    <w:rsid w:val="006009C1"/>
    <w:rsid w:val="00600DCC"/>
    <w:rsid w:val="006011B1"/>
    <w:rsid w:val="00602657"/>
    <w:rsid w:val="006036C2"/>
    <w:rsid w:val="00610027"/>
    <w:rsid w:val="006123F5"/>
    <w:rsid w:val="00612E24"/>
    <w:rsid w:val="00613918"/>
    <w:rsid w:val="006149FB"/>
    <w:rsid w:val="00615B80"/>
    <w:rsid w:val="00615FE4"/>
    <w:rsid w:val="00616409"/>
    <w:rsid w:val="00617F76"/>
    <w:rsid w:val="00620B15"/>
    <w:rsid w:val="00623468"/>
    <w:rsid w:val="00623630"/>
    <w:rsid w:val="0062508B"/>
    <w:rsid w:val="00625B21"/>
    <w:rsid w:val="006263BF"/>
    <w:rsid w:val="00626451"/>
    <w:rsid w:val="0062781C"/>
    <w:rsid w:val="006306E0"/>
    <w:rsid w:val="00630AC0"/>
    <w:rsid w:val="00630BF9"/>
    <w:rsid w:val="00630FAE"/>
    <w:rsid w:val="006315FC"/>
    <w:rsid w:val="006321A1"/>
    <w:rsid w:val="00632C6C"/>
    <w:rsid w:val="00634AE0"/>
    <w:rsid w:val="00634BE3"/>
    <w:rsid w:val="00635BE0"/>
    <w:rsid w:val="00636BBD"/>
    <w:rsid w:val="006370FA"/>
    <w:rsid w:val="006372D2"/>
    <w:rsid w:val="00643119"/>
    <w:rsid w:val="006433CF"/>
    <w:rsid w:val="006437B7"/>
    <w:rsid w:val="00643985"/>
    <w:rsid w:val="00644332"/>
    <w:rsid w:val="0064489A"/>
    <w:rsid w:val="0064596F"/>
    <w:rsid w:val="0064634C"/>
    <w:rsid w:val="00647FBF"/>
    <w:rsid w:val="006512A2"/>
    <w:rsid w:val="006516C8"/>
    <w:rsid w:val="00651C81"/>
    <w:rsid w:val="006529C0"/>
    <w:rsid w:val="0065307B"/>
    <w:rsid w:val="00653803"/>
    <w:rsid w:val="00655625"/>
    <w:rsid w:val="00655907"/>
    <w:rsid w:val="0065601E"/>
    <w:rsid w:val="00656977"/>
    <w:rsid w:val="00657522"/>
    <w:rsid w:val="006579E0"/>
    <w:rsid w:val="006602D7"/>
    <w:rsid w:val="0066044C"/>
    <w:rsid w:val="00660976"/>
    <w:rsid w:val="00660C8B"/>
    <w:rsid w:val="0066357B"/>
    <w:rsid w:val="006636D4"/>
    <w:rsid w:val="006641EE"/>
    <w:rsid w:val="0066497D"/>
    <w:rsid w:val="0066556A"/>
    <w:rsid w:val="0066673D"/>
    <w:rsid w:val="006667C7"/>
    <w:rsid w:val="006668AF"/>
    <w:rsid w:val="00667E65"/>
    <w:rsid w:val="00670559"/>
    <w:rsid w:val="00670E32"/>
    <w:rsid w:val="0067118D"/>
    <w:rsid w:val="00671FAD"/>
    <w:rsid w:val="00673518"/>
    <w:rsid w:val="006746D7"/>
    <w:rsid w:val="00675CEA"/>
    <w:rsid w:val="00675D58"/>
    <w:rsid w:val="0067608B"/>
    <w:rsid w:val="0068034F"/>
    <w:rsid w:val="00681A9D"/>
    <w:rsid w:val="00682AEE"/>
    <w:rsid w:val="00682BC4"/>
    <w:rsid w:val="006830F0"/>
    <w:rsid w:val="00683C5A"/>
    <w:rsid w:val="00683E16"/>
    <w:rsid w:val="00683FC0"/>
    <w:rsid w:val="00684869"/>
    <w:rsid w:val="006860BF"/>
    <w:rsid w:val="00686247"/>
    <w:rsid w:val="00686B7B"/>
    <w:rsid w:val="00692C0F"/>
    <w:rsid w:val="00692D28"/>
    <w:rsid w:val="006936DF"/>
    <w:rsid w:val="00695A6E"/>
    <w:rsid w:val="00697584"/>
    <w:rsid w:val="00697EEE"/>
    <w:rsid w:val="006A149F"/>
    <w:rsid w:val="006A14E5"/>
    <w:rsid w:val="006A21BF"/>
    <w:rsid w:val="006A2F5F"/>
    <w:rsid w:val="006A3903"/>
    <w:rsid w:val="006A4E20"/>
    <w:rsid w:val="006A5BEF"/>
    <w:rsid w:val="006A650D"/>
    <w:rsid w:val="006A69B1"/>
    <w:rsid w:val="006A75DD"/>
    <w:rsid w:val="006A760B"/>
    <w:rsid w:val="006B3A30"/>
    <w:rsid w:val="006B6468"/>
    <w:rsid w:val="006B6D09"/>
    <w:rsid w:val="006B7D3A"/>
    <w:rsid w:val="006C12E7"/>
    <w:rsid w:val="006C1863"/>
    <w:rsid w:val="006C274D"/>
    <w:rsid w:val="006C30AE"/>
    <w:rsid w:val="006C3FBF"/>
    <w:rsid w:val="006C6B33"/>
    <w:rsid w:val="006D052C"/>
    <w:rsid w:val="006D2FCC"/>
    <w:rsid w:val="006D3ADC"/>
    <w:rsid w:val="006D403E"/>
    <w:rsid w:val="006D40EC"/>
    <w:rsid w:val="006D4753"/>
    <w:rsid w:val="006E2799"/>
    <w:rsid w:val="006E338F"/>
    <w:rsid w:val="006E3AC8"/>
    <w:rsid w:val="006E44CD"/>
    <w:rsid w:val="006E62F7"/>
    <w:rsid w:val="006E7839"/>
    <w:rsid w:val="006F0426"/>
    <w:rsid w:val="006F0CE7"/>
    <w:rsid w:val="006F27E9"/>
    <w:rsid w:val="006F3E6E"/>
    <w:rsid w:val="006F5ECD"/>
    <w:rsid w:val="006F666A"/>
    <w:rsid w:val="006F76F6"/>
    <w:rsid w:val="006F7F34"/>
    <w:rsid w:val="007001DD"/>
    <w:rsid w:val="00701D3F"/>
    <w:rsid w:val="0070259D"/>
    <w:rsid w:val="00703326"/>
    <w:rsid w:val="00703CA0"/>
    <w:rsid w:val="0070406C"/>
    <w:rsid w:val="00705614"/>
    <w:rsid w:val="00710670"/>
    <w:rsid w:val="0071147E"/>
    <w:rsid w:val="00712B8E"/>
    <w:rsid w:val="00714E79"/>
    <w:rsid w:val="00714F95"/>
    <w:rsid w:val="007169F2"/>
    <w:rsid w:val="00717FD4"/>
    <w:rsid w:val="00721265"/>
    <w:rsid w:val="007239CA"/>
    <w:rsid w:val="00723C03"/>
    <w:rsid w:val="00724235"/>
    <w:rsid w:val="00725062"/>
    <w:rsid w:val="007268FB"/>
    <w:rsid w:val="00727626"/>
    <w:rsid w:val="007277AD"/>
    <w:rsid w:val="00727A63"/>
    <w:rsid w:val="00727B0F"/>
    <w:rsid w:val="00730723"/>
    <w:rsid w:val="007307CF"/>
    <w:rsid w:val="0073205F"/>
    <w:rsid w:val="00733525"/>
    <w:rsid w:val="00734BD3"/>
    <w:rsid w:val="007352FC"/>
    <w:rsid w:val="00735500"/>
    <w:rsid w:val="00735A45"/>
    <w:rsid w:val="00737076"/>
    <w:rsid w:val="00740D97"/>
    <w:rsid w:val="007417C5"/>
    <w:rsid w:val="00742578"/>
    <w:rsid w:val="00742583"/>
    <w:rsid w:val="007427EA"/>
    <w:rsid w:val="00745093"/>
    <w:rsid w:val="00747A68"/>
    <w:rsid w:val="007503EA"/>
    <w:rsid w:val="00750866"/>
    <w:rsid w:val="00750DEA"/>
    <w:rsid w:val="00750FBF"/>
    <w:rsid w:val="00751105"/>
    <w:rsid w:val="00754A40"/>
    <w:rsid w:val="007562C7"/>
    <w:rsid w:val="00760E9C"/>
    <w:rsid w:val="00761BDF"/>
    <w:rsid w:val="00762111"/>
    <w:rsid w:val="00762EBA"/>
    <w:rsid w:val="00762EF8"/>
    <w:rsid w:val="007635F7"/>
    <w:rsid w:val="00764411"/>
    <w:rsid w:val="0076472E"/>
    <w:rsid w:val="007662DD"/>
    <w:rsid w:val="00766349"/>
    <w:rsid w:val="007670E0"/>
    <w:rsid w:val="00767737"/>
    <w:rsid w:val="00771E91"/>
    <w:rsid w:val="00773963"/>
    <w:rsid w:val="007739E5"/>
    <w:rsid w:val="00775266"/>
    <w:rsid w:val="007775BF"/>
    <w:rsid w:val="007800F2"/>
    <w:rsid w:val="00780325"/>
    <w:rsid w:val="00782F33"/>
    <w:rsid w:val="00782F42"/>
    <w:rsid w:val="007831A2"/>
    <w:rsid w:val="00783A04"/>
    <w:rsid w:val="00783E2D"/>
    <w:rsid w:val="007842DE"/>
    <w:rsid w:val="00784EB5"/>
    <w:rsid w:val="00785814"/>
    <w:rsid w:val="00786056"/>
    <w:rsid w:val="00786A2B"/>
    <w:rsid w:val="007872F2"/>
    <w:rsid w:val="007873EC"/>
    <w:rsid w:val="00790CFD"/>
    <w:rsid w:val="00792817"/>
    <w:rsid w:val="00792885"/>
    <w:rsid w:val="00793C08"/>
    <w:rsid w:val="00794B04"/>
    <w:rsid w:val="007951E8"/>
    <w:rsid w:val="00795623"/>
    <w:rsid w:val="00796054"/>
    <w:rsid w:val="0079605C"/>
    <w:rsid w:val="00796C60"/>
    <w:rsid w:val="0079733A"/>
    <w:rsid w:val="00797436"/>
    <w:rsid w:val="0079744C"/>
    <w:rsid w:val="0079782E"/>
    <w:rsid w:val="007A3DE2"/>
    <w:rsid w:val="007A4D99"/>
    <w:rsid w:val="007A5CC0"/>
    <w:rsid w:val="007B0822"/>
    <w:rsid w:val="007B25D2"/>
    <w:rsid w:val="007B3201"/>
    <w:rsid w:val="007B36E8"/>
    <w:rsid w:val="007B3757"/>
    <w:rsid w:val="007B38C4"/>
    <w:rsid w:val="007B4436"/>
    <w:rsid w:val="007B4DB8"/>
    <w:rsid w:val="007B6A30"/>
    <w:rsid w:val="007C00E5"/>
    <w:rsid w:val="007C05D1"/>
    <w:rsid w:val="007C082E"/>
    <w:rsid w:val="007C1045"/>
    <w:rsid w:val="007C1402"/>
    <w:rsid w:val="007C2A5F"/>
    <w:rsid w:val="007C4131"/>
    <w:rsid w:val="007C4151"/>
    <w:rsid w:val="007C6462"/>
    <w:rsid w:val="007D08CE"/>
    <w:rsid w:val="007D08E9"/>
    <w:rsid w:val="007D1077"/>
    <w:rsid w:val="007D21B7"/>
    <w:rsid w:val="007D3CCC"/>
    <w:rsid w:val="007D3F83"/>
    <w:rsid w:val="007D42DB"/>
    <w:rsid w:val="007D4DDA"/>
    <w:rsid w:val="007D570C"/>
    <w:rsid w:val="007D6509"/>
    <w:rsid w:val="007D789A"/>
    <w:rsid w:val="007D7DBD"/>
    <w:rsid w:val="007E18F9"/>
    <w:rsid w:val="007E268F"/>
    <w:rsid w:val="007E290B"/>
    <w:rsid w:val="007E3161"/>
    <w:rsid w:val="007E32A8"/>
    <w:rsid w:val="007E4590"/>
    <w:rsid w:val="007E4CEE"/>
    <w:rsid w:val="007E4FF6"/>
    <w:rsid w:val="007F0553"/>
    <w:rsid w:val="007F05CB"/>
    <w:rsid w:val="007F1157"/>
    <w:rsid w:val="007F250C"/>
    <w:rsid w:val="007F2940"/>
    <w:rsid w:val="007F304A"/>
    <w:rsid w:val="007F3A83"/>
    <w:rsid w:val="007F4004"/>
    <w:rsid w:val="007F51CB"/>
    <w:rsid w:val="007F5FE0"/>
    <w:rsid w:val="007F65E8"/>
    <w:rsid w:val="007F7FE3"/>
    <w:rsid w:val="008003D3"/>
    <w:rsid w:val="00800CEB"/>
    <w:rsid w:val="008017E0"/>
    <w:rsid w:val="00801F9B"/>
    <w:rsid w:val="00802953"/>
    <w:rsid w:val="00802FFD"/>
    <w:rsid w:val="00803C96"/>
    <w:rsid w:val="00803E9C"/>
    <w:rsid w:val="0080440C"/>
    <w:rsid w:val="008050E4"/>
    <w:rsid w:val="00805C9C"/>
    <w:rsid w:val="00806AE9"/>
    <w:rsid w:val="00807797"/>
    <w:rsid w:val="00810F70"/>
    <w:rsid w:val="00811294"/>
    <w:rsid w:val="008132A4"/>
    <w:rsid w:val="00816413"/>
    <w:rsid w:val="00816527"/>
    <w:rsid w:val="008201EB"/>
    <w:rsid w:val="008205C6"/>
    <w:rsid w:val="0082060E"/>
    <w:rsid w:val="0082101C"/>
    <w:rsid w:val="008229FA"/>
    <w:rsid w:val="00823397"/>
    <w:rsid w:val="008235A7"/>
    <w:rsid w:val="008240B2"/>
    <w:rsid w:val="00826BD9"/>
    <w:rsid w:val="00826E85"/>
    <w:rsid w:val="00830479"/>
    <w:rsid w:val="008309A9"/>
    <w:rsid w:val="008326E3"/>
    <w:rsid w:val="008338E4"/>
    <w:rsid w:val="00835109"/>
    <w:rsid w:val="00835615"/>
    <w:rsid w:val="00835AB4"/>
    <w:rsid w:val="008361FB"/>
    <w:rsid w:val="00836D9A"/>
    <w:rsid w:val="00837017"/>
    <w:rsid w:val="00837791"/>
    <w:rsid w:val="0084012A"/>
    <w:rsid w:val="00840322"/>
    <w:rsid w:val="008412B1"/>
    <w:rsid w:val="008415C1"/>
    <w:rsid w:val="00841B99"/>
    <w:rsid w:val="00845A52"/>
    <w:rsid w:val="00845C5B"/>
    <w:rsid w:val="008462E9"/>
    <w:rsid w:val="00846EE0"/>
    <w:rsid w:val="00850297"/>
    <w:rsid w:val="00850ADE"/>
    <w:rsid w:val="008527E3"/>
    <w:rsid w:val="00853B5D"/>
    <w:rsid w:val="00853D56"/>
    <w:rsid w:val="008550EF"/>
    <w:rsid w:val="008554FC"/>
    <w:rsid w:val="00856259"/>
    <w:rsid w:val="00857B04"/>
    <w:rsid w:val="00857C0C"/>
    <w:rsid w:val="008606D5"/>
    <w:rsid w:val="0086124B"/>
    <w:rsid w:val="00861843"/>
    <w:rsid w:val="00861AD3"/>
    <w:rsid w:val="008624BF"/>
    <w:rsid w:val="008624E9"/>
    <w:rsid w:val="00862C70"/>
    <w:rsid w:val="0086396A"/>
    <w:rsid w:val="00863FD6"/>
    <w:rsid w:val="00864B3F"/>
    <w:rsid w:val="00864DC5"/>
    <w:rsid w:val="00864FE5"/>
    <w:rsid w:val="008655A4"/>
    <w:rsid w:val="00865AA8"/>
    <w:rsid w:val="00865B42"/>
    <w:rsid w:val="008672C3"/>
    <w:rsid w:val="0086749D"/>
    <w:rsid w:val="0087048F"/>
    <w:rsid w:val="0087109E"/>
    <w:rsid w:val="00871159"/>
    <w:rsid w:val="0087341C"/>
    <w:rsid w:val="0087360F"/>
    <w:rsid w:val="008754D3"/>
    <w:rsid w:val="008767A9"/>
    <w:rsid w:val="00876C79"/>
    <w:rsid w:val="0087754B"/>
    <w:rsid w:val="00881460"/>
    <w:rsid w:val="00882097"/>
    <w:rsid w:val="00882A5A"/>
    <w:rsid w:val="00884454"/>
    <w:rsid w:val="00884551"/>
    <w:rsid w:val="00885739"/>
    <w:rsid w:val="008908E3"/>
    <w:rsid w:val="00890AE5"/>
    <w:rsid w:val="00896034"/>
    <w:rsid w:val="00896498"/>
    <w:rsid w:val="00897C67"/>
    <w:rsid w:val="008A02CD"/>
    <w:rsid w:val="008A02F6"/>
    <w:rsid w:val="008A0C64"/>
    <w:rsid w:val="008A158E"/>
    <w:rsid w:val="008A244A"/>
    <w:rsid w:val="008A2F44"/>
    <w:rsid w:val="008A2F60"/>
    <w:rsid w:val="008A36F5"/>
    <w:rsid w:val="008A3ECF"/>
    <w:rsid w:val="008A557B"/>
    <w:rsid w:val="008A7BCB"/>
    <w:rsid w:val="008A7BDA"/>
    <w:rsid w:val="008A7D8F"/>
    <w:rsid w:val="008B06D8"/>
    <w:rsid w:val="008B06EA"/>
    <w:rsid w:val="008B13F0"/>
    <w:rsid w:val="008B3174"/>
    <w:rsid w:val="008B634F"/>
    <w:rsid w:val="008B6748"/>
    <w:rsid w:val="008B7EFE"/>
    <w:rsid w:val="008C0CEF"/>
    <w:rsid w:val="008C0CFA"/>
    <w:rsid w:val="008C0E9A"/>
    <w:rsid w:val="008C138E"/>
    <w:rsid w:val="008C13E8"/>
    <w:rsid w:val="008C151B"/>
    <w:rsid w:val="008C3833"/>
    <w:rsid w:val="008C4553"/>
    <w:rsid w:val="008C4597"/>
    <w:rsid w:val="008C7C2B"/>
    <w:rsid w:val="008C7E3E"/>
    <w:rsid w:val="008D02AA"/>
    <w:rsid w:val="008D0CEF"/>
    <w:rsid w:val="008D10BB"/>
    <w:rsid w:val="008D21A7"/>
    <w:rsid w:val="008D2224"/>
    <w:rsid w:val="008D2933"/>
    <w:rsid w:val="008D2C84"/>
    <w:rsid w:val="008D2E80"/>
    <w:rsid w:val="008D2F6A"/>
    <w:rsid w:val="008D303B"/>
    <w:rsid w:val="008D38B8"/>
    <w:rsid w:val="008D5D9B"/>
    <w:rsid w:val="008D6075"/>
    <w:rsid w:val="008D6DAB"/>
    <w:rsid w:val="008D7174"/>
    <w:rsid w:val="008D7DBF"/>
    <w:rsid w:val="008E0526"/>
    <w:rsid w:val="008E1207"/>
    <w:rsid w:val="008E40B5"/>
    <w:rsid w:val="008E452A"/>
    <w:rsid w:val="008E4CD1"/>
    <w:rsid w:val="008E5231"/>
    <w:rsid w:val="008E5592"/>
    <w:rsid w:val="008E6450"/>
    <w:rsid w:val="008E7AB0"/>
    <w:rsid w:val="008E7CF8"/>
    <w:rsid w:val="008E7D38"/>
    <w:rsid w:val="008F033C"/>
    <w:rsid w:val="008F07D1"/>
    <w:rsid w:val="008F0A44"/>
    <w:rsid w:val="008F0B2B"/>
    <w:rsid w:val="008F1728"/>
    <w:rsid w:val="008F2A25"/>
    <w:rsid w:val="008F2A49"/>
    <w:rsid w:val="008F4788"/>
    <w:rsid w:val="008F4FDF"/>
    <w:rsid w:val="008F56B6"/>
    <w:rsid w:val="008F5895"/>
    <w:rsid w:val="008F5961"/>
    <w:rsid w:val="008F64E5"/>
    <w:rsid w:val="00900190"/>
    <w:rsid w:val="009004AC"/>
    <w:rsid w:val="0090147D"/>
    <w:rsid w:val="00901B35"/>
    <w:rsid w:val="00902CB4"/>
    <w:rsid w:val="00903492"/>
    <w:rsid w:val="00903717"/>
    <w:rsid w:val="009043D3"/>
    <w:rsid w:val="009058A9"/>
    <w:rsid w:val="00906EAE"/>
    <w:rsid w:val="00907501"/>
    <w:rsid w:val="00907C00"/>
    <w:rsid w:val="00910290"/>
    <w:rsid w:val="00910AB4"/>
    <w:rsid w:val="00911375"/>
    <w:rsid w:val="00911E9D"/>
    <w:rsid w:val="00912B46"/>
    <w:rsid w:val="00912FA8"/>
    <w:rsid w:val="00913077"/>
    <w:rsid w:val="00914DF1"/>
    <w:rsid w:val="00914F60"/>
    <w:rsid w:val="009153FF"/>
    <w:rsid w:val="009154E5"/>
    <w:rsid w:val="0091599A"/>
    <w:rsid w:val="00915D0A"/>
    <w:rsid w:val="00916E61"/>
    <w:rsid w:val="0091718B"/>
    <w:rsid w:val="0092003D"/>
    <w:rsid w:val="009218D0"/>
    <w:rsid w:val="00921BC4"/>
    <w:rsid w:val="00921CE9"/>
    <w:rsid w:val="00921F08"/>
    <w:rsid w:val="00922B64"/>
    <w:rsid w:val="00922D20"/>
    <w:rsid w:val="0092436F"/>
    <w:rsid w:val="009255C3"/>
    <w:rsid w:val="009259DF"/>
    <w:rsid w:val="009260D0"/>
    <w:rsid w:val="00927F0A"/>
    <w:rsid w:val="009324A1"/>
    <w:rsid w:val="009334A2"/>
    <w:rsid w:val="009336A8"/>
    <w:rsid w:val="00933A91"/>
    <w:rsid w:val="00933C4F"/>
    <w:rsid w:val="00933C7D"/>
    <w:rsid w:val="0093400C"/>
    <w:rsid w:val="00934BCE"/>
    <w:rsid w:val="00935E7D"/>
    <w:rsid w:val="0093669E"/>
    <w:rsid w:val="0094016F"/>
    <w:rsid w:val="00940D37"/>
    <w:rsid w:val="00940F15"/>
    <w:rsid w:val="0094270D"/>
    <w:rsid w:val="0094369B"/>
    <w:rsid w:val="009438F3"/>
    <w:rsid w:val="00943E80"/>
    <w:rsid w:val="00944222"/>
    <w:rsid w:val="00946494"/>
    <w:rsid w:val="0094681E"/>
    <w:rsid w:val="00950508"/>
    <w:rsid w:val="00951C5D"/>
    <w:rsid w:val="00953EDF"/>
    <w:rsid w:val="0095498E"/>
    <w:rsid w:val="009554EE"/>
    <w:rsid w:val="009558FF"/>
    <w:rsid w:val="00956346"/>
    <w:rsid w:val="009611DE"/>
    <w:rsid w:val="009620EF"/>
    <w:rsid w:val="0096365F"/>
    <w:rsid w:val="00964E28"/>
    <w:rsid w:val="00965AAD"/>
    <w:rsid w:val="00965DD0"/>
    <w:rsid w:val="00966A5F"/>
    <w:rsid w:val="00967336"/>
    <w:rsid w:val="009710A9"/>
    <w:rsid w:val="00971926"/>
    <w:rsid w:val="00972613"/>
    <w:rsid w:val="00973110"/>
    <w:rsid w:val="009731C1"/>
    <w:rsid w:val="00973EC9"/>
    <w:rsid w:val="00976494"/>
    <w:rsid w:val="009766E1"/>
    <w:rsid w:val="00976974"/>
    <w:rsid w:val="00977020"/>
    <w:rsid w:val="00980E79"/>
    <w:rsid w:val="00981493"/>
    <w:rsid w:val="00982572"/>
    <w:rsid w:val="009833BA"/>
    <w:rsid w:val="00984376"/>
    <w:rsid w:val="0098607D"/>
    <w:rsid w:val="00986A9C"/>
    <w:rsid w:val="00986E2A"/>
    <w:rsid w:val="0098701D"/>
    <w:rsid w:val="00990580"/>
    <w:rsid w:val="00991014"/>
    <w:rsid w:val="00991222"/>
    <w:rsid w:val="00991DA1"/>
    <w:rsid w:val="00991EDF"/>
    <w:rsid w:val="00993A87"/>
    <w:rsid w:val="0099432B"/>
    <w:rsid w:val="00994746"/>
    <w:rsid w:val="00994946"/>
    <w:rsid w:val="00994E28"/>
    <w:rsid w:val="0099632B"/>
    <w:rsid w:val="00996AD3"/>
    <w:rsid w:val="00997E90"/>
    <w:rsid w:val="009A1FE6"/>
    <w:rsid w:val="009A277B"/>
    <w:rsid w:val="009A3225"/>
    <w:rsid w:val="009A41C1"/>
    <w:rsid w:val="009A4394"/>
    <w:rsid w:val="009A55B5"/>
    <w:rsid w:val="009A7554"/>
    <w:rsid w:val="009A77BA"/>
    <w:rsid w:val="009B08E3"/>
    <w:rsid w:val="009B1AD9"/>
    <w:rsid w:val="009B1ADD"/>
    <w:rsid w:val="009B1D21"/>
    <w:rsid w:val="009B2D14"/>
    <w:rsid w:val="009B4171"/>
    <w:rsid w:val="009B4F0B"/>
    <w:rsid w:val="009B58E9"/>
    <w:rsid w:val="009B7620"/>
    <w:rsid w:val="009B7DE6"/>
    <w:rsid w:val="009C0251"/>
    <w:rsid w:val="009C2243"/>
    <w:rsid w:val="009C26E6"/>
    <w:rsid w:val="009C33B1"/>
    <w:rsid w:val="009C3E0F"/>
    <w:rsid w:val="009C3ECB"/>
    <w:rsid w:val="009C499A"/>
    <w:rsid w:val="009C541A"/>
    <w:rsid w:val="009C57F5"/>
    <w:rsid w:val="009C79D6"/>
    <w:rsid w:val="009C7A24"/>
    <w:rsid w:val="009D0485"/>
    <w:rsid w:val="009D102D"/>
    <w:rsid w:val="009D1272"/>
    <w:rsid w:val="009D21B8"/>
    <w:rsid w:val="009D25B3"/>
    <w:rsid w:val="009D295D"/>
    <w:rsid w:val="009D2E2B"/>
    <w:rsid w:val="009D5ECE"/>
    <w:rsid w:val="009D69D9"/>
    <w:rsid w:val="009D7388"/>
    <w:rsid w:val="009E0969"/>
    <w:rsid w:val="009E12A4"/>
    <w:rsid w:val="009E2265"/>
    <w:rsid w:val="009E3BBE"/>
    <w:rsid w:val="009E4CAA"/>
    <w:rsid w:val="009E61BC"/>
    <w:rsid w:val="009E646F"/>
    <w:rsid w:val="009E65AD"/>
    <w:rsid w:val="009F0F16"/>
    <w:rsid w:val="009F1422"/>
    <w:rsid w:val="009F2054"/>
    <w:rsid w:val="009F271A"/>
    <w:rsid w:val="009F2CA4"/>
    <w:rsid w:val="009F2E4F"/>
    <w:rsid w:val="009F4031"/>
    <w:rsid w:val="009F42B6"/>
    <w:rsid w:val="009F4736"/>
    <w:rsid w:val="009F4AE8"/>
    <w:rsid w:val="009F4ECE"/>
    <w:rsid w:val="009F4F60"/>
    <w:rsid w:val="009F6BBA"/>
    <w:rsid w:val="009F749B"/>
    <w:rsid w:val="00A0110F"/>
    <w:rsid w:val="00A01C34"/>
    <w:rsid w:val="00A02240"/>
    <w:rsid w:val="00A02FE0"/>
    <w:rsid w:val="00A0370B"/>
    <w:rsid w:val="00A04293"/>
    <w:rsid w:val="00A04728"/>
    <w:rsid w:val="00A06F15"/>
    <w:rsid w:val="00A071EC"/>
    <w:rsid w:val="00A07360"/>
    <w:rsid w:val="00A07BCD"/>
    <w:rsid w:val="00A11710"/>
    <w:rsid w:val="00A11723"/>
    <w:rsid w:val="00A1484A"/>
    <w:rsid w:val="00A14928"/>
    <w:rsid w:val="00A14D1A"/>
    <w:rsid w:val="00A20245"/>
    <w:rsid w:val="00A218D3"/>
    <w:rsid w:val="00A21F39"/>
    <w:rsid w:val="00A227DE"/>
    <w:rsid w:val="00A242A3"/>
    <w:rsid w:val="00A24EB2"/>
    <w:rsid w:val="00A24ECC"/>
    <w:rsid w:val="00A25488"/>
    <w:rsid w:val="00A270FA"/>
    <w:rsid w:val="00A30459"/>
    <w:rsid w:val="00A30DA6"/>
    <w:rsid w:val="00A31B19"/>
    <w:rsid w:val="00A320AD"/>
    <w:rsid w:val="00A32F7D"/>
    <w:rsid w:val="00A33BEF"/>
    <w:rsid w:val="00A33DB0"/>
    <w:rsid w:val="00A34971"/>
    <w:rsid w:val="00A35AD9"/>
    <w:rsid w:val="00A360D1"/>
    <w:rsid w:val="00A36C03"/>
    <w:rsid w:val="00A36D54"/>
    <w:rsid w:val="00A40A9A"/>
    <w:rsid w:val="00A42031"/>
    <w:rsid w:val="00A435F8"/>
    <w:rsid w:val="00A4387D"/>
    <w:rsid w:val="00A45BBA"/>
    <w:rsid w:val="00A4690D"/>
    <w:rsid w:val="00A47122"/>
    <w:rsid w:val="00A47635"/>
    <w:rsid w:val="00A522E1"/>
    <w:rsid w:val="00A531D2"/>
    <w:rsid w:val="00A5428E"/>
    <w:rsid w:val="00A54555"/>
    <w:rsid w:val="00A54B41"/>
    <w:rsid w:val="00A54B7D"/>
    <w:rsid w:val="00A56A6E"/>
    <w:rsid w:val="00A56F4E"/>
    <w:rsid w:val="00A578A2"/>
    <w:rsid w:val="00A60624"/>
    <w:rsid w:val="00A615E0"/>
    <w:rsid w:val="00A62F8C"/>
    <w:rsid w:val="00A6309A"/>
    <w:rsid w:val="00A6312A"/>
    <w:rsid w:val="00A7031D"/>
    <w:rsid w:val="00A70621"/>
    <w:rsid w:val="00A70B44"/>
    <w:rsid w:val="00A717EE"/>
    <w:rsid w:val="00A73AAB"/>
    <w:rsid w:val="00A73FAD"/>
    <w:rsid w:val="00A74F9D"/>
    <w:rsid w:val="00A76506"/>
    <w:rsid w:val="00A77FCD"/>
    <w:rsid w:val="00A81CB8"/>
    <w:rsid w:val="00A81DA9"/>
    <w:rsid w:val="00A8227B"/>
    <w:rsid w:val="00A826E8"/>
    <w:rsid w:val="00A83E1C"/>
    <w:rsid w:val="00A844C3"/>
    <w:rsid w:val="00A84803"/>
    <w:rsid w:val="00A85B9F"/>
    <w:rsid w:val="00A92308"/>
    <w:rsid w:val="00A92538"/>
    <w:rsid w:val="00A93517"/>
    <w:rsid w:val="00A936AF"/>
    <w:rsid w:val="00A93CD7"/>
    <w:rsid w:val="00A9420C"/>
    <w:rsid w:val="00A94A67"/>
    <w:rsid w:val="00A9624F"/>
    <w:rsid w:val="00A9695C"/>
    <w:rsid w:val="00A96B6F"/>
    <w:rsid w:val="00AA32C1"/>
    <w:rsid w:val="00AA35D9"/>
    <w:rsid w:val="00AA6A7A"/>
    <w:rsid w:val="00AA6CC6"/>
    <w:rsid w:val="00AB189A"/>
    <w:rsid w:val="00AB3621"/>
    <w:rsid w:val="00AB4F76"/>
    <w:rsid w:val="00AB5DA8"/>
    <w:rsid w:val="00AB5EA0"/>
    <w:rsid w:val="00AB653B"/>
    <w:rsid w:val="00AC0A52"/>
    <w:rsid w:val="00AC15E8"/>
    <w:rsid w:val="00AC20F5"/>
    <w:rsid w:val="00AC30D2"/>
    <w:rsid w:val="00AC4304"/>
    <w:rsid w:val="00AC4DD2"/>
    <w:rsid w:val="00AC5A8A"/>
    <w:rsid w:val="00AC611E"/>
    <w:rsid w:val="00AC6E8E"/>
    <w:rsid w:val="00AC70AB"/>
    <w:rsid w:val="00AC75F7"/>
    <w:rsid w:val="00AC78EF"/>
    <w:rsid w:val="00AC7B0D"/>
    <w:rsid w:val="00AD1368"/>
    <w:rsid w:val="00AD1DBB"/>
    <w:rsid w:val="00AD1DF7"/>
    <w:rsid w:val="00AD3BA4"/>
    <w:rsid w:val="00AD4450"/>
    <w:rsid w:val="00AD501B"/>
    <w:rsid w:val="00AD5D3F"/>
    <w:rsid w:val="00AD6F57"/>
    <w:rsid w:val="00AD6FBF"/>
    <w:rsid w:val="00AD7E0B"/>
    <w:rsid w:val="00AE029D"/>
    <w:rsid w:val="00AE0F26"/>
    <w:rsid w:val="00AE1275"/>
    <w:rsid w:val="00AE1CCB"/>
    <w:rsid w:val="00AE1CE4"/>
    <w:rsid w:val="00AE1F9C"/>
    <w:rsid w:val="00AE2195"/>
    <w:rsid w:val="00AE3307"/>
    <w:rsid w:val="00AE422B"/>
    <w:rsid w:val="00AE4659"/>
    <w:rsid w:val="00AE4ACD"/>
    <w:rsid w:val="00AE5187"/>
    <w:rsid w:val="00AE5A00"/>
    <w:rsid w:val="00AE7D6E"/>
    <w:rsid w:val="00AF0695"/>
    <w:rsid w:val="00AF0C95"/>
    <w:rsid w:val="00AF1E0D"/>
    <w:rsid w:val="00AF24FC"/>
    <w:rsid w:val="00AF3989"/>
    <w:rsid w:val="00AF3D62"/>
    <w:rsid w:val="00AF418C"/>
    <w:rsid w:val="00AF429C"/>
    <w:rsid w:val="00AF6525"/>
    <w:rsid w:val="00AF6646"/>
    <w:rsid w:val="00AF694D"/>
    <w:rsid w:val="00AF6BB2"/>
    <w:rsid w:val="00AF78B7"/>
    <w:rsid w:val="00B000B1"/>
    <w:rsid w:val="00B01663"/>
    <w:rsid w:val="00B02174"/>
    <w:rsid w:val="00B02233"/>
    <w:rsid w:val="00B0240B"/>
    <w:rsid w:val="00B0342A"/>
    <w:rsid w:val="00B04FD1"/>
    <w:rsid w:val="00B05050"/>
    <w:rsid w:val="00B05880"/>
    <w:rsid w:val="00B06439"/>
    <w:rsid w:val="00B07508"/>
    <w:rsid w:val="00B07BDA"/>
    <w:rsid w:val="00B11589"/>
    <w:rsid w:val="00B11A7B"/>
    <w:rsid w:val="00B11A80"/>
    <w:rsid w:val="00B11C5D"/>
    <w:rsid w:val="00B131F6"/>
    <w:rsid w:val="00B1414B"/>
    <w:rsid w:val="00B154CF"/>
    <w:rsid w:val="00B16A6B"/>
    <w:rsid w:val="00B16E55"/>
    <w:rsid w:val="00B17773"/>
    <w:rsid w:val="00B178BC"/>
    <w:rsid w:val="00B17F40"/>
    <w:rsid w:val="00B2054C"/>
    <w:rsid w:val="00B20B6E"/>
    <w:rsid w:val="00B22782"/>
    <w:rsid w:val="00B23807"/>
    <w:rsid w:val="00B23BA4"/>
    <w:rsid w:val="00B2424E"/>
    <w:rsid w:val="00B266A3"/>
    <w:rsid w:val="00B31A65"/>
    <w:rsid w:val="00B3363A"/>
    <w:rsid w:val="00B3378A"/>
    <w:rsid w:val="00B35023"/>
    <w:rsid w:val="00B35AA3"/>
    <w:rsid w:val="00B35C85"/>
    <w:rsid w:val="00B36083"/>
    <w:rsid w:val="00B36B74"/>
    <w:rsid w:val="00B37C27"/>
    <w:rsid w:val="00B412AF"/>
    <w:rsid w:val="00B42ABD"/>
    <w:rsid w:val="00B4309E"/>
    <w:rsid w:val="00B44FA3"/>
    <w:rsid w:val="00B45657"/>
    <w:rsid w:val="00B47463"/>
    <w:rsid w:val="00B5007C"/>
    <w:rsid w:val="00B5049F"/>
    <w:rsid w:val="00B50C36"/>
    <w:rsid w:val="00B50C94"/>
    <w:rsid w:val="00B5179F"/>
    <w:rsid w:val="00B523E6"/>
    <w:rsid w:val="00B528E9"/>
    <w:rsid w:val="00B52AD3"/>
    <w:rsid w:val="00B53335"/>
    <w:rsid w:val="00B535FB"/>
    <w:rsid w:val="00B5391E"/>
    <w:rsid w:val="00B53D25"/>
    <w:rsid w:val="00B542B9"/>
    <w:rsid w:val="00B544C1"/>
    <w:rsid w:val="00B55CE2"/>
    <w:rsid w:val="00B55E1F"/>
    <w:rsid w:val="00B56CEE"/>
    <w:rsid w:val="00B605D9"/>
    <w:rsid w:val="00B6097D"/>
    <w:rsid w:val="00B60AEE"/>
    <w:rsid w:val="00B65C65"/>
    <w:rsid w:val="00B66CCF"/>
    <w:rsid w:val="00B67B99"/>
    <w:rsid w:val="00B70872"/>
    <w:rsid w:val="00B70F36"/>
    <w:rsid w:val="00B71D0E"/>
    <w:rsid w:val="00B725DF"/>
    <w:rsid w:val="00B73AD3"/>
    <w:rsid w:val="00B73B38"/>
    <w:rsid w:val="00B74100"/>
    <w:rsid w:val="00B74E68"/>
    <w:rsid w:val="00B7555D"/>
    <w:rsid w:val="00B7633C"/>
    <w:rsid w:val="00B7659E"/>
    <w:rsid w:val="00B80431"/>
    <w:rsid w:val="00B80CBB"/>
    <w:rsid w:val="00B816CC"/>
    <w:rsid w:val="00B82D0C"/>
    <w:rsid w:val="00B84150"/>
    <w:rsid w:val="00B8457A"/>
    <w:rsid w:val="00B8571E"/>
    <w:rsid w:val="00B85E9C"/>
    <w:rsid w:val="00B86761"/>
    <w:rsid w:val="00B86D20"/>
    <w:rsid w:val="00B90735"/>
    <w:rsid w:val="00B90A44"/>
    <w:rsid w:val="00B90E7B"/>
    <w:rsid w:val="00B91118"/>
    <w:rsid w:val="00B92E82"/>
    <w:rsid w:val="00B94060"/>
    <w:rsid w:val="00B943ED"/>
    <w:rsid w:val="00B9476F"/>
    <w:rsid w:val="00B95199"/>
    <w:rsid w:val="00B960D9"/>
    <w:rsid w:val="00B97932"/>
    <w:rsid w:val="00BA117A"/>
    <w:rsid w:val="00BA1770"/>
    <w:rsid w:val="00BA1CEB"/>
    <w:rsid w:val="00BA2A3A"/>
    <w:rsid w:val="00BA2C11"/>
    <w:rsid w:val="00BA32CC"/>
    <w:rsid w:val="00BA3571"/>
    <w:rsid w:val="00BA3735"/>
    <w:rsid w:val="00BA4F98"/>
    <w:rsid w:val="00BA60AA"/>
    <w:rsid w:val="00BA783F"/>
    <w:rsid w:val="00BA7EC0"/>
    <w:rsid w:val="00BB1126"/>
    <w:rsid w:val="00BB1826"/>
    <w:rsid w:val="00BB1EDC"/>
    <w:rsid w:val="00BB2898"/>
    <w:rsid w:val="00BB2CB2"/>
    <w:rsid w:val="00BB3960"/>
    <w:rsid w:val="00BB48C4"/>
    <w:rsid w:val="00BB4B34"/>
    <w:rsid w:val="00BB6189"/>
    <w:rsid w:val="00BB7DA6"/>
    <w:rsid w:val="00BB7E8C"/>
    <w:rsid w:val="00BC0625"/>
    <w:rsid w:val="00BC117F"/>
    <w:rsid w:val="00BC1867"/>
    <w:rsid w:val="00BC1C32"/>
    <w:rsid w:val="00BC371D"/>
    <w:rsid w:val="00BC3E92"/>
    <w:rsid w:val="00BC3FE3"/>
    <w:rsid w:val="00BC5BD4"/>
    <w:rsid w:val="00BC6429"/>
    <w:rsid w:val="00BC7479"/>
    <w:rsid w:val="00BC79BD"/>
    <w:rsid w:val="00BD0F78"/>
    <w:rsid w:val="00BD1E24"/>
    <w:rsid w:val="00BD28A3"/>
    <w:rsid w:val="00BD28D0"/>
    <w:rsid w:val="00BD3910"/>
    <w:rsid w:val="00BD4167"/>
    <w:rsid w:val="00BD4520"/>
    <w:rsid w:val="00BD5842"/>
    <w:rsid w:val="00BD682D"/>
    <w:rsid w:val="00BD7212"/>
    <w:rsid w:val="00BE0487"/>
    <w:rsid w:val="00BE0CB7"/>
    <w:rsid w:val="00BE153A"/>
    <w:rsid w:val="00BE3115"/>
    <w:rsid w:val="00BE75D1"/>
    <w:rsid w:val="00BF04AB"/>
    <w:rsid w:val="00BF0C39"/>
    <w:rsid w:val="00BF0DC1"/>
    <w:rsid w:val="00BF2F1A"/>
    <w:rsid w:val="00BF3CFA"/>
    <w:rsid w:val="00BF4BB1"/>
    <w:rsid w:val="00BF4F72"/>
    <w:rsid w:val="00BF55A2"/>
    <w:rsid w:val="00BF5B3C"/>
    <w:rsid w:val="00BF685C"/>
    <w:rsid w:val="00BF74A1"/>
    <w:rsid w:val="00BF74B9"/>
    <w:rsid w:val="00C00CAF"/>
    <w:rsid w:val="00C01B89"/>
    <w:rsid w:val="00C01C44"/>
    <w:rsid w:val="00C02708"/>
    <w:rsid w:val="00C038C5"/>
    <w:rsid w:val="00C042ED"/>
    <w:rsid w:val="00C04EE9"/>
    <w:rsid w:val="00C05E75"/>
    <w:rsid w:val="00C071F1"/>
    <w:rsid w:val="00C07796"/>
    <w:rsid w:val="00C07B62"/>
    <w:rsid w:val="00C07BE8"/>
    <w:rsid w:val="00C101B3"/>
    <w:rsid w:val="00C10E69"/>
    <w:rsid w:val="00C11554"/>
    <w:rsid w:val="00C12046"/>
    <w:rsid w:val="00C13912"/>
    <w:rsid w:val="00C13E3E"/>
    <w:rsid w:val="00C143ED"/>
    <w:rsid w:val="00C1580E"/>
    <w:rsid w:val="00C17510"/>
    <w:rsid w:val="00C17662"/>
    <w:rsid w:val="00C17D53"/>
    <w:rsid w:val="00C206F9"/>
    <w:rsid w:val="00C20E9F"/>
    <w:rsid w:val="00C21970"/>
    <w:rsid w:val="00C21AE5"/>
    <w:rsid w:val="00C24416"/>
    <w:rsid w:val="00C24FB7"/>
    <w:rsid w:val="00C251C3"/>
    <w:rsid w:val="00C257D7"/>
    <w:rsid w:val="00C25CD2"/>
    <w:rsid w:val="00C2698A"/>
    <w:rsid w:val="00C27175"/>
    <w:rsid w:val="00C3001B"/>
    <w:rsid w:val="00C32E35"/>
    <w:rsid w:val="00C3456A"/>
    <w:rsid w:val="00C362E9"/>
    <w:rsid w:val="00C37E73"/>
    <w:rsid w:val="00C37E7E"/>
    <w:rsid w:val="00C40AEF"/>
    <w:rsid w:val="00C42AF1"/>
    <w:rsid w:val="00C43FFC"/>
    <w:rsid w:val="00C446E0"/>
    <w:rsid w:val="00C47EAB"/>
    <w:rsid w:val="00C5091C"/>
    <w:rsid w:val="00C5262F"/>
    <w:rsid w:val="00C53DDB"/>
    <w:rsid w:val="00C53FF6"/>
    <w:rsid w:val="00C541D0"/>
    <w:rsid w:val="00C55844"/>
    <w:rsid w:val="00C55A66"/>
    <w:rsid w:val="00C56B2C"/>
    <w:rsid w:val="00C56F9E"/>
    <w:rsid w:val="00C578C7"/>
    <w:rsid w:val="00C606C3"/>
    <w:rsid w:val="00C61280"/>
    <w:rsid w:val="00C62800"/>
    <w:rsid w:val="00C62EF3"/>
    <w:rsid w:val="00C63074"/>
    <w:rsid w:val="00C64607"/>
    <w:rsid w:val="00C65AFB"/>
    <w:rsid w:val="00C65D59"/>
    <w:rsid w:val="00C66C3F"/>
    <w:rsid w:val="00C702FA"/>
    <w:rsid w:val="00C70376"/>
    <w:rsid w:val="00C70FA1"/>
    <w:rsid w:val="00C71A1C"/>
    <w:rsid w:val="00C73561"/>
    <w:rsid w:val="00C735EC"/>
    <w:rsid w:val="00C73E47"/>
    <w:rsid w:val="00C74187"/>
    <w:rsid w:val="00C7500F"/>
    <w:rsid w:val="00C751D6"/>
    <w:rsid w:val="00C755AB"/>
    <w:rsid w:val="00C7563B"/>
    <w:rsid w:val="00C75A1C"/>
    <w:rsid w:val="00C75B55"/>
    <w:rsid w:val="00C76630"/>
    <w:rsid w:val="00C76973"/>
    <w:rsid w:val="00C76E2F"/>
    <w:rsid w:val="00C80B5E"/>
    <w:rsid w:val="00C81068"/>
    <w:rsid w:val="00C818B8"/>
    <w:rsid w:val="00C822CA"/>
    <w:rsid w:val="00C8261A"/>
    <w:rsid w:val="00C82AE2"/>
    <w:rsid w:val="00C8364E"/>
    <w:rsid w:val="00C83B23"/>
    <w:rsid w:val="00C84C61"/>
    <w:rsid w:val="00C85FD8"/>
    <w:rsid w:val="00C871D1"/>
    <w:rsid w:val="00C90241"/>
    <w:rsid w:val="00C9349E"/>
    <w:rsid w:val="00C935F4"/>
    <w:rsid w:val="00C943FE"/>
    <w:rsid w:val="00C94CFB"/>
    <w:rsid w:val="00C959FD"/>
    <w:rsid w:val="00C95E44"/>
    <w:rsid w:val="00C96304"/>
    <w:rsid w:val="00C96CAF"/>
    <w:rsid w:val="00C97672"/>
    <w:rsid w:val="00C9783F"/>
    <w:rsid w:val="00CA0B16"/>
    <w:rsid w:val="00CA218D"/>
    <w:rsid w:val="00CA2B58"/>
    <w:rsid w:val="00CA30AF"/>
    <w:rsid w:val="00CA39E9"/>
    <w:rsid w:val="00CA449F"/>
    <w:rsid w:val="00CA4594"/>
    <w:rsid w:val="00CA46AA"/>
    <w:rsid w:val="00CA4824"/>
    <w:rsid w:val="00CA599F"/>
    <w:rsid w:val="00CA6485"/>
    <w:rsid w:val="00CA66E6"/>
    <w:rsid w:val="00CA6A53"/>
    <w:rsid w:val="00CA7383"/>
    <w:rsid w:val="00CB083C"/>
    <w:rsid w:val="00CB261B"/>
    <w:rsid w:val="00CB3225"/>
    <w:rsid w:val="00CB3388"/>
    <w:rsid w:val="00CB420A"/>
    <w:rsid w:val="00CB4561"/>
    <w:rsid w:val="00CB49E6"/>
    <w:rsid w:val="00CB53A2"/>
    <w:rsid w:val="00CB5F74"/>
    <w:rsid w:val="00CB615A"/>
    <w:rsid w:val="00CC0059"/>
    <w:rsid w:val="00CC1283"/>
    <w:rsid w:val="00CC2600"/>
    <w:rsid w:val="00CC2EB0"/>
    <w:rsid w:val="00CC470D"/>
    <w:rsid w:val="00CC641A"/>
    <w:rsid w:val="00CC7DD0"/>
    <w:rsid w:val="00CC7EAF"/>
    <w:rsid w:val="00CD0A3E"/>
    <w:rsid w:val="00CD0E70"/>
    <w:rsid w:val="00CD1BBF"/>
    <w:rsid w:val="00CD2228"/>
    <w:rsid w:val="00CD461C"/>
    <w:rsid w:val="00CD4A57"/>
    <w:rsid w:val="00CD4A8D"/>
    <w:rsid w:val="00CD7381"/>
    <w:rsid w:val="00CE02B9"/>
    <w:rsid w:val="00CE0422"/>
    <w:rsid w:val="00CE2644"/>
    <w:rsid w:val="00CE2A29"/>
    <w:rsid w:val="00CE45E6"/>
    <w:rsid w:val="00CE4AE7"/>
    <w:rsid w:val="00CE572A"/>
    <w:rsid w:val="00CE5B4E"/>
    <w:rsid w:val="00CE625B"/>
    <w:rsid w:val="00CE661B"/>
    <w:rsid w:val="00CF07C0"/>
    <w:rsid w:val="00CF1ED8"/>
    <w:rsid w:val="00CF20DE"/>
    <w:rsid w:val="00CF251A"/>
    <w:rsid w:val="00CF26B6"/>
    <w:rsid w:val="00CF26D8"/>
    <w:rsid w:val="00CF2DFB"/>
    <w:rsid w:val="00CF4019"/>
    <w:rsid w:val="00CF525D"/>
    <w:rsid w:val="00CF5D0D"/>
    <w:rsid w:val="00CF739E"/>
    <w:rsid w:val="00CF747D"/>
    <w:rsid w:val="00D00279"/>
    <w:rsid w:val="00D018E3"/>
    <w:rsid w:val="00D01BD3"/>
    <w:rsid w:val="00D030A9"/>
    <w:rsid w:val="00D03603"/>
    <w:rsid w:val="00D04042"/>
    <w:rsid w:val="00D0418E"/>
    <w:rsid w:val="00D04675"/>
    <w:rsid w:val="00D0491C"/>
    <w:rsid w:val="00D0533D"/>
    <w:rsid w:val="00D075BA"/>
    <w:rsid w:val="00D10050"/>
    <w:rsid w:val="00D11318"/>
    <w:rsid w:val="00D11F82"/>
    <w:rsid w:val="00D120EC"/>
    <w:rsid w:val="00D123A2"/>
    <w:rsid w:val="00D128CF"/>
    <w:rsid w:val="00D1380D"/>
    <w:rsid w:val="00D15008"/>
    <w:rsid w:val="00D15A0A"/>
    <w:rsid w:val="00D16B47"/>
    <w:rsid w:val="00D16F34"/>
    <w:rsid w:val="00D1737A"/>
    <w:rsid w:val="00D20E5B"/>
    <w:rsid w:val="00D23B67"/>
    <w:rsid w:val="00D23D19"/>
    <w:rsid w:val="00D23F70"/>
    <w:rsid w:val="00D24F65"/>
    <w:rsid w:val="00D255E1"/>
    <w:rsid w:val="00D25A7D"/>
    <w:rsid w:val="00D262C7"/>
    <w:rsid w:val="00D268D3"/>
    <w:rsid w:val="00D272E2"/>
    <w:rsid w:val="00D30214"/>
    <w:rsid w:val="00D30862"/>
    <w:rsid w:val="00D3206D"/>
    <w:rsid w:val="00D323EF"/>
    <w:rsid w:val="00D3246C"/>
    <w:rsid w:val="00D337C8"/>
    <w:rsid w:val="00D3499B"/>
    <w:rsid w:val="00D364AA"/>
    <w:rsid w:val="00D37D52"/>
    <w:rsid w:val="00D40353"/>
    <w:rsid w:val="00D406EA"/>
    <w:rsid w:val="00D4273F"/>
    <w:rsid w:val="00D432C8"/>
    <w:rsid w:val="00D444B2"/>
    <w:rsid w:val="00D4484C"/>
    <w:rsid w:val="00D44E99"/>
    <w:rsid w:val="00D44FB8"/>
    <w:rsid w:val="00D472B6"/>
    <w:rsid w:val="00D47821"/>
    <w:rsid w:val="00D512D4"/>
    <w:rsid w:val="00D52D8A"/>
    <w:rsid w:val="00D52F11"/>
    <w:rsid w:val="00D53789"/>
    <w:rsid w:val="00D544A5"/>
    <w:rsid w:val="00D57646"/>
    <w:rsid w:val="00D57A6E"/>
    <w:rsid w:val="00D57D50"/>
    <w:rsid w:val="00D611A4"/>
    <w:rsid w:val="00D61DC9"/>
    <w:rsid w:val="00D62EED"/>
    <w:rsid w:val="00D637B6"/>
    <w:rsid w:val="00D637C7"/>
    <w:rsid w:val="00D63822"/>
    <w:rsid w:val="00D64242"/>
    <w:rsid w:val="00D64CFB"/>
    <w:rsid w:val="00D65B9B"/>
    <w:rsid w:val="00D66CF7"/>
    <w:rsid w:val="00D71637"/>
    <w:rsid w:val="00D723DC"/>
    <w:rsid w:val="00D7301B"/>
    <w:rsid w:val="00D73C14"/>
    <w:rsid w:val="00D74584"/>
    <w:rsid w:val="00D745EE"/>
    <w:rsid w:val="00D74C35"/>
    <w:rsid w:val="00D7659A"/>
    <w:rsid w:val="00D77298"/>
    <w:rsid w:val="00D7759F"/>
    <w:rsid w:val="00D77D64"/>
    <w:rsid w:val="00D8101D"/>
    <w:rsid w:val="00D81732"/>
    <w:rsid w:val="00D83217"/>
    <w:rsid w:val="00D83876"/>
    <w:rsid w:val="00D83C43"/>
    <w:rsid w:val="00D8657C"/>
    <w:rsid w:val="00D865EB"/>
    <w:rsid w:val="00D873F7"/>
    <w:rsid w:val="00D87AEE"/>
    <w:rsid w:val="00D87B5C"/>
    <w:rsid w:val="00D900BA"/>
    <w:rsid w:val="00D90538"/>
    <w:rsid w:val="00D91437"/>
    <w:rsid w:val="00D922F7"/>
    <w:rsid w:val="00D92D71"/>
    <w:rsid w:val="00D932BE"/>
    <w:rsid w:val="00D9335B"/>
    <w:rsid w:val="00D947AF"/>
    <w:rsid w:val="00D968EE"/>
    <w:rsid w:val="00D96CE7"/>
    <w:rsid w:val="00D978D6"/>
    <w:rsid w:val="00D97968"/>
    <w:rsid w:val="00DA0F65"/>
    <w:rsid w:val="00DA158F"/>
    <w:rsid w:val="00DA2636"/>
    <w:rsid w:val="00DA35B2"/>
    <w:rsid w:val="00DA36B0"/>
    <w:rsid w:val="00DA452A"/>
    <w:rsid w:val="00DA70BE"/>
    <w:rsid w:val="00DA7DF6"/>
    <w:rsid w:val="00DB213B"/>
    <w:rsid w:val="00DB3180"/>
    <w:rsid w:val="00DB33FA"/>
    <w:rsid w:val="00DB3476"/>
    <w:rsid w:val="00DB3567"/>
    <w:rsid w:val="00DB41C3"/>
    <w:rsid w:val="00DB4990"/>
    <w:rsid w:val="00DB5386"/>
    <w:rsid w:val="00DB5D49"/>
    <w:rsid w:val="00DB6D66"/>
    <w:rsid w:val="00DB7201"/>
    <w:rsid w:val="00DB7552"/>
    <w:rsid w:val="00DB7899"/>
    <w:rsid w:val="00DC3394"/>
    <w:rsid w:val="00DC3C90"/>
    <w:rsid w:val="00DC455F"/>
    <w:rsid w:val="00DC45BD"/>
    <w:rsid w:val="00DC4AD0"/>
    <w:rsid w:val="00DC50C0"/>
    <w:rsid w:val="00DC5C6D"/>
    <w:rsid w:val="00DC647E"/>
    <w:rsid w:val="00DC7AAA"/>
    <w:rsid w:val="00DD0FE0"/>
    <w:rsid w:val="00DD1A57"/>
    <w:rsid w:val="00DD1BB7"/>
    <w:rsid w:val="00DD5464"/>
    <w:rsid w:val="00DD66A2"/>
    <w:rsid w:val="00DD6FE2"/>
    <w:rsid w:val="00DE03E9"/>
    <w:rsid w:val="00DE0714"/>
    <w:rsid w:val="00DE15A8"/>
    <w:rsid w:val="00DE185A"/>
    <w:rsid w:val="00DE1C6B"/>
    <w:rsid w:val="00DE1DB4"/>
    <w:rsid w:val="00DE20C6"/>
    <w:rsid w:val="00DE27A5"/>
    <w:rsid w:val="00DE28CE"/>
    <w:rsid w:val="00DE2CAE"/>
    <w:rsid w:val="00DE31F4"/>
    <w:rsid w:val="00DE56AF"/>
    <w:rsid w:val="00DE60B9"/>
    <w:rsid w:val="00DE73C3"/>
    <w:rsid w:val="00DE799B"/>
    <w:rsid w:val="00DE7DF4"/>
    <w:rsid w:val="00DF1C0A"/>
    <w:rsid w:val="00DF3523"/>
    <w:rsid w:val="00DF4075"/>
    <w:rsid w:val="00DF4C67"/>
    <w:rsid w:val="00DF4F64"/>
    <w:rsid w:val="00DF5FB5"/>
    <w:rsid w:val="00DF71B8"/>
    <w:rsid w:val="00DF7B2A"/>
    <w:rsid w:val="00E00A08"/>
    <w:rsid w:val="00E00AE1"/>
    <w:rsid w:val="00E00F99"/>
    <w:rsid w:val="00E022C5"/>
    <w:rsid w:val="00E02661"/>
    <w:rsid w:val="00E0268E"/>
    <w:rsid w:val="00E02753"/>
    <w:rsid w:val="00E02887"/>
    <w:rsid w:val="00E04EB4"/>
    <w:rsid w:val="00E06141"/>
    <w:rsid w:val="00E062A8"/>
    <w:rsid w:val="00E06314"/>
    <w:rsid w:val="00E068BA"/>
    <w:rsid w:val="00E06BE8"/>
    <w:rsid w:val="00E0713A"/>
    <w:rsid w:val="00E07537"/>
    <w:rsid w:val="00E07AFB"/>
    <w:rsid w:val="00E10FA6"/>
    <w:rsid w:val="00E10FF6"/>
    <w:rsid w:val="00E12124"/>
    <w:rsid w:val="00E12347"/>
    <w:rsid w:val="00E1347F"/>
    <w:rsid w:val="00E143BE"/>
    <w:rsid w:val="00E14DA0"/>
    <w:rsid w:val="00E15BDC"/>
    <w:rsid w:val="00E15D2B"/>
    <w:rsid w:val="00E16D29"/>
    <w:rsid w:val="00E201FA"/>
    <w:rsid w:val="00E20516"/>
    <w:rsid w:val="00E2085B"/>
    <w:rsid w:val="00E21581"/>
    <w:rsid w:val="00E22072"/>
    <w:rsid w:val="00E23AF2"/>
    <w:rsid w:val="00E2538F"/>
    <w:rsid w:val="00E25A7C"/>
    <w:rsid w:val="00E25B44"/>
    <w:rsid w:val="00E260F0"/>
    <w:rsid w:val="00E26A32"/>
    <w:rsid w:val="00E26BD7"/>
    <w:rsid w:val="00E27CCD"/>
    <w:rsid w:val="00E30779"/>
    <w:rsid w:val="00E30C5E"/>
    <w:rsid w:val="00E313B3"/>
    <w:rsid w:val="00E324E3"/>
    <w:rsid w:val="00E32B50"/>
    <w:rsid w:val="00E32C23"/>
    <w:rsid w:val="00E33B82"/>
    <w:rsid w:val="00E34041"/>
    <w:rsid w:val="00E347E5"/>
    <w:rsid w:val="00E3482F"/>
    <w:rsid w:val="00E35F43"/>
    <w:rsid w:val="00E377CE"/>
    <w:rsid w:val="00E37E89"/>
    <w:rsid w:val="00E401DD"/>
    <w:rsid w:val="00E40437"/>
    <w:rsid w:val="00E406F2"/>
    <w:rsid w:val="00E408B3"/>
    <w:rsid w:val="00E4100F"/>
    <w:rsid w:val="00E4120E"/>
    <w:rsid w:val="00E41692"/>
    <w:rsid w:val="00E41FB4"/>
    <w:rsid w:val="00E42536"/>
    <w:rsid w:val="00E43814"/>
    <w:rsid w:val="00E44296"/>
    <w:rsid w:val="00E4483F"/>
    <w:rsid w:val="00E45950"/>
    <w:rsid w:val="00E4595D"/>
    <w:rsid w:val="00E4608C"/>
    <w:rsid w:val="00E47819"/>
    <w:rsid w:val="00E51456"/>
    <w:rsid w:val="00E51602"/>
    <w:rsid w:val="00E51E20"/>
    <w:rsid w:val="00E5343D"/>
    <w:rsid w:val="00E54E70"/>
    <w:rsid w:val="00E55467"/>
    <w:rsid w:val="00E57199"/>
    <w:rsid w:val="00E603D2"/>
    <w:rsid w:val="00E61639"/>
    <w:rsid w:val="00E63FE4"/>
    <w:rsid w:val="00E641A0"/>
    <w:rsid w:val="00E64BB2"/>
    <w:rsid w:val="00E64E59"/>
    <w:rsid w:val="00E64EF8"/>
    <w:rsid w:val="00E65FEC"/>
    <w:rsid w:val="00E7071B"/>
    <w:rsid w:val="00E72B17"/>
    <w:rsid w:val="00E73145"/>
    <w:rsid w:val="00E73A7E"/>
    <w:rsid w:val="00E73DF7"/>
    <w:rsid w:val="00E74B48"/>
    <w:rsid w:val="00E754CC"/>
    <w:rsid w:val="00E76EFF"/>
    <w:rsid w:val="00E77AC9"/>
    <w:rsid w:val="00E809D6"/>
    <w:rsid w:val="00E80BE6"/>
    <w:rsid w:val="00E80D07"/>
    <w:rsid w:val="00E834E9"/>
    <w:rsid w:val="00E83547"/>
    <w:rsid w:val="00E839DE"/>
    <w:rsid w:val="00E86077"/>
    <w:rsid w:val="00E86326"/>
    <w:rsid w:val="00E925A2"/>
    <w:rsid w:val="00E925B8"/>
    <w:rsid w:val="00E92814"/>
    <w:rsid w:val="00E92CFF"/>
    <w:rsid w:val="00E93AC2"/>
    <w:rsid w:val="00E93EF7"/>
    <w:rsid w:val="00E94562"/>
    <w:rsid w:val="00E95BE0"/>
    <w:rsid w:val="00E96AE9"/>
    <w:rsid w:val="00E96E23"/>
    <w:rsid w:val="00E97802"/>
    <w:rsid w:val="00EA0DD9"/>
    <w:rsid w:val="00EA1B9B"/>
    <w:rsid w:val="00EA1FBF"/>
    <w:rsid w:val="00EA4302"/>
    <w:rsid w:val="00EA5515"/>
    <w:rsid w:val="00EA6FC7"/>
    <w:rsid w:val="00EA7163"/>
    <w:rsid w:val="00EA7996"/>
    <w:rsid w:val="00EB06B7"/>
    <w:rsid w:val="00EB0715"/>
    <w:rsid w:val="00EB1329"/>
    <w:rsid w:val="00EB17AD"/>
    <w:rsid w:val="00EB1DD6"/>
    <w:rsid w:val="00EB3A6E"/>
    <w:rsid w:val="00EB3E62"/>
    <w:rsid w:val="00EB4325"/>
    <w:rsid w:val="00EB697E"/>
    <w:rsid w:val="00EB6C5B"/>
    <w:rsid w:val="00EB714C"/>
    <w:rsid w:val="00EB7330"/>
    <w:rsid w:val="00EB7BD7"/>
    <w:rsid w:val="00EC0546"/>
    <w:rsid w:val="00EC0857"/>
    <w:rsid w:val="00EC1F23"/>
    <w:rsid w:val="00EC1F97"/>
    <w:rsid w:val="00EC21DC"/>
    <w:rsid w:val="00EC41D9"/>
    <w:rsid w:val="00EC53D3"/>
    <w:rsid w:val="00EC5D8F"/>
    <w:rsid w:val="00EC5E83"/>
    <w:rsid w:val="00EC6100"/>
    <w:rsid w:val="00EC6600"/>
    <w:rsid w:val="00EC6B21"/>
    <w:rsid w:val="00EC6CDD"/>
    <w:rsid w:val="00ED023C"/>
    <w:rsid w:val="00ED0D8B"/>
    <w:rsid w:val="00ED0F0E"/>
    <w:rsid w:val="00ED1504"/>
    <w:rsid w:val="00ED2265"/>
    <w:rsid w:val="00ED255D"/>
    <w:rsid w:val="00ED2770"/>
    <w:rsid w:val="00ED4D4A"/>
    <w:rsid w:val="00ED4D8B"/>
    <w:rsid w:val="00ED51F5"/>
    <w:rsid w:val="00ED5818"/>
    <w:rsid w:val="00ED5F03"/>
    <w:rsid w:val="00ED5FB0"/>
    <w:rsid w:val="00ED6073"/>
    <w:rsid w:val="00ED6470"/>
    <w:rsid w:val="00ED7C92"/>
    <w:rsid w:val="00EE0489"/>
    <w:rsid w:val="00EE1414"/>
    <w:rsid w:val="00EE1BDC"/>
    <w:rsid w:val="00EE2948"/>
    <w:rsid w:val="00EE3E17"/>
    <w:rsid w:val="00EE67CF"/>
    <w:rsid w:val="00EE7943"/>
    <w:rsid w:val="00EE7AFC"/>
    <w:rsid w:val="00EF063C"/>
    <w:rsid w:val="00EF0F35"/>
    <w:rsid w:val="00EF10BC"/>
    <w:rsid w:val="00EF1394"/>
    <w:rsid w:val="00EF1C14"/>
    <w:rsid w:val="00EF2A70"/>
    <w:rsid w:val="00EF31AF"/>
    <w:rsid w:val="00EF3382"/>
    <w:rsid w:val="00EF353E"/>
    <w:rsid w:val="00EF4B24"/>
    <w:rsid w:val="00EF605F"/>
    <w:rsid w:val="00EF6211"/>
    <w:rsid w:val="00EF625B"/>
    <w:rsid w:val="00F0043E"/>
    <w:rsid w:val="00F018C7"/>
    <w:rsid w:val="00F0192C"/>
    <w:rsid w:val="00F01EF0"/>
    <w:rsid w:val="00F02161"/>
    <w:rsid w:val="00F03419"/>
    <w:rsid w:val="00F03F94"/>
    <w:rsid w:val="00F040B3"/>
    <w:rsid w:val="00F04AE4"/>
    <w:rsid w:val="00F04DE6"/>
    <w:rsid w:val="00F05407"/>
    <w:rsid w:val="00F05AA4"/>
    <w:rsid w:val="00F06754"/>
    <w:rsid w:val="00F06C70"/>
    <w:rsid w:val="00F07F29"/>
    <w:rsid w:val="00F1073A"/>
    <w:rsid w:val="00F107A3"/>
    <w:rsid w:val="00F120AA"/>
    <w:rsid w:val="00F1334F"/>
    <w:rsid w:val="00F13F6A"/>
    <w:rsid w:val="00F151E6"/>
    <w:rsid w:val="00F17BEA"/>
    <w:rsid w:val="00F17DF0"/>
    <w:rsid w:val="00F20E38"/>
    <w:rsid w:val="00F22077"/>
    <w:rsid w:val="00F24B2D"/>
    <w:rsid w:val="00F253B5"/>
    <w:rsid w:val="00F25ECF"/>
    <w:rsid w:val="00F27385"/>
    <w:rsid w:val="00F27411"/>
    <w:rsid w:val="00F31124"/>
    <w:rsid w:val="00F321B8"/>
    <w:rsid w:val="00F33439"/>
    <w:rsid w:val="00F34AEC"/>
    <w:rsid w:val="00F35A40"/>
    <w:rsid w:val="00F35D3C"/>
    <w:rsid w:val="00F40B22"/>
    <w:rsid w:val="00F41DBD"/>
    <w:rsid w:val="00F4353A"/>
    <w:rsid w:val="00F4465E"/>
    <w:rsid w:val="00F4516F"/>
    <w:rsid w:val="00F454F6"/>
    <w:rsid w:val="00F477AD"/>
    <w:rsid w:val="00F47804"/>
    <w:rsid w:val="00F512D3"/>
    <w:rsid w:val="00F53AF1"/>
    <w:rsid w:val="00F53D34"/>
    <w:rsid w:val="00F54392"/>
    <w:rsid w:val="00F54567"/>
    <w:rsid w:val="00F54A38"/>
    <w:rsid w:val="00F54BB4"/>
    <w:rsid w:val="00F5577E"/>
    <w:rsid w:val="00F557F6"/>
    <w:rsid w:val="00F57927"/>
    <w:rsid w:val="00F614D3"/>
    <w:rsid w:val="00F6226A"/>
    <w:rsid w:val="00F63651"/>
    <w:rsid w:val="00F66389"/>
    <w:rsid w:val="00F66F6C"/>
    <w:rsid w:val="00F679F1"/>
    <w:rsid w:val="00F70214"/>
    <w:rsid w:val="00F72458"/>
    <w:rsid w:val="00F7280A"/>
    <w:rsid w:val="00F7322E"/>
    <w:rsid w:val="00F73DC5"/>
    <w:rsid w:val="00F73F62"/>
    <w:rsid w:val="00F74A45"/>
    <w:rsid w:val="00F75098"/>
    <w:rsid w:val="00F75D01"/>
    <w:rsid w:val="00F802D7"/>
    <w:rsid w:val="00F81B69"/>
    <w:rsid w:val="00F82889"/>
    <w:rsid w:val="00F83320"/>
    <w:rsid w:val="00F83B72"/>
    <w:rsid w:val="00F83F4B"/>
    <w:rsid w:val="00F84632"/>
    <w:rsid w:val="00F84D25"/>
    <w:rsid w:val="00F86658"/>
    <w:rsid w:val="00F909E1"/>
    <w:rsid w:val="00F90FE2"/>
    <w:rsid w:val="00F913BA"/>
    <w:rsid w:val="00F9156C"/>
    <w:rsid w:val="00F91590"/>
    <w:rsid w:val="00F91914"/>
    <w:rsid w:val="00F920D2"/>
    <w:rsid w:val="00F937D6"/>
    <w:rsid w:val="00FA0517"/>
    <w:rsid w:val="00FA0D02"/>
    <w:rsid w:val="00FA2923"/>
    <w:rsid w:val="00FA2DC1"/>
    <w:rsid w:val="00FA35AB"/>
    <w:rsid w:val="00FA394B"/>
    <w:rsid w:val="00FA6804"/>
    <w:rsid w:val="00FA788C"/>
    <w:rsid w:val="00FA7A24"/>
    <w:rsid w:val="00FB001D"/>
    <w:rsid w:val="00FB0744"/>
    <w:rsid w:val="00FB280B"/>
    <w:rsid w:val="00FB2BD9"/>
    <w:rsid w:val="00FB2D36"/>
    <w:rsid w:val="00FB539A"/>
    <w:rsid w:val="00FB6BE8"/>
    <w:rsid w:val="00FB6C6A"/>
    <w:rsid w:val="00FB7770"/>
    <w:rsid w:val="00FB7F00"/>
    <w:rsid w:val="00FC3AE3"/>
    <w:rsid w:val="00FC4455"/>
    <w:rsid w:val="00FC463B"/>
    <w:rsid w:val="00FC57F0"/>
    <w:rsid w:val="00FC6460"/>
    <w:rsid w:val="00FC67F0"/>
    <w:rsid w:val="00FC7CA4"/>
    <w:rsid w:val="00FC7DDD"/>
    <w:rsid w:val="00FD0A43"/>
    <w:rsid w:val="00FD0C8E"/>
    <w:rsid w:val="00FD1132"/>
    <w:rsid w:val="00FD128C"/>
    <w:rsid w:val="00FD1AE3"/>
    <w:rsid w:val="00FD1B7D"/>
    <w:rsid w:val="00FD1DF3"/>
    <w:rsid w:val="00FD1ED4"/>
    <w:rsid w:val="00FD4DF5"/>
    <w:rsid w:val="00FD56EF"/>
    <w:rsid w:val="00FD5844"/>
    <w:rsid w:val="00FD6245"/>
    <w:rsid w:val="00FD6D06"/>
    <w:rsid w:val="00FD7B35"/>
    <w:rsid w:val="00FD7B97"/>
    <w:rsid w:val="00FD7F0B"/>
    <w:rsid w:val="00FE0ECD"/>
    <w:rsid w:val="00FE173E"/>
    <w:rsid w:val="00FE1C1F"/>
    <w:rsid w:val="00FE1F4C"/>
    <w:rsid w:val="00FE368B"/>
    <w:rsid w:val="00FE4682"/>
    <w:rsid w:val="00FE4AEA"/>
    <w:rsid w:val="00FE4CB5"/>
    <w:rsid w:val="00FE550E"/>
    <w:rsid w:val="00FE5572"/>
    <w:rsid w:val="00FE5763"/>
    <w:rsid w:val="00FE5CD7"/>
    <w:rsid w:val="00FE5E9F"/>
    <w:rsid w:val="00FE756A"/>
    <w:rsid w:val="00FE7574"/>
    <w:rsid w:val="00FF06E4"/>
    <w:rsid w:val="00FF0A4F"/>
    <w:rsid w:val="00FF12E0"/>
    <w:rsid w:val="00FF1840"/>
    <w:rsid w:val="00FF28F9"/>
    <w:rsid w:val="00FF2FAA"/>
    <w:rsid w:val="00FF30CD"/>
    <w:rsid w:val="00FF4499"/>
    <w:rsid w:val="00FF4D0D"/>
    <w:rsid w:val="00FF4EA2"/>
    <w:rsid w:val="00FF523D"/>
    <w:rsid w:val="00FF5F9E"/>
    <w:rsid w:val="00FF6C57"/>
    <w:rsid w:val="00FF71BD"/>
    <w:rsid w:val="00FF72D5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D305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100" w:firstLine="1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2A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2A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2A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2AE2"/>
    <w:rPr>
      <w:sz w:val="18"/>
      <w:szCs w:val="18"/>
    </w:rPr>
  </w:style>
  <w:style w:type="paragraph" w:styleId="a5">
    <w:name w:val="List Paragraph"/>
    <w:basedOn w:val="a"/>
    <w:uiPriority w:val="34"/>
    <w:qFormat/>
    <w:rsid w:val="006C274D"/>
    <w:pPr>
      <w:ind w:firstLineChars="200" w:firstLine="420"/>
    </w:pPr>
  </w:style>
  <w:style w:type="table" w:styleId="a6">
    <w:name w:val="Table Grid"/>
    <w:basedOn w:val="a1"/>
    <w:uiPriority w:val="59"/>
    <w:rsid w:val="00797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B4F76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431FEA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31FEA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7F05CB"/>
    <w:pP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next w:val="a6"/>
    <w:uiPriority w:val="59"/>
    <w:rsid w:val="00991222"/>
    <w:pPr>
      <w:spacing w:line="240" w:lineRule="auto"/>
      <w:ind w:firstLineChars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1"/>
    <w:basedOn w:val="a1"/>
    <w:next w:val="a6"/>
    <w:uiPriority w:val="59"/>
    <w:rsid w:val="003E5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6"/>
    <w:uiPriority w:val="59"/>
    <w:rsid w:val="002E53E5"/>
    <w:pPr>
      <w:spacing w:line="240" w:lineRule="auto"/>
      <w:ind w:firstLineChars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2"/>
    <w:basedOn w:val="a1"/>
    <w:next w:val="a6"/>
    <w:uiPriority w:val="59"/>
    <w:rsid w:val="002E53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6"/>
    <w:uiPriority w:val="59"/>
    <w:rsid w:val="00F91590"/>
    <w:pPr>
      <w:spacing w:line="240" w:lineRule="auto"/>
      <w:ind w:firstLineChars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网格型13"/>
    <w:basedOn w:val="a1"/>
    <w:next w:val="a6"/>
    <w:uiPriority w:val="59"/>
    <w:rsid w:val="00F91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6"/>
    <w:uiPriority w:val="59"/>
    <w:rsid w:val="00F4516F"/>
    <w:pPr>
      <w:spacing w:line="240" w:lineRule="auto"/>
      <w:ind w:firstLineChars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网格型14"/>
    <w:basedOn w:val="a1"/>
    <w:next w:val="a6"/>
    <w:uiPriority w:val="59"/>
    <w:rsid w:val="00F45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nhideWhenUsed/>
    <w:rsid w:val="006E62F7"/>
    <w:rPr>
      <w:sz w:val="21"/>
      <w:szCs w:val="21"/>
    </w:rPr>
  </w:style>
  <w:style w:type="paragraph" w:styleId="ab">
    <w:name w:val="annotation text"/>
    <w:basedOn w:val="a"/>
    <w:link w:val="Char2"/>
    <w:unhideWhenUsed/>
    <w:rsid w:val="006E62F7"/>
    <w:pPr>
      <w:jc w:val="left"/>
    </w:pPr>
  </w:style>
  <w:style w:type="character" w:customStyle="1" w:styleId="Char2">
    <w:name w:val="批注文字 Char"/>
    <w:basedOn w:val="a0"/>
    <w:link w:val="ab"/>
    <w:rsid w:val="006E62F7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6E62F7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6E62F7"/>
    <w:rPr>
      <w:b/>
      <w:bCs/>
    </w:rPr>
  </w:style>
  <w:style w:type="character" w:styleId="ad">
    <w:name w:val="Strong"/>
    <w:qFormat/>
    <w:rsid w:val="008F4FD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100" w:firstLine="1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2A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2A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2A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2AE2"/>
    <w:rPr>
      <w:sz w:val="18"/>
      <w:szCs w:val="18"/>
    </w:rPr>
  </w:style>
  <w:style w:type="paragraph" w:styleId="a5">
    <w:name w:val="List Paragraph"/>
    <w:basedOn w:val="a"/>
    <w:uiPriority w:val="34"/>
    <w:qFormat/>
    <w:rsid w:val="006C274D"/>
    <w:pPr>
      <w:ind w:firstLineChars="200" w:firstLine="420"/>
    </w:pPr>
  </w:style>
  <w:style w:type="table" w:styleId="a6">
    <w:name w:val="Table Grid"/>
    <w:basedOn w:val="a1"/>
    <w:uiPriority w:val="59"/>
    <w:rsid w:val="00797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B4F76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431FEA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31FEA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7F05CB"/>
    <w:pP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next w:val="a6"/>
    <w:uiPriority w:val="59"/>
    <w:rsid w:val="00991222"/>
    <w:pPr>
      <w:spacing w:line="240" w:lineRule="auto"/>
      <w:ind w:firstLineChars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1"/>
    <w:basedOn w:val="a1"/>
    <w:next w:val="a6"/>
    <w:uiPriority w:val="59"/>
    <w:rsid w:val="003E5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6"/>
    <w:uiPriority w:val="59"/>
    <w:rsid w:val="002E53E5"/>
    <w:pPr>
      <w:spacing w:line="240" w:lineRule="auto"/>
      <w:ind w:firstLineChars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2"/>
    <w:basedOn w:val="a1"/>
    <w:next w:val="a6"/>
    <w:uiPriority w:val="59"/>
    <w:rsid w:val="002E53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6"/>
    <w:uiPriority w:val="59"/>
    <w:rsid w:val="00F91590"/>
    <w:pPr>
      <w:spacing w:line="240" w:lineRule="auto"/>
      <w:ind w:firstLineChars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网格型13"/>
    <w:basedOn w:val="a1"/>
    <w:next w:val="a6"/>
    <w:uiPriority w:val="59"/>
    <w:rsid w:val="00F91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6"/>
    <w:uiPriority w:val="59"/>
    <w:rsid w:val="00F4516F"/>
    <w:pPr>
      <w:spacing w:line="240" w:lineRule="auto"/>
      <w:ind w:firstLineChars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网格型14"/>
    <w:basedOn w:val="a1"/>
    <w:next w:val="a6"/>
    <w:uiPriority w:val="59"/>
    <w:rsid w:val="00F45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nhideWhenUsed/>
    <w:rsid w:val="006E62F7"/>
    <w:rPr>
      <w:sz w:val="21"/>
      <w:szCs w:val="21"/>
    </w:rPr>
  </w:style>
  <w:style w:type="paragraph" w:styleId="ab">
    <w:name w:val="annotation text"/>
    <w:basedOn w:val="a"/>
    <w:link w:val="Char2"/>
    <w:unhideWhenUsed/>
    <w:rsid w:val="006E62F7"/>
    <w:pPr>
      <w:jc w:val="left"/>
    </w:pPr>
  </w:style>
  <w:style w:type="character" w:customStyle="1" w:styleId="Char2">
    <w:name w:val="批注文字 Char"/>
    <w:basedOn w:val="a0"/>
    <w:link w:val="ab"/>
    <w:rsid w:val="006E62F7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6E62F7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6E62F7"/>
    <w:rPr>
      <w:b/>
      <w:bCs/>
    </w:rPr>
  </w:style>
  <w:style w:type="character" w:styleId="ad">
    <w:name w:val="Strong"/>
    <w:qFormat/>
    <w:rsid w:val="008F4F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6639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5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77031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0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dx.doi.org/10.3322/canjclin.51.6.349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53646-82F5-4279-A69F-2A70CCDBD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4807</Words>
  <Characters>27406</Characters>
  <Application>Microsoft Office Word</Application>
  <DocSecurity>0</DocSecurity>
  <Lines>228</Lines>
  <Paragraphs>64</Paragraphs>
  <ScaleCrop>false</ScaleCrop>
  <Company>Microsoft</Company>
  <LinksUpToDate>false</LinksUpToDate>
  <CharactersWithSpaces>32149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LS Ma</cp:lastModifiedBy>
  <cp:revision>2</cp:revision>
  <dcterms:created xsi:type="dcterms:W3CDTF">2014-09-05T01:47:00Z</dcterms:created>
  <dcterms:modified xsi:type="dcterms:W3CDTF">2014-09-05T01:47:00Z</dcterms:modified>
</cp:coreProperties>
</file>