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02" w:rsidRDefault="00D35402">
      <w:pPr>
        <w:outlineLvl w:val="0"/>
        <w:rPr>
          <w:rFonts w:ascii="Book Antiqua" w:hAnsi="Book Antiqua" w:cs="Arial"/>
          <w:b/>
          <w:bCs/>
          <w:szCs w:val="21"/>
        </w:rPr>
      </w:pPr>
      <w:r>
        <w:rPr>
          <w:rFonts w:ascii="Book Antiqua" w:hAnsi="Book Antiqua" w:cs="Arial" w:hint="eastAsia"/>
          <w:b/>
          <w:bCs/>
          <w:szCs w:val="21"/>
        </w:rPr>
        <w:t>ESPS</w:t>
      </w:r>
      <w:r>
        <w:rPr>
          <w:rFonts w:ascii="Book Antiqua" w:hAnsi="Book Antiqua" w:cs="Arial"/>
          <w:b/>
          <w:bCs/>
          <w:szCs w:val="21"/>
        </w:rPr>
        <w:t xml:space="preserve"> Peer-review Report</w:t>
      </w:r>
    </w:p>
    <w:p w:rsidR="0087008A" w:rsidRDefault="002A03A3">
      <w:pPr>
        <w:outlineLvl w:val="0"/>
        <w:rPr>
          <w:rFonts w:ascii="Book Antiqua" w:hAnsi="Book Antiqua" w:cs="Arial"/>
          <w:b/>
          <w:bCs/>
          <w:szCs w:val="21"/>
        </w:rPr>
      </w:pPr>
      <w:r>
        <w:rPr>
          <w:rFonts w:ascii="Book Antiqua" w:hAnsi="Book Antiqua" w:cs="Arial"/>
          <w:b/>
          <w:bCs/>
          <w:szCs w:val="21"/>
        </w:rPr>
        <w:t>Name of Journal</w:t>
      </w:r>
      <w:r>
        <w:rPr>
          <w:rFonts w:ascii="Book Antiqua" w:hAnsi="Book Antiqua" w:cs="Arial" w:hint="eastAsia"/>
          <w:b/>
          <w:bCs/>
          <w:szCs w:val="21"/>
        </w:rPr>
        <w:t xml:space="preserve">: </w:t>
      </w:r>
      <w:r>
        <w:rPr>
          <w:rFonts w:ascii="Book Antiqua" w:hAnsi="Book Antiqua" w:cs="Arial" w:hint="eastAsia"/>
          <w:bCs/>
          <w:szCs w:val="21"/>
        </w:rPr>
        <w:t>World Journal of Gastroenterology</w:t>
      </w:r>
    </w:p>
    <w:p w:rsidR="0087008A" w:rsidRDefault="002A03A3">
      <w:pPr>
        <w:autoSpaceDE w:val="0"/>
        <w:autoSpaceDN w:val="0"/>
        <w:adjustRightInd w:val="0"/>
        <w:jc w:val="left"/>
        <w:rPr>
          <w:rFonts w:ascii="ArialNarrow-BoldItalic" w:hAnsi="ArialNarrow-BoldItalic" w:cs="ArialNarrow-BoldItalic"/>
          <w:kern w:val="0"/>
          <w:sz w:val="20"/>
        </w:rPr>
      </w:pPr>
      <w:proofErr w:type="spellStart"/>
      <w:r>
        <w:rPr>
          <w:rFonts w:ascii="Book Antiqua" w:hAnsi="Book Antiqua" w:cs="Arial"/>
          <w:b/>
          <w:bCs/>
          <w:szCs w:val="21"/>
        </w:rPr>
        <w:t>Ms</w:t>
      </w:r>
      <w:proofErr w:type="spellEnd"/>
      <w:r>
        <w:rPr>
          <w:rFonts w:ascii="Book Antiqua" w:hAnsi="Book Antiqua" w:cs="Arial"/>
          <w:b/>
          <w:bCs/>
          <w:szCs w:val="21"/>
        </w:rPr>
        <w:t xml:space="preserve">: </w:t>
      </w:r>
      <w:r>
        <w:rPr>
          <w:rFonts w:ascii="Book Antiqua" w:hAnsi="Book Antiqua" w:cs="Arial" w:hint="eastAsia"/>
          <w:bCs/>
          <w:szCs w:val="21"/>
        </w:rPr>
        <w:t>1166</w:t>
      </w:r>
    </w:p>
    <w:p w:rsidR="0087008A" w:rsidRDefault="002A03A3">
      <w:pPr>
        <w:rPr>
          <w:rFonts w:ascii="Book Antiqua" w:hAnsi="Book Antiqua"/>
          <w:szCs w:val="21"/>
        </w:rPr>
      </w:pPr>
      <w:r>
        <w:rPr>
          <w:rFonts w:ascii="Book Antiqua" w:hAnsi="Book Antiqua" w:cs="Arial"/>
          <w:b/>
          <w:bCs/>
          <w:szCs w:val="21"/>
        </w:rPr>
        <w:t>Title:</w:t>
      </w:r>
      <w:r>
        <w:rPr>
          <w:rFonts w:ascii="Book Antiqua" w:hAnsi="Book Antiqua"/>
          <w:szCs w:val="21"/>
        </w:rPr>
        <w:t xml:space="preserve"> </w:t>
      </w:r>
      <w:r>
        <w:rPr>
          <w:rFonts w:ascii="Book Antiqua" w:hAnsi="Book Antiqua" w:hint="eastAsia"/>
          <w:szCs w:val="21"/>
        </w:rPr>
        <w:t>Efficacy of Infliximab in Acute Severe Ulcerative Colitis: A Single-</w:t>
      </w:r>
      <w:proofErr w:type="spellStart"/>
      <w:r>
        <w:rPr>
          <w:rFonts w:ascii="Book Antiqua" w:hAnsi="Book Antiqua" w:hint="eastAsia"/>
          <w:szCs w:val="21"/>
        </w:rPr>
        <w:t>centre</w:t>
      </w:r>
      <w:proofErr w:type="spellEnd"/>
      <w:r>
        <w:rPr>
          <w:rFonts w:ascii="Book Antiqua" w:hAnsi="Book Antiqua" w:hint="eastAsia"/>
          <w:szCs w:val="21"/>
        </w:rPr>
        <w:t xml:space="preserve"> Experience</w:t>
      </w:r>
    </w:p>
    <w:p w:rsidR="0087008A" w:rsidRDefault="002A03A3">
      <w:pPr>
        <w:rPr>
          <w:rFonts w:ascii="Book Antiqua" w:hAnsi="Book Antiqua"/>
          <w:szCs w:val="21"/>
        </w:rPr>
      </w:pPr>
      <w:r>
        <w:rPr>
          <w:rFonts w:ascii="Book Antiqua" w:hAnsi="Book Antiqua"/>
          <w:b/>
          <w:szCs w:val="21"/>
        </w:rPr>
        <w:t>Reviewer</w:t>
      </w:r>
      <w:r>
        <w:rPr>
          <w:rFonts w:ascii="Book Antiqua" w:hAnsi="Book Antiqua"/>
          <w:b/>
          <w:szCs w:val="21"/>
        </w:rPr>
        <w:t xml:space="preserve"> code:</w:t>
      </w:r>
      <w:r>
        <w:rPr>
          <w:rFonts w:ascii="Book Antiqua" w:hAnsi="Book Antiqua"/>
          <w:szCs w:val="21"/>
        </w:rPr>
        <w:t xml:space="preserve"> </w:t>
      </w:r>
      <w:r>
        <w:rPr>
          <w:rFonts w:ascii="Book Antiqua" w:hAnsi="Book Antiqua" w:hint="eastAsia"/>
          <w:szCs w:val="21"/>
        </w:rPr>
        <w:t>00058695</w:t>
      </w:r>
    </w:p>
    <w:p w:rsidR="0087008A" w:rsidRDefault="002A03A3">
      <w:pPr>
        <w:rPr>
          <w:rFonts w:ascii="Book Antiqua" w:hAnsi="Book Antiqua"/>
          <w:szCs w:val="21"/>
        </w:rPr>
      </w:pPr>
      <w:r>
        <w:rPr>
          <w:rFonts w:ascii="Book Antiqua" w:hAnsi="Book Antiqua" w:hint="eastAsia"/>
          <w:b/>
          <w:szCs w:val="21"/>
        </w:rPr>
        <w:t>Science editor:</w:t>
      </w:r>
      <w:r>
        <w:rPr>
          <w:rFonts w:ascii="Book Antiqua" w:hAnsi="Book Antiqua" w:hint="eastAsia"/>
          <w:szCs w:val="21"/>
        </w:rPr>
        <w:t xml:space="preserve"> l.l.wen@wjgnet.com</w:t>
      </w:r>
    </w:p>
    <w:p w:rsidR="0087008A" w:rsidRDefault="002A03A3">
      <w:pPr>
        <w:rPr>
          <w:rFonts w:ascii="Book Antiqua" w:hAnsi="Book Antiqua" w:cs="Arial"/>
          <w:bCs/>
          <w:szCs w:val="21"/>
        </w:rPr>
      </w:pPr>
      <w:r>
        <w:rPr>
          <w:rFonts w:ascii="Book Antiqua" w:hAnsi="Book Antiqua" w:cs="Arial"/>
          <w:b/>
          <w:bCs/>
          <w:szCs w:val="21"/>
        </w:rPr>
        <w:t xml:space="preserve">Date sent for review: </w:t>
      </w:r>
      <w:r>
        <w:rPr>
          <w:rFonts w:ascii="Book Antiqua" w:hAnsi="Book Antiqua" w:cs="Arial" w:hint="eastAsia"/>
          <w:bCs/>
          <w:szCs w:val="21"/>
        </w:rPr>
        <w:t>2012-11-19 15:47</w:t>
      </w:r>
    </w:p>
    <w:p w:rsidR="0087008A" w:rsidRDefault="002A03A3">
      <w:pPr>
        <w:rPr>
          <w:rFonts w:ascii="Book Antiqua" w:hAnsi="Book Antiqua" w:cs="Arial"/>
          <w:bCs/>
          <w:szCs w:val="21"/>
        </w:rPr>
      </w:pPr>
      <w:r>
        <w:rPr>
          <w:rFonts w:ascii="Book Antiqua" w:hAnsi="Book Antiqua" w:cs="Arial"/>
          <w:b/>
          <w:bCs/>
          <w:szCs w:val="21"/>
        </w:rPr>
        <w:t>Date reviewed:</w:t>
      </w:r>
      <w:r>
        <w:rPr>
          <w:rFonts w:ascii="Book Antiqua" w:hAnsi="Book Antiqua"/>
          <w:szCs w:val="21"/>
        </w:rPr>
        <w:t xml:space="preserve"> </w:t>
      </w:r>
      <w:r>
        <w:rPr>
          <w:rFonts w:ascii="Book Antiqua" w:hAnsi="Book Antiqua" w:cs="Arial" w:hint="eastAsia"/>
          <w:bCs/>
          <w:szCs w:val="21"/>
        </w:rPr>
        <w:t>2012-11-23 21:25</w:t>
      </w:r>
    </w:p>
    <w:p w:rsidR="00D35402" w:rsidRDefault="00D35402">
      <w:pPr>
        <w:rPr>
          <w:rFonts w:ascii="Book Antiqua" w:hAnsi="Book Antiqua" w:cs="Arial"/>
          <w:szCs w:val="21"/>
          <w:u w:val="singl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3402"/>
        <w:gridCol w:w="2268"/>
        <w:gridCol w:w="1985"/>
      </w:tblGrid>
      <w:tr w:rsidR="00D35402" w:rsidTr="00653506">
        <w:trPr>
          <w:trHeight w:val="485"/>
        </w:trPr>
        <w:tc>
          <w:tcPr>
            <w:tcW w:w="2376" w:type="dxa"/>
          </w:tcPr>
          <w:p w:rsidR="00D35402" w:rsidRDefault="00D35402">
            <w:pPr>
              <w:rPr>
                <w:rFonts w:ascii="Book Antiqua" w:hAnsi="Book Antiqua" w:cs="Arial"/>
                <w:b/>
                <w:sz w:val="18"/>
                <w:szCs w:val="18"/>
                <w:u w:val="single"/>
              </w:rPr>
            </w:pPr>
            <w:bookmarkStart w:id="0" w:name="_top"/>
            <w:bookmarkEnd w:id="0"/>
            <w:r>
              <w:rPr>
                <w:rFonts w:ascii="Book Antiqua" w:hAnsi="Book Antiqua" w:cs="Arial"/>
                <w:b/>
                <w:sz w:val="18"/>
                <w:szCs w:val="18"/>
              </w:rPr>
              <w:t>CLASSIFICATION</w:t>
            </w:r>
          </w:p>
        </w:tc>
        <w:tc>
          <w:tcPr>
            <w:tcW w:w="3402" w:type="dxa"/>
          </w:tcPr>
          <w:p w:rsidR="00D35402" w:rsidRDefault="00D35402">
            <w:pPr>
              <w:rPr>
                <w:rFonts w:ascii="Book Antiqua" w:hAnsi="Book Antiqua" w:cs="Arial"/>
                <w:b/>
                <w:sz w:val="18"/>
                <w:szCs w:val="18"/>
              </w:rPr>
            </w:pPr>
            <w:r>
              <w:rPr>
                <w:rFonts w:ascii="Book Antiqua" w:hAnsi="Book Antiqua" w:cs="Arial"/>
                <w:b/>
                <w:sz w:val="18"/>
                <w:szCs w:val="18"/>
              </w:rPr>
              <w:t>LANGUAGE EVALUATION</w:t>
            </w:r>
          </w:p>
        </w:tc>
        <w:tc>
          <w:tcPr>
            <w:tcW w:w="2268" w:type="dxa"/>
          </w:tcPr>
          <w:p w:rsidR="00D35402" w:rsidRDefault="00D35402">
            <w:pPr>
              <w:pStyle w:val="a6"/>
              <w:rPr>
                <w:rFonts w:ascii="Book Antiqua" w:hAnsi="Book Antiqua" w:cs="Arial"/>
                <w:b/>
                <w:sz w:val="18"/>
                <w:szCs w:val="18"/>
              </w:rPr>
            </w:pPr>
            <w:r>
              <w:rPr>
                <w:rFonts w:ascii="Book Antiqua" w:hAnsi="Book Antiqua" w:cs="Arial"/>
                <w:b/>
                <w:sz w:val="18"/>
                <w:szCs w:val="18"/>
              </w:rPr>
              <w:t>RECOMMENDATION</w:t>
            </w:r>
          </w:p>
        </w:tc>
        <w:tc>
          <w:tcPr>
            <w:tcW w:w="1985" w:type="dxa"/>
          </w:tcPr>
          <w:p w:rsidR="00D35402" w:rsidRDefault="00D35402">
            <w:pPr>
              <w:pStyle w:val="a6"/>
              <w:rPr>
                <w:rFonts w:ascii="Book Antiqua" w:hAnsi="Book Antiqua" w:cs="Arial"/>
                <w:b/>
                <w:sz w:val="18"/>
                <w:szCs w:val="18"/>
              </w:rPr>
            </w:pPr>
            <w:r>
              <w:rPr>
                <w:rFonts w:ascii="Book Antiqua" w:hAnsi="Book Antiqua" w:cs="Arial"/>
                <w:b/>
                <w:sz w:val="18"/>
                <w:szCs w:val="18"/>
              </w:rPr>
              <w:t>CONCLUSION</w:t>
            </w:r>
          </w:p>
        </w:tc>
      </w:tr>
      <w:tr w:rsidR="00D35402" w:rsidTr="00653506">
        <w:tc>
          <w:tcPr>
            <w:tcW w:w="2376" w:type="dxa"/>
          </w:tcPr>
          <w:p w:rsidR="0087008A" w:rsidRDefault="002A03A3">
            <w:pPr>
              <w:rPr>
                <w:rFonts w:ascii="Book Antiqua" w:hAnsi="Book Antiqua" w:cs="Arial"/>
                <w:sz w:val="18"/>
                <w:szCs w:val="18"/>
              </w:rPr>
            </w:pPr>
            <w:r>
              <w:rPr>
                <w:rFonts w:ascii="Book Antiqua" w:hAnsi="Book Antiqua" w:cs="Arial" w:hint="eastAsia"/>
                <w:sz w:val="18"/>
                <w:szCs w:val="18"/>
              </w:rPr>
              <w:t xml:space="preserve">[  ] </w:t>
            </w:r>
            <w:r>
              <w:rPr>
                <w:rFonts w:ascii="Book Antiqua" w:hAnsi="Book Antiqua" w:cs="Arial"/>
                <w:sz w:val="18"/>
                <w:szCs w:val="18"/>
              </w:rPr>
              <w:t>Grade A (Excellent)</w:t>
            </w:r>
          </w:p>
          <w:p w:rsidR="0087008A" w:rsidRDefault="002A03A3">
            <w:pPr>
              <w:rPr>
                <w:rFonts w:ascii="Book Antiqua" w:hAnsi="Book Antiqua" w:cs="Arial"/>
                <w:sz w:val="18"/>
                <w:szCs w:val="18"/>
              </w:rPr>
            </w:pPr>
            <w:r>
              <w:rPr>
                <w:rFonts w:ascii="Book Antiqua" w:hAnsi="Book Antiqua" w:cs="Arial" w:hint="eastAsia"/>
                <w:sz w:val="18"/>
                <w:szCs w:val="18"/>
              </w:rPr>
              <w:t xml:space="preserve">[ Y] </w:t>
            </w:r>
            <w:r>
              <w:rPr>
                <w:rFonts w:ascii="Book Antiqua" w:hAnsi="Book Antiqua" w:cs="Arial"/>
                <w:sz w:val="18"/>
                <w:szCs w:val="18"/>
              </w:rPr>
              <w:t>Grade B (Very good)</w:t>
            </w:r>
          </w:p>
          <w:p w:rsidR="0087008A" w:rsidRDefault="002A03A3">
            <w:pPr>
              <w:rPr>
                <w:rFonts w:ascii="Book Antiqua" w:hAnsi="Book Antiqua" w:cs="Arial"/>
                <w:sz w:val="18"/>
                <w:szCs w:val="18"/>
              </w:rPr>
            </w:pPr>
            <w:r>
              <w:rPr>
                <w:rFonts w:ascii="Book Antiqua" w:hAnsi="Book Antiqua" w:cs="Arial" w:hint="eastAsia"/>
                <w:sz w:val="18"/>
                <w:szCs w:val="18"/>
              </w:rPr>
              <w:t xml:space="preserve">[  ] </w:t>
            </w:r>
            <w:r>
              <w:rPr>
                <w:rFonts w:ascii="Book Antiqua" w:hAnsi="Book Antiqua" w:cs="Arial"/>
                <w:sz w:val="18"/>
                <w:szCs w:val="18"/>
              </w:rPr>
              <w:t>Grade C (Good)</w:t>
            </w:r>
          </w:p>
          <w:p w:rsidR="0087008A" w:rsidRDefault="002A03A3">
            <w:pPr>
              <w:rPr>
                <w:rFonts w:ascii="Book Antiqua" w:hAnsi="Book Antiqua" w:cs="Arial"/>
                <w:sz w:val="18"/>
                <w:szCs w:val="18"/>
              </w:rPr>
            </w:pPr>
            <w:r>
              <w:rPr>
                <w:rFonts w:ascii="Book Antiqua" w:hAnsi="Book Antiqua" w:cs="Arial" w:hint="eastAsia"/>
                <w:sz w:val="18"/>
                <w:szCs w:val="18"/>
              </w:rPr>
              <w:t xml:space="preserve">[  ] </w:t>
            </w:r>
            <w:r>
              <w:rPr>
                <w:rFonts w:ascii="Book Antiqua" w:hAnsi="Book Antiqua" w:cs="Arial"/>
                <w:sz w:val="18"/>
                <w:szCs w:val="18"/>
              </w:rPr>
              <w:t>Grade D (Fair)</w:t>
            </w:r>
          </w:p>
          <w:p w:rsidR="0087008A" w:rsidRDefault="002A03A3">
            <w:pPr>
              <w:pStyle w:val="a6"/>
              <w:rPr>
                <w:rFonts w:ascii="Arial" w:hAnsi="Arial" w:cs="Arial"/>
                <w:sz w:val="18"/>
                <w:szCs w:val="18"/>
              </w:rPr>
            </w:pPr>
            <w:r>
              <w:rPr>
                <w:rFonts w:ascii="Book Antiqua" w:hAnsi="Book Antiqua" w:cs="Arial" w:hint="eastAsia"/>
                <w:sz w:val="18"/>
                <w:szCs w:val="18"/>
              </w:rPr>
              <w:t xml:space="preserve">[  ] </w:t>
            </w:r>
            <w:r>
              <w:rPr>
                <w:rFonts w:ascii="Book Antiqua" w:hAnsi="Book Antiqua" w:cs="Arial"/>
                <w:sz w:val="18"/>
                <w:szCs w:val="18"/>
              </w:rPr>
              <w:t>Grade E (Poor)</w:t>
            </w:r>
            <w:r>
              <w:rPr>
                <w:rFonts w:ascii="Arial" w:hAnsi="Arial" w:cs="Arial" w:hint="eastAsia"/>
                <w:sz w:val="18"/>
                <w:szCs w:val="18"/>
              </w:rPr>
              <w:t xml:space="preserve"> </w:t>
            </w:r>
          </w:p>
        </w:tc>
        <w:tc>
          <w:tcPr>
            <w:tcW w:w="3402" w:type="dxa"/>
          </w:tcPr>
          <w:p w:rsidR="0087008A" w:rsidRDefault="002A03A3">
            <w:pPr>
              <w:ind w:left="540" w:hangingChars="300" w:hanging="540"/>
              <w:rPr>
                <w:rFonts w:ascii="Book Antiqua" w:hAnsi="Book Antiqua" w:cs="Arial"/>
                <w:sz w:val="18"/>
                <w:szCs w:val="18"/>
              </w:rPr>
            </w:pPr>
            <w:r>
              <w:rPr>
                <w:rFonts w:ascii="Book Antiqua" w:hAnsi="Book Antiqua" w:cs="Arial" w:hint="eastAsia"/>
                <w:sz w:val="18"/>
                <w:szCs w:val="18"/>
              </w:rPr>
              <w:t xml:space="preserve">[ Y] </w:t>
            </w:r>
            <w:r>
              <w:rPr>
                <w:rFonts w:ascii="Book Antiqua" w:hAnsi="Book Antiqua" w:cs="Arial"/>
                <w:sz w:val="18"/>
                <w:szCs w:val="18"/>
              </w:rPr>
              <w:t xml:space="preserve">Grade A: </w:t>
            </w:r>
            <w:r>
              <w:rPr>
                <w:rFonts w:ascii="Book Antiqua" w:hAnsi="Book Antiqua" w:cs="Arial" w:hint="eastAsia"/>
                <w:sz w:val="18"/>
                <w:szCs w:val="18"/>
              </w:rPr>
              <w:t>Priority Publishing</w:t>
            </w:r>
          </w:p>
          <w:p w:rsidR="0087008A" w:rsidRDefault="002A03A3">
            <w:pPr>
              <w:ind w:left="360" w:hangingChars="200" w:hanging="360"/>
              <w:rPr>
                <w:rFonts w:ascii="Book Antiqua" w:hAnsi="Book Antiqua" w:cs="Arial"/>
                <w:sz w:val="18"/>
                <w:szCs w:val="18"/>
              </w:rPr>
            </w:pPr>
            <w:r>
              <w:rPr>
                <w:rFonts w:ascii="Book Antiqua" w:hAnsi="Book Antiqua" w:cs="Arial" w:hint="eastAsia"/>
                <w:sz w:val="18"/>
                <w:szCs w:val="18"/>
              </w:rPr>
              <w:t xml:space="preserve">[  ] </w:t>
            </w:r>
            <w:r>
              <w:rPr>
                <w:rFonts w:ascii="Book Antiqua" w:hAnsi="Book Antiqua" w:cs="Arial"/>
                <w:sz w:val="18"/>
                <w:szCs w:val="18"/>
              </w:rPr>
              <w:t>Grade B: minor language polishing</w:t>
            </w:r>
          </w:p>
          <w:p w:rsidR="0087008A" w:rsidRDefault="002A03A3">
            <w:pPr>
              <w:rPr>
                <w:rFonts w:ascii="Book Antiqua" w:hAnsi="Book Antiqua" w:cs="Arial"/>
                <w:sz w:val="18"/>
                <w:szCs w:val="18"/>
              </w:rPr>
            </w:pPr>
            <w:r>
              <w:rPr>
                <w:rFonts w:ascii="Book Antiqua" w:hAnsi="Book Antiqua" w:cs="Arial" w:hint="eastAsia"/>
                <w:sz w:val="18"/>
                <w:szCs w:val="18"/>
              </w:rPr>
              <w:t xml:space="preserve">[  ] </w:t>
            </w:r>
            <w:r>
              <w:rPr>
                <w:rFonts w:ascii="Book Antiqua" w:hAnsi="Book Antiqua" w:cs="Arial"/>
                <w:sz w:val="18"/>
                <w:szCs w:val="18"/>
              </w:rPr>
              <w:t xml:space="preserve">Grade C: a great deal of </w:t>
            </w:r>
          </w:p>
          <w:p w:rsidR="00D35402" w:rsidRDefault="00D35402">
            <w:pPr>
              <w:ind w:firstLineChars="200" w:firstLine="360"/>
              <w:rPr>
                <w:rFonts w:ascii="Book Antiqua" w:hAnsi="Book Antiqua" w:cs="Arial"/>
                <w:sz w:val="18"/>
                <w:szCs w:val="18"/>
              </w:rPr>
            </w:pPr>
            <w:r>
              <w:rPr>
                <w:rFonts w:ascii="Book Antiqua" w:hAnsi="Book Antiqua" w:cs="Arial"/>
                <w:sz w:val="18"/>
                <w:szCs w:val="18"/>
              </w:rPr>
              <w:t>language polishing</w:t>
            </w:r>
          </w:p>
          <w:p w:rsidR="0087008A" w:rsidRDefault="002A03A3">
            <w:pPr>
              <w:rPr>
                <w:rFonts w:ascii="Book Antiqua" w:hAnsi="Book Antiqua" w:cs="Arial"/>
                <w:sz w:val="18"/>
                <w:szCs w:val="18"/>
              </w:rPr>
            </w:pPr>
            <w:r>
              <w:rPr>
                <w:rFonts w:ascii="Book Antiqua" w:hAnsi="Book Antiqua" w:cs="Arial" w:hint="eastAsia"/>
                <w:sz w:val="18"/>
                <w:szCs w:val="18"/>
              </w:rPr>
              <w:t xml:space="preserve">[  ] </w:t>
            </w:r>
            <w:r>
              <w:rPr>
                <w:rFonts w:ascii="Book Antiqua" w:hAnsi="Book Antiqua" w:cs="Arial"/>
                <w:sz w:val="18"/>
                <w:szCs w:val="18"/>
              </w:rPr>
              <w:t>Grade D: rejected</w:t>
            </w:r>
          </w:p>
        </w:tc>
        <w:tc>
          <w:tcPr>
            <w:tcW w:w="2268" w:type="dxa"/>
          </w:tcPr>
          <w:p w:rsidR="00D35402" w:rsidRDefault="00D35402">
            <w:pPr>
              <w:pStyle w:val="a6"/>
              <w:rPr>
                <w:rFonts w:ascii="Book Antiqua" w:hAnsi="Book Antiqua" w:cs="Arial"/>
                <w:sz w:val="18"/>
                <w:szCs w:val="18"/>
              </w:rPr>
            </w:pPr>
            <w:r>
              <w:rPr>
                <w:rFonts w:ascii="Book Antiqua" w:hAnsi="Book Antiqua" w:cs="Arial"/>
                <w:sz w:val="18"/>
                <w:szCs w:val="18"/>
              </w:rPr>
              <w:t xml:space="preserve">Google Search:   </w:t>
            </w:r>
          </w:p>
          <w:p w:rsidR="00D35402" w:rsidRDefault="00D35402">
            <w:pPr>
              <w:pStyle w:val="a6"/>
              <w:rPr>
                <w:rFonts w:ascii="Book Antiqua" w:hAnsi="Book Antiqua" w:cs="Arial"/>
                <w:sz w:val="18"/>
                <w:szCs w:val="18"/>
              </w:rPr>
            </w:pPr>
            <w:r>
              <w:rPr>
                <w:rFonts w:ascii="Book Antiqua" w:hAnsi="Book Antiqua" w:cs="Arial" w:hint="eastAsia"/>
                <w:sz w:val="18"/>
                <w:szCs w:val="18"/>
              </w:rPr>
              <w:t xml:space="preserve">[  ] </w:t>
            </w:r>
            <w:r>
              <w:rPr>
                <w:rFonts w:ascii="Book Antiqua" w:hAnsi="Book Antiqua" w:cs="Arial"/>
                <w:sz w:val="18"/>
                <w:szCs w:val="18"/>
              </w:rPr>
              <w:t>Existed</w:t>
            </w:r>
          </w:p>
          <w:p w:rsidR="00D35402" w:rsidRDefault="00D35402">
            <w:pPr>
              <w:pStyle w:val="a6"/>
              <w:rPr>
                <w:rFonts w:ascii="Book Antiqua" w:hAnsi="Book Antiqua" w:cs="Arial"/>
                <w:sz w:val="18"/>
                <w:szCs w:val="18"/>
              </w:rPr>
            </w:pPr>
            <w:r>
              <w:rPr>
                <w:rFonts w:ascii="Book Antiqua" w:hAnsi="Book Antiqua" w:cs="Arial" w:hint="eastAsia"/>
                <w:sz w:val="18"/>
                <w:szCs w:val="18"/>
              </w:rPr>
              <w:t xml:space="preserve">[  ] </w:t>
            </w:r>
            <w:r>
              <w:rPr>
                <w:rFonts w:ascii="Book Antiqua" w:hAnsi="Book Antiqua" w:cs="Arial"/>
                <w:sz w:val="18"/>
                <w:szCs w:val="18"/>
              </w:rPr>
              <w:t>No records</w:t>
            </w:r>
          </w:p>
          <w:p w:rsidR="00D35402" w:rsidRDefault="004513EB">
            <w:pPr>
              <w:pStyle w:val="a6"/>
              <w:rPr>
                <w:rFonts w:ascii="Book Antiqua" w:hAnsi="Book Antiqua" w:cs="Arial"/>
                <w:sz w:val="18"/>
                <w:szCs w:val="18"/>
              </w:rPr>
            </w:pPr>
            <w:r w:rsidRPr="00FA7499">
              <w:rPr>
                <w:rFonts w:ascii="Book Antiqua" w:hAnsi="Book Antiqua" w:cs="Arial" w:hint="eastAsia"/>
                <w:sz w:val="18"/>
                <w:szCs w:val="18"/>
              </w:rPr>
              <w:t>BPG</w:t>
            </w:r>
            <w:r w:rsidR="00D35402">
              <w:rPr>
                <w:rFonts w:ascii="Book Antiqua" w:hAnsi="Book Antiqua" w:cs="Arial"/>
                <w:sz w:val="18"/>
                <w:szCs w:val="18"/>
              </w:rPr>
              <w:t xml:space="preserve"> Search:</w:t>
            </w:r>
          </w:p>
          <w:p w:rsidR="00D35402" w:rsidRDefault="00D35402">
            <w:pPr>
              <w:pStyle w:val="a6"/>
              <w:rPr>
                <w:rFonts w:ascii="Book Antiqua" w:hAnsi="Book Antiqua" w:cs="Arial"/>
                <w:sz w:val="18"/>
                <w:szCs w:val="18"/>
              </w:rPr>
            </w:pPr>
            <w:r>
              <w:rPr>
                <w:rFonts w:ascii="Book Antiqua" w:hAnsi="Book Antiqua" w:cs="Arial" w:hint="eastAsia"/>
                <w:sz w:val="18"/>
                <w:szCs w:val="18"/>
              </w:rPr>
              <w:t xml:space="preserve">[  ] </w:t>
            </w:r>
            <w:r>
              <w:rPr>
                <w:rFonts w:ascii="Book Antiqua" w:hAnsi="Book Antiqua" w:cs="Arial"/>
                <w:sz w:val="18"/>
                <w:szCs w:val="18"/>
              </w:rPr>
              <w:t xml:space="preserve">Existed   </w:t>
            </w:r>
          </w:p>
          <w:p w:rsidR="00D35402" w:rsidRDefault="00D35402">
            <w:pPr>
              <w:pStyle w:val="a6"/>
              <w:rPr>
                <w:rFonts w:ascii="Book Antiqua" w:hAnsi="Book Antiqua" w:cs="Arial"/>
                <w:sz w:val="18"/>
                <w:szCs w:val="18"/>
              </w:rPr>
            </w:pPr>
            <w:r>
              <w:rPr>
                <w:rFonts w:ascii="Book Antiqua" w:hAnsi="Book Antiqua" w:cs="Arial" w:hint="eastAsia"/>
                <w:sz w:val="18"/>
                <w:szCs w:val="18"/>
              </w:rPr>
              <w:t xml:space="preserve">[ </w:t>
            </w:r>
            <w:r>
              <w:rPr>
                <w:rFonts w:hAnsi="宋体" w:cs="Arial" w:hint="eastAsia"/>
                <w:sz w:val="18"/>
                <w:szCs w:val="18"/>
              </w:rPr>
              <w:t xml:space="preserve"> </w:t>
            </w:r>
            <w:r>
              <w:rPr>
                <w:rFonts w:ascii="Book Antiqua" w:hAnsi="Book Antiqua" w:cs="Arial" w:hint="eastAsia"/>
                <w:sz w:val="18"/>
                <w:szCs w:val="18"/>
              </w:rPr>
              <w:t xml:space="preserve">] </w:t>
            </w:r>
            <w:r>
              <w:rPr>
                <w:rFonts w:ascii="Book Antiqua" w:hAnsi="Book Antiqua" w:cs="Arial"/>
                <w:sz w:val="18"/>
                <w:szCs w:val="18"/>
              </w:rPr>
              <w:t>No records</w:t>
            </w:r>
          </w:p>
        </w:tc>
        <w:tc>
          <w:tcPr>
            <w:tcW w:w="1985" w:type="dxa"/>
          </w:tcPr>
          <w:p w:rsidR="0087008A" w:rsidRDefault="002A03A3">
            <w:pPr>
              <w:rPr>
                <w:rFonts w:ascii="Book Antiqua" w:hAnsi="Book Antiqua"/>
                <w:sz w:val="18"/>
                <w:szCs w:val="18"/>
              </w:rPr>
            </w:pPr>
            <w:r>
              <w:rPr>
                <w:rFonts w:ascii="Book Antiqua" w:hAnsi="Book Antiqua" w:cs="Arial" w:hint="eastAsia"/>
                <w:sz w:val="18"/>
                <w:szCs w:val="18"/>
              </w:rPr>
              <w:t xml:space="preserve">[  ] </w:t>
            </w:r>
            <w:r>
              <w:rPr>
                <w:rFonts w:ascii="Book Antiqua" w:hAnsi="Book Antiqua"/>
                <w:sz w:val="18"/>
                <w:szCs w:val="18"/>
              </w:rPr>
              <w:t>Accept</w:t>
            </w:r>
          </w:p>
          <w:p w:rsidR="0087008A" w:rsidRDefault="002A03A3">
            <w:pPr>
              <w:rPr>
                <w:rFonts w:ascii="Book Antiqua" w:hAnsi="Book Antiqua"/>
                <w:sz w:val="18"/>
                <w:szCs w:val="18"/>
              </w:rPr>
            </w:pPr>
            <w:r>
              <w:rPr>
                <w:rFonts w:ascii="Book Antiqua" w:hAnsi="Book Antiqua" w:hint="eastAsia"/>
                <w:sz w:val="18"/>
                <w:szCs w:val="18"/>
              </w:rPr>
              <w:t xml:space="preserve">[  ] </w:t>
            </w:r>
            <w:r>
              <w:rPr>
                <w:rFonts w:ascii="Book Antiqua" w:hAnsi="Book Antiqua"/>
                <w:sz w:val="18"/>
                <w:szCs w:val="18"/>
              </w:rPr>
              <w:t>High priority for publication</w:t>
            </w:r>
          </w:p>
          <w:p w:rsidR="0087008A" w:rsidRDefault="002A03A3">
            <w:pPr>
              <w:rPr>
                <w:rFonts w:ascii="Book Antiqua" w:hAnsi="Book Antiqua"/>
                <w:sz w:val="18"/>
                <w:szCs w:val="18"/>
              </w:rPr>
            </w:pPr>
            <w:r>
              <w:rPr>
                <w:rFonts w:ascii="Book Antiqua" w:hAnsi="Book Antiqua" w:hint="eastAsia"/>
                <w:sz w:val="18"/>
                <w:szCs w:val="18"/>
              </w:rPr>
              <w:t>[  ]Rejection</w:t>
            </w:r>
          </w:p>
          <w:p w:rsidR="0087008A" w:rsidRDefault="002A03A3">
            <w:pPr>
              <w:rPr>
                <w:rFonts w:ascii="Book Antiqua" w:hAnsi="Book Antiqua"/>
                <w:sz w:val="18"/>
                <w:szCs w:val="18"/>
              </w:rPr>
            </w:pPr>
            <w:r>
              <w:rPr>
                <w:rFonts w:ascii="Book Antiqua" w:hAnsi="Book Antiqua" w:cs="Arial" w:hint="eastAsia"/>
                <w:sz w:val="18"/>
                <w:szCs w:val="18"/>
              </w:rPr>
              <w:t xml:space="preserve">[ Y] </w:t>
            </w:r>
            <w:r>
              <w:rPr>
                <w:rFonts w:ascii="Book Antiqua" w:hAnsi="Book Antiqua"/>
                <w:sz w:val="18"/>
                <w:szCs w:val="18"/>
              </w:rPr>
              <w:t>Minor revision</w:t>
            </w:r>
          </w:p>
          <w:p w:rsidR="0087008A" w:rsidRDefault="002A03A3">
            <w:pPr>
              <w:rPr>
                <w:rFonts w:ascii="Book Antiqua" w:hAnsi="Book Antiqua"/>
                <w:sz w:val="18"/>
                <w:szCs w:val="18"/>
              </w:rPr>
            </w:pPr>
            <w:r>
              <w:rPr>
                <w:rFonts w:ascii="Book Antiqua" w:hAnsi="Book Antiqua" w:cs="Arial" w:hint="eastAsia"/>
                <w:sz w:val="18"/>
                <w:szCs w:val="18"/>
              </w:rPr>
              <w:t xml:space="preserve">[  ] </w:t>
            </w:r>
            <w:r>
              <w:rPr>
                <w:rFonts w:ascii="Book Antiqua" w:hAnsi="Book Antiqua"/>
                <w:sz w:val="18"/>
                <w:szCs w:val="18"/>
              </w:rPr>
              <w:t>Major revision</w:t>
            </w:r>
          </w:p>
        </w:tc>
      </w:tr>
    </w:tbl>
    <w:p w:rsidR="00D35402" w:rsidRDefault="00D35402">
      <w:pPr>
        <w:rPr>
          <w:rFonts w:ascii="Book Antiqua" w:hAnsi="Book Antiqua"/>
          <w:b/>
          <w:color w:val="000000"/>
          <w:szCs w:val="21"/>
        </w:rPr>
      </w:pPr>
    </w:p>
    <w:p w:rsidR="00D35402" w:rsidRDefault="00D35402">
      <w:pPr>
        <w:rPr>
          <w:rFonts w:ascii="Book Antiqua" w:hAnsi="Book Antiqua"/>
          <w:bCs/>
          <w:szCs w:val="21"/>
        </w:rPr>
      </w:pPr>
      <w:r>
        <w:rPr>
          <w:rFonts w:ascii="Book Antiqua" w:hAnsi="Book Antiqua"/>
          <w:b/>
          <w:color w:val="000000"/>
          <w:szCs w:val="21"/>
        </w:rPr>
        <w:t>COMMENTS</w:t>
      </w:r>
    </w:p>
    <w:p w:rsidR="00D35402" w:rsidRDefault="00D35402">
      <w:pPr>
        <w:rPr>
          <w:rFonts w:ascii="Book Antiqua" w:hAnsi="Book Antiqua"/>
          <w:bCs/>
          <w:szCs w:val="21"/>
        </w:rPr>
      </w:pPr>
      <w:r>
        <w:rPr>
          <w:rFonts w:ascii="Book Antiqua" w:hAnsi="Book Antiqua"/>
          <w:bCs/>
          <w:szCs w:val="21"/>
        </w:rPr>
        <w:t>CONFIDENTIAL COMMENTS TO EDITOR:</w:t>
      </w:r>
    </w:p>
    <w:p w:rsidR="0087008A" w:rsidRDefault="002A03A3">
      <w:pPr>
        <w:rPr>
          <w:rFonts w:ascii="Book Antiqua" w:hAnsi="Book Antiqua"/>
          <w:bCs/>
          <w:szCs w:val="21"/>
        </w:rPr>
      </w:pPr>
      <w:r>
        <w:rPr>
          <w:rFonts w:ascii="Book Antiqua" w:hAnsi="Book Antiqua" w:hint="eastAsia"/>
          <w:bCs/>
          <w:szCs w:val="21"/>
        </w:rPr>
        <w:t>This manuscript should be published after a revision</w:t>
      </w:r>
    </w:p>
    <w:p w:rsidR="00D35402" w:rsidRDefault="00D35402">
      <w:pPr>
        <w:rPr>
          <w:rFonts w:ascii="Book Antiqua" w:hAnsi="Book Antiqua"/>
          <w:bCs/>
          <w:szCs w:val="21"/>
        </w:rPr>
      </w:pPr>
    </w:p>
    <w:p w:rsidR="00D35402" w:rsidRDefault="00D35402">
      <w:pPr>
        <w:rPr>
          <w:rFonts w:ascii="Book Antiqua" w:hAnsi="Book Antiqua"/>
          <w:bCs/>
          <w:szCs w:val="21"/>
        </w:rPr>
      </w:pPr>
      <w:r>
        <w:rPr>
          <w:rFonts w:ascii="Book Antiqua" w:hAnsi="Book Antiqua"/>
          <w:bCs/>
          <w:szCs w:val="21"/>
        </w:rPr>
        <w:t>COMMENTS TO AUTHORS:</w:t>
      </w:r>
    </w:p>
    <w:p w:rsidR="0087008A" w:rsidRDefault="002A03A3">
      <w:r>
        <w:rPr>
          <w:rFonts w:hint="eastAsia"/>
        </w:rPr>
        <w:t>This is a</w:t>
      </w:r>
      <w:r>
        <w:rPr>
          <w:rFonts w:hint="eastAsia"/>
        </w:rPr>
        <w:t xml:space="preserve"> well-done paper dealing with infliximab (IFX) rescue treatment of patients with ulcerative colitis (UC) which certainly should be published. The authors are completely right that observations from real life situations are of much higher importance than th</w:t>
      </w:r>
      <w:r>
        <w:rPr>
          <w:rFonts w:hint="eastAsia"/>
        </w:rPr>
        <w:t>ose obtained from an artificial setting of a RCT. However, I have some comments, which need to be taken into account in a revised manuscript.  Comments:  1. As the forty-four UC patients receiving at least one infliximab (IFX) infusion were included betwee</w:t>
      </w:r>
      <w:r>
        <w:rPr>
          <w:rFonts w:hint="eastAsia"/>
        </w:rPr>
        <w:t xml:space="preserve">n May 2006 and January 2012 (i.e. 5 years and 9 months </w:t>
      </w:r>
      <w:r>
        <w:rPr>
          <w:rFonts w:hint="eastAsia"/>
        </w:rPr>
        <w:t>–</w:t>
      </w:r>
      <w:r>
        <w:rPr>
          <w:rFonts w:hint="eastAsia"/>
        </w:rPr>
        <w:t xml:space="preserve"> and some may even have dropped out before study end) the average patient was only observed for a rather short period. The authors should visualize in a figure for how long time each patient was obser</w:t>
      </w:r>
      <w:r>
        <w:rPr>
          <w:rFonts w:hint="eastAsia"/>
        </w:rPr>
        <w:t>ved, as this is an important issue when evaluating the results. 2. In this connection I still have some doubts about the long-term effect of IFX to UC. Could it be that a colectomy is only postponed by some time (i.e. much more patients would belong to the</w:t>
      </w:r>
      <w:r>
        <w:rPr>
          <w:rFonts w:hint="eastAsia"/>
        </w:rPr>
        <w:t xml:space="preserve"> </w:t>
      </w:r>
      <w:r>
        <w:rPr>
          <w:rFonts w:hint="eastAsia"/>
        </w:rPr>
        <w:t>“</w:t>
      </w:r>
      <w:proofErr w:type="spellStart"/>
      <w:r>
        <w:rPr>
          <w:rFonts w:hint="eastAsia"/>
        </w:rPr>
        <w:t>colectomized</w:t>
      </w:r>
      <w:proofErr w:type="spellEnd"/>
      <w:r>
        <w:rPr>
          <w:rFonts w:hint="eastAsia"/>
        </w:rPr>
        <w:t xml:space="preserve"> group</w:t>
      </w:r>
      <w:r>
        <w:rPr>
          <w:rFonts w:hint="eastAsia"/>
        </w:rPr>
        <w:t>”</w:t>
      </w:r>
      <w:r>
        <w:rPr>
          <w:rFonts w:hint="eastAsia"/>
        </w:rPr>
        <w:t xml:space="preserve"> if the follow-up was extended)? This possibility does in my opinion still exist due to the rather short follow-up period used in this paper. 3. It is a little unclear to my why only 33 % of patients with severe UC received oral 5-ASA </w:t>
      </w:r>
      <w:r>
        <w:rPr>
          <w:rFonts w:hint="eastAsia"/>
        </w:rPr>
        <w:t xml:space="preserve">(Table 2)? At our IBD </w:t>
      </w:r>
      <w:proofErr w:type="spellStart"/>
      <w:r>
        <w:rPr>
          <w:rFonts w:hint="eastAsia"/>
        </w:rPr>
        <w:t>centre</w:t>
      </w:r>
      <w:proofErr w:type="spellEnd"/>
      <w:r>
        <w:rPr>
          <w:rFonts w:hint="eastAsia"/>
        </w:rPr>
        <w:t xml:space="preserve"> this figure is close to 100 %. Could a suboptimal basic treatment account for the development of severe flares of UC, i.e. be a bias for the results obtained from this single </w:t>
      </w:r>
      <w:proofErr w:type="spellStart"/>
      <w:r>
        <w:rPr>
          <w:rFonts w:hint="eastAsia"/>
        </w:rPr>
        <w:t>centre</w:t>
      </w:r>
      <w:proofErr w:type="spellEnd"/>
      <w:r>
        <w:rPr>
          <w:rFonts w:hint="eastAsia"/>
        </w:rPr>
        <w:t>? I thought 5-ASA was more widely used in Leed</w:t>
      </w:r>
      <w:r>
        <w:rPr>
          <w:rFonts w:hint="eastAsia"/>
        </w:rPr>
        <w:t xml:space="preserve">s including </w:t>
      </w:r>
      <w:proofErr w:type="spellStart"/>
      <w:r>
        <w:rPr>
          <w:rFonts w:hint="eastAsia"/>
        </w:rPr>
        <w:t>Crohn</w:t>
      </w:r>
      <w:proofErr w:type="spellEnd"/>
      <w:r>
        <w:rPr>
          <w:rFonts w:hint="eastAsia"/>
        </w:rPr>
        <w:t>’</w:t>
      </w:r>
      <w:r>
        <w:rPr>
          <w:rFonts w:hint="eastAsia"/>
        </w:rPr>
        <w:t xml:space="preserve">s disease, as I remember a very interesting correspondence in the Am J </w:t>
      </w:r>
      <w:proofErr w:type="spellStart"/>
      <w:r>
        <w:rPr>
          <w:rFonts w:hint="eastAsia"/>
        </w:rPr>
        <w:t>Gastroenterol</w:t>
      </w:r>
      <w:proofErr w:type="spellEnd"/>
      <w:r>
        <w:rPr>
          <w:rFonts w:hint="eastAsia"/>
        </w:rPr>
        <w:t xml:space="preserve"> 1? years ago between one of authors and another British gastroenterologist.</w:t>
      </w:r>
    </w:p>
    <w:p w:rsidR="00D35402" w:rsidRDefault="00D35402"/>
    <w:p w:rsidR="00D35402" w:rsidRDefault="00D35402">
      <w:pPr>
        <w:pStyle w:val="a6"/>
        <w:spacing w:line="360" w:lineRule="auto"/>
        <w:rPr>
          <w:rFonts w:ascii="Times" w:hAnsi="Times" w:cs="Tahoma"/>
          <w:color w:val="000000"/>
          <w:sz w:val="24"/>
          <w:szCs w:val="24"/>
        </w:rPr>
      </w:pPr>
      <w:bookmarkStart w:id="1" w:name="_GoBack"/>
      <w:bookmarkEnd w:id="1"/>
    </w:p>
    <w:sectPr w:rsidR="00D35402">
      <w:headerReference w:type="default" r:id="rId7"/>
      <w:footerReference w:type="even" r:id="rId8"/>
      <w:footerReference w:type="default" r:id="rId9"/>
      <w:pgSz w:w="11906" w:h="16838"/>
      <w:pgMar w:top="1440" w:right="1230" w:bottom="805"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A3" w:rsidRDefault="002A03A3">
      <w:r>
        <w:separator/>
      </w:r>
    </w:p>
  </w:endnote>
  <w:endnote w:type="continuationSeparator" w:id="0">
    <w:p w:rsidR="002A03A3" w:rsidRDefault="002A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BoldItalic">
    <w:altName w:val="Arial"/>
    <w:charset w:val="00"/>
    <w:family w:val="swiss"/>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02" w:rsidRDefault="00D35402">
    <w:pPr>
      <w:pStyle w:val="a9"/>
      <w:framePr w:h="0" w:wrap="around" w:vAnchor="text" w:hAnchor="margin" w:xAlign="right" w:y="1"/>
      <w:rPr>
        <w:rStyle w:val="a3"/>
      </w:rPr>
    </w:pPr>
    <w:r>
      <w:fldChar w:fldCharType="begin"/>
    </w:r>
    <w:r>
      <w:rPr>
        <w:rStyle w:val="a3"/>
      </w:rPr>
      <w:instrText xml:space="preserve">PAGE  </w:instrText>
    </w:r>
    <w:r>
      <w:fldChar w:fldCharType="end"/>
    </w:r>
  </w:p>
  <w:p w:rsidR="00D35402" w:rsidRDefault="00D3540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02" w:rsidRDefault="00D35402">
    <w:pPr>
      <w:pStyle w:val="a9"/>
      <w:framePr w:h="0" w:wrap="around" w:vAnchor="text" w:hAnchor="margin" w:xAlign="right" w:y="1"/>
      <w:rPr>
        <w:rStyle w:val="a3"/>
      </w:rPr>
    </w:pPr>
    <w:r>
      <w:fldChar w:fldCharType="begin"/>
    </w:r>
    <w:r>
      <w:rPr>
        <w:rStyle w:val="a3"/>
      </w:rPr>
      <w:instrText xml:space="preserve">PAGE  </w:instrText>
    </w:r>
    <w:r>
      <w:fldChar w:fldCharType="separate"/>
    </w:r>
    <w:r w:rsidR="006B17EC">
      <w:rPr>
        <w:rStyle w:val="a3"/>
        <w:noProof/>
      </w:rPr>
      <w:t>1</w:t>
    </w:r>
    <w:r>
      <w:fldChar w:fldCharType="end"/>
    </w:r>
  </w:p>
  <w:p w:rsidR="00D35402" w:rsidRDefault="00D3540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A3" w:rsidRDefault="002A03A3">
      <w:r>
        <w:separator/>
      </w:r>
    </w:p>
  </w:footnote>
  <w:footnote w:type="continuationSeparator" w:id="0">
    <w:p w:rsidR="002A03A3" w:rsidRDefault="002A0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02" w:rsidRDefault="00304562">
    <w:pPr>
      <w:spacing w:line="360" w:lineRule="auto"/>
      <w:rPr>
        <w:rFonts w:ascii="Book Antiqua" w:eastAsia="黑体" w:hAnsi="Book Antiqua"/>
        <w:color w:val="000000"/>
        <w:sz w:val="36"/>
        <w:szCs w:val="36"/>
      </w:rPr>
    </w:pPr>
    <w:r>
      <w:rPr>
        <w:rFonts w:ascii="Book Antiqua" w:eastAsia="黑体" w:hAnsi="Book Antiqua"/>
        <w:noProof/>
        <w:color w:val="000000"/>
        <w:sz w:val="36"/>
        <w:szCs w:val="36"/>
      </w:rPr>
      <mc:AlternateContent>
        <mc:Choice Requires="wps">
          <w:drawing>
            <wp:anchor distT="0" distB="0" distL="114300" distR="114300" simplePos="0" relativeHeight="251658240" behindDoc="0" locked="0" layoutInCell="1" allowOverlap="1" wp14:anchorId="31098D4F" wp14:editId="567EE7AA">
              <wp:simplePos x="0" y="0"/>
              <wp:positionH relativeFrom="column">
                <wp:posOffset>0</wp:posOffset>
              </wp:positionH>
              <wp:positionV relativeFrom="paragraph">
                <wp:posOffset>1265555</wp:posOffset>
              </wp:positionV>
              <wp:extent cx="5829300" cy="0"/>
              <wp:effectExtent l="19050" t="27305"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7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65pt" to="459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" strokecolor="#f26200" strokeweight="3pt">
              <v:stroke opacity="57054f"/>
            </v:line>
          </w:pict>
        </mc:Fallback>
      </mc:AlternateContent>
    </w:r>
    <w:r>
      <w:rPr>
        <w:rFonts w:ascii="Book Antiqua" w:eastAsia="黑体" w:hAnsi="Book Antiqua"/>
        <w:noProof/>
        <w:color w:val="000000"/>
        <w:sz w:val="36"/>
        <w:szCs w:val="36"/>
      </w:rPr>
      <mc:AlternateContent>
        <mc:Choice Requires="wps">
          <w:drawing>
            <wp:anchor distT="0" distB="0" distL="114300" distR="114300" simplePos="0" relativeHeight="251657216" behindDoc="0" locked="0" layoutInCell="1" allowOverlap="1" wp14:anchorId="5D8A4809" wp14:editId="1CFA74F6">
              <wp:simplePos x="0" y="0"/>
              <wp:positionH relativeFrom="column">
                <wp:posOffset>1485900</wp:posOffset>
              </wp:positionH>
              <wp:positionV relativeFrom="paragraph">
                <wp:posOffset>76835</wp:posOffset>
              </wp:positionV>
              <wp:extent cx="4572000" cy="1089660"/>
              <wp:effectExtent l="9525" t="10160" r="952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9660"/>
                      </a:xfrm>
                      <a:prstGeom prst="rect">
                        <a:avLst/>
                      </a:prstGeom>
                      <a:solidFill>
                        <a:srgbClr val="FFFFFF">
                          <a:alpha val="89000"/>
                        </a:srgbClr>
                      </a:solidFill>
                      <a:ln w="15875">
                        <a:solidFill>
                          <a:srgbClr val="FFFFFF"/>
                        </a:solidFill>
                        <a:miter lim="800000"/>
                        <a:headEnd/>
                        <a:tailEnd/>
                      </a:ln>
                    </wps:spPr>
                    <wps:txbx>
                      <w:txbxContent>
                        <w:p w:rsidR="00D35402" w:rsidRDefault="00D35402">
                          <w:pPr>
                            <w:spacing w:line="300" w:lineRule="auto"/>
                            <w:rPr>
                              <w:rFonts w:ascii="Book Antiqua" w:hAnsi="Book Antiqua"/>
                              <w:b/>
                              <w:sz w:val="30"/>
                              <w:szCs w:val="30"/>
                            </w:rPr>
                          </w:pPr>
                          <w:proofErr w:type="spellStart"/>
                          <w:r>
                            <w:rPr>
                              <w:rFonts w:ascii="Book Antiqua" w:hAnsi="Book Antiqua"/>
                              <w:b/>
                              <w:sz w:val="30"/>
                              <w:szCs w:val="30"/>
                            </w:rPr>
                            <w:t>Baishideng</w:t>
                          </w:r>
                          <w:proofErr w:type="spellEnd"/>
                          <w:r>
                            <w:rPr>
                              <w:rFonts w:ascii="Book Antiqua" w:hAnsi="Book Antiqua"/>
                              <w:b/>
                              <w:sz w:val="30"/>
                              <w:szCs w:val="30"/>
                            </w:rPr>
                            <w:t xml:space="preserve"> Publishing Group Co., Limited</w:t>
                          </w:r>
                        </w:p>
                        <w:p w:rsidR="00D35402" w:rsidRDefault="00D35402">
                          <w:pPr>
                            <w:rPr>
                              <w:rFonts w:ascii="Book Antiqua" w:hAnsi="Book Antiqua"/>
                            </w:rPr>
                          </w:pPr>
                          <w:r>
                            <w:rPr>
                              <w:rFonts w:ascii="Book Antiqua" w:hAnsi="Book Antiqua"/>
                            </w:rPr>
                            <w:t xml:space="preserve">Room 903, Building D, Ocean International Center, </w:t>
                          </w:r>
                        </w:p>
                        <w:p w:rsidR="00D35402" w:rsidRDefault="00D35402">
                          <w:pPr>
                            <w:rPr>
                              <w:rFonts w:ascii="Book Antiqua" w:hAnsi="Book Antiqua"/>
                            </w:rPr>
                          </w:pPr>
                          <w:r>
                            <w:rPr>
                              <w:rFonts w:ascii="Book Antiqua" w:hAnsi="Book Antiqua"/>
                            </w:rPr>
                            <w:t>No.62</w:t>
                          </w:r>
                          <w:r>
                            <w:rPr>
                              <w:rFonts w:ascii="Book Antiqua" w:hAnsi="Book Antiqua" w:hint="eastAsia"/>
                            </w:rPr>
                            <w:t xml:space="preserve"> </w:t>
                          </w:r>
                          <w:proofErr w:type="spellStart"/>
                          <w:r>
                            <w:rPr>
                              <w:rFonts w:ascii="Book Antiqua" w:hAnsi="Book Antiqua"/>
                            </w:rPr>
                            <w:t>Dongsihuan</w:t>
                          </w:r>
                          <w:proofErr w:type="spellEnd"/>
                          <w:r>
                            <w:rPr>
                              <w:rFonts w:ascii="Book Antiqua" w:hAnsi="Book Antiqua"/>
                            </w:rPr>
                            <w:t xml:space="preserve"> </w:t>
                          </w:r>
                          <w:proofErr w:type="spellStart"/>
                          <w:r>
                            <w:rPr>
                              <w:rFonts w:ascii="Book Antiqua" w:hAnsi="Book Antiqua"/>
                            </w:rPr>
                            <w:t>Zhonglu</w:t>
                          </w:r>
                          <w:proofErr w:type="spellEnd"/>
                          <w:r>
                            <w:rPr>
                              <w:rFonts w:ascii="Book Antiqua" w:hAnsi="Book Antiqua"/>
                            </w:rPr>
                            <w:t xml:space="preserve">, </w:t>
                          </w:r>
                          <w:proofErr w:type="spellStart"/>
                          <w:r>
                            <w:rPr>
                              <w:rFonts w:ascii="Book Antiqua" w:hAnsi="Book Antiqua"/>
                            </w:rPr>
                            <w:t>Chaoyang</w:t>
                          </w:r>
                          <w:proofErr w:type="spellEnd"/>
                          <w:r>
                            <w:rPr>
                              <w:rFonts w:ascii="Book Antiqua" w:hAnsi="Book Antiqua" w:hint="eastAsia"/>
                            </w:rPr>
                            <w:t xml:space="preserve"> </w:t>
                          </w:r>
                          <w:r>
                            <w:rPr>
                              <w:rFonts w:ascii="Book Antiqua" w:hAnsi="Book Antiqua"/>
                            </w:rPr>
                            <w:t>District, Beijing 100025, China</w:t>
                          </w:r>
                        </w:p>
                        <w:p w:rsidR="00D35402" w:rsidRDefault="00D35402">
                          <w:pPr>
                            <w:rPr>
                              <w:rFonts w:ascii="Book Antiqua" w:hAnsi="Book Antiqua"/>
                            </w:rPr>
                          </w:pPr>
                          <w:r>
                            <w:rPr>
                              <w:rFonts w:ascii="Book Antiqua" w:hAnsi="Book Antiqua"/>
                            </w:rPr>
                            <w:t xml:space="preserve">Telephone: </w:t>
                          </w:r>
                          <w:r>
                            <w:rPr>
                              <w:rFonts w:ascii="Book Antiqua" w:hAnsi="Book Antiqua" w:hint="eastAsia"/>
                            </w:rPr>
                            <w:t>+</w:t>
                          </w:r>
                          <w:r>
                            <w:rPr>
                              <w:rFonts w:ascii="Book Antiqua" w:hAnsi="Book Antiqua"/>
                            </w:rPr>
                            <w:t>86-10-</w:t>
                          </w:r>
                          <w:r>
                            <w:rPr>
                              <w:rFonts w:ascii="Book Antiqua" w:hAnsi="Book Antiqua" w:hint="eastAsia"/>
                            </w:rPr>
                            <w:t>8538-</w:t>
                          </w:r>
                          <w:proofErr w:type="gramStart"/>
                          <w:r>
                            <w:rPr>
                              <w:rFonts w:ascii="Book Antiqua" w:hAnsi="Book Antiqua" w:hint="eastAsia"/>
                            </w:rPr>
                            <w:t xml:space="preserve">1892  </w:t>
                          </w:r>
                          <w:r>
                            <w:rPr>
                              <w:rFonts w:ascii="Book Antiqua" w:hAnsi="Book Antiqua"/>
                            </w:rPr>
                            <w:t>Fax</w:t>
                          </w:r>
                          <w:proofErr w:type="gramEnd"/>
                          <w:r>
                            <w:rPr>
                              <w:rFonts w:ascii="Book Antiqua" w:hAnsi="Book Antiqua"/>
                            </w:rPr>
                            <w:t xml:space="preserve">: </w:t>
                          </w:r>
                          <w:r>
                            <w:rPr>
                              <w:rFonts w:ascii="Book Antiqua" w:hAnsi="Book Antiqua" w:hint="eastAsia"/>
                            </w:rPr>
                            <w:t>+</w:t>
                          </w:r>
                          <w:r>
                            <w:rPr>
                              <w:rFonts w:ascii="Book Antiqua" w:hAnsi="Book Antiqua"/>
                            </w:rPr>
                            <w:t>86-10-8538-1893</w:t>
                          </w:r>
                        </w:p>
                        <w:p w:rsidR="00D35402" w:rsidRDefault="00D35402">
                          <w:r>
                            <w:rPr>
                              <w:rFonts w:ascii="Book Antiqua" w:hAnsi="Book Antiqua"/>
                            </w:rPr>
                            <w:t xml:space="preserve">E-mail: </w:t>
                          </w:r>
                          <w:proofErr w:type="gramStart"/>
                          <w:r>
                            <w:rPr>
                              <w:rFonts w:ascii="Book Antiqua" w:hAnsi="Book Antiqua"/>
                            </w:rPr>
                            <w:t>bpg@baishideng.com</w:t>
                          </w:r>
                          <w:r>
                            <w:rPr>
                              <w:rFonts w:ascii="Book Antiqua" w:hAnsi="Book Antiqua" w:hint="eastAsia"/>
                            </w:rPr>
                            <w:t xml:space="preserve">  </w:t>
                          </w:r>
                          <w:r>
                            <w:rPr>
                              <w:rFonts w:ascii="Book Antiqua" w:hAnsi="Book Antiqua"/>
                            </w:rPr>
                            <w:t>http</w:t>
                          </w:r>
                          <w:proofErr w:type="gramEnd"/>
                          <w:r>
                            <w:rPr>
                              <w:rFonts w:ascii="Book Antiqua" w:hAnsi="Book Antiqua"/>
                            </w:rPr>
                            <w:t>: //www.wjgnet.com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6.05pt;width:5in;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" strokecolor="white" strokeweight="1.25pt">
              <v:fill opacity="58339f"/>
              <v:textbox>
                <w:txbxContent>
                  <w:p w:rsidR="00D35402" w:rsidRDefault="00D35402">
                    <w:pPr>
                      <w:spacing w:line="300" w:lineRule="auto"/>
                      <w:rPr>
                        <w:rFonts w:ascii="Book Antiqua" w:hAnsi="Book Antiqua"/>
                        <w:b/>
                        <w:sz w:val="30"/>
                        <w:szCs w:val="30"/>
                      </w:rPr>
                    </w:pPr>
                    <w:proofErr w:type="spellStart"/>
                    <w:r>
                      <w:rPr>
                        <w:rFonts w:ascii="Book Antiqua" w:hAnsi="Book Antiqua"/>
                        <w:b/>
                        <w:sz w:val="30"/>
                        <w:szCs w:val="30"/>
                      </w:rPr>
                      <w:t>Baishideng</w:t>
                    </w:r>
                    <w:proofErr w:type="spellEnd"/>
                    <w:r>
                      <w:rPr>
                        <w:rFonts w:ascii="Book Antiqua" w:hAnsi="Book Antiqua"/>
                        <w:b/>
                        <w:sz w:val="30"/>
                        <w:szCs w:val="30"/>
                      </w:rPr>
                      <w:t xml:space="preserve"> Publishing Group Co., Limited</w:t>
                    </w:r>
                  </w:p>
                  <w:p w:rsidR="00D35402" w:rsidRDefault="00D35402">
                    <w:pPr>
                      <w:rPr>
                        <w:rFonts w:ascii="Book Antiqua" w:hAnsi="Book Antiqua"/>
                      </w:rPr>
                    </w:pPr>
                    <w:r>
                      <w:rPr>
                        <w:rFonts w:ascii="Book Antiqua" w:hAnsi="Book Antiqua"/>
                      </w:rPr>
                      <w:t xml:space="preserve">Room 903, Building D, Ocean International Center, </w:t>
                    </w:r>
                  </w:p>
                  <w:p w:rsidR="00D35402" w:rsidRDefault="00D35402">
                    <w:pPr>
                      <w:rPr>
                        <w:rFonts w:ascii="Book Antiqua" w:hAnsi="Book Antiqua"/>
                      </w:rPr>
                    </w:pPr>
                    <w:r>
                      <w:rPr>
                        <w:rFonts w:ascii="Book Antiqua" w:hAnsi="Book Antiqua"/>
                      </w:rPr>
                      <w:t>No.62</w:t>
                    </w:r>
                    <w:r>
                      <w:rPr>
                        <w:rFonts w:ascii="Book Antiqua" w:hAnsi="Book Antiqua" w:hint="eastAsia"/>
                      </w:rPr>
                      <w:t xml:space="preserve"> </w:t>
                    </w:r>
                    <w:proofErr w:type="spellStart"/>
                    <w:r>
                      <w:rPr>
                        <w:rFonts w:ascii="Book Antiqua" w:hAnsi="Book Antiqua"/>
                      </w:rPr>
                      <w:t>Dongsihuan</w:t>
                    </w:r>
                    <w:proofErr w:type="spellEnd"/>
                    <w:r>
                      <w:rPr>
                        <w:rFonts w:ascii="Book Antiqua" w:hAnsi="Book Antiqua"/>
                      </w:rPr>
                      <w:t xml:space="preserve"> </w:t>
                    </w:r>
                    <w:proofErr w:type="spellStart"/>
                    <w:r>
                      <w:rPr>
                        <w:rFonts w:ascii="Book Antiqua" w:hAnsi="Book Antiqua"/>
                      </w:rPr>
                      <w:t>Zhonglu</w:t>
                    </w:r>
                    <w:proofErr w:type="spellEnd"/>
                    <w:r>
                      <w:rPr>
                        <w:rFonts w:ascii="Book Antiqua" w:hAnsi="Book Antiqua"/>
                      </w:rPr>
                      <w:t xml:space="preserve">, </w:t>
                    </w:r>
                    <w:proofErr w:type="spellStart"/>
                    <w:r>
                      <w:rPr>
                        <w:rFonts w:ascii="Book Antiqua" w:hAnsi="Book Antiqua"/>
                      </w:rPr>
                      <w:t>Chaoyang</w:t>
                    </w:r>
                    <w:proofErr w:type="spellEnd"/>
                    <w:r>
                      <w:rPr>
                        <w:rFonts w:ascii="Book Antiqua" w:hAnsi="Book Antiqua" w:hint="eastAsia"/>
                      </w:rPr>
                      <w:t xml:space="preserve"> </w:t>
                    </w:r>
                    <w:r>
                      <w:rPr>
                        <w:rFonts w:ascii="Book Antiqua" w:hAnsi="Book Antiqua"/>
                      </w:rPr>
                      <w:t>District, Beijing 100025, China</w:t>
                    </w:r>
                  </w:p>
                  <w:p w:rsidR="00D35402" w:rsidRDefault="00D35402">
                    <w:pPr>
                      <w:rPr>
                        <w:rFonts w:ascii="Book Antiqua" w:hAnsi="Book Antiqua"/>
                      </w:rPr>
                    </w:pPr>
                    <w:r>
                      <w:rPr>
                        <w:rFonts w:ascii="Book Antiqua" w:hAnsi="Book Antiqua"/>
                      </w:rPr>
                      <w:t xml:space="preserve">Telephone: </w:t>
                    </w:r>
                    <w:r>
                      <w:rPr>
                        <w:rFonts w:ascii="Book Antiqua" w:hAnsi="Book Antiqua" w:hint="eastAsia"/>
                      </w:rPr>
                      <w:t>+</w:t>
                    </w:r>
                    <w:r>
                      <w:rPr>
                        <w:rFonts w:ascii="Book Antiqua" w:hAnsi="Book Antiqua"/>
                      </w:rPr>
                      <w:t>86-10-</w:t>
                    </w:r>
                    <w:r>
                      <w:rPr>
                        <w:rFonts w:ascii="Book Antiqua" w:hAnsi="Book Antiqua" w:hint="eastAsia"/>
                      </w:rPr>
                      <w:t>8538-</w:t>
                    </w:r>
                    <w:proofErr w:type="gramStart"/>
                    <w:r>
                      <w:rPr>
                        <w:rFonts w:ascii="Book Antiqua" w:hAnsi="Book Antiqua" w:hint="eastAsia"/>
                      </w:rPr>
                      <w:t xml:space="preserve">1892  </w:t>
                    </w:r>
                    <w:r>
                      <w:rPr>
                        <w:rFonts w:ascii="Book Antiqua" w:hAnsi="Book Antiqua"/>
                      </w:rPr>
                      <w:t>Fax</w:t>
                    </w:r>
                    <w:proofErr w:type="gramEnd"/>
                    <w:r>
                      <w:rPr>
                        <w:rFonts w:ascii="Book Antiqua" w:hAnsi="Book Antiqua"/>
                      </w:rPr>
                      <w:t xml:space="preserve">: </w:t>
                    </w:r>
                    <w:r>
                      <w:rPr>
                        <w:rFonts w:ascii="Book Antiqua" w:hAnsi="Book Antiqua" w:hint="eastAsia"/>
                      </w:rPr>
                      <w:t>+</w:t>
                    </w:r>
                    <w:r>
                      <w:rPr>
                        <w:rFonts w:ascii="Book Antiqua" w:hAnsi="Book Antiqua"/>
                      </w:rPr>
                      <w:t>86-10-8538-1893</w:t>
                    </w:r>
                  </w:p>
                  <w:p w:rsidR="00D35402" w:rsidRDefault="00D35402">
                    <w:r>
                      <w:rPr>
                        <w:rFonts w:ascii="Book Antiqua" w:hAnsi="Book Antiqua"/>
                      </w:rPr>
                      <w:t xml:space="preserve">E-mail: </w:t>
                    </w:r>
                    <w:proofErr w:type="gramStart"/>
                    <w:r>
                      <w:rPr>
                        <w:rFonts w:ascii="Book Antiqua" w:hAnsi="Book Antiqua"/>
                      </w:rPr>
                      <w:t>bpg@baishideng.com</w:t>
                    </w:r>
                    <w:r>
                      <w:rPr>
                        <w:rFonts w:ascii="Book Antiqua" w:hAnsi="Book Antiqua" w:hint="eastAsia"/>
                      </w:rPr>
                      <w:t xml:space="preserve">  </w:t>
                    </w:r>
                    <w:r>
                      <w:rPr>
                        <w:rFonts w:ascii="Book Antiqua" w:hAnsi="Book Antiqua"/>
                      </w:rPr>
                      <w:t>http</w:t>
                    </w:r>
                    <w:proofErr w:type="gramEnd"/>
                    <w:r>
                      <w:rPr>
                        <w:rFonts w:ascii="Book Antiqua" w:hAnsi="Book Antiqua"/>
                      </w:rPr>
                      <w:t>: //www.wjgnet.com</w:t>
                    </w:r>
                  </w:p>
                </w:txbxContent>
              </v:textbox>
            </v:shape>
          </w:pict>
        </mc:Fallback>
      </mc:AlternateContent>
    </w:r>
    <w:r>
      <w:rPr>
        <w:rFonts w:ascii="Book Antiqua" w:eastAsia="黑体" w:hAnsi="Book Antiqua" w:hint="eastAsia"/>
        <w:noProof/>
        <w:color w:val="000000"/>
        <w:sz w:val="36"/>
        <w:szCs w:val="36"/>
      </w:rPr>
      <w:drawing>
        <wp:inline distT="0" distB="0" distL="0" distR="0" wp14:anchorId="4F65C63A" wp14:editId="0E727624">
          <wp:extent cx="1256030" cy="1160780"/>
          <wp:effectExtent l="0" t="0" r="1270" b="1270"/>
          <wp:docPr id="3" name="Picture 1" descr="Baishide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shiden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1607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439"/>
    <w:rsid w:val="00100396"/>
    <w:rsid w:val="00172A27"/>
    <w:rsid w:val="002877B7"/>
    <w:rsid w:val="002A03A3"/>
    <w:rsid w:val="002E0C19"/>
    <w:rsid w:val="00304562"/>
    <w:rsid w:val="0034214C"/>
    <w:rsid w:val="004513EB"/>
    <w:rsid w:val="0045453D"/>
    <w:rsid w:val="0061117C"/>
    <w:rsid w:val="00653506"/>
    <w:rsid w:val="00675E3E"/>
    <w:rsid w:val="006B17EC"/>
    <w:rsid w:val="006D62CF"/>
    <w:rsid w:val="00772120"/>
    <w:rsid w:val="00862408"/>
    <w:rsid w:val="0087008A"/>
    <w:rsid w:val="008C5617"/>
    <w:rsid w:val="009A490B"/>
    <w:rsid w:val="00B350DE"/>
    <w:rsid w:val="00BF5176"/>
    <w:rsid w:val="00C8445B"/>
    <w:rsid w:val="00CC7C28"/>
    <w:rsid w:val="00D35402"/>
    <w:rsid w:val="00DB5B9F"/>
    <w:rsid w:val="00DF022D"/>
    <w:rsid w:val="00E16264"/>
    <w:rsid w:val="00E776B0"/>
    <w:rsid w:val="00FA7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360" w:lineRule="auto"/>
      <w:outlineLvl w:val="0"/>
    </w:pPr>
    <w:rPr>
      <w:rFonts w:ascii="Arial" w:hAnsi="Arial" w:cs="Arial"/>
      <w:b/>
      <w:bCs/>
      <w:color w:val="993300"/>
      <w:szCs w:val="15"/>
    </w:rPr>
  </w:style>
  <w:style w:type="paragraph" w:styleId="3">
    <w:name w:val="heading 3"/>
    <w:basedOn w:val="a"/>
    <w:next w:val="a"/>
    <w:qFormat/>
    <w:pPr>
      <w:keepNext/>
      <w:outlineLvl w:val="2"/>
    </w:pPr>
    <w:rPr>
      <w:rFonts w:ascii="Verdana" w:eastAsia="黑体" w:hAnsi="Verdan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qFormat/>
    <w:rPr>
      <w:b/>
      <w:bCs/>
    </w:rPr>
  </w:style>
  <w:style w:type="character" w:styleId="a5">
    <w:name w:val="Hyperlink"/>
    <w:rPr>
      <w:color w:val="0000FF"/>
      <w:u w:val="single"/>
    </w:rPr>
  </w:style>
  <w:style w:type="character" w:customStyle="1" w:styleId="Char">
    <w:name w:val="纯文本 Char"/>
    <w:link w:val="a6"/>
    <w:rPr>
      <w:rFonts w:ascii="宋体" w:hAnsi="Courier New" w:cs="Courier New"/>
      <w:kern w:val="2"/>
      <w:sz w:val="21"/>
      <w:szCs w:val="21"/>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Date"/>
    <w:basedOn w:val="a"/>
    <w:next w:val="a"/>
    <w:pPr>
      <w:ind w:leftChars="2500" w:left="100"/>
    </w:pPr>
    <w:rPr>
      <w:rFonts w:ascii="Arial" w:hAnsi="Arial" w:cs="Arial"/>
    </w:rPr>
  </w:style>
  <w:style w:type="paragraph" w:styleId="a9">
    <w:name w:val="footer"/>
    <w:basedOn w:val="a"/>
    <w:pPr>
      <w:tabs>
        <w:tab w:val="center" w:pos="4153"/>
        <w:tab w:val="right" w:pos="8306"/>
      </w:tabs>
      <w:snapToGrid w:val="0"/>
      <w:jc w:val="left"/>
    </w:pPr>
    <w:rPr>
      <w:sz w:val="18"/>
      <w:szCs w:val="18"/>
    </w:rPr>
  </w:style>
  <w:style w:type="paragraph" w:styleId="aa">
    <w:name w:val="Balloon Text"/>
    <w:basedOn w:val="a"/>
    <w:rPr>
      <w:sz w:val="18"/>
      <w:szCs w:val="18"/>
    </w:rPr>
  </w:style>
  <w:style w:type="paragraph" w:styleId="ab">
    <w:name w:val="Body Text"/>
    <w:basedOn w:val="a"/>
    <w:rPr>
      <w:sz w:val="24"/>
    </w:rPr>
  </w:style>
  <w:style w:type="paragraph" w:styleId="a6">
    <w:name w:val="Plain Text"/>
    <w:basedOn w:val="a"/>
    <w:link w:val="Char"/>
    <w:rPr>
      <w:rFonts w:ascii="宋体" w:hAnsi="Courier New" w:cs="Courier New"/>
      <w:szCs w:val="21"/>
    </w:rPr>
  </w:style>
  <w:style w:type="table" w:styleId="ac">
    <w:name w:val="Table Grid"/>
    <w:basedOn w:val="a1"/>
    <w:uiPriority w:val="59"/>
    <w:rsid w:val="00454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360" w:lineRule="auto"/>
      <w:outlineLvl w:val="0"/>
    </w:pPr>
    <w:rPr>
      <w:rFonts w:ascii="Arial" w:hAnsi="Arial" w:cs="Arial"/>
      <w:b/>
      <w:bCs/>
      <w:color w:val="993300"/>
      <w:szCs w:val="15"/>
    </w:rPr>
  </w:style>
  <w:style w:type="paragraph" w:styleId="3">
    <w:name w:val="heading 3"/>
    <w:basedOn w:val="a"/>
    <w:next w:val="a"/>
    <w:qFormat/>
    <w:pPr>
      <w:keepNext/>
      <w:outlineLvl w:val="2"/>
    </w:pPr>
    <w:rPr>
      <w:rFonts w:ascii="Verdana" w:eastAsia="黑体" w:hAnsi="Verdan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qFormat/>
    <w:rPr>
      <w:b/>
      <w:bCs/>
    </w:rPr>
  </w:style>
  <w:style w:type="character" w:styleId="a5">
    <w:name w:val="Hyperlink"/>
    <w:rPr>
      <w:color w:val="0000FF"/>
      <w:u w:val="single"/>
    </w:rPr>
  </w:style>
  <w:style w:type="character" w:customStyle="1" w:styleId="Char">
    <w:name w:val="纯文本 Char"/>
    <w:link w:val="a6"/>
    <w:rPr>
      <w:rFonts w:ascii="宋体" w:hAnsi="Courier New" w:cs="Courier New"/>
      <w:kern w:val="2"/>
      <w:sz w:val="21"/>
      <w:szCs w:val="21"/>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Date"/>
    <w:basedOn w:val="a"/>
    <w:next w:val="a"/>
    <w:pPr>
      <w:ind w:leftChars="2500" w:left="100"/>
    </w:pPr>
    <w:rPr>
      <w:rFonts w:ascii="Arial" w:hAnsi="Arial" w:cs="Arial"/>
    </w:rPr>
  </w:style>
  <w:style w:type="paragraph" w:styleId="a9">
    <w:name w:val="footer"/>
    <w:basedOn w:val="a"/>
    <w:pPr>
      <w:tabs>
        <w:tab w:val="center" w:pos="4153"/>
        <w:tab w:val="right" w:pos="8306"/>
      </w:tabs>
      <w:snapToGrid w:val="0"/>
      <w:jc w:val="left"/>
    </w:pPr>
    <w:rPr>
      <w:sz w:val="18"/>
      <w:szCs w:val="18"/>
    </w:rPr>
  </w:style>
  <w:style w:type="paragraph" w:styleId="aa">
    <w:name w:val="Balloon Text"/>
    <w:basedOn w:val="a"/>
    <w:rPr>
      <w:sz w:val="18"/>
      <w:szCs w:val="18"/>
    </w:rPr>
  </w:style>
  <w:style w:type="paragraph" w:styleId="ab">
    <w:name w:val="Body Text"/>
    <w:basedOn w:val="a"/>
    <w:rPr>
      <w:sz w:val="24"/>
    </w:rPr>
  </w:style>
  <w:style w:type="paragraph" w:styleId="a6">
    <w:name w:val="Plain Text"/>
    <w:basedOn w:val="a"/>
    <w:link w:val="Char"/>
    <w:rPr>
      <w:rFonts w:ascii="宋体" w:hAnsi="Courier New" w:cs="Courier New"/>
      <w:szCs w:val="21"/>
    </w:rPr>
  </w:style>
  <w:style w:type="table" w:styleId="ac">
    <w:name w:val="Table Grid"/>
    <w:basedOn w:val="a1"/>
    <w:uiPriority w:val="59"/>
    <w:rsid w:val="00454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Wen Lingling</cp:lastModifiedBy>
  <cp:revision>1</cp:revision>
  <cp:lastPrinted>2012-06-29T09:00:00Z</cp:lastPrinted>
  <dcterms:created xsi:type="dcterms:W3CDTF">2012-11-04T03:26:00Z</dcterms:created>
  <dcterms:modified xsi:type="dcterms:W3CDTF">2012-12-23T06:49:00Z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2052-8.1.0.3281</vt:lpwstr>
  </property>
</Properties>
</file>